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charts/chart78.xml" ContentType="application/vnd.openxmlformats-officedocument.drawingml.chart+xml"/>
  <Override PartName="/word/charts/style78.xml" ContentType="application/vnd.ms-office.chartstyle+xml"/>
  <Override PartName="/word/charts/colors7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A24EB" w14:textId="12B10729" w:rsidR="000474D8" w:rsidRDefault="000474D8" w:rsidP="00EA60FB">
      <w:pPr>
        <w:jc w:val="center"/>
        <w:rPr>
          <w:b/>
          <w:bCs/>
        </w:rPr>
      </w:pPr>
    </w:p>
    <w:p w14:paraId="1D68DBD8" w14:textId="77777777" w:rsidR="000474D8" w:rsidRDefault="000474D8" w:rsidP="00EA60FB">
      <w:pPr>
        <w:jc w:val="center"/>
        <w:rPr>
          <w:b/>
          <w:bCs/>
        </w:rPr>
      </w:pPr>
    </w:p>
    <w:p w14:paraId="1E506C22" w14:textId="0E5123B4" w:rsidR="000474D8" w:rsidRDefault="000474D8" w:rsidP="00EA60FB">
      <w:pPr>
        <w:jc w:val="center"/>
        <w:rPr>
          <w:b/>
          <w:bCs/>
        </w:rPr>
      </w:pPr>
    </w:p>
    <w:p w14:paraId="59D37194" w14:textId="6C7AF735" w:rsidR="000474D8" w:rsidRDefault="000474D8" w:rsidP="00EA60FB">
      <w:pPr>
        <w:jc w:val="center"/>
        <w:rPr>
          <w:b/>
          <w:bCs/>
        </w:rPr>
      </w:pPr>
    </w:p>
    <w:p w14:paraId="1A808E2C" w14:textId="50DAF40B" w:rsidR="000474D8" w:rsidRDefault="000474D8" w:rsidP="00EA60FB">
      <w:pPr>
        <w:jc w:val="center"/>
        <w:rPr>
          <w:b/>
          <w:bCs/>
        </w:rPr>
      </w:pPr>
    </w:p>
    <w:p w14:paraId="7AD11D77" w14:textId="77777777" w:rsidR="000474D8" w:rsidRDefault="000474D8" w:rsidP="00EA60FB">
      <w:pPr>
        <w:jc w:val="center"/>
        <w:rPr>
          <w:b/>
          <w:bCs/>
        </w:rPr>
      </w:pPr>
    </w:p>
    <w:p w14:paraId="298BCC94" w14:textId="77777777" w:rsidR="0081274E" w:rsidRPr="000474D8" w:rsidRDefault="0081274E" w:rsidP="00EA60FB">
      <w:pPr>
        <w:jc w:val="center"/>
        <w:rPr>
          <w:b/>
          <w:bCs/>
          <w:sz w:val="36"/>
          <w:szCs w:val="36"/>
        </w:rPr>
      </w:pPr>
    </w:p>
    <w:p w14:paraId="2F83A2CC" w14:textId="77777777" w:rsidR="0081274E" w:rsidRPr="000474D8" w:rsidRDefault="0081274E" w:rsidP="00EA60FB">
      <w:pPr>
        <w:jc w:val="center"/>
        <w:rPr>
          <w:b/>
          <w:bCs/>
          <w:sz w:val="36"/>
          <w:szCs w:val="36"/>
        </w:rPr>
      </w:pPr>
    </w:p>
    <w:p w14:paraId="436EF3BF" w14:textId="77777777" w:rsidR="0081274E" w:rsidRPr="000474D8" w:rsidRDefault="0081274E" w:rsidP="00EA60FB">
      <w:pPr>
        <w:jc w:val="center"/>
        <w:rPr>
          <w:b/>
          <w:bCs/>
          <w:sz w:val="36"/>
          <w:szCs w:val="36"/>
        </w:rPr>
      </w:pPr>
    </w:p>
    <w:p w14:paraId="4DC5466C" w14:textId="33B69347" w:rsidR="000474D8" w:rsidRDefault="0036003A" w:rsidP="00EA60FB">
      <w:pPr>
        <w:jc w:val="center"/>
        <w:rPr>
          <w:b/>
          <w:bCs/>
          <w:sz w:val="36"/>
          <w:szCs w:val="36"/>
        </w:rPr>
      </w:pPr>
      <w:r>
        <w:rPr>
          <w:b/>
          <w:bCs/>
          <w:sz w:val="36"/>
          <w:szCs w:val="36"/>
        </w:rPr>
        <w:t xml:space="preserve">Mórahalom város </w:t>
      </w:r>
      <w:r w:rsidR="00503C2A">
        <w:rPr>
          <w:b/>
          <w:bCs/>
          <w:sz w:val="36"/>
          <w:szCs w:val="36"/>
        </w:rPr>
        <w:t>Fenntartható Város</w:t>
      </w:r>
      <w:r w:rsidR="000474D8" w:rsidRPr="000474D8">
        <w:rPr>
          <w:b/>
          <w:bCs/>
          <w:sz w:val="36"/>
          <w:szCs w:val="36"/>
        </w:rPr>
        <w:t xml:space="preserve">fejlesztési </w:t>
      </w:r>
      <w:r w:rsidR="000474D8">
        <w:rPr>
          <w:b/>
          <w:bCs/>
          <w:sz w:val="36"/>
          <w:szCs w:val="36"/>
        </w:rPr>
        <w:t>S</w:t>
      </w:r>
      <w:r w:rsidR="000474D8" w:rsidRPr="000474D8">
        <w:rPr>
          <w:b/>
          <w:bCs/>
          <w:sz w:val="36"/>
          <w:szCs w:val="36"/>
        </w:rPr>
        <w:t>tratégi</w:t>
      </w:r>
      <w:r>
        <w:rPr>
          <w:b/>
          <w:bCs/>
          <w:sz w:val="36"/>
          <w:szCs w:val="36"/>
        </w:rPr>
        <w:t>ája</w:t>
      </w:r>
      <w:r w:rsidR="000474D8">
        <w:rPr>
          <w:b/>
          <w:bCs/>
          <w:sz w:val="36"/>
          <w:szCs w:val="36"/>
        </w:rPr>
        <w:t xml:space="preserve"> 2021-2027</w:t>
      </w:r>
    </w:p>
    <w:p w14:paraId="4FF50A39" w14:textId="232F7575" w:rsidR="000474D8" w:rsidRDefault="000474D8" w:rsidP="00EA60FB">
      <w:pPr>
        <w:jc w:val="center"/>
        <w:rPr>
          <w:b/>
          <w:bCs/>
        </w:rPr>
      </w:pPr>
    </w:p>
    <w:p w14:paraId="6EB9CCF0" w14:textId="68F7FF4F" w:rsidR="000474D8" w:rsidRDefault="000474D8" w:rsidP="00EA60FB">
      <w:pPr>
        <w:jc w:val="center"/>
        <w:rPr>
          <w:b/>
          <w:bCs/>
        </w:rPr>
      </w:pPr>
    </w:p>
    <w:p w14:paraId="0D0A57BD" w14:textId="60D49F90" w:rsidR="000474D8" w:rsidRDefault="000474D8" w:rsidP="00EA60FB">
      <w:pPr>
        <w:jc w:val="center"/>
        <w:rPr>
          <w:b/>
          <w:bCs/>
        </w:rPr>
      </w:pPr>
    </w:p>
    <w:p w14:paraId="57FA301A" w14:textId="341438A7" w:rsidR="000474D8" w:rsidRDefault="000474D8" w:rsidP="00EA60FB">
      <w:pPr>
        <w:jc w:val="center"/>
        <w:rPr>
          <w:b/>
          <w:bCs/>
        </w:rPr>
      </w:pPr>
    </w:p>
    <w:p w14:paraId="4C8FA558" w14:textId="3DC70440" w:rsidR="000474D8" w:rsidRDefault="000474D8" w:rsidP="00EA60FB">
      <w:pPr>
        <w:jc w:val="center"/>
        <w:rPr>
          <w:b/>
          <w:bCs/>
        </w:rPr>
      </w:pPr>
    </w:p>
    <w:p w14:paraId="16FAD894" w14:textId="30536AA0" w:rsidR="000474D8" w:rsidRDefault="000474D8" w:rsidP="00EA60FB">
      <w:pPr>
        <w:jc w:val="center"/>
        <w:rPr>
          <w:b/>
          <w:bCs/>
        </w:rPr>
      </w:pPr>
    </w:p>
    <w:p w14:paraId="0B2E5332" w14:textId="0B3A5B31" w:rsidR="000474D8" w:rsidRDefault="000474D8" w:rsidP="00EA60FB">
      <w:pPr>
        <w:jc w:val="center"/>
        <w:rPr>
          <w:b/>
          <w:bCs/>
        </w:rPr>
      </w:pPr>
    </w:p>
    <w:p w14:paraId="58C918DA" w14:textId="35CB49EC" w:rsidR="000474D8" w:rsidRDefault="000474D8" w:rsidP="00EA60FB">
      <w:pPr>
        <w:jc w:val="center"/>
        <w:rPr>
          <w:b/>
          <w:bCs/>
        </w:rPr>
      </w:pPr>
    </w:p>
    <w:p w14:paraId="52DFBDB2" w14:textId="6C7D4322" w:rsidR="000474D8" w:rsidRDefault="000474D8" w:rsidP="00EA60FB">
      <w:pPr>
        <w:jc w:val="center"/>
        <w:rPr>
          <w:b/>
          <w:bCs/>
        </w:rPr>
      </w:pPr>
    </w:p>
    <w:p w14:paraId="1C8557A7" w14:textId="42807583" w:rsidR="000474D8" w:rsidRDefault="000474D8" w:rsidP="00EA60FB">
      <w:pPr>
        <w:jc w:val="center"/>
        <w:rPr>
          <w:b/>
          <w:bCs/>
        </w:rPr>
      </w:pPr>
    </w:p>
    <w:p w14:paraId="5529063E" w14:textId="34FBE925" w:rsidR="000474D8" w:rsidRDefault="000474D8" w:rsidP="00EA60FB">
      <w:pPr>
        <w:jc w:val="center"/>
        <w:rPr>
          <w:b/>
          <w:bCs/>
        </w:rPr>
      </w:pPr>
    </w:p>
    <w:p w14:paraId="3F2BF72D" w14:textId="77777777" w:rsidR="000474D8" w:rsidRDefault="000474D8" w:rsidP="00EA60FB">
      <w:pPr>
        <w:jc w:val="center"/>
        <w:rPr>
          <w:b/>
          <w:bCs/>
        </w:rPr>
      </w:pPr>
    </w:p>
    <w:p w14:paraId="1F7358C1" w14:textId="77777777" w:rsidR="005E5937" w:rsidRDefault="000474D8" w:rsidP="005E5937">
      <w:pPr>
        <w:jc w:val="center"/>
        <w:rPr>
          <w:b/>
          <w:bCs/>
        </w:rPr>
      </w:pPr>
      <w:r>
        <w:rPr>
          <w:b/>
          <w:bCs/>
        </w:rPr>
        <w:t>202</w:t>
      </w:r>
      <w:r w:rsidR="0036003A">
        <w:rPr>
          <w:b/>
          <w:bCs/>
        </w:rPr>
        <w:t>2</w:t>
      </w:r>
      <w:r>
        <w:rPr>
          <w:b/>
          <w:bCs/>
        </w:rPr>
        <w:t>.</w:t>
      </w:r>
      <w:r w:rsidR="0036003A">
        <w:rPr>
          <w:b/>
          <w:bCs/>
        </w:rPr>
        <w:t>február</w:t>
      </w:r>
      <w:r>
        <w:rPr>
          <w:b/>
          <w:bCs/>
        </w:rPr>
        <w:t xml:space="preserve"> </w:t>
      </w:r>
      <w:r>
        <w:rPr>
          <w:b/>
          <w:bCs/>
        </w:rPr>
        <w:br w:type="page"/>
      </w:r>
    </w:p>
    <w:p w14:paraId="27209C29" w14:textId="77777777" w:rsidR="005E5937" w:rsidRDefault="005E5937" w:rsidP="005E5937">
      <w:pPr>
        <w:jc w:val="center"/>
        <w:rPr>
          <w:b/>
          <w:bCs/>
        </w:rPr>
      </w:pPr>
    </w:p>
    <w:p w14:paraId="2913A5A4" w14:textId="77777777" w:rsidR="005E5937" w:rsidRPr="003E44D9" w:rsidRDefault="005E5937" w:rsidP="005E5937">
      <w:pPr>
        <w:jc w:val="center"/>
        <w:rPr>
          <w:b/>
          <w:bCs/>
          <w:sz w:val="24"/>
          <w:szCs w:val="24"/>
        </w:rPr>
      </w:pPr>
      <w:r w:rsidRPr="003E44D9">
        <w:rPr>
          <w:b/>
          <w:bCs/>
          <w:sz w:val="24"/>
          <w:szCs w:val="24"/>
        </w:rPr>
        <w:t>Fenntartható Városfejlesztési Stratégia 2021-2027</w:t>
      </w:r>
    </w:p>
    <w:p w14:paraId="71C648C3" w14:textId="3B0D9D24" w:rsidR="005E5937" w:rsidRPr="003E44D9" w:rsidRDefault="005E5937" w:rsidP="005E5937">
      <w:pPr>
        <w:jc w:val="center"/>
        <w:rPr>
          <w:b/>
          <w:bCs/>
          <w:sz w:val="24"/>
          <w:szCs w:val="24"/>
        </w:rPr>
      </w:pPr>
      <w:r>
        <w:rPr>
          <w:b/>
          <w:bCs/>
          <w:sz w:val="24"/>
          <w:szCs w:val="24"/>
        </w:rPr>
        <w:t>Mórahalom Városi Önkormányzat</w:t>
      </w:r>
    </w:p>
    <w:p w14:paraId="5EE245EB" w14:textId="77777777" w:rsidR="005E5937" w:rsidRPr="00685B38" w:rsidRDefault="005E5937" w:rsidP="005E5937">
      <w:pPr>
        <w:jc w:val="center"/>
        <w:rPr>
          <w:rFonts w:cstheme="minorHAnsi"/>
          <w:b/>
          <w:bCs/>
        </w:rPr>
      </w:pPr>
    </w:p>
    <w:p w14:paraId="29A1238F" w14:textId="77777777" w:rsidR="005E5937" w:rsidRPr="00685B38" w:rsidRDefault="005E5937" w:rsidP="005E5937">
      <w:pPr>
        <w:jc w:val="center"/>
        <w:rPr>
          <w:rFonts w:cstheme="minorHAnsi"/>
          <w:b/>
          <w:bCs/>
        </w:rPr>
      </w:pPr>
    </w:p>
    <w:p w14:paraId="25DE00F7" w14:textId="77777777" w:rsidR="005E5937" w:rsidRPr="00685B38" w:rsidRDefault="005E5937" w:rsidP="005E5937">
      <w:pPr>
        <w:jc w:val="center"/>
        <w:rPr>
          <w:rFonts w:cstheme="minorHAnsi"/>
          <w:b/>
          <w:bCs/>
        </w:rPr>
      </w:pPr>
    </w:p>
    <w:p w14:paraId="246771D8" w14:textId="77777777" w:rsidR="005E5937" w:rsidRDefault="005E5937" w:rsidP="005E5937">
      <w:pPr>
        <w:pStyle w:val="Belsbort"/>
        <w:rPr>
          <w:rFonts w:asciiTheme="minorHAnsi" w:hAnsiTheme="minorHAnsi" w:cstheme="minorHAnsi"/>
          <w:sz w:val="24"/>
          <w:szCs w:val="22"/>
        </w:rPr>
      </w:pPr>
    </w:p>
    <w:p w14:paraId="78AC6D0C" w14:textId="6AEC0D80" w:rsidR="000540A7" w:rsidRPr="000540A7" w:rsidRDefault="000540A7" w:rsidP="005E5937">
      <w:pPr>
        <w:pStyle w:val="Belsbort"/>
        <w:rPr>
          <w:rFonts w:asciiTheme="minorHAnsi" w:hAnsiTheme="minorHAnsi" w:cstheme="minorHAnsi"/>
          <w:color w:val="auto"/>
          <w:sz w:val="24"/>
          <w:szCs w:val="22"/>
        </w:rPr>
      </w:pPr>
      <w:r w:rsidRPr="000540A7">
        <w:rPr>
          <w:rFonts w:asciiTheme="minorHAnsi" w:hAnsiTheme="minorHAnsi" w:cstheme="minorHAnsi"/>
          <w:color w:val="auto"/>
          <w:sz w:val="24"/>
          <w:szCs w:val="22"/>
        </w:rPr>
        <w:t xml:space="preserve">Mórahalom Városi Önkormányzat </w:t>
      </w:r>
    </w:p>
    <w:p w14:paraId="5AB41B6D" w14:textId="77777777" w:rsidR="005E5937" w:rsidRPr="000540A7" w:rsidRDefault="005E5937" w:rsidP="005E5937">
      <w:pPr>
        <w:pStyle w:val="Belsbort"/>
        <w:rPr>
          <w:rFonts w:asciiTheme="minorHAnsi" w:hAnsiTheme="minorHAnsi" w:cstheme="minorHAnsi"/>
          <w:color w:val="auto"/>
          <w:sz w:val="24"/>
          <w:szCs w:val="22"/>
        </w:rPr>
      </w:pPr>
      <w:r w:rsidRPr="000540A7">
        <w:rPr>
          <w:rFonts w:asciiTheme="minorHAnsi" w:hAnsiTheme="minorHAnsi" w:cstheme="minorHAnsi"/>
          <w:color w:val="auto"/>
          <w:sz w:val="24"/>
          <w:szCs w:val="22"/>
        </w:rPr>
        <w:t>megbízásából készítette:</w:t>
      </w:r>
    </w:p>
    <w:p w14:paraId="4A8CFD63" w14:textId="77777777" w:rsidR="005E5937" w:rsidRDefault="005E5937" w:rsidP="005E5937">
      <w:pPr>
        <w:pStyle w:val="Belsbort"/>
        <w:rPr>
          <w:rFonts w:asciiTheme="minorHAnsi" w:hAnsiTheme="minorHAnsi" w:cstheme="minorHAnsi"/>
          <w:color w:val="auto"/>
          <w:sz w:val="24"/>
          <w:szCs w:val="22"/>
        </w:rPr>
      </w:pPr>
      <w:r w:rsidRPr="000540A7">
        <w:rPr>
          <w:rFonts w:asciiTheme="minorHAnsi" w:hAnsiTheme="minorHAnsi" w:cstheme="minorHAnsi"/>
          <w:color w:val="auto"/>
          <w:sz w:val="24"/>
          <w:szCs w:val="22"/>
        </w:rPr>
        <w:t>MEGAKOM Tanácsadó Iroda</w:t>
      </w:r>
    </w:p>
    <w:p w14:paraId="0D0DF42C" w14:textId="77777777" w:rsidR="000540A7" w:rsidRPr="000540A7" w:rsidRDefault="000540A7" w:rsidP="005E5937">
      <w:pPr>
        <w:pStyle w:val="Belsbort"/>
        <w:rPr>
          <w:rFonts w:asciiTheme="minorHAnsi" w:hAnsiTheme="minorHAnsi" w:cstheme="minorHAnsi"/>
          <w:color w:val="auto"/>
          <w:sz w:val="24"/>
          <w:szCs w:val="22"/>
        </w:rPr>
      </w:pPr>
    </w:p>
    <w:p w14:paraId="1DE1A22C" w14:textId="77777777" w:rsidR="005E5937" w:rsidRPr="00685B38" w:rsidRDefault="005E5937" w:rsidP="005E5937">
      <w:pPr>
        <w:pStyle w:val="Belsbort"/>
        <w:rPr>
          <w:rFonts w:asciiTheme="minorHAnsi" w:hAnsiTheme="minorHAnsi" w:cstheme="minorHAnsi"/>
          <w:sz w:val="24"/>
          <w:szCs w:val="22"/>
        </w:rPr>
      </w:pPr>
      <w:r w:rsidRPr="00685B38">
        <w:rPr>
          <w:rFonts w:asciiTheme="minorHAnsi" w:hAnsiTheme="minorHAnsi" w:cstheme="minorHAnsi"/>
          <w:noProof/>
          <w:sz w:val="24"/>
          <w:szCs w:val="22"/>
        </w:rPr>
        <w:drawing>
          <wp:inline distT="0" distB="0" distL="0" distR="0" wp14:anchorId="6B760AE2" wp14:editId="2A8C7E95">
            <wp:extent cx="753465" cy="626041"/>
            <wp:effectExtent l="0" t="0" r="8890" b="3175"/>
            <wp:docPr id="508" name="Kép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419" cy="628495"/>
                    </a:xfrm>
                    <a:prstGeom prst="rect">
                      <a:avLst/>
                    </a:prstGeom>
                    <a:noFill/>
                    <a:ln>
                      <a:noFill/>
                    </a:ln>
                  </pic:spPr>
                </pic:pic>
              </a:graphicData>
            </a:graphic>
          </wp:inline>
        </w:drawing>
      </w:r>
    </w:p>
    <w:p w14:paraId="74173857" w14:textId="77777777" w:rsidR="005E5937" w:rsidRPr="00685B38" w:rsidRDefault="005E5937" w:rsidP="005E5937">
      <w:pPr>
        <w:pStyle w:val="Belsbort"/>
        <w:rPr>
          <w:rFonts w:asciiTheme="minorHAnsi" w:hAnsiTheme="minorHAnsi" w:cstheme="minorHAnsi"/>
          <w:sz w:val="24"/>
          <w:szCs w:val="22"/>
        </w:rPr>
      </w:pPr>
    </w:p>
    <w:p w14:paraId="39D950F3" w14:textId="77777777" w:rsidR="005E5937" w:rsidRDefault="005E5937" w:rsidP="005E5937">
      <w:pPr>
        <w:pStyle w:val="Belsbort"/>
        <w:rPr>
          <w:rFonts w:asciiTheme="minorHAnsi" w:hAnsiTheme="minorHAnsi" w:cstheme="minorHAnsi"/>
          <w:sz w:val="24"/>
          <w:szCs w:val="22"/>
        </w:rPr>
      </w:pPr>
    </w:p>
    <w:p w14:paraId="6103511E" w14:textId="77777777" w:rsidR="005E5937" w:rsidRPr="00685B38" w:rsidRDefault="005E5937" w:rsidP="005E5937">
      <w:pPr>
        <w:pStyle w:val="Belsbort"/>
        <w:rPr>
          <w:rFonts w:asciiTheme="minorHAnsi" w:hAnsiTheme="minorHAnsi" w:cstheme="minorHAnsi"/>
          <w:sz w:val="24"/>
          <w:szCs w:val="22"/>
        </w:rPr>
      </w:pPr>
    </w:p>
    <w:p w14:paraId="574BD9BE" w14:textId="77777777" w:rsidR="005E5937" w:rsidRPr="00685B38" w:rsidRDefault="005E5937" w:rsidP="005E5937">
      <w:pPr>
        <w:pStyle w:val="Belsbort"/>
        <w:rPr>
          <w:rFonts w:asciiTheme="minorHAnsi" w:hAnsiTheme="minorHAnsi" w:cstheme="minorHAnsi"/>
          <w:color w:val="FF0000"/>
          <w:sz w:val="24"/>
          <w:szCs w:val="22"/>
        </w:rPr>
      </w:pPr>
      <w:r w:rsidRPr="00685B38">
        <w:rPr>
          <w:rFonts w:asciiTheme="minorHAnsi" w:hAnsiTheme="minorHAnsi" w:cstheme="minorHAnsi"/>
          <w:color w:val="FF0000"/>
          <w:sz w:val="24"/>
          <w:szCs w:val="22"/>
        </w:rPr>
        <w:t>1. számú munkaverzió</w:t>
      </w:r>
    </w:p>
    <w:p w14:paraId="13ED32CE" w14:textId="41E80FB1" w:rsidR="005E5937" w:rsidRPr="00685B38" w:rsidRDefault="005E5937" w:rsidP="005E5937">
      <w:pPr>
        <w:pStyle w:val="Belsbort"/>
        <w:rPr>
          <w:rFonts w:asciiTheme="minorHAnsi" w:hAnsiTheme="minorHAnsi" w:cstheme="minorHAnsi"/>
          <w:color w:val="FF0000"/>
          <w:sz w:val="24"/>
          <w:szCs w:val="22"/>
        </w:rPr>
      </w:pPr>
      <w:r w:rsidRPr="00685B38">
        <w:rPr>
          <w:rFonts w:asciiTheme="minorHAnsi" w:hAnsiTheme="minorHAnsi" w:cstheme="minorHAnsi"/>
          <w:color w:val="FF0000"/>
          <w:sz w:val="24"/>
          <w:szCs w:val="22"/>
        </w:rPr>
        <w:t>202</w:t>
      </w:r>
      <w:r>
        <w:rPr>
          <w:rFonts w:asciiTheme="minorHAnsi" w:hAnsiTheme="minorHAnsi" w:cstheme="minorHAnsi"/>
          <w:color w:val="FF0000"/>
          <w:sz w:val="24"/>
          <w:szCs w:val="22"/>
        </w:rPr>
        <w:t>2</w:t>
      </w:r>
      <w:r w:rsidRPr="00685B38">
        <w:rPr>
          <w:rFonts w:asciiTheme="minorHAnsi" w:hAnsiTheme="minorHAnsi" w:cstheme="minorHAnsi"/>
          <w:color w:val="FF0000"/>
          <w:sz w:val="24"/>
          <w:szCs w:val="22"/>
        </w:rPr>
        <w:t xml:space="preserve">. </w:t>
      </w:r>
      <w:r>
        <w:rPr>
          <w:rFonts w:asciiTheme="minorHAnsi" w:hAnsiTheme="minorHAnsi" w:cstheme="minorHAnsi"/>
          <w:color w:val="FF0000"/>
          <w:sz w:val="24"/>
          <w:szCs w:val="22"/>
        </w:rPr>
        <w:t>február</w:t>
      </w:r>
    </w:p>
    <w:p w14:paraId="0DC2C814" w14:textId="77777777" w:rsidR="005E5937" w:rsidRPr="00685B38" w:rsidRDefault="005E5937" w:rsidP="005E5937">
      <w:pPr>
        <w:pStyle w:val="Belsbort"/>
        <w:rPr>
          <w:rFonts w:asciiTheme="minorHAnsi" w:hAnsiTheme="minorHAnsi" w:cstheme="minorHAnsi"/>
          <w:sz w:val="24"/>
          <w:szCs w:val="22"/>
        </w:rPr>
      </w:pPr>
    </w:p>
    <w:p w14:paraId="0482666F" w14:textId="77777777" w:rsidR="005E5937" w:rsidRPr="00685B38" w:rsidRDefault="005E5937" w:rsidP="005E5937">
      <w:pPr>
        <w:pStyle w:val="Belsbort"/>
        <w:rPr>
          <w:rFonts w:asciiTheme="minorHAnsi" w:hAnsiTheme="minorHAnsi" w:cstheme="minorHAnsi"/>
          <w:sz w:val="24"/>
          <w:szCs w:val="22"/>
        </w:rPr>
      </w:pPr>
    </w:p>
    <w:p w14:paraId="19A06886" w14:textId="77777777" w:rsidR="005E5937" w:rsidRPr="00685B38" w:rsidRDefault="005E5937" w:rsidP="005E5937">
      <w:pPr>
        <w:pStyle w:val="Belsbort"/>
        <w:rPr>
          <w:rFonts w:asciiTheme="minorHAnsi" w:hAnsiTheme="minorHAnsi" w:cstheme="minorHAnsi"/>
          <w:sz w:val="24"/>
          <w:szCs w:val="22"/>
        </w:rPr>
      </w:pPr>
    </w:p>
    <w:p w14:paraId="39D698FF" w14:textId="77777777" w:rsidR="005E5937" w:rsidRPr="00685B38" w:rsidRDefault="005E5937" w:rsidP="005E5937">
      <w:pPr>
        <w:pStyle w:val="Belsbort"/>
        <w:rPr>
          <w:rFonts w:asciiTheme="minorHAnsi" w:hAnsiTheme="minorHAnsi" w:cstheme="minorHAnsi"/>
          <w:i/>
          <w:iCs/>
          <w:sz w:val="24"/>
          <w:szCs w:val="22"/>
        </w:rPr>
      </w:pPr>
      <w:r w:rsidRPr="00685B38">
        <w:rPr>
          <w:rFonts w:asciiTheme="minorHAnsi" w:hAnsiTheme="minorHAnsi" w:cstheme="minorHAnsi"/>
          <w:i/>
          <w:iCs/>
          <w:sz w:val="24"/>
          <w:szCs w:val="22"/>
        </w:rPr>
        <w:t>Fenntartható városfejlesztési stratégiák támogatása</w:t>
      </w:r>
    </w:p>
    <w:p w14:paraId="78B850F1" w14:textId="77777777" w:rsidR="005E5937" w:rsidRPr="00685B38" w:rsidRDefault="005E5937" w:rsidP="005E5937">
      <w:pPr>
        <w:pStyle w:val="Belsbort"/>
        <w:rPr>
          <w:rFonts w:asciiTheme="minorHAnsi" w:hAnsiTheme="minorHAnsi" w:cstheme="minorHAnsi"/>
          <w:i/>
          <w:iCs/>
          <w:sz w:val="24"/>
          <w:szCs w:val="22"/>
        </w:rPr>
      </w:pPr>
      <w:r w:rsidRPr="00685B38">
        <w:rPr>
          <w:rFonts w:asciiTheme="minorHAnsi" w:hAnsiTheme="minorHAnsi" w:cstheme="minorHAnsi"/>
          <w:i/>
          <w:iCs/>
          <w:sz w:val="24"/>
          <w:szCs w:val="22"/>
        </w:rPr>
        <w:t>TOP Plusz -1.3.1-21</w:t>
      </w:r>
    </w:p>
    <w:p w14:paraId="7E352462" w14:textId="52061361" w:rsidR="00AC0F46" w:rsidRDefault="00AC0F46">
      <w:pPr>
        <w:rPr>
          <w:b/>
          <w:bCs/>
        </w:rPr>
      </w:pPr>
      <w:r>
        <w:rPr>
          <w:b/>
          <w:bCs/>
        </w:rPr>
        <w:br w:type="page"/>
      </w:r>
    </w:p>
    <w:p w14:paraId="0AF182CF" w14:textId="77777777" w:rsidR="000474D8" w:rsidRDefault="000474D8" w:rsidP="00EA6B81">
      <w:pPr>
        <w:jc w:val="center"/>
        <w:rPr>
          <w:b/>
          <w:bCs/>
        </w:rPr>
      </w:pPr>
    </w:p>
    <w:sdt>
      <w:sdtPr>
        <w:rPr>
          <w:rFonts w:asciiTheme="minorHAnsi" w:eastAsiaTheme="minorHAnsi" w:hAnsiTheme="minorHAnsi" w:cstheme="minorBidi"/>
          <w:color w:val="auto"/>
          <w:sz w:val="22"/>
          <w:szCs w:val="22"/>
          <w:lang w:eastAsia="en-US"/>
        </w:rPr>
        <w:id w:val="1636378745"/>
        <w:docPartObj>
          <w:docPartGallery w:val="Table of Contents"/>
          <w:docPartUnique/>
        </w:docPartObj>
      </w:sdtPr>
      <w:sdtEndPr>
        <w:rPr>
          <w:b/>
          <w:bCs/>
        </w:rPr>
      </w:sdtEndPr>
      <w:sdtContent>
        <w:p w14:paraId="5314CE53" w14:textId="7BC7884E" w:rsidR="00CD4C00" w:rsidRDefault="00CD4C00">
          <w:pPr>
            <w:pStyle w:val="Tartalomjegyzkcmsora"/>
          </w:pPr>
          <w:r>
            <w:t>Tartalom</w:t>
          </w:r>
        </w:p>
        <w:p w14:paraId="1472FD16" w14:textId="77777777" w:rsidR="00124843" w:rsidRDefault="00124843">
          <w:pPr>
            <w:pStyle w:val="TJ1"/>
            <w:tabs>
              <w:tab w:val="right" w:leader="dot" w:pos="9062"/>
            </w:tabs>
          </w:pPr>
        </w:p>
        <w:p w14:paraId="7E8F29DD" w14:textId="6CAC4657" w:rsidR="00122C14" w:rsidRDefault="00CD4C00">
          <w:pPr>
            <w:pStyle w:val="TJ1"/>
            <w:tabs>
              <w:tab w:val="right" w:leader="dot" w:pos="9060"/>
            </w:tabs>
            <w:rPr>
              <w:rFonts w:eastAsiaTheme="minorEastAsia"/>
              <w:noProof/>
              <w:lang w:eastAsia="hu-HU"/>
            </w:rPr>
          </w:pPr>
          <w:r>
            <w:fldChar w:fldCharType="begin"/>
          </w:r>
          <w:r>
            <w:instrText xml:space="preserve"> TOC \o "1-4" \h \z \u </w:instrText>
          </w:r>
          <w:r>
            <w:fldChar w:fldCharType="separate"/>
          </w:r>
          <w:hyperlink w:anchor="_Toc95828097" w:history="1">
            <w:r w:rsidR="00122C14" w:rsidRPr="00F95F40">
              <w:rPr>
                <w:rStyle w:val="Hiperhivatkozs"/>
                <w:noProof/>
              </w:rPr>
              <w:t>Ábrajegyzék</w:t>
            </w:r>
            <w:r w:rsidR="00122C14">
              <w:rPr>
                <w:noProof/>
                <w:webHidden/>
              </w:rPr>
              <w:tab/>
            </w:r>
            <w:r w:rsidR="00122C14">
              <w:rPr>
                <w:noProof/>
                <w:webHidden/>
              </w:rPr>
              <w:fldChar w:fldCharType="begin"/>
            </w:r>
            <w:r w:rsidR="00122C14">
              <w:rPr>
                <w:noProof/>
                <w:webHidden/>
              </w:rPr>
              <w:instrText xml:space="preserve"> PAGEREF _Toc95828097 \h </w:instrText>
            </w:r>
            <w:r w:rsidR="00122C14">
              <w:rPr>
                <w:noProof/>
                <w:webHidden/>
              </w:rPr>
            </w:r>
            <w:r w:rsidR="00122C14">
              <w:rPr>
                <w:noProof/>
                <w:webHidden/>
              </w:rPr>
              <w:fldChar w:fldCharType="separate"/>
            </w:r>
            <w:r w:rsidR="00262702">
              <w:rPr>
                <w:noProof/>
                <w:webHidden/>
              </w:rPr>
              <w:t>9</w:t>
            </w:r>
            <w:r w:rsidR="00122C14">
              <w:rPr>
                <w:noProof/>
                <w:webHidden/>
              </w:rPr>
              <w:fldChar w:fldCharType="end"/>
            </w:r>
          </w:hyperlink>
        </w:p>
        <w:p w14:paraId="55461146" w14:textId="71F9B618" w:rsidR="00122C14" w:rsidRDefault="00864319">
          <w:pPr>
            <w:pStyle w:val="TJ1"/>
            <w:tabs>
              <w:tab w:val="right" w:leader="dot" w:pos="9060"/>
            </w:tabs>
            <w:rPr>
              <w:rFonts w:eastAsiaTheme="minorEastAsia"/>
              <w:noProof/>
              <w:lang w:eastAsia="hu-HU"/>
            </w:rPr>
          </w:pPr>
          <w:hyperlink w:anchor="_Toc95828098" w:history="1">
            <w:r w:rsidR="00122C14" w:rsidRPr="00F95F40">
              <w:rPr>
                <w:rStyle w:val="Hiperhivatkozs"/>
                <w:noProof/>
              </w:rPr>
              <w:t>Táblázatok jegyzéke</w:t>
            </w:r>
            <w:r w:rsidR="00122C14">
              <w:rPr>
                <w:noProof/>
                <w:webHidden/>
              </w:rPr>
              <w:tab/>
            </w:r>
            <w:r w:rsidR="00122C14">
              <w:rPr>
                <w:noProof/>
                <w:webHidden/>
              </w:rPr>
              <w:fldChar w:fldCharType="begin"/>
            </w:r>
            <w:r w:rsidR="00122C14">
              <w:rPr>
                <w:noProof/>
                <w:webHidden/>
              </w:rPr>
              <w:instrText xml:space="preserve"> PAGEREF _Toc95828098 \h </w:instrText>
            </w:r>
            <w:r w:rsidR="00122C14">
              <w:rPr>
                <w:noProof/>
                <w:webHidden/>
              </w:rPr>
            </w:r>
            <w:r w:rsidR="00122C14">
              <w:rPr>
                <w:noProof/>
                <w:webHidden/>
              </w:rPr>
              <w:fldChar w:fldCharType="separate"/>
            </w:r>
            <w:r w:rsidR="00262702">
              <w:rPr>
                <w:noProof/>
                <w:webHidden/>
              </w:rPr>
              <w:t>11</w:t>
            </w:r>
            <w:r w:rsidR="00122C14">
              <w:rPr>
                <w:noProof/>
                <w:webHidden/>
              </w:rPr>
              <w:fldChar w:fldCharType="end"/>
            </w:r>
          </w:hyperlink>
        </w:p>
        <w:p w14:paraId="7C118C5C" w14:textId="64C41282" w:rsidR="00122C14" w:rsidRDefault="00864319">
          <w:pPr>
            <w:pStyle w:val="TJ1"/>
            <w:tabs>
              <w:tab w:val="right" w:leader="dot" w:pos="9060"/>
            </w:tabs>
            <w:rPr>
              <w:rFonts w:eastAsiaTheme="minorEastAsia"/>
              <w:noProof/>
              <w:lang w:eastAsia="hu-HU"/>
            </w:rPr>
          </w:pPr>
          <w:hyperlink w:anchor="_Toc95828099" w:history="1">
            <w:r w:rsidR="00122C14" w:rsidRPr="00F95F40">
              <w:rPr>
                <w:rStyle w:val="Hiperhivatkozs"/>
                <w:noProof/>
              </w:rPr>
              <w:t>Vezetői összefoglaló</w:t>
            </w:r>
            <w:r w:rsidR="00122C14">
              <w:rPr>
                <w:noProof/>
                <w:webHidden/>
              </w:rPr>
              <w:tab/>
            </w:r>
            <w:r w:rsidR="00122C14">
              <w:rPr>
                <w:noProof/>
                <w:webHidden/>
              </w:rPr>
              <w:fldChar w:fldCharType="begin"/>
            </w:r>
            <w:r w:rsidR="00122C14">
              <w:rPr>
                <w:noProof/>
                <w:webHidden/>
              </w:rPr>
              <w:instrText xml:space="preserve"> PAGEREF _Toc95828099 \h </w:instrText>
            </w:r>
            <w:r w:rsidR="00122C14">
              <w:rPr>
                <w:noProof/>
                <w:webHidden/>
              </w:rPr>
            </w:r>
            <w:r w:rsidR="00122C14">
              <w:rPr>
                <w:noProof/>
                <w:webHidden/>
              </w:rPr>
              <w:fldChar w:fldCharType="separate"/>
            </w:r>
            <w:r w:rsidR="00262702">
              <w:rPr>
                <w:noProof/>
                <w:webHidden/>
              </w:rPr>
              <w:t>13</w:t>
            </w:r>
            <w:r w:rsidR="00122C14">
              <w:rPr>
                <w:noProof/>
                <w:webHidden/>
              </w:rPr>
              <w:fldChar w:fldCharType="end"/>
            </w:r>
          </w:hyperlink>
        </w:p>
        <w:p w14:paraId="48428EC5" w14:textId="07EA1D8D" w:rsidR="00122C14" w:rsidRDefault="00864319">
          <w:pPr>
            <w:pStyle w:val="TJ2"/>
            <w:tabs>
              <w:tab w:val="right" w:leader="dot" w:pos="9060"/>
            </w:tabs>
            <w:rPr>
              <w:rFonts w:eastAsiaTheme="minorEastAsia"/>
              <w:noProof/>
              <w:lang w:eastAsia="hu-HU"/>
            </w:rPr>
          </w:pPr>
          <w:hyperlink w:anchor="_Toc95828100" w:history="1">
            <w:r w:rsidR="00122C14" w:rsidRPr="00F95F40">
              <w:rPr>
                <w:rStyle w:val="Hiperhivatkozs"/>
                <w:noProof/>
              </w:rPr>
              <w:t>A Fenntartható Városfejlesztési Stratégia háttere és tartalma</w:t>
            </w:r>
            <w:r w:rsidR="00122C14">
              <w:rPr>
                <w:noProof/>
                <w:webHidden/>
              </w:rPr>
              <w:tab/>
            </w:r>
            <w:r w:rsidR="00122C14">
              <w:rPr>
                <w:noProof/>
                <w:webHidden/>
              </w:rPr>
              <w:fldChar w:fldCharType="begin"/>
            </w:r>
            <w:r w:rsidR="00122C14">
              <w:rPr>
                <w:noProof/>
                <w:webHidden/>
              </w:rPr>
              <w:instrText xml:space="preserve"> PAGEREF _Toc95828100 \h </w:instrText>
            </w:r>
            <w:r w:rsidR="00122C14">
              <w:rPr>
                <w:noProof/>
                <w:webHidden/>
              </w:rPr>
            </w:r>
            <w:r w:rsidR="00122C14">
              <w:rPr>
                <w:noProof/>
                <w:webHidden/>
              </w:rPr>
              <w:fldChar w:fldCharType="separate"/>
            </w:r>
            <w:r w:rsidR="00262702">
              <w:rPr>
                <w:noProof/>
                <w:webHidden/>
              </w:rPr>
              <w:t>13</w:t>
            </w:r>
            <w:r w:rsidR="00122C14">
              <w:rPr>
                <w:noProof/>
                <w:webHidden/>
              </w:rPr>
              <w:fldChar w:fldCharType="end"/>
            </w:r>
          </w:hyperlink>
        </w:p>
        <w:p w14:paraId="3C6C0464" w14:textId="0FB02CF1" w:rsidR="00122C14" w:rsidRDefault="00864319">
          <w:pPr>
            <w:pStyle w:val="TJ2"/>
            <w:tabs>
              <w:tab w:val="right" w:leader="dot" w:pos="9060"/>
            </w:tabs>
            <w:rPr>
              <w:rFonts w:eastAsiaTheme="minorEastAsia"/>
              <w:noProof/>
              <w:lang w:eastAsia="hu-HU"/>
            </w:rPr>
          </w:pPr>
          <w:hyperlink w:anchor="_Toc95828101" w:history="1">
            <w:r w:rsidR="00122C14" w:rsidRPr="00F95F40">
              <w:rPr>
                <w:rStyle w:val="Hiperhivatkozs"/>
                <w:noProof/>
              </w:rPr>
              <w:t>A helyzetfeltárás és helyzetértékelés fő megállapításai</w:t>
            </w:r>
            <w:r w:rsidR="00122C14">
              <w:rPr>
                <w:noProof/>
                <w:webHidden/>
              </w:rPr>
              <w:tab/>
            </w:r>
            <w:r w:rsidR="00122C14">
              <w:rPr>
                <w:noProof/>
                <w:webHidden/>
              </w:rPr>
              <w:fldChar w:fldCharType="begin"/>
            </w:r>
            <w:r w:rsidR="00122C14">
              <w:rPr>
                <w:noProof/>
                <w:webHidden/>
              </w:rPr>
              <w:instrText xml:space="preserve"> PAGEREF _Toc95828101 \h </w:instrText>
            </w:r>
            <w:r w:rsidR="00122C14">
              <w:rPr>
                <w:noProof/>
                <w:webHidden/>
              </w:rPr>
            </w:r>
            <w:r w:rsidR="00122C14">
              <w:rPr>
                <w:noProof/>
                <w:webHidden/>
              </w:rPr>
              <w:fldChar w:fldCharType="separate"/>
            </w:r>
            <w:r w:rsidR="00262702">
              <w:rPr>
                <w:noProof/>
                <w:webHidden/>
              </w:rPr>
              <w:t>14</w:t>
            </w:r>
            <w:r w:rsidR="00122C14">
              <w:rPr>
                <w:noProof/>
                <w:webHidden/>
              </w:rPr>
              <w:fldChar w:fldCharType="end"/>
            </w:r>
          </w:hyperlink>
        </w:p>
        <w:p w14:paraId="16F14E97" w14:textId="327A52E9" w:rsidR="00122C14" w:rsidRDefault="00864319">
          <w:pPr>
            <w:pStyle w:val="TJ2"/>
            <w:tabs>
              <w:tab w:val="right" w:leader="dot" w:pos="9060"/>
            </w:tabs>
            <w:rPr>
              <w:rFonts w:eastAsiaTheme="minorEastAsia"/>
              <w:noProof/>
              <w:lang w:eastAsia="hu-HU"/>
            </w:rPr>
          </w:pPr>
          <w:hyperlink w:anchor="_Toc95828102" w:history="1">
            <w:r w:rsidR="00122C14" w:rsidRPr="00F95F40">
              <w:rPr>
                <w:rStyle w:val="Hiperhivatkozs"/>
                <w:noProof/>
              </w:rPr>
              <w:t>Jövőkép, célrendszer és beavatkozások</w:t>
            </w:r>
            <w:r w:rsidR="00122C14">
              <w:rPr>
                <w:noProof/>
                <w:webHidden/>
              </w:rPr>
              <w:tab/>
            </w:r>
            <w:r w:rsidR="00122C14">
              <w:rPr>
                <w:noProof/>
                <w:webHidden/>
              </w:rPr>
              <w:fldChar w:fldCharType="begin"/>
            </w:r>
            <w:r w:rsidR="00122C14">
              <w:rPr>
                <w:noProof/>
                <w:webHidden/>
              </w:rPr>
              <w:instrText xml:space="preserve"> PAGEREF _Toc95828102 \h </w:instrText>
            </w:r>
            <w:r w:rsidR="00122C14">
              <w:rPr>
                <w:noProof/>
                <w:webHidden/>
              </w:rPr>
            </w:r>
            <w:r w:rsidR="00122C14">
              <w:rPr>
                <w:noProof/>
                <w:webHidden/>
              </w:rPr>
              <w:fldChar w:fldCharType="separate"/>
            </w:r>
            <w:r w:rsidR="00262702">
              <w:rPr>
                <w:noProof/>
                <w:webHidden/>
              </w:rPr>
              <w:t>15</w:t>
            </w:r>
            <w:r w:rsidR="00122C14">
              <w:rPr>
                <w:noProof/>
                <w:webHidden/>
              </w:rPr>
              <w:fldChar w:fldCharType="end"/>
            </w:r>
          </w:hyperlink>
        </w:p>
        <w:p w14:paraId="4260BDAA" w14:textId="0A25D7BA" w:rsidR="00122C14" w:rsidRDefault="00864319">
          <w:pPr>
            <w:pStyle w:val="TJ3"/>
            <w:tabs>
              <w:tab w:val="right" w:leader="dot" w:pos="9060"/>
            </w:tabs>
            <w:rPr>
              <w:rFonts w:eastAsiaTheme="minorEastAsia"/>
              <w:noProof/>
              <w:lang w:eastAsia="hu-HU"/>
            </w:rPr>
          </w:pPr>
          <w:hyperlink w:anchor="_Toc95828103" w:history="1">
            <w:r w:rsidR="00122C14" w:rsidRPr="00F95F40">
              <w:rPr>
                <w:rStyle w:val="Hiperhivatkozs"/>
                <w:noProof/>
              </w:rPr>
              <w:t>Jövőkép</w:t>
            </w:r>
            <w:r w:rsidR="00122C14">
              <w:rPr>
                <w:noProof/>
                <w:webHidden/>
              </w:rPr>
              <w:tab/>
            </w:r>
            <w:r w:rsidR="00122C14">
              <w:rPr>
                <w:noProof/>
                <w:webHidden/>
              </w:rPr>
              <w:fldChar w:fldCharType="begin"/>
            </w:r>
            <w:r w:rsidR="00122C14">
              <w:rPr>
                <w:noProof/>
                <w:webHidden/>
              </w:rPr>
              <w:instrText xml:space="preserve"> PAGEREF _Toc95828103 \h </w:instrText>
            </w:r>
            <w:r w:rsidR="00122C14">
              <w:rPr>
                <w:noProof/>
                <w:webHidden/>
              </w:rPr>
            </w:r>
            <w:r w:rsidR="00122C14">
              <w:rPr>
                <w:noProof/>
                <w:webHidden/>
              </w:rPr>
              <w:fldChar w:fldCharType="separate"/>
            </w:r>
            <w:r w:rsidR="00262702">
              <w:rPr>
                <w:noProof/>
                <w:webHidden/>
              </w:rPr>
              <w:t>15</w:t>
            </w:r>
            <w:r w:rsidR="00122C14">
              <w:rPr>
                <w:noProof/>
                <w:webHidden/>
              </w:rPr>
              <w:fldChar w:fldCharType="end"/>
            </w:r>
          </w:hyperlink>
        </w:p>
        <w:p w14:paraId="1458EF30" w14:textId="1CAEA8C0" w:rsidR="00122C14" w:rsidRDefault="00864319">
          <w:pPr>
            <w:pStyle w:val="TJ3"/>
            <w:tabs>
              <w:tab w:val="right" w:leader="dot" w:pos="9060"/>
            </w:tabs>
            <w:rPr>
              <w:rFonts w:eastAsiaTheme="minorEastAsia"/>
              <w:noProof/>
              <w:lang w:eastAsia="hu-HU"/>
            </w:rPr>
          </w:pPr>
          <w:hyperlink w:anchor="_Toc95828104" w:history="1">
            <w:r w:rsidR="00122C14" w:rsidRPr="00F95F40">
              <w:rPr>
                <w:rStyle w:val="Hiperhivatkozs"/>
                <w:noProof/>
              </w:rPr>
              <w:t>Célrendszer</w:t>
            </w:r>
            <w:r w:rsidR="00122C14">
              <w:rPr>
                <w:noProof/>
                <w:webHidden/>
              </w:rPr>
              <w:tab/>
            </w:r>
            <w:r w:rsidR="00122C14">
              <w:rPr>
                <w:noProof/>
                <w:webHidden/>
              </w:rPr>
              <w:fldChar w:fldCharType="begin"/>
            </w:r>
            <w:r w:rsidR="00122C14">
              <w:rPr>
                <w:noProof/>
                <w:webHidden/>
              </w:rPr>
              <w:instrText xml:space="preserve"> PAGEREF _Toc95828104 \h </w:instrText>
            </w:r>
            <w:r w:rsidR="00122C14">
              <w:rPr>
                <w:noProof/>
                <w:webHidden/>
              </w:rPr>
            </w:r>
            <w:r w:rsidR="00122C14">
              <w:rPr>
                <w:noProof/>
                <w:webHidden/>
              </w:rPr>
              <w:fldChar w:fldCharType="separate"/>
            </w:r>
            <w:r w:rsidR="00262702">
              <w:rPr>
                <w:noProof/>
                <w:webHidden/>
              </w:rPr>
              <w:t>16</w:t>
            </w:r>
            <w:r w:rsidR="00122C14">
              <w:rPr>
                <w:noProof/>
                <w:webHidden/>
              </w:rPr>
              <w:fldChar w:fldCharType="end"/>
            </w:r>
          </w:hyperlink>
        </w:p>
        <w:p w14:paraId="32DCC268" w14:textId="0BE17AA3" w:rsidR="00122C14" w:rsidRDefault="00864319">
          <w:pPr>
            <w:pStyle w:val="TJ3"/>
            <w:tabs>
              <w:tab w:val="right" w:leader="dot" w:pos="9060"/>
            </w:tabs>
            <w:rPr>
              <w:rFonts w:eastAsiaTheme="minorEastAsia"/>
              <w:noProof/>
              <w:lang w:eastAsia="hu-HU"/>
            </w:rPr>
          </w:pPr>
          <w:hyperlink w:anchor="_Toc95828105" w:history="1">
            <w:r w:rsidR="00122C14" w:rsidRPr="00F95F40">
              <w:rPr>
                <w:rStyle w:val="Hiperhivatkozs"/>
                <w:noProof/>
              </w:rPr>
              <w:t>Beavatkozások</w:t>
            </w:r>
            <w:r w:rsidR="00122C14">
              <w:rPr>
                <w:noProof/>
                <w:webHidden/>
              </w:rPr>
              <w:tab/>
            </w:r>
            <w:r w:rsidR="00122C14">
              <w:rPr>
                <w:noProof/>
                <w:webHidden/>
              </w:rPr>
              <w:fldChar w:fldCharType="begin"/>
            </w:r>
            <w:r w:rsidR="00122C14">
              <w:rPr>
                <w:noProof/>
                <w:webHidden/>
              </w:rPr>
              <w:instrText xml:space="preserve"> PAGEREF _Toc95828105 \h </w:instrText>
            </w:r>
            <w:r w:rsidR="00122C14">
              <w:rPr>
                <w:noProof/>
                <w:webHidden/>
              </w:rPr>
            </w:r>
            <w:r w:rsidR="00122C14">
              <w:rPr>
                <w:noProof/>
                <w:webHidden/>
              </w:rPr>
              <w:fldChar w:fldCharType="separate"/>
            </w:r>
            <w:r w:rsidR="00262702">
              <w:rPr>
                <w:noProof/>
                <w:webHidden/>
              </w:rPr>
              <w:t>17</w:t>
            </w:r>
            <w:r w:rsidR="00122C14">
              <w:rPr>
                <w:noProof/>
                <w:webHidden/>
              </w:rPr>
              <w:fldChar w:fldCharType="end"/>
            </w:r>
          </w:hyperlink>
        </w:p>
        <w:p w14:paraId="5A1ACB93" w14:textId="0BCCCDCB" w:rsidR="00122C14" w:rsidRDefault="00864319">
          <w:pPr>
            <w:pStyle w:val="TJ2"/>
            <w:tabs>
              <w:tab w:val="right" w:leader="dot" w:pos="9060"/>
            </w:tabs>
            <w:rPr>
              <w:rFonts w:eastAsiaTheme="minorEastAsia"/>
              <w:noProof/>
              <w:lang w:eastAsia="hu-HU"/>
            </w:rPr>
          </w:pPr>
          <w:hyperlink w:anchor="_Toc95828106" w:history="1">
            <w:r w:rsidR="00122C14" w:rsidRPr="00F95F40">
              <w:rPr>
                <w:rStyle w:val="Hiperhivatkozs"/>
                <w:noProof/>
              </w:rPr>
              <w:t>A megvalósítás keretei</w:t>
            </w:r>
            <w:r w:rsidR="00122C14">
              <w:rPr>
                <w:noProof/>
                <w:webHidden/>
              </w:rPr>
              <w:tab/>
            </w:r>
            <w:r w:rsidR="00122C14">
              <w:rPr>
                <w:noProof/>
                <w:webHidden/>
              </w:rPr>
              <w:fldChar w:fldCharType="begin"/>
            </w:r>
            <w:r w:rsidR="00122C14">
              <w:rPr>
                <w:noProof/>
                <w:webHidden/>
              </w:rPr>
              <w:instrText xml:space="preserve"> PAGEREF _Toc95828106 \h </w:instrText>
            </w:r>
            <w:r w:rsidR="00122C14">
              <w:rPr>
                <w:noProof/>
                <w:webHidden/>
              </w:rPr>
            </w:r>
            <w:r w:rsidR="00122C14">
              <w:rPr>
                <w:noProof/>
                <w:webHidden/>
              </w:rPr>
              <w:fldChar w:fldCharType="separate"/>
            </w:r>
            <w:r w:rsidR="00262702">
              <w:rPr>
                <w:noProof/>
                <w:webHidden/>
              </w:rPr>
              <w:t>19</w:t>
            </w:r>
            <w:r w:rsidR="00122C14">
              <w:rPr>
                <w:noProof/>
                <w:webHidden/>
              </w:rPr>
              <w:fldChar w:fldCharType="end"/>
            </w:r>
          </w:hyperlink>
        </w:p>
        <w:p w14:paraId="51009E4B" w14:textId="4880E446" w:rsidR="00122C14" w:rsidRDefault="00864319">
          <w:pPr>
            <w:pStyle w:val="TJ1"/>
            <w:tabs>
              <w:tab w:val="left" w:pos="440"/>
              <w:tab w:val="right" w:leader="dot" w:pos="9060"/>
            </w:tabs>
            <w:rPr>
              <w:rFonts w:eastAsiaTheme="minorEastAsia"/>
              <w:noProof/>
              <w:lang w:eastAsia="hu-HU"/>
            </w:rPr>
          </w:pPr>
          <w:hyperlink w:anchor="_Toc95828107" w:history="1">
            <w:r w:rsidR="00122C14" w:rsidRPr="00F95F40">
              <w:rPr>
                <w:rStyle w:val="Hiperhivatkozs"/>
                <w:noProof/>
              </w:rPr>
              <w:t>1</w:t>
            </w:r>
            <w:r w:rsidR="00122C14">
              <w:rPr>
                <w:rFonts w:eastAsiaTheme="minorEastAsia"/>
                <w:noProof/>
                <w:lang w:eastAsia="hu-HU"/>
              </w:rPr>
              <w:tab/>
            </w:r>
            <w:r w:rsidR="00122C14" w:rsidRPr="00F95F40">
              <w:rPr>
                <w:rStyle w:val="Hiperhivatkozs"/>
                <w:noProof/>
              </w:rPr>
              <w:t>A partnerségi folyamat ismertetése az FVS tervezés időszakára vonatkozóan</w:t>
            </w:r>
            <w:r w:rsidR="00122C14">
              <w:rPr>
                <w:noProof/>
                <w:webHidden/>
              </w:rPr>
              <w:tab/>
            </w:r>
            <w:r w:rsidR="00122C14">
              <w:rPr>
                <w:noProof/>
                <w:webHidden/>
              </w:rPr>
              <w:fldChar w:fldCharType="begin"/>
            </w:r>
            <w:r w:rsidR="00122C14">
              <w:rPr>
                <w:noProof/>
                <w:webHidden/>
              </w:rPr>
              <w:instrText xml:space="preserve"> PAGEREF _Toc95828107 \h </w:instrText>
            </w:r>
            <w:r w:rsidR="00122C14">
              <w:rPr>
                <w:noProof/>
                <w:webHidden/>
              </w:rPr>
            </w:r>
            <w:r w:rsidR="00122C14">
              <w:rPr>
                <w:noProof/>
                <w:webHidden/>
              </w:rPr>
              <w:fldChar w:fldCharType="separate"/>
            </w:r>
            <w:r w:rsidR="00262702">
              <w:rPr>
                <w:noProof/>
                <w:webHidden/>
              </w:rPr>
              <w:t>20</w:t>
            </w:r>
            <w:r w:rsidR="00122C14">
              <w:rPr>
                <w:noProof/>
                <w:webHidden/>
              </w:rPr>
              <w:fldChar w:fldCharType="end"/>
            </w:r>
          </w:hyperlink>
        </w:p>
        <w:p w14:paraId="1FC57F8F" w14:textId="64A74633" w:rsidR="00122C14" w:rsidRDefault="00864319">
          <w:pPr>
            <w:pStyle w:val="TJ2"/>
            <w:tabs>
              <w:tab w:val="left" w:pos="880"/>
              <w:tab w:val="right" w:leader="dot" w:pos="9060"/>
            </w:tabs>
            <w:rPr>
              <w:rFonts w:eastAsiaTheme="minorEastAsia"/>
              <w:noProof/>
              <w:lang w:eastAsia="hu-HU"/>
            </w:rPr>
          </w:pPr>
          <w:hyperlink w:anchor="_Toc95828108" w:history="1">
            <w:r w:rsidR="00122C14" w:rsidRPr="00F95F40">
              <w:rPr>
                <w:rStyle w:val="Hiperhivatkozs"/>
                <w:noProof/>
              </w:rPr>
              <w:t>1.1</w:t>
            </w:r>
            <w:r w:rsidR="00122C14">
              <w:rPr>
                <w:rFonts w:eastAsiaTheme="minorEastAsia"/>
                <w:noProof/>
                <w:lang w:eastAsia="hu-HU"/>
              </w:rPr>
              <w:tab/>
            </w:r>
            <w:r w:rsidR="00122C14" w:rsidRPr="00F95F40">
              <w:rPr>
                <w:rStyle w:val="Hiperhivatkozs"/>
                <w:noProof/>
              </w:rPr>
              <w:t>Partnerek definiálása</w:t>
            </w:r>
            <w:r w:rsidR="00122C14">
              <w:rPr>
                <w:noProof/>
                <w:webHidden/>
              </w:rPr>
              <w:tab/>
            </w:r>
            <w:r w:rsidR="00122C14">
              <w:rPr>
                <w:noProof/>
                <w:webHidden/>
              </w:rPr>
              <w:fldChar w:fldCharType="begin"/>
            </w:r>
            <w:r w:rsidR="00122C14">
              <w:rPr>
                <w:noProof/>
                <w:webHidden/>
              </w:rPr>
              <w:instrText xml:space="preserve"> PAGEREF _Toc95828108 \h </w:instrText>
            </w:r>
            <w:r w:rsidR="00122C14">
              <w:rPr>
                <w:noProof/>
                <w:webHidden/>
              </w:rPr>
            </w:r>
            <w:r w:rsidR="00122C14">
              <w:rPr>
                <w:noProof/>
                <w:webHidden/>
              </w:rPr>
              <w:fldChar w:fldCharType="separate"/>
            </w:r>
            <w:r w:rsidR="00262702">
              <w:rPr>
                <w:noProof/>
                <w:webHidden/>
              </w:rPr>
              <w:t>20</w:t>
            </w:r>
            <w:r w:rsidR="00122C14">
              <w:rPr>
                <w:noProof/>
                <w:webHidden/>
              </w:rPr>
              <w:fldChar w:fldCharType="end"/>
            </w:r>
          </w:hyperlink>
        </w:p>
        <w:p w14:paraId="76BB6265" w14:textId="550C076D" w:rsidR="00122C14" w:rsidRDefault="00864319">
          <w:pPr>
            <w:pStyle w:val="TJ2"/>
            <w:tabs>
              <w:tab w:val="left" w:pos="880"/>
              <w:tab w:val="right" w:leader="dot" w:pos="9060"/>
            </w:tabs>
            <w:rPr>
              <w:rFonts w:eastAsiaTheme="minorEastAsia"/>
              <w:noProof/>
              <w:lang w:eastAsia="hu-HU"/>
            </w:rPr>
          </w:pPr>
          <w:hyperlink w:anchor="_Toc95828109" w:history="1">
            <w:r w:rsidR="00122C14" w:rsidRPr="00F95F40">
              <w:rPr>
                <w:rStyle w:val="Hiperhivatkozs"/>
                <w:noProof/>
              </w:rPr>
              <w:t>1.2</w:t>
            </w:r>
            <w:r w:rsidR="00122C14">
              <w:rPr>
                <w:rFonts w:eastAsiaTheme="minorEastAsia"/>
                <w:noProof/>
                <w:lang w:eastAsia="hu-HU"/>
              </w:rPr>
              <w:tab/>
            </w:r>
            <w:r w:rsidR="00122C14" w:rsidRPr="00F95F40">
              <w:rPr>
                <w:rStyle w:val="Hiperhivatkozs"/>
                <w:noProof/>
              </w:rPr>
              <w:t>Partnerségi akciók és azok tartalma</w:t>
            </w:r>
            <w:r w:rsidR="00122C14">
              <w:rPr>
                <w:noProof/>
                <w:webHidden/>
              </w:rPr>
              <w:tab/>
            </w:r>
            <w:r w:rsidR="00122C14">
              <w:rPr>
                <w:noProof/>
                <w:webHidden/>
              </w:rPr>
              <w:fldChar w:fldCharType="begin"/>
            </w:r>
            <w:r w:rsidR="00122C14">
              <w:rPr>
                <w:noProof/>
                <w:webHidden/>
              </w:rPr>
              <w:instrText xml:space="preserve"> PAGEREF _Toc95828109 \h </w:instrText>
            </w:r>
            <w:r w:rsidR="00122C14">
              <w:rPr>
                <w:noProof/>
                <w:webHidden/>
              </w:rPr>
            </w:r>
            <w:r w:rsidR="00122C14">
              <w:rPr>
                <w:noProof/>
                <w:webHidden/>
              </w:rPr>
              <w:fldChar w:fldCharType="separate"/>
            </w:r>
            <w:r w:rsidR="00262702">
              <w:rPr>
                <w:noProof/>
                <w:webHidden/>
              </w:rPr>
              <w:t>20</w:t>
            </w:r>
            <w:r w:rsidR="00122C14">
              <w:rPr>
                <w:noProof/>
                <w:webHidden/>
              </w:rPr>
              <w:fldChar w:fldCharType="end"/>
            </w:r>
          </w:hyperlink>
        </w:p>
        <w:p w14:paraId="0DBAA78B" w14:textId="15730E73" w:rsidR="00122C14" w:rsidRDefault="00864319">
          <w:pPr>
            <w:pStyle w:val="TJ2"/>
            <w:tabs>
              <w:tab w:val="left" w:pos="880"/>
              <w:tab w:val="right" w:leader="dot" w:pos="9060"/>
            </w:tabs>
            <w:rPr>
              <w:rFonts w:eastAsiaTheme="minorEastAsia"/>
              <w:noProof/>
              <w:lang w:eastAsia="hu-HU"/>
            </w:rPr>
          </w:pPr>
          <w:hyperlink w:anchor="_Toc95828110" w:history="1">
            <w:r w:rsidR="00122C14" w:rsidRPr="00F95F40">
              <w:rPr>
                <w:rStyle w:val="Hiperhivatkozs"/>
                <w:noProof/>
              </w:rPr>
              <w:t>1.3</w:t>
            </w:r>
            <w:r w:rsidR="00122C14">
              <w:rPr>
                <w:rFonts w:eastAsiaTheme="minorEastAsia"/>
                <w:noProof/>
                <w:lang w:eastAsia="hu-HU"/>
              </w:rPr>
              <w:tab/>
            </w:r>
            <w:r w:rsidR="00122C14" w:rsidRPr="00F95F40">
              <w:rPr>
                <w:rStyle w:val="Hiperhivatkozs"/>
                <w:noProof/>
              </w:rPr>
              <w:t>Partnerségi akciók ütemezése a tervezési folyamatban</w:t>
            </w:r>
            <w:r w:rsidR="00122C14">
              <w:rPr>
                <w:noProof/>
                <w:webHidden/>
              </w:rPr>
              <w:tab/>
            </w:r>
            <w:r w:rsidR="00122C14">
              <w:rPr>
                <w:noProof/>
                <w:webHidden/>
              </w:rPr>
              <w:fldChar w:fldCharType="begin"/>
            </w:r>
            <w:r w:rsidR="00122C14">
              <w:rPr>
                <w:noProof/>
                <w:webHidden/>
              </w:rPr>
              <w:instrText xml:space="preserve"> PAGEREF _Toc95828110 \h </w:instrText>
            </w:r>
            <w:r w:rsidR="00122C14">
              <w:rPr>
                <w:noProof/>
                <w:webHidden/>
              </w:rPr>
            </w:r>
            <w:r w:rsidR="00122C14">
              <w:rPr>
                <w:noProof/>
                <w:webHidden/>
              </w:rPr>
              <w:fldChar w:fldCharType="separate"/>
            </w:r>
            <w:r w:rsidR="00262702">
              <w:rPr>
                <w:noProof/>
                <w:webHidden/>
              </w:rPr>
              <w:t>21</w:t>
            </w:r>
            <w:r w:rsidR="00122C14">
              <w:rPr>
                <w:noProof/>
                <w:webHidden/>
              </w:rPr>
              <w:fldChar w:fldCharType="end"/>
            </w:r>
          </w:hyperlink>
        </w:p>
        <w:p w14:paraId="4CBA33DF" w14:textId="01712B14" w:rsidR="00122C14" w:rsidRDefault="00864319">
          <w:pPr>
            <w:pStyle w:val="TJ1"/>
            <w:tabs>
              <w:tab w:val="left" w:pos="440"/>
              <w:tab w:val="right" w:leader="dot" w:pos="9060"/>
            </w:tabs>
            <w:rPr>
              <w:rFonts w:eastAsiaTheme="minorEastAsia"/>
              <w:noProof/>
              <w:lang w:eastAsia="hu-HU"/>
            </w:rPr>
          </w:pPr>
          <w:hyperlink w:anchor="_Toc95828111" w:history="1">
            <w:r w:rsidR="00122C14" w:rsidRPr="00F95F40">
              <w:rPr>
                <w:rStyle w:val="Hiperhivatkozs"/>
                <w:noProof/>
              </w:rPr>
              <w:t>2</w:t>
            </w:r>
            <w:r w:rsidR="00122C14">
              <w:rPr>
                <w:rFonts w:eastAsiaTheme="minorEastAsia"/>
                <w:noProof/>
                <w:lang w:eastAsia="hu-HU"/>
              </w:rPr>
              <w:tab/>
            </w:r>
            <w:r w:rsidR="00122C14" w:rsidRPr="00F95F40">
              <w:rPr>
                <w:rStyle w:val="Hiperhivatkozs"/>
                <w:noProof/>
              </w:rPr>
              <w:t>Megalapozó munkarész: Helyzetfeltárás és helyzetértékelés</w:t>
            </w:r>
            <w:r w:rsidR="00122C14">
              <w:rPr>
                <w:noProof/>
                <w:webHidden/>
              </w:rPr>
              <w:tab/>
            </w:r>
            <w:r w:rsidR="00122C14">
              <w:rPr>
                <w:noProof/>
                <w:webHidden/>
              </w:rPr>
              <w:fldChar w:fldCharType="begin"/>
            </w:r>
            <w:r w:rsidR="00122C14">
              <w:rPr>
                <w:noProof/>
                <w:webHidden/>
              </w:rPr>
              <w:instrText xml:space="preserve"> PAGEREF _Toc95828111 \h </w:instrText>
            </w:r>
            <w:r w:rsidR="00122C14">
              <w:rPr>
                <w:noProof/>
                <w:webHidden/>
              </w:rPr>
            </w:r>
            <w:r w:rsidR="00122C14">
              <w:rPr>
                <w:noProof/>
                <w:webHidden/>
              </w:rPr>
              <w:fldChar w:fldCharType="separate"/>
            </w:r>
            <w:r w:rsidR="00262702">
              <w:rPr>
                <w:noProof/>
                <w:webHidden/>
              </w:rPr>
              <w:t>22</w:t>
            </w:r>
            <w:r w:rsidR="00122C14">
              <w:rPr>
                <w:noProof/>
                <w:webHidden/>
              </w:rPr>
              <w:fldChar w:fldCharType="end"/>
            </w:r>
          </w:hyperlink>
        </w:p>
        <w:p w14:paraId="1E64CA94" w14:textId="101994D7" w:rsidR="00122C14" w:rsidRDefault="00864319">
          <w:pPr>
            <w:pStyle w:val="TJ2"/>
            <w:tabs>
              <w:tab w:val="left" w:pos="880"/>
              <w:tab w:val="right" w:leader="dot" w:pos="9060"/>
            </w:tabs>
            <w:rPr>
              <w:rFonts w:eastAsiaTheme="minorEastAsia"/>
              <w:noProof/>
              <w:lang w:eastAsia="hu-HU"/>
            </w:rPr>
          </w:pPr>
          <w:hyperlink w:anchor="_Toc95828112" w:history="1">
            <w:r w:rsidR="00122C14" w:rsidRPr="00F95F40">
              <w:rPr>
                <w:rStyle w:val="Hiperhivatkozs"/>
                <w:noProof/>
              </w:rPr>
              <w:t>2.1</w:t>
            </w:r>
            <w:r w:rsidR="00122C14">
              <w:rPr>
                <w:rFonts w:eastAsiaTheme="minorEastAsia"/>
                <w:noProof/>
                <w:lang w:eastAsia="hu-HU"/>
              </w:rPr>
              <w:tab/>
            </w:r>
            <w:r w:rsidR="00122C14" w:rsidRPr="00F95F40">
              <w:rPr>
                <w:rStyle w:val="Hiperhivatkozs"/>
                <w:noProof/>
              </w:rPr>
              <w:t>Helyzetfeltárás</w:t>
            </w:r>
            <w:r w:rsidR="00122C14">
              <w:rPr>
                <w:noProof/>
                <w:webHidden/>
              </w:rPr>
              <w:tab/>
            </w:r>
            <w:r w:rsidR="00122C14">
              <w:rPr>
                <w:noProof/>
                <w:webHidden/>
              </w:rPr>
              <w:fldChar w:fldCharType="begin"/>
            </w:r>
            <w:r w:rsidR="00122C14">
              <w:rPr>
                <w:noProof/>
                <w:webHidden/>
              </w:rPr>
              <w:instrText xml:space="preserve"> PAGEREF _Toc95828112 \h </w:instrText>
            </w:r>
            <w:r w:rsidR="00122C14">
              <w:rPr>
                <w:noProof/>
                <w:webHidden/>
              </w:rPr>
            </w:r>
            <w:r w:rsidR="00122C14">
              <w:rPr>
                <w:noProof/>
                <w:webHidden/>
              </w:rPr>
              <w:fldChar w:fldCharType="separate"/>
            </w:r>
            <w:r w:rsidR="00262702">
              <w:rPr>
                <w:noProof/>
                <w:webHidden/>
              </w:rPr>
              <w:t>22</w:t>
            </w:r>
            <w:r w:rsidR="00122C14">
              <w:rPr>
                <w:noProof/>
                <w:webHidden/>
              </w:rPr>
              <w:fldChar w:fldCharType="end"/>
            </w:r>
          </w:hyperlink>
        </w:p>
        <w:p w14:paraId="1BBC5E11" w14:textId="4D576B08" w:rsidR="00122C14" w:rsidRDefault="00864319">
          <w:pPr>
            <w:pStyle w:val="TJ3"/>
            <w:tabs>
              <w:tab w:val="left" w:pos="1320"/>
              <w:tab w:val="right" w:leader="dot" w:pos="9060"/>
            </w:tabs>
            <w:rPr>
              <w:rFonts w:eastAsiaTheme="minorEastAsia"/>
              <w:noProof/>
              <w:lang w:eastAsia="hu-HU"/>
            </w:rPr>
          </w:pPr>
          <w:hyperlink w:anchor="_Toc95828113" w:history="1">
            <w:r w:rsidR="00122C14" w:rsidRPr="00F95F40">
              <w:rPr>
                <w:rStyle w:val="Hiperhivatkozs"/>
                <w:noProof/>
              </w:rPr>
              <w:t>2.1.1</w:t>
            </w:r>
            <w:r w:rsidR="00122C14">
              <w:rPr>
                <w:rFonts w:eastAsiaTheme="minorEastAsia"/>
                <w:noProof/>
                <w:lang w:eastAsia="hu-HU"/>
              </w:rPr>
              <w:tab/>
            </w:r>
            <w:r w:rsidR="00122C14" w:rsidRPr="00F95F40">
              <w:rPr>
                <w:rStyle w:val="Hiperhivatkozs"/>
                <w:noProof/>
              </w:rPr>
              <w:t>Településhálózati összefüggések, a település helye a településhálózatban, térségi kapcsolatok</w:t>
            </w:r>
            <w:r w:rsidR="00122C14">
              <w:rPr>
                <w:noProof/>
                <w:webHidden/>
              </w:rPr>
              <w:tab/>
            </w:r>
            <w:r w:rsidR="00122C14">
              <w:rPr>
                <w:noProof/>
                <w:webHidden/>
              </w:rPr>
              <w:fldChar w:fldCharType="begin"/>
            </w:r>
            <w:r w:rsidR="00122C14">
              <w:rPr>
                <w:noProof/>
                <w:webHidden/>
              </w:rPr>
              <w:instrText xml:space="preserve"> PAGEREF _Toc95828113 \h </w:instrText>
            </w:r>
            <w:r w:rsidR="00122C14">
              <w:rPr>
                <w:noProof/>
                <w:webHidden/>
              </w:rPr>
            </w:r>
            <w:r w:rsidR="00122C14">
              <w:rPr>
                <w:noProof/>
                <w:webHidden/>
              </w:rPr>
              <w:fldChar w:fldCharType="separate"/>
            </w:r>
            <w:r w:rsidR="00262702">
              <w:rPr>
                <w:noProof/>
                <w:webHidden/>
              </w:rPr>
              <w:t>22</w:t>
            </w:r>
            <w:r w:rsidR="00122C14">
              <w:rPr>
                <w:noProof/>
                <w:webHidden/>
              </w:rPr>
              <w:fldChar w:fldCharType="end"/>
            </w:r>
          </w:hyperlink>
        </w:p>
        <w:p w14:paraId="247184E6" w14:textId="026359AA" w:rsidR="00122C14" w:rsidRDefault="00864319">
          <w:pPr>
            <w:pStyle w:val="TJ4"/>
            <w:tabs>
              <w:tab w:val="left" w:pos="1540"/>
              <w:tab w:val="right" w:leader="dot" w:pos="9060"/>
            </w:tabs>
            <w:rPr>
              <w:rFonts w:eastAsiaTheme="minorEastAsia"/>
              <w:noProof/>
              <w:lang w:eastAsia="hu-HU"/>
            </w:rPr>
          </w:pPr>
          <w:hyperlink w:anchor="_Toc95828114" w:history="1">
            <w:r w:rsidR="00122C14" w:rsidRPr="00F95F40">
              <w:rPr>
                <w:rStyle w:val="Hiperhivatkozs"/>
                <w:noProof/>
              </w:rPr>
              <w:t>2.1.1.1</w:t>
            </w:r>
            <w:r w:rsidR="00122C14">
              <w:rPr>
                <w:rFonts w:eastAsiaTheme="minorEastAsia"/>
                <w:noProof/>
                <w:lang w:eastAsia="hu-HU"/>
              </w:rPr>
              <w:tab/>
            </w:r>
            <w:r w:rsidR="00122C14" w:rsidRPr="00F95F40">
              <w:rPr>
                <w:rStyle w:val="Hiperhivatkozs"/>
                <w:noProof/>
              </w:rPr>
              <w:t>A település térségi szerepe</w:t>
            </w:r>
            <w:r w:rsidR="00122C14">
              <w:rPr>
                <w:noProof/>
                <w:webHidden/>
              </w:rPr>
              <w:tab/>
            </w:r>
            <w:r w:rsidR="00122C14">
              <w:rPr>
                <w:noProof/>
                <w:webHidden/>
              </w:rPr>
              <w:fldChar w:fldCharType="begin"/>
            </w:r>
            <w:r w:rsidR="00122C14">
              <w:rPr>
                <w:noProof/>
                <w:webHidden/>
              </w:rPr>
              <w:instrText xml:space="preserve"> PAGEREF _Toc95828114 \h </w:instrText>
            </w:r>
            <w:r w:rsidR="00122C14">
              <w:rPr>
                <w:noProof/>
                <w:webHidden/>
              </w:rPr>
            </w:r>
            <w:r w:rsidR="00122C14">
              <w:rPr>
                <w:noProof/>
                <w:webHidden/>
              </w:rPr>
              <w:fldChar w:fldCharType="separate"/>
            </w:r>
            <w:r w:rsidR="00262702">
              <w:rPr>
                <w:noProof/>
                <w:webHidden/>
              </w:rPr>
              <w:t>22</w:t>
            </w:r>
            <w:r w:rsidR="00122C14">
              <w:rPr>
                <w:noProof/>
                <w:webHidden/>
              </w:rPr>
              <w:fldChar w:fldCharType="end"/>
            </w:r>
          </w:hyperlink>
        </w:p>
        <w:p w14:paraId="32043369" w14:textId="03B4F800" w:rsidR="00122C14" w:rsidRDefault="00864319">
          <w:pPr>
            <w:pStyle w:val="TJ4"/>
            <w:tabs>
              <w:tab w:val="left" w:pos="1540"/>
              <w:tab w:val="right" w:leader="dot" w:pos="9060"/>
            </w:tabs>
            <w:rPr>
              <w:rFonts w:eastAsiaTheme="minorEastAsia"/>
              <w:noProof/>
              <w:lang w:eastAsia="hu-HU"/>
            </w:rPr>
          </w:pPr>
          <w:hyperlink w:anchor="_Toc95828115" w:history="1">
            <w:r w:rsidR="00122C14" w:rsidRPr="00F95F40">
              <w:rPr>
                <w:rStyle w:val="Hiperhivatkozs"/>
                <w:noProof/>
              </w:rPr>
              <w:t>2.1.1.2</w:t>
            </w:r>
            <w:r w:rsidR="00122C14">
              <w:rPr>
                <w:rFonts w:eastAsiaTheme="minorEastAsia"/>
                <w:noProof/>
                <w:lang w:eastAsia="hu-HU"/>
              </w:rPr>
              <w:tab/>
            </w:r>
            <w:r w:rsidR="00122C14" w:rsidRPr="00F95F40">
              <w:rPr>
                <w:rStyle w:val="Hiperhivatkozs"/>
                <w:noProof/>
              </w:rPr>
              <w:t>A település vonzáskörzetének és funkciónak bemutatása, elemzése</w:t>
            </w:r>
            <w:r w:rsidR="00122C14">
              <w:rPr>
                <w:noProof/>
                <w:webHidden/>
              </w:rPr>
              <w:tab/>
            </w:r>
            <w:r w:rsidR="00122C14">
              <w:rPr>
                <w:noProof/>
                <w:webHidden/>
              </w:rPr>
              <w:fldChar w:fldCharType="begin"/>
            </w:r>
            <w:r w:rsidR="00122C14">
              <w:rPr>
                <w:noProof/>
                <w:webHidden/>
              </w:rPr>
              <w:instrText xml:space="preserve"> PAGEREF _Toc95828115 \h </w:instrText>
            </w:r>
            <w:r w:rsidR="00122C14">
              <w:rPr>
                <w:noProof/>
                <w:webHidden/>
              </w:rPr>
            </w:r>
            <w:r w:rsidR="00122C14">
              <w:rPr>
                <w:noProof/>
                <w:webHidden/>
              </w:rPr>
              <w:fldChar w:fldCharType="separate"/>
            </w:r>
            <w:r w:rsidR="00262702">
              <w:rPr>
                <w:noProof/>
                <w:webHidden/>
              </w:rPr>
              <w:t>23</w:t>
            </w:r>
            <w:r w:rsidR="00122C14">
              <w:rPr>
                <w:noProof/>
                <w:webHidden/>
              </w:rPr>
              <w:fldChar w:fldCharType="end"/>
            </w:r>
          </w:hyperlink>
        </w:p>
        <w:p w14:paraId="66352466" w14:textId="01B2AAF0" w:rsidR="00122C14" w:rsidRDefault="00864319">
          <w:pPr>
            <w:pStyle w:val="TJ3"/>
            <w:tabs>
              <w:tab w:val="left" w:pos="1320"/>
              <w:tab w:val="right" w:leader="dot" w:pos="9060"/>
            </w:tabs>
            <w:rPr>
              <w:rFonts w:eastAsiaTheme="minorEastAsia"/>
              <w:noProof/>
              <w:lang w:eastAsia="hu-HU"/>
            </w:rPr>
          </w:pPr>
          <w:hyperlink w:anchor="_Toc95828116" w:history="1">
            <w:r w:rsidR="00122C14" w:rsidRPr="00F95F40">
              <w:rPr>
                <w:rStyle w:val="Hiperhivatkozs"/>
                <w:noProof/>
              </w:rPr>
              <w:t>2.1.2</w:t>
            </w:r>
            <w:r w:rsidR="00122C14">
              <w:rPr>
                <w:rFonts w:eastAsiaTheme="minorEastAsia"/>
                <w:noProof/>
                <w:lang w:eastAsia="hu-HU"/>
              </w:rPr>
              <w:tab/>
            </w:r>
            <w:r w:rsidR="00122C14" w:rsidRPr="00F95F40">
              <w:rPr>
                <w:rStyle w:val="Hiperhivatkozs"/>
                <w:noProof/>
              </w:rPr>
              <w:t>A területfejlesztési dokumentumokkal (Országos Területfejlesztési Koncepcióval és a területileg releváns megyei, valamint térségi területfejlesztési koncepciókkal és programokkal) való összefüggések vizsgálata</w:t>
            </w:r>
            <w:r w:rsidR="00122C14">
              <w:rPr>
                <w:noProof/>
                <w:webHidden/>
              </w:rPr>
              <w:tab/>
            </w:r>
            <w:r w:rsidR="00122C14">
              <w:rPr>
                <w:noProof/>
                <w:webHidden/>
              </w:rPr>
              <w:fldChar w:fldCharType="begin"/>
            </w:r>
            <w:r w:rsidR="00122C14">
              <w:rPr>
                <w:noProof/>
                <w:webHidden/>
              </w:rPr>
              <w:instrText xml:space="preserve"> PAGEREF _Toc95828116 \h </w:instrText>
            </w:r>
            <w:r w:rsidR="00122C14">
              <w:rPr>
                <w:noProof/>
                <w:webHidden/>
              </w:rPr>
            </w:r>
            <w:r w:rsidR="00122C14">
              <w:rPr>
                <w:noProof/>
                <w:webHidden/>
              </w:rPr>
              <w:fldChar w:fldCharType="separate"/>
            </w:r>
            <w:r w:rsidR="00262702">
              <w:rPr>
                <w:noProof/>
                <w:webHidden/>
              </w:rPr>
              <w:t>25</w:t>
            </w:r>
            <w:r w:rsidR="00122C14">
              <w:rPr>
                <w:noProof/>
                <w:webHidden/>
              </w:rPr>
              <w:fldChar w:fldCharType="end"/>
            </w:r>
          </w:hyperlink>
        </w:p>
        <w:p w14:paraId="1FC2546B" w14:textId="362200A4" w:rsidR="00122C14" w:rsidRDefault="00864319">
          <w:pPr>
            <w:pStyle w:val="TJ4"/>
            <w:tabs>
              <w:tab w:val="left" w:pos="1540"/>
              <w:tab w:val="right" w:leader="dot" w:pos="9060"/>
            </w:tabs>
            <w:rPr>
              <w:rFonts w:eastAsiaTheme="minorEastAsia"/>
              <w:noProof/>
              <w:lang w:eastAsia="hu-HU"/>
            </w:rPr>
          </w:pPr>
          <w:hyperlink w:anchor="_Toc95828117" w:history="1">
            <w:r w:rsidR="00122C14" w:rsidRPr="00F95F40">
              <w:rPr>
                <w:rStyle w:val="Hiperhivatkozs"/>
                <w:noProof/>
              </w:rPr>
              <w:t>2.1.2.1</w:t>
            </w:r>
            <w:r w:rsidR="00122C14">
              <w:rPr>
                <w:rFonts w:eastAsiaTheme="minorEastAsia"/>
                <w:noProof/>
                <w:lang w:eastAsia="hu-HU"/>
              </w:rPr>
              <w:tab/>
            </w:r>
            <w:r w:rsidR="00122C14" w:rsidRPr="00F95F40">
              <w:rPr>
                <w:rStyle w:val="Hiperhivatkozs"/>
                <w:noProof/>
              </w:rPr>
              <w:t>Kapcsolódás az Országos Fejlesztési és Területfejlesztési Koncepcióhoz (OFTK)</w:t>
            </w:r>
            <w:r w:rsidR="00122C14">
              <w:rPr>
                <w:noProof/>
                <w:webHidden/>
              </w:rPr>
              <w:tab/>
            </w:r>
            <w:r w:rsidR="00122C14">
              <w:rPr>
                <w:noProof/>
                <w:webHidden/>
              </w:rPr>
              <w:fldChar w:fldCharType="begin"/>
            </w:r>
            <w:r w:rsidR="00122C14">
              <w:rPr>
                <w:noProof/>
                <w:webHidden/>
              </w:rPr>
              <w:instrText xml:space="preserve"> PAGEREF _Toc95828117 \h </w:instrText>
            </w:r>
            <w:r w:rsidR="00122C14">
              <w:rPr>
                <w:noProof/>
                <w:webHidden/>
              </w:rPr>
            </w:r>
            <w:r w:rsidR="00122C14">
              <w:rPr>
                <w:noProof/>
                <w:webHidden/>
              </w:rPr>
              <w:fldChar w:fldCharType="separate"/>
            </w:r>
            <w:r w:rsidR="00262702">
              <w:rPr>
                <w:noProof/>
                <w:webHidden/>
              </w:rPr>
              <w:t>25</w:t>
            </w:r>
            <w:r w:rsidR="00122C14">
              <w:rPr>
                <w:noProof/>
                <w:webHidden/>
              </w:rPr>
              <w:fldChar w:fldCharType="end"/>
            </w:r>
          </w:hyperlink>
        </w:p>
        <w:p w14:paraId="7D2D4DE8" w14:textId="42873178" w:rsidR="00122C14" w:rsidRDefault="00864319">
          <w:pPr>
            <w:pStyle w:val="TJ4"/>
            <w:tabs>
              <w:tab w:val="left" w:pos="1540"/>
              <w:tab w:val="right" w:leader="dot" w:pos="9060"/>
            </w:tabs>
            <w:rPr>
              <w:rFonts w:eastAsiaTheme="minorEastAsia"/>
              <w:noProof/>
              <w:lang w:eastAsia="hu-HU"/>
            </w:rPr>
          </w:pPr>
          <w:hyperlink w:anchor="_Toc95828118" w:history="1">
            <w:r w:rsidR="00122C14" w:rsidRPr="00F95F40">
              <w:rPr>
                <w:rStyle w:val="Hiperhivatkozs"/>
                <w:noProof/>
              </w:rPr>
              <w:t>2.1.2.2</w:t>
            </w:r>
            <w:r w:rsidR="00122C14">
              <w:rPr>
                <w:rFonts w:eastAsiaTheme="minorEastAsia"/>
                <w:noProof/>
                <w:lang w:eastAsia="hu-HU"/>
              </w:rPr>
              <w:tab/>
            </w:r>
            <w:r w:rsidR="00122C14" w:rsidRPr="00F95F40">
              <w:rPr>
                <w:rStyle w:val="Hiperhivatkozs"/>
                <w:noProof/>
              </w:rPr>
              <w:t>Kapcsolódás a Csongrád-Csanád Megye Területfejlesztési Koncepciójához és Programjához</w:t>
            </w:r>
            <w:r w:rsidR="00122C14">
              <w:rPr>
                <w:noProof/>
                <w:webHidden/>
              </w:rPr>
              <w:tab/>
            </w:r>
            <w:r w:rsidR="00122C14">
              <w:rPr>
                <w:noProof/>
                <w:webHidden/>
              </w:rPr>
              <w:fldChar w:fldCharType="begin"/>
            </w:r>
            <w:r w:rsidR="00122C14">
              <w:rPr>
                <w:noProof/>
                <w:webHidden/>
              </w:rPr>
              <w:instrText xml:space="preserve"> PAGEREF _Toc95828118 \h </w:instrText>
            </w:r>
            <w:r w:rsidR="00122C14">
              <w:rPr>
                <w:noProof/>
                <w:webHidden/>
              </w:rPr>
            </w:r>
            <w:r w:rsidR="00122C14">
              <w:rPr>
                <w:noProof/>
                <w:webHidden/>
              </w:rPr>
              <w:fldChar w:fldCharType="separate"/>
            </w:r>
            <w:r w:rsidR="00262702">
              <w:rPr>
                <w:noProof/>
                <w:webHidden/>
              </w:rPr>
              <w:t>26</w:t>
            </w:r>
            <w:r w:rsidR="00122C14">
              <w:rPr>
                <w:noProof/>
                <w:webHidden/>
              </w:rPr>
              <w:fldChar w:fldCharType="end"/>
            </w:r>
          </w:hyperlink>
        </w:p>
        <w:p w14:paraId="4E12B098" w14:textId="275EF2F2" w:rsidR="00122C14" w:rsidRDefault="00864319">
          <w:pPr>
            <w:pStyle w:val="TJ3"/>
            <w:tabs>
              <w:tab w:val="left" w:pos="1320"/>
              <w:tab w:val="right" w:leader="dot" w:pos="9060"/>
            </w:tabs>
            <w:rPr>
              <w:rFonts w:eastAsiaTheme="minorEastAsia"/>
              <w:noProof/>
              <w:lang w:eastAsia="hu-HU"/>
            </w:rPr>
          </w:pPr>
          <w:hyperlink w:anchor="_Toc95828119" w:history="1">
            <w:r w:rsidR="00122C14" w:rsidRPr="00F95F40">
              <w:rPr>
                <w:rStyle w:val="Hiperhivatkozs"/>
                <w:noProof/>
              </w:rPr>
              <w:t>2.1.3</w:t>
            </w:r>
            <w:r w:rsidR="00122C14">
              <w:rPr>
                <w:rFonts w:eastAsiaTheme="minorEastAsia"/>
                <w:noProof/>
                <w:lang w:eastAsia="hu-HU"/>
              </w:rPr>
              <w:tab/>
            </w:r>
            <w:r w:rsidR="00122C14" w:rsidRPr="00F95F40">
              <w:rPr>
                <w:rStyle w:val="Hiperhivatkozs"/>
                <w:noProof/>
              </w:rPr>
              <w:t>A területrendezési tervekkel való összefüggések vizsgálata</w:t>
            </w:r>
            <w:r w:rsidR="00122C14">
              <w:rPr>
                <w:noProof/>
                <w:webHidden/>
              </w:rPr>
              <w:tab/>
            </w:r>
            <w:r w:rsidR="00122C14">
              <w:rPr>
                <w:noProof/>
                <w:webHidden/>
              </w:rPr>
              <w:fldChar w:fldCharType="begin"/>
            </w:r>
            <w:r w:rsidR="00122C14">
              <w:rPr>
                <w:noProof/>
                <w:webHidden/>
              </w:rPr>
              <w:instrText xml:space="preserve"> PAGEREF _Toc95828119 \h </w:instrText>
            </w:r>
            <w:r w:rsidR="00122C14">
              <w:rPr>
                <w:noProof/>
                <w:webHidden/>
              </w:rPr>
            </w:r>
            <w:r w:rsidR="00122C14">
              <w:rPr>
                <w:noProof/>
                <w:webHidden/>
              </w:rPr>
              <w:fldChar w:fldCharType="separate"/>
            </w:r>
            <w:r w:rsidR="00262702">
              <w:rPr>
                <w:noProof/>
                <w:webHidden/>
              </w:rPr>
              <w:t>28</w:t>
            </w:r>
            <w:r w:rsidR="00122C14">
              <w:rPr>
                <w:noProof/>
                <w:webHidden/>
              </w:rPr>
              <w:fldChar w:fldCharType="end"/>
            </w:r>
          </w:hyperlink>
        </w:p>
        <w:p w14:paraId="3E0DA60A" w14:textId="56905CF7" w:rsidR="00122C14" w:rsidRDefault="00864319">
          <w:pPr>
            <w:pStyle w:val="TJ4"/>
            <w:tabs>
              <w:tab w:val="left" w:pos="1540"/>
              <w:tab w:val="right" w:leader="dot" w:pos="9060"/>
            </w:tabs>
            <w:rPr>
              <w:rFonts w:eastAsiaTheme="minorEastAsia"/>
              <w:noProof/>
              <w:lang w:eastAsia="hu-HU"/>
            </w:rPr>
          </w:pPr>
          <w:hyperlink w:anchor="_Toc95828120" w:history="1">
            <w:r w:rsidR="00122C14" w:rsidRPr="00F95F40">
              <w:rPr>
                <w:rStyle w:val="Hiperhivatkozs"/>
                <w:noProof/>
              </w:rPr>
              <w:t>2.1.3.1</w:t>
            </w:r>
            <w:r w:rsidR="00122C14">
              <w:rPr>
                <w:rFonts w:eastAsiaTheme="minorEastAsia"/>
                <w:noProof/>
                <w:lang w:eastAsia="hu-HU"/>
              </w:rPr>
              <w:tab/>
            </w:r>
            <w:r w:rsidR="00122C14" w:rsidRPr="00F95F40">
              <w:rPr>
                <w:rStyle w:val="Hiperhivatkozs"/>
                <w:noProof/>
              </w:rPr>
              <w:t>Országos Területrendezési Terv (OTrT)</w:t>
            </w:r>
            <w:r w:rsidR="00122C14">
              <w:rPr>
                <w:noProof/>
                <w:webHidden/>
              </w:rPr>
              <w:tab/>
            </w:r>
            <w:r w:rsidR="00122C14">
              <w:rPr>
                <w:noProof/>
                <w:webHidden/>
              </w:rPr>
              <w:fldChar w:fldCharType="begin"/>
            </w:r>
            <w:r w:rsidR="00122C14">
              <w:rPr>
                <w:noProof/>
                <w:webHidden/>
              </w:rPr>
              <w:instrText xml:space="preserve"> PAGEREF _Toc95828120 \h </w:instrText>
            </w:r>
            <w:r w:rsidR="00122C14">
              <w:rPr>
                <w:noProof/>
                <w:webHidden/>
              </w:rPr>
            </w:r>
            <w:r w:rsidR="00122C14">
              <w:rPr>
                <w:noProof/>
                <w:webHidden/>
              </w:rPr>
              <w:fldChar w:fldCharType="separate"/>
            </w:r>
            <w:r w:rsidR="00262702">
              <w:rPr>
                <w:noProof/>
                <w:webHidden/>
              </w:rPr>
              <w:t>28</w:t>
            </w:r>
            <w:r w:rsidR="00122C14">
              <w:rPr>
                <w:noProof/>
                <w:webHidden/>
              </w:rPr>
              <w:fldChar w:fldCharType="end"/>
            </w:r>
          </w:hyperlink>
        </w:p>
        <w:p w14:paraId="2CA799E9" w14:textId="49BE058A" w:rsidR="00122C14" w:rsidRDefault="00864319">
          <w:pPr>
            <w:pStyle w:val="TJ4"/>
            <w:tabs>
              <w:tab w:val="left" w:pos="1540"/>
              <w:tab w:val="right" w:leader="dot" w:pos="9060"/>
            </w:tabs>
            <w:rPr>
              <w:rFonts w:eastAsiaTheme="minorEastAsia"/>
              <w:noProof/>
              <w:lang w:eastAsia="hu-HU"/>
            </w:rPr>
          </w:pPr>
          <w:hyperlink w:anchor="_Toc95828121" w:history="1">
            <w:r w:rsidR="00122C14" w:rsidRPr="00F95F40">
              <w:rPr>
                <w:rStyle w:val="Hiperhivatkozs"/>
                <w:noProof/>
              </w:rPr>
              <w:t>2.1.3.2</w:t>
            </w:r>
            <w:r w:rsidR="00122C14">
              <w:rPr>
                <w:rFonts w:eastAsiaTheme="minorEastAsia"/>
                <w:noProof/>
                <w:lang w:eastAsia="hu-HU"/>
              </w:rPr>
              <w:tab/>
            </w:r>
            <w:r w:rsidR="00122C14" w:rsidRPr="00F95F40">
              <w:rPr>
                <w:rStyle w:val="Hiperhivatkozs"/>
                <w:noProof/>
              </w:rPr>
              <w:t>Csongrád-Csanád megye Területrendezési Terve</w:t>
            </w:r>
            <w:r w:rsidR="00122C14">
              <w:rPr>
                <w:noProof/>
                <w:webHidden/>
              </w:rPr>
              <w:tab/>
            </w:r>
            <w:r w:rsidR="00122C14">
              <w:rPr>
                <w:noProof/>
                <w:webHidden/>
              </w:rPr>
              <w:fldChar w:fldCharType="begin"/>
            </w:r>
            <w:r w:rsidR="00122C14">
              <w:rPr>
                <w:noProof/>
                <w:webHidden/>
              </w:rPr>
              <w:instrText xml:space="preserve"> PAGEREF _Toc95828121 \h </w:instrText>
            </w:r>
            <w:r w:rsidR="00122C14">
              <w:rPr>
                <w:noProof/>
                <w:webHidden/>
              </w:rPr>
            </w:r>
            <w:r w:rsidR="00122C14">
              <w:rPr>
                <w:noProof/>
                <w:webHidden/>
              </w:rPr>
              <w:fldChar w:fldCharType="separate"/>
            </w:r>
            <w:r w:rsidR="00262702">
              <w:rPr>
                <w:noProof/>
                <w:webHidden/>
              </w:rPr>
              <w:t>28</w:t>
            </w:r>
            <w:r w:rsidR="00122C14">
              <w:rPr>
                <w:noProof/>
                <w:webHidden/>
              </w:rPr>
              <w:fldChar w:fldCharType="end"/>
            </w:r>
          </w:hyperlink>
        </w:p>
        <w:p w14:paraId="34C8560A" w14:textId="1013B780" w:rsidR="00122C14" w:rsidRDefault="00864319">
          <w:pPr>
            <w:pStyle w:val="TJ3"/>
            <w:tabs>
              <w:tab w:val="left" w:pos="1320"/>
              <w:tab w:val="right" w:leader="dot" w:pos="9060"/>
            </w:tabs>
            <w:rPr>
              <w:rFonts w:eastAsiaTheme="minorEastAsia"/>
              <w:noProof/>
              <w:lang w:eastAsia="hu-HU"/>
            </w:rPr>
          </w:pPr>
          <w:hyperlink w:anchor="_Toc95828122" w:history="1">
            <w:r w:rsidR="00122C14" w:rsidRPr="00F95F40">
              <w:rPr>
                <w:rStyle w:val="Hiperhivatkozs"/>
                <w:noProof/>
              </w:rPr>
              <w:t>2.1.4</w:t>
            </w:r>
            <w:r w:rsidR="00122C14">
              <w:rPr>
                <w:rFonts w:eastAsiaTheme="minorEastAsia"/>
                <w:noProof/>
                <w:lang w:eastAsia="hu-HU"/>
              </w:rPr>
              <w:tab/>
            </w:r>
            <w:r w:rsidR="00122C14" w:rsidRPr="00F95F40">
              <w:rPr>
                <w:rStyle w:val="Hiperhivatkozs"/>
                <w:noProof/>
              </w:rPr>
              <w:t>A szomszédos települések hatályos településszerkezeti terveinek - az adott település fejlesztését befolyásoló - vonatkozó megállapításai</w:t>
            </w:r>
            <w:r w:rsidR="00122C14">
              <w:rPr>
                <w:noProof/>
                <w:webHidden/>
              </w:rPr>
              <w:tab/>
            </w:r>
            <w:r w:rsidR="00122C14">
              <w:rPr>
                <w:noProof/>
                <w:webHidden/>
              </w:rPr>
              <w:fldChar w:fldCharType="begin"/>
            </w:r>
            <w:r w:rsidR="00122C14">
              <w:rPr>
                <w:noProof/>
                <w:webHidden/>
              </w:rPr>
              <w:instrText xml:space="preserve"> PAGEREF _Toc95828122 \h </w:instrText>
            </w:r>
            <w:r w:rsidR="00122C14">
              <w:rPr>
                <w:noProof/>
                <w:webHidden/>
              </w:rPr>
            </w:r>
            <w:r w:rsidR="00122C14">
              <w:rPr>
                <w:noProof/>
                <w:webHidden/>
              </w:rPr>
              <w:fldChar w:fldCharType="separate"/>
            </w:r>
            <w:r w:rsidR="00262702">
              <w:rPr>
                <w:noProof/>
                <w:webHidden/>
              </w:rPr>
              <w:t>30</w:t>
            </w:r>
            <w:r w:rsidR="00122C14">
              <w:rPr>
                <w:noProof/>
                <w:webHidden/>
              </w:rPr>
              <w:fldChar w:fldCharType="end"/>
            </w:r>
          </w:hyperlink>
        </w:p>
        <w:p w14:paraId="049981AC" w14:textId="0DFAD4AC" w:rsidR="00122C14" w:rsidRDefault="00864319">
          <w:pPr>
            <w:pStyle w:val="TJ3"/>
            <w:tabs>
              <w:tab w:val="left" w:pos="1320"/>
              <w:tab w:val="right" w:leader="dot" w:pos="9060"/>
            </w:tabs>
            <w:rPr>
              <w:rFonts w:eastAsiaTheme="minorEastAsia"/>
              <w:noProof/>
              <w:lang w:eastAsia="hu-HU"/>
            </w:rPr>
          </w:pPr>
          <w:hyperlink w:anchor="_Toc95828123" w:history="1">
            <w:r w:rsidR="00122C14" w:rsidRPr="00F95F40">
              <w:rPr>
                <w:rStyle w:val="Hiperhivatkozs"/>
                <w:noProof/>
              </w:rPr>
              <w:t>2.1.5</w:t>
            </w:r>
            <w:r w:rsidR="00122C14">
              <w:rPr>
                <w:rFonts w:eastAsiaTheme="minorEastAsia"/>
                <w:noProof/>
                <w:lang w:eastAsia="hu-HU"/>
              </w:rPr>
              <w:tab/>
            </w:r>
            <w:r w:rsidR="00122C14" w:rsidRPr="00F95F40">
              <w:rPr>
                <w:rStyle w:val="Hiperhivatkozs"/>
                <w:noProof/>
              </w:rPr>
              <w:t>A település társadalma</w:t>
            </w:r>
            <w:r w:rsidR="00122C14">
              <w:rPr>
                <w:noProof/>
                <w:webHidden/>
              </w:rPr>
              <w:tab/>
            </w:r>
            <w:r w:rsidR="00122C14">
              <w:rPr>
                <w:noProof/>
                <w:webHidden/>
              </w:rPr>
              <w:fldChar w:fldCharType="begin"/>
            </w:r>
            <w:r w:rsidR="00122C14">
              <w:rPr>
                <w:noProof/>
                <w:webHidden/>
              </w:rPr>
              <w:instrText xml:space="preserve"> PAGEREF _Toc95828123 \h </w:instrText>
            </w:r>
            <w:r w:rsidR="00122C14">
              <w:rPr>
                <w:noProof/>
                <w:webHidden/>
              </w:rPr>
            </w:r>
            <w:r w:rsidR="00122C14">
              <w:rPr>
                <w:noProof/>
                <w:webHidden/>
              </w:rPr>
              <w:fldChar w:fldCharType="separate"/>
            </w:r>
            <w:r w:rsidR="00262702">
              <w:rPr>
                <w:noProof/>
                <w:webHidden/>
              </w:rPr>
              <w:t>31</w:t>
            </w:r>
            <w:r w:rsidR="00122C14">
              <w:rPr>
                <w:noProof/>
                <w:webHidden/>
              </w:rPr>
              <w:fldChar w:fldCharType="end"/>
            </w:r>
          </w:hyperlink>
        </w:p>
        <w:p w14:paraId="10105444" w14:textId="45B5B778" w:rsidR="00122C14" w:rsidRDefault="00864319">
          <w:pPr>
            <w:pStyle w:val="TJ4"/>
            <w:tabs>
              <w:tab w:val="left" w:pos="1540"/>
              <w:tab w:val="right" w:leader="dot" w:pos="9060"/>
            </w:tabs>
            <w:rPr>
              <w:rFonts w:eastAsiaTheme="minorEastAsia"/>
              <w:noProof/>
              <w:lang w:eastAsia="hu-HU"/>
            </w:rPr>
          </w:pPr>
          <w:hyperlink w:anchor="_Toc95828124" w:history="1">
            <w:r w:rsidR="00122C14" w:rsidRPr="00F95F40">
              <w:rPr>
                <w:rStyle w:val="Hiperhivatkozs"/>
                <w:noProof/>
              </w:rPr>
              <w:t>2.1.5.1</w:t>
            </w:r>
            <w:r w:rsidR="00122C14">
              <w:rPr>
                <w:rFonts w:eastAsiaTheme="minorEastAsia"/>
                <w:noProof/>
                <w:lang w:eastAsia="hu-HU"/>
              </w:rPr>
              <w:tab/>
            </w:r>
            <w:r w:rsidR="00122C14" w:rsidRPr="00F95F40">
              <w:rPr>
                <w:rStyle w:val="Hiperhivatkozs"/>
                <w:noProof/>
              </w:rPr>
              <w:t>A Demográfia, népesség, nemzetiségi összetétel, képzettség, foglalkoztatottság, jövedelmi viszonyok, életminőség</w:t>
            </w:r>
            <w:r w:rsidR="00122C14">
              <w:rPr>
                <w:noProof/>
                <w:webHidden/>
              </w:rPr>
              <w:tab/>
            </w:r>
            <w:r w:rsidR="00122C14">
              <w:rPr>
                <w:noProof/>
                <w:webHidden/>
              </w:rPr>
              <w:fldChar w:fldCharType="begin"/>
            </w:r>
            <w:r w:rsidR="00122C14">
              <w:rPr>
                <w:noProof/>
                <w:webHidden/>
              </w:rPr>
              <w:instrText xml:space="preserve"> PAGEREF _Toc95828124 \h </w:instrText>
            </w:r>
            <w:r w:rsidR="00122C14">
              <w:rPr>
                <w:noProof/>
                <w:webHidden/>
              </w:rPr>
            </w:r>
            <w:r w:rsidR="00122C14">
              <w:rPr>
                <w:noProof/>
                <w:webHidden/>
              </w:rPr>
              <w:fldChar w:fldCharType="separate"/>
            </w:r>
            <w:r w:rsidR="00262702">
              <w:rPr>
                <w:noProof/>
                <w:webHidden/>
              </w:rPr>
              <w:t>31</w:t>
            </w:r>
            <w:r w:rsidR="00122C14">
              <w:rPr>
                <w:noProof/>
                <w:webHidden/>
              </w:rPr>
              <w:fldChar w:fldCharType="end"/>
            </w:r>
          </w:hyperlink>
        </w:p>
        <w:p w14:paraId="5D7D71B1" w14:textId="09832676" w:rsidR="00122C14" w:rsidRDefault="00864319">
          <w:pPr>
            <w:pStyle w:val="TJ4"/>
            <w:tabs>
              <w:tab w:val="left" w:pos="1540"/>
              <w:tab w:val="right" w:leader="dot" w:pos="9060"/>
            </w:tabs>
            <w:rPr>
              <w:rFonts w:eastAsiaTheme="minorEastAsia"/>
              <w:noProof/>
              <w:lang w:eastAsia="hu-HU"/>
            </w:rPr>
          </w:pPr>
          <w:hyperlink w:anchor="_Toc95828125" w:history="1">
            <w:r w:rsidR="00122C14" w:rsidRPr="00F95F40">
              <w:rPr>
                <w:rStyle w:val="Hiperhivatkozs"/>
                <w:noProof/>
              </w:rPr>
              <w:t>2.1.5.2</w:t>
            </w:r>
            <w:r w:rsidR="00122C14">
              <w:rPr>
                <w:rFonts w:eastAsiaTheme="minorEastAsia"/>
                <w:noProof/>
                <w:lang w:eastAsia="hu-HU"/>
              </w:rPr>
              <w:tab/>
            </w:r>
            <w:r w:rsidR="00122C14" w:rsidRPr="00F95F40">
              <w:rPr>
                <w:rStyle w:val="Hiperhivatkozs"/>
                <w:noProof/>
              </w:rPr>
              <w:t>Térbeli, társadalmi rétegződés, konfliktusok, érdekviszonyok</w:t>
            </w:r>
            <w:r w:rsidR="00122C14">
              <w:rPr>
                <w:noProof/>
                <w:webHidden/>
              </w:rPr>
              <w:tab/>
            </w:r>
            <w:r w:rsidR="00122C14">
              <w:rPr>
                <w:noProof/>
                <w:webHidden/>
              </w:rPr>
              <w:fldChar w:fldCharType="begin"/>
            </w:r>
            <w:r w:rsidR="00122C14">
              <w:rPr>
                <w:noProof/>
                <w:webHidden/>
              </w:rPr>
              <w:instrText xml:space="preserve"> PAGEREF _Toc95828125 \h </w:instrText>
            </w:r>
            <w:r w:rsidR="00122C14">
              <w:rPr>
                <w:noProof/>
                <w:webHidden/>
              </w:rPr>
            </w:r>
            <w:r w:rsidR="00122C14">
              <w:rPr>
                <w:noProof/>
                <w:webHidden/>
              </w:rPr>
              <w:fldChar w:fldCharType="separate"/>
            </w:r>
            <w:r w:rsidR="00262702">
              <w:rPr>
                <w:noProof/>
                <w:webHidden/>
              </w:rPr>
              <w:t>39</w:t>
            </w:r>
            <w:r w:rsidR="00122C14">
              <w:rPr>
                <w:noProof/>
                <w:webHidden/>
              </w:rPr>
              <w:fldChar w:fldCharType="end"/>
            </w:r>
          </w:hyperlink>
        </w:p>
        <w:p w14:paraId="307F8DF6" w14:textId="30496766" w:rsidR="00122C14" w:rsidRDefault="00864319">
          <w:pPr>
            <w:pStyle w:val="TJ4"/>
            <w:tabs>
              <w:tab w:val="left" w:pos="1540"/>
              <w:tab w:val="right" w:leader="dot" w:pos="9060"/>
            </w:tabs>
            <w:rPr>
              <w:rFonts w:eastAsiaTheme="minorEastAsia"/>
              <w:noProof/>
              <w:lang w:eastAsia="hu-HU"/>
            </w:rPr>
          </w:pPr>
          <w:hyperlink w:anchor="_Toc95828126" w:history="1">
            <w:r w:rsidR="00122C14" w:rsidRPr="00F95F40">
              <w:rPr>
                <w:rStyle w:val="Hiperhivatkozs"/>
                <w:noProof/>
              </w:rPr>
              <w:t>2.1.5.3</w:t>
            </w:r>
            <w:r w:rsidR="00122C14">
              <w:rPr>
                <w:rFonts w:eastAsiaTheme="minorEastAsia"/>
                <w:noProof/>
                <w:lang w:eastAsia="hu-HU"/>
              </w:rPr>
              <w:tab/>
            </w:r>
            <w:r w:rsidR="00122C14" w:rsidRPr="00F95F40">
              <w:rPr>
                <w:rStyle w:val="Hiperhivatkozs"/>
                <w:noProof/>
              </w:rPr>
              <w:t>Települési identitást erősítő tényezők</w:t>
            </w:r>
            <w:r w:rsidR="00122C14">
              <w:rPr>
                <w:noProof/>
                <w:webHidden/>
              </w:rPr>
              <w:tab/>
            </w:r>
            <w:r w:rsidR="00122C14">
              <w:rPr>
                <w:noProof/>
                <w:webHidden/>
              </w:rPr>
              <w:fldChar w:fldCharType="begin"/>
            </w:r>
            <w:r w:rsidR="00122C14">
              <w:rPr>
                <w:noProof/>
                <w:webHidden/>
              </w:rPr>
              <w:instrText xml:space="preserve"> PAGEREF _Toc95828126 \h </w:instrText>
            </w:r>
            <w:r w:rsidR="00122C14">
              <w:rPr>
                <w:noProof/>
                <w:webHidden/>
              </w:rPr>
            </w:r>
            <w:r w:rsidR="00122C14">
              <w:rPr>
                <w:noProof/>
                <w:webHidden/>
              </w:rPr>
              <w:fldChar w:fldCharType="separate"/>
            </w:r>
            <w:r w:rsidR="00262702">
              <w:rPr>
                <w:noProof/>
                <w:webHidden/>
              </w:rPr>
              <w:t>39</w:t>
            </w:r>
            <w:r w:rsidR="00122C14">
              <w:rPr>
                <w:noProof/>
                <w:webHidden/>
              </w:rPr>
              <w:fldChar w:fldCharType="end"/>
            </w:r>
          </w:hyperlink>
        </w:p>
        <w:p w14:paraId="2875D71B" w14:textId="44E91CD0" w:rsidR="00122C14" w:rsidRDefault="00864319">
          <w:pPr>
            <w:pStyle w:val="TJ3"/>
            <w:tabs>
              <w:tab w:val="left" w:pos="1320"/>
              <w:tab w:val="right" w:leader="dot" w:pos="9060"/>
            </w:tabs>
            <w:rPr>
              <w:rFonts w:eastAsiaTheme="minorEastAsia"/>
              <w:noProof/>
              <w:lang w:eastAsia="hu-HU"/>
            </w:rPr>
          </w:pPr>
          <w:hyperlink w:anchor="_Toc95828127" w:history="1">
            <w:r w:rsidR="00122C14" w:rsidRPr="00F95F40">
              <w:rPr>
                <w:rStyle w:val="Hiperhivatkozs"/>
                <w:noProof/>
              </w:rPr>
              <w:t>2.1.6</w:t>
            </w:r>
            <w:r w:rsidR="00122C14">
              <w:rPr>
                <w:rFonts w:eastAsiaTheme="minorEastAsia"/>
                <w:noProof/>
                <w:lang w:eastAsia="hu-HU"/>
              </w:rPr>
              <w:tab/>
            </w:r>
            <w:r w:rsidR="00122C14" w:rsidRPr="00F95F40">
              <w:rPr>
                <w:rStyle w:val="Hiperhivatkozs"/>
                <w:noProof/>
              </w:rPr>
              <w:t>A település humán infrastruktúrája</w:t>
            </w:r>
            <w:r w:rsidR="00122C14">
              <w:rPr>
                <w:noProof/>
                <w:webHidden/>
              </w:rPr>
              <w:tab/>
            </w:r>
            <w:r w:rsidR="00122C14">
              <w:rPr>
                <w:noProof/>
                <w:webHidden/>
              </w:rPr>
              <w:fldChar w:fldCharType="begin"/>
            </w:r>
            <w:r w:rsidR="00122C14">
              <w:rPr>
                <w:noProof/>
                <w:webHidden/>
              </w:rPr>
              <w:instrText xml:space="preserve"> PAGEREF _Toc95828127 \h </w:instrText>
            </w:r>
            <w:r w:rsidR="00122C14">
              <w:rPr>
                <w:noProof/>
                <w:webHidden/>
              </w:rPr>
            </w:r>
            <w:r w:rsidR="00122C14">
              <w:rPr>
                <w:noProof/>
                <w:webHidden/>
              </w:rPr>
              <w:fldChar w:fldCharType="separate"/>
            </w:r>
            <w:r w:rsidR="00262702">
              <w:rPr>
                <w:noProof/>
                <w:webHidden/>
              </w:rPr>
              <w:t>41</w:t>
            </w:r>
            <w:r w:rsidR="00122C14">
              <w:rPr>
                <w:noProof/>
                <w:webHidden/>
              </w:rPr>
              <w:fldChar w:fldCharType="end"/>
            </w:r>
          </w:hyperlink>
        </w:p>
        <w:p w14:paraId="4BC9FE40" w14:textId="76327B64" w:rsidR="00122C14" w:rsidRDefault="00864319">
          <w:pPr>
            <w:pStyle w:val="TJ4"/>
            <w:tabs>
              <w:tab w:val="left" w:pos="1540"/>
              <w:tab w:val="right" w:leader="dot" w:pos="9060"/>
            </w:tabs>
            <w:rPr>
              <w:rFonts w:eastAsiaTheme="minorEastAsia"/>
              <w:noProof/>
              <w:lang w:eastAsia="hu-HU"/>
            </w:rPr>
          </w:pPr>
          <w:hyperlink w:anchor="_Toc95828128" w:history="1">
            <w:r w:rsidR="00122C14" w:rsidRPr="00F95F40">
              <w:rPr>
                <w:rStyle w:val="Hiperhivatkozs"/>
                <w:noProof/>
              </w:rPr>
              <w:t>2.1.6.1</w:t>
            </w:r>
            <w:r w:rsidR="00122C14">
              <w:rPr>
                <w:rFonts w:eastAsiaTheme="minorEastAsia"/>
                <w:noProof/>
                <w:lang w:eastAsia="hu-HU"/>
              </w:rPr>
              <w:tab/>
            </w:r>
            <w:r w:rsidR="00122C14" w:rsidRPr="00F95F40">
              <w:rPr>
                <w:rStyle w:val="Hiperhivatkozs"/>
                <w:noProof/>
              </w:rPr>
              <w:t>Humán közszolgáltatások</w:t>
            </w:r>
            <w:r w:rsidR="00122C14">
              <w:rPr>
                <w:noProof/>
                <w:webHidden/>
              </w:rPr>
              <w:tab/>
            </w:r>
            <w:r w:rsidR="00122C14">
              <w:rPr>
                <w:noProof/>
                <w:webHidden/>
              </w:rPr>
              <w:fldChar w:fldCharType="begin"/>
            </w:r>
            <w:r w:rsidR="00122C14">
              <w:rPr>
                <w:noProof/>
                <w:webHidden/>
              </w:rPr>
              <w:instrText xml:space="preserve"> PAGEREF _Toc95828128 \h </w:instrText>
            </w:r>
            <w:r w:rsidR="00122C14">
              <w:rPr>
                <w:noProof/>
                <w:webHidden/>
              </w:rPr>
            </w:r>
            <w:r w:rsidR="00122C14">
              <w:rPr>
                <w:noProof/>
                <w:webHidden/>
              </w:rPr>
              <w:fldChar w:fldCharType="separate"/>
            </w:r>
            <w:r w:rsidR="00262702">
              <w:rPr>
                <w:noProof/>
                <w:webHidden/>
              </w:rPr>
              <w:t>41</w:t>
            </w:r>
            <w:r w:rsidR="00122C14">
              <w:rPr>
                <w:noProof/>
                <w:webHidden/>
              </w:rPr>
              <w:fldChar w:fldCharType="end"/>
            </w:r>
          </w:hyperlink>
        </w:p>
        <w:p w14:paraId="1F2BB61E" w14:textId="5A8855A0" w:rsidR="00122C14" w:rsidRDefault="00864319">
          <w:pPr>
            <w:pStyle w:val="TJ4"/>
            <w:tabs>
              <w:tab w:val="left" w:pos="1540"/>
              <w:tab w:val="right" w:leader="dot" w:pos="9060"/>
            </w:tabs>
            <w:rPr>
              <w:rFonts w:eastAsiaTheme="minorEastAsia"/>
              <w:noProof/>
              <w:lang w:eastAsia="hu-HU"/>
            </w:rPr>
          </w:pPr>
          <w:hyperlink w:anchor="_Toc95828129" w:history="1">
            <w:r w:rsidR="00122C14" w:rsidRPr="00F95F40">
              <w:rPr>
                <w:rStyle w:val="Hiperhivatkozs"/>
                <w:noProof/>
              </w:rPr>
              <w:t>2.1.6.2</w:t>
            </w:r>
            <w:r w:rsidR="00122C14">
              <w:rPr>
                <w:rFonts w:eastAsiaTheme="minorEastAsia"/>
                <w:noProof/>
                <w:lang w:eastAsia="hu-HU"/>
              </w:rPr>
              <w:tab/>
            </w:r>
            <w:r w:rsidR="00122C14" w:rsidRPr="00F95F40">
              <w:rPr>
                <w:rStyle w:val="Hiperhivatkozs"/>
                <w:noProof/>
              </w:rPr>
              <w:t>Esélyegyenlőség biztosítása</w:t>
            </w:r>
            <w:r w:rsidR="00122C14">
              <w:rPr>
                <w:noProof/>
                <w:webHidden/>
              </w:rPr>
              <w:tab/>
            </w:r>
            <w:r w:rsidR="00122C14">
              <w:rPr>
                <w:noProof/>
                <w:webHidden/>
              </w:rPr>
              <w:fldChar w:fldCharType="begin"/>
            </w:r>
            <w:r w:rsidR="00122C14">
              <w:rPr>
                <w:noProof/>
                <w:webHidden/>
              </w:rPr>
              <w:instrText xml:space="preserve"> PAGEREF _Toc95828129 \h </w:instrText>
            </w:r>
            <w:r w:rsidR="00122C14">
              <w:rPr>
                <w:noProof/>
                <w:webHidden/>
              </w:rPr>
            </w:r>
            <w:r w:rsidR="00122C14">
              <w:rPr>
                <w:noProof/>
                <w:webHidden/>
              </w:rPr>
              <w:fldChar w:fldCharType="separate"/>
            </w:r>
            <w:r w:rsidR="00262702">
              <w:rPr>
                <w:noProof/>
                <w:webHidden/>
              </w:rPr>
              <w:t>50</w:t>
            </w:r>
            <w:r w:rsidR="00122C14">
              <w:rPr>
                <w:noProof/>
                <w:webHidden/>
              </w:rPr>
              <w:fldChar w:fldCharType="end"/>
            </w:r>
          </w:hyperlink>
        </w:p>
        <w:p w14:paraId="6AF660B5" w14:textId="577F84C0" w:rsidR="00122C14" w:rsidRDefault="00864319">
          <w:pPr>
            <w:pStyle w:val="TJ3"/>
            <w:tabs>
              <w:tab w:val="left" w:pos="1320"/>
              <w:tab w:val="right" w:leader="dot" w:pos="9060"/>
            </w:tabs>
            <w:rPr>
              <w:rFonts w:eastAsiaTheme="minorEastAsia"/>
              <w:noProof/>
              <w:lang w:eastAsia="hu-HU"/>
            </w:rPr>
          </w:pPr>
          <w:hyperlink w:anchor="_Toc95828130" w:history="1">
            <w:r w:rsidR="00122C14" w:rsidRPr="00F95F40">
              <w:rPr>
                <w:rStyle w:val="Hiperhivatkozs"/>
                <w:noProof/>
              </w:rPr>
              <w:t>2.1.7</w:t>
            </w:r>
            <w:r w:rsidR="00122C14">
              <w:rPr>
                <w:rFonts w:eastAsiaTheme="minorEastAsia"/>
                <w:noProof/>
                <w:lang w:eastAsia="hu-HU"/>
              </w:rPr>
              <w:tab/>
            </w:r>
            <w:r w:rsidR="00122C14" w:rsidRPr="00F95F40">
              <w:rPr>
                <w:rStyle w:val="Hiperhivatkozs"/>
                <w:noProof/>
              </w:rPr>
              <w:t>A település gazdasága</w:t>
            </w:r>
            <w:r w:rsidR="00122C14">
              <w:rPr>
                <w:noProof/>
                <w:webHidden/>
              </w:rPr>
              <w:tab/>
            </w:r>
            <w:r w:rsidR="00122C14">
              <w:rPr>
                <w:noProof/>
                <w:webHidden/>
              </w:rPr>
              <w:fldChar w:fldCharType="begin"/>
            </w:r>
            <w:r w:rsidR="00122C14">
              <w:rPr>
                <w:noProof/>
                <w:webHidden/>
              </w:rPr>
              <w:instrText xml:space="preserve"> PAGEREF _Toc95828130 \h </w:instrText>
            </w:r>
            <w:r w:rsidR="00122C14">
              <w:rPr>
                <w:noProof/>
                <w:webHidden/>
              </w:rPr>
            </w:r>
            <w:r w:rsidR="00122C14">
              <w:rPr>
                <w:noProof/>
                <w:webHidden/>
              </w:rPr>
              <w:fldChar w:fldCharType="separate"/>
            </w:r>
            <w:r w:rsidR="00262702">
              <w:rPr>
                <w:noProof/>
                <w:webHidden/>
              </w:rPr>
              <w:t>51</w:t>
            </w:r>
            <w:r w:rsidR="00122C14">
              <w:rPr>
                <w:noProof/>
                <w:webHidden/>
              </w:rPr>
              <w:fldChar w:fldCharType="end"/>
            </w:r>
          </w:hyperlink>
        </w:p>
        <w:p w14:paraId="08E8E85C" w14:textId="36B0A714" w:rsidR="00122C14" w:rsidRDefault="00864319">
          <w:pPr>
            <w:pStyle w:val="TJ4"/>
            <w:tabs>
              <w:tab w:val="left" w:pos="1540"/>
              <w:tab w:val="right" w:leader="dot" w:pos="9060"/>
            </w:tabs>
            <w:rPr>
              <w:rFonts w:eastAsiaTheme="minorEastAsia"/>
              <w:noProof/>
              <w:lang w:eastAsia="hu-HU"/>
            </w:rPr>
          </w:pPr>
          <w:hyperlink w:anchor="_Toc95828131" w:history="1">
            <w:r w:rsidR="00122C14" w:rsidRPr="00F95F40">
              <w:rPr>
                <w:rStyle w:val="Hiperhivatkozs"/>
                <w:noProof/>
              </w:rPr>
              <w:t>2.1.7.1</w:t>
            </w:r>
            <w:r w:rsidR="00122C14">
              <w:rPr>
                <w:rFonts w:eastAsiaTheme="minorEastAsia"/>
                <w:noProof/>
                <w:lang w:eastAsia="hu-HU"/>
              </w:rPr>
              <w:tab/>
            </w:r>
            <w:r w:rsidR="00122C14" w:rsidRPr="00F95F40">
              <w:rPr>
                <w:rStyle w:val="Hiperhivatkozs"/>
                <w:noProof/>
              </w:rPr>
              <w:t>A település gazdasági súlya, szerepköre</w:t>
            </w:r>
            <w:r w:rsidR="00122C14">
              <w:rPr>
                <w:noProof/>
                <w:webHidden/>
              </w:rPr>
              <w:tab/>
            </w:r>
            <w:r w:rsidR="00122C14">
              <w:rPr>
                <w:noProof/>
                <w:webHidden/>
              </w:rPr>
              <w:fldChar w:fldCharType="begin"/>
            </w:r>
            <w:r w:rsidR="00122C14">
              <w:rPr>
                <w:noProof/>
                <w:webHidden/>
              </w:rPr>
              <w:instrText xml:space="preserve"> PAGEREF _Toc95828131 \h </w:instrText>
            </w:r>
            <w:r w:rsidR="00122C14">
              <w:rPr>
                <w:noProof/>
                <w:webHidden/>
              </w:rPr>
            </w:r>
            <w:r w:rsidR="00122C14">
              <w:rPr>
                <w:noProof/>
                <w:webHidden/>
              </w:rPr>
              <w:fldChar w:fldCharType="separate"/>
            </w:r>
            <w:r w:rsidR="00262702">
              <w:rPr>
                <w:noProof/>
                <w:webHidden/>
              </w:rPr>
              <w:t>51</w:t>
            </w:r>
            <w:r w:rsidR="00122C14">
              <w:rPr>
                <w:noProof/>
                <w:webHidden/>
              </w:rPr>
              <w:fldChar w:fldCharType="end"/>
            </w:r>
          </w:hyperlink>
        </w:p>
        <w:p w14:paraId="6A26B469" w14:textId="701DD801" w:rsidR="00122C14" w:rsidRDefault="00864319">
          <w:pPr>
            <w:pStyle w:val="TJ4"/>
            <w:tabs>
              <w:tab w:val="left" w:pos="1540"/>
              <w:tab w:val="right" w:leader="dot" w:pos="9060"/>
            </w:tabs>
            <w:rPr>
              <w:rFonts w:eastAsiaTheme="minorEastAsia"/>
              <w:noProof/>
              <w:lang w:eastAsia="hu-HU"/>
            </w:rPr>
          </w:pPr>
          <w:hyperlink w:anchor="_Toc95828132" w:history="1">
            <w:r w:rsidR="00122C14" w:rsidRPr="00F95F40">
              <w:rPr>
                <w:rStyle w:val="Hiperhivatkozs"/>
                <w:noProof/>
              </w:rPr>
              <w:t>2.1.7.2</w:t>
            </w:r>
            <w:r w:rsidR="00122C14">
              <w:rPr>
                <w:rFonts w:eastAsiaTheme="minorEastAsia"/>
                <w:noProof/>
                <w:lang w:eastAsia="hu-HU"/>
              </w:rPr>
              <w:tab/>
            </w:r>
            <w:r w:rsidR="00122C14" w:rsidRPr="00F95F40">
              <w:rPr>
                <w:rStyle w:val="Hiperhivatkozs"/>
                <w:noProof/>
              </w:rPr>
              <w:t>A település főbb gazdasági ágazatai, jellemzői</w:t>
            </w:r>
            <w:r w:rsidR="00122C14">
              <w:rPr>
                <w:noProof/>
                <w:webHidden/>
              </w:rPr>
              <w:tab/>
            </w:r>
            <w:r w:rsidR="00122C14">
              <w:rPr>
                <w:noProof/>
                <w:webHidden/>
              </w:rPr>
              <w:fldChar w:fldCharType="begin"/>
            </w:r>
            <w:r w:rsidR="00122C14">
              <w:rPr>
                <w:noProof/>
                <w:webHidden/>
              </w:rPr>
              <w:instrText xml:space="preserve"> PAGEREF _Toc95828132 \h </w:instrText>
            </w:r>
            <w:r w:rsidR="00122C14">
              <w:rPr>
                <w:noProof/>
                <w:webHidden/>
              </w:rPr>
            </w:r>
            <w:r w:rsidR="00122C14">
              <w:rPr>
                <w:noProof/>
                <w:webHidden/>
              </w:rPr>
              <w:fldChar w:fldCharType="separate"/>
            </w:r>
            <w:r w:rsidR="00262702">
              <w:rPr>
                <w:noProof/>
                <w:webHidden/>
              </w:rPr>
              <w:t>53</w:t>
            </w:r>
            <w:r w:rsidR="00122C14">
              <w:rPr>
                <w:noProof/>
                <w:webHidden/>
              </w:rPr>
              <w:fldChar w:fldCharType="end"/>
            </w:r>
          </w:hyperlink>
        </w:p>
        <w:p w14:paraId="69E419AD" w14:textId="53CFF35B" w:rsidR="00122C14" w:rsidRDefault="00864319">
          <w:pPr>
            <w:pStyle w:val="TJ4"/>
            <w:tabs>
              <w:tab w:val="left" w:pos="1540"/>
              <w:tab w:val="right" w:leader="dot" w:pos="9060"/>
            </w:tabs>
            <w:rPr>
              <w:rFonts w:eastAsiaTheme="minorEastAsia"/>
              <w:noProof/>
              <w:lang w:eastAsia="hu-HU"/>
            </w:rPr>
          </w:pPr>
          <w:hyperlink w:anchor="_Toc95828133" w:history="1">
            <w:r w:rsidR="00122C14" w:rsidRPr="00F95F40">
              <w:rPr>
                <w:rStyle w:val="Hiperhivatkozs"/>
                <w:noProof/>
              </w:rPr>
              <w:t>2.1.7.3</w:t>
            </w:r>
            <w:r w:rsidR="00122C14">
              <w:rPr>
                <w:rFonts w:eastAsiaTheme="minorEastAsia"/>
                <w:noProof/>
                <w:lang w:eastAsia="hu-HU"/>
              </w:rPr>
              <w:tab/>
            </w:r>
            <w:r w:rsidR="00122C14" w:rsidRPr="00F95F40">
              <w:rPr>
                <w:rStyle w:val="Hiperhivatkozs"/>
                <w:noProof/>
              </w:rPr>
              <w:t>A gazdasági szervezetek jellemzői, fontosabb beruházásai, települést érintő fontosabb elképzelések</w:t>
            </w:r>
            <w:r w:rsidR="00122C14">
              <w:rPr>
                <w:noProof/>
                <w:webHidden/>
              </w:rPr>
              <w:tab/>
            </w:r>
            <w:r w:rsidR="00122C14">
              <w:rPr>
                <w:noProof/>
                <w:webHidden/>
              </w:rPr>
              <w:fldChar w:fldCharType="begin"/>
            </w:r>
            <w:r w:rsidR="00122C14">
              <w:rPr>
                <w:noProof/>
                <w:webHidden/>
              </w:rPr>
              <w:instrText xml:space="preserve"> PAGEREF _Toc95828133 \h </w:instrText>
            </w:r>
            <w:r w:rsidR="00122C14">
              <w:rPr>
                <w:noProof/>
                <w:webHidden/>
              </w:rPr>
            </w:r>
            <w:r w:rsidR="00122C14">
              <w:rPr>
                <w:noProof/>
                <w:webHidden/>
              </w:rPr>
              <w:fldChar w:fldCharType="separate"/>
            </w:r>
            <w:r w:rsidR="00262702">
              <w:rPr>
                <w:noProof/>
                <w:webHidden/>
              </w:rPr>
              <w:t>56</w:t>
            </w:r>
            <w:r w:rsidR="00122C14">
              <w:rPr>
                <w:noProof/>
                <w:webHidden/>
              </w:rPr>
              <w:fldChar w:fldCharType="end"/>
            </w:r>
          </w:hyperlink>
        </w:p>
        <w:p w14:paraId="6EB9F383" w14:textId="11B3DDA0" w:rsidR="00122C14" w:rsidRDefault="00864319">
          <w:pPr>
            <w:pStyle w:val="TJ4"/>
            <w:tabs>
              <w:tab w:val="left" w:pos="1540"/>
              <w:tab w:val="right" w:leader="dot" w:pos="9060"/>
            </w:tabs>
            <w:rPr>
              <w:rFonts w:eastAsiaTheme="minorEastAsia"/>
              <w:noProof/>
              <w:lang w:eastAsia="hu-HU"/>
            </w:rPr>
          </w:pPr>
          <w:hyperlink w:anchor="_Toc95828134" w:history="1">
            <w:r w:rsidR="00122C14" w:rsidRPr="00F95F40">
              <w:rPr>
                <w:rStyle w:val="Hiperhivatkozs"/>
                <w:noProof/>
              </w:rPr>
              <w:t>2.1.7.4</w:t>
            </w:r>
            <w:r w:rsidR="00122C14">
              <w:rPr>
                <w:rFonts w:eastAsiaTheme="minorEastAsia"/>
                <w:noProof/>
                <w:lang w:eastAsia="hu-HU"/>
              </w:rPr>
              <w:tab/>
            </w:r>
            <w:r w:rsidR="00122C14" w:rsidRPr="00F95F40">
              <w:rPr>
                <w:rStyle w:val="Hiperhivatkozs"/>
                <w:noProof/>
              </w:rPr>
              <w:t>A gazdasági versenyképességet befolyásoló tényezők</w:t>
            </w:r>
            <w:r w:rsidR="00122C14">
              <w:rPr>
                <w:noProof/>
                <w:webHidden/>
              </w:rPr>
              <w:tab/>
            </w:r>
            <w:r w:rsidR="00122C14">
              <w:rPr>
                <w:noProof/>
                <w:webHidden/>
              </w:rPr>
              <w:fldChar w:fldCharType="begin"/>
            </w:r>
            <w:r w:rsidR="00122C14">
              <w:rPr>
                <w:noProof/>
                <w:webHidden/>
              </w:rPr>
              <w:instrText xml:space="preserve"> PAGEREF _Toc95828134 \h </w:instrText>
            </w:r>
            <w:r w:rsidR="00122C14">
              <w:rPr>
                <w:noProof/>
                <w:webHidden/>
              </w:rPr>
            </w:r>
            <w:r w:rsidR="00122C14">
              <w:rPr>
                <w:noProof/>
                <w:webHidden/>
              </w:rPr>
              <w:fldChar w:fldCharType="separate"/>
            </w:r>
            <w:r w:rsidR="00262702">
              <w:rPr>
                <w:noProof/>
                <w:webHidden/>
              </w:rPr>
              <w:t>57</w:t>
            </w:r>
            <w:r w:rsidR="00122C14">
              <w:rPr>
                <w:noProof/>
                <w:webHidden/>
              </w:rPr>
              <w:fldChar w:fldCharType="end"/>
            </w:r>
          </w:hyperlink>
        </w:p>
        <w:p w14:paraId="6EBFD77B" w14:textId="24317887" w:rsidR="00122C14" w:rsidRDefault="00864319">
          <w:pPr>
            <w:pStyle w:val="TJ4"/>
            <w:tabs>
              <w:tab w:val="left" w:pos="1540"/>
              <w:tab w:val="right" w:leader="dot" w:pos="9060"/>
            </w:tabs>
            <w:rPr>
              <w:rFonts w:eastAsiaTheme="minorEastAsia"/>
              <w:noProof/>
              <w:lang w:eastAsia="hu-HU"/>
            </w:rPr>
          </w:pPr>
          <w:hyperlink w:anchor="_Toc95828135" w:history="1">
            <w:r w:rsidR="00122C14" w:rsidRPr="00F95F40">
              <w:rPr>
                <w:rStyle w:val="Hiperhivatkozs"/>
                <w:noProof/>
              </w:rPr>
              <w:t>2.1.7.5</w:t>
            </w:r>
            <w:r w:rsidR="00122C14">
              <w:rPr>
                <w:rFonts w:eastAsiaTheme="minorEastAsia"/>
                <w:noProof/>
                <w:lang w:eastAsia="hu-HU"/>
              </w:rPr>
              <w:tab/>
            </w:r>
            <w:r w:rsidR="00122C14" w:rsidRPr="00F95F40">
              <w:rPr>
                <w:rStyle w:val="Hiperhivatkozs"/>
                <w:noProof/>
              </w:rPr>
              <w:t>Ingatlanpiaci viszonyok (kereslet-kínálat)</w:t>
            </w:r>
            <w:r w:rsidR="00122C14">
              <w:rPr>
                <w:noProof/>
                <w:webHidden/>
              </w:rPr>
              <w:tab/>
            </w:r>
            <w:r w:rsidR="00122C14">
              <w:rPr>
                <w:noProof/>
                <w:webHidden/>
              </w:rPr>
              <w:fldChar w:fldCharType="begin"/>
            </w:r>
            <w:r w:rsidR="00122C14">
              <w:rPr>
                <w:noProof/>
                <w:webHidden/>
              </w:rPr>
              <w:instrText xml:space="preserve"> PAGEREF _Toc95828135 \h </w:instrText>
            </w:r>
            <w:r w:rsidR="00122C14">
              <w:rPr>
                <w:noProof/>
                <w:webHidden/>
              </w:rPr>
            </w:r>
            <w:r w:rsidR="00122C14">
              <w:rPr>
                <w:noProof/>
                <w:webHidden/>
              </w:rPr>
              <w:fldChar w:fldCharType="separate"/>
            </w:r>
            <w:r w:rsidR="00262702">
              <w:rPr>
                <w:noProof/>
                <w:webHidden/>
              </w:rPr>
              <w:t>61</w:t>
            </w:r>
            <w:r w:rsidR="00122C14">
              <w:rPr>
                <w:noProof/>
                <w:webHidden/>
              </w:rPr>
              <w:fldChar w:fldCharType="end"/>
            </w:r>
          </w:hyperlink>
        </w:p>
        <w:p w14:paraId="50BA834B" w14:textId="56BF44F0" w:rsidR="00122C14" w:rsidRDefault="00864319">
          <w:pPr>
            <w:pStyle w:val="TJ3"/>
            <w:tabs>
              <w:tab w:val="left" w:pos="1320"/>
              <w:tab w:val="right" w:leader="dot" w:pos="9060"/>
            </w:tabs>
            <w:rPr>
              <w:rFonts w:eastAsiaTheme="minorEastAsia"/>
              <w:noProof/>
              <w:lang w:eastAsia="hu-HU"/>
            </w:rPr>
          </w:pPr>
          <w:hyperlink w:anchor="_Toc95828136" w:history="1">
            <w:r w:rsidR="00122C14" w:rsidRPr="00F95F40">
              <w:rPr>
                <w:rStyle w:val="Hiperhivatkozs"/>
                <w:noProof/>
              </w:rPr>
              <w:t>2.1.8</w:t>
            </w:r>
            <w:r w:rsidR="00122C14">
              <w:rPr>
                <w:rFonts w:eastAsiaTheme="minorEastAsia"/>
                <w:noProof/>
                <w:lang w:eastAsia="hu-HU"/>
              </w:rPr>
              <w:tab/>
            </w:r>
            <w:r w:rsidR="00122C14" w:rsidRPr="00F95F40">
              <w:rPr>
                <w:rStyle w:val="Hiperhivatkozs"/>
                <w:noProof/>
              </w:rPr>
              <w:t>Az önkormányzat gazdálkodása, a településfejlesztés eszköz- és intézményrendszere</w:t>
            </w:r>
            <w:r w:rsidR="00122C14">
              <w:rPr>
                <w:noProof/>
                <w:webHidden/>
              </w:rPr>
              <w:tab/>
            </w:r>
            <w:r w:rsidR="00122C14">
              <w:rPr>
                <w:noProof/>
                <w:webHidden/>
              </w:rPr>
              <w:fldChar w:fldCharType="begin"/>
            </w:r>
            <w:r w:rsidR="00122C14">
              <w:rPr>
                <w:noProof/>
                <w:webHidden/>
              </w:rPr>
              <w:instrText xml:space="preserve"> PAGEREF _Toc95828136 \h </w:instrText>
            </w:r>
            <w:r w:rsidR="00122C14">
              <w:rPr>
                <w:noProof/>
                <w:webHidden/>
              </w:rPr>
            </w:r>
            <w:r w:rsidR="00122C14">
              <w:rPr>
                <w:noProof/>
                <w:webHidden/>
              </w:rPr>
              <w:fldChar w:fldCharType="separate"/>
            </w:r>
            <w:r w:rsidR="00262702">
              <w:rPr>
                <w:noProof/>
                <w:webHidden/>
              </w:rPr>
              <w:t>62</w:t>
            </w:r>
            <w:r w:rsidR="00122C14">
              <w:rPr>
                <w:noProof/>
                <w:webHidden/>
              </w:rPr>
              <w:fldChar w:fldCharType="end"/>
            </w:r>
          </w:hyperlink>
        </w:p>
        <w:p w14:paraId="1E4BA698" w14:textId="6F8B4074" w:rsidR="00122C14" w:rsidRDefault="00864319">
          <w:pPr>
            <w:pStyle w:val="TJ4"/>
            <w:tabs>
              <w:tab w:val="left" w:pos="1540"/>
              <w:tab w:val="right" w:leader="dot" w:pos="9060"/>
            </w:tabs>
            <w:rPr>
              <w:rFonts w:eastAsiaTheme="minorEastAsia"/>
              <w:noProof/>
              <w:lang w:eastAsia="hu-HU"/>
            </w:rPr>
          </w:pPr>
          <w:hyperlink w:anchor="_Toc95828137" w:history="1">
            <w:r w:rsidR="00122C14" w:rsidRPr="00F95F40">
              <w:rPr>
                <w:rStyle w:val="Hiperhivatkozs"/>
                <w:noProof/>
              </w:rPr>
              <w:t>2.1.8.1</w:t>
            </w:r>
            <w:r w:rsidR="00122C14">
              <w:rPr>
                <w:rFonts w:eastAsiaTheme="minorEastAsia"/>
                <w:noProof/>
                <w:lang w:eastAsia="hu-HU"/>
              </w:rPr>
              <w:tab/>
            </w:r>
            <w:r w:rsidR="00122C14" w:rsidRPr="00F95F40">
              <w:rPr>
                <w:rStyle w:val="Hiperhivatkozs"/>
                <w:noProof/>
              </w:rPr>
              <w:t>Költségvetés, vagyongazdálkodás, gazdasági program</w:t>
            </w:r>
            <w:r w:rsidR="00122C14">
              <w:rPr>
                <w:noProof/>
                <w:webHidden/>
              </w:rPr>
              <w:tab/>
            </w:r>
            <w:r w:rsidR="00122C14">
              <w:rPr>
                <w:noProof/>
                <w:webHidden/>
              </w:rPr>
              <w:fldChar w:fldCharType="begin"/>
            </w:r>
            <w:r w:rsidR="00122C14">
              <w:rPr>
                <w:noProof/>
                <w:webHidden/>
              </w:rPr>
              <w:instrText xml:space="preserve"> PAGEREF _Toc95828137 \h </w:instrText>
            </w:r>
            <w:r w:rsidR="00122C14">
              <w:rPr>
                <w:noProof/>
                <w:webHidden/>
              </w:rPr>
            </w:r>
            <w:r w:rsidR="00122C14">
              <w:rPr>
                <w:noProof/>
                <w:webHidden/>
              </w:rPr>
              <w:fldChar w:fldCharType="separate"/>
            </w:r>
            <w:r w:rsidR="00262702">
              <w:rPr>
                <w:noProof/>
                <w:webHidden/>
              </w:rPr>
              <w:t>62</w:t>
            </w:r>
            <w:r w:rsidR="00122C14">
              <w:rPr>
                <w:noProof/>
                <w:webHidden/>
              </w:rPr>
              <w:fldChar w:fldCharType="end"/>
            </w:r>
          </w:hyperlink>
        </w:p>
        <w:p w14:paraId="5742E098" w14:textId="02B9B9BA" w:rsidR="00122C14" w:rsidRDefault="00864319">
          <w:pPr>
            <w:pStyle w:val="TJ4"/>
            <w:tabs>
              <w:tab w:val="left" w:pos="1540"/>
              <w:tab w:val="right" w:leader="dot" w:pos="9060"/>
            </w:tabs>
            <w:rPr>
              <w:rFonts w:eastAsiaTheme="minorEastAsia"/>
              <w:noProof/>
              <w:lang w:eastAsia="hu-HU"/>
            </w:rPr>
          </w:pPr>
          <w:hyperlink w:anchor="_Toc95828138" w:history="1">
            <w:r w:rsidR="00122C14" w:rsidRPr="00F95F40">
              <w:rPr>
                <w:rStyle w:val="Hiperhivatkozs"/>
                <w:noProof/>
              </w:rPr>
              <w:t>2.1.8.2</w:t>
            </w:r>
            <w:r w:rsidR="00122C14">
              <w:rPr>
                <w:rFonts w:eastAsiaTheme="minorEastAsia"/>
                <w:noProof/>
                <w:lang w:eastAsia="hu-HU"/>
              </w:rPr>
              <w:tab/>
            </w:r>
            <w:r w:rsidR="00122C14" w:rsidRPr="00F95F40">
              <w:rPr>
                <w:rStyle w:val="Hiperhivatkozs"/>
                <w:noProof/>
              </w:rPr>
              <w:t>Az önkormányzat településfejlesztési tevékenysége, intézményrendszere</w:t>
            </w:r>
            <w:r w:rsidR="00122C14">
              <w:rPr>
                <w:noProof/>
                <w:webHidden/>
              </w:rPr>
              <w:tab/>
            </w:r>
            <w:r w:rsidR="00122C14">
              <w:rPr>
                <w:noProof/>
                <w:webHidden/>
              </w:rPr>
              <w:fldChar w:fldCharType="begin"/>
            </w:r>
            <w:r w:rsidR="00122C14">
              <w:rPr>
                <w:noProof/>
                <w:webHidden/>
              </w:rPr>
              <w:instrText xml:space="preserve"> PAGEREF _Toc95828138 \h </w:instrText>
            </w:r>
            <w:r w:rsidR="00122C14">
              <w:rPr>
                <w:noProof/>
                <w:webHidden/>
              </w:rPr>
            </w:r>
            <w:r w:rsidR="00122C14">
              <w:rPr>
                <w:noProof/>
                <w:webHidden/>
              </w:rPr>
              <w:fldChar w:fldCharType="separate"/>
            </w:r>
            <w:r w:rsidR="00262702">
              <w:rPr>
                <w:noProof/>
                <w:webHidden/>
              </w:rPr>
              <w:t>63</w:t>
            </w:r>
            <w:r w:rsidR="00122C14">
              <w:rPr>
                <w:noProof/>
                <w:webHidden/>
              </w:rPr>
              <w:fldChar w:fldCharType="end"/>
            </w:r>
          </w:hyperlink>
        </w:p>
        <w:p w14:paraId="3BAF1D15" w14:textId="467F8112" w:rsidR="00122C14" w:rsidRDefault="00864319">
          <w:pPr>
            <w:pStyle w:val="TJ4"/>
            <w:tabs>
              <w:tab w:val="left" w:pos="1540"/>
              <w:tab w:val="right" w:leader="dot" w:pos="9060"/>
            </w:tabs>
            <w:rPr>
              <w:rFonts w:eastAsiaTheme="minorEastAsia"/>
              <w:noProof/>
              <w:lang w:eastAsia="hu-HU"/>
            </w:rPr>
          </w:pPr>
          <w:hyperlink w:anchor="_Toc95828139" w:history="1">
            <w:r w:rsidR="00122C14" w:rsidRPr="00F95F40">
              <w:rPr>
                <w:rStyle w:val="Hiperhivatkozs"/>
                <w:noProof/>
              </w:rPr>
              <w:t>2.1.8.3</w:t>
            </w:r>
            <w:r w:rsidR="00122C14">
              <w:rPr>
                <w:rFonts w:eastAsiaTheme="minorEastAsia"/>
                <w:noProof/>
                <w:lang w:eastAsia="hu-HU"/>
              </w:rPr>
              <w:tab/>
            </w:r>
            <w:r w:rsidR="00122C14" w:rsidRPr="00F95F40">
              <w:rPr>
                <w:rStyle w:val="Hiperhivatkozs"/>
                <w:noProof/>
              </w:rPr>
              <w:t>Gazdaságfejlesztési tevékenység</w:t>
            </w:r>
            <w:r w:rsidR="00122C14">
              <w:rPr>
                <w:noProof/>
                <w:webHidden/>
              </w:rPr>
              <w:tab/>
            </w:r>
            <w:r w:rsidR="00122C14">
              <w:rPr>
                <w:noProof/>
                <w:webHidden/>
              </w:rPr>
              <w:fldChar w:fldCharType="begin"/>
            </w:r>
            <w:r w:rsidR="00122C14">
              <w:rPr>
                <w:noProof/>
                <w:webHidden/>
              </w:rPr>
              <w:instrText xml:space="preserve"> PAGEREF _Toc95828139 \h </w:instrText>
            </w:r>
            <w:r w:rsidR="00122C14">
              <w:rPr>
                <w:noProof/>
                <w:webHidden/>
              </w:rPr>
            </w:r>
            <w:r w:rsidR="00122C14">
              <w:rPr>
                <w:noProof/>
                <w:webHidden/>
              </w:rPr>
              <w:fldChar w:fldCharType="separate"/>
            </w:r>
            <w:r w:rsidR="00262702">
              <w:rPr>
                <w:noProof/>
                <w:webHidden/>
              </w:rPr>
              <w:t>63</w:t>
            </w:r>
            <w:r w:rsidR="00122C14">
              <w:rPr>
                <w:noProof/>
                <w:webHidden/>
              </w:rPr>
              <w:fldChar w:fldCharType="end"/>
            </w:r>
          </w:hyperlink>
        </w:p>
        <w:p w14:paraId="47FB7DC1" w14:textId="3291C421" w:rsidR="00122C14" w:rsidRDefault="00864319">
          <w:pPr>
            <w:pStyle w:val="TJ4"/>
            <w:tabs>
              <w:tab w:val="left" w:pos="1540"/>
              <w:tab w:val="right" w:leader="dot" w:pos="9060"/>
            </w:tabs>
            <w:rPr>
              <w:rFonts w:eastAsiaTheme="minorEastAsia"/>
              <w:noProof/>
              <w:lang w:eastAsia="hu-HU"/>
            </w:rPr>
          </w:pPr>
          <w:hyperlink w:anchor="_Toc95828140" w:history="1">
            <w:r w:rsidR="00122C14" w:rsidRPr="00F95F40">
              <w:rPr>
                <w:rStyle w:val="Hiperhivatkozs"/>
                <w:noProof/>
              </w:rPr>
              <w:t>2.1.8.4</w:t>
            </w:r>
            <w:r w:rsidR="00122C14">
              <w:rPr>
                <w:rFonts w:eastAsiaTheme="minorEastAsia"/>
                <w:noProof/>
                <w:lang w:eastAsia="hu-HU"/>
              </w:rPr>
              <w:tab/>
            </w:r>
            <w:r w:rsidR="00122C14" w:rsidRPr="00F95F40">
              <w:rPr>
                <w:rStyle w:val="Hiperhivatkozs"/>
                <w:noProof/>
              </w:rPr>
              <w:t>Foglalkoztatáspolitika</w:t>
            </w:r>
            <w:r w:rsidR="00122C14">
              <w:rPr>
                <w:noProof/>
                <w:webHidden/>
              </w:rPr>
              <w:tab/>
            </w:r>
            <w:r w:rsidR="00122C14">
              <w:rPr>
                <w:noProof/>
                <w:webHidden/>
              </w:rPr>
              <w:fldChar w:fldCharType="begin"/>
            </w:r>
            <w:r w:rsidR="00122C14">
              <w:rPr>
                <w:noProof/>
                <w:webHidden/>
              </w:rPr>
              <w:instrText xml:space="preserve"> PAGEREF _Toc95828140 \h </w:instrText>
            </w:r>
            <w:r w:rsidR="00122C14">
              <w:rPr>
                <w:noProof/>
                <w:webHidden/>
              </w:rPr>
            </w:r>
            <w:r w:rsidR="00122C14">
              <w:rPr>
                <w:noProof/>
                <w:webHidden/>
              </w:rPr>
              <w:fldChar w:fldCharType="separate"/>
            </w:r>
            <w:r w:rsidR="00262702">
              <w:rPr>
                <w:noProof/>
                <w:webHidden/>
              </w:rPr>
              <w:t>64</w:t>
            </w:r>
            <w:r w:rsidR="00122C14">
              <w:rPr>
                <w:noProof/>
                <w:webHidden/>
              </w:rPr>
              <w:fldChar w:fldCharType="end"/>
            </w:r>
          </w:hyperlink>
        </w:p>
        <w:p w14:paraId="161427C3" w14:textId="7B518CA1" w:rsidR="00122C14" w:rsidRDefault="00864319">
          <w:pPr>
            <w:pStyle w:val="TJ4"/>
            <w:tabs>
              <w:tab w:val="left" w:pos="1540"/>
              <w:tab w:val="right" w:leader="dot" w:pos="9060"/>
            </w:tabs>
            <w:rPr>
              <w:rFonts w:eastAsiaTheme="minorEastAsia"/>
              <w:noProof/>
              <w:lang w:eastAsia="hu-HU"/>
            </w:rPr>
          </w:pPr>
          <w:hyperlink w:anchor="_Toc95828141" w:history="1">
            <w:r w:rsidR="00122C14" w:rsidRPr="00F95F40">
              <w:rPr>
                <w:rStyle w:val="Hiperhivatkozs"/>
                <w:noProof/>
              </w:rPr>
              <w:t>2.1.8.5</w:t>
            </w:r>
            <w:r w:rsidR="00122C14">
              <w:rPr>
                <w:rFonts w:eastAsiaTheme="minorEastAsia"/>
                <w:noProof/>
                <w:lang w:eastAsia="hu-HU"/>
              </w:rPr>
              <w:tab/>
            </w:r>
            <w:r w:rsidR="00122C14" w:rsidRPr="00F95F40">
              <w:rPr>
                <w:rStyle w:val="Hiperhivatkozs"/>
                <w:noProof/>
              </w:rPr>
              <w:t>Lakás és helyiséggazdálkodás</w:t>
            </w:r>
            <w:r w:rsidR="00122C14">
              <w:rPr>
                <w:noProof/>
                <w:webHidden/>
              </w:rPr>
              <w:tab/>
            </w:r>
            <w:r w:rsidR="00122C14">
              <w:rPr>
                <w:noProof/>
                <w:webHidden/>
              </w:rPr>
              <w:fldChar w:fldCharType="begin"/>
            </w:r>
            <w:r w:rsidR="00122C14">
              <w:rPr>
                <w:noProof/>
                <w:webHidden/>
              </w:rPr>
              <w:instrText xml:space="preserve"> PAGEREF _Toc95828141 \h </w:instrText>
            </w:r>
            <w:r w:rsidR="00122C14">
              <w:rPr>
                <w:noProof/>
                <w:webHidden/>
              </w:rPr>
            </w:r>
            <w:r w:rsidR="00122C14">
              <w:rPr>
                <w:noProof/>
                <w:webHidden/>
              </w:rPr>
              <w:fldChar w:fldCharType="separate"/>
            </w:r>
            <w:r w:rsidR="00262702">
              <w:rPr>
                <w:noProof/>
                <w:webHidden/>
              </w:rPr>
              <w:t>65</w:t>
            </w:r>
            <w:r w:rsidR="00122C14">
              <w:rPr>
                <w:noProof/>
                <w:webHidden/>
              </w:rPr>
              <w:fldChar w:fldCharType="end"/>
            </w:r>
          </w:hyperlink>
        </w:p>
        <w:p w14:paraId="1E4624BB" w14:textId="5E9C2B5B" w:rsidR="00122C14" w:rsidRDefault="00864319">
          <w:pPr>
            <w:pStyle w:val="TJ4"/>
            <w:tabs>
              <w:tab w:val="left" w:pos="1540"/>
              <w:tab w:val="right" w:leader="dot" w:pos="9060"/>
            </w:tabs>
            <w:rPr>
              <w:rFonts w:eastAsiaTheme="minorEastAsia"/>
              <w:noProof/>
              <w:lang w:eastAsia="hu-HU"/>
            </w:rPr>
          </w:pPr>
          <w:hyperlink w:anchor="_Toc95828142" w:history="1">
            <w:r w:rsidR="00122C14" w:rsidRPr="00F95F40">
              <w:rPr>
                <w:rStyle w:val="Hiperhivatkozs"/>
                <w:noProof/>
              </w:rPr>
              <w:t>2.1.8.6</w:t>
            </w:r>
            <w:r w:rsidR="00122C14">
              <w:rPr>
                <w:rFonts w:eastAsiaTheme="minorEastAsia"/>
                <w:noProof/>
                <w:lang w:eastAsia="hu-HU"/>
              </w:rPr>
              <w:tab/>
            </w:r>
            <w:r w:rsidR="00122C14" w:rsidRPr="00F95F40">
              <w:rPr>
                <w:rStyle w:val="Hiperhivatkozs"/>
                <w:noProof/>
              </w:rPr>
              <w:t>Intézményfenntartás</w:t>
            </w:r>
            <w:r w:rsidR="00122C14">
              <w:rPr>
                <w:noProof/>
                <w:webHidden/>
              </w:rPr>
              <w:tab/>
            </w:r>
            <w:r w:rsidR="00122C14">
              <w:rPr>
                <w:noProof/>
                <w:webHidden/>
              </w:rPr>
              <w:fldChar w:fldCharType="begin"/>
            </w:r>
            <w:r w:rsidR="00122C14">
              <w:rPr>
                <w:noProof/>
                <w:webHidden/>
              </w:rPr>
              <w:instrText xml:space="preserve"> PAGEREF _Toc95828142 \h </w:instrText>
            </w:r>
            <w:r w:rsidR="00122C14">
              <w:rPr>
                <w:noProof/>
                <w:webHidden/>
              </w:rPr>
            </w:r>
            <w:r w:rsidR="00122C14">
              <w:rPr>
                <w:noProof/>
                <w:webHidden/>
              </w:rPr>
              <w:fldChar w:fldCharType="separate"/>
            </w:r>
            <w:r w:rsidR="00262702">
              <w:rPr>
                <w:noProof/>
                <w:webHidden/>
              </w:rPr>
              <w:t>66</w:t>
            </w:r>
            <w:r w:rsidR="00122C14">
              <w:rPr>
                <w:noProof/>
                <w:webHidden/>
              </w:rPr>
              <w:fldChar w:fldCharType="end"/>
            </w:r>
          </w:hyperlink>
        </w:p>
        <w:p w14:paraId="03FBD8F4" w14:textId="6D27D051" w:rsidR="00122C14" w:rsidRDefault="00864319">
          <w:pPr>
            <w:pStyle w:val="TJ4"/>
            <w:tabs>
              <w:tab w:val="left" w:pos="1540"/>
              <w:tab w:val="right" w:leader="dot" w:pos="9060"/>
            </w:tabs>
            <w:rPr>
              <w:rFonts w:eastAsiaTheme="minorEastAsia"/>
              <w:noProof/>
              <w:lang w:eastAsia="hu-HU"/>
            </w:rPr>
          </w:pPr>
          <w:hyperlink w:anchor="_Toc95828143" w:history="1">
            <w:r w:rsidR="00122C14" w:rsidRPr="00F95F40">
              <w:rPr>
                <w:rStyle w:val="Hiperhivatkozs"/>
                <w:noProof/>
              </w:rPr>
              <w:t>2.1.8.7</w:t>
            </w:r>
            <w:r w:rsidR="00122C14">
              <w:rPr>
                <w:rFonts w:eastAsiaTheme="minorEastAsia"/>
                <w:noProof/>
                <w:lang w:eastAsia="hu-HU"/>
              </w:rPr>
              <w:tab/>
            </w:r>
            <w:r w:rsidR="00122C14" w:rsidRPr="00F95F40">
              <w:rPr>
                <w:rStyle w:val="Hiperhivatkozs"/>
                <w:noProof/>
              </w:rPr>
              <w:t>Energiagazdálkodás</w:t>
            </w:r>
            <w:r w:rsidR="00122C14">
              <w:rPr>
                <w:noProof/>
                <w:webHidden/>
              </w:rPr>
              <w:tab/>
            </w:r>
            <w:r w:rsidR="00122C14">
              <w:rPr>
                <w:noProof/>
                <w:webHidden/>
              </w:rPr>
              <w:fldChar w:fldCharType="begin"/>
            </w:r>
            <w:r w:rsidR="00122C14">
              <w:rPr>
                <w:noProof/>
                <w:webHidden/>
              </w:rPr>
              <w:instrText xml:space="preserve"> PAGEREF _Toc95828143 \h </w:instrText>
            </w:r>
            <w:r w:rsidR="00122C14">
              <w:rPr>
                <w:noProof/>
                <w:webHidden/>
              </w:rPr>
            </w:r>
            <w:r w:rsidR="00122C14">
              <w:rPr>
                <w:noProof/>
                <w:webHidden/>
              </w:rPr>
              <w:fldChar w:fldCharType="separate"/>
            </w:r>
            <w:r w:rsidR="00262702">
              <w:rPr>
                <w:noProof/>
                <w:webHidden/>
              </w:rPr>
              <w:t>66</w:t>
            </w:r>
            <w:r w:rsidR="00122C14">
              <w:rPr>
                <w:noProof/>
                <w:webHidden/>
              </w:rPr>
              <w:fldChar w:fldCharType="end"/>
            </w:r>
          </w:hyperlink>
        </w:p>
        <w:p w14:paraId="6FBEB2E6" w14:textId="02B6BB33" w:rsidR="00122C14" w:rsidRDefault="00864319">
          <w:pPr>
            <w:pStyle w:val="TJ3"/>
            <w:tabs>
              <w:tab w:val="left" w:pos="1320"/>
              <w:tab w:val="right" w:leader="dot" w:pos="9060"/>
            </w:tabs>
            <w:rPr>
              <w:rFonts w:eastAsiaTheme="minorEastAsia"/>
              <w:noProof/>
              <w:lang w:eastAsia="hu-HU"/>
            </w:rPr>
          </w:pPr>
          <w:hyperlink w:anchor="_Toc95828144" w:history="1">
            <w:r w:rsidR="00122C14" w:rsidRPr="00F95F40">
              <w:rPr>
                <w:rStyle w:val="Hiperhivatkozs"/>
                <w:noProof/>
              </w:rPr>
              <w:t>2.1.9</w:t>
            </w:r>
            <w:r w:rsidR="00122C14">
              <w:rPr>
                <w:rFonts w:eastAsiaTheme="minorEastAsia"/>
                <w:noProof/>
                <w:lang w:eastAsia="hu-HU"/>
              </w:rPr>
              <w:tab/>
            </w:r>
            <w:r w:rsidR="00122C14" w:rsidRPr="00F95F40">
              <w:rPr>
                <w:rStyle w:val="Hiperhivatkozs"/>
                <w:noProof/>
              </w:rPr>
              <w:t>Településüzemeltetési szolgáltatások, okos város települési szolgáltatások</w:t>
            </w:r>
            <w:r w:rsidR="00122C14">
              <w:rPr>
                <w:noProof/>
                <w:webHidden/>
              </w:rPr>
              <w:tab/>
            </w:r>
            <w:r w:rsidR="00122C14">
              <w:rPr>
                <w:noProof/>
                <w:webHidden/>
              </w:rPr>
              <w:fldChar w:fldCharType="begin"/>
            </w:r>
            <w:r w:rsidR="00122C14">
              <w:rPr>
                <w:noProof/>
                <w:webHidden/>
              </w:rPr>
              <w:instrText xml:space="preserve"> PAGEREF _Toc95828144 \h </w:instrText>
            </w:r>
            <w:r w:rsidR="00122C14">
              <w:rPr>
                <w:noProof/>
                <w:webHidden/>
              </w:rPr>
            </w:r>
            <w:r w:rsidR="00122C14">
              <w:rPr>
                <w:noProof/>
                <w:webHidden/>
              </w:rPr>
              <w:fldChar w:fldCharType="separate"/>
            </w:r>
            <w:r w:rsidR="00262702">
              <w:rPr>
                <w:noProof/>
                <w:webHidden/>
              </w:rPr>
              <w:t>67</w:t>
            </w:r>
            <w:r w:rsidR="00122C14">
              <w:rPr>
                <w:noProof/>
                <w:webHidden/>
              </w:rPr>
              <w:fldChar w:fldCharType="end"/>
            </w:r>
          </w:hyperlink>
        </w:p>
        <w:p w14:paraId="01E20C7B" w14:textId="30C5C848" w:rsidR="00122C14" w:rsidRDefault="00864319">
          <w:pPr>
            <w:pStyle w:val="TJ3"/>
            <w:tabs>
              <w:tab w:val="left" w:pos="1320"/>
              <w:tab w:val="right" w:leader="dot" w:pos="9060"/>
            </w:tabs>
            <w:rPr>
              <w:rFonts w:eastAsiaTheme="minorEastAsia"/>
              <w:noProof/>
              <w:lang w:eastAsia="hu-HU"/>
            </w:rPr>
          </w:pPr>
          <w:hyperlink w:anchor="_Toc95828145" w:history="1">
            <w:r w:rsidR="00122C14" w:rsidRPr="00F95F40">
              <w:rPr>
                <w:rStyle w:val="Hiperhivatkozs"/>
                <w:noProof/>
              </w:rPr>
              <w:t>2.1.10</w:t>
            </w:r>
            <w:r w:rsidR="00122C14">
              <w:rPr>
                <w:rFonts w:eastAsiaTheme="minorEastAsia"/>
                <w:noProof/>
                <w:lang w:eastAsia="hu-HU"/>
              </w:rPr>
              <w:tab/>
            </w:r>
            <w:r w:rsidR="00122C14" w:rsidRPr="00F95F40">
              <w:rPr>
                <w:rStyle w:val="Hiperhivatkozs"/>
                <w:noProof/>
              </w:rPr>
              <w:t>Zöldfelületi rendszer vizsgálata</w:t>
            </w:r>
            <w:r w:rsidR="00122C14">
              <w:rPr>
                <w:noProof/>
                <w:webHidden/>
              </w:rPr>
              <w:tab/>
            </w:r>
            <w:r w:rsidR="00122C14">
              <w:rPr>
                <w:noProof/>
                <w:webHidden/>
              </w:rPr>
              <w:fldChar w:fldCharType="begin"/>
            </w:r>
            <w:r w:rsidR="00122C14">
              <w:rPr>
                <w:noProof/>
                <w:webHidden/>
              </w:rPr>
              <w:instrText xml:space="preserve"> PAGEREF _Toc95828145 \h </w:instrText>
            </w:r>
            <w:r w:rsidR="00122C14">
              <w:rPr>
                <w:noProof/>
                <w:webHidden/>
              </w:rPr>
            </w:r>
            <w:r w:rsidR="00122C14">
              <w:rPr>
                <w:noProof/>
                <w:webHidden/>
              </w:rPr>
              <w:fldChar w:fldCharType="separate"/>
            </w:r>
            <w:r w:rsidR="00262702">
              <w:rPr>
                <w:noProof/>
                <w:webHidden/>
              </w:rPr>
              <w:t>68</w:t>
            </w:r>
            <w:r w:rsidR="00122C14">
              <w:rPr>
                <w:noProof/>
                <w:webHidden/>
              </w:rPr>
              <w:fldChar w:fldCharType="end"/>
            </w:r>
          </w:hyperlink>
        </w:p>
        <w:p w14:paraId="580585F3" w14:textId="35F69FB0" w:rsidR="00122C14" w:rsidRDefault="00864319">
          <w:pPr>
            <w:pStyle w:val="TJ4"/>
            <w:tabs>
              <w:tab w:val="left" w:pos="1760"/>
              <w:tab w:val="right" w:leader="dot" w:pos="9060"/>
            </w:tabs>
            <w:rPr>
              <w:rFonts w:eastAsiaTheme="minorEastAsia"/>
              <w:noProof/>
              <w:lang w:eastAsia="hu-HU"/>
            </w:rPr>
          </w:pPr>
          <w:hyperlink w:anchor="_Toc95828146" w:history="1">
            <w:r w:rsidR="00122C14" w:rsidRPr="00F95F40">
              <w:rPr>
                <w:rStyle w:val="Hiperhivatkozs"/>
                <w:noProof/>
              </w:rPr>
              <w:t>2.1.10.1</w:t>
            </w:r>
            <w:r w:rsidR="00122C14">
              <w:rPr>
                <w:rFonts w:eastAsiaTheme="minorEastAsia"/>
                <w:noProof/>
                <w:lang w:eastAsia="hu-HU"/>
              </w:rPr>
              <w:tab/>
            </w:r>
            <w:r w:rsidR="00122C14" w:rsidRPr="00F95F40">
              <w:rPr>
                <w:rStyle w:val="Hiperhivatkozs"/>
                <w:noProof/>
              </w:rPr>
              <w:t>A települési zöldfelületi rendszer elemei</w:t>
            </w:r>
            <w:r w:rsidR="00122C14">
              <w:rPr>
                <w:noProof/>
                <w:webHidden/>
              </w:rPr>
              <w:tab/>
            </w:r>
            <w:r w:rsidR="00122C14">
              <w:rPr>
                <w:noProof/>
                <w:webHidden/>
              </w:rPr>
              <w:fldChar w:fldCharType="begin"/>
            </w:r>
            <w:r w:rsidR="00122C14">
              <w:rPr>
                <w:noProof/>
                <w:webHidden/>
              </w:rPr>
              <w:instrText xml:space="preserve"> PAGEREF _Toc95828146 \h </w:instrText>
            </w:r>
            <w:r w:rsidR="00122C14">
              <w:rPr>
                <w:noProof/>
                <w:webHidden/>
              </w:rPr>
            </w:r>
            <w:r w:rsidR="00122C14">
              <w:rPr>
                <w:noProof/>
                <w:webHidden/>
              </w:rPr>
              <w:fldChar w:fldCharType="separate"/>
            </w:r>
            <w:r w:rsidR="00262702">
              <w:rPr>
                <w:noProof/>
                <w:webHidden/>
              </w:rPr>
              <w:t>68</w:t>
            </w:r>
            <w:r w:rsidR="00122C14">
              <w:rPr>
                <w:noProof/>
                <w:webHidden/>
              </w:rPr>
              <w:fldChar w:fldCharType="end"/>
            </w:r>
          </w:hyperlink>
        </w:p>
        <w:p w14:paraId="66F0AF1E" w14:textId="7114156B" w:rsidR="00122C14" w:rsidRDefault="00864319">
          <w:pPr>
            <w:pStyle w:val="TJ4"/>
            <w:tabs>
              <w:tab w:val="left" w:pos="1760"/>
              <w:tab w:val="right" w:leader="dot" w:pos="9060"/>
            </w:tabs>
            <w:rPr>
              <w:rFonts w:eastAsiaTheme="minorEastAsia"/>
              <w:noProof/>
              <w:lang w:eastAsia="hu-HU"/>
            </w:rPr>
          </w:pPr>
          <w:hyperlink w:anchor="_Toc95828147" w:history="1">
            <w:r w:rsidR="00122C14" w:rsidRPr="00F95F40">
              <w:rPr>
                <w:rStyle w:val="Hiperhivatkozs"/>
                <w:noProof/>
              </w:rPr>
              <w:t>2.1.10.2</w:t>
            </w:r>
            <w:r w:rsidR="00122C14">
              <w:rPr>
                <w:rFonts w:eastAsiaTheme="minorEastAsia"/>
                <w:noProof/>
                <w:lang w:eastAsia="hu-HU"/>
              </w:rPr>
              <w:tab/>
            </w:r>
            <w:r w:rsidR="00122C14" w:rsidRPr="00F95F40">
              <w:rPr>
                <w:rStyle w:val="Hiperhivatkozs"/>
                <w:noProof/>
              </w:rPr>
              <w:t>Zöldfelületi ellátottság értékelése</w:t>
            </w:r>
            <w:r w:rsidR="00122C14">
              <w:rPr>
                <w:noProof/>
                <w:webHidden/>
              </w:rPr>
              <w:tab/>
            </w:r>
            <w:r w:rsidR="00122C14">
              <w:rPr>
                <w:noProof/>
                <w:webHidden/>
              </w:rPr>
              <w:fldChar w:fldCharType="begin"/>
            </w:r>
            <w:r w:rsidR="00122C14">
              <w:rPr>
                <w:noProof/>
                <w:webHidden/>
              </w:rPr>
              <w:instrText xml:space="preserve"> PAGEREF _Toc95828147 \h </w:instrText>
            </w:r>
            <w:r w:rsidR="00122C14">
              <w:rPr>
                <w:noProof/>
                <w:webHidden/>
              </w:rPr>
            </w:r>
            <w:r w:rsidR="00122C14">
              <w:rPr>
                <w:noProof/>
                <w:webHidden/>
              </w:rPr>
              <w:fldChar w:fldCharType="separate"/>
            </w:r>
            <w:r w:rsidR="00262702">
              <w:rPr>
                <w:noProof/>
                <w:webHidden/>
              </w:rPr>
              <w:t>69</w:t>
            </w:r>
            <w:r w:rsidR="00122C14">
              <w:rPr>
                <w:noProof/>
                <w:webHidden/>
              </w:rPr>
              <w:fldChar w:fldCharType="end"/>
            </w:r>
          </w:hyperlink>
        </w:p>
        <w:p w14:paraId="3A7AFBB3" w14:textId="11941250" w:rsidR="00122C14" w:rsidRDefault="00864319">
          <w:pPr>
            <w:pStyle w:val="TJ4"/>
            <w:tabs>
              <w:tab w:val="left" w:pos="1760"/>
              <w:tab w:val="right" w:leader="dot" w:pos="9060"/>
            </w:tabs>
            <w:rPr>
              <w:rFonts w:eastAsiaTheme="minorEastAsia"/>
              <w:noProof/>
              <w:lang w:eastAsia="hu-HU"/>
            </w:rPr>
          </w:pPr>
          <w:hyperlink w:anchor="_Toc95828148" w:history="1">
            <w:r w:rsidR="00122C14" w:rsidRPr="00F95F40">
              <w:rPr>
                <w:rStyle w:val="Hiperhivatkozs"/>
                <w:noProof/>
              </w:rPr>
              <w:t>2.1.10.3</w:t>
            </w:r>
            <w:r w:rsidR="00122C14">
              <w:rPr>
                <w:rFonts w:eastAsiaTheme="minorEastAsia"/>
                <w:noProof/>
                <w:lang w:eastAsia="hu-HU"/>
              </w:rPr>
              <w:tab/>
            </w:r>
            <w:r w:rsidR="00122C14" w:rsidRPr="00F95F40">
              <w:rPr>
                <w:rStyle w:val="Hiperhivatkozs"/>
                <w:noProof/>
              </w:rPr>
              <w:t>A zöldfelületi rendszer konfliktusai, problémái</w:t>
            </w:r>
            <w:r w:rsidR="00122C14">
              <w:rPr>
                <w:noProof/>
                <w:webHidden/>
              </w:rPr>
              <w:tab/>
            </w:r>
            <w:r w:rsidR="00122C14">
              <w:rPr>
                <w:noProof/>
                <w:webHidden/>
              </w:rPr>
              <w:fldChar w:fldCharType="begin"/>
            </w:r>
            <w:r w:rsidR="00122C14">
              <w:rPr>
                <w:noProof/>
                <w:webHidden/>
              </w:rPr>
              <w:instrText xml:space="preserve"> PAGEREF _Toc95828148 \h </w:instrText>
            </w:r>
            <w:r w:rsidR="00122C14">
              <w:rPr>
                <w:noProof/>
                <w:webHidden/>
              </w:rPr>
            </w:r>
            <w:r w:rsidR="00122C14">
              <w:rPr>
                <w:noProof/>
                <w:webHidden/>
              </w:rPr>
              <w:fldChar w:fldCharType="separate"/>
            </w:r>
            <w:r w:rsidR="00262702">
              <w:rPr>
                <w:noProof/>
                <w:webHidden/>
              </w:rPr>
              <w:t>70</w:t>
            </w:r>
            <w:r w:rsidR="00122C14">
              <w:rPr>
                <w:noProof/>
                <w:webHidden/>
              </w:rPr>
              <w:fldChar w:fldCharType="end"/>
            </w:r>
          </w:hyperlink>
        </w:p>
        <w:p w14:paraId="1B16C7CA" w14:textId="253813C3" w:rsidR="00122C14" w:rsidRDefault="00864319">
          <w:pPr>
            <w:pStyle w:val="TJ3"/>
            <w:tabs>
              <w:tab w:val="left" w:pos="1320"/>
              <w:tab w:val="right" w:leader="dot" w:pos="9060"/>
            </w:tabs>
            <w:rPr>
              <w:rFonts w:eastAsiaTheme="minorEastAsia"/>
              <w:noProof/>
              <w:lang w:eastAsia="hu-HU"/>
            </w:rPr>
          </w:pPr>
          <w:hyperlink w:anchor="_Toc95828149" w:history="1">
            <w:r w:rsidR="00122C14" w:rsidRPr="00F95F40">
              <w:rPr>
                <w:rStyle w:val="Hiperhivatkozs"/>
                <w:noProof/>
              </w:rPr>
              <w:t>2.1.11</w:t>
            </w:r>
            <w:r w:rsidR="00122C14">
              <w:rPr>
                <w:rFonts w:eastAsiaTheme="minorEastAsia"/>
                <w:noProof/>
                <w:lang w:eastAsia="hu-HU"/>
              </w:rPr>
              <w:tab/>
            </w:r>
            <w:r w:rsidR="00122C14" w:rsidRPr="00F95F40">
              <w:rPr>
                <w:rStyle w:val="Hiperhivatkozs"/>
                <w:noProof/>
              </w:rPr>
              <w:t>Közlekedés</w:t>
            </w:r>
            <w:r w:rsidR="00122C14">
              <w:rPr>
                <w:noProof/>
                <w:webHidden/>
              </w:rPr>
              <w:tab/>
            </w:r>
            <w:r w:rsidR="00122C14">
              <w:rPr>
                <w:noProof/>
                <w:webHidden/>
              </w:rPr>
              <w:fldChar w:fldCharType="begin"/>
            </w:r>
            <w:r w:rsidR="00122C14">
              <w:rPr>
                <w:noProof/>
                <w:webHidden/>
              </w:rPr>
              <w:instrText xml:space="preserve"> PAGEREF _Toc95828149 \h </w:instrText>
            </w:r>
            <w:r w:rsidR="00122C14">
              <w:rPr>
                <w:noProof/>
                <w:webHidden/>
              </w:rPr>
            </w:r>
            <w:r w:rsidR="00122C14">
              <w:rPr>
                <w:noProof/>
                <w:webHidden/>
              </w:rPr>
              <w:fldChar w:fldCharType="separate"/>
            </w:r>
            <w:r w:rsidR="00262702">
              <w:rPr>
                <w:noProof/>
                <w:webHidden/>
              </w:rPr>
              <w:t>71</w:t>
            </w:r>
            <w:r w:rsidR="00122C14">
              <w:rPr>
                <w:noProof/>
                <w:webHidden/>
              </w:rPr>
              <w:fldChar w:fldCharType="end"/>
            </w:r>
          </w:hyperlink>
        </w:p>
        <w:p w14:paraId="53FB47FB" w14:textId="20B79029" w:rsidR="00122C14" w:rsidRDefault="00864319">
          <w:pPr>
            <w:pStyle w:val="TJ4"/>
            <w:tabs>
              <w:tab w:val="left" w:pos="1760"/>
              <w:tab w:val="right" w:leader="dot" w:pos="9060"/>
            </w:tabs>
            <w:rPr>
              <w:rFonts w:eastAsiaTheme="minorEastAsia"/>
              <w:noProof/>
              <w:lang w:eastAsia="hu-HU"/>
            </w:rPr>
          </w:pPr>
          <w:hyperlink w:anchor="_Toc95828150" w:history="1">
            <w:r w:rsidR="00122C14" w:rsidRPr="00F95F40">
              <w:rPr>
                <w:rStyle w:val="Hiperhivatkozs"/>
                <w:noProof/>
              </w:rPr>
              <w:t>2.1.11.1</w:t>
            </w:r>
            <w:r w:rsidR="00122C14">
              <w:rPr>
                <w:rFonts w:eastAsiaTheme="minorEastAsia"/>
                <w:noProof/>
                <w:lang w:eastAsia="hu-HU"/>
              </w:rPr>
              <w:tab/>
            </w:r>
            <w:r w:rsidR="00122C14" w:rsidRPr="00F95F40">
              <w:rPr>
                <w:rStyle w:val="Hiperhivatkozs"/>
                <w:noProof/>
              </w:rPr>
              <w:t>Hálózatok és hálózati kapcsolatok</w:t>
            </w:r>
            <w:r w:rsidR="00122C14">
              <w:rPr>
                <w:noProof/>
                <w:webHidden/>
              </w:rPr>
              <w:tab/>
            </w:r>
            <w:r w:rsidR="00122C14">
              <w:rPr>
                <w:noProof/>
                <w:webHidden/>
              </w:rPr>
              <w:fldChar w:fldCharType="begin"/>
            </w:r>
            <w:r w:rsidR="00122C14">
              <w:rPr>
                <w:noProof/>
                <w:webHidden/>
              </w:rPr>
              <w:instrText xml:space="preserve"> PAGEREF _Toc95828150 \h </w:instrText>
            </w:r>
            <w:r w:rsidR="00122C14">
              <w:rPr>
                <w:noProof/>
                <w:webHidden/>
              </w:rPr>
            </w:r>
            <w:r w:rsidR="00122C14">
              <w:rPr>
                <w:noProof/>
                <w:webHidden/>
              </w:rPr>
              <w:fldChar w:fldCharType="separate"/>
            </w:r>
            <w:r w:rsidR="00262702">
              <w:rPr>
                <w:noProof/>
                <w:webHidden/>
              </w:rPr>
              <w:t>71</w:t>
            </w:r>
            <w:r w:rsidR="00122C14">
              <w:rPr>
                <w:noProof/>
                <w:webHidden/>
              </w:rPr>
              <w:fldChar w:fldCharType="end"/>
            </w:r>
          </w:hyperlink>
        </w:p>
        <w:p w14:paraId="6A05397B" w14:textId="5D34A132" w:rsidR="00122C14" w:rsidRDefault="00864319">
          <w:pPr>
            <w:pStyle w:val="TJ4"/>
            <w:tabs>
              <w:tab w:val="left" w:pos="1760"/>
              <w:tab w:val="right" w:leader="dot" w:pos="9060"/>
            </w:tabs>
            <w:rPr>
              <w:rFonts w:eastAsiaTheme="minorEastAsia"/>
              <w:noProof/>
              <w:lang w:eastAsia="hu-HU"/>
            </w:rPr>
          </w:pPr>
          <w:hyperlink w:anchor="_Toc95828151" w:history="1">
            <w:r w:rsidR="00122C14" w:rsidRPr="00F95F40">
              <w:rPr>
                <w:rStyle w:val="Hiperhivatkozs"/>
                <w:noProof/>
              </w:rPr>
              <w:t>2.1.11.2</w:t>
            </w:r>
            <w:r w:rsidR="00122C14">
              <w:rPr>
                <w:rFonts w:eastAsiaTheme="minorEastAsia"/>
                <w:noProof/>
                <w:lang w:eastAsia="hu-HU"/>
              </w:rPr>
              <w:tab/>
            </w:r>
            <w:r w:rsidR="00122C14" w:rsidRPr="00F95F40">
              <w:rPr>
                <w:rStyle w:val="Hiperhivatkozs"/>
                <w:noProof/>
              </w:rPr>
              <w:t>Közúti közlekedés</w:t>
            </w:r>
            <w:r w:rsidR="00122C14">
              <w:rPr>
                <w:noProof/>
                <w:webHidden/>
              </w:rPr>
              <w:tab/>
            </w:r>
            <w:r w:rsidR="00122C14">
              <w:rPr>
                <w:noProof/>
                <w:webHidden/>
              </w:rPr>
              <w:fldChar w:fldCharType="begin"/>
            </w:r>
            <w:r w:rsidR="00122C14">
              <w:rPr>
                <w:noProof/>
                <w:webHidden/>
              </w:rPr>
              <w:instrText xml:space="preserve"> PAGEREF _Toc95828151 \h </w:instrText>
            </w:r>
            <w:r w:rsidR="00122C14">
              <w:rPr>
                <w:noProof/>
                <w:webHidden/>
              </w:rPr>
            </w:r>
            <w:r w:rsidR="00122C14">
              <w:rPr>
                <w:noProof/>
                <w:webHidden/>
              </w:rPr>
              <w:fldChar w:fldCharType="separate"/>
            </w:r>
            <w:r w:rsidR="00262702">
              <w:rPr>
                <w:noProof/>
                <w:webHidden/>
              </w:rPr>
              <w:t>72</w:t>
            </w:r>
            <w:r w:rsidR="00122C14">
              <w:rPr>
                <w:noProof/>
                <w:webHidden/>
              </w:rPr>
              <w:fldChar w:fldCharType="end"/>
            </w:r>
          </w:hyperlink>
        </w:p>
        <w:p w14:paraId="657B0098" w14:textId="30934C39" w:rsidR="00122C14" w:rsidRDefault="00864319">
          <w:pPr>
            <w:pStyle w:val="TJ4"/>
            <w:tabs>
              <w:tab w:val="left" w:pos="1760"/>
              <w:tab w:val="right" w:leader="dot" w:pos="9060"/>
            </w:tabs>
            <w:rPr>
              <w:rFonts w:eastAsiaTheme="minorEastAsia"/>
              <w:noProof/>
              <w:lang w:eastAsia="hu-HU"/>
            </w:rPr>
          </w:pPr>
          <w:hyperlink w:anchor="_Toc95828152" w:history="1">
            <w:r w:rsidR="00122C14" w:rsidRPr="00F95F40">
              <w:rPr>
                <w:rStyle w:val="Hiperhivatkozs"/>
                <w:noProof/>
              </w:rPr>
              <w:t>2.1.11.3</w:t>
            </w:r>
            <w:r w:rsidR="00122C14">
              <w:rPr>
                <w:rFonts w:eastAsiaTheme="minorEastAsia"/>
                <w:noProof/>
                <w:lang w:eastAsia="hu-HU"/>
              </w:rPr>
              <w:tab/>
            </w:r>
            <w:r w:rsidR="00122C14" w:rsidRPr="00F95F40">
              <w:rPr>
                <w:rStyle w:val="Hiperhivatkozs"/>
                <w:noProof/>
              </w:rPr>
              <w:t>Parkolás</w:t>
            </w:r>
            <w:r w:rsidR="00122C14">
              <w:rPr>
                <w:noProof/>
                <w:webHidden/>
              </w:rPr>
              <w:tab/>
            </w:r>
            <w:r w:rsidR="00122C14">
              <w:rPr>
                <w:noProof/>
                <w:webHidden/>
              </w:rPr>
              <w:fldChar w:fldCharType="begin"/>
            </w:r>
            <w:r w:rsidR="00122C14">
              <w:rPr>
                <w:noProof/>
                <w:webHidden/>
              </w:rPr>
              <w:instrText xml:space="preserve"> PAGEREF _Toc95828152 \h </w:instrText>
            </w:r>
            <w:r w:rsidR="00122C14">
              <w:rPr>
                <w:noProof/>
                <w:webHidden/>
              </w:rPr>
            </w:r>
            <w:r w:rsidR="00122C14">
              <w:rPr>
                <w:noProof/>
                <w:webHidden/>
              </w:rPr>
              <w:fldChar w:fldCharType="separate"/>
            </w:r>
            <w:r w:rsidR="00262702">
              <w:rPr>
                <w:noProof/>
                <w:webHidden/>
              </w:rPr>
              <w:t>74</w:t>
            </w:r>
            <w:r w:rsidR="00122C14">
              <w:rPr>
                <w:noProof/>
                <w:webHidden/>
              </w:rPr>
              <w:fldChar w:fldCharType="end"/>
            </w:r>
          </w:hyperlink>
        </w:p>
        <w:p w14:paraId="3AD2AA0D" w14:textId="22D8F079" w:rsidR="00122C14" w:rsidRDefault="00864319">
          <w:pPr>
            <w:pStyle w:val="TJ4"/>
            <w:tabs>
              <w:tab w:val="left" w:pos="1760"/>
              <w:tab w:val="right" w:leader="dot" w:pos="9060"/>
            </w:tabs>
            <w:rPr>
              <w:rFonts w:eastAsiaTheme="minorEastAsia"/>
              <w:noProof/>
              <w:lang w:eastAsia="hu-HU"/>
            </w:rPr>
          </w:pPr>
          <w:hyperlink w:anchor="_Toc95828153" w:history="1">
            <w:r w:rsidR="00122C14" w:rsidRPr="00F95F40">
              <w:rPr>
                <w:rStyle w:val="Hiperhivatkozs"/>
                <w:noProof/>
              </w:rPr>
              <w:t>2.1.11.4</w:t>
            </w:r>
            <w:r w:rsidR="00122C14">
              <w:rPr>
                <w:rFonts w:eastAsiaTheme="minorEastAsia"/>
                <w:noProof/>
                <w:lang w:eastAsia="hu-HU"/>
              </w:rPr>
              <w:tab/>
            </w:r>
            <w:r w:rsidR="00122C14" w:rsidRPr="00F95F40">
              <w:rPr>
                <w:rStyle w:val="Hiperhivatkozs"/>
                <w:noProof/>
              </w:rPr>
              <w:t>Kerékpáros közlekedés</w:t>
            </w:r>
            <w:r w:rsidR="00122C14">
              <w:rPr>
                <w:noProof/>
                <w:webHidden/>
              </w:rPr>
              <w:tab/>
            </w:r>
            <w:r w:rsidR="00122C14">
              <w:rPr>
                <w:noProof/>
                <w:webHidden/>
              </w:rPr>
              <w:fldChar w:fldCharType="begin"/>
            </w:r>
            <w:r w:rsidR="00122C14">
              <w:rPr>
                <w:noProof/>
                <w:webHidden/>
              </w:rPr>
              <w:instrText xml:space="preserve"> PAGEREF _Toc95828153 \h </w:instrText>
            </w:r>
            <w:r w:rsidR="00122C14">
              <w:rPr>
                <w:noProof/>
                <w:webHidden/>
              </w:rPr>
            </w:r>
            <w:r w:rsidR="00122C14">
              <w:rPr>
                <w:noProof/>
                <w:webHidden/>
              </w:rPr>
              <w:fldChar w:fldCharType="separate"/>
            </w:r>
            <w:r w:rsidR="00262702">
              <w:rPr>
                <w:noProof/>
                <w:webHidden/>
              </w:rPr>
              <w:t>74</w:t>
            </w:r>
            <w:r w:rsidR="00122C14">
              <w:rPr>
                <w:noProof/>
                <w:webHidden/>
              </w:rPr>
              <w:fldChar w:fldCharType="end"/>
            </w:r>
          </w:hyperlink>
        </w:p>
        <w:p w14:paraId="3ED27E9A" w14:textId="5642C781" w:rsidR="00122C14" w:rsidRDefault="00864319">
          <w:pPr>
            <w:pStyle w:val="TJ4"/>
            <w:tabs>
              <w:tab w:val="left" w:pos="1760"/>
              <w:tab w:val="right" w:leader="dot" w:pos="9060"/>
            </w:tabs>
            <w:rPr>
              <w:rFonts w:eastAsiaTheme="minorEastAsia"/>
              <w:noProof/>
              <w:lang w:eastAsia="hu-HU"/>
            </w:rPr>
          </w:pPr>
          <w:hyperlink w:anchor="_Toc95828154" w:history="1">
            <w:r w:rsidR="00122C14" w:rsidRPr="00F95F40">
              <w:rPr>
                <w:rStyle w:val="Hiperhivatkozs"/>
                <w:noProof/>
              </w:rPr>
              <w:t>2.1.11.5</w:t>
            </w:r>
            <w:r w:rsidR="00122C14">
              <w:rPr>
                <w:rFonts w:eastAsiaTheme="minorEastAsia"/>
                <w:noProof/>
                <w:lang w:eastAsia="hu-HU"/>
              </w:rPr>
              <w:tab/>
            </w:r>
            <w:r w:rsidR="00122C14" w:rsidRPr="00F95F40">
              <w:rPr>
                <w:rStyle w:val="Hiperhivatkozs"/>
                <w:noProof/>
              </w:rPr>
              <w:t>Gyalogos közlekedés</w:t>
            </w:r>
            <w:r w:rsidR="00122C14">
              <w:rPr>
                <w:noProof/>
                <w:webHidden/>
              </w:rPr>
              <w:tab/>
            </w:r>
            <w:r w:rsidR="00122C14">
              <w:rPr>
                <w:noProof/>
                <w:webHidden/>
              </w:rPr>
              <w:fldChar w:fldCharType="begin"/>
            </w:r>
            <w:r w:rsidR="00122C14">
              <w:rPr>
                <w:noProof/>
                <w:webHidden/>
              </w:rPr>
              <w:instrText xml:space="preserve"> PAGEREF _Toc95828154 \h </w:instrText>
            </w:r>
            <w:r w:rsidR="00122C14">
              <w:rPr>
                <w:noProof/>
                <w:webHidden/>
              </w:rPr>
            </w:r>
            <w:r w:rsidR="00122C14">
              <w:rPr>
                <w:noProof/>
                <w:webHidden/>
              </w:rPr>
              <w:fldChar w:fldCharType="separate"/>
            </w:r>
            <w:r w:rsidR="00262702">
              <w:rPr>
                <w:noProof/>
                <w:webHidden/>
              </w:rPr>
              <w:t>76</w:t>
            </w:r>
            <w:r w:rsidR="00122C14">
              <w:rPr>
                <w:noProof/>
                <w:webHidden/>
              </w:rPr>
              <w:fldChar w:fldCharType="end"/>
            </w:r>
          </w:hyperlink>
        </w:p>
        <w:p w14:paraId="2C4FB788" w14:textId="109512F2" w:rsidR="00122C14" w:rsidRDefault="00864319">
          <w:pPr>
            <w:pStyle w:val="TJ4"/>
            <w:tabs>
              <w:tab w:val="left" w:pos="1760"/>
              <w:tab w:val="right" w:leader="dot" w:pos="9060"/>
            </w:tabs>
            <w:rPr>
              <w:rFonts w:eastAsiaTheme="minorEastAsia"/>
              <w:noProof/>
              <w:lang w:eastAsia="hu-HU"/>
            </w:rPr>
          </w:pPr>
          <w:hyperlink w:anchor="_Toc95828155" w:history="1">
            <w:r w:rsidR="00122C14" w:rsidRPr="00F95F40">
              <w:rPr>
                <w:rStyle w:val="Hiperhivatkozs"/>
                <w:noProof/>
              </w:rPr>
              <w:t>2.1.11.6</w:t>
            </w:r>
            <w:r w:rsidR="00122C14">
              <w:rPr>
                <w:rFonts w:eastAsiaTheme="minorEastAsia"/>
                <w:noProof/>
                <w:lang w:eastAsia="hu-HU"/>
              </w:rPr>
              <w:tab/>
            </w:r>
            <w:r w:rsidR="00122C14" w:rsidRPr="00F95F40">
              <w:rPr>
                <w:rStyle w:val="Hiperhivatkozs"/>
                <w:noProof/>
              </w:rPr>
              <w:t>Közösségi közlekedés</w:t>
            </w:r>
            <w:r w:rsidR="00122C14">
              <w:rPr>
                <w:noProof/>
                <w:webHidden/>
              </w:rPr>
              <w:tab/>
            </w:r>
            <w:r w:rsidR="00122C14">
              <w:rPr>
                <w:noProof/>
                <w:webHidden/>
              </w:rPr>
              <w:fldChar w:fldCharType="begin"/>
            </w:r>
            <w:r w:rsidR="00122C14">
              <w:rPr>
                <w:noProof/>
                <w:webHidden/>
              </w:rPr>
              <w:instrText xml:space="preserve"> PAGEREF _Toc95828155 \h </w:instrText>
            </w:r>
            <w:r w:rsidR="00122C14">
              <w:rPr>
                <w:noProof/>
                <w:webHidden/>
              </w:rPr>
            </w:r>
            <w:r w:rsidR="00122C14">
              <w:rPr>
                <w:noProof/>
                <w:webHidden/>
              </w:rPr>
              <w:fldChar w:fldCharType="separate"/>
            </w:r>
            <w:r w:rsidR="00262702">
              <w:rPr>
                <w:noProof/>
                <w:webHidden/>
              </w:rPr>
              <w:t>76</w:t>
            </w:r>
            <w:r w:rsidR="00122C14">
              <w:rPr>
                <w:noProof/>
                <w:webHidden/>
              </w:rPr>
              <w:fldChar w:fldCharType="end"/>
            </w:r>
          </w:hyperlink>
        </w:p>
        <w:p w14:paraId="0940B13B" w14:textId="5AB67605" w:rsidR="00122C14" w:rsidRDefault="00864319">
          <w:pPr>
            <w:pStyle w:val="TJ3"/>
            <w:tabs>
              <w:tab w:val="left" w:pos="1320"/>
              <w:tab w:val="right" w:leader="dot" w:pos="9060"/>
            </w:tabs>
            <w:rPr>
              <w:rFonts w:eastAsiaTheme="minorEastAsia"/>
              <w:noProof/>
              <w:lang w:eastAsia="hu-HU"/>
            </w:rPr>
          </w:pPr>
          <w:hyperlink w:anchor="_Toc95828156" w:history="1">
            <w:r w:rsidR="00122C14" w:rsidRPr="00F95F40">
              <w:rPr>
                <w:rStyle w:val="Hiperhivatkozs"/>
                <w:noProof/>
              </w:rPr>
              <w:t>2.1.12</w:t>
            </w:r>
            <w:r w:rsidR="00122C14">
              <w:rPr>
                <w:rFonts w:eastAsiaTheme="minorEastAsia"/>
                <w:noProof/>
                <w:lang w:eastAsia="hu-HU"/>
              </w:rPr>
              <w:tab/>
            </w:r>
            <w:r w:rsidR="00122C14" w:rsidRPr="00F95F40">
              <w:rPr>
                <w:rStyle w:val="Hiperhivatkozs"/>
                <w:noProof/>
              </w:rPr>
              <w:t>Közművesítés</w:t>
            </w:r>
            <w:r w:rsidR="00122C14">
              <w:rPr>
                <w:noProof/>
                <w:webHidden/>
              </w:rPr>
              <w:tab/>
            </w:r>
            <w:r w:rsidR="00122C14">
              <w:rPr>
                <w:noProof/>
                <w:webHidden/>
              </w:rPr>
              <w:fldChar w:fldCharType="begin"/>
            </w:r>
            <w:r w:rsidR="00122C14">
              <w:rPr>
                <w:noProof/>
                <w:webHidden/>
              </w:rPr>
              <w:instrText xml:space="preserve"> PAGEREF _Toc95828156 \h </w:instrText>
            </w:r>
            <w:r w:rsidR="00122C14">
              <w:rPr>
                <w:noProof/>
                <w:webHidden/>
              </w:rPr>
            </w:r>
            <w:r w:rsidR="00122C14">
              <w:rPr>
                <w:noProof/>
                <w:webHidden/>
              </w:rPr>
              <w:fldChar w:fldCharType="separate"/>
            </w:r>
            <w:r w:rsidR="00262702">
              <w:rPr>
                <w:noProof/>
                <w:webHidden/>
              </w:rPr>
              <w:t>77</w:t>
            </w:r>
            <w:r w:rsidR="00122C14">
              <w:rPr>
                <w:noProof/>
                <w:webHidden/>
              </w:rPr>
              <w:fldChar w:fldCharType="end"/>
            </w:r>
          </w:hyperlink>
        </w:p>
        <w:p w14:paraId="11DBC93A" w14:textId="23A116DE" w:rsidR="00122C14" w:rsidRDefault="00864319">
          <w:pPr>
            <w:pStyle w:val="TJ4"/>
            <w:tabs>
              <w:tab w:val="left" w:pos="1760"/>
              <w:tab w:val="right" w:leader="dot" w:pos="9060"/>
            </w:tabs>
            <w:rPr>
              <w:rFonts w:eastAsiaTheme="minorEastAsia"/>
              <w:noProof/>
              <w:lang w:eastAsia="hu-HU"/>
            </w:rPr>
          </w:pPr>
          <w:hyperlink w:anchor="_Toc95828157" w:history="1">
            <w:r w:rsidR="00122C14" w:rsidRPr="00F95F40">
              <w:rPr>
                <w:rStyle w:val="Hiperhivatkozs"/>
                <w:noProof/>
              </w:rPr>
              <w:t>2.1.12.1</w:t>
            </w:r>
            <w:r w:rsidR="00122C14">
              <w:rPr>
                <w:rFonts w:eastAsiaTheme="minorEastAsia"/>
                <w:noProof/>
                <w:lang w:eastAsia="hu-HU"/>
              </w:rPr>
              <w:tab/>
            </w:r>
            <w:r w:rsidR="00122C14" w:rsidRPr="00F95F40">
              <w:rPr>
                <w:rStyle w:val="Hiperhivatkozs"/>
                <w:noProof/>
              </w:rPr>
              <w:t>Víziközművek</w:t>
            </w:r>
            <w:r w:rsidR="00122C14">
              <w:rPr>
                <w:noProof/>
                <w:webHidden/>
              </w:rPr>
              <w:tab/>
            </w:r>
            <w:r w:rsidR="00122C14">
              <w:rPr>
                <w:noProof/>
                <w:webHidden/>
              </w:rPr>
              <w:fldChar w:fldCharType="begin"/>
            </w:r>
            <w:r w:rsidR="00122C14">
              <w:rPr>
                <w:noProof/>
                <w:webHidden/>
              </w:rPr>
              <w:instrText xml:space="preserve"> PAGEREF _Toc95828157 \h </w:instrText>
            </w:r>
            <w:r w:rsidR="00122C14">
              <w:rPr>
                <w:noProof/>
                <w:webHidden/>
              </w:rPr>
            </w:r>
            <w:r w:rsidR="00122C14">
              <w:rPr>
                <w:noProof/>
                <w:webHidden/>
              </w:rPr>
              <w:fldChar w:fldCharType="separate"/>
            </w:r>
            <w:r w:rsidR="00262702">
              <w:rPr>
                <w:noProof/>
                <w:webHidden/>
              </w:rPr>
              <w:t>77</w:t>
            </w:r>
            <w:r w:rsidR="00122C14">
              <w:rPr>
                <w:noProof/>
                <w:webHidden/>
              </w:rPr>
              <w:fldChar w:fldCharType="end"/>
            </w:r>
          </w:hyperlink>
        </w:p>
        <w:p w14:paraId="37C370AA" w14:textId="31542648" w:rsidR="00122C14" w:rsidRDefault="00864319">
          <w:pPr>
            <w:pStyle w:val="TJ4"/>
            <w:tabs>
              <w:tab w:val="left" w:pos="1760"/>
              <w:tab w:val="right" w:leader="dot" w:pos="9060"/>
            </w:tabs>
            <w:rPr>
              <w:rFonts w:eastAsiaTheme="minorEastAsia"/>
              <w:noProof/>
              <w:lang w:eastAsia="hu-HU"/>
            </w:rPr>
          </w:pPr>
          <w:hyperlink w:anchor="_Toc95828158" w:history="1">
            <w:r w:rsidR="00122C14" w:rsidRPr="00F95F40">
              <w:rPr>
                <w:rStyle w:val="Hiperhivatkozs"/>
                <w:noProof/>
              </w:rPr>
              <w:t>2.1.12.2</w:t>
            </w:r>
            <w:r w:rsidR="00122C14">
              <w:rPr>
                <w:rFonts w:eastAsiaTheme="minorEastAsia"/>
                <w:noProof/>
                <w:lang w:eastAsia="hu-HU"/>
              </w:rPr>
              <w:tab/>
            </w:r>
            <w:r w:rsidR="00122C14" w:rsidRPr="00F95F40">
              <w:rPr>
                <w:rStyle w:val="Hiperhivatkozs"/>
                <w:noProof/>
              </w:rPr>
              <w:t>Energia</w:t>
            </w:r>
            <w:r w:rsidR="00122C14">
              <w:rPr>
                <w:noProof/>
                <w:webHidden/>
              </w:rPr>
              <w:tab/>
            </w:r>
            <w:r w:rsidR="00122C14">
              <w:rPr>
                <w:noProof/>
                <w:webHidden/>
              </w:rPr>
              <w:fldChar w:fldCharType="begin"/>
            </w:r>
            <w:r w:rsidR="00122C14">
              <w:rPr>
                <w:noProof/>
                <w:webHidden/>
              </w:rPr>
              <w:instrText xml:space="preserve"> PAGEREF _Toc95828158 \h </w:instrText>
            </w:r>
            <w:r w:rsidR="00122C14">
              <w:rPr>
                <w:noProof/>
                <w:webHidden/>
              </w:rPr>
            </w:r>
            <w:r w:rsidR="00122C14">
              <w:rPr>
                <w:noProof/>
                <w:webHidden/>
              </w:rPr>
              <w:fldChar w:fldCharType="separate"/>
            </w:r>
            <w:r w:rsidR="00262702">
              <w:rPr>
                <w:noProof/>
                <w:webHidden/>
              </w:rPr>
              <w:t>83</w:t>
            </w:r>
            <w:r w:rsidR="00122C14">
              <w:rPr>
                <w:noProof/>
                <w:webHidden/>
              </w:rPr>
              <w:fldChar w:fldCharType="end"/>
            </w:r>
          </w:hyperlink>
        </w:p>
        <w:p w14:paraId="5FC6053E" w14:textId="6FFA3652" w:rsidR="00122C14" w:rsidRDefault="00864319">
          <w:pPr>
            <w:pStyle w:val="TJ4"/>
            <w:tabs>
              <w:tab w:val="left" w:pos="1760"/>
              <w:tab w:val="right" w:leader="dot" w:pos="9060"/>
            </w:tabs>
            <w:rPr>
              <w:rFonts w:eastAsiaTheme="minorEastAsia"/>
              <w:noProof/>
              <w:lang w:eastAsia="hu-HU"/>
            </w:rPr>
          </w:pPr>
          <w:hyperlink w:anchor="_Toc95828159" w:history="1">
            <w:r w:rsidR="00122C14" w:rsidRPr="00F95F40">
              <w:rPr>
                <w:rStyle w:val="Hiperhivatkozs"/>
                <w:noProof/>
              </w:rPr>
              <w:t>2.1.12.3</w:t>
            </w:r>
            <w:r w:rsidR="00122C14">
              <w:rPr>
                <w:rFonts w:eastAsiaTheme="minorEastAsia"/>
                <w:noProof/>
                <w:lang w:eastAsia="hu-HU"/>
              </w:rPr>
              <w:tab/>
            </w:r>
            <w:r w:rsidR="00122C14" w:rsidRPr="00F95F40">
              <w:rPr>
                <w:rStyle w:val="Hiperhivatkozs"/>
                <w:noProof/>
              </w:rPr>
              <w:t>Elektronikus hírközlés</w:t>
            </w:r>
            <w:r w:rsidR="00122C14">
              <w:rPr>
                <w:noProof/>
                <w:webHidden/>
              </w:rPr>
              <w:tab/>
            </w:r>
            <w:r w:rsidR="00122C14">
              <w:rPr>
                <w:noProof/>
                <w:webHidden/>
              </w:rPr>
              <w:fldChar w:fldCharType="begin"/>
            </w:r>
            <w:r w:rsidR="00122C14">
              <w:rPr>
                <w:noProof/>
                <w:webHidden/>
              </w:rPr>
              <w:instrText xml:space="preserve"> PAGEREF _Toc95828159 \h </w:instrText>
            </w:r>
            <w:r w:rsidR="00122C14">
              <w:rPr>
                <w:noProof/>
                <w:webHidden/>
              </w:rPr>
            </w:r>
            <w:r w:rsidR="00122C14">
              <w:rPr>
                <w:noProof/>
                <w:webHidden/>
              </w:rPr>
              <w:fldChar w:fldCharType="separate"/>
            </w:r>
            <w:r w:rsidR="00262702">
              <w:rPr>
                <w:noProof/>
                <w:webHidden/>
              </w:rPr>
              <w:t>88</w:t>
            </w:r>
            <w:r w:rsidR="00122C14">
              <w:rPr>
                <w:noProof/>
                <w:webHidden/>
              </w:rPr>
              <w:fldChar w:fldCharType="end"/>
            </w:r>
          </w:hyperlink>
        </w:p>
        <w:p w14:paraId="4AC41369" w14:textId="6DE6765E" w:rsidR="00122C14" w:rsidRDefault="00864319">
          <w:pPr>
            <w:pStyle w:val="TJ3"/>
            <w:tabs>
              <w:tab w:val="left" w:pos="1320"/>
              <w:tab w:val="right" w:leader="dot" w:pos="9060"/>
            </w:tabs>
            <w:rPr>
              <w:rFonts w:eastAsiaTheme="minorEastAsia"/>
              <w:noProof/>
              <w:lang w:eastAsia="hu-HU"/>
            </w:rPr>
          </w:pPr>
          <w:hyperlink w:anchor="_Toc95828160" w:history="1">
            <w:r w:rsidR="00122C14" w:rsidRPr="00F95F40">
              <w:rPr>
                <w:rStyle w:val="Hiperhivatkozs"/>
                <w:rFonts w:eastAsia="Arial"/>
                <w:noProof/>
              </w:rPr>
              <w:t>2.1.13</w:t>
            </w:r>
            <w:r w:rsidR="00122C14">
              <w:rPr>
                <w:rFonts w:eastAsiaTheme="minorEastAsia"/>
                <w:noProof/>
                <w:lang w:eastAsia="hu-HU"/>
              </w:rPr>
              <w:tab/>
            </w:r>
            <w:r w:rsidR="00122C14" w:rsidRPr="00F95F40">
              <w:rPr>
                <w:rStyle w:val="Hiperhivatkozs"/>
                <w:rFonts w:eastAsia="Arial"/>
                <w:noProof/>
              </w:rPr>
              <w:t>Környezetvédelem</w:t>
            </w:r>
            <w:r w:rsidR="00122C14">
              <w:rPr>
                <w:noProof/>
                <w:webHidden/>
              </w:rPr>
              <w:tab/>
            </w:r>
            <w:r w:rsidR="00122C14">
              <w:rPr>
                <w:noProof/>
                <w:webHidden/>
              </w:rPr>
              <w:fldChar w:fldCharType="begin"/>
            </w:r>
            <w:r w:rsidR="00122C14">
              <w:rPr>
                <w:noProof/>
                <w:webHidden/>
              </w:rPr>
              <w:instrText xml:space="preserve"> PAGEREF _Toc95828160 \h </w:instrText>
            </w:r>
            <w:r w:rsidR="00122C14">
              <w:rPr>
                <w:noProof/>
                <w:webHidden/>
              </w:rPr>
            </w:r>
            <w:r w:rsidR="00122C14">
              <w:rPr>
                <w:noProof/>
                <w:webHidden/>
              </w:rPr>
              <w:fldChar w:fldCharType="separate"/>
            </w:r>
            <w:r w:rsidR="00262702">
              <w:rPr>
                <w:noProof/>
                <w:webHidden/>
              </w:rPr>
              <w:t>89</w:t>
            </w:r>
            <w:r w:rsidR="00122C14">
              <w:rPr>
                <w:noProof/>
                <w:webHidden/>
              </w:rPr>
              <w:fldChar w:fldCharType="end"/>
            </w:r>
          </w:hyperlink>
        </w:p>
        <w:p w14:paraId="5F296E99" w14:textId="3212CDB2" w:rsidR="00122C14" w:rsidRDefault="00864319">
          <w:pPr>
            <w:pStyle w:val="TJ4"/>
            <w:tabs>
              <w:tab w:val="left" w:pos="1760"/>
              <w:tab w:val="right" w:leader="dot" w:pos="9060"/>
            </w:tabs>
            <w:rPr>
              <w:rFonts w:eastAsiaTheme="minorEastAsia"/>
              <w:noProof/>
              <w:lang w:eastAsia="hu-HU"/>
            </w:rPr>
          </w:pPr>
          <w:hyperlink w:anchor="_Toc95828161" w:history="1">
            <w:r w:rsidR="00122C14" w:rsidRPr="00F95F40">
              <w:rPr>
                <w:rStyle w:val="Hiperhivatkozs"/>
                <w:noProof/>
              </w:rPr>
              <w:t>2.1.13.1</w:t>
            </w:r>
            <w:r w:rsidR="00122C14">
              <w:rPr>
                <w:rFonts w:eastAsiaTheme="minorEastAsia"/>
                <w:noProof/>
                <w:lang w:eastAsia="hu-HU"/>
              </w:rPr>
              <w:tab/>
            </w:r>
            <w:r w:rsidR="00122C14" w:rsidRPr="00F95F40">
              <w:rPr>
                <w:rStyle w:val="Hiperhivatkozs"/>
                <w:noProof/>
              </w:rPr>
              <w:t>Talaj</w:t>
            </w:r>
            <w:r w:rsidR="00122C14">
              <w:rPr>
                <w:noProof/>
                <w:webHidden/>
              </w:rPr>
              <w:tab/>
            </w:r>
            <w:r w:rsidR="00122C14">
              <w:rPr>
                <w:noProof/>
                <w:webHidden/>
              </w:rPr>
              <w:fldChar w:fldCharType="begin"/>
            </w:r>
            <w:r w:rsidR="00122C14">
              <w:rPr>
                <w:noProof/>
                <w:webHidden/>
              </w:rPr>
              <w:instrText xml:space="preserve"> PAGEREF _Toc95828161 \h </w:instrText>
            </w:r>
            <w:r w:rsidR="00122C14">
              <w:rPr>
                <w:noProof/>
                <w:webHidden/>
              </w:rPr>
            </w:r>
            <w:r w:rsidR="00122C14">
              <w:rPr>
                <w:noProof/>
                <w:webHidden/>
              </w:rPr>
              <w:fldChar w:fldCharType="separate"/>
            </w:r>
            <w:r w:rsidR="00262702">
              <w:rPr>
                <w:noProof/>
                <w:webHidden/>
              </w:rPr>
              <w:t>89</w:t>
            </w:r>
            <w:r w:rsidR="00122C14">
              <w:rPr>
                <w:noProof/>
                <w:webHidden/>
              </w:rPr>
              <w:fldChar w:fldCharType="end"/>
            </w:r>
          </w:hyperlink>
        </w:p>
        <w:p w14:paraId="5384BA0C" w14:textId="1E523307" w:rsidR="00122C14" w:rsidRDefault="00864319">
          <w:pPr>
            <w:pStyle w:val="TJ4"/>
            <w:tabs>
              <w:tab w:val="left" w:pos="1760"/>
              <w:tab w:val="right" w:leader="dot" w:pos="9060"/>
            </w:tabs>
            <w:rPr>
              <w:rFonts w:eastAsiaTheme="minorEastAsia"/>
              <w:noProof/>
              <w:lang w:eastAsia="hu-HU"/>
            </w:rPr>
          </w:pPr>
          <w:hyperlink w:anchor="_Toc95828162" w:history="1">
            <w:r w:rsidR="00122C14" w:rsidRPr="00F95F40">
              <w:rPr>
                <w:rStyle w:val="Hiperhivatkozs"/>
                <w:noProof/>
              </w:rPr>
              <w:t>2.1.13.2</w:t>
            </w:r>
            <w:r w:rsidR="00122C14">
              <w:rPr>
                <w:rFonts w:eastAsiaTheme="minorEastAsia"/>
                <w:noProof/>
                <w:lang w:eastAsia="hu-HU"/>
              </w:rPr>
              <w:tab/>
            </w:r>
            <w:r w:rsidR="00122C14" w:rsidRPr="00F95F40">
              <w:rPr>
                <w:rStyle w:val="Hiperhivatkozs"/>
                <w:noProof/>
              </w:rPr>
              <w:t>Felszíni és felszín alatti vizek</w:t>
            </w:r>
            <w:r w:rsidR="00122C14">
              <w:rPr>
                <w:noProof/>
                <w:webHidden/>
              </w:rPr>
              <w:tab/>
            </w:r>
            <w:r w:rsidR="00122C14">
              <w:rPr>
                <w:noProof/>
                <w:webHidden/>
              </w:rPr>
              <w:fldChar w:fldCharType="begin"/>
            </w:r>
            <w:r w:rsidR="00122C14">
              <w:rPr>
                <w:noProof/>
                <w:webHidden/>
              </w:rPr>
              <w:instrText xml:space="preserve"> PAGEREF _Toc95828162 \h </w:instrText>
            </w:r>
            <w:r w:rsidR="00122C14">
              <w:rPr>
                <w:noProof/>
                <w:webHidden/>
              </w:rPr>
            </w:r>
            <w:r w:rsidR="00122C14">
              <w:rPr>
                <w:noProof/>
                <w:webHidden/>
              </w:rPr>
              <w:fldChar w:fldCharType="separate"/>
            </w:r>
            <w:r w:rsidR="00262702">
              <w:rPr>
                <w:noProof/>
                <w:webHidden/>
              </w:rPr>
              <w:t>91</w:t>
            </w:r>
            <w:r w:rsidR="00122C14">
              <w:rPr>
                <w:noProof/>
                <w:webHidden/>
              </w:rPr>
              <w:fldChar w:fldCharType="end"/>
            </w:r>
          </w:hyperlink>
        </w:p>
        <w:p w14:paraId="25E24FBA" w14:textId="249FA606" w:rsidR="00122C14" w:rsidRDefault="00864319">
          <w:pPr>
            <w:pStyle w:val="TJ4"/>
            <w:tabs>
              <w:tab w:val="left" w:pos="1760"/>
              <w:tab w:val="right" w:leader="dot" w:pos="9060"/>
            </w:tabs>
            <w:rPr>
              <w:rFonts w:eastAsiaTheme="minorEastAsia"/>
              <w:noProof/>
              <w:lang w:eastAsia="hu-HU"/>
            </w:rPr>
          </w:pPr>
          <w:hyperlink w:anchor="_Toc95828163" w:history="1">
            <w:r w:rsidR="00122C14" w:rsidRPr="00F95F40">
              <w:rPr>
                <w:rStyle w:val="Hiperhivatkozs"/>
                <w:noProof/>
              </w:rPr>
              <w:t>2.1.13.3</w:t>
            </w:r>
            <w:r w:rsidR="00122C14">
              <w:rPr>
                <w:rFonts w:eastAsiaTheme="minorEastAsia"/>
                <w:noProof/>
                <w:lang w:eastAsia="hu-HU"/>
              </w:rPr>
              <w:tab/>
            </w:r>
            <w:r w:rsidR="00122C14" w:rsidRPr="00F95F40">
              <w:rPr>
                <w:rStyle w:val="Hiperhivatkozs"/>
                <w:noProof/>
              </w:rPr>
              <w:t>Levegőtisztaság és védelme</w:t>
            </w:r>
            <w:r w:rsidR="00122C14">
              <w:rPr>
                <w:noProof/>
                <w:webHidden/>
              </w:rPr>
              <w:tab/>
            </w:r>
            <w:r w:rsidR="00122C14">
              <w:rPr>
                <w:noProof/>
                <w:webHidden/>
              </w:rPr>
              <w:fldChar w:fldCharType="begin"/>
            </w:r>
            <w:r w:rsidR="00122C14">
              <w:rPr>
                <w:noProof/>
                <w:webHidden/>
              </w:rPr>
              <w:instrText xml:space="preserve"> PAGEREF _Toc95828163 \h </w:instrText>
            </w:r>
            <w:r w:rsidR="00122C14">
              <w:rPr>
                <w:noProof/>
                <w:webHidden/>
              </w:rPr>
            </w:r>
            <w:r w:rsidR="00122C14">
              <w:rPr>
                <w:noProof/>
                <w:webHidden/>
              </w:rPr>
              <w:fldChar w:fldCharType="separate"/>
            </w:r>
            <w:r w:rsidR="00262702">
              <w:rPr>
                <w:noProof/>
                <w:webHidden/>
              </w:rPr>
              <w:t>93</w:t>
            </w:r>
            <w:r w:rsidR="00122C14">
              <w:rPr>
                <w:noProof/>
                <w:webHidden/>
              </w:rPr>
              <w:fldChar w:fldCharType="end"/>
            </w:r>
          </w:hyperlink>
        </w:p>
        <w:p w14:paraId="76196596" w14:textId="11BB94D6" w:rsidR="00122C14" w:rsidRDefault="00864319">
          <w:pPr>
            <w:pStyle w:val="TJ4"/>
            <w:tabs>
              <w:tab w:val="left" w:pos="1760"/>
              <w:tab w:val="right" w:leader="dot" w:pos="9060"/>
            </w:tabs>
            <w:rPr>
              <w:rFonts w:eastAsiaTheme="minorEastAsia"/>
              <w:noProof/>
              <w:lang w:eastAsia="hu-HU"/>
            </w:rPr>
          </w:pPr>
          <w:hyperlink w:anchor="_Toc95828164" w:history="1">
            <w:r w:rsidR="00122C14" w:rsidRPr="00F95F40">
              <w:rPr>
                <w:rStyle w:val="Hiperhivatkozs"/>
                <w:noProof/>
              </w:rPr>
              <w:t>2.1.13.4</w:t>
            </w:r>
            <w:r w:rsidR="00122C14">
              <w:rPr>
                <w:rFonts w:eastAsiaTheme="minorEastAsia"/>
                <w:noProof/>
                <w:lang w:eastAsia="hu-HU"/>
              </w:rPr>
              <w:tab/>
            </w:r>
            <w:r w:rsidR="00122C14" w:rsidRPr="00F95F40">
              <w:rPr>
                <w:rStyle w:val="Hiperhivatkozs"/>
                <w:noProof/>
              </w:rPr>
              <w:t>Zaj- és rezgésterhelés</w:t>
            </w:r>
            <w:r w:rsidR="00122C14">
              <w:rPr>
                <w:noProof/>
                <w:webHidden/>
              </w:rPr>
              <w:tab/>
            </w:r>
            <w:r w:rsidR="00122C14">
              <w:rPr>
                <w:noProof/>
                <w:webHidden/>
              </w:rPr>
              <w:fldChar w:fldCharType="begin"/>
            </w:r>
            <w:r w:rsidR="00122C14">
              <w:rPr>
                <w:noProof/>
                <w:webHidden/>
              </w:rPr>
              <w:instrText xml:space="preserve"> PAGEREF _Toc95828164 \h </w:instrText>
            </w:r>
            <w:r w:rsidR="00122C14">
              <w:rPr>
                <w:noProof/>
                <w:webHidden/>
              </w:rPr>
            </w:r>
            <w:r w:rsidR="00122C14">
              <w:rPr>
                <w:noProof/>
                <w:webHidden/>
              </w:rPr>
              <w:fldChar w:fldCharType="separate"/>
            </w:r>
            <w:r w:rsidR="00262702">
              <w:rPr>
                <w:noProof/>
                <w:webHidden/>
              </w:rPr>
              <w:t>94</w:t>
            </w:r>
            <w:r w:rsidR="00122C14">
              <w:rPr>
                <w:noProof/>
                <w:webHidden/>
              </w:rPr>
              <w:fldChar w:fldCharType="end"/>
            </w:r>
          </w:hyperlink>
        </w:p>
        <w:p w14:paraId="475B3596" w14:textId="5C5C4E08" w:rsidR="00122C14" w:rsidRDefault="00864319">
          <w:pPr>
            <w:pStyle w:val="TJ4"/>
            <w:tabs>
              <w:tab w:val="left" w:pos="1760"/>
              <w:tab w:val="right" w:leader="dot" w:pos="9060"/>
            </w:tabs>
            <w:rPr>
              <w:rFonts w:eastAsiaTheme="minorEastAsia"/>
              <w:noProof/>
              <w:lang w:eastAsia="hu-HU"/>
            </w:rPr>
          </w:pPr>
          <w:hyperlink w:anchor="_Toc95828165" w:history="1">
            <w:r w:rsidR="00122C14" w:rsidRPr="00F95F40">
              <w:rPr>
                <w:rStyle w:val="Hiperhivatkozs"/>
                <w:noProof/>
              </w:rPr>
              <w:t>2.1.13.5</w:t>
            </w:r>
            <w:r w:rsidR="00122C14">
              <w:rPr>
                <w:rFonts w:eastAsiaTheme="minorEastAsia"/>
                <w:noProof/>
                <w:lang w:eastAsia="hu-HU"/>
              </w:rPr>
              <w:tab/>
            </w:r>
            <w:r w:rsidR="00122C14" w:rsidRPr="00F95F40">
              <w:rPr>
                <w:rStyle w:val="Hiperhivatkozs"/>
                <w:noProof/>
              </w:rPr>
              <w:t>Sugárzásvédelem</w:t>
            </w:r>
            <w:r w:rsidR="00122C14">
              <w:rPr>
                <w:noProof/>
                <w:webHidden/>
              </w:rPr>
              <w:tab/>
            </w:r>
            <w:r w:rsidR="00122C14">
              <w:rPr>
                <w:noProof/>
                <w:webHidden/>
              </w:rPr>
              <w:fldChar w:fldCharType="begin"/>
            </w:r>
            <w:r w:rsidR="00122C14">
              <w:rPr>
                <w:noProof/>
                <w:webHidden/>
              </w:rPr>
              <w:instrText xml:space="preserve"> PAGEREF _Toc95828165 \h </w:instrText>
            </w:r>
            <w:r w:rsidR="00122C14">
              <w:rPr>
                <w:noProof/>
                <w:webHidden/>
              </w:rPr>
            </w:r>
            <w:r w:rsidR="00122C14">
              <w:rPr>
                <w:noProof/>
                <w:webHidden/>
              </w:rPr>
              <w:fldChar w:fldCharType="separate"/>
            </w:r>
            <w:r w:rsidR="00262702">
              <w:rPr>
                <w:noProof/>
                <w:webHidden/>
              </w:rPr>
              <w:t>94</w:t>
            </w:r>
            <w:r w:rsidR="00122C14">
              <w:rPr>
                <w:noProof/>
                <w:webHidden/>
              </w:rPr>
              <w:fldChar w:fldCharType="end"/>
            </w:r>
          </w:hyperlink>
        </w:p>
        <w:p w14:paraId="11238C58" w14:textId="2BAFC1A3" w:rsidR="00122C14" w:rsidRDefault="00864319">
          <w:pPr>
            <w:pStyle w:val="TJ4"/>
            <w:tabs>
              <w:tab w:val="left" w:pos="1760"/>
              <w:tab w:val="right" w:leader="dot" w:pos="9060"/>
            </w:tabs>
            <w:rPr>
              <w:rFonts w:eastAsiaTheme="minorEastAsia"/>
              <w:noProof/>
              <w:lang w:eastAsia="hu-HU"/>
            </w:rPr>
          </w:pPr>
          <w:hyperlink w:anchor="_Toc95828166" w:history="1">
            <w:r w:rsidR="00122C14" w:rsidRPr="00F95F40">
              <w:rPr>
                <w:rStyle w:val="Hiperhivatkozs"/>
                <w:noProof/>
              </w:rPr>
              <w:t>2.1.13.6</w:t>
            </w:r>
            <w:r w:rsidR="00122C14">
              <w:rPr>
                <w:rFonts w:eastAsiaTheme="minorEastAsia"/>
                <w:noProof/>
                <w:lang w:eastAsia="hu-HU"/>
              </w:rPr>
              <w:tab/>
            </w:r>
            <w:r w:rsidR="00122C14" w:rsidRPr="00F95F40">
              <w:rPr>
                <w:rStyle w:val="Hiperhivatkozs"/>
                <w:noProof/>
              </w:rPr>
              <w:t>Hulladékkezelés</w:t>
            </w:r>
            <w:r w:rsidR="00122C14">
              <w:rPr>
                <w:noProof/>
                <w:webHidden/>
              </w:rPr>
              <w:tab/>
            </w:r>
            <w:r w:rsidR="00122C14">
              <w:rPr>
                <w:noProof/>
                <w:webHidden/>
              </w:rPr>
              <w:fldChar w:fldCharType="begin"/>
            </w:r>
            <w:r w:rsidR="00122C14">
              <w:rPr>
                <w:noProof/>
                <w:webHidden/>
              </w:rPr>
              <w:instrText xml:space="preserve"> PAGEREF _Toc95828166 \h </w:instrText>
            </w:r>
            <w:r w:rsidR="00122C14">
              <w:rPr>
                <w:noProof/>
                <w:webHidden/>
              </w:rPr>
            </w:r>
            <w:r w:rsidR="00122C14">
              <w:rPr>
                <w:noProof/>
                <w:webHidden/>
              </w:rPr>
              <w:fldChar w:fldCharType="separate"/>
            </w:r>
            <w:r w:rsidR="00262702">
              <w:rPr>
                <w:noProof/>
                <w:webHidden/>
              </w:rPr>
              <w:t>95</w:t>
            </w:r>
            <w:r w:rsidR="00122C14">
              <w:rPr>
                <w:noProof/>
                <w:webHidden/>
              </w:rPr>
              <w:fldChar w:fldCharType="end"/>
            </w:r>
          </w:hyperlink>
        </w:p>
        <w:p w14:paraId="1BCBBF13" w14:textId="182085B8" w:rsidR="00122C14" w:rsidRDefault="00864319">
          <w:pPr>
            <w:pStyle w:val="TJ4"/>
            <w:tabs>
              <w:tab w:val="left" w:pos="1760"/>
              <w:tab w:val="right" w:leader="dot" w:pos="9060"/>
            </w:tabs>
            <w:rPr>
              <w:rFonts w:eastAsiaTheme="minorEastAsia"/>
              <w:noProof/>
              <w:lang w:eastAsia="hu-HU"/>
            </w:rPr>
          </w:pPr>
          <w:hyperlink w:anchor="_Toc95828167" w:history="1">
            <w:r w:rsidR="00122C14" w:rsidRPr="00F95F40">
              <w:rPr>
                <w:rStyle w:val="Hiperhivatkozs"/>
                <w:noProof/>
              </w:rPr>
              <w:t>2.1.13.7</w:t>
            </w:r>
            <w:r w:rsidR="00122C14">
              <w:rPr>
                <w:rFonts w:eastAsiaTheme="minorEastAsia"/>
                <w:noProof/>
                <w:lang w:eastAsia="hu-HU"/>
              </w:rPr>
              <w:tab/>
            </w:r>
            <w:r w:rsidR="00122C14" w:rsidRPr="00F95F40">
              <w:rPr>
                <w:rStyle w:val="Hiperhivatkozs"/>
                <w:noProof/>
              </w:rPr>
              <w:t>Vizuális környezetterhelés</w:t>
            </w:r>
            <w:r w:rsidR="00122C14">
              <w:rPr>
                <w:noProof/>
                <w:webHidden/>
              </w:rPr>
              <w:tab/>
            </w:r>
            <w:r w:rsidR="00122C14">
              <w:rPr>
                <w:noProof/>
                <w:webHidden/>
              </w:rPr>
              <w:fldChar w:fldCharType="begin"/>
            </w:r>
            <w:r w:rsidR="00122C14">
              <w:rPr>
                <w:noProof/>
                <w:webHidden/>
              </w:rPr>
              <w:instrText xml:space="preserve"> PAGEREF _Toc95828167 \h </w:instrText>
            </w:r>
            <w:r w:rsidR="00122C14">
              <w:rPr>
                <w:noProof/>
                <w:webHidden/>
              </w:rPr>
            </w:r>
            <w:r w:rsidR="00122C14">
              <w:rPr>
                <w:noProof/>
                <w:webHidden/>
              </w:rPr>
              <w:fldChar w:fldCharType="separate"/>
            </w:r>
            <w:r w:rsidR="00262702">
              <w:rPr>
                <w:noProof/>
                <w:webHidden/>
              </w:rPr>
              <w:t>96</w:t>
            </w:r>
            <w:r w:rsidR="00122C14">
              <w:rPr>
                <w:noProof/>
                <w:webHidden/>
              </w:rPr>
              <w:fldChar w:fldCharType="end"/>
            </w:r>
          </w:hyperlink>
        </w:p>
        <w:p w14:paraId="726DEABB" w14:textId="597D8482" w:rsidR="00122C14" w:rsidRDefault="00864319">
          <w:pPr>
            <w:pStyle w:val="TJ4"/>
            <w:tabs>
              <w:tab w:val="left" w:pos="1760"/>
              <w:tab w:val="right" w:leader="dot" w:pos="9060"/>
            </w:tabs>
            <w:rPr>
              <w:rFonts w:eastAsiaTheme="minorEastAsia"/>
              <w:noProof/>
              <w:lang w:eastAsia="hu-HU"/>
            </w:rPr>
          </w:pPr>
          <w:hyperlink w:anchor="_Toc95828168" w:history="1">
            <w:r w:rsidR="00122C14" w:rsidRPr="00F95F40">
              <w:rPr>
                <w:rStyle w:val="Hiperhivatkozs"/>
                <w:noProof/>
              </w:rPr>
              <w:t>2.1.13.8</w:t>
            </w:r>
            <w:r w:rsidR="00122C14">
              <w:rPr>
                <w:rFonts w:eastAsiaTheme="minorEastAsia"/>
                <w:noProof/>
                <w:lang w:eastAsia="hu-HU"/>
              </w:rPr>
              <w:tab/>
            </w:r>
            <w:r w:rsidR="00122C14" w:rsidRPr="00F95F40">
              <w:rPr>
                <w:rStyle w:val="Hiperhivatkozs"/>
                <w:noProof/>
              </w:rPr>
              <w:t>Árvízvédelem</w:t>
            </w:r>
            <w:r w:rsidR="00122C14">
              <w:rPr>
                <w:noProof/>
                <w:webHidden/>
              </w:rPr>
              <w:tab/>
            </w:r>
            <w:r w:rsidR="00122C14">
              <w:rPr>
                <w:noProof/>
                <w:webHidden/>
              </w:rPr>
              <w:fldChar w:fldCharType="begin"/>
            </w:r>
            <w:r w:rsidR="00122C14">
              <w:rPr>
                <w:noProof/>
                <w:webHidden/>
              </w:rPr>
              <w:instrText xml:space="preserve"> PAGEREF _Toc95828168 \h </w:instrText>
            </w:r>
            <w:r w:rsidR="00122C14">
              <w:rPr>
                <w:noProof/>
                <w:webHidden/>
              </w:rPr>
            </w:r>
            <w:r w:rsidR="00122C14">
              <w:rPr>
                <w:noProof/>
                <w:webHidden/>
              </w:rPr>
              <w:fldChar w:fldCharType="separate"/>
            </w:r>
            <w:r w:rsidR="00262702">
              <w:rPr>
                <w:noProof/>
                <w:webHidden/>
              </w:rPr>
              <w:t>96</w:t>
            </w:r>
            <w:r w:rsidR="00122C14">
              <w:rPr>
                <w:noProof/>
                <w:webHidden/>
              </w:rPr>
              <w:fldChar w:fldCharType="end"/>
            </w:r>
          </w:hyperlink>
        </w:p>
        <w:p w14:paraId="7DD2F5ED" w14:textId="19A6726D" w:rsidR="00122C14" w:rsidRDefault="00864319">
          <w:pPr>
            <w:pStyle w:val="TJ4"/>
            <w:tabs>
              <w:tab w:val="left" w:pos="1760"/>
              <w:tab w:val="right" w:leader="dot" w:pos="9060"/>
            </w:tabs>
            <w:rPr>
              <w:rFonts w:eastAsiaTheme="minorEastAsia"/>
              <w:noProof/>
              <w:lang w:eastAsia="hu-HU"/>
            </w:rPr>
          </w:pPr>
          <w:hyperlink w:anchor="_Toc95828169" w:history="1">
            <w:r w:rsidR="00122C14" w:rsidRPr="00F95F40">
              <w:rPr>
                <w:rStyle w:val="Hiperhivatkozs"/>
                <w:noProof/>
              </w:rPr>
              <w:t>2.1.13.9</w:t>
            </w:r>
            <w:r w:rsidR="00122C14">
              <w:rPr>
                <w:rFonts w:eastAsiaTheme="minorEastAsia"/>
                <w:noProof/>
                <w:lang w:eastAsia="hu-HU"/>
              </w:rPr>
              <w:tab/>
            </w:r>
            <w:r w:rsidR="00122C14" w:rsidRPr="00F95F40">
              <w:rPr>
                <w:rStyle w:val="Hiperhivatkozs"/>
                <w:noProof/>
              </w:rPr>
              <w:t>Fennálló környezetvédelmi konfliktusok, problémák</w:t>
            </w:r>
            <w:r w:rsidR="00122C14">
              <w:rPr>
                <w:noProof/>
                <w:webHidden/>
              </w:rPr>
              <w:tab/>
            </w:r>
            <w:r w:rsidR="00122C14">
              <w:rPr>
                <w:noProof/>
                <w:webHidden/>
              </w:rPr>
              <w:fldChar w:fldCharType="begin"/>
            </w:r>
            <w:r w:rsidR="00122C14">
              <w:rPr>
                <w:noProof/>
                <w:webHidden/>
              </w:rPr>
              <w:instrText xml:space="preserve"> PAGEREF _Toc95828169 \h </w:instrText>
            </w:r>
            <w:r w:rsidR="00122C14">
              <w:rPr>
                <w:noProof/>
                <w:webHidden/>
              </w:rPr>
            </w:r>
            <w:r w:rsidR="00122C14">
              <w:rPr>
                <w:noProof/>
                <w:webHidden/>
              </w:rPr>
              <w:fldChar w:fldCharType="separate"/>
            </w:r>
            <w:r w:rsidR="00262702">
              <w:rPr>
                <w:noProof/>
                <w:webHidden/>
              </w:rPr>
              <w:t>97</w:t>
            </w:r>
            <w:r w:rsidR="00122C14">
              <w:rPr>
                <w:noProof/>
                <w:webHidden/>
              </w:rPr>
              <w:fldChar w:fldCharType="end"/>
            </w:r>
          </w:hyperlink>
        </w:p>
        <w:p w14:paraId="213177D1" w14:textId="71DD7BC2" w:rsidR="00122C14" w:rsidRDefault="00864319">
          <w:pPr>
            <w:pStyle w:val="TJ3"/>
            <w:tabs>
              <w:tab w:val="left" w:pos="1320"/>
              <w:tab w:val="right" w:leader="dot" w:pos="9060"/>
            </w:tabs>
            <w:rPr>
              <w:rFonts w:eastAsiaTheme="minorEastAsia"/>
              <w:noProof/>
              <w:lang w:eastAsia="hu-HU"/>
            </w:rPr>
          </w:pPr>
          <w:hyperlink w:anchor="_Toc95828170" w:history="1">
            <w:r w:rsidR="00122C14" w:rsidRPr="00F95F40">
              <w:rPr>
                <w:rStyle w:val="Hiperhivatkozs"/>
                <w:noProof/>
              </w:rPr>
              <w:t>2.1.14</w:t>
            </w:r>
            <w:r w:rsidR="00122C14">
              <w:rPr>
                <w:rFonts w:eastAsiaTheme="minorEastAsia"/>
                <w:noProof/>
                <w:lang w:eastAsia="hu-HU"/>
              </w:rPr>
              <w:tab/>
            </w:r>
            <w:r w:rsidR="00122C14" w:rsidRPr="00F95F40">
              <w:rPr>
                <w:rStyle w:val="Hiperhivatkozs"/>
                <w:rFonts w:eastAsia="Arial"/>
                <w:noProof/>
              </w:rPr>
              <w:t>Városi klíma</w:t>
            </w:r>
            <w:r w:rsidR="00122C14">
              <w:rPr>
                <w:noProof/>
                <w:webHidden/>
              </w:rPr>
              <w:tab/>
            </w:r>
            <w:r w:rsidR="00122C14">
              <w:rPr>
                <w:noProof/>
                <w:webHidden/>
              </w:rPr>
              <w:fldChar w:fldCharType="begin"/>
            </w:r>
            <w:r w:rsidR="00122C14">
              <w:rPr>
                <w:noProof/>
                <w:webHidden/>
              </w:rPr>
              <w:instrText xml:space="preserve"> PAGEREF _Toc95828170 \h </w:instrText>
            </w:r>
            <w:r w:rsidR="00122C14">
              <w:rPr>
                <w:noProof/>
                <w:webHidden/>
              </w:rPr>
            </w:r>
            <w:r w:rsidR="00122C14">
              <w:rPr>
                <w:noProof/>
                <w:webHidden/>
              </w:rPr>
              <w:fldChar w:fldCharType="separate"/>
            </w:r>
            <w:r w:rsidR="00262702">
              <w:rPr>
                <w:noProof/>
                <w:webHidden/>
              </w:rPr>
              <w:t>97</w:t>
            </w:r>
            <w:r w:rsidR="00122C14">
              <w:rPr>
                <w:noProof/>
                <w:webHidden/>
              </w:rPr>
              <w:fldChar w:fldCharType="end"/>
            </w:r>
          </w:hyperlink>
        </w:p>
        <w:p w14:paraId="01CE4401" w14:textId="28877D06" w:rsidR="00122C14" w:rsidRDefault="00864319">
          <w:pPr>
            <w:pStyle w:val="TJ2"/>
            <w:tabs>
              <w:tab w:val="left" w:pos="880"/>
              <w:tab w:val="right" w:leader="dot" w:pos="9060"/>
            </w:tabs>
            <w:rPr>
              <w:rFonts w:eastAsiaTheme="minorEastAsia"/>
              <w:noProof/>
              <w:lang w:eastAsia="hu-HU"/>
            </w:rPr>
          </w:pPr>
          <w:hyperlink w:anchor="_Toc95828171" w:history="1">
            <w:r w:rsidR="00122C14" w:rsidRPr="00F95F40">
              <w:rPr>
                <w:rStyle w:val="Hiperhivatkozs"/>
                <w:noProof/>
              </w:rPr>
              <w:t>2.2</w:t>
            </w:r>
            <w:r w:rsidR="00122C14">
              <w:rPr>
                <w:rFonts w:eastAsiaTheme="minorEastAsia"/>
                <w:noProof/>
                <w:lang w:eastAsia="hu-HU"/>
              </w:rPr>
              <w:tab/>
            </w:r>
            <w:r w:rsidR="00122C14" w:rsidRPr="00F95F40">
              <w:rPr>
                <w:rStyle w:val="Hiperhivatkozs"/>
                <w:noProof/>
              </w:rPr>
              <w:t>Területi lehatárolás</w:t>
            </w:r>
            <w:r w:rsidR="00122C14">
              <w:rPr>
                <w:noProof/>
                <w:webHidden/>
              </w:rPr>
              <w:tab/>
            </w:r>
            <w:r w:rsidR="00122C14">
              <w:rPr>
                <w:noProof/>
                <w:webHidden/>
              </w:rPr>
              <w:fldChar w:fldCharType="begin"/>
            </w:r>
            <w:r w:rsidR="00122C14">
              <w:rPr>
                <w:noProof/>
                <w:webHidden/>
              </w:rPr>
              <w:instrText xml:space="preserve"> PAGEREF _Toc95828171 \h </w:instrText>
            </w:r>
            <w:r w:rsidR="00122C14">
              <w:rPr>
                <w:noProof/>
                <w:webHidden/>
              </w:rPr>
            </w:r>
            <w:r w:rsidR="00122C14">
              <w:rPr>
                <w:noProof/>
                <w:webHidden/>
              </w:rPr>
              <w:fldChar w:fldCharType="separate"/>
            </w:r>
            <w:r w:rsidR="00262702">
              <w:rPr>
                <w:noProof/>
                <w:webHidden/>
              </w:rPr>
              <w:t>98</w:t>
            </w:r>
            <w:r w:rsidR="00122C14">
              <w:rPr>
                <w:noProof/>
                <w:webHidden/>
              </w:rPr>
              <w:fldChar w:fldCharType="end"/>
            </w:r>
          </w:hyperlink>
        </w:p>
        <w:p w14:paraId="61137AE1" w14:textId="063FB1C1" w:rsidR="00122C14" w:rsidRDefault="00864319">
          <w:pPr>
            <w:pStyle w:val="TJ3"/>
            <w:tabs>
              <w:tab w:val="left" w:pos="1320"/>
              <w:tab w:val="right" w:leader="dot" w:pos="9060"/>
            </w:tabs>
            <w:rPr>
              <w:rFonts w:eastAsiaTheme="minorEastAsia"/>
              <w:noProof/>
              <w:lang w:eastAsia="hu-HU"/>
            </w:rPr>
          </w:pPr>
          <w:hyperlink w:anchor="_Toc95828172" w:history="1">
            <w:r w:rsidR="00122C14" w:rsidRPr="00F95F40">
              <w:rPr>
                <w:rStyle w:val="Hiperhivatkozs"/>
                <w:noProof/>
              </w:rPr>
              <w:t>2.2.1</w:t>
            </w:r>
            <w:r w:rsidR="00122C14">
              <w:rPr>
                <w:rFonts w:eastAsiaTheme="minorEastAsia"/>
                <w:noProof/>
                <w:lang w:eastAsia="hu-HU"/>
              </w:rPr>
              <w:tab/>
            </w:r>
            <w:r w:rsidR="00122C14" w:rsidRPr="00F95F40">
              <w:rPr>
                <w:rStyle w:val="Hiperhivatkozs"/>
                <w:noProof/>
              </w:rPr>
              <w:t>A várostérség lehatárolása, bemutatása</w:t>
            </w:r>
            <w:r w:rsidR="00122C14">
              <w:rPr>
                <w:noProof/>
                <w:webHidden/>
              </w:rPr>
              <w:tab/>
            </w:r>
            <w:r w:rsidR="00122C14">
              <w:rPr>
                <w:noProof/>
                <w:webHidden/>
              </w:rPr>
              <w:fldChar w:fldCharType="begin"/>
            </w:r>
            <w:r w:rsidR="00122C14">
              <w:rPr>
                <w:noProof/>
                <w:webHidden/>
              </w:rPr>
              <w:instrText xml:space="preserve"> PAGEREF _Toc95828172 \h </w:instrText>
            </w:r>
            <w:r w:rsidR="00122C14">
              <w:rPr>
                <w:noProof/>
                <w:webHidden/>
              </w:rPr>
            </w:r>
            <w:r w:rsidR="00122C14">
              <w:rPr>
                <w:noProof/>
                <w:webHidden/>
              </w:rPr>
              <w:fldChar w:fldCharType="separate"/>
            </w:r>
            <w:r w:rsidR="00262702">
              <w:rPr>
                <w:noProof/>
                <w:webHidden/>
              </w:rPr>
              <w:t>98</w:t>
            </w:r>
            <w:r w:rsidR="00122C14">
              <w:rPr>
                <w:noProof/>
                <w:webHidden/>
              </w:rPr>
              <w:fldChar w:fldCharType="end"/>
            </w:r>
          </w:hyperlink>
        </w:p>
        <w:p w14:paraId="435E0380" w14:textId="7C25D03B" w:rsidR="00122C14" w:rsidRDefault="00864319">
          <w:pPr>
            <w:pStyle w:val="TJ2"/>
            <w:tabs>
              <w:tab w:val="left" w:pos="880"/>
              <w:tab w:val="right" w:leader="dot" w:pos="9060"/>
            </w:tabs>
            <w:rPr>
              <w:rFonts w:eastAsiaTheme="minorEastAsia"/>
              <w:noProof/>
              <w:lang w:eastAsia="hu-HU"/>
            </w:rPr>
          </w:pPr>
          <w:hyperlink w:anchor="_Toc95828173" w:history="1">
            <w:r w:rsidR="00122C14" w:rsidRPr="00F95F40">
              <w:rPr>
                <w:rStyle w:val="Hiperhivatkozs"/>
                <w:noProof/>
              </w:rPr>
              <w:t>2.3</w:t>
            </w:r>
            <w:r w:rsidR="00122C14">
              <w:rPr>
                <w:rFonts w:eastAsiaTheme="minorEastAsia"/>
                <w:noProof/>
                <w:lang w:eastAsia="hu-HU"/>
              </w:rPr>
              <w:tab/>
            </w:r>
            <w:r w:rsidR="00122C14" w:rsidRPr="00F95F40">
              <w:rPr>
                <w:rStyle w:val="Hiperhivatkozs"/>
                <w:noProof/>
              </w:rPr>
              <w:t>Helyzetértékelés, szintézis</w:t>
            </w:r>
            <w:r w:rsidR="00122C14">
              <w:rPr>
                <w:noProof/>
                <w:webHidden/>
              </w:rPr>
              <w:tab/>
            </w:r>
            <w:r w:rsidR="00122C14">
              <w:rPr>
                <w:noProof/>
                <w:webHidden/>
              </w:rPr>
              <w:fldChar w:fldCharType="begin"/>
            </w:r>
            <w:r w:rsidR="00122C14">
              <w:rPr>
                <w:noProof/>
                <w:webHidden/>
              </w:rPr>
              <w:instrText xml:space="preserve"> PAGEREF _Toc95828173 \h </w:instrText>
            </w:r>
            <w:r w:rsidR="00122C14">
              <w:rPr>
                <w:noProof/>
                <w:webHidden/>
              </w:rPr>
            </w:r>
            <w:r w:rsidR="00122C14">
              <w:rPr>
                <w:noProof/>
                <w:webHidden/>
              </w:rPr>
              <w:fldChar w:fldCharType="separate"/>
            </w:r>
            <w:r w:rsidR="00262702">
              <w:rPr>
                <w:noProof/>
                <w:webHidden/>
              </w:rPr>
              <w:t>100</w:t>
            </w:r>
            <w:r w:rsidR="00122C14">
              <w:rPr>
                <w:noProof/>
                <w:webHidden/>
              </w:rPr>
              <w:fldChar w:fldCharType="end"/>
            </w:r>
          </w:hyperlink>
        </w:p>
        <w:p w14:paraId="08B9165A" w14:textId="6ABA5AA6" w:rsidR="00122C14" w:rsidRDefault="00864319">
          <w:pPr>
            <w:pStyle w:val="TJ3"/>
            <w:tabs>
              <w:tab w:val="left" w:pos="1320"/>
              <w:tab w:val="right" w:leader="dot" w:pos="9060"/>
            </w:tabs>
            <w:rPr>
              <w:rFonts w:eastAsiaTheme="minorEastAsia"/>
              <w:noProof/>
              <w:lang w:eastAsia="hu-HU"/>
            </w:rPr>
          </w:pPr>
          <w:hyperlink w:anchor="_Toc95828174" w:history="1">
            <w:r w:rsidR="00122C14" w:rsidRPr="00F95F40">
              <w:rPr>
                <w:rStyle w:val="Hiperhivatkozs"/>
                <w:noProof/>
              </w:rPr>
              <w:t>2.3.1</w:t>
            </w:r>
            <w:r w:rsidR="00122C14">
              <w:rPr>
                <w:rFonts w:eastAsiaTheme="minorEastAsia"/>
                <w:noProof/>
                <w:lang w:eastAsia="hu-HU"/>
              </w:rPr>
              <w:tab/>
            </w:r>
            <w:r w:rsidR="00122C14" w:rsidRPr="00F95F40">
              <w:rPr>
                <w:rStyle w:val="Hiperhivatkozs"/>
                <w:noProof/>
              </w:rPr>
              <w:t>Prosperáló város</w:t>
            </w:r>
            <w:r w:rsidR="00122C14">
              <w:rPr>
                <w:noProof/>
                <w:webHidden/>
              </w:rPr>
              <w:tab/>
            </w:r>
            <w:r w:rsidR="00122C14">
              <w:rPr>
                <w:noProof/>
                <w:webHidden/>
              </w:rPr>
              <w:fldChar w:fldCharType="begin"/>
            </w:r>
            <w:r w:rsidR="00122C14">
              <w:rPr>
                <w:noProof/>
                <w:webHidden/>
              </w:rPr>
              <w:instrText xml:space="preserve"> PAGEREF _Toc95828174 \h </w:instrText>
            </w:r>
            <w:r w:rsidR="00122C14">
              <w:rPr>
                <w:noProof/>
                <w:webHidden/>
              </w:rPr>
            </w:r>
            <w:r w:rsidR="00122C14">
              <w:rPr>
                <w:noProof/>
                <w:webHidden/>
              </w:rPr>
              <w:fldChar w:fldCharType="separate"/>
            </w:r>
            <w:r w:rsidR="00262702">
              <w:rPr>
                <w:noProof/>
                <w:webHidden/>
              </w:rPr>
              <w:t>100</w:t>
            </w:r>
            <w:r w:rsidR="00122C14">
              <w:rPr>
                <w:noProof/>
                <w:webHidden/>
              </w:rPr>
              <w:fldChar w:fldCharType="end"/>
            </w:r>
          </w:hyperlink>
        </w:p>
        <w:p w14:paraId="3F9B2DCC" w14:textId="49682198" w:rsidR="00122C14" w:rsidRDefault="00864319">
          <w:pPr>
            <w:pStyle w:val="TJ3"/>
            <w:tabs>
              <w:tab w:val="left" w:pos="1320"/>
              <w:tab w:val="right" w:leader="dot" w:pos="9060"/>
            </w:tabs>
            <w:rPr>
              <w:rFonts w:eastAsiaTheme="minorEastAsia"/>
              <w:noProof/>
              <w:lang w:eastAsia="hu-HU"/>
            </w:rPr>
          </w:pPr>
          <w:hyperlink w:anchor="_Toc95828175" w:history="1">
            <w:r w:rsidR="00122C14" w:rsidRPr="00F95F40">
              <w:rPr>
                <w:rStyle w:val="Hiperhivatkozs"/>
                <w:noProof/>
              </w:rPr>
              <w:t>2.3.2</w:t>
            </w:r>
            <w:r w:rsidR="00122C14">
              <w:rPr>
                <w:rFonts w:eastAsiaTheme="minorEastAsia"/>
                <w:noProof/>
                <w:lang w:eastAsia="hu-HU"/>
              </w:rPr>
              <w:tab/>
            </w:r>
            <w:r w:rsidR="00122C14" w:rsidRPr="00F95F40">
              <w:rPr>
                <w:rStyle w:val="Hiperhivatkozs"/>
                <w:noProof/>
              </w:rPr>
              <w:t>Zöldülő város</w:t>
            </w:r>
            <w:r w:rsidR="00122C14">
              <w:rPr>
                <w:noProof/>
                <w:webHidden/>
              </w:rPr>
              <w:tab/>
            </w:r>
            <w:r w:rsidR="00122C14">
              <w:rPr>
                <w:noProof/>
                <w:webHidden/>
              </w:rPr>
              <w:fldChar w:fldCharType="begin"/>
            </w:r>
            <w:r w:rsidR="00122C14">
              <w:rPr>
                <w:noProof/>
                <w:webHidden/>
              </w:rPr>
              <w:instrText xml:space="preserve"> PAGEREF _Toc95828175 \h </w:instrText>
            </w:r>
            <w:r w:rsidR="00122C14">
              <w:rPr>
                <w:noProof/>
                <w:webHidden/>
              </w:rPr>
            </w:r>
            <w:r w:rsidR="00122C14">
              <w:rPr>
                <w:noProof/>
                <w:webHidden/>
              </w:rPr>
              <w:fldChar w:fldCharType="separate"/>
            </w:r>
            <w:r w:rsidR="00262702">
              <w:rPr>
                <w:noProof/>
                <w:webHidden/>
              </w:rPr>
              <w:t>103</w:t>
            </w:r>
            <w:r w:rsidR="00122C14">
              <w:rPr>
                <w:noProof/>
                <w:webHidden/>
              </w:rPr>
              <w:fldChar w:fldCharType="end"/>
            </w:r>
          </w:hyperlink>
        </w:p>
        <w:p w14:paraId="3F38C04E" w14:textId="1C7409E5" w:rsidR="00122C14" w:rsidRDefault="00864319">
          <w:pPr>
            <w:pStyle w:val="TJ3"/>
            <w:tabs>
              <w:tab w:val="left" w:pos="1320"/>
              <w:tab w:val="right" w:leader="dot" w:pos="9060"/>
            </w:tabs>
            <w:rPr>
              <w:rFonts w:eastAsiaTheme="minorEastAsia"/>
              <w:noProof/>
              <w:lang w:eastAsia="hu-HU"/>
            </w:rPr>
          </w:pPr>
          <w:hyperlink w:anchor="_Toc95828176" w:history="1">
            <w:r w:rsidR="00122C14" w:rsidRPr="00F95F40">
              <w:rPr>
                <w:rStyle w:val="Hiperhivatkozs"/>
                <w:noProof/>
              </w:rPr>
              <w:t>2.3.3</w:t>
            </w:r>
            <w:r w:rsidR="00122C14">
              <w:rPr>
                <w:rFonts w:eastAsiaTheme="minorEastAsia"/>
                <w:noProof/>
                <w:lang w:eastAsia="hu-HU"/>
              </w:rPr>
              <w:tab/>
            </w:r>
            <w:r w:rsidR="00122C14" w:rsidRPr="00F95F40">
              <w:rPr>
                <w:rStyle w:val="Hiperhivatkozs"/>
                <w:noProof/>
              </w:rPr>
              <w:t>Digitális város</w:t>
            </w:r>
            <w:r w:rsidR="00122C14">
              <w:rPr>
                <w:noProof/>
                <w:webHidden/>
              </w:rPr>
              <w:tab/>
            </w:r>
            <w:r w:rsidR="00122C14">
              <w:rPr>
                <w:noProof/>
                <w:webHidden/>
              </w:rPr>
              <w:fldChar w:fldCharType="begin"/>
            </w:r>
            <w:r w:rsidR="00122C14">
              <w:rPr>
                <w:noProof/>
                <w:webHidden/>
              </w:rPr>
              <w:instrText xml:space="preserve"> PAGEREF _Toc95828176 \h </w:instrText>
            </w:r>
            <w:r w:rsidR="00122C14">
              <w:rPr>
                <w:noProof/>
                <w:webHidden/>
              </w:rPr>
            </w:r>
            <w:r w:rsidR="00122C14">
              <w:rPr>
                <w:noProof/>
                <w:webHidden/>
              </w:rPr>
              <w:fldChar w:fldCharType="separate"/>
            </w:r>
            <w:r w:rsidR="00262702">
              <w:rPr>
                <w:noProof/>
                <w:webHidden/>
              </w:rPr>
              <w:t>105</w:t>
            </w:r>
            <w:r w:rsidR="00122C14">
              <w:rPr>
                <w:noProof/>
                <w:webHidden/>
              </w:rPr>
              <w:fldChar w:fldCharType="end"/>
            </w:r>
          </w:hyperlink>
        </w:p>
        <w:p w14:paraId="7F3637F7" w14:textId="214A4F46" w:rsidR="00122C14" w:rsidRDefault="00864319">
          <w:pPr>
            <w:pStyle w:val="TJ3"/>
            <w:tabs>
              <w:tab w:val="left" w:pos="1320"/>
              <w:tab w:val="right" w:leader="dot" w:pos="9060"/>
            </w:tabs>
            <w:rPr>
              <w:rFonts w:eastAsiaTheme="minorEastAsia"/>
              <w:noProof/>
              <w:lang w:eastAsia="hu-HU"/>
            </w:rPr>
          </w:pPr>
          <w:hyperlink w:anchor="_Toc95828177" w:history="1">
            <w:r w:rsidR="00122C14" w:rsidRPr="00F95F40">
              <w:rPr>
                <w:rStyle w:val="Hiperhivatkozs"/>
                <w:noProof/>
              </w:rPr>
              <w:t>2.3.4</w:t>
            </w:r>
            <w:r w:rsidR="00122C14">
              <w:rPr>
                <w:rFonts w:eastAsiaTheme="minorEastAsia"/>
                <w:noProof/>
                <w:lang w:eastAsia="hu-HU"/>
              </w:rPr>
              <w:tab/>
            </w:r>
            <w:r w:rsidR="00122C14" w:rsidRPr="00F95F40">
              <w:rPr>
                <w:rStyle w:val="Hiperhivatkozs"/>
                <w:noProof/>
              </w:rPr>
              <w:t>Megtartó város</w:t>
            </w:r>
            <w:r w:rsidR="00122C14">
              <w:rPr>
                <w:noProof/>
                <w:webHidden/>
              </w:rPr>
              <w:tab/>
            </w:r>
            <w:r w:rsidR="00122C14">
              <w:rPr>
                <w:noProof/>
                <w:webHidden/>
              </w:rPr>
              <w:fldChar w:fldCharType="begin"/>
            </w:r>
            <w:r w:rsidR="00122C14">
              <w:rPr>
                <w:noProof/>
                <w:webHidden/>
              </w:rPr>
              <w:instrText xml:space="preserve"> PAGEREF _Toc95828177 \h </w:instrText>
            </w:r>
            <w:r w:rsidR="00122C14">
              <w:rPr>
                <w:noProof/>
                <w:webHidden/>
              </w:rPr>
            </w:r>
            <w:r w:rsidR="00122C14">
              <w:rPr>
                <w:noProof/>
                <w:webHidden/>
              </w:rPr>
              <w:fldChar w:fldCharType="separate"/>
            </w:r>
            <w:r w:rsidR="00262702">
              <w:rPr>
                <w:noProof/>
                <w:webHidden/>
              </w:rPr>
              <w:t>108</w:t>
            </w:r>
            <w:r w:rsidR="00122C14">
              <w:rPr>
                <w:noProof/>
                <w:webHidden/>
              </w:rPr>
              <w:fldChar w:fldCharType="end"/>
            </w:r>
          </w:hyperlink>
        </w:p>
        <w:p w14:paraId="5E0DF172" w14:textId="253575A1" w:rsidR="00122C14" w:rsidRDefault="00864319">
          <w:pPr>
            <w:pStyle w:val="TJ3"/>
            <w:tabs>
              <w:tab w:val="left" w:pos="1320"/>
              <w:tab w:val="right" w:leader="dot" w:pos="9060"/>
            </w:tabs>
            <w:rPr>
              <w:rFonts w:eastAsiaTheme="minorEastAsia"/>
              <w:noProof/>
              <w:lang w:eastAsia="hu-HU"/>
            </w:rPr>
          </w:pPr>
          <w:hyperlink w:anchor="_Toc95828178" w:history="1">
            <w:r w:rsidR="00122C14" w:rsidRPr="00F95F40">
              <w:rPr>
                <w:rStyle w:val="Hiperhivatkozs"/>
                <w:noProof/>
              </w:rPr>
              <w:t>2.3.5</w:t>
            </w:r>
            <w:r w:rsidR="00122C14">
              <w:rPr>
                <w:rFonts w:eastAsiaTheme="minorEastAsia"/>
                <w:noProof/>
                <w:lang w:eastAsia="hu-HU"/>
              </w:rPr>
              <w:tab/>
            </w:r>
            <w:r w:rsidR="00122C14" w:rsidRPr="00F95F40">
              <w:rPr>
                <w:rStyle w:val="Hiperhivatkozs"/>
                <w:noProof/>
              </w:rPr>
              <w:t>Kiszolgáló város</w:t>
            </w:r>
            <w:r w:rsidR="00122C14">
              <w:rPr>
                <w:noProof/>
                <w:webHidden/>
              </w:rPr>
              <w:tab/>
            </w:r>
            <w:r w:rsidR="00122C14">
              <w:rPr>
                <w:noProof/>
                <w:webHidden/>
              </w:rPr>
              <w:fldChar w:fldCharType="begin"/>
            </w:r>
            <w:r w:rsidR="00122C14">
              <w:rPr>
                <w:noProof/>
                <w:webHidden/>
              </w:rPr>
              <w:instrText xml:space="preserve"> PAGEREF _Toc95828178 \h </w:instrText>
            </w:r>
            <w:r w:rsidR="00122C14">
              <w:rPr>
                <w:noProof/>
                <w:webHidden/>
              </w:rPr>
            </w:r>
            <w:r w:rsidR="00122C14">
              <w:rPr>
                <w:noProof/>
                <w:webHidden/>
              </w:rPr>
              <w:fldChar w:fldCharType="separate"/>
            </w:r>
            <w:r w:rsidR="00262702">
              <w:rPr>
                <w:noProof/>
                <w:webHidden/>
              </w:rPr>
              <w:t>111</w:t>
            </w:r>
            <w:r w:rsidR="00122C14">
              <w:rPr>
                <w:noProof/>
                <w:webHidden/>
              </w:rPr>
              <w:fldChar w:fldCharType="end"/>
            </w:r>
          </w:hyperlink>
        </w:p>
        <w:p w14:paraId="57F47FD9" w14:textId="2B06CEA8" w:rsidR="00122C14" w:rsidRDefault="00864319">
          <w:pPr>
            <w:pStyle w:val="TJ2"/>
            <w:tabs>
              <w:tab w:val="left" w:pos="880"/>
              <w:tab w:val="right" w:leader="dot" w:pos="9060"/>
            </w:tabs>
            <w:rPr>
              <w:rFonts w:eastAsiaTheme="minorEastAsia"/>
              <w:noProof/>
              <w:lang w:eastAsia="hu-HU"/>
            </w:rPr>
          </w:pPr>
          <w:hyperlink w:anchor="_Toc95828179" w:history="1">
            <w:r w:rsidR="00122C14" w:rsidRPr="00F95F40">
              <w:rPr>
                <w:rStyle w:val="Hiperhivatkozs"/>
                <w:noProof/>
              </w:rPr>
              <w:t>2.4</w:t>
            </w:r>
            <w:r w:rsidR="00122C14">
              <w:rPr>
                <w:rFonts w:eastAsiaTheme="minorEastAsia"/>
                <w:noProof/>
                <w:lang w:eastAsia="hu-HU"/>
              </w:rPr>
              <w:tab/>
            </w:r>
            <w:r w:rsidR="00122C14" w:rsidRPr="00F95F40">
              <w:rPr>
                <w:rStyle w:val="Hiperhivatkozs"/>
                <w:noProof/>
              </w:rPr>
              <w:t>A város irányítási és működési modellje</w:t>
            </w:r>
            <w:r w:rsidR="00122C14">
              <w:rPr>
                <w:noProof/>
                <w:webHidden/>
              </w:rPr>
              <w:tab/>
            </w:r>
            <w:r w:rsidR="00122C14">
              <w:rPr>
                <w:noProof/>
                <w:webHidden/>
              </w:rPr>
              <w:fldChar w:fldCharType="begin"/>
            </w:r>
            <w:r w:rsidR="00122C14">
              <w:rPr>
                <w:noProof/>
                <w:webHidden/>
              </w:rPr>
              <w:instrText xml:space="preserve"> PAGEREF _Toc95828179 \h </w:instrText>
            </w:r>
            <w:r w:rsidR="00122C14">
              <w:rPr>
                <w:noProof/>
                <w:webHidden/>
              </w:rPr>
            </w:r>
            <w:r w:rsidR="00122C14">
              <w:rPr>
                <w:noProof/>
                <w:webHidden/>
              </w:rPr>
              <w:fldChar w:fldCharType="separate"/>
            </w:r>
            <w:r w:rsidR="00262702">
              <w:rPr>
                <w:noProof/>
                <w:webHidden/>
              </w:rPr>
              <w:t>118</w:t>
            </w:r>
            <w:r w:rsidR="00122C14">
              <w:rPr>
                <w:noProof/>
                <w:webHidden/>
              </w:rPr>
              <w:fldChar w:fldCharType="end"/>
            </w:r>
          </w:hyperlink>
        </w:p>
        <w:p w14:paraId="59D99514" w14:textId="0606AA22" w:rsidR="00122C14" w:rsidRDefault="00864319">
          <w:pPr>
            <w:pStyle w:val="TJ3"/>
            <w:tabs>
              <w:tab w:val="left" w:pos="1320"/>
              <w:tab w:val="right" w:leader="dot" w:pos="9060"/>
            </w:tabs>
            <w:rPr>
              <w:rFonts w:eastAsiaTheme="minorEastAsia"/>
              <w:noProof/>
              <w:lang w:eastAsia="hu-HU"/>
            </w:rPr>
          </w:pPr>
          <w:hyperlink w:anchor="_Toc95828180" w:history="1">
            <w:r w:rsidR="00122C14" w:rsidRPr="00F95F40">
              <w:rPr>
                <w:rStyle w:val="Hiperhivatkozs"/>
                <w:noProof/>
              </w:rPr>
              <w:t>2.4.1</w:t>
            </w:r>
            <w:r w:rsidR="00122C14">
              <w:rPr>
                <w:rFonts w:eastAsiaTheme="minorEastAsia"/>
                <w:noProof/>
                <w:lang w:eastAsia="hu-HU"/>
              </w:rPr>
              <w:tab/>
            </w:r>
            <w:r w:rsidR="00122C14" w:rsidRPr="00F95F40">
              <w:rPr>
                <w:rStyle w:val="Hiperhivatkozs"/>
                <w:noProof/>
              </w:rPr>
              <w:t>Irányítási modell</w:t>
            </w:r>
            <w:r w:rsidR="00122C14">
              <w:rPr>
                <w:noProof/>
                <w:webHidden/>
              </w:rPr>
              <w:tab/>
            </w:r>
            <w:r w:rsidR="00122C14">
              <w:rPr>
                <w:noProof/>
                <w:webHidden/>
              </w:rPr>
              <w:fldChar w:fldCharType="begin"/>
            </w:r>
            <w:r w:rsidR="00122C14">
              <w:rPr>
                <w:noProof/>
                <w:webHidden/>
              </w:rPr>
              <w:instrText xml:space="preserve"> PAGEREF _Toc95828180 \h </w:instrText>
            </w:r>
            <w:r w:rsidR="00122C14">
              <w:rPr>
                <w:noProof/>
                <w:webHidden/>
              </w:rPr>
            </w:r>
            <w:r w:rsidR="00122C14">
              <w:rPr>
                <w:noProof/>
                <w:webHidden/>
              </w:rPr>
              <w:fldChar w:fldCharType="separate"/>
            </w:r>
            <w:r w:rsidR="00262702">
              <w:rPr>
                <w:noProof/>
                <w:webHidden/>
              </w:rPr>
              <w:t>118</w:t>
            </w:r>
            <w:r w:rsidR="00122C14">
              <w:rPr>
                <w:noProof/>
                <w:webHidden/>
              </w:rPr>
              <w:fldChar w:fldCharType="end"/>
            </w:r>
          </w:hyperlink>
        </w:p>
        <w:p w14:paraId="0B38F3AA" w14:textId="11812B25" w:rsidR="00122C14" w:rsidRDefault="00864319">
          <w:pPr>
            <w:pStyle w:val="TJ3"/>
            <w:tabs>
              <w:tab w:val="left" w:pos="1320"/>
              <w:tab w:val="right" w:leader="dot" w:pos="9060"/>
            </w:tabs>
            <w:rPr>
              <w:rFonts w:eastAsiaTheme="minorEastAsia"/>
              <w:noProof/>
              <w:lang w:eastAsia="hu-HU"/>
            </w:rPr>
          </w:pPr>
          <w:hyperlink w:anchor="_Toc95828181" w:history="1">
            <w:r w:rsidR="00122C14" w:rsidRPr="00F95F40">
              <w:rPr>
                <w:rStyle w:val="Hiperhivatkozs"/>
                <w:noProof/>
              </w:rPr>
              <w:t>2.4.2</w:t>
            </w:r>
            <w:r w:rsidR="00122C14">
              <w:rPr>
                <w:rFonts w:eastAsiaTheme="minorEastAsia"/>
                <w:noProof/>
                <w:lang w:eastAsia="hu-HU"/>
              </w:rPr>
              <w:tab/>
            </w:r>
            <w:r w:rsidR="00122C14" w:rsidRPr="00F95F40">
              <w:rPr>
                <w:rStyle w:val="Hiperhivatkozs"/>
                <w:noProof/>
              </w:rPr>
              <w:t>Működési modell</w:t>
            </w:r>
            <w:r w:rsidR="00122C14">
              <w:rPr>
                <w:noProof/>
                <w:webHidden/>
              </w:rPr>
              <w:tab/>
            </w:r>
            <w:r w:rsidR="00122C14">
              <w:rPr>
                <w:noProof/>
                <w:webHidden/>
              </w:rPr>
              <w:fldChar w:fldCharType="begin"/>
            </w:r>
            <w:r w:rsidR="00122C14">
              <w:rPr>
                <w:noProof/>
                <w:webHidden/>
              </w:rPr>
              <w:instrText xml:space="preserve"> PAGEREF _Toc95828181 \h </w:instrText>
            </w:r>
            <w:r w:rsidR="00122C14">
              <w:rPr>
                <w:noProof/>
                <w:webHidden/>
              </w:rPr>
            </w:r>
            <w:r w:rsidR="00122C14">
              <w:rPr>
                <w:noProof/>
                <w:webHidden/>
              </w:rPr>
              <w:fldChar w:fldCharType="separate"/>
            </w:r>
            <w:r w:rsidR="00262702">
              <w:rPr>
                <w:noProof/>
                <w:webHidden/>
              </w:rPr>
              <w:t>120</w:t>
            </w:r>
            <w:r w:rsidR="00122C14">
              <w:rPr>
                <w:noProof/>
                <w:webHidden/>
              </w:rPr>
              <w:fldChar w:fldCharType="end"/>
            </w:r>
          </w:hyperlink>
        </w:p>
        <w:p w14:paraId="22E87A9B" w14:textId="70F1E669" w:rsidR="00122C14" w:rsidRDefault="00864319">
          <w:pPr>
            <w:pStyle w:val="TJ3"/>
            <w:tabs>
              <w:tab w:val="left" w:pos="1320"/>
              <w:tab w:val="right" w:leader="dot" w:pos="9060"/>
            </w:tabs>
            <w:rPr>
              <w:rFonts w:eastAsiaTheme="minorEastAsia"/>
              <w:noProof/>
              <w:lang w:eastAsia="hu-HU"/>
            </w:rPr>
          </w:pPr>
          <w:hyperlink w:anchor="_Toc95828182" w:history="1">
            <w:r w:rsidR="00122C14" w:rsidRPr="00F95F40">
              <w:rPr>
                <w:rStyle w:val="Hiperhivatkozs"/>
                <w:noProof/>
              </w:rPr>
              <w:t>2.4.3</w:t>
            </w:r>
            <w:r w:rsidR="00122C14">
              <w:rPr>
                <w:rFonts w:eastAsiaTheme="minorEastAsia"/>
                <w:noProof/>
                <w:lang w:eastAsia="hu-HU"/>
              </w:rPr>
              <w:tab/>
            </w:r>
            <w:r w:rsidR="00122C14" w:rsidRPr="00F95F40">
              <w:rPr>
                <w:rStyle w:val="Hiperhivatkozs"/>
                <w:noProof/>
              </w:rPr>
              <w:t>Várostérségi koordináció</w:t>
            </w:r>
            <w:r w:rsidR="00122C14">
              <w:rPr>
                <w:noProof/>
                <w:webHidden/>
              </w:rPr>
              <w:tab/>
            </w:r>
            <w:r w:rsidR="00122C14">
              <w:rPr>
                <w:noProof/>
                <w:webHidden/>
              </w:rPr>
              <w:fldChar w:fldCharType="begin"/>
            </w:r>
            <w:r w:rsidR="00122C14">
              <w:rPr>
                <w:noProof/>
                <w:webHidden/>
              </w:rPr>
              <w:instrText xml:space="preserve"> PAGEREF _Toc95828182 \h </w:instrText>
            </w:r>
            <w:r w:rsidR="00122C14">
              <w:rPr>
                <w:noProof/>
                <w:webHidden/>
              </w:rPr>
            </w:r>
            <w:r w:rsidR="00122C14">
              <w:rPr>
                <w:noProof/>
                <w:webHidden/>
              </w:rPr>
              <w:fldChar w:fldCharType="separate"/>
            </w:r>
            <w:r w:rsidR="00262702">
              <w:rPr>
                <w:noProof/>
                <w:webHidden/>
              </w:rPr>
              <w:t>124</w:t>
            </w:r>
            <w:r w:rsidR="00122C14">
              <w:rPr>
                <w:noProof/>
                <w:webHidden/>
              </w:rPr>
              <w:fldChar w:fldCharType="end"/>
            </w:r>
          </w:hyperlink>
        </w:p>
        <w:p w14:paraId="4BB4487A" w14:textId="339A1DA4" w:rsidR="00122C14" w:rsidRDefault="00864319">
          <w:pPr>
            <w:pStyle w:val="TJ2"/>
            <w:tabs>
              <w:tab w:val="left" w:pos="880"/>
              <w:tab w:val="right" w:leader="dot" w:pos="9060"/>
            </w:tabs>
            <w:rPr>
              <w:rFonts w:eastAsiaTheme="minorEastAsia"/>
              <w:noProof/>
              <w:lang w:eastAsia="hu-HU"/>
            </w:rPr>
          </w:pPr>
          <w:hyperlink w:anchor="_Toc95828183" w:history="1">
            <w:r w:rsidR="00122C14" w:rsidRPr="00F95F40">
              <w:rPr>
                <w:rStyle w:val="Hiperhivatkozs"/>
                <w:noProof/>
              </w:rPr>
              <w:t>2.5</w:t>
            </w:r>
            <w:r w:rsidR="00122C14">
              <w:rPr>
                <w:rFonts w:eastAsiaTheme="minorEastAsia"/>
                <w:noProof/>
                <w:lang w:eastAsia="hu-HU"/>
              </w:rPr>
              <w:tab/>
            </w:r>
            <w:r w:rsidR="00122C14" w:rsidRPr="00F95F40">
              <w:rPr>
                <w:rStyle w:val="Hiperhivatkozs"/>
                <w:noProof/>
              </w:rPr>
              <w:t>Kockázatok és lehetőségek értékelése</w:t>
            </w:r>
            <w:r w:rsidR="00122C14">
              <w:rPr>
                <w:noProof/>
                <w:webHidden/>
              </w:rPr>
              <w:tab/>
            </w:r>
            <w:r w:rsidR="00122C14">
              <w:rPr>
                <w:noProof/>
                <w:webHidden/>
              </w:rPr>
              <w:fldChar w:fldCharType="begin"/>
            </w:r>
            <w:r w:rsidR="00122C14">
              <w:rPr>
                <w:noProof/>
                <w:webHidden/>
              </w:rPr>
              <w:instrText xml:space="preserve"> PAGEREF _Toc95828183 \h </w:instrText>
            </w:r>
            <w:r w:rsidR="00122C14">
              <w:rPr>
                <w:noProof/>
                <w:webHidden/>
              </w:rPr>
            </w:r>
            <w:r w:rsidR="00122C14">
              <w:rPr>
                <w:noProof/>
                <w:webHidden/>
              </w:rPr>
              <w:fldChar w:fldCharType="separate"/>
            </w:r>
            <w:r w:rsidR="00262702">
              <w:rPr>
                <w:noProof/>
                <w:webHidden/>
              </w:rPr>
              <w:t>124</w:t>
            </w:r>
            <w:r w:rsidR="00122C14">
              <w:rPr>
                <w:noProof/>
                <w:webHidden/>
              </w:rPr>
              <w:fldChar w:fldCharType="end"/>
            </w:r>
          </w:hyperlink>
        </w:p>
        <w:p w14:paraId="5E4D44B0" w14:textId="43B25503" w:rsidR="00122C14" w:rsidRDefault="00864319">
          <w:pPr>
            <w:pStyle w:val="TJ3"/>
            <w:tabs>
              <w:tab w:val="left" w:pos="1320"/>
              <w:tab w:val="right" w:leader="dot" w:pos="9060"/>
            </w:tabs>
            <w:rPr>
              <w:rFonts w:eastAsiaTheme="minorEastAsia"/>
              <w:noProof/>
              <w:lang w:eastAsia="hu-HU"/>
            </w:rPr>
          </w:pPr>
          <w:hyperlink w:anchor="_Toc95828184" w:history="1">
            <w:r w:rsidR="00122C14" w:rsidRPr="00F95F40">
              <w:rPr>
                <w:rStyle w:val="Hiperhivatkozs"/>
                <w:noProof/>
              </w:rPr>
              <w:t>2.5.1</w:t>
            </w:r>
            <w:r w:rsidR="00122C14">
              <w:rPr>
                <w:rFonts w:eastAsiaTheme="minorEastAsia"/>
                <w:noProof/>
                <w:lang w:eastAsia="hu-HU"/>
              </w:rPr>
              <w:tab/>
            </w:r>
            <w:r w:rsidR="00122C14" w:rsidRPr="00F95F40">
              <w:rPr>
                <w:rStyle w:val="Hiperhivatkozs"/>
                <w:noProof/>
              </w:rPr>
              <w:t>Prosperáló város</w:t>
            </w:r>
            <w:r w:rsidR="00122C14">
              <w:rPr>
                <w:noProof/>
                <w:webHidden/>
              </w:rPr>
              <w:tab/>
            </w:r>
            <w:r w:rsidR="00122C14">
              <w:rPr>
                <w:noProof/>
                <w:webHidden/>
              </w:rPr>
              <w:fldChar w:fldCharType="begin"/>
            </w:r>
            <w:r w:rsidR="00122C14">
              <w:rPr>
                <w:noProof/>
                <w:webHidden/>
              </w:rPr>
              <w:instrText xml:space="preserve"> PAGEREF _Toc95828184 \h </w:instrText>
            </w:r>
            <w:r w:rsidR="00122C14">
              <w:rPr>
                <w:noProof/>
                <w:webHidden/>
              </w:rPr>
            </w:r>
            <w:r w:rsidR="00122C14">
              <w:rPr>
                <w:noProof/>
                <w:webHidden/>
              </w:rPr>
              <w:fldChar w:fldCharType="separate"/>
            </w:r>
            <w:r w:rsidR="00262702">
              <w:rPr>
                <w:noProof/>
                <w:webHidden/>
              </w:rPr>
              <w:t>124</w:t>
            </w:r>
            <w:r w:rsidR="00122C14">
              <w:rPr>
                <w:noProof/>
                <w:webHidden/>
              </w:rPr>
              <w:fldChar w:fldCharType="end"/>
            </w:r>
          </w:hyperlink>
        </w:p>
        <w:p w14:paraId="55510202" w14:textId="092C2B36" w:rsidR="00122C14" w:rsidRDefault="00864319">
          <w:pPr>
            <w:pStyle w:val="TJ3"/>
            <w:tabs>
              <w:tab w:val="left" w:pos="1320"/>
              <w:tab w:val="right" w:leader="dot" w:pos="9060"/>
            </w:tabs>
            <w:rPr>
              <w:rFonts w:eastAsiaTheme="minorEastAsia"/>
              <w:noProof/>
              <w:lang w:eastAsia="hu-HU"/>
            </w:rPr>
          </w:pPr>
          <w:hyperlink w:anchor="_Toc95828185" w:history="1">
            <w:r w:rsidR="00122C14" w:rsidRPr="00F95F40">
              <w:rPr>
                <w:rStyle w:val="Hiperhivatkozs"/>
                <w:noProof/>
              </w:rPr>
              <w:t>2.5.2</w:t>
            </w:r>
            <w:r w:rsidR="00122C14">
              <w:rPr>
                <w:rFonts w:eastAsiaTheme="minorEastAsia"/>
                <w:noProof/>
                <w:lang w:eastAsia="hu-HU"/>
              </w:rPr>
              <w:tab/>
            </w:r>
            <w:r w:rsidR="00122C14" w:rsidRPr="00F95F40">
              <w:rPr>
                <w:rStyle w:val="Hiperhivatkozs"/>
                <w:noProof/>
              </w:rPr>
              <w:t>Zöldülő város</w:t>
            </w:r>
            <w:r w:rsidR="00122C14">
              <w:rPr>
                <w:noProof/>
                <w:webHidden/>
              </w:rPr>
              <w:tab/>
            </w:r>
            <w:r w:rsidR="00122C14">
              <w:rPr>
                <w:noProof/>
                <w:webHidden/>
              </w:rPr>
              <w:fldChar w:fldCharType="begin"/>
            </w:r>
            <w:r w:rsidR="00122C14">
              <w:rPr>
                <w:noProof/>
                <w:webHidden/>
              </w:rPr>
              <w:instrText xml:space="preserve"> PAGEREF _Toc95828185 \h </w:instrText>
            </w:r>
            <w:r w:rsidR="00122C14">
              <w:rPr>
                <w:noProof/>
                <w:webHidden/>
              </w:rPr>
            </w:r>
            <w:r w:rsidR="00122C14">
              <w:rPr>
                <w:noProof/>
                <w:webHidden/>
              </w:rPr>
              <w:fldChar w:fldCharType="separate"/>
            </w:r>
            <w:r w:rsidR="00262702">
              <w:rPr>
                <w:noProof/>
                <w:webHidden/>
              </w:rPr>
              <w:t>126</w:t>
            </w:r>
            <w:r w:rsidR="00122C14">
              <w:rPr>
                <w:noProof/>
                <w:webHidden/>
              </w:rPr>
              <w:fldChar w:fldCharType="end"/>
            </w:r>
          </w:hyperlink>
        </w:p>
        <w:p w14:paraId="1FC6DA0D" w14:textId="51DF7715" w:rsidR="00122C14" w:rsidRDefault="00864319">
          <w:pPr>
            <w:pStyle w:val="TJ3"/>
            <w:tabs>
              <w:tab w:val="left" w:pos="1320"/>
              <w:tab w:val="right" w:leader="dot" w:pos="9060"/>
            </w:tabs>
            <w:rPr>
              <w:rFonts w:eastAsiaTheme="minorEastAsia"/>
              <w:noProof/>
              <w:lang w:eastAsia="hu-HU"/>
            </w:rPr>
          </w:pPr>
          <w:hyperlink w:anchor="_Toc95828186" w:history="1">
            <w:r w:rsidR="00122C14" w:rsidRPr="00F95F40">
              <w:rPr>
                <w:rStyle w:val="Hiperhivatkozs"/>
                <w:noProof/>
              </w:rPr>
              <w:t>2.5.3</w:t>
            </w:r>
            <w:r w:rsidR="00122C14">
              <w:rPr>
                <w:rFonts w:eastAsiaTheme="minorEastAsia"/>
                <w:noProof/>
                <w:lang w:eastAsia="hu-HU"/>
              </w:rPr>
              <w:tab/>
            </w:r>
            <w:r w:rsidR="00122C14" w:rsidRPr="00F95F40">
              <w:rPr>
                <w:rStyle w:val="Hiperhivatkozs"/>
                <w:noProof/>
              </w:rPr>
              <w:t>Digitális város</w:t>
            </w:r>
            <w:r w:rsidR="00122C14">
              <w:rPr>
                <w:noProof/>
                <w:webHidden/>
              </w:rPr>
              <w:tab/>
            </w:r>
            <w:r w:rsidR="00122C14">
              <w:rPr>
                <w:noProof/>
                <w:webHidden/>
              </w:rPr>
              <w:fldChar w:fldCharType="begin"/>
            </w:r>
            <w:r w:rsidR="00122C14">
              <w:rPr>
                <w:noProof/>
                <w:webHidden/>
              </w:rPr>
              <w:instrText xml:space="preserve"> PAGEREF _Toc95828186 \h </w:instrText>
            </w:r>
            <w:r w:rsidR="00122C14">
              <w:rPr>
                <w:noProof/>
                <w:webHidden/>
              </w:rPr>
            </w:r>
            <w:r w:rsidR="00122C14">
              <w:rPr>
                <w:noProof/>
                <w:webHidden/>
              </w:rPr>
              <w:fldChar w:fldCharType="separate"/>
            </w:r>
            <w:r w:rsidR="00262702">
              <w:rPr>
                <w:noProof/>
                <w:webHidden/>
              </w:rPr>
              <w:t>127</w:t>
            </w:r>
            <w:r w:rsidR="00122C14">
              <w:rPr>
                <w:noProof/>
                <w:webHidden/>
              </w:rPr>
              <w:fldChar w:fldCharType="end"/>
            </w:r>
          </w:hyperlink>
        </w:p>
        <w:p w14:paraId="2AA7D79A" w14:textId="3C88725B" w:rsidR="00122C14" w:rsidRDefault="00864319">
          <w:pPr>
            <w:pStyle w:val="TJ3"/>
            <w:tabs>
              <w:tab w:val="left" w:pos="1320"/>
              <w:tab w:val="right" w:leader="dot" w:pos="9060"/>
            </w:tabs>
            <w:rPr>
              <w:rFonts w:eastAsiaTheme="minorEastAsia"/>
              <w:noProof/>
              <w:lang w:eastAsia="hu-HU"/>
            </w:rPr>
          </w:pPr>
          <w:hyperlink w:anchor="_Toc95828187" w:history="1">
            <w:r w:rsidR="00122C14" w:rsidRPr="00F95F40">
              <w:rPr>
                <w:rStyle w:val="Hiperhivatkozs"/>
                <w:noProof/>
              </w:rPr>
              <w:t>2.5.4</w:t>
            </w:r>
            <w:r w:rsidR="00122C14">
              <w:rPr>
                <w:rFonts w:eastAsiaTheme="minorEastAsia"/>
                <w:noProof/>
                <w:lang w:eastAsia="hu-HU"/>
              </w:rPr>
              <w:tab/>
            </w:r>
            <w:r w:rsidR="00122C14" w:rsidRPr="00F95F40">
              <w:rPr>
                <w:rStyle w:val="Hiperhivatkozs"/>
                <w:noProof/>
              </w:rPr>
              <w:t>Megtartó város</w:t>
            </w:r>
            <w:r w:rsidR="00122C14">
              <w:rPr>
                <w:noProof/>
                <w:webHidden/>
              </w:rPr>
              <w:tab/>
            </w:r>
            <w:r w:rsidR="00122C14">
              <w:rPr>
                <w:noProof/>
                <w:webHidden/>
              </w:rPr>
              <w:fldChar w:fldCharType="begin"/>
            </w:r>
            <w:r w:rsidR="00122C14">
              <w:rPr>
                <w:noProof/>
                <w:webHidden/>
              </w:rPr>
              <w:instrText xml:space="preserve"> PAGEREF _Toc95828187 \h </w:instrText>
            </w:r>
            <w:r w:rsidR="00122C14">
              <w:rPr>
                <w:noProof/>
                <w:webHidden/>
              </w:rPr>
            </w:r>
            <w:r w:rsidR="00122C14">
              <w:rPr>
                <w:noProof/>
                <w:webHidden/>
              </w:rPr>
              <w:fldChar w:fldCharType="separate"/>
            </w:r>
            <w:r w:rsidR="00262702">
              <w:rPr>
                <w:noProof/>
                <w:webHidden/>
              </w:rPr>
              <w:t>128</w:t>
            </w:r>
            <w:r w:rsidR="00122C14">
              <w:rPr>
                <w:noProof/>
                <w:webHidden/>
              </w:rPr>
              <w:fldChar w:fldCharType="end"/>
            </w:r>
          </w:hyperlink>
        </w:p>
        <w:p w14:paraId="0406EF3D" w14:textId="07B54ABD" w:rsidR="00122C14" w:rsidRDefault="00864319">
          <w:pPr>
            <w:pStyle w:val="TJ3"/>
            <w:tabs>
              <w:tab w:val="left" w:pos="1320"/>
              <w:tab w:val="right" w:leader="dot" w:pos="9060"/>
            </w:tabs>
            <w:rPr>
              <w:rFonts w:eastAsiaTheme="minorEastAsia"/>
              <w:noProof/>
              <w:lang w:eastAsia="hu-HU"/>
            </w:rPr>
          </w:pPr>
          <w:hyperlink w:anchor="_Toc95828188" w:history="1">
            <w:r w:rsidR="00122C14" w:rsidRPr="00F95F40">
              <w:rPr>
                <w:rStyle w:val="Hiperhivatkozs"/>
                <w:noProof/>
              </w:rPr>
              <w:t>2.5.5</w:t>
            </w:r>
            <w:r w:rsidR="00122C14">
              <w:rPr>
                <w:rFonts w:eastAsiaTheme="minorEastAsia"/>
                <w:noProof/>
                <w:lang w:eastAsia="hu-HU"/>
              </w:rPr>
              <w:tab/>
            </w:r>
            <w:r w:rsidR="00122C14" w:rsidRPr="00F95F40">
              <w:rPr>
                <w:rStyle w:val="Hiperhivatkozs"/>
                <w:noProof/>
              </w:rPr>
              <w:t>Kiszolgáló város</w:t>
            </w:r>
            <w:r w:rsidR="00122C14">
              <w:rPr>
                <w:noProof/>
                <w:webHidden/>
              </w:rPr>
              <w:tab/>
            </w:r>
            <w:r w:rsidR="00122C14">
              <w:rPr>
                <w:noProof/>
                <w:webHidden/>
              </w:rPr>
              <w:fldChar w:fldCharType="begin"/>
            </w:r>
            <w:r w:rsidR="00122C14">
              <w:rPr>
                <w:noProof/>
                <w:webHidden/>
              </w:rPr>
              <w:instrText xml:space="preserve"> PAGEREF _Toc95828188 \h </w:instrText>
            </w:r>
            <w:r w:rsidR="00122C14">
              <w:rPr>
                <w:noProof/>
                <w:webHidden/>
              </w:rPr>
            </w:r>
            <w:r w:rsidR="00122C14">
              <w:rPr>
                <w:noProof/>
                <w:webHidden/>
              </w:rPr>
              <w:fldChar w:fldCharType="separate"/>
            </w:r>
            <w:r w:rsidR="00262702">
              <w:rPr>
                <w:noProof/>
                <w:webHidden/>
              </w:rPr>
              <w:t>129</w:t>
            </w:r>
            <w:r w:rsidR="00122C14">
              <w:rPr>
                <w:noProof/>
                <w:webHidden/>
              </w:rPr>
              <w:fldChar w:fldCharType="end"/>
            </w:r>
          </w:hyperlink>
        </w:p>
        <w:p w14:paraId="1914A4CB" w14:textId="03C454B8" w:rsidR="00122C14" w:rsidRDefault="00864319">
          <w:pPr>
            <w:pStyle w:val="TJ1"/>
            <w:tabs>
              <w:tab w:val="left" w:pos="440"/>
              <w:tab w:val="right" w:leader="dot" w:pos="9060"/>
            </w:tabs>
            <w:rPr>
              <w:rFonts w:eastAsiaTheme="minorEastAsia"/>
              <w:noProof/>
              <w:lang w:eastAsia="hu-HU"/>
            </w:rPr>
          </w:pPr>
          <w:hyperlink w:anchor="_Toc95828189" w:history="1">
            <w:r w:rsidR="00122C14" w:rsidRPr="00F95F40">
              <w:rPr>
                <w:rStyle w:val="Hiperhivatkozs"/>
                <w:noProof/>
              </w:rPr>
              <w:t>3</w:t>
            </w:r>
            <w:r w:rsidR="00122C14">
              <w:rPr>
                <w:rFonts w:eastAsiaTheme="minorEastAsia"/>
                <w:noProof/>
                <w:lang w:eastAsia="hu-HU"/>
              </w:rPr>
              <w:tab/>
            </w:r>
            <w:r w:rsidR="00122C14" w:rsidRPr="00F95F40">
              <w:rPr>
                <w:rStyle w:val="Hiperhivatkozs"/>
                <w:noProof/>
              </w:rPr>
              <w:t>Stratégiai munkarész</w:t>
            </w:r>
            <w:r w:rsidR="00122C14">
              <w:rPr>
                <w:noProof/>
                <w:webHidden/>
              </w:rPr>
              <w:tab/>
            </w:r>
            <w:r w:rsidR="00122C14">
              <w:rPr>
                <w:noProof/>
                <w:webHidden/>
              </w:rPr>
              <w:fldChar w:fldCharType="begin"/>
            </w:r>
            <w:r w:rsidR="00122C14">
              <w:rPr>
                <w:noProof/>
                <w:webHidden/>
              </w:rPr>
              <w:instrText xml:space="preserve"> PAGEREF _Toc95828189 \h </w:instrText>
            </w:r>
            <w:r w:rsidR="00122C14">
              <w:rPr>
                <w:noProof/>
                <w:webHidden/>
              </w:rPr>
            </w:r>
            <w:r w:rsidR="00122C14">
              <w:rPr>
                <w:noProof/>
                <w:webHidden/>
              </w:rPr>
              <w:fldChar w:fldCharType="separate"/>
            </w:r>
            <w:r w:rsidR="00262702">
              <w:rPr>
                <w:noProof/>
                <w:webHidden/>
              </w:rPr>
              <w:t>131</w:t>
            </w:r>
            <w:r w:rsidR="00122C14">
              <w:rPr>
                <w:noProof/>
                <w:webHidden/>
              </w:rPr>
              <w:fldChar w:fldCharType="end"/>
            </w:r>
          </w:hyperlink>
        </w:p>
        <w:p w14:paraId="4802CAF9" w14:textId="08053705" w:rsidR="00122C14" w:rsidRDefault="00864319">
          <w:pPr>
            <w:pStyle w:val="TJ2"/>
            <w:tabs>
              <w:tab w:val="left" w:pos="880"/>
              <w:tab w:val="right" w:leader="dot" w:pos="9060"/>
            </w:tabs>
            <w:rPr>
              <w:rFonts w:eastAsiaTheme="minorEastAsia"/>
              <w:noProof/>
              <w:lang w:eastAsia="hu-HU"/>
            </w:rPr>
          </w:pPr>
          <w:hyperlink w:anchor="_Toc95828190" w:history="1">
            <w:r w:rsidR="00122C14" w:rsidRPr="00F95F40">
              <w:rPr>
                <w:rStyle w:val="Hiperhivatkozs"/>
                <w:noProof/>
              </w:rPr>
              <w:t>3.1</w:t>
            </w:r>
            <w:r w:rsidR="00122C14">
              <w:rPr>
                <w:rFonts w:eastAsiaTheme="minorEastAsia"/>
                <w:noProof/>
                <w:lang w:eastAsia="hu-HU"/>
              </w:rPr>
              <w:tab/>
            </w:r>
            <w:r w:rsidR="00122C14" w:rsidRPr="00F95F40">
              <w:rPr>
                <w:rStyle w:val="Hiperhivatkozs"/>
                <w:noProof/>
              </w:rPr>
              <w:t>Forgatókönyv elemzés</w:t>
            </w:r>
            <w:r w:rsidR="00122C14">
              <w:rPr>
                <w:noProof/>
                <w:webHidden/>
              </w:rPr>
              <w:tab/>
            </w:r>
            <w:r w:rsidR="00122C14">
              <w:rPr>
                <w:noProof/>
                <w:webHidden/>
              </w:rPr>
              <w:fldChar w:fldCharType="begin"/>
            </w:r>
            <w:r w:rsidR="00122C14">
              <w:rPr>
                <w:noProof/>
                <w:webHidden/>
              </w:rPr>
              <w:instrText xml:space="preserve"> PAGEREF _Toc95828190 \h </w:instrText>
            </w:r>
            <w:r w:rsidR="00122C14">
              <w:rPr>
                <w:noProof/>
                <w:webHidden/>
              </w:rPr>
            </w:r>
            <w:r w:rsidR="00122C14">
              <w:rPr>
                <w:noProof/>
                <w:webHidden/>
              </w:rPr>
              <w:fldChar w:fldCharType="separate"/>
            </w:r>
            <w:r w:rsidR="00262702">
              <w:rPr>
                <w:noProof/>
                <w:webHidden/>
              </w:rPr>
              <w:t>131</w:t>
            </w:r>
            <w:r w:rsidR="00122C14">
              <w:rPr>
                <w:noProof/>
                <w:webHidden/>
              </w:rPr>
              <w:fldChar w:fldCharType="end"/>
            </w:r>
          </w:hyperlink>
        </w:p>
        <w:p w14:paraId="2E319A62" w14:textId="19503478" w:rsidR="00122C14" w:rsidRDefault="00864319">
          <w:pPr>
            <w:pStyle w:val="TJ2"/>
            <w:tabs>
              <w:tab w:val="left" w:pos="880"/>
              <w:tab w:val="right" w:leader="dot" w:pos="9060"/>
            </w:tabs>
            <w:rPr>
              <w:rFonts w:eastAsiaTheme="minorEastAsia"/>
              <w:noProof/>
              <w:lang w:eastAsia="hu-HU"/>
            </w:rPr>
          </w:pPr>
          <w:hyperlink w:anchor="_Toc95828191" w:history="1">
            <w:r w:rsidR="00122C14" w:rsidRPr="00F95F40">
              <w:rPr>
                <w:rStyle w:val="Hiperhivatkozs"/>
                <w:noProof/>
              </w:rPr>
              <w:t>3.2</w:t>
            </w:r>
            <w:r w:rsidR="00122C14">
              <w:rPr>
                <w:rFonts w:eastAsiaTheme="minorEastAsia"/>
                <w:noProof/>
                <w:lang w:eastAsia="hu-HU"/>
              </w:rPr>
              <w:tab/>
            </w:r>
            <w:r w:rsidR="00122C14" w:rsidRPr="00F95F40">
              <w:rPr>
                <w:rStyle w:val="Hiperhivatkozs"/>
                <w:noProof/>
              </w:rPr>
              <w:t>Jövőkép</w:t>
            </w:r>
            <w:r w:rsidR="00122C14">
              <w:rPr>
                <w:noProof/>
                <w:webHidden/>
              </w:rPr>
              <w:tab/>
            </w:r>
            <w:r w:rsidR="00122C14">
              <w:rPr>
                <w:noProof/>
                <w:webHidden/>
              </w:rPr>
              <w:fldChar w:fldCharType="begin"/>
            </w:r>
            <w:r w:rsidR="00122C14">
              <w:rPr>
                <w:noProof/>
                <w:webHidden/>
              </w:rPr>
              <w:instrText xml:space="preserve"> PAGEREF _Toc95828191 \h </w:instrText>
            </w:r>
            <w:r w:rsidR="00122C14">
              <w:rPr>
                <w:noProof/>
                <w:webHidden/>
              </w:rPr>
            </w:r>
            <w:r w:rsidR="00122C14">
              <w:rPr>
                <w:noProof/>
                <w:webHidden/>
              </w:rPr>
              <w:fldChar w:fldCharType="separate"/>
            </w:r>
            <w:r w:rsidR="00262702">
              <w:rPr>
                <w:noProof/>
                <w:webHidden/>
              </w:rPr>
              <w:t>134</w:t>
            </w:r>
            <w:r w:rsidR="00122C14">
              <w:rPr>
                <w:noProof/>
                <w:webHidden/>
              </w:rPr>
              <w:fldChar w:fldCharType="end"/>
            </w:r>
          </w:hyperlink>
        </w:p>
        <w:p w14:paraId="3FFC78F8" w14:textId="3A0AA179" w:rsidR="00122C14" w:rsidRDefault="00864319">
          <w:pPr>
            <w:pStyle w:val="TJ2"/>
            <w:tabs>
              <w:tab w:val="left" w:pos="880"/>
              <w:tab w:val="right" w:leader="dot" w:pos="9060"/>
            </w:tabs>
            <w:rPr>
              <w:rFonts w:eastAsiaTheme="minorEastAsia"/>
              <w:noProof/>
              <w:lang w:eastAsia="hu-HU"/>
            </w:rPr>
          </w:pPr>
          <w:hyperlink w:anchor="_Toc95828192" w:history="1">
            <w:r w:rsidR="00122C14" w:rsidRPr="00F95F40">
              <w:rPr>
                <w:rStyle w:val="Hiperhivatkozs"/>
                <w:noProof/>
              </w:rPr>
              <w:t>3.3</w:t>
            </w:r>
            <w:r w:rsidR="00122C14">
              <w:rPr>
                <w:rFonts w:eastAsiaTheme="minorEastAsia"/>
                <w:noProof/>
                <w:lang w:eastAsia="hu-HU"/>
              </w:rPr>
              <w:tab/>
            </w:r>
            <w:r w:rsidR="00122C14" w:rsidRPr="00F95F40">
              <w:rPr>
                <w:rStyle w:val="Hiperhivatkozs"/>
                <w:noProof/>
              </w:rPr>
              <w:t>A stratégia célrendszere</w:t>
            </w:r>
            <w:r w:rsidR="00122C14">
              <w:rPr>
                <w:noProof/>
                <w:webHidden/>
              </w:rPr>
              <w:tab/>
            </w:r>
            <w:r w:rsidR="00122C14">
              <w:rPr>
                <w:noProof/>
                <w:webHidden/>
              </w:rPr>
              <w:fldChar w:fldCharType="begin"/>
            </w:r>
            <w:r w:rsidR="00122C14">
              <w:rPr>
                <w:noProof/>
                <w:webHidden/>
              </w:rPr>
              <w:instrText xml:space="preserve"> PAGEREF _Toc95828192 \h </w:instrText>
            </w:r>
            <w:r w:rsidR="00122C14">
              <w:rPr>
                <w:noProof/>
                <w:webHidden/>
              </w:rPr>
            </w:r>
            <w:r w:rsidR="00122C14">
              <w:rPr>
                <w:noProof/>
                <w:webHidden/>
              </w:rPr>
              <w:fldChar w:fldCharType="separate"/>
            </w:r>
            <w:r w:rsidR="00262702">
              <w:rPr>
                <w:noProof/>
                <w:webHidden/>
              </w:rPr>
              <w:t>136</w:t>
            </w:r>
            <w:r w:rsidR="00122C14">
              <w:rPr>
                <w:noProof/>
                <w:webHidden/>
              </w:rPr>
              <w:fldChar w:fldCharType="end"/>
            </w:r>
          </w:hyperlink>
        </w:p>
        <w:p w14:paraId="53B993FD" w14:textId="14AD435A" w:rsidR="00122C14" w:rsidRDefault="00864319">
          <w:pPr>
            <w:pStyle w:val="TJ3"/>
            <w:tabs>
              <w:tab w:val="left" w:pos="1320"/>
              <w:tab w:val="right" w:leader="dot" w:pos="9060"/>
            </w:tabs>
            <w:rPr>
              <w:rFonts w:eastAsiaTheme="minorEastAsia"/>
              <w:noProof/>
              <w:lang w:eastAsia="hu-HU"/>
            </w:rPr>
          </w:pPr>
          <w:hyperlink w:anchor="_Toc95828193" w:history="1">
            <w:r w:rsidR="00122C14" w:rsidRPr="00F95F40">
              <w:rPr>
                <w:rStyle w:val="Hiperhivatkozs"/>
                <w:noProof/>
              </w:rPr>
              <w:t>3.3.1</w:t>
            </w:r>
            <w:r w:rsidR="00122C14">
              <w:rPr>
                <w:rFonts w:eastAsiaTheme="minorEastAsia"/>
                <w:noProof/>
                <w:lang w:eastAsia="hu-HU"/>
              </w:rPr>
              <w:tab/>
            </w:r>
            <w:r w:rsidR="00122C14" w:rsidRPr="00F95F40">
              <w:rPr>
                <w:rStyle w:val="Hiperhivatkozs"/>
                <w:noProof/>
              </w:rPr>
              <w:t>Városi célrendszer</w:t>
            </w:r>
            <w:r w:rsidR="00122C14">
              <w:rPr>
                <w:noProof/>
                <w:webHidden/>
              </w:rPr>
              <w:tab/>
            </w:r>
            <w:r w:rsidR="00122C14">
              <w:rPr>
                <w:noProof/>
                <w:webHidden/>
              </w:rPr>
              <w:fldChar w:fldCharType="begin"/>
            </w:r>
            <w:r w:rsidR="00122C14">
              <w:rPr>
                <w:noProof/>
                <w:webHidden/>
              </w:rPr>
              <w:instrText xml:space="preserve"> PAGEREF _Toc95828193 \h </w:instrText>
            </w:r>
            <w:r w:rsidR="00122C14">
              <w:rPr>
                <w:noProof/>
                <w:webHidden/>
              </w:rPr>
            </w:r>
            <w:r w:rsidR="00122C14">
              <w:rPr>
                <w:noProof/>
                <w:webHidden/>
              </w:rPr>
              <w:fldChar w:fldCharType="separate"/>
            </w:r>
            <w:r w:rsidR="00262702">
              <w:rPr>
                <w:noProof/>
                <w:webHidden/>
              </w:rPr>
              <w:t>136</w:t>
            </w:r>
            <w:r w:rsidR="00122C14">
              <w:rPr>
                <w:noProof/>
                <w:webHidden/>
              </w:rPr>
              <w:fldChar w:fldCharType="end"/>
            </w:r>
          </w:hyperlink>
        </w:p>
        <w:p w14:paraId="116F3F35" w14:textId="603490DA" w:rsidR="00122C14" w:rsidRDefault="00864319">
          <w:pPr>
            <w:pStyle w:val="TJ3"/>
            <w:tabs>
              <w:tab w:val="left" w:pos="1320"/>
              <w:tab w:val="right" w:leader="dot" w:pos="9060"/>
            </w:tabs>
            <w:rPr>
              <w:rFonts w:eastAsiaTheme="minorEastAsia"/>
              <w:noProof/>
              <w:lang w:eastAsia="hu-HU"/>
            </w:rPr>
          </w:pPr>
          <w:hyperlink w:anchor="_Toc95828194" w:history="1">
            <w:r w:rsidR="00122C14" w:rsidRPr="00F95F40">
              <w:rPr>
                <w:rStyle w:val="Hiperhivatkozs"/>
                <w:noProof/>
              </w:rPr>
              <w:t>3.3.2</w:t>
            </w:r>
            <w:r w:rsidR="00122C14">
              <w:rPr>
                <w:rFonts w:eastAsiaTheme="minorEastAsia"/>
                <w:noProof/>
                <w:lang w:eastAsia="hu-HU"/>
              </w:rPr>
              <w:tab/>
            </w:r>
            <w:r w:rsidR="00122C14" w:rsidRPr="00F95F40">
              <w:rPr>
                <w:rStyle w:val="Hiperhivatkozs"/>
                <w:noProof/>
              </w:rPr>
              <w:t>Várostérségi összefüggések</w:t>
            </w:r>
            <w:r w:rsidR="00122C14">
              <w:rPr>
                <w:noProof/>
                <w:webHidden/>
              </w:rPr>
              <w:tab/>
            </w:r>
            <w:r w:rsidR="00122C14">
              <w:rPr>
                <w:noProof/>
                <w:webHidden/>
              </w:rPr>
              <w:fldChar w:fldCharType="begin"/>
            </w:r>
            <w:r w:rsidR="00122C14">
              <w:rPr>
                <w:noProof/>
                <w:webHidden/>
              </w:rPr>
              <w:instrText xml:space="preserve"> PAGEREF _Toc95828194 \h </w:instrText>
            </w:r>
            <w:r w:rsidR="00122C14">
              <w:rPr>
                <w:noProof/>
                <w:webHidden/>
              </w:rPr>
            </w:r>
            <w:r w:rsidR="00122C14">
              <w:rPr>
                <w:noProof/>
                <w:webHidden/>
              </w:rPr>
              <w:fldChar w:fldCharType="separate"/>
            </w:r>
            <w:r w:rsidR="00262702">
              <w:rPr>
                <w:noProof/>
                <w:webHidden/>
              </w:rPr>
              <w:t>138</w:t>
            </w:r>
            <w:r w:rsidR="00122C14">
              <w:rPr>
                <w:noProof/>
                <w:webHidden/>
              </w:rPr>
              <w:fldChar w:fldCharType="end"/>
            </w:r>
          </w:hyperlink>
        </w:p>
        <w:p w14:paraId="73D8961D" w14:textId="4DCA52FB" w:rsidR="00122C14" w:rsidRDefault="00864319">
          <w:pPr>
            <w:pStyle w:val="TJ3"/>
            <w:tabs>
              <w:tab w:val="left" w:pos="1320"/>
              <w:tab w:val="right" w:leader="dot" w:pos="9060"/>
            </w:tabs>
            <w:rPr>
              <w:rFonts w:eastAsiaTheme="minorEastAsia"/>
              <w:noProof/>
              <w:lang w:eastAsia="hu-HU"/>
            </w:rPr>
          </w:pPr>
          <w:hyperlink w:anchor="_Toc95828195" w:history="1">
            <w:r w:rsidR="00122C14" w:rsidRPr="00F95F40">
              <w:rPr>
                <w:rStyle w:val="Hiperhivatkozs"/>
                <w:noProof/>
              </w:rPr>
              <w:t>3.3.3</w:t>
            </w:r>
            <w:r w:rsidR="00122C14">
              <w:rPr>
                <w:rFonts w:eastAsiaTheme="minorEastAsia"/>
                <w:noProof/>
                <w:lang w:eastAsia="hu-HU"/>
              </w:rPr>
              <w:tab/>
            </w:r>
            <w:r w:rsidR="00122C14" w:rsidRPr="00F95F40">
              <w:rPr>
                <w:rStyle w:val="Hiperhivatkozs"/>
                <w:noProof/>
              </w:rPr>
              <w:t>Városrészi leképeződés</w:t>
            </w:r>
            <w:r w:rsidR="00122C14">
              <w:rPr>
                <w:noProof/>
                <w:webHidden/>
              </w:rPr>
              <w:tab/>
            </w:r>
            <w:r w:rsidR="00122C14">
              <w:rPr>
                <w:noProof/>
                <w:webHidden/>
              </w:rPr>
              <w:fldChar w:fldCharType="begin"/>
            </w:r>
            <w:r w:rsidR="00122C14">
              <w:rPr>
                <w:noProof/>
                <w:webHidden/>
              </w:rPr>
              <w:instrText xml:space="preserve"> PAGEREF _Toc95828195 \h </w:instrText>
            </w:r>
            <w:r w:rsidR="00122C14">
              <w:rPr>
                <w:noProof/>
                <w:webHidden/>
              </w:rPr>
            </w:r>
            <w:r w:rsidR="00122C14">
              <w:rPr>
                <w:noProof/>
                <w:webHidden/>
              </w:rPr>
              <w:fldChar w:fldCharType="separate"/>
            </w:r>
            <w:r w:rsidR="00262702">
              <w:rPr>
                <w:noProof/>
                <w:webHidden/>
              </w:rPr>
              <w:t>140</w:t>
            </w:r>
            <w:r w:rsidR="00122C14">
              <w:rPr>
                <w:noProof/>
                <w:webHidden/>
              </w:rPr>
              <w:fldChar w:fldCharType="end"/>
            </w:r>
          </w:hyperlink>
        </w:p>
        <w:p w14:paraId="5703C9C6" w14:textId="7755ACB0" w:rsidR="00122C14" w:rsidRDefault="00864319">
          <w:pPr>
            <w:pStyle w:val="TJ2"/>
            <w:tabs>
              <w:tab w:val="left" w:pos="880"/>
              <w:tab w:val="right" w:leader="dot" w:pos="9060"/>
            </w:tabs>
            <w:rPr>
              <w:rFonts w:eastAsiaTheme="minorEastAsia"/>
              <w:noProof/>
              <w:lang w:eastAsia="hu-HU"/>
            </w:rPr>
          </w:pPr>
          <w:hyperlink w:anchor="_Toc95828196" w:history="1">
            <w:r w:rsidR="00122C14" w:rsidRPr="00F95F40">
              <w:rPr>
                <w:rStyle w:val="Hiperhivatkozs"/>
                <w:noProof/>
              </w:rPr>
              <w:t>3.4</w:t>
            </w:r>
            <w:r w:rsidR="00122C14">
              <w:rPr>
                <w:rFonts w:eastAsiaTheme="minorEastAsia"/>
                <w:noProof/>
                <w:lang w:eastAsia="hu-HU"/>
              </w:rPr>
              <w:tab/>
            </w:r>
            <w:r w:rsidR="00122C14" w:rsidRPr="00F95F40">
              <w:rPr>
                <w:rStyle w:val="Hiperhivatkozs"/>
                <w:noProof/>
              </w:rPr>
              <w:t>A reziliens város a stratégiai célrendszerben</w:t>
            </w:r>
            <w:r w:rsidR="00122C14">
              <w:rPr>
                <w:noProof/>
                <w:webHidden/>
              </w:rPr>
              <w:tab/>
            </w:r>
            <w:r w:rsidR="00122C14">
              <w:rPr>
                <w:noProof/>
                <w:webHidden/>
              </w:rPr>
              <w:fldChar w:fldCharType="begin"/>
            </w:r>
            <w:r w:rsidR="00122C14">
              <w:rPr>
                <w:noProof/>
                <w:webHidden/>
              </w:rPr>
              <w:instrText xml:space="preserve"> PAGEREF _Toc95828196 \h </w:instrText>
            </w:r>
            <w:r w:rsidR="00122C14">
              <w:rPr>
                <w:noProof/>
                <w:webHidden/>
              </w:rPr>
            </w:r>
            <w:r w:rsidR="00122C14">
              <w:rPr>
                <w:noProof/>
                <w:webHidden/>
              </w:rPr>
              <w:fldChar w:fldCharType="separate"/>
            </w:r>
            <w:r w:rsidR="00262702">
              <w:rPr>
                <w:noProof/>
                <w:webHidden/>
              </w:rPr>
              <w:t>142</w:t>
            </w:r>
            <w:r w:rsidR="00122C14">
              <w:rPr>
                <w:noProof/>
                <w:webHidden/>
              </w:rPr>
              <w:fldChar w:fldCharType="end"/>
            </w:r>
          </w:hyperlink>
        </w:p>
        <w:p w14:paraId="476098DB" w14:textId="206DB880" w:rsidR="00122C14" w:rsidRPr="000223F9" w:rsidRDefault="00864319">
          <w:pPr>
            <w:pStyle w:val="TJ3"/>
            <w:tabs>
              <w:tab w:val="left" w:pos="1320"/>
              <w:tab w:val="right" w:leader="dot" w:pos="9060"/>
            </w:tabs>
            <w:rPr>
              <w:rFonts w:eastAsiaTheme="minorEastAsia"/>
              <w:noProof/>
              <w:lang w:eastAsia="hu-HU"/>
            </w:rPr>
          </w:pPr>
          <w:hyperlink w:anchor="_Toc95828197" w:history="1">
            <w:r w:rsidR="00122C14" w:rsidRPr="000223F9">
              <w:rPr>
                <w:rStyle w:val="Hiperhivatkozs"/>
                <w:noProof/>
              </w:rPr>
              <w:t>3.4.1</w:t>
            </w:r>
            <w:r w:rsidR="00122C14" w:rsidRPr="000223F9">
              <w:rPr>
                <w:rFonts w:eastAsiaTheme="minorEastAsia"/>
                <w:noProof/>
                <w:lang w:eastAsia="hu-HU"/>
              </w:rPr>
              <w:tab/>
            </w:r>
            <w:r w:rsidR="00122C14" w:rsidRPr="000223F9">
              <w:rPr>
                <w:rStyle w:val="Hiperhivatkozs"/>
                <w:noProof/>
              </w:rPr>
              <w:t>Prosperáló város</w:t>
            </w:r>
            <w:r w:rsidR="00122C14" w:rsidRPr="000223F9">
              <w:rPr>
                <w:noProof/>
                <w:webHidden/>
              </w:rPr>
              <w:tab/>
            </w:r>
            <w:r w:rsidR="00122C14" w:rsidRPr="000223F9">
              <w:rPr>
                <w:noProof/>
                <w:webHidden/>
              </w:rPr>
              <w:fldChar w:fldCharType="begin"/>
            </w:r>
            <w:r w:rsidR="00122C14" w:rsidRPr="000223F9">
              <w:rPr>
                <w:noProof/>
                <w:webHidden/>
              </w:rPr>
              <w:instrText xml:space="preserve"> PAGEREF _Toc95828197 \h </w:instrText>
            </w:r>
            <w:r w:rsidR="00122C14" w:rsidRPr="000223F9">
              <w:rPr>
                <w:noProof/>
                <w:webHidden/>
              </w:rPr>
            </w:r>
            <w:r w:rsidR="00122C14" w:rsidRPr="000223F9">
              <w:rPr>
                <w:noProof/>
                <w:webHidden/>
              </w:rPr>
              <w:fldChar w:fldCharType="separate"/>
            </w:r>
            <w:r w:rsidR="00262702">
              <w:rPr>
                <w:noProof/>
                <w:webHidden/>
              </w:rPr>
              <w:t>144</w:t>
            </w:r>
            <w:r w:rsidR="00122C14" w:rsidRPr="000223F9">
              <w:rPr>
                <w:noProof/>
                <w:webHidden/>
              </w:rPr>
              <w:fldChar w:fldCharType="end"/>
            </w:r>
          </w:hyperlink>
        </w:p>
        <w:p w14:paraId="5FD4E0EC" w14:textId="1A95C4A6" w:rsidR="00122C14" w:rsidRPr="000223F9" w:rsidRDefault="00864319">
          <w:pPr>
            <w:pStyle w:val="TJ3"/>
            <w:tabs>
              <w:tab w:val="left" w:pos="1320"/>
              <w:tab w:val="right" w:leader="dot" w:pos="9060"/>
            </w:tabs>
            <w:rPr>
              <w:rFonts w:eastAsiaTheme="minorEastAsia"/>
              <w:noProof/>
              <w:lang w:eastAsia="hu-HU"/>
            </w:rPr>
          </w:pPr>
          <w:hyperlink w:anchor="_Toc95828198" w:history="1">
            <w:r w:rsidR="00122C14" w:rsidRPr="000223F9">
              <w:rPr>
                <w:rStyle w:val="Hiperhivatkozs"/>
                <w:noProof/>
              </w:rPr>
              <w:t>3.4.2</w:t>
            </w:r>
            <w:r w:rsidR="00122C14" w:rsidRPr="000223F9">
              <w:rPr>
                <w:rFonts w:eastAsiaTheme="minorEastAsia"/>
                <w:noProof/>
                <w:lang w:eastAsia="hu-HU"/>
              </w:rPr>
              <w:tab/>
            </w:r>
            <w:r w:rsidR="00122C14" w:rsidRPr="000223F9">
              <w:rPr>
                <w:rStyle w:val="Hiperhivatkozs"/>
                <w:noProof/>
              </w:rPr>
              <w:t>Zöldülő város</w:t>
            </w:r>
            <w:r w:rsidR="00122C14" w:rsidRPr="000223F9">
              <w:rPr>
                <w:noProof/>
                <w:webHidden/>
              </w:rPr>
              <w:tab/>
            </w:r>
            <w:r w:rsidR="00122C14" w:rsidRPr="000223F9">
              <w:rPr>
                <w:noProof/>
                <w:webHidden/>
              </w:rPr>
              <w:fldChar w:fldCharType="begin"/>
            </w:r>
            <w:r w:rsidR="00122C14" w:rsidRPr="000223F9">
              <w:rPr>
                <w:noProof/>
                <w:webHidden/>
              </w:rPr>
              <w:instrText xml:space="preserve"> PAGEREF _Toc95828198 \h </w:instrText>
            </w:r>
            <w:r w:rsidR="00122C14" w:rsidRPr="000223F9">
              <w:rPr>
                <w:noProof/>
                <w:webHidden/>
              </w:rPr>
            </w:r>
            <w:r w:rsidR="00122C14" w:rsidRPr="000223F9">
              <w:rPr>
                <w:noProof/>
                <w:webHidden/>
              </w:rPr>
              <w:fldChar w:fldCharType="separate"/>
            </w:r>
            <w:r w:rsidR="00262702">
              <w:rPr>
                <w:noProof/>
                <w:webHidden/>
              </w:rPr>
              <w:t>144</w:t>
            </w:r>
            <w:r w:rsidR="00122C14" w:rsidRPr="000223F9">
              <w:rPr>
                <w:noProof/>
                <w:webHidden/>
              </w:rPr>
              <w:fldChar w:fldCharType="end"/>
            </w:r>
          </w:hyperlink>
        </w:p>
        <w:p w14:paraId="04C5B600" w14:textId="5B392841" w:rsidR="00122C14" w:rsidRPr="000223F9" w:rsidRDefault="00864319">
          <w:pPr>
            <w:pStyle w:val="TJ3"/>
            <w:tabs>
              <w:tab w:val="left" w:pos="1320"/>
              <w:tab w:val="right" w:leader="dot" w:pos="9060"/>
            </w:tabs>
            <w:rPr>
              <w:rFonts w:eastAsiaTheme="minorEastAsia"/>
              <w:noProof/>
              <w:lang w:eastAsia="hu-HU"/>
            </w:rPr>
          </w:pPr>
          <w:hyperlink w:anchor="_Toc95828199" w:history="1">
            <w:r w:rsidR="00122C14" w:rsidRPr="000223F9">
              <w:rPr>
                <w:rStyle w:val="Hiperhivatkozs"/>
                <w:noProof/>
              </w:rPr>
              <w:t>3.4.3</w:t>
            </w:r>
            <w:r w:rsidR="00122C14" w:rsidRPr="000223F9">
              <w:rPr>
                <w:rFonts w:eastAsiaTheme="minorEastAsia"/>
                <w:noProof/>
                <w:lang w:eastAsia="hu-HU"/>
              </w:rPr>
              <w:tab/>
            </w:r>
            <w:r w:rsidR="00122C14" w:rsidRPr="000223F9">
              <w:rPr>
                <w:rStyle w:val="Hiperhivatkozs"/>
                <w:noProof/>
              </w:rPr>
              <w:t>Digitális város</w:t>
            </w:r>
            <w:r w:rsidR="00122C14" w:rsidRPr="000223F9">
              <w:rPr>
                <w:noProof/>
                <w:webHidden/>
              </w:rPr>
              <w:tab/>
            </w:r>
            <w:r w:rsidR="00122C14" w:rsidRPr="000223F9">
              <w:rPr>
                <w:noProof/>
                <w:webHidden/>
              </w:rPr>
              <w:fldChar w:fldCharType="begin"/>
            </w:r>
            <w:r w:rsidR="00122C14" w:rsidRPr="000223F9">
              <w:rPr>
                <w:noProof/>
                <w:webHidden/>
              </w:rPr>
              <w:instrText xml:space="preserve"> PAGEREF _Toc95828199 \h </w:instrText>
            </w:r>
            <w:r w:rsidR="00122C14" w:rsidRPr="000223F9">
              <w:rPr>
                <w:noProof/>
                <w:webHidden/>
              </w:rPr>
            </w:r>
            <w:r w:rsidR="00122C14" w:rsidRPr="000223F9">
              <w:rPr>
                <w:noProof/>
                <w:webHidden/>
              </w:rPr>
              <w:fldChar w:fldCharType="separate"/>
            </w:r>
            <w:r w:rsidR="00262702">
              <w:rPr>
                <w:noProof/>
                <w:webHidden/>
              </w:rPr>
              <w:t>144</w:t>
            </w:r>
            <w:r w:rsidR="00122C14" w:rsidRPr="000223F9">
              <w:rPr>
                <w:noProof/>
                <w:webHidden/>
              </w:rPr>
              <w:fldChar w:fldCharType="end"/>
            </w:r>
          </w:hyperlink>
        </w:p>
        <w:p w14:paraId="2FE3BF92" w14:textId="4BEBD180" w:rsidR="00122C14" w:rsidRPr="000223F9" w:rsidRDefault="00864319">
          <w:pPr>
            <w:pStyle w:val="TJ3"/>
            <w:tabs>
              <w:tab w:val="left" w:pos="1320"/>
              <w:tab w:val="right" w:leader="dot" w:pos="9060"/>
            </w:tabs>
            <w:rPr>
              <w:rFonts w:eastAsiaTheme="minorEastAsia"/>
              <w:noProof/>
              <w:lang w:eastAsia="hu-HU"/>
            </w:rPr>
          </w:pPr>
          <w:hyperlink w:anchor="_Toc95828200" w:history="1">
            <w:r w:rsidR="00122C14" w:rsidRPr="000223F9">
              <w:rPr>
                <w:rStyle w:val="Hiperhivatkozs"/>
                <w:noProof/>
              </w:rPr>
              <w:t>3.4.4</w:t>
            </w:r>
            <w:r w:rsidR="00122C14" w:rsidRPr="000223F9">
              <w:rPr>
                <w:rFonts w:eastAsiaTheme="minorEastAsia"/>
                <w:noProof/>
                <w:lang w:eastAsia="hu-HU"/>
              </w:rPr>
              <w:tab/>
            </w:r>
            <w:r w:rsidR="00122C14" w:rsidRPr="000223F9">
              <w:rPr>
                <w:rStyle w:val="Hiperhivatkozs"/>
                <w:noProof/>
              </w:rPr>
              <w:t>Megtartó város</w:t>
            </w:r>
            <w:r w:rsidR="00122C14" w:rsidRPr="000223F9">
              <w:rPr>
                <w:noProof/>
                <w:webHidden/>
              </w:rPr>
              <w:tab/>
            </w:r>
            <w:r w:rsidR="00122C14" w:rsidRPr="000223F9">
              <w:rPr>
                <w:noProof/>
                <w:webHidden/>
              </w:rPr>
              <w:fldChar w:fldCharType="begin"/>
            </w:r>
            <w:r w:rsidR="00122C14" w:rsidRPr="000223F9">
              <w:rPr>
                <w:noProof/>
                <w:webHidden/>
              </w:rPr>
              <w:instrText xml:space="preserve"> PAGEREF _Toc95828200 \h </w:instrText>
            </w:r>
            <w:r w:rsidR="00122C14" w:rsidRPr="000223F9">
              <w:rPr>
                <w:noProof/>
                <w:webHidden/>
              </w:rPr>
            </w:r>
            <w:r w:rsidR="00122C14" w:rsidRPr="000223F9">
              <w:rPr>
                <w:noProof/>
                <w:webHidden/>
              </w:rPr>
              <w:fldChar w:fldCharType="separate"/>
            </w:r>
            <w:r w:rsidR="00262702">
              <w:rPr>
                <w:noProof/>
                <w:webHidden/>
              </w:rPr>
              <w:t>145</w:t>
            </w:r>
            <w:r w:rsidR="00122C14" w:rsidRPr="000223F9">
              <w:rPr>
                <w:noProof/>
                <w:webHidden/>
              </w:rPr>
              <w:fldChar w:fldCharType="end"/>
            </w:r>
          </w:hyperlink>
        </w:p>
        <w:p w14:paraId="4F3905E7" w14:textId="246CF4DD" w:rsidR="00122C14" w:rsidRDefault="00864319">
          <w:pPr>
            <w:pStyle w:val="TJ3"/>
            <w:tabs>
              <w:tab w:val="left" w:pos="1320"/>
              <w:tab w:val="right" w:leader="dot" w:pos="9060"/>
            </w:tabs>
            <w:rPr>
              <w:rFonts w:eastAsiaTheme="minorEastAsia"/>
              <w:noProof/>
              <w:lang w:eastAsia="hu-HU"/>
            </w:rPr>
          </w:pPr>
          <w:hyperlink w:anchor="_Toc95828201" w:history="1">
            <w:r w:rsidR="00122C14" w:rsidRPr="000223F9">
              <w:rPr>
                <w:rStyle w:val="Hiperhivatkozs"/>
                <w:noProof/>
              </w:rPr>
              <w:t>3.4.5</w:t>
            </w:r>
            <w:r w:rsidR="00122C14" w:rsidRPr="000223F9">
              <w:rPr>
                <w:rFonts w:eastAsiaTheme="minorEastAsia"/>
                <w:noProof/>
                <w:lang w:eastAsia="hu-HU"/>
              </w:rPr>
              <w:tab/>
            </w:r>
            <w:r w:rsidR="00122C14" w:rsidRPr="000223F9">
              <w:rPr>
                <w:rStyle w:val="Hiperhivatkozs"/>
                <w:noProof/>
              </w:rPr>
              <w:t>Kiszolgáló város</w:t>
            </w:r>
            <w:r w:rsidR="00122C14" w:rsidRPr="000223F9">
              <w:rPr>
                <w:noProof/>
                <w:webHidden/>
              </w:rPr>
              <w:tab/>
            </w:r>
            <w:r w:rsidR="00122C14" w:rsidRPr="000223F9">
              <w:rPr>
                <w:noProof/>
                <w:webHidden/>
              </w:rPr>
              <w:fldChar w:fldCharType="begin"/>
            </w:r>
            <w:r w:rsidR="00122C14" w:rsidRPr="000223F9">
              <w:rPr>
                <w:noProof/>
                <w:webHidden/>
              </w:rPr>
              <w:instrText xml:space="preserve"> PAGEREF _Toc95828201 \h </w:instrText>
            </w:r>
            <w:r w:rsidR="00122C14" w:rsidRPr="000223F9">
              <w:rPr>
                <w:noProof/>
                <w:webHidden/>
              </w:rPr>
            </w:r>
            <w:r w:rsidR="00122C14" w:rsidRPr="000223F9">
              <w:rPr>
                <w:noProof/>
                <w:webHidden/>
              </w:rPr>
              <w:fldChar w:fldCharType="separate"/>
            </w:r>
            <w:r w:rsidR="00262702">
              <w:rPr>
                <w:noProof/>
                <w:webHidden/>
              </w:rPr>
              <w:t>145</w:t>
            </w:r>
            <w:r w:rsidR="00122C14" w:rsidRPr="000223F9">
              <w:rPr>
                <w:noProof/>
                <w:webHidden/>
              </w:rPr>
              <w:fldChar w:fldCharType="end"/>
            </w:r>
          </w:hyperlink>
        </w:p>
        <w:p w14:paraId="59A43BCB" w14:textId="7335EF63" w:rsidR="00122C14" w:rsidRDefault="00864319">
          <w:pPr>
            <w:pStyle w:val="TJ2"/>
            <w:tabs>
              <w:tab w:val="left" w:pos="880"/>
              <w:tab w:val="right" w:leader="dot" w:pos="9060"/>
            </w:tabs>
            <w:rPr>
              <w:rFonts w:eastAsiaTheme="minorEastAsia"/>
              <w:noProof/>
              <w:lang w:eastAsia="hu-HU"/>
            </w:rPr>
          </w:pPr>
          <w:hyperlink w:anchor="_Toc95828202" w:history="1">
            <w:r w:rsidR="00122C14" w:rsidRPr="00F95F40">
              <w:rPr>
                <w:rStyle w:val="Hiperhivatkozs"/>
                <w:noProof/>
              </w:rPr>
              <w:t>3.5</w:t>
            </w:r>
            <w:r w:rsidR="00122C14">
              <w:rPr>
                <w:rFonts w:eastAsiaTheme="minorEastAsia"/>
                <w:noProof/>
                <w:lang w:eastAsia="hu-HU"/>
              </w:rPr>
              <w:tab/>
            </w:r>
            <w:r w:rsidR="00122C14" w:rsidRPr="00F95F40">
              <w:rPr>
                <w:rStyle w:val="Hiperhivatkozs"/>
                <w:noProof/>
              </w:rPr>
              <w:t>A stratégia összhangja más stratégiákkal</w:t>
            </w:r>
            <w:r w:rsidR="00122C14">
              <w:rPr>
                <w:noProof/>
                <w:webHidden/>
              </w:rPr>
              <w:tab/>
            </w:r>
            <w:r w:rsidR="00122C14">
              <w:rPr>
                <w:noProof/>
                <w:webHidden/>
              </w:rPr>
              <w:fldChar w:fldCharType="begin"/>
            </w:r>
            <w:r w:rsidR="00122C14">
              <w:rPr>
                <w:noProof/>
                <w:webHidden/>
              </w:rPr>
              <w:instrText xml:space="preserve"> PAGEREF _Toc95828202 \h </w:instrText>
            </w:r>
            <w:r w:rsidR="00122C14">
              <w:rPr>
                <w:noProof/>
                <w:webHidden/>
              </w:rPr>
            </w:r>
            <w:r w:rsidR="00122C14">
              <w:rPr>
                <w:noProof/>
                <w:webHidden/>
              </w:rPr>
              <w:fldChar w:fldCharType="separate"/>
            </w:r>
            <w:r w:rsidR="00262702">
              <w:rPr>
                <w:noProof/>
                <w:webHidden/>
              </w:rPr>
              <w:t>145</w:t>
            </w:r>
            <w:r w:rsidR="00122C14">
              <w:rPr>
                <w:noProof/>
                <w:webHidden/>
              </w:rPr>
              <w:fldChar w:fldCharType="end"/>
            </w:r>
          </w:hyperlink>
        </w:p>
        <w:p w14:paraId="0C96C286" w14:textId="61D4E109" w:rsidR="00122C14" w:rsidRDefault="00864319">
          <w:pPr>
            <w:pStyle w:val="TJ3"/>
            <w:tabs>
              <w:tab w:val="left" w:pos="1320"/>
              <w:tab w:val="right" w:leader="dot" w:pos="9060"/>
            </w:tabs>
            <w:rPr>
              <w:rFonts w:eastAsiaTheme="minorEastAsia"/>
              <w:noProof/>
              <w:lang w:eastAsia="hu-HU"/>
            </w:rPr>
          </w:pPr>
          <w:hyperlink w:anchor="_Toc95828203" w:history="1">
            <w:r w:rsidR="00122C14" w:rsidRPr="00F95F40">
              <w:rPr>
                <w:rStyle w:val="Hiperhivatkozs"/>
                <w:noProof/>
              </w:rPr>
              <w:t>3.5.1</w:t>
            </w:r>
            <w:r w:rsidR="00122C14">
              <w:rPr>
                <w:rFonts w:eastAsiaTheme="minorEastAsia"/>
                <w:noProof/>
                <w:lang w:eastAsia="hu-HU"/>
              </w:rPr>
              <w:tab/>
            </w:r>
            <w:r w:rsidR="00122C14" w:rsidRPr="00F95F40">
              <w:rPr>
                <w:rStyle w:val="Hiperhivatkozs"/>
                <w:noProof/>
              </w:rPr>
              <w:t>Illeszkedés az EU szakpolitikai célkitűzéseihez</w:t>
            </w:r>
            <w:r w:rsidR="00122C14">
              <w:rPr>
                <w:noProof/>
                <w:webHidden/>
              </w:rPr>
              <w:tab/>
            </w:r>
            <w:r w:rsidR="00122C14">
              <w:rPr>
                <w:noProof/>
                <w:webHidden/>
              </w:rPr>
              <w:fldChar w:fldCharType="begin"/>
            </w:r>
            <w:r w:rsidR="00122C14">
              <w:rPr>
                <w:noProof/>
                <w:webHidden/>
              </w:rPr>
              <w:instrText xml:space="preserve"> PAGEREF _Toc95828203 \h </w:instrText>
            </w:r>
            <w:r w:rsidR="00122C14">
              <w:rPr>
                <w:noProof/>
                <w:webHidden/>
              </w:rPr>
            </w:r>
            <w:r w:rsidR="00122C14">
              <w:rPr>
                <w:noProof/>
                <w:webHidden/>
              </w:rPr>
              <w:fldChar w:fldCharType="separate"/>
            </w:r>
            <w:r w:rsidR="00262702">
              <w:rPr>
                <w:noProof/>
                <w:webHidden/>
              </w:rPr>
              <w:t>145</w:t>
            </w:r>
            <w:r w:rsidR="00122C14">
              <w:rPr>
                <w:noProof/>
                <w:webHidden/>
              </w:rPr>
              <w:fldChar w:fldCharType="end"/>
            </w:r>
          </w:hyperlink>
        </w:p>
        <w:p w14:paraId="0EB1581D" w14:textId="4B30AD4C" w:rsidR="00122C14" w:rsidRDefault="00864319">
          <w:pPr>
            <w:pStyle w:val="TJ3"/>
            <w:tabs>
              <w:tab w:val="left" w:pos="1320"/>
              <w:tab w:val="right" w:leader="dot" w:pos="9060"/>
            </w:tabs>
            <w:rPr>
              <w:rFonts w:eastAsiaTheme="minorEastAsia"/>
              <w:noProof/>
              <w:lang w:eastAsia="hu-HU"/>
            </w:rPr>
          </w:pPr>
          <w:hyperlink w:anchor="_Toc95828204" w:history="1">
            <w:r w:rsidR="00122C14" w:rsidRPr="00F95F40">
              <w:rPr>
                <w:rStyle w:val="Hiperhivatkozs"/>
                <w:noProof/>
              </w:rPr>
              <w:t>3.5.2</w:t>
            </w:r>
            <w:r w:rsidR="00122C14">
              <w:rPr>
                <w:rFonts w:eastAsiaTheme="minorEastAsia"/>
                <w:noProof/>
                <w:lang w:eastAsia="hu-HU"/>
              </w:rPr>
              <w:tab/>
            </w:r>
            <w:r w:rsidR="00122C14" w:rsidRPr="00F95F40">
              <w:rPr>
                <w:rStyle w:val="Hiperhivatkozs"/>
                <w:noProof/>
              </w:rPr>
              <w:t>Illeszkedés az Országos Fejlesztési és Területfejlesztési Koncepcióhoz (OFTK)</w:t>
            </w:r>
            <w:r w:rsidR="00122C14">
              <w:rPr>
                <w:noProof/>
                <w:webHidden/>
              </w:rPr>
              <w:tab/>
            </w:r>
            <w:r w:rsidR="00122C14">
              <w:rPr>
                <w:noProof/>
                <w:webHidden/>
              </w:rPr>
              <w:fldChar w:fldCharType="begin"/>
            </w:r>
            <w:r w:rsidR="00122C14">
              <w:rPr>
                <w:noProof/>
                <w:webHidden/>
              </w:rPr>
              <w:instrText xml:space="preserve"> PAGEREF _Toc95828204 \h </w:instrText>
            </w:r>
            <w:r w:rsidR="00122C14">
              <w:rPr>
                <w:noProof/>
                <w:webHidden/>
              </w:rPr>
            </w:r>
            <w:r w:rsidR="00122C14">
              <w:rPr>
                <w:noProof/>
                <w:webHidden/>
              </w:rPr>
              <w:fldChar w:fldCharType="separate"/>
            </w:r>
            <w:r w:rsidR="00262702">
              <w:rPr>
                <w:noProof/>
                <w:webHidden/>
              </w:rPr>
              <w:t>146</w:t>
            </w:r>
            <w:r w:rsidR="00122C14">
              <w:rPr>
                <w:noProof/>
                <w:webHidden/>
              </w:rPr>
              <w:fldChar w:fldCharType="end"/>
            </w:r>
          </w:hyperlink>
        </w:p>
        <w:p w14:paraId="448E0450" w14:textId="1F6F7F3B" w:rsidR="00122C14" w:rsidRDefault="00864319">
          <w:pPr>
            <w:pStyle w:val="TJ3"/>
            <w:tabs>
              <w:tab w:val="left" w:pos="1320"/>
              <w:tab w:val="right" w:leader="dot" w:pos="9060"/>
            </w:tabs>
            <w:rPr>
              <w:rFonts w:eastAsiaTheme="minorEastAsia"/>
              <w:noProof/>
              <w:lang w:eastAsia="hu-HU"/>
            </w:rPr>
          </w:pPr>
          <w:hyperlink w:anchor="_Toc95828205" w:history="1">
            <w:r w:rsidR="00122C14" w:rsidRPr="00F95F40">
              <w:rPr>
                <w:rStyle w:val="Hiperhivatkozs"/>
                <w:noProof/>
              </w:rPr>
              <w:t>3.5.3</w:t>
            </w:r>
            <w:r w:rsidR="00122C14">
              <w:rPr>
                <w:rFonts w:eastAsiaTheme="minorEastAsia"/>
                <w:noProof/>
                <w:lang w:eastAsia="hu-HU"/>
              </w:rPr>
              <w:tab/>
            </w:r>
            <w:r w:rsidR="00122C14" w:rsidRPr="00F95F40">
              <w:rPr>
                <w:rStyle w:val="Hiperhivatkozs"/>
                <w:noProof/>
              </w:rPr>
              <w:t>Illeszkedés a Nemzeti Éghajlatváltozási Stratégiához</w:t>
            </w:r>
            <w:r w:rsidR="00122C14">
              <w:rPr>
                <w:noProof/>
                <w:webHidden/>
              </w:rPr>
              <w:tab/>
            </w:r>
            <w:r w:rsidR="00122C14">
              <w:rPr>
                <w:noProof/>
                <w:webHidden/>
              </w:rPr>
              <w:fldChar w:fldCharType="begin"/>
            </w:r>
            <w:r w:rsidR="00122C14">
              <w:rPr>
                <w:noProof/>
                <w:webHidden/>
              </w:rPr>
              <w:instrText xml:space="preserve"> PAGEREF _Toc95828205 \h </w:instrText>
            </w:r>
            <w:r w:rsidR="00122C14">
              <w:rPr>
                <w:noProof/>
                <w:webHidden/>
              </w:rPr>
            </w:r>
            <w:r w:rsidR="00122C14">
              <w:rPr>
                <w:noProof/>
                <w:webHidden/>
              </w:rPr>
              <w:fldChar w:fldCharType="separate"/>
            </w:r>
            <w:r w:rsidR="00262702">
              <w:rPr>
                <w:noProof/>
                <w:webHidden/>
              </w:rPr>
              <w:t>148</w:t>
            </w:r>
            <w:r w:rsidR="00122C14">
              <w:rPr>
                <w:noProof/>
                <w:webHidden/>
              </w:rPr>
              <w:fldChar w:fldCharType="end"/>
            </w:r>
          </w:hyperlink>
        </w:p>
        <w:p w14:paraId="1748383F" w14:textId="1138E018" w:rsidR="00122C14" w:rsidRDefault="00864319">
          <w:pPr>
            <w:pStyle w:val="TJ3"/>
            <w:tabs>
              <w:tab w:val="left" w:pos="1320"/>
              <w:tab w:val="right" w:leader="dot" w:pos="9060"/>
            </w:tabs>
            <w:rPr>
              <w:rFonts w:eastAsiaTheme="minorEastAsia"/>
              <w:noProof/>
              <w:lang w:eastAsia="hu-HU"/>
            </w:rPr>
          </w:pPr>
          <w:hyperlink w:anchor="_Toc95828206" w:history="1">
            <w:r w:rsidR="00122C14" w:rsidRPr="00F95F40">
              <w:rPr>
                <w:rStyle w:val="Hiperhivatkozs"/>
                <w:noProof/>
              </w:rPr>
              <w:t>3.5.4</w:t>
            </w:r>
            <w:r w:rsidR="00122C14">
              <w:rPr>
                <w:rFonts w:eastAsiaTheme="minorEastAsia"/>
                <w:noProof/>
                <w:lang w:eastAsia="hu-HU"/>
              </w:rPr>
              <w:tab/>
            </w:r>
            <w:r w:rsidR="00122C14" w:rsidRPr="00F95F40">
              <w:rPr>
                <w:rStyle w:val="Hiperhivatkozs"/>
                <w:noProof/>
              </w:rPr>
              <w:t>Illeszkedés Csongrád-Csanád Megye fejlesztési dokumentumaihoz</w:t>
            </w:r>
            <w:r w:rsidR="00122C14">
              <w:rPr>
                <w:noProof/>
                <w:webHidden/>
              </w:rPr>
              <w:tab/>
            </w:r>
            <w:r w:rsidR="00122C14">
              <w:rPr>
                <w:noProof/>
                <w:webHidden/>
              </w:rPr>
              <w:fldChar w:fldCharType="begin"/>
            </w:r>
            <w:r w:rsidR="00122C14">
              <w:rPr>
                <w:noProof/>
                <w:webHidden/>
              </w:rPr>
              <w:instrText xml:space="preserve"> PAGEREF _Toc95828206 \h </w:instrText>
            </w:r>
            <w:r w:rsidR="00122C14">
              <w:rPr>
                <w:noProof/>
                <w:webHidden/>
              </w:rPr>
            </w:r>
            <w:r w:rsidR="00122C14">
              <w:rPr>
                <w:noProof/>
                <w:webHidden/>
              </w:rPr>
              <w:fldChar w:fldCharType="separate"/>
            </w:r>
            <w:r w:rsidR="00262702">
              <w:rPr>
                <w:noProof/>
                <w:webHidden/>
              </w:rPr>
              <w:t>148</w:t>
            </w:r>
            <w:r w:rsidR="00122C14">
              <w:rPr>
                <w:noProof/>
                <w:webHidden/>
              </w:rPr>
              <w:fldChar w:fldCharType="end"/>
            </w:r>
          </w:hyperlink>
        </w:p>
        <w:p w14:paraId="48A291CB" w14:textId="5870C868" w:rsidR="00122C14" w:rsidRDefault="00864319">
          <w:pPr>
            <w:pStyle w:val="TJ3"/>
            <w:tabs>
              <w:tab w:val="left" w:pos="1320"/>
              <w:tab w:val="right" w:leader="dot" w:pos="9060"/>
            </w:tabs>
            <w:rPr>
              <w:rFonts w:eastAsiaTheme="minorEastAsia"/>
              <w:noProof/>
              <w:lang w:eastAsia="hu-HU"/>
            </w:rPr>
          </w:pPr>
          <w:hyperlink w:anchor="_Toc95828207" w:history="1">
            <w:r w:rsidR="00122C14" w:rsidRPr="00F95F40">
              <w:rPr>
                <w:rStyle w:val="Hiperhivatkozs"/>
                <w:noProof/>
              </w:rPr>
              <w:t>3.5.5</w:t>
            </w:r>
            <w:r w:rsidR="00122C14">
              <w:rPr>
                <w:rFonts w:eastAsiaTheme="minorEastAsia"/>
                <w:noProof/>
                <w:lang w:eastAsia="hu-HU"/>
              </w:rPr>
              <w:tab/>
            </w:r>
            <w:r w:rsidR="00122C14" w:rsidRPr="00F95F40">
              <w:rPr>
                <w:rStyle w:val="Hiperhivatkozs"/>
                <w:noProof/>
              </w:rPr>
              <w:t>Illeszkedés Mórahalom településrendezési eszközeihez</w:t>
            </w:r>
            <w:r w:rsidR="00122C14">
              <w:rPr>
                <w:noProof/>
                <w:webHidden/>
              </w:rPr>
              <w:tab/>
            </w:r>
            <w:r w:rsidR="00122C14">
              <w:rPr>
                <w:noProof/>
                <w:webHidden/>
              </w:rPr>
              <w:fldChar w:fldCharType="begin"/>
            </w:r>
            <w:r w:rsidR="00122C14">
              <w:rPr>
                <w:noProof/>
                <w:webHidden/>
              </w:rPr>
              <w:instrText xml:space="preserve"> PAGEREF _Toc95828207 \h </w:instrText>
            </w:r>
            <w:r w:rsidR="00122C14">
              <w:rPr>
                <w:noProof/>
                <w:webHidden/>
              </w:rPr>
            </w:r>
            <w:r w:rsidR="00122C14">
              <w:rPr>
                <w:noProof/>
                <w:webHidden/>
              </w:rPr>
              <w:fldChar w:fldCharType="separate"/>
            </w:r>
            <w:r w:rsidR="00262702">
              <w:rPr>
                <w:noProof/>
                <w:webHidden/>
              </w:rPr>
              <w:t>149</w:t>
            </w:r>
            <w:r w:rsidR="00122C14">
              <w:rPr>
                <w:noProof/>
                <w:webHidden/>
              </w:rPr>
              <w:fldChar w:fldCharType="end"/>
            </w:r>
          </w:hyperlink>
        </w:p>
        <w:p w14:paraId="1FBFE879" w14:textId="7CAAF020" w:rsidR="00122C14" w:rsidRDefault="00864319">
          <w:pPr>
            <w:pStyle w:val="TJ3"/>
            <w:tabs>
              <w:tab w:val="left" w:pos="1320"/>
              <w:tab w:val="right" w:leader="dot" w:pos="9060"/>
            </w:tabs>
            <w:rPr>
              <w:rFonts w:eastAsiaTheme="minorEastAsia"/>
              <w:noProof/>
              <w:lang w:eastAsia="hu-HU"/>
            </w:rPr>
          </w:pPr>
          <w:hyperlink w:anchor="_Toc95828208" w:history="1">
            <w:r w:rsidR="00122C14" w:rsidRPr="00F95F40">
              <w:rPr>
                <w:rStyle w:val="Hiperhivatkozs"/>
                <w:noProof/>
              </w:rPr>
              <w:t>3.5.6</w:t>
            </w:r>
            <w:r w:rsidR="00122C14">
              <w:rPr>
                <w:rFonts w:eastAsiaTheme="minorEastAsia"/>
                <w:noProof/>
                <w:lang w:eastAsia="hu-HU"/>
              </w:rPr>
              <w:tab/>
            </w:r>
            <w:r w:rsidR="00122C14" w:rsidRPr="00F95F40">
              <w:rPr>
                <w:rStyle w:val="Hiperhivatkozs"/>
                <w:noProof/>
              </w:rPr>
              <w:t>Illeszkedés Mórahalom Város Integrált Településfejlesztési Stratégiájához</w:t>
            </w:r>
            <w:r w:rsidR="00122C14">
              <w:rPr>
                <w:noProof/>
                <w:webHidden/>
              </w:rPr>
              <w:tab/>
            </w:r>
            <w:r w:rsidR="00122C14">
              <w:rPr>
                <w:noProof/>
                <w:webHidden/>
              </w:rPr>
              <w:fldChar w:fldCharType="begin"/>
            </w:r>
            <w:r w:rsidR="00122C14">
              <w:rPr>
                <w:noProof/>
                <w:webHidden/>
              </w:rPr>
              <w:instrText xml:space="preserve"> PAGEREF _Toc95828208 \h </w:instrText>
            </w:r>
            <w:r w:rsidR="00122C14">
              <w:rPr>
                <w:noProof/>
                <w:webHidden/>
              </w:rPr>
            </w:r>
            <w:r w:rsidR="00122C14">
              <w:rPr>
                <w:noProof/>
                <w:webHidden/>
              </w:rPr>
              <w:fldChar w:fldCharType="separate"/>
            </w:r>
            <w:r w:rsidR="00262702">
              <w:rPr>
                <w:noProof/>
                <w:webHidden/>
              </w:rPr>
              <w:t>149</w:t>
            </w:r>
            <w:r w:rsidR="00122C14">
              <w:rPr>
                <w:noProof/>
                <w:webHidden/>
              </w:rPr>
              <w:fldChar w:fldCharType="end"/>
            </w:r>
          </w:hyperlink>
        </w:p>
        <w:p w14:paraId="204627A0" w14:textId="69A481ED" w:rsidR="00122C14" w:rsidRDefault="00864319">
          <w:pPr>
            <w:pStyle w:val="TJ1"/>
            <w:tabs>
              <w:tab w:val="left" w:pos="440"/>
              <w:tab w:val="right" w:leader="dot" w:pos="9060"/>
            </w:tabs>
            <w:rPr>
              <w:rFonts w:eastAsiaTheme="minorEastAsia"/>
              <w:noProof/>
              <w:lang w:eastAsia="hu-HU"/>
            </w:rPr>
          </w:pPr>
          <w:hyperlink w:anchor="_Toc95828209" w:history="1">
            <w:r w:rsidR="00122C14" w:rsidRPr="00F95F40">
              <w:rPr>
                <w:rStyle w:val="Hiperhivatkozs"/>
                <w:noProof/>
              </w:rPr>
              <w:t>4</w:t>
            </w:r>
            <w:r w:rsidR="00122C14">
              <w:rPr>
                <w:rFonts w:eastAsiaTheme="minorEastAsia"/>
                <w:noProof/>
                <w:lang w:eastAsia="hu-HU"/>
              </w:rPr>
              <w:tab/>
            </w:r>
            <w:r w:rsidR="00122C14" w:rsidRPr="00F95F40">
              <w:rPr>
                <w:rStyle w:val="Hiperhivatkozs"/>
                <w:noProof/>
              </w:rPr>
              <w:t>Monitoring, kontrolling, indikátorok</w:t>
            </w:r>
            <w:r w:rsidR="00122C14">
              <w:rPr>
                <w:noProof/>
                <w:webHidden/>
              </w:rPr>
              <w:tab/>
            </w:r>
            <w:r w:rsidR="00122C14">
              <w:rPr>
                <w:noProof/>
                <w:webHidden/>
              </w:rPr>
              <w:fldChar w:fldCharType="begin"/>
            </w:r>
            <w:r w:rsidR="00122C14">
              <w:rPr>
                <w:noProof/>
                <w:webHidden/>
              </w:rPr>
              <w:instrText xml:space="preserve"> PAGEREF _Toc95828209 \h </w:instrText>
            </w:r>
            <w:r w:rsidR="00122C14">
              <w:rPr>
                <w:noProof/>
                <w:webHidden/>
              </w:rPr>
            </w:r>
            <w:r w:rsidR="00122C14">
              <w:rPr>
                <w:noProof/>
                <w:webHidden/>
              </w:rPr>
              <w:fldChar w:fldCharType="separate"/>
            </w:r>
            <w:r w:rsidR="00262702">
              <w:rPr>
                <w:noProof/>
                <w:webHidden/>
              </w:rPr>
              <w:t>150</w:t>
            </w:r>
            <w:r w:rsidR="00122C14">
              <w:rPr>
                <w:noProof/>
                <w:webHidden/>
              </w:rPr>
              <w:fldChar w:fldCharType="end"/>
            </w:r>
          </w:hyperlink>
        </w:p>
        <w:p w14:paraId="3E6AEB68" w14:textId="5AC60599" w:rsidR="00122C14" w:rsidRDefault="00864319">
          <w:pPr>
            <w:pStyle w:val="TJ2"/>
            <w:tabs>
              <w:tab w:val="left" w:pos="880"/>
              <w:tab w:val="right" w:leader="dot" w:pos="9060"/>
            </w:tabs>
            <w:rPr>
              <w:rFonts w:eastAsiaTheme="minorEastAsia"/>
              <w:noProof/>
              <w:lang w:eastAsia="hu-HU"/>
            </w:rPr>
          </w:pPr>
          <w:hyperlink w:anchor="_Toc95828210" w:history="1">
            <w:r w:rsidR="00122C14" w:rsidRPr="00F95F40">
              <w:rPr>
                <w:rStyle w:val="Hiperhivatkozs"/>
                <w:noProof/>
              </w:rPr>
              <w:t>4.1</w:t>
            </w:r>
            <w:r w:rsidR="00122C14">
              <w:rPr>
                <w:rFonts w:eastAsiaTheme="minorEastAsia"/>
                <w:noProof/>
                <w:lang w:eastAsia="hu-HU"/>
              </w:rPr>
              <w:tab/>
            </w:r>
            <w:r w:rsidR="00122C14" w:rsidRPr="00F95F40">
              <w:rPr>
                <w:rStyle w:val="Hiperhivatkozs"/>
                <w:noProof/>
              </w:rPr>
              <w:t>FVS monitoring rendszere, nyomon követés a tervezés és végrehajtás során</w:t>
            </w:r>
            <w:r w:rsidR="00122C14">
              <w:rPr>
                <w:noProof/>
                <w:webHidden/>
              </w:rPr>
              <w:tab/>
            </w:r>
            <w:r w:rsidR="00122C14">
              <w:rPr>
                <w:noProof/>
                <w:webHidden/>
              </w:rPr>
              <w:fldChar w:fldCharType="begin"/>
            </w:r>
            <w:r w:rsidR="00122C14">
              <w:rPr>
                <w:noProof/>
                <w:webHidden/>
              </w:rPr>
              <w:instrText xml:space="preserve"> PAGEREF _Toc95828210 \h </w:instrText>
            </w:r>
            <w:r w:rsidR="00122C14">
              <w:rPr>
                <w:noProof/>
                <w:webHidden/>
              </w:rPr>
            </w:r>
            <w:r w:rsidR="00122C14">
              <w:rPr>
                <w:noProof/>
                <w:webHidden/>
              </w:rPr>
              <w:fldChar w:fldCharType="separate"/>
            </w:r>
            <w:r w:rsidR="00262702">
              <w:rPr>
                <w:noProof/>
                <w:webHidden/>
              </w:rPr>
              <w:t>150</w:t>
            </w:r>
            <w:r w:rsidR="00122C14">
              <w:rPr>
                <w:noProof/>
                <w:webHidden/>
              </w:rPr>
              <w:fldChar w:fldCharType="end"/>
            </w:r>
          </w:hyperlink>
        </w:p>
        <w:p w14:paraId="26D5DD29" w14:textId="26D61C1D" w:rsidR="00122C14" w:rsidRDefault="00864319">
          <w:pPr>
            <w:pStyle w:val="TJ2"/>
            <w:tabs>
              <w:tab w:val="left" w:pos="880"/>
              <w:tab w:val="right" w:leader="dot" w:pos="9060"/>
            </w:tabs>
            <w:rPr>
              <w:rFonts w:eastAsiaTheme="minorEastAsia"/>
              <w:noProof/>
              <w:lang w:eastAsia="hu-HU"/>
            </w:rPr>
          </w:pPr>
          <w:hyperlink w:anchor="_Toc95828211" w:history="1">
            <w:r w:rsidR="00122C14" w:rsidRPr="00F95F40">
              <w:rPr>
                <w:rStyle w:val="Hiperhivatkozs"/>
                <w:noProof/>
              </w:rPr>
              <w:t>4.2</w:t>
            </w:r>
            <w:r w:rsidR="00122C14">
              <w:rPr>
                <w:rFonts w:eastAsiaTheme="minorEastAsia"/>
                <w:noProof/>
                <w:lang w:eastAsia="hu-HU"/>
              </w:rPr>
              <w:tab/>
            </w:r>
            <w:r w:rsidR="00122C14" w:rsidRPr="00F95F40">
              <w:rPr>
                <w:rStyle w:val="Hiperhivatkozs"/>
                <w:noProof/>
              </w:rPr>
              <w:t>Az FVS-hez kapcsolódó indikátorok és azok mérési módszertana</w:t>
            </w:r>
            <w:r w:rsidR="00122C14">
              <w:rPr>
                <w:noProof/>
                <w:webHidden/>
              </w:rPr>
              <w:tab/>
            </w:r>
            <w:r w:rsidR="00122C14">
              <w:rPr>
                <w:noProof/>
                <w:webHidden/>
              </w:rPr>
              <w:fldChar w:fldCharType="begin"/>
            </w:r>
            <w:r w:rsidR="00122C14">
              <w:rPr>
                <w:noProof/>
                <w:webHidden/>
              </w:rPr>
              <w:instrText xml:space="preserve"> PAGEREF _Toc95828211 \h </w:instrText>
            </w:r>
            <w:r w:rsidR="00122C14">
              <w:rPr>
                <w:noProof/>
                <w:webHidden/>
              </w:rPr>
            </w:r>
            <w:r w:rsidR="00122C14">
              <w:rPr>
                <w:noProof/>
                <w:webHidden/>
              </w:rPr>
              <w:fldChar w:fldCharType="separate"/>
            </w:r>
            <w:r w:rsidR="00262702">
              <w:rPr>
                <w:noProof/>
                <w:webHidden/>
              </w:rPr>
              <w:t>150</w:t>
            </w:r>
            <w:r w:rsidR="00122C14">
              <w:rPr>
                <w:noProof/>
                <w:webHidden/>
              </w:rPr>
              <w:fldChar w:fldCharType="end"/>
            </w:r>
          </w:hyperlink>
        </w:p>
        <w:p w14:paraId="75922257" w14:textId="786F7AB3" w:rsidR="00122C14" w:rsidRDefault="00864319">
          <w:pPr>
            <w:pStyle w:val="TJ2"/>
            <w:tabs>
              <w:tab w:val="left" w:pos="880"/>
              <w:tab w:val="right" w:leader="dot" w:pos="9060"/>
            </w:tabs>
            <w:rPr>
              <w:rFonts w:eastAsiaTheme="minorEastAsia"/>
              <w:noProof/>
              <w:lang w:eastAsia="hu-HU"/>
            </w:rPr>
          </w:pPr>
          <w:hyperlink w:anchor="_Toc95828212" w:history="1">
            <w:r w:rsidR="00122C14" w:rsidRPr="00F95F40">
              <w:rPr>
                <w:rStyle w:val="Hiperhivatkozs"/>
                <w:noProof/>
              </w:rPr>
              <w:t>4.3</w:t>
            </w:r>
            <w:r w:rsidR="00122C14">
              <w:rPr>
                <w:rFonts w:eastAsiaTheme="minorEastAsia"/>
                <w:noProof/>
                <w:lang w:eastAsia="hu-HU"/>
              </w:rPr>
              <w:tab/>
            </w:r>
            <w:r w:rsidR="00122C14" w:rsidRPr="00F95F40">
              <w:rPr>
                <w:rStyle w:val="Hiperhivatkozs"/>
                <w:noProof/>
              </w:rPr>
              <w:t>A beavatkozásokra vonatkozó adatok gyűjtésének és kezelésének helyi módszertana</w:t>
            </w:r>
            <w:r w:rsidR="00122C14">
              <w:rPr>
                <w:noProof/>
                <w:webHidden/>
              </w:rPr>
              <w:tab/>
            </w:r>
            <w:r w:rsidR="00122C14">
              <w:rPr>
                <w:noProof/>
                <w:webHidden/>
              </w:rPr>
              <w:fldChar w:fldCharType="begin"/>
            </w:r>
            <w:r w:rsidR="00122C14">
              <w:rPr>
                <w:noProof/>
                <w:webHidden/>
              </w:rPr>
              <w:instrText xml:space="preserve"> PAGEREF _Toc95828212 \h </w:instrText>
            </w:r>
            <w:r w:rsidR="00122C14">
              <w:rPr>
                <w:noProof/>
                <w:webHidden/>
              </w:rPr>
            </w:r>
            <w:r w:rsidR="00122C14">
              <w:rPr>
                <w:noProof/>
                <w:webHidden/>
              </w:rPr>
              <w:fldChar w:fldCharType="separate"/>
            </w:r>
            <w:r w:rsidR="00262702">
              <w:rPr>
                <w:noProof/>
                <w:webHidden/>
              </w:rPr>
              <w:t>155</w:t>
            </w:r>
            <w:r w:rsidR="00122C14">
              <w:rPr>
                <w:noProof/>
                <w:webHidden/>
              </w:rPr>
              <w:fldChar w:fldCharType="end"/>
            </w:r>
          </w:hyperlink>
        </w:p>
        <w:p w14:paraId="023C6982" w14:textId="42AB6A42" w:rsidR="00122C14" w:rsidRDefault="00864319">
          <w:pPr>
            <w:pStyle w:val="TJ1"/>
            <w:tabs>
              <w:tab w:val="left" w:pos="440"/>
              <w:tab w:val="right" w:leader="dot" w:pos="9060"/>
            </w:tabs>
            <w:rPr>
              <w:rFonts w:eastAsiaTheme="minorEastAsia"/>
              <w:noProof/>
              <w:lang w:eastAsia="hu-HU"/>
            </w:rPr>
          </w:pPr>
          <w:hyperlink w:anchor="_Toc95828213" w:history="1">
            <w:r w:rsidR="00122C14" w:rsidRPr="00F95F40">
              <w:rPr>
                <w:rStyle w:val="Hiperhivatkozs"/>
                <w:noProof/>
              </w:rPr>
              <w:t>5</w:t>
            </w:r>
            <w:r w:rsidR="00122C14">
              <w:rPr>
                <w:rFonts w:eastAsiaTheme="minorEastAsia"/>
                <w:noProof/>
                <w:lang w:eastAsia="hu-HU"/>
              </w:rPr>
              <w:tab/>
            </w:r>
            <w:r w:rsidR="00122C14" w:rsidRPr="00F95F40">
              <w:rPr>
                <w:rStyle w:val="Hiperhivatkozs"/>
                <w:noProof/>
              </w:rPr>
              <w:t>Az irányítási és működési modell</w:t>
            </w:r>
            <w:r w:rsidR="00122C14">
              <w:rPr>
                <w:noProof/>
                <w:webHidden/>
              </w:rPr>
              <w:tab/>
            </w:r>
            <w:r w:rsidR="00122C14">
              <w:rPr>
                <w:noProof/>
                <w:webHidden/>
              </w:rPr>
              <w:fldChar w:fldCharType="begin"/>
            </w:r>
            <w:r w:rsidR="00122C14">
              <w:rPr>
                <w:noProof/>
                <w:webHidden/>
              </w:rPr>
              <w:instrText xml:space="preserve"> PAGEREF _Toc95828213 \h </w:instrText>
            </w:r>
            <w:r w:rsidR="00122C14">
              <w:rPr>
                <w:noProof/>
                <w:webHidden/>
              </w:rPr>
            </w:r>
            <w:r w:rsidR="00122C14">
              <w:rPr>
                <w:noProof/>
                <w:webHidden/>
              </w:rPr>
              <w:fldChar w:fldCharType="separate"/>
            </w:r>
            <w:r w:rsidR="00262702">
              <w:rPr>
                <w:noProof/>
                <w:webHidden/>
              </w:rPr>
              <w:t>156</w:t>
            </w:r>
            <w:r w:rsidR="00122C14">
              <w:rPr>
                <w:noProof/>
                <w:webHidden/>
              </w:rPr>
              <w:fldChar w:fldCharType="end"/>
            </w:r>
          </w:hyperlink>
        </w:p>
        <w:p w14:paraId="62A8441E" w14:textId="7DAB17E0" w:rsidR="00122C14" w:rsidRDefault="00864319">
          <w:pPr>
            <w:pStyle w:val="TJ2"/>
            <w:tabs>
              <w:tab w:val="left" w:pos="880"/>
              <w:tab w:val="right" w:leader="dot" w:pos="9060"/>
            </w:tabs>
            <w:rPr>
              <w:rFonts w:eastAsiaTheme="minorEastAsia"/>
              <w:noProof/>
              <w:lang w:eastAsia="hu-HU"/>
            </w:rPr>
          </w:pPr>
          <w:hyperlink w:anchor="_Toc95828214" w:history="1">
            <w:r w:rsidR="00122C14" w:rsidRPr="00F95F40">
              <w:rPr>
                <w:rStyle w:val="Hiperhivatkozs"/>
                <w:noProof/>
              </w:rPr>
              <w:t>5.1</w:t>
            </w:r>
            <w:r w:rsidR="00122C14">
              <w:rPr>
                <w:rFonts w:eastAsiaTheme="minorEastAsia"/>
                <w:noProof/>
                <w:lang w:eastAsia="hu-HU"/>
              </w:rPr>
              <w:tab/>
            </w:r>
            <w:r w:rsidR="00122C14" w:rsidRPr="00F95F40">
              <w:rPr>
                <w:rStyle w:val="Hiperhivatkozs"/>
                <w:noProof/>
              </w:rPr>
              <w:t>A városirányítási modell indokolt módosításai</w:t>
            </w:r>
            <w:r w:rsidR="00122C14">
              <w:rPr>
                <w:noProof/>
                <w:webHidden/>
              </w:rPr>
              <w:tab/>
            </w:r>
            <w:r w:rsidR="00122C14">
              <w:rPr>
                <w:noProof/>
                <w:webHidden/>
              </w:rPr>
              <w:fldChar w:fldCharType="begin"/>
            </w:r>
            <w:r w:rsidR="00122C14">
              <w:rPr>
                <w:noProof/>
                <w:webHidden/>
              </w:rPr>
              <w:instrText xml:space="preserve"> PAGEREF _Toc95828214 \h </w:instrText>
            </w:r>
            <w:r w:rsidR="00122C14">
              <w:rPr>
                <w:noProof/>
                <w:webHidden/>
              </w:rPr>
            </w:r>
            <w:r w:rsidR="00122C14">
              <w:rPr>
                <w:noProof/>
                <w:webHidden/>
              </w:rPr>
              <w:fldChar w:fldCharType="separate"/>
            </w:r>
            <w:r w:rsidR="00262702">
              <w:rPr>
                <w:noProof/>
                <w:webHidden/>
              </w:rPr>
              <w:t>156</w:t>
            </w:r>
            <w:r w:rsidR="00122C14">
              <w:rPr>
                <w:noProof/>
                <w:webHidden/>
              </w:rPr>
              <w:fldChar w:fldCharType="end"/>
            </w:r>
          </w:hyperlink>
        </w:p>
        <w:p w14:paraId="6C4A0CF6" w14:textId="68BEE24C" w:rsidR="00122C14" w:rsidRDefault="00864319">
          <w:pPr>
            <w:pStyle w:val="TJ3"/>
            <w:tabs>
              <w:tab w:val="left" w:pos="1320"/>
              <w:tab w:val="right" w:leader="dot" w:pos="9060"/>
            </w:tabs>
            <w:rPr>
              <w:rFonts w:eastAsiaTheme="minorEastAsia"/>
              <w:noProof/>
              <w:lang w:eastAsia="hu-HU"/>
            </w:rPr>
          </w:pPr>
          <w:hyperlink w:anchor="_Toc95828215" w:history="1">
            <w:r w:rsidR="00122C14" w:rsidRPr="00F95F40">
              <w:rPr>
                <w:rStyle w:val="Hiperhivatkozs"/>
                <w:noProof/>
              </w:rPr>
              <w:t>5.1.1</w:t>
            </w:r>
            <w:r w:rsidR="00122C14">
              <w:rPr>
                <w:rFonts w:eastAsiaTheme="minorEastAsia"/>
                <w:noProof/>
                <w:lang w:eastAsia="hu-HU"/>
              </w:rPr>
              <w:tab/>
            </w:r>
            <w:r w:rsidR="00122C14" w:rsidRPr="00F95F40">
              <w:rPr>
                <w:rStyle w:val="Hiperhivatkozs"/>
                <w:noProof/>
              </w:rPr>
              <w:t>Az átfogó városirányítási rendszer változásai</w:t>
            </w:r>
            <w:r w:rsidR="00122C14">
              <w:rPr>
                <w:noProof/>
                <w:webHidden/>
              </w:rPr>
              <w:tab/>
            </w:r>
            <w:r w:rsidR="00122C14">
              <w:rPr>
                <w:noProof/>
                <w:webHidden/>
              </w:rPr>
              <w:fldChar w:fldCharType="begin"/>
            </w:r>
            <w:r w:rsidR="00122C14">
              <w:rPr>
                <w:noProof/>
                <w:webHidden/>
              </w:rPr>
              <w:instrText xml:space="preserve"> PAGEREF _Toc95828215 \h </w:instrText>
            </w:r>
            <w:r w:rsidR="00122C14">
              <w:rPr>
                <w:noProof/>
                <w:webHidden/>
              </w:rPr>
            </w:r>
            <w:r w:rsidR="00122C14">
              <w:rPr>
                <w:noProof/>
                <w:webHidden/>
              </w:rPr>
              <w:fldChar w:fldCharType="separate"/>
            </w:r>
            <w:r w:rsidR="00262702">
              <w:rPr>
                <w:noProof/>
                <w:webHidden/>
              </w:rPr>
              <w:t>156</w:t>
            </w:r>
            <w:r w:rsidR="00122C14">
              <w:rPr>
                <w:noProof/>
                <w:webHidden/>
              </w:rPr>
              <w:fldChar w:fldCharType="end"/>
            </w:r>
          </w:hyperlink>
        </w:p>
        <w:p w14:paraId="6FE036F2" w14:textId="57AEE795" w:rsidR="00122C14" w:rsidRPr="000E2649" w:rsidRDefault="00864319">
          <w:pPr>
            <w:pStyle w:val="TJ3"/>
            <w:tabs>
              <w:tab w:val="left" w:pos="1320"/>
              <w:tab w:val="right" w:leader="dot" w:pos="9060"/>
            </w:tabs>
            <w:rPr>
              <w:rFonts w:eastAsiaTheme="minorEastAsia"/>
              <w:noProof/>
              <w:lang w:eastAsia="hu-HU"/>
            </w:rPr>
          </w:pPr>
          <w:hyperlink w:anchor="_Toc95828216" w:history="1">
            <w:r w:rsidR="00122C14" w:rsidRPr="000E2649">
              <w:rPr>
                <w:rStyle w:val="Hiperhivatkozs"/>
                <w:noProof/>
              </w:rPr>
              <w:t>5.1.2</w:t>
            </w:r>
            <w:r w:rsidR="00122C14" w:rsidRPr="000E2649">
              <w:rPr>
                <w:rFonts w:eastAsiaTheme="minorEastAsia"/>
                <w:noProof/>
                <w:lang w:eastAsia="hu-HU"/>
              </w:rPr>
              <w:tab/>
            </w:r>
            <w:r w:rsidR="00122C14" w:rsidRPr="000E2649">
              <w:rPr>
                <w:rStyle w:val="Hiperhivatkozs"/>
                <w:noProof/>
              </w:rPr>
              <w:t>A térségi koordináció mechanizmusainak változásai</w:t>
            </w:r>
            <w:r w:rsidR="00122C14" w:rsidRPr="000E2649">
              <w:rPr>
                <w:noProof/>
                <w:webHidden/>
              </w:rPr>
              <w:tab/>
            </w:r>
            <w:r w:rsidR="00122C14" w:rsidRPr="000E2649">
              <w:rPr>
                <w:noProof/>
                <w:webHidden/>
              </w:rPr>
              <w:fldChar w:fldCharType="begin"/>
            </w:r>
            <w:r w:rsidR="00122C14" w:rsidRPr="000E2649">
              <w:rPr>
                <w:noProof/>
                <w:webHidden/>
              </w:rPr>
              <w:instrText xml:space="preserve"> PAGEREF _Toc95828216 \h </w:instrText>
            </w:r>
            <w:r w:rsidR="00122C14" w:rsidRPr="000E2649">
              <w:rPr>
                <w:noProof/>
                <w:webHidden/>
              </w:rPr>
            </w:r>
            <w:r w:rsidR="00122C14" w:rsidRPr="000E2649">
              <w:rPr>
                <w:noProof/>
                <w:webHidden/>
              </w:rPr>
              <w:fldChar w:fldCharType="separate"/>
            </w:r>
            <w:r w:rsidR="00262702">
              <w:rPr>
                <w:noProof/>
                <w:webHidden/>
              </w:rPr>
              <w:t>156</w:t>
            </w:r>
            <w:r w:rsidR="00122C14" w:rsidRPr="000E2649">
              <w:rPr>
                <w:noProof/>
                <w:webHidden/>
              </w:rPr>
              <w:fldChar w:fldCharType="end"/>
            </w:r>
          </w:hyperlink>
        </w:p>
        <w:p w14:paraId="07A8CC3E" w14:textId="20D486A7" w:rsidR="00122C14" w:rsidRPr="000E2649" w:rsidRDefault="00864319">
          <w:pPr>
            <w:pStyle w:val="TJ3"/>
            <w:tabs>
              <w:tab w:val="left" w:pos="1320"/>
              <w:tab w:val="right" w:leader="dot" w:pos="9060"/>
            </w:tabs>
            <w:rPr>
              <w:rFonts w:eastAsiaTheme="minorEastAsia"/>
              <w:noProof/>
              <w:lang w:eastAsia="hu-HU"/>
            </w:rPr>
          </w:pPr>
          <w:hyperlink w:anchor="_Toc95828217" w:history="1">
            <w:r w:rsidR="00122C14" w:rsidRPr="000E2649">
              <w:rPr>
                <w:rStyle w:val="Hiperhivatkozs"/>
                <w:noProof/>
              </w:rPr>
              <w:t>5.1.3</w:t>
            </w:r>
            <w:r w:rsidR="00122C14" w:rsidRPr="000E2649">
              <w:rPr>
                <w:rFonts w:eastAsiaTheme="minorEastAsia"/>
                <w:noProof/>
                <w:lang w:eastAsia="hu-HU"/>
              </w:rPr>
              <w:tab/>
            </w:r>
            <w:r w:rsidR="00122C14" w:rsidRPr="000E2649">
              <w:rPr>
                <w:rStyle w:val="Hiperhivatkozs"/>
                <w:noProof/>
              </w:rPr>
              <w:t>Részvételi akciók a stratégiai ciklus végrehajtási szakaszában</w:t>
            </w:r>
            <w:r w:rsidR="00122C14" w:rsidRPr="000E2649">
              <w:rPr>
                <w:noProof/>
                <w:webHidden/>
              </w:rPr>
              <w:tab/>
            </w:r>
            <w:r w:rsidR="00122C14" w:rsidRPr="000E2649">
              <w:rPr>
                <w:noProof/>
                <w:webHidden/>
              </w:rPr>
              <w:fldChar w:fldCharType="begin"/>
            </w:r>
            <w:r w:rsidR="00122C14" w:rsidRPr="000E2649">
              <w:rPr>
                <w:noProof/>
                <w:webHidden/>
              </w:rPr>
              <w:instrText xml:space="preserve"> PAGEREF _Toc95828217 \h </w:instrText>
            </w:r>
            <w:r w:rsidR="00122C14" w:rsidRPr="000E2649">
              <w:rPr>
                <w:noProof/>
                <w:webHidden/>
              </w:rPr>
            </w:r>
            <w:r w:rsidR="00122C14" w:rsidRPr="000E2649">
              <w:rPr>
                <w:noProof/>
                <w:webHidden/>
              </w:rPr>
              <w:fldChar w:fldCharType="separate"/>
            </w:r>
            <w:r w:rsidR="00262702">
              <w:rPr>
                <w:noProof/>
                <w:webHidden/>
              </w:rPr>
              <w:t>156</w:t>
            </w:r>
            <w:r w:rsidR="00122C14" w:rsidRPr="000E2649">
              <w:rPr>
                <w:noProof/>
                <w:webHidden/>
              </w:rPr>
              <w:fldChar w:fldCharType="end"/>
            </w:r>
          </w:hyperlink>
        </w:p>
        <w:p w14:paraId="71B01068" w14:textId="317164CB" w:rsidR="00122C14" w:rsidRPr="000E2649" w:rsidRDefault="00864319">
          <w:pPr>
            <w:pStyle w:val="TJ2"/>
            <w:tabs>
              <w:tab w:val="left" w:pos="880"/>
              <w:tab w:val="right" w:leader="dot" w:pos="9060"/>
            </w:tabs>
            <w:rPr>
              <w:rFonts w:eastAsiaTheme="minorEastAsia"/>
              <w:noProof/>
              <w:lang w:eastAsia="hu-HU"/>
            </w:rPr>
          </w:pPr>
          <w:hyperlink w:anchor="_Toc95828218" w:history="1">
            <w:r w:rsidR="00122C14" w:rsidRPr="000E2649">
              <w:rPr>
                <w:rStyle w:val="Hiperhivatkozs"/>
                <w:noProof/>
              </w:rPr>
              <w:t>5.2</w:t>
            </w:r>
            <w:r w:rsidR="00122C14" w:rsidRPr="000E2649">
              <w:rPr>
                <w:rFonts w:eastAsiaTheme="minorEastAsia"/>
                <w:noProof/>
                <w:lang w:eastAsia="hu-HU"/>
              </w:rPr>
              <w:tab/>
            </w:r>
            <w:r w:rsidR="00122C14" w:rsidRPr="000E2649">
              <w:rPr>
                <w:rStyle w:val="Hiperhivatkozs"/>
                <w:noProof/>
              </w:rPr>
              <w:t>A városi működési modellt érintő tervezett változtatások</w:t>
            </w:r>
            <w:r w:rsidR="00122C14" w:rsidRPr="000E2649">
              <w:rPr>
                <w:noProof/>
                <w:webHidden/>
              </w:rPr>
              <w:tab/>
            </w:r>
            <w:r w:rsidR="00122C14" w:rsidRPr="000E2649">
              <w:rPr>
                <w:noProof/>
                <w:webHidden/>
              </w:rPr>
              <w:fldChar w:fldCharType="begin"/>
            </w:r>
            <w:r w:rsidR="00122C14" w:rsidRPr="000E2649">
              <w:rPr>
                <w:noProof/>
                <w:webHidden/>
              </w:rPr>
              <w:instrText xml:space="preserve"> PAGEREF _Toc95828218 \h </w:instrText>
            </w:r>
            <w:r w:rsidR="00122C14" w:rsidRPr="000E2649">
              <w:rPr>
                <w:noProof/>
                <w:webHidden/>
              </w:rPr>
            </w:r>
            <w:r w:rsidR="00122C14" w:rsidRPr="000E2649">
              <w:rPr>
                <w:noProof/>
                <w:webHidden/>
              </w:rPr>
              <w:fldChar w:fldCharType="separate"/>
            </w:r>
            <w:r w:rsidR="00262702">
              <w:rPr>
                <w:noProof/>
                <w:webHidden/>
              </w:rPr>
              <w:t>158</w:t>
            </w:r>
            <w:r w:rsidR="00122C14" w:rsidRPr="000E2649">
              <w:rPr>
                <w:noProof/>
                <w:webHidden/>
              </w:rPr>
              <w:fldChar w:fldCharType="end"/>
            </w:r>
          </w:hyperlink>
        </w:p>
        <w:p w14:paraId="0A72543B" w14:textId="69D9528F" w:rsidR="00122C14" w:rsidRPr="000E2649" w:rsidRDefault="00864319">
          <w:pPr>
            <w:pStyle w:val="TJ1"/>
            <w:tabs>
              <w:tab w:val="left" w:pos="440"/>
              <w:tab w:val="right" w:leader="dot" w:pos="9060"/>
            </w:tabs>
            <w:rPr>
              <w:rFonts w:eastAsiaTheme="minorEastAsia"/>
              <w:noProof/>
              <w:lang w:eastAsia="hu-HU"/>
            </w:rPr>
          </w:pPr>
          <w:hyperlink w:anchor="_Toc95828219" w:history="1">
            <w:r w:rsidR="00122C14" w:rsidRPr="000E2649">
              <w:rPr>
                <w:rStyle w:val="Hiperhivatkozs"/>
                <w:noProof/>
              </w:rPr>
              <w:t>6</w:t>
            </w:r>
            <w:r w:rsidR="00122C14" w:rsidRPr="000E2649">
              <w:rPr>
                <w:rFonts w:eastAsiaTheme="minorEastAsia"/>
                <w:noProof/>
                <w:lang w:eastAsia="hu-HU"/>
              </w:rPr>
              <w:tab/>
            </w:r>
            <w:r w:rsidR="00122C14" w:rsidRPr="000E2649">
              <w:rPr>
                <w:rStyle w:val="Hiperhivatkozs"/>
                <w:noProof/>
              </w:rPr>
              <w:t>Cselekvési terv</w:t>
            </w:r>
            <w:r w:rsidR="00122C14" w:rsidRPr="000E2649">
              <w:rPr>
                <w:noProof/>
                <w:webHidden/>
              </w:rPr>
              <w:tab/>
            </w:r>
            <w:r w:rsidR="00122C14" w:rsidRPr="000E2649">
              <w:rPr>
                <w:noProof/>
                <w:webHidden/>
              </w:rPr>
              <w:fldChar w:fldCharType="begin"/>
            </w:r>
            <w:r w:rsidR="00122C14" w:rsidRPr="000E2649">
              <w:rPr>
                <w:noProof/>
                <w:webHidden/>
              </w:rPr>
              <w:instrText xml:space="preserve"> PAGEREF _Toc95828219 \h </w:instrText>
            </w:r>
            <w:r w:rsidR="00122C14" w:rsidRPr="000E2649">
              <w:rPr>
                <w:noProof/>
                <w:webHidden/>
              </w:rPr>
            </w:r>
            <w:r w:rsidR="00122C14" w:rsidRPr="000E2649">
              <w:rPr>
                <w:noProof/>
                <w:webHidden/>
              </w:rPr>
              <w:fldChar w:fldCharType="separate"/>
            </w:r>
            <w:r w:rsidR="00262702">
              <w:rPr>
                <w:noProof/>
                <w:webHidden/>
              </w:rPr>
              <w:t>159</w:t>
            </w:r>
            <w:r w:rsidR="00122C14" w:rsidRPr="000E2649">
              <w:rPr>
                <w:noProof/>
                <w:webHidden/>
              </w:rPr>
              <w:fldChar w:fldCharType="end"/>
            </w:r>
          </w:hyperlink>
        </w:p>
        <w:p w14:paraId="5F160504" w14:textId="29B1160F" w:rsidR="00122C14" w:rsidRPr="000E2649" w:rsidRDefault="00864319">
          <w:pPr>
            <w:pStyle w:val="TJ2"/>
            <w:tabs>
              <w:tab w:val="left" w:pos="880"/>
              <w:tab w:val="right" w:leader="dot" w:pos="9060"/>
            </w:tabs>
            <w:rPr>
              <w:rFonts w:eastAsiaTheme="minorEastAsia"/>
              <w:noProof/>
              <w:lang w:eastAsia="hu-HU"/>
            </w:rPr>
          </w:pPr>
          <w:hyperlink w:anchor="_Toc95828220" w:history="1">
            <w:r w:rsidR="00122C14" w:rsidRPr="000E2649">
              <w:rPr>
                <w:rStyle w:val="Hiperhivatkozs"/>
                <w:noProof/>
              </w:rPr>
              <w:t>6.1</w:t>
            </w:r>
            <w:r w:rsidR="00122C14" w:rsidRPr="000E2649">
              <w:rPr>
                <w:rFonts w:eastAsiaTheme="minorEastAsia"/>
                <w:noProof/>
                <w:lang w:eastAsia="hu-HU"/>
              </w:rPr>
              <w:tab/>
            </w:r>
            <w:r w:rsidR="00122C14" w:rsidRPr="000E2649">
              <w:rPr>
                <w:rStyle w:val="Hiperhivatkozs"/>
                <w:noProof/>
              </w:rPr>
              <w:t>Intézkedések és beavatkozási területek rendszerezése</w:t>
            </w:r>
            <w:r w:rsidR="00122C14" w:rsidRPr="000E2649">
              <w:rPr>
                <w:noProof/>
                <w:webHidden/>
              </w:rPr>
              <w:tab/>
            </w:r>
            <w:r w:rsidR="00122C14" w:rsidRPr="000E2649">
              <w:rPr>
                <w:noProof/>
                <w:webHidden/>
              </w:rPr>
              <w:fldChar w:fldCharType="begin"/>
            </w:r>
            <w:r w:rsidR="00122C14" w:rsidRPr="000E2649">
              <w:rPr>
                <w:noProof/>
                <w:webHidden/>
              </w:rPr>
              <w:instrText xml:space="preserve"> PAGEREF _Toc95828220 \h </w:instrText>
            </w:r>
            <w:r w:rsidR="00122C14" w:rsidRPr="000E2649">
              <w:rPr>
                <w:noProof/>
                <w:webHidden/>
              </w:rPr>
            </w:r>
            <w:r w:rsidR="00122C14" w:rsidRPr="000E2649">
              <w:rPr>
                <w:noProof/>
                <w:webHidden/>
              </w:rPr>
              <w:fldChar w:fldCharType="separate"/>
            </w:r>
            <w:r w:rsidR="00262702">
              <w:rPr>
                <w:noProof/>
                <w:webHidden/>
              </w:rPr>
              <w:t>159</w:t>
            </w:r>
            <w:r w:rsidR="00122C14" w:rsidRPr="000E2649">
              <w:rPr>
                <w:noProof/>
                <w:webHidden/>
              </w:rPr>
              <w:fldChar w:fldCharType="end"/>
            </w:r>
          </w:hyperlink>
        </w:p>
        <w:p w14:paraId="6ACB6363" w14:textId="2F14A0BD" w:rsidR="00122C14" w:rsidRDefault="00864319">
          <w:pPr>
            <w:pStyle w:val="TJ2"/>
            <w:tabs>
              <w:tab w:val="left" w:pos="880"/>
              <w:tab w:val="right" w:leader="dot" w:pos="9060"/>
            </w:tabs>
            <w:rPr>
              <w:rFonts w:eastAsiaTheme="minorEastAsia"/>
              <w:noProof/>
              <w:lang w:eastAsia="hu-HU"/>
            </w:rPr>
          </w:pPr>
          <w:hyperlink w:anchor="_Toc95828221" w:history="1">
            <w:r w:rsidR="00122C14" w:rsidRPr="000E2649">
              <w:rPr>
                <w:rStyle w:val="Hiperhivatkozs"/>
                <w:noProof/>
              </w:rPr>
              <w:t>6.2</w:t>
            </w:r>
            <w:r w:rsidR="00122C14" w:rsidRPr="000E2649">
              <w:rPr>
                <w:rFonts w:eastAsiaTheme="minorEastAsia"/>
                <w:noProof/>
                <w:lang w:eastAsia="hu-HU"/>
              </w:rPr>
              <w:tab/>
            </w:r>
            <w:r w:rsidR="00122C14" w:rsidRPr="000E2649">
              <w:rPr>
                <w:rStyle w:val="Hiperhivatkozs"/>
                <w:noProof/>
              </w:rPr>
              <w:t>Az akcióterületek kijelölése, a kijelölés és a lehatárolás indoklása</w:t>
            </w:r>
            <w:r w:rsidR="00122C14" w:rsidRPr="000E2649">
              <w:rPr>
                <w:noProof/>
                <w:webHidden/>
              </w:rPr>
              <w:tab/>
            </w:r>
            <w:r w:rsidR="00122C14" w:rsidRPr="000E2649">
              <w:rPr>
                <w:noProof/>
                <w:webHidden/>
              </w:rPr>
              <w:fldChar w:fldCharType="begin"/>
            </w:r>
            <w:r w:rsidR="00122C14" w:rsidRPr="000E2649">
              <w:rPr>
                <w:noProof/>
                <w:webHidden/>
              </w:rPr>
              <w:instrText xml:space="preserve"> PAGEREF _Toc95828221 \h </w:instrText>
            </w:r>
            <w:r w:rsidR="00122C14" w:rsidRPr="000E2649">
              <w:rPr>
                <w:noProof/>
                <w:webHidden/>
              </w:rPr>
            </w:r>
            <w:r w:rsidR="00122C14" w:rsidRPr="000E2649">
              <w:rPr>
                <w:noProof/>
                <w:webHidden/>
              </w:rPr>
              <w:fldChar w:fldCharType="separate"/>
            </w:r>
            <w:r w:rsidR="00262702">
              <w:rPr>
                <w:noProof/>
                <w:webHidden/>
              </w:rPr>
              <w:t>162</w:t>
            </w:r>
            <w:r w:rsidR="00122C14" w:rsidRPr="000E2649">
              <w:rPr>
                <w:noProof/>
                <w:webHidden/>
              </w:rPr>
              <w:fldChar w:fldCharType="end"/>
            </w:r>
          </w:hyperlink>
        </w:p>
        <w:p w14:paraId="17B0AD40" w14:textId="2F729425" w:rsidR="00122C14" w:rsidRDefault="00864319">
          <w:pPr>
            <w:pStyle w:val="TJ2"/>
            <w:tabs>
              <w:tab w:val="left" w:pos="880"/>
              <w:tab w:val="right" w:leader="dot" w:pos="9060"/>
            </w:tabs>
            <w:rPr>
              <w:rFonts w:eastAsiaTheme="minorEastAsia"/>
              <w:noProof/>
              <w:lang w:eastAsia="hu-HU"/>
            </w:rPr>
          </w:pPr>
          <w:hyperlink w:anchor="_Toc95828222" w:history="1">
            <w:r w:rsidR="00122C14" w:rsidRPr="00F95F40">
              <w:rPr>
                <w:rStyle w:val="Hiperhivatkozs"/>
                <w:noProof/>
              </w:rPr>
              <w:t>6.3</w:t>
            </w:r>
            <w:r w:rsidR="00122C14">
              <w:rPr>
                <w:rFonts w:eastAsiaTheme="minorEastAsia"/>
                <w:noProof/>
                <w:lang w:eastAsia="hu-HU"/>
              </w:rPr>
              <w:tab/>
            </w:r>
            <w:r w:rsidR="00122C14" w:rsidRPr="00F95F40">
              <w:rPr>
                <w:rStyle w:val="Hiperhivatkozs"/>
                <w:noProof/>
              </w:rPr>
              <w:t>Városi szintű beavatkozási területek részletezése</w:t>
            </w:r>
            <w:r w:rsidR="00122C14">
              <w:rPr>
                <w:noProof/>
                <w:webHidden/>
              </w:rPr>
              <w:tab/>
            </w:r>
            <w:r w:rsidR="00122C14">
              <w:rPr>
                <w:noProof/>
                <w:webHidden/>
              </w:rPr>
              <w:fldChar w:fldCharType="begin"/>
            </w:r>
            <w:r w:rsidR="00122C14">
              <w:rPr>
                <w:noProof/>
                <w:webHidden/>
              </w:rPr>
              <w:instrText xml:space="preserve"> PAGEREF _Toc95828222 \h </w:instrText>
            </w:r>
            <w:r w:rsidR="00122C14">
              <w:rPr>
                <w:noProof/>
                <w:webHidden/>
              </w:rPr>
            </w:r>
            <w:r w:rsidR="00122C14">
              <w:rPr>
                <w:noProof/>
                <w:webHidden/>
              </w:rPr>
              <w:fldChar w:fldCharType="separate"/>
            </w:r>
            <w:r w:rsidR="00262702">
              <w:rPr>
                <w:noProof/>
                <w:webHidden/>
              </w:rPr>
              <w:t>163</w:t>
            </w:r>
            <w:r w:rsidR="00122C14">
              <w:rPr>
                <w:noProof/>
                <w:webHidden/>
              </w:rPr>
              <w:fldChar w:fldCharType="end"/>
            </w:r>
          </w:hyperlink>
        </w:p>
        <w:p w14:paraId="6FF33375" w14:textId="0A24AB43" w:rsidR="00122C14" w:rsidRDefault="00864319">
          <w:pPr>
            <w:pStyle w:val="TJ3"/>
            <w:tabs>
              <w:tab w:val="left" w:pos="1320"/>
              <w:tab w:val="right" w:leader="dot" w:pos="9060"/>
            </w:tabs>
            <w:rPr>
              <w:rFonts w:eastAsiaTheme="minorEastAsia"/>
              <w:noProof/>
              <w:lang w:eastAsia="hu-HU"/>
            </w:rPr>
          </w:pPr>
          <w:hyperlink w:anchor="_Toc95828223" w:history="1">
            <w:r w:rsidR="00122C14" w:rsidRPr="00F95F40">
              <w:rPr>
                <w:rStyle w:val="Hiperhivatkozs"/>
                <w:noProof/>
              </w:rPr>
              <w:t>6.3.1</w:t>
            </w:r>
            <w:r w:rsidR="00122C14">
              <w:rPr>
                <w:rFonts w:eastAsiaTheme="minorEastAsia"/>
                <w:noProof/>
                <w:lang w:eastAsia="hu-HU"/>
              </w:rPr>
              <w:tab/>
            </w:r>
            <w:r w:rsidR="00122C14" w:rsidRPr="00F95F40">
              <w:rPr>
                <w:rStyle w:val="Hiperhivatkozs"/>
                <w:noProof/>
              </w:rPr>
              <w:t>Stratégiai célkitűzéseket támogató nagyobb városi területekre kiterjedő beavatkozások</w:t>
            </w:r>
            <w:r w:rsidR="00122C14">
              <w:rPr>
                <w:noProof/>
                <w:webHidden/>
              </w:rPr>
              <w:tab/>
            </w:r>
            <w:r w:rsidR="00122C14">
              <w:rPr>
                <w:noProof/>
                <w:webHidden/>
              </w:rPr>
              <w:fldChar w:fldCharType="begin"/>
            </w:r>
            <w:r w:rsidR="00122C14">
              <w:rPr>
                <w:noProof/>
                <w:webHidden/>
              </w:rPr>
              <w:instrText xml:space="preserve"> PAGEREF _Toc95828223 \h </w:instrText>
            </w:r>
            <w:r w:rsidR="00122C14">
              <w:rPr>
                <w:noProof/>
                <w:webHidden/>
              </w:rPr>
            </w:r>
            <w:r w:rsidR="00122C14">
              <w:rPr>
                <w:noProof/>
                <w:webHidden/>
              </w:rPr>
              <w:fldChar w:fldCharType="separate"/>
            </w:r>
            <w:r w:rsidR="00262702">
              <w:rPr>
                <w:noProof/>
                <w:webHidden/>
              </w:rPr>
              <w:t>163</w:t>
            </w:r>
            <w:r w:rsidR="00122C14">
              <w:rPr>
                <w:noProof/>
                <w:webHidden/>
              </w:rPr>
              <w:fldChar w:fldCharType="end"/>
            </w:r>
          </w:hyperlink>
        </w:p>
        <w:p w14:paraId="600A0D15" w14:textId="11A86D38" w:rsidR="00122C14" w:rsidRDefault="00864319">
          <w:pPr>
            <w:pStyle w:val="TJ3"/>
            <w:tabs>
              <w:tab w:val="left" w:pos="1320"/>
              <w:tab w:val="right" w:leader="dot" w:pos="9060"/>
            </w:tabs>
            <w:rPr>
              <w:rFonts w:eastAsiaTheme="minorEastAsia"/>
              <w:noProof/>
              <w:lang w:eastAsia="hu-HU"/>
            </w:rPr>
          </w:pPr>
          <w:hyperlink w:anchor="_Toc95828224" w:history="1">
            <w:r w:rsidR="00122C14" w:rsidRPr="00F95F40">
              <w:rPr>
                <w:rStyle w:val="Hiperhivatkozs"/>
                <w:noProof/>
              </w:rPr>
              <w:t>6.3.2</w:t>
            </w:r>
            <w:r w:rsidR="00122C14">
              <w:rPr>
                <w:rFonts w:eastAsiaTheme="minorEastAsia"/>
                <w:noProof/>
                <w:lang w:eastAsia="hu-HU"/>
              </w:rPr>
              <w:tab/>
            </w:r>
            <w:r w:rsidR="00122C14" w:rsidRPr="00F95F40">
              <w:rPr>
                <w:rStyle w:val="Hiperhivatkozs"/>
                <w:noProof/>
              </w:rPr>
              <w:t>Stratégiai célkitűzéseket támogató egyedi beavatkozások</w:t>
            </w:r>
            <w:r w:rsidR="00122C14">
              <w:rPr>
                <w:noProof/>
                <w:webHidden/>
              </w:rPr>
              <w:tab/>
            </w:r>
            <w:r w:rsidR="00122C14">
              <w:rPr>
                <w:noProof/>
                <w:webHidden/>
              </w:rPr>
              <w:fldChar w:fldCharType="begin"/>
            </w:r>
            <w:r w:rsidR="00122C14">
              <w:rPr>
                <w:noProof/>
                <w:webHidden/>
              </w:rPr>
              <w:instrText xml:space="preserve"> PAGEREF _Toc95828224 \h </w:instrText>
            </w:r>
            <w:r w:rsidR="00122C14">
              <w:rPr>
                <w:noProof/>
                <w:webHidden/>
              </w:rPr>
            </w:r>
            <w:r w:rsidR="00122C14">
              <w:rPr>
                <w:noProof/>
                <w:webHidden/>
              </w:rPr>
              <w:fldChar w:fldCharType="separate"/>
            </w:r>
            <w:r w:rsidR="00262702">
              <w:rPr>
                <w:noProof/>
                <w:webHidden/>
              </w:rPr>
              <w:t>165</w:t>
            </w:r>
            <w:r w:rsidR="00122C14">
              <w:rPr>
                <w:noProof/>
                <w:webHidden/>
              </w:rPr>
              <w:fldChar w:fldCharType="end"/>
            </w:r>
          </w:hyperlink>
        </w:p>
        <w:p w14:paraId="7CA4C8F3" w14:textId="015A48DB" w:rsidR="00122C14" w:rsidRDefault="00864319">
          <w:pPr>
            <w:pStyle w:val="TJ3"/>
            <w:tabs>
              <w:tab w:val="left" w:pos="1320"/>
              <w:tab w:val="right" w:leader="dot" w:pos="9060"/>
            </w:tabs>
            <w:rPr>
              <w:rFonts w:eastAsiaTheme="minorEastAsia"/>
              <w:noProof/>
              <w:lang w:eastAsia="hu-HU"/>
            </w:rPr>
          </w:pPr>
          <w:hyperlink w:anchor="_Toc95828225" w:history="1">
            <w:r w:rsidR="00122C14" w:rsidRPr="00F95F40">
              <w:rPr>
                <w:rStyle w:val="Hiperhivatkozs"/>
                <w:noProof/>
              </w:rPr>
              <w:t>6.3.3</w:t>
            </w:r>
            <w:r w:rsidR="00122C14">
              <w:rPr>
                <w:rFonts w:eastAsiaTheme="minorEastAsia"/>
                <w:noProof/>
                <w:lang w:eastAsia="hu-HU"/>
              </w:rPr>
              <w:tab/>
            </w:r>
            <w:r w:rsidR="00122C14" w:rsidRPr="00F95F40">
              <w:rPr>
                <w:rStyle w:val="Hiperhivatkozs"/>
                <w:noProof/>
              </w:rPr>
              <w:t>Stratégiai célkitűzéseket támogató, átfogó szervezeti rendszerként működő stratégiai keretrendszerek (hálózatos, vonalas fejlesztések)</w:t>
            </w:r>
            <w:r w:rsidR="00122C14">
              <w:rPr>
                <w:noProof/>
                <w:webHidden/>
              </w:rPr>
              <w:tab/>
            </w:r>
            <w:r w:rsidR="00122C14">
              <w:rPr>
                <w:noProof/>
                <w:webHidden/>
              </w:rPr>
              <w:fldChar w:fldCharType="begin"/>
            </w:r>
            <w:r w:rsidR="00122C14">
              <w:rPr>
                <w:noProof/>
                <w:webHidden/>
              </w:rPr>
              <w:instrText xml:space="preserve"> PAGEREF _Toc95828225 \h </w:instrText>
            </w:r>
            <w:r w:rsidR="00122C14">
              <w:rPr>
                <w:noProof/>
                <w:webHidden/>
              </w:rPr>
            </w:r>
            <w:r w:rsidR="00122C14">
              <w:rPr>
                <w:noProof/>
                <w:webHidden/>
              </w:rPr>
              <w:fldChar w:fldCharType="separate"/>
            </w:r>
            <w:r w:rsidR="00262702">
              <w:rPr>
                <w:noProof/>
                <w:webHidden/>
              </w:rPr>
              <w:t>175</w:t>
            </w:r>
            <w:r w:rsidR="00122C14">
              <w:rPr>
                <w:noProof/>
                <w:webHidden/>
              </w:rPr>
              <w:fldChar w:fldCharType="end"/>
            </w:r>
          </w:hyperlink>
        </w:p>
        <w:p w14:paraId="58BE08D0" w14:textId="4F214DF8" w:rsidR="00122C14" w:rsidRDefault="00864319">
          <w:pPr>
            <w:pStyle w:val="TJ2"/>
            <w:tabs>
              <w:tab w:val="left" w:pos="880"/>
              <w:tab w:val="right" w:leader="dot" w:pos="9060"/>
            </w:tabs>
            <w:rPr>
              <w:rFonts w:eastAsiaTheme="minorEastAsia"/>
              <w:noProof/>
              <w:lang w:eastAsia="hu-HU"/>
            </w:rPr>
          </w:pPr>
          <w:hyperlink w:anchor="_Toc95828226" w:history="1">
            <w:r w:rsidR="00122C14" w:rsidRPr="00F95F40">
              <w:rPr>
                <w:rStyle w:val="Hiperhivatkozs"/>
                <w:noProof/>
              </w:rPr>
              <w:t>6.4</w:t>
            </w:r>
            <w:r w:rsidR="00122C14">
              <w:rPr>
                <w:rFonts w:eastAsiaTheme="minorEastAsia"/>
                <w:noProof/>
                <w:lang w:eastAsia="hu-HU"/>
              </w:rPr>
              <w:tab/>
            </w:r>
            <w:r w:rsidR="00122C14" w:rsidRPr="00F95F40">
              <w:rPr>
                <w:rStyle w:val="Hiperhivatkozs"/>
                <w:noProof/>
              </w:rPr>
              <w:t>Várostérségi szintű beavatkozási területek részletezése</w:t>
            </w:r>
            <w:r w:rsidR="00122C14">
              <w:rPr>
                <w:noProof/>
                <w:webHidden/>
              </w:rPr>
              <w:tab/>
            </w:r>
            <w:r w:rsidR="00122C14">
              <w:rPr>
                <w:noProof/>
                <w:webHidden/>
              </w:rPr>
              <w:fldChar w:fldCharType="begin"/>
            </w:r>
            <w:r w:rsidR="00122C14">
              <w:rPr>
                <w:noProof/>
                <w:webHidden/>
              </w:rPr>
              <w:instrText xml:space="preserve"> PAGEREF _Toc95828226 \h </w:instrText>
            </w:r>
            <w:r w:rsidR="00122C14">
              <w:rPr>
                <w:noProof/>
                <w:webHidden/>
              </w:rPr>
            </w:r>
            <w:r w:rsidR="00122C14">
              <w:rPr>
                <w:noProof/>
                <w:webHidden/>
              </w:rPr>
              <w:fldChar w:fldCharType="separate"/>
            </w:r>
            <w:r w:rsidR="00262702">
              <w:rPr>
                <w:noProof/>
                <w:webHidden/>
              </w:rPr>
              <w:t>179</w:t>
            </w:r>
            <w:r w:rsidR="00122C14">
              <w:rPr>
                <w:noProof/>
                <w:webHidden/>
              </w:rPr>
              <w:fldChar w:fldCharType="end"/>
            </w:r>
          </w:hyperlink>
        </w:p>
        <w:p w14:paraId="0D64FB31" w14:textId="12F2BDF3" w:rsidR="00122C14" w:rsidRDefault="00864319">
          <w:pPr>
            <w:pStyle w:val="TJ3"/>
            <w:tabs>
              <w:tab w:val="left" w:pos="1320"/>
              <w:tab w:val="right" w:leader="dot" w:pos="9060"/>
            </w:tabs>
            <w:rPr>
              <w:rFonts w:eastAsiaTheme="minorEastAsia"/>
              <w:noProof/>
              <w:lang w:eastAsia="hu-HU"/>
            </w:rPr>
          </w:pPr>
          <w:hyperlink w:anchor="_Toc95828227" w:history="1">
            <w:r w:rsidR="00122C14" w:rsidRPr="00F95F40">
              <w:rPr>
                <w:rStyle w:val="Hiperhivatkozs"/>
                <w:noProof/>
              </w:rPr>
              <w:t>6.4.1</w:t>
            </w:r>
            <w:r w:rsidR="00122C14">
              <w:rPr>
                <w:rFonts w:eastAsiaTheme="minorEastAsia"/>
                <w:noProof/>
                <w:lang w:eastAsia="hu-HU"/>
              </w:rPr>
              <w:tab/>
            </w:r>
            <w:r w:rsidR="00122C14" w:rsidRPr="00F95F40">
              <w:rPr>
                <w:rStyle w:val="Hiperhivatkozs"/>
                <w:noProof/>
              </w:rPr>
              <w:t>Stratégiai célkitűzésekkel rendelkező térségi bevonással megvalósítható egyedi projektek</w:t>
            </w:r>
            <w:r w:rsidR="00122C14">
              <w:rPr>
                <w:noProof/>
                <w:webHidden/>
              </w:rPr>
              <w:tab/>
            </w:r>
            <w:r w:rsidR="002B6887">
              <w:rPr>
                <w:noProof/>
                <w:webHidden/>
              </w:rPr>
              <w:tab/>
            </w:r>
            <w:r w:rsidR="00122C14">
              <w:rPr>
                <w:noProof/>
                <w:webHidden/>
              </w:rPr>
              <w:fldChar w:fldCharType="begin"/>
            </w:r>
            <w:r w:rsidR="00122C14">
              <w:rPr>
                <w:noProof/>
                <w:webHidden/>
              </w:rPr>
              <w:instrText xml:space="preserve"> PAGEREF _Toc95828227 \h </w:instrText>
            </w:r>
            <w:r w:rsidR="00122C14">
              <w:rPr>
                <w:noProof/>
                <w:webHidden/>
              </w:rPr>
            </w:r>
            <w:r w:rsidR="00122C14">
              <w:rPr>
                <w:noProof/>
                <w:webHidden/>
              </w:rPr>
              <w:fldChar w:fldCharType="separate"/>
            </w:r>
            <w:r w:rsidR="00262702">
              <w:rPr>
                <w:noProof/>
                <w:webHidden/>
              </w:rPr>
              <w:t>179</w:t>
            </w:r>
            <w:r w:rsidR="00122C14">
              <w:rPr>
                <w:noProof/>
                <w:webHidden/>
              </w:rPr>
              <w:fldChar w:fldCharType="end"/>
            </w:r>
          </w:hyperlink>
        </w:p>
        <w:p w14:paraId="7605424A" w14:textId="240D8279" w:rsidR="00122C14" w:rsidRDefault="00864319">
          <w:pPr>
            <w:pStyle w:val="TJ3"/>
            <w:tabs>
              <w:tab w:val="left" w:pos="1320"/>
              <w:tab w:val="right" w:leader="dot" w:pos="9060"/>
            </w:tabs>
            <w:rPr>
              <w:rFonts w:eastAsiaTheme="minorEastAsia"/>
              <w:noProof/>
              <w:lang w:eastAsia="hu-HU"/>
            </w:rPr>
          </w:pPr>
          <w:hyperlink w:anchor="_Toc95828228" w:history="1">
            <w:r w:rsidR="00122C14" w:rsidRPr="00F95F40">
              <w:rPr>
                <w:rStyle w:val="Hiperhivatkozs"/>
                <w:noProof/>
              </w:rPr>
              <w:t>6.4.2</w:t>
            </w:r>
            <w:r w:rsidR="00122C14">
              <w:rPr>
                <w:rFonts w:eastAsiaTheme="minorEastAsia"/>
                <w:noProof/>
                <w:lang w:eastAsia="hu-HU"/>
              </w:rPr>
              <w:tab/>
            </w:r>
            <w:r w:rsidR="00122C14" w:rsidRPr="00F95F40">
              <w:rPr>
                <w:rStyle w:val="Hiperhivatkozs"/>
                <w:noProof/>
              </w:rPr>
              <w:t>Átfogó stratégiai megalapozottságú térségi keretrendszerek (térségi hálózatos, vonalas fejlesztések, nem materiális hálózatos fejlesztések)</w:t>
            </w:r>
            <w:r w:rsidR="00122C14">
              <w:rPr>
                <w:noProof/>
                <w:webHidden/>
              </w:rPr>
              <w:tab/>
            </w:r>
            <w:r w:rsidR="00122C14">
              <w:rPr>
                <w:noProof/>
                <w:webHidden/>
              </w:rPr>
              <w:fldChar w:fldCharType="begin"/>
            </w:r>
            <w:r w:rsidR="00122C14">
              <w:rPr>
                <w:noProof/>
                <w:webHidden/>
              </w:rPr>
              <w:instrText xml:space="preserve"> PAGEREF _Toc95828228 \h </w:instrText>
            </w:r>
            <w:r w:rsidR="00122C14">
              <w:rPr>
                <w:noProof/>
                <w:webHidden/>
              </w:rPr>
            </w:r>
            <w:r w:rsidR="00122C14">
              <w:rPr>
                <w:noProof/>
                <w:webHidden/>
              </w:rPr>
              <w:fldChar w:fldCharType="separate"/>
            </w:r>
            <w:r w:rsidR="00262702">
              <w:rPr>
                <w:noProof/>
                <w:webHidden/>
              </w:rPr>
              <w:t>180</w:t>
            </w:r>
            <w:r w:rsidR="00122C14">
              <w:rPr>
                <w:noProof/>
                <w:webHidden/>
              </w:rPr>
              <w:fldChar w:fldCharType="end"/>
            </w:r>
          </w:hyperlink>
        </w:p>
        <w:p w14:paraId="42CD19A1" w14:textId="2EF1604D" w:rsidR="00122C14" w:rsidRDefault="00864319">
          <w:pPr>
            <w:pStyle w:val="TJ2"/>
            <w:tabs>
              <w:tab w:val="left" w:pos="880"/>
              <w:tab w:val="right" w:leader="dot" w:pos="9060"/>
            </w:tabs>
            <w:rPr>
              <w:rFonts w:eastAsiaTheme="minorEastAsia"/>
              <w:noProof/>
              <w:lang w:eastAsia="hu-HU"/>
            </w:rPr>
          </w:pPr>
          <w:hyperlink w:anchor="_Toc95828229" w:history="1">
            <w:r w:rsidR="00122C14" w:rsidRPr="00F95F40">
              <w:rPr>
                <w:rStyle w:val="Hiperhivatkozs"/>
                <w:noProof/>
              </w:rPr>
              <w:t>6.5</w:t>
            </w:r>
            <w:r w:rsidR="00122C14">
              <w:rPr>
                <w:rFonts w:eastAsiaTheme="minorEastAsia"/>
                <w:noProof/>
                <w:lang w:eastAsia="hu-HU"/>
              </w:rPr>
              <w:tab/>
            </w:r>
            <w:r w:rsidR="00122C14" w:rsidRPr="00F95F40">
              <w:rPr>
                <w:rStyle w:val="Hiperhivatkozs"/>
                <w:noProof/>
              </w:rPr>
              <w:t>Stratégia együttműködési menetrendek (zöld és digitális átállást elősegítő célok és intézkedések, opcionálisan innovációs menetrend)</w:t>
            </w:r>
            <w:r w:rsidR="00122C14">
              <w:rPr>
                <w:noProof/>
                <w:webHidden/>
              </w:rPr>
              <w:tab/>
            </w:r>
            <w:r w:rsidR="00122C14">
              <w:rPr>
                <w:noProof/>
                <w:webHidden/>
              </w:rPr>
              <w:fldChar w:fldCharType="begin"/>
            </w:r>
            <w:r w:rsidR="00122C14">
              <w:rPr>
                <w:noProof/>
                <w:webHidden/>
              </w:rPr>
              <w:instrText xml:space="preserve"> PAGEREF _Toc95828229 \h </w:instrText>
            </w:r>
            <w:r w:rsidR="00122C14">
              <w:rPr>
                <w:noProof/>
                <w:webHidden/>
              </w:rPr>
            </w:r>
            <w:r w:rsidR="00122C14">
              <w:rPr>
                <w:noProof/>
                <w:webHidden/>
              </w:rPr>
              <w:fldChar w:fldCharType="separate"/>
            </w:r>
            <w:r w:rsidR="00262702">
              <w:rPr>
                <w:noProof/>
                <w:webHidden/>
              </w:rPr>
              <w:t>182</w:t>
            </w:r>
            <w:r w:rsidR="00122C14">
              <w:rPr>
                <w:noProof/>
                <w:webHidden/>
              </w:rPr>
              <w:fldChar w:fldCharType="end"/>
            </w:r>
          </w:hyperlink>
        </w:p>
        <w:p w14:paraId="515CFBFF" w14:textId="45B77977" w:rsidR="00122C14" w:rsidRDefault="00864319">
          <w:pPr>
            <w:pStyle w:val="TJ3"/>
            <w:tabs>
              <w:tab w:val="left" w:pos="1320"/>
              <w:tab w:val="right" w:leader="dot" w:pos="9060"/>
            </w:tabs>
            <w:rPr>
              <w:rFonts w:eastAsiaTheme="minorEastAsia"/>
              <w:noProof/>
              <w:lang w:eastAsia="hu-HU"/>
            </w:rPr>
          </w:pPr>
          <w:hyperlink w:anchor="_Toc95828230" w:history="1">
            <w:r w:rsidR="00122C14" w:rsidRPr="00F95F40">
              <w:rPr>
                <w:rStyle w:val="Hiperhivatkozs"/>
                <w:noProof/>
              </w:rPr>
              <w:t>6.5.1</w:t>
            </w:r>
            <w:r w:rsidR="00122C14">
              <w:rPr>
                <w:rFonts w:eastAsiaTheme="minorEastAsia"/>
                <w:noProof/>
                <w:lang w:eastAsia="hu-HU"/>
              </w:rPr>
              <w:tab/>
            </w:r>
            <w:r w:rsidR="00122C14" w:rsidRPr="00F95F40">
              <w:rPr>
                <w:rStyle w:val="Hiperhivatkozs"/>
                <w:noProof/>
              </w:rPr>
              <w:t>Zöld átállás menetrend</w:t>
            </w:r>
            <w:r w:rsidR="00122C14">
              <w:rPr>
                <w:noProof/>
                <w:webHidden/>
              </w:rPr>
              <w:tab/>
            </w:r>
            <w:r w:rsidR="00122C14">
              <w:rPr>
                <w:noProof/>
                <w:webHidden/>
              </w:rPr>
              <w:fldChar w:fldCharType="begin"/>
            </w:r>
            <w:r w:rsidR="00122C14">
              <w:rPr>
                <w:noProof/>
                <w:webHidden/>
              </w:rPr>
              <w:instrText xml:space="preserve"> PAGEREF _Toc95828230 \h </w:instrText>
            </w:r>
            <w:r w:rsidR="00122C14">
              <w:rPr>
                <w:noProof/>
                <w:webHidden/>
              </w:rPr>
            </w:r>
            <w:r w:rsidR="00122C14">
              <w:rPr>
                <w:noProof/>
                <w:webHidden/>
              </w:rPr>
              <w:fldChar w:fldCharType="separate"/>
            </w:r>
            <w:r w:rsidR="00262702">
              <w:rPr>
                <w:noProof/>
                <w:webHidden/>
              </w:rPr>
              <w:t>182</w:t>
            </w:r>
            <w:r w:rsidR="00122C14">
              <w:rPr>
                <w:noProof/>
                <w:webHidden/>
              </w:rPr>
              <w:fldChar w:fldCharType="end"/>
            </w:r>
          </w:hyperlink>
        </w:p>
        <w:p w14:paraId="773C3C8D" w14:textId="01A2EB5E" w:rsidR="00122C14" w:rsidRDefault="00864319">
          <w:pPr>
            <w:pStyle w:val="TJ4"/>
            <w:tabs>
              <w:tab w:val="left" w:pos="1540"/>
              <w:tab w:val="right" w:leader="dot" w:pos="9060"/>
            </w:tabs>
            <w:rPr>
              <w:rFonts w:eastAsiaTheme="minorEastAsia"/>
              <w:noProof/>
              <w:lang w:eastAsia="hu-HU"/>
            </w:rPr>
          </w:pPr>
          <w:hyperlink w:anchor="_Toc95828231" w:history="1">
            <w:r w:rsidR="00122C14" w:rsidRPr="00F95F40">
              <w:rPr>
                <w:rStyle w:val="Hiperhivatkozs"/>
                <w:noProof/>
              </w:rPr>
              <w:t>6.5.1.1</w:t>
            </w:r>
            <w:r w:rsidR="00122C14">
              <w:rPr>
                <w:rFonts w:eastAsiaTheme="minorEastAsia"/>
                <w:noProof/>
                <w:lang w:eastAsia="hu-HU"/>
              </w:rPr>
              <w:tab/>
            </w:r>
            <w:r w:rsidR="00122C14" w:rsidRPr="00F95F40">
              <w:rPr>
                <w:rStyle w:val="Hiperhivatkozs"/>
                <w:noProof/>
              </w:rPr>
              <w:t>Előkészítés</w:t>
            </w:r>
            <w:r w:rsidR="00122C14">
              <w:rPr>
                <w:noProof/>
                <w:webHidden/>
              </w:rPr>
              <w:tab/>
            </w:r>
            <w:r w:rsidR="00122C14">
              <w:rPr>
                <w:noProof/>
                <w:webHidden/>
              </w:rPr>
              <w:fldChar w:fldCharType="begin"/>
            </w:r>
            <w:r w:rsidR="00122C14">
              <w:rPr>
                <w:noProof/>
                <w:webHidden/>
              </w:rPr>
              <w:instrText xml:space="preserve"> PAGEREF _Toc95828231 \h </w:instrText>
            </w:r>
            <w:r w:rsidR="00122C14">
              <w:rPr>
                <w:noProof/>
                <w:webHidden/>
              </w:rPr>
            </w:r>
            <w:r w:rsidR="00122C14">
              <w:rPr>
                <w:noProof/>
                <w:webHidden/>
              </w:rPr>
              <w:fldChar w:fldCharType="separate"/>
            </w:r>
            <w:r w:rsidR="00262702">
              <w:rPr>
                <w:noProof/>
                <w:webHidden/>
              </w:rPr>
              <w:t>182</w:t>
            </w:r>
            <w:r w:rsidR="00122C14">
              <w:rPr>
                <w:noProof/>
                <w:webHidden/>
              </w:rPr>
              <w:fldChar w:fldCharType="end"/>
            </w:r>
          </w:hyperlink>
        </w:p>
        <w:p w14:paraId="5CEBE209" w14:textId="5AA894B4" w:rsidR="00122C14" w:rsidRDefault="00864319">
          <w:pPr>
            <w:pStyle w:val="TJ4"/>
            <w:tabs>
              <w:tab w:val="left" w:pos="1540"/>
              <w:tab w:val="right" w:leader="dot" w:pos="9060"/>
            </w:tabs>
            <w:rPr>
              <w:rFonts w:eastAsiaTheme="minorEastAsia"/>
              <w:noProof/>
              <w:lang w:eastAsia="hu-HU"/>
            </w:rPr>
          </w:pPr>
          <w:hyperlink w:anchor="_Toc95828232" w:history="1">
            <w:r w:rsidR="00122C14" w:rsidRPr="00F95F40">
              <w:rPr>
                <w:rStyle w:val="Hiperhivatkozs"/>
                <w:noProof/>
              </w:rPr>
              <w:t>6.5.1.2</w:t>
            </w:r>
            <w:r w:rsidR="00122C14">
              <w:rPr>
                <w:rFonts w:eastAsiaTheme="minorEastAsia"/>
                <w:noProof/>
                <w:lang w:eastAsia="hu-HU"/>
              </w:rPr>
              <w:tab/>
            </w:r>
            <w:r w:rsidR="00122C14" w:rsidRPr="00F95F40">
              <w:rPr>
                <w:rStyle w:val="Hiperhivatkozs"/>
                <w:noProof/>
              </w:rPr>
              <w:t>Előzetes karbonsemlegességi célrendszer</w:t>
            </w:r>
            <w:r w:rsidR="00122C14">
              <w:rPr>
                <w:noProof/>
                <w:webHidden/>
              </w:rPr>
              <w:tab/>
            </w:r>
            <w:r w:rsidR="00122C14">
              <w:rPr>
                <w:noProof/>
                <w:webHidden/>
              </w:rPr>
              <w:fldChar w:fldCharType="begin"/>
            </w:r>
            <w:r w:rsidR="00122C14">
              <w:rPr>
                <w:noProof/>
                <w:webHidden/>
              </w:rPr>
              <w:instrText xml:space="preserve"> PAGEREF _Toc95828232 \h </w:instrText>
            </w:r>
            <w:r w:rsidR="00122C14">
              <w:rPr>
                <w:noProof/>
                <w:webHidden/>
              </w:rPr>
            </w:r>
            <w:r w:rsidR="00122C14">
              <w:rPr>
                <w:noProof/>
                <w:webHidden/>
              </w:rPr>
              <w:fldChar w:fldCharType="separate"/>
            </w:r>
            <w:r w:rsidR="00262702">
              <w:rPr>
                <w:noProof/>
                <w:webHidden/>
              </w:rPr>
              <w:t>189</w:t>
            </w:r>
            <w:r w:rsidR="00122C14">
              <w:rPr>
                <w:noProof/>
                <w:webHidden/>
              </w:rPr>
              <w:fldChar w:fldCharType="end"/>
            </w:r>
          </w:hyperlink>
        </w:p>
        <w:p w14:paraId="604B5400" w14:textId="1058A39E" w:rsidR="00122C14" w:rsidRDefault="00864319">
          <w:pPr>
            <w:pStyle w:val="TJ4"/>
            <w:tabs>
              <w:tab w:val="left" w:pos="1540"/>
              <w:tab w:val="right" w:leader="dot" w:pos="9060"/>
            </w:tabs>
            <w:rPr>
              <w:rFonts w:eastAsiaTheme="minorEastAsia"/>
              <w:noProof/>
              <w:lang w:eastAsia="hu-HU"/>
            </w:rPr>
          </w:pPr>
          <w:hyperlink w:anchor="_Toc95828233" w:history="1">
            <w:r w:rsidR="00122C14" w:rsidRPr="00F95F40">
              <w:rPr>
                <w:rStyle w:val="Hiperhivatkozs"/>
                <w:noProof/>
              </w:rPr>
              <w:t>6.5.1.3</w:t>
            </w:r>
            <w:r w:rsidR="00122C14">
              <w:rPr>
                <w:rFonts w:eastAsiaTheme="minorEastAsia"/>
                <w:noProof/>
                <w:lang w:eastAsia="hu-HU"/>
              </w:rPr>
              <w:tab/>
            </w:r>
            <w:r w:rsidR="00122C14" w:rsidRPr="00F95F40">
              <w:rPr>
                <w:rStyle w:val="Hiperhivatkozs"/>
                <w:noProof/>
              </w:rPr>
              <w:t>A zöld fejlesztések beavatkozási területei</w:t>
            </w:r>
            <w:r w:rsidR="00122C14">
              <w:rPr>
                <w:noProof/>
                <w:webHidden/>
              </w:rPr>
              <w:tab/>
            </w:r>
            <w:r w:rsidR="00122C14">
              <w:rPr>
                <w:noProof/>
                <w:webHidden/>
              </w:rPr>
              <w:fldChar w:fldCharType="begin"/>
            </w:r>
            <w:r w:rsidR="00122C14">
              <w:rPr>
                <w:noProof/>
                <w:webHidden/>
              </w:rPr>
              <w:instrText xml:space="preserve"> PAGEREF _Toc95828233 \h </w:instrText>
            </w:r>
            <w:r w:rsidR="00122C14">
              <w:rPr>
                <w:noProof/>
                <w:webHidden/>
              </w:rPr>
            </w:r>
            <w:r w:rsidR="00122C14">
              <w:rPr>
                <w:noProof/>
                <w:webHidden/>
              </w:rPr>
              <w:fldChar w:fldCharType="separate"/>
            </w:r>
            <w:r w:rsidR="00262702">
              <w:rPr>
                <w:noProof/>
                <w:webHidden/>
              </w:rPr>
              <w:t>192</w:t>
            </w:r>
            <w:r w:rsidR="00122C14">
              <w:rPr>
                <w:noProof/>
                <w:webHidden/>
              </w:rPr>
              <w:fldChar w:fldCharType="end"/>
            </w:r>
          </w:hyperlink>
        </w:p>
        <w:p w14:paraId="44E270F2" w14:textId="1FE9DCA0" w:rsidR="00122C14" w:rsidRDefault="00864319">
          <w:pPr>
            <w:pStyle w:val="TJ4"/>
            <w:tabs>
              <w:tab w:val="left" w:pos="1540"/>
              <w:tab w:val="right" w:leader="dot" w:pos="9060"/>
            </w:tabs>
            <w:rPr>
              <w:rFonts w:eastAsiaTheme="minorEastAsia"/>
              <w:noProof/>
              <w:lang w:eastAsia="hu-HU"/>
            </w:rPr>
          </w:pPr>
          <w:hyperlink w:anchor="_Toc95828234" w:history="1">
            <w:r w:rsidR="00122C14" w:rsidRPr="00F95F40">
              <w:rPr>
                <w:rStyle w:val="Hiperhivatkozs"/>
                <w:noProof/>
              </w:rPr>
              <w:t>6.5.1.4</w:t>
            </w:r>
            <w:r w:rsidR="00122C14">
              <w:rPr>
                <w:rFonts w:eastAsiaTheme="minorEastAsia"/>
                <w:noProof/>
                <w:lang w:eastAsia="hu-HU"/>
              </w:rPr>
              <w:tab/>
            </w:r>
            <w:r w:rsidR="00122C14" w:rsidRPr="00F95F40">
              <w:rPr>
                <w:rStyle w:val="Hiperhivatkozs"/>
                <w:noProof/>
              </w:rPr>
              <w:t>A zöld átállás tervezésének szervezeti háttere és ütemezése</w:t>
            </w:r>
            <w:r w:rsidR="00122C14">
              <w:rPr>
                <w:noProof/>
                <w:webHidden/>
              </w:rPr>
              <w:tab/>
            </w:r>
            <w:r w:rsidR="00122C14">
              <w:rPr>
                <w:noProof/>
                <w:webHidden/>
              </w:rPr>
              <w:fldChar w:fldCharType="begin"/>
            </w:r>
            <w:r w:rsidR="00122C14">
              <w:rPr>
                <w:noProof/>
                <w:webHidden/>
              </w:rPr>
              <w:instrText xml:space="preserve"> PAGEREF _Toc95828234 \h </w:instrText>
            </w:r>
            <w:r w:rsidR="00122C14">
              <w:rPr>
                <w:noProof/>
                <w:webHidden/>
              </w:rPr>
            </w:r>
            <w:r w:rsidR="00122C14">
              <w:rPr>
                <w:noProof/>
                <w:webHidden/>
              </w:rPr>
              <w:fldChar w:fldCharType="separate"/>
            </w:r>
            <w:r w:rsidR="00262702">
              <w:rPr>
                <w:noProof/>
                <w:webHidden/>
              </w:rPr>
              <w:t>195</w:t>
            </w:r>
            <w:r w:rsidR="00122C14">
              <w:rPr>
                <w:noProof/>
                <w:webHidden/>
              </w:rPr>
              <w:fldChar w:fldCharType="end"/>
            </w:r>
          </w:hyperlink>
        </w:p>
        <w:p w14:paraId="3E13D1CD" w14:textId="7653F820" w:rsidR="00122C14" w:rsidRDefault="00864319">
          <w:pPr>
            <w:pStyle w:val="TJ3"/>
            <w:tabs>
              <w:tab w:val="left" w:pos="1320"/>
              <w:tab w:val="right" w:leader="dot" w:pos="9060"/>
            </w:tabs>
            <w:rPr>
              <w:rFonts w:eastAsiaTheme="minorEastAsia"/>
              <w:noProof/>
              <w:lang w:eastAsia="hu-HU"/>
            </w:rPr>
          </w:pPr>
          <w:hyperlink w:anchor="_Toc95828235" w:history="1">
            <w:r w:rsidR="00122C14" w:rsidRPr="00F95F40">
              <w:rPr>
                <w:rStyle w:val="Hiperhivatkozs"/>
                <w:noProof/>
              </w:rPr>
              <w:t>6.5.2</w:t>
            </w:r>
            <w:r w:rsidR="00122C14">
              <w:rPr>
                <w:rFonts w:eastAsiaTheme="minorEastAsia"/>
                <w:noProof/>
                <w:lang w:eastAsia="hu-HU"/>
              </w:rPr>
              <w:tab/>
            </w:r>
            <w:r w:rsidR="00122C14" w:rsidRPr="00F95F40">
              <w:rPr>
                <w:rStyle w:val="Hiperhivatkozs"/>
                <w:noProof/>
              </w:rPr>
              <w:t>Digitális átállás menetrend</w:t>
            </w:r>
            <w:r w:rsidR="00122C14">
              <w:rPr>
                <w:noProof/>
                <w:webHidden/>
              </w:rPr>
              <w:tab/>
            </w:r>
            <w:r w:rsidR="00122C14">
              <w:rPr>
                <w:noProof/>
                <w:webHidden/>
              </w:rPr>
              <w:fldChar w:fldCharType="begin"/>
            </w:r>
            <w:r w:rsidR="00122C14">
              <w:rPr>
                <w:noProof/>
                <w:webHidden/>
              </w:rPr>
              <w:instrText xml:space="preserve"> PAGEREF _Toc95828235 \h </w:instrText>
            </w:r>
            <w:r w:rsidR="00122C14">
              <w:rPr>
                <w:noProof/>
                <w:webHidden/>
              </w:rPr>
            </w:r>
            <w:r w:rsidR="00122C14">
              <w:rPr>
                <w:noProof/>
                <w:webHidden/>
              </w:rPr>
              <w:fldChar w:fldCharType="separate"/>
            </w:r>
            <w:r w:rsidR="00262702">
              <w:rPr>
                <w:noProof/>
                <w:webHidden/>
              </w:rPr>
              <w:t>195</w:t>
            </w:r>
            <w:r w:rsidR="00122C14">
              <w:rPr>
                <w:noProof/>
                <w:webHidden/>
              </w:rPr>
              <w:fldChar w:fldCharType="end"/>
            </w:r>
          </w:hyperlink>
        </w:p>
        <w:p w14:paraId="19646FCE" w14:textId="19B3F9CA" w:rsidR="00122C14" w:rsidRDefault="00864319">
          <w:pPr>
            <w:pStyle w:val="TJ4"/>
            <w:tabs>
              <w:tab w:val="left" w:pos="1540"/>
              <w:tab w:val="right" w:leader="dot" w:pos="9060"/>
            </w:tabs>
            <w:rPr>
              <w:rFonts w:eastAsiaTheme="minorEastAsia"/>
              <w:noProof/>
              <w:lang w:eastAsia="hu-HU"/>
            </w:rPr>
          </w:pPr>
          <w:hyperlink w:anchor="_Toc95828236" w:history="1">
            <w:r w:rsidR="00122C14" w:rsidRPr="00F95F40">
              <w:rPr>
                <w:rStyle w:val="Hiperhivatkozs"/>
                <w:noProof/>
              </w:rPr>
              <w:t>6.5.2.1</w:t>
            </w:r>
            <w:r w:rsidR="00122C14">
              <w:rPr>
                <w:rFonts w:eastAsiaTheme="minorEastAsia"/>
                <w:noProof/>
                <w:lang w:eastAsia="hu-HU"/>
              </w:rPr>
              <w:tab/>
            </w:r>
            <w:r w:rsidR="00122C14" w:rsidRPr="00F95F40">
              <w:rPr>
                <w:rStyle w:val="Hiperhivatkozs"/>
                <w:noProof/>
              </w:rPr>
              <w:t>Előkészítés</w:t>
            </w:r>
            <w:r w:rsidR="00122C14">
              <w:rPr>
                <w:noProof/>
                <w:webHidden/>
              </w:rPr>
              <w:tab/>
            </w:r>
            <w:r w:rsidR="00122C14">
              <w:rPr>
                <w:noProof/>
                <w:webHidden/>
              </w:rPr>
              <w:fldChar w:fldCharType="begin"/>
            </w:r>
            <w:r w:rsidR="00122C14">
              <w:rPr>
                <w:noProof/>
                <w:webHidden/>
              </w:rPr>
              <w:instrText xml:space="preserve"> PAGEREF _Toc95828236 \h </w:instrText>
            </w:r>
            <w:r w:rsidR="00122C14">
              <w:rPr>
                <w:noProof/>
                <w:webHidden/>
              </w:rPr>
            </w:r>
            <w:r w:rsidR="00122C14">
              <w:rPr>
                <w:noProof/>
                <w:webHidden/>
              </w:rPr>
              <w:fldChar w:fldCharType="separate"/>
            </w:r>
            <w:r w:rsidR="00262702">
              <w:rPr>
                <w:noProof/>
                <w:webHidden/>
              </w:rPr>
              <w:t>196</w:t>
            </w:r>
            <w:r w:rsidR="00122C14">
              <w:rPr>
                <w:noProof/>
                <w:webHidden/>
              </w:rPr>
              <w:fldChar w:fldCharType="end"/>
            </w:r>
          </w:hyperlink>
        </w:p>
        <w:p w14:paraId="3D21EC81" w14:textId="0A52EFB5" w:rsidR="00122C14" w:rsidRDefault="00864319">
          <w:pPr>
            <w:pStyle w:val="TJ4"/>
            <w:tabs>
              <w:tab w:val="left" w:pos="1540"/>
              <w:tab w:val="right" w:leader="dot" w:pos="9060"/>
            </w:tabs>
            <w:rPr>
              <w:rFonts w:eastAsiaTheme="minorEastAsia"/>
              <w:noProof/>
              <w:lang w:eastAsia="hu-HU"/>
            </w:rPr>
          </w:pPr>
          <w:hyperlink w:anchor="_Toc95828237" w:history="1">
            <w:r w:rsidR="00122C14" w:rsidRPr="00F95F40">
              <w:rPr>
                <w:rStyle w:val="Hiperhivatkozs"/>
                <w:noProof/>
              </w:rPr>
              <w:t>6.5.2.2</w:t>
            </w:r>
            <w:r w:rsidR="00122C14">
              <w:rPr>
                <w:rFonts w:eastAsiaTheme="minorEastAsia"/>
                <w:noProof/>
                <w:lang w:eastAsia="hu-HU"/>
              </w:rPr>
              <w:tab/>
            </w:r>
            <w:r w:rsidR="00122C14" w:rsidRPr="00F95F40">
              <w:rPr>
                <w:rStyle w:val="Hiperhivatkozs"/>
                <w:noProof/>
              </w:rPr>
              <w:t>Célok megfogalmazása és rendszerezése</w:t>
            </w:r>
            <w:r w:rsidR="00122C14">
              <w:rPr>
                <w:noProof/>
                <w:webHidden/>
              </w:rPr>
              <w:tab/>
            </w:r>
            <w:r w:rsidR="00122C14">
              <w:rPr>
                <w:noProof/>
                <w:webHidden/>
              </w:rPr>
              <w:fldChar w:fldCharType="begin"/>
            </w:r>
            <w:r w:rsidR="00122C14">
              <w:rPr>
                <w:noProof/>
                <w:webHidden/>
              </w:rPr>
              <w:instrText xml:space="preserve"> PAGEREF _Toc95828237 \h </w:instrText>
            </w:r>
            <w:r w:rsidR="00122C14">
              <w:rPr>
                <w:noProof/>
                <w:webHidden/>
              </w:rPr>
            </w:r>
            <w:r w:rsidR="00122C14">
              <w:rPr>
                <w:noProof/>
                <w:webHidden/>
              </w:rPr>
              <w:fldChar w:fldCharType="separate"/>
            </w:r>
            <w:r w:rsidR="00262702">
              <w:rPr>
                <w:noProof/>
                <w:webHidden/>
              </w:rPr>
              <w:t>197</w:t>
            </w:r>
            <w:r w:rsidR="00122C14">
              <w:rPr>
                <w:noProof/>
                <w:webHidden/>
              </w:rPr>
              <w:fldChar w:fldCharType="end"/>
            </w:r>
          </w:hyperlink>
        </w:p>
        <w:p w14:paraId="597AF351" w14:textId="7934963E" w:rsidR="00122C14" w:rsidRDefault="00864319">
          <w:pPr>
            <w:pStyle w:val="TJ4"/>
            <w:tabs>
              <w:tab w:val="left" w:pos="1540"/>
              <w:tab w:val="right" w:leader="dot" w:pos="9060"/>
            </w:tabs>
            <w:rPr>
              <w:rFonts w:eastAsiaTheme="minorEastAsia"/>
              <w:noProof/>
              <w:lang w:eastAsia="hu-HU"/>
            </w:rPr>
          </w:pPr>
          <w:hyperlink w:anchor="_Toc95828238" w:history="1">
            <w:r w:rsidR="00122C14" w:rsidRPr="00F95F40">
              <w:rPr>
                <w:rStyle w:val="Hiperhivatkozs"/>
                <w:noProof/>
              </w:rPr>
              <w:t>6.5.2.3</w:t>
            </w:r>
            <w:r w:rsidR="00122C14">
              <w:rPr>
                <w:rFonts w:eastAsiaTheme="minorEastAsia"/>
                <w:noProof/>
                <w:lang w:eastAsia="hu-HU"/>
              </w:rPr>
              <w:tab/>
            </w:r>
            <w:r w:rsidR="00122C14" w:rsidRPr="00F95F40">
              <w:rPr>
                <w:rStyle w:val="Hiperhivatkozs"/>
                <w:noProof/>
              </w:rPr>
              <w:t>A digitális fejlesztések beavatkozási területeinek meghatározása</w:t>
            </w:r>
            <w:r w:rsidR="00122C14">
              <w:rPr>
                <w:noProof/>
                <w:webHidden/>
              </w:rPr>
              <w:tab/>
            </w:r>
            <w:r w:rsidR="00122C14">
              <w:rPr>
                <w:noProof/>
                <w:webHidden/>
              </w:rPr>
              <w:fldChar w:fldCharType="begin"/>
            </w:r>
            <w:r w:rsidR="00122C14">
              <w:rPr>
                <w:noProof/>
                <w:webHidden/>
              </w:rPr>
              <w:instrText xml:space="preserve"> PAGEREF _Toc95828238 \h </w:instrText>
            </w:r>
            <w:r w:rsidR="00122C14">
              <w:rPr>
                <w:noProof/>
                <w:webHidden/>
              </w:rPr>
            </w:r>
            <w:r w:rsidR="00122C14">
              <w:rPr>
                <w:noProof/>
                <w:webHidden/>
              </w:rPr>
              <w:fldChar w:fldCharType="separate"/>
            </w:r>
            <w:r w:rsidR="00262702">
              <w:rPr>
                <w:noProof/>
                <w:webHidden/>
              </w:rPr>
              <w:t>201</w:t>
            </w:r>
            <w:r w:rsidR="00122C14">
              <w:rPr>
                <w:noProof/>
                <w:webHidden/>
              </w:rPr>
              <w:fldChar w:fldCharType="end"/>
            </w:r>
          </w:hyperlink>
        </w:p>
        <w:p w14:paraId="5CD55E30" w14:textId="1338E9F3" w:rsidR="00122C14" w:rsidRDefault="00864319">
          <w:pPr>
            <w:pStyle w:val="TJ1"/>
            <w:tabs>
              <w:tab w:val="left" w:pos="440"/>
              <w:tab w:val="right" w:leader="dot" w:pos="9060"/>
            </w:tabs>
            <w:rPr>
              <w:rFonts w:eastAsiaTheme="minorEastAsia"/>
              <w:noProof/>
              <w:lang w:eastAsia="hu-HU"/>
            </w:rPr>
          </w:pPr>
          <w:hyperlink w:anchor="_Toc95828239" w:history="1">
            <w:r w:rsidR="00122C14" w:rsidRPr="00F95F40">
              <w:rPr>
                <w:rStyle w:val="Hiperhivatkozs"/>
                <w:noProof/>
              </w:rPr>
              <w:t>7</w:t>
            </w:r>
            <w:r w:rsidR="00122C14">
              <w:rPr>
                <w:rFonts w:eastAsiaTheme="minorEastAsia"/>
                <w:noProof/>
                <w:lang w:eastAsia="hu-HU"/>
              </w:rPr>
              <w:tab/>
            </w:r>
            <w:r w:rsidR="00122C14" w:rsidRPr="00F95F40">
              <w:rPr>
                <w:rStyle w:val="Hiperhivatkozs"/>
                <w:noProof/>
              </w:rPr>
              <w:t>Finanszírozási terv</w:t>
            </w:r>
            <w:r w:rsidR="00122C14">
              <w:rPr>
                <w:noProof/>
                <w:webHidden/>
              </w:rPr>
              <w:tab/>
            </w:r>
            <w:r w:rsidR="00122C14">
              <w:rPr>
                <w:noProof/>
                <w:webHidden/>
              </w:rPr>
              <w:fldChar w:fldCharType="begin"/>
            </w:r>
            <w:r w:rsidR="00122C14">
              <w:rPr>
                <w:noProof/>
                <w:webHidden/>
              </w:rPr>
              <w:instrText xml:space="preserve"> PAGEREF _Toc95828239 \h </w:instrText>
            </w:r>
            <w:r w:rsidR="00122C14">
              <w:rPr>
                <w:noProof/>
                <w:webHidden/>
              </w:rPr>
            </w:r>
            <w:r w:rsidR="00122C14">
              <w:rPr>
                <w:noProof/>
                <w:webHidden/>
              </w:rPr>
              <w:fldChar w:fldCharType="separate"/>
            </w:r>
            <w:r w:rsidR="00262702">
              <w:rPr>
                <w:noProof/>
                <w:webHidden/>
              </w:rPr>
              <w:t>204</w:t>
            </w:r>
            <w:r w:rsidR="00122C14">
              <w:rPr>
                <w:noProof/>
                <w:webHidden/>
              </w:rPr>
              <w:fldChar w:fldCharType="end"/>
            </w:r>
          </w:hyperlink>
        </w:p>
        <w:p w14:paraId="008B49A2" w14:textId="00EAEFF4" w:rsidR="00122C14" w:rsidRDefault="00864319">
          <w:pPr>
            <w:pStyle w:val="TJ2"/>
            <w:tabs>
              <w:tab w:val="left" w:pos="880"/>
              <w:tab w:val="right" w:leader="dot" w:pos="9060"/>
            </w:tabs>
            <w:rPr>
              <w:rFonts w:eastAsiaTheme="minorEastAsia"/>
              <w:noProof/>
              <w:lang w:eastAsia="hu-HU"/>
            </w:rPr>
          </w:pPr>
          <w:hyperlink w:anchor="_Toc95828240" w:history="1">
            <w:r w:rsidR="00122C14" w:rsidRPr="00F95F40">
              <w:rPr>
                <w:rStyle w:val="Hiperhivatkozs"/>
                <w:noProof/>
              </w:rPr>
              <w:t>7.1</w:t>
            </w:r>
            <w:r w:rsidR="00122C14">
              <w:rPr>
                <w:rFonts w:eastAsiaTheme="minorEastAsia"/>
                <w:noProof/>
                <w:lang w:eastAsia="hu-HU"/>
              </w:rPr>
              <w:tab/>
            </w:r>
            <w:r w:rsidR="00122C14" w:rsidRPr="00F95F40">
              <w:rPr>
                <w:rStyle w:val="Hiperhivatkozs"/>
                <w:noProof/>
              </w:rPr>
              <w:t>Elérhető és bevonható források számbavétele</w:t>
            </w:r>
            <w:r w:rsidR="00122C14">
              <w:rPr>
                <w:noProof/>
                <w:webHidden/>
              </w:rPr>
              <w:tab/>
            </w:r>
            <w:r w:rsidR="00122C14">
              <w:rPr>
                <w:noProof/>
                <w:webHidden/>
              </w:rPr>
              <w:fldChar w:fldCharType="begin"/>
            </w:r>
            <w:r w:rsidR="00122C14">
              <w:rPr>
                <w:noProof/>
                <w:webHidden/>
              </w:rPr>
              <w:instrText xml:space="preserve"> PAGEREF _Toc95828240 \h </w:instrText>
            </w:r>
            <w:r w:rsidR="00122C14">
              <w:rPr>
                <w:noProof/>
                <w:webHidden/>
              </w:rPr>
            </w:r>
            <w:r w:rsidR="00122C14">
              <w:rPr>
                <w:noProof/>
                <w:webHidden/>
              </w:rPr>
              <w:fldChar w:fldCharType="separate"/>
            </w:r>
            <w:r w:rsidR="00262702">
              <w:rPr>
                <w:noProof/>
                <w:webHidden/>
              </w:rPr>
              <w:t>204</w:t>
            </w:r>
            <w:r w:rsidR="00122C14">
              <w:rPr>
                <w:noProof/>
                <w:webHidden/>
              </w:rPr>
              <w:fldChar w:fldCharType="end"/>
            </w:r>
          </w:hyperlink>
        </w:p>
        <w:p w14:paraId="7A94786E" w14:textId="639A4696" w:rsidR="00122C14" w:rsidRDefault="00864319">
          <w:pPr>
            <w:pStyle w:val="TJ3"/>
            <w:tabs>
              <w:tab w:val="left" w:pos="1320"/>
              <w:tab w:val="right" w:leader="dot" w:pos="9060"/>
            </w:tabs>
            <w:rPr>
              <w:rFonts w:eastAsiaTheme="minorEastAsia"/>
              <w:noProof/>
              <w:lang w:eastAsia="hu-HU"/>
            </w:rPr>
          </w:pPr>
          <w:hyperlink w:anchor="_Toc95828241" w:history="1">
            <w:r w:rsidR="00122C14" w:rsidRPr="00F95F40">
              <w:rPr>
                <w:rStyle w:val="Hiperhivatkozs"/>
                <w:noProof/>
              </w:rPr>
              <w:t>7.1.1</w:t>
            </w:r>
            <w:r w:rsidR="00122C14">
              <w:rPr>
                <w:rFonts w:eastAsiaTheme="minorEastAsia"/>
                <w:noProof/>
                <w:lang w:eastAsia="hu-HU"/>
              </w:rPr>
              <w:tab/>
            </w:r>
            <w:r w:rsidR="00122C14" w:rsidRPr="00F95F40">
              <w:rPr>
                <w:rStyle w:val="Hiperhivatkozs"/>
                <w:noProof/>
              </w:rPr>
              <w:t>Aktorok, meghatározó szereplők</w:t>
            </w:r>
            <w:r w:rsidR="00122C14">
              <w:rPr>
                <w:noProof/>
                <w:webHidden/>
              </w:rPr>
              <w:tab/>
            </w:r>
            <w:r w:rsidR="00122C14">
              <w:rPr>
                <w:noProof/>
                <w:webHidden/>
              </w:rPr>
              <w:fldChar w:fldCharType="begin"/>
            </w:r>
            <w:r w:rsidR="00122C14">
              <w:rPr>
                <w:noProof/>
                <w:webHidden/>
              </w:rPr>
              <w:instrText xml:space="preserve"> PAGEREF _Toc95828241 \h </w:instrText>
            </w:r>
            <w:r w:rsidR="00122C14">
              <w:rPr>
                <w:noProof/>
                <w:webHidden/>
              </w:rPr>
            </w:r>
            <w:r w:rsidR="00122C14">
              <w:rPr>
                <w:noProof/>
                <w:webHidden/>
              </w:rPr>
              <w:fldChar w:fldCharType="separate"/>
            </w:r>
            <w:r w:rsidR="00262702">
              <w:rPr>
                <w:noProof/>
                <w:webHidden/>
              </w:rPr>
              <w:t>204</w:t>
            </w:r>
            <w:r w:rsidR="00122C14">
              <w:rPr>
                <w:noProof/>
                <w:webHidden/>
              </w:rPr>
              <w:fldChar w:fldCharType="end"/>
            </w:r>
          </w:hyperlink>
        </w:p>
        <w:p w14:paraId="2CDD1717" w14:textId="709CA3B6" w:rsidR="00122C14" w:rsidRDefault="00864319">
          <w:pPr>
            <w:pStyle w:val="TJ3"/>
            <w:tabs>
              <w:tab w:val="left" w:pos="1320"/>
              <w:tab w:val="right" w:leader="dot" w:pos="9060"/>
            </w:tabs>
            <w:rPr>
              <w:rFonts w:eastAsiaTheme="minorEastAsia"/>
              <w:noProof/>
              <w:lang w:eastAsia="hu-HU"/>
            </w:rPr>
          </w:pPr>
          <w:hyperlink w:anchor="_Toc95828242" w:history="1">
            <w:r w:rsidR="00122C14" w:rsidRPr="00F95F40">
              <w:rPr>
                <w:rStyle w:val="Hiperhivatkozs"/>
                <w:noProof/>
              </w:rPr>
              <w:t>7.1.2</w:t>
            </w:r>
            <w:r w:rsidR="00122C14">
              <w:rPr>
                <w:rFonts w:eastAsiaTheme="minorEastAsia"/>
                <w:noProof/>
                <w:lang w:eastAsia="hu-HU"/>
              </w:rPr>
              <w:tab/>
            </w:r>
            <w:r w:rsidR="00122C14" w:rsidRPr="00F95F40">
              <w:rPr>
                <w:rStyle w:val="Hiperhivatkozs"/>
                <w:noProof/>
              </w:rPr>
              <w:t>Kitekintés</w:t>
            </w:r>
            <w:r w:rsidR="00122C14">
              <w:rPr>
                <w:noProof/>
                <w:webHidden/>
              </w:rPr>
              <w:tab/>
            </w:r>
            <w:r w:rsidR="00122C14">
              <w:rPr>
                <w:noProof/>
                <w:webHidden/>
              </w:rPr>
              <w:fldChar w:fldCharType="begin"/>
            </w:r>
            <w:r w:rsidR="00122C14">
              <w:rPr>
                <w:noProof/>
                <w:webHidden/>
              </w:rPr>
              <w:instrText xml:space="preserve"> PAGEREF _Toc95828242 \h </w:instrText>
            </w:r>
            <w:r w:rsidR="00122C14">
              <w:rPr>
                <w:noProof/>
                <w:webHidden/>
              </w:rPr>
            </w:r>
            <w:r w:rsidR="00122C14">
              <w:rPr>
                <w:noProof/>
                <w:webHidden/>
              </w:rPr>
              <w:fldChar w:fldCharType="separate"/>
            </w:r>
            <w:r w:rsidR="00262702">
              <w:rPr>
                <w:noProof/>
                <w:webHidden/>
              </w:rPr>
              <w:t>205</w:t>
            </w:r>
            <w:r w:rsidR="00122C14">
              <w:rPr>
                <w:noProof/>
                <w:webHidden/>
              </w:rPr>
              <w:fldChar w:fldCharType="end"/>
            </w:r>
          </w:hyperlink>
        </w:p>
        <w:p w14:paraId="38CB876D" w14:textId="5900546C" w:rsidR="00122C14" w:rsidRDefault="00864319">
          <w:pPr>
            <w:pStyle w:val="TJ3"/>
            <w:tabs>
              <w:tab w:val="left" w:pos="1320"/>
              <w:tab w:val="right" w:leader="dot" w:pos="9060"/>
            </w:tabs>
            <w:rPr>
              <w:rFonts w:eastAsiaTheme="minorEastAsia"/>
              <w:noProof/>
              <w:lang w:eastAsia="hu-HU"/>
            </w:rPr>
          </w:pPr>
          <w:hyperlink w:anchor="_Toc95828243" w:history="1">
            <w:r w:rsidR="00122C14" w:rsidRPr="00F95F40">
              <w:rPr>
                <w:rStyle w:val="Hiperhivatkozs"/>
                <w:noProof/>
              </w:rPr>
              <w:t>7.1.3</w:t>
            </w:r>
            <w:r w:rsidR="00122C14">
              <w:rPr>
                <w:rFonts w:eastAsiaTheme="minorEastAsia"/>
                <w:noProof/>
                <w:lang w:eastAsia="hu-HU"/>
              </w:rPr>
              <w:tab/>
            </w:r>
            <w:r w:rsidR="00122C14" w:rsidRPr="00F95F40">
              <w:rPr>
                <w:rStyle w:val="Hiperhivatkozs"/>
                <w:noProof/>
              </w:rPr>
              <w:t>Egyéb kötöttségek és lehetőségek</w:t>
            </w:r>
            <w:r w:rsidR="00122C14">
              <w:rPr>
                <w:noProof/>
                <w:webHidden/>
              </w:rPr>
              <w:tab/>
            </w:r>
            <w:r w:rsidR="00122C14">
              <w:rPr>
                <w:noProof/>
                <w:webHidden/>
              </w:rPr>
              <w:fldChar w:fldCharType="begin"/>
            </w:r>
            <w:r w:rsidR="00122C14">
              <w:rPr>
                <w:noProof/>
                <w:webHidden/>
              </w:rPr>
              <w:instrText xml:space="preserve"> PAGEREF _Toc95828243 \h </w:instrText>
            </w:r>
            <w:r w:rsidR="00122C14">
              <w:rPr>
                <w:noProof/>
                <w:webHidden/>
              </w:rPr>
            </w:r>
            <w:r w:rsidR="00122C14">
              <w:rPr>
                <w:noProof/>
                <w:webHidden/>
              </w:rPr>
              <w:fldChar w:fldCharType="separate"/>
            </w:r>
            <w:r w:rsidR="00262702">
              <w:rPr>
                <w:noProof/>
                <w:webHidden/>
              </w:rPr>
              <w:t>206</w:t>
            </w:r>
            <w:r w:rsidR="00122C14">
              <w:rPr>
                <w:noProof/>
                <w:webHidden/>
              </w:rPr>
              <w:fldChar w:fldCharType="end"/>
            </w:r>
          </w:hyperlink>
        </w:p>
        <w:p w14:paraId="731731AB" w14:textId="1F6234E3" w:rsidR="00122C14" w:rsidRDefault="00864319">
          <w:pPr>
            <w:pStyle w:val="TJ2"/>
            <w:tabs>
              <w:tab w:val="left" w:pos="880"/>
              <w:tab w:val="right" w:leader="dot" w:pos="9060"/>
            </w:tabs>
            <w:rPr>
              <w:rFonts w:eastAsiaTheme="minorEastAsia"/>
              <w:noProof/>
              <w:lang w:eastAsia="hu-HU"/>
            </w:rPr>
          </w:pPr>
          <w:hyperlink w:anchor="_Toc95828244" w:history="1">
            <w:r w:rsidR="00122C14" w:rsidRPr="00F95F40">
              <w:rPr>
                <w:rStyle w:val="Hiperhivatkozs"/>
                <w:noProof/>
              </w:rPr>
              <w:t>7.2</w:t>
            </w:r>
            <w:r w:rsidR="00122C14">
              <w:rPr>
                <w:rFonts w:eastAsiaTheme="minorEastAsia"/>
                <w:noProof/>
                <w:lang w:eastAsia="hu-HU"/>
              </w:rPr>
              <w:tab/>
            </w:r>
            <w:r w:rsidR="00122C14" w:rsidRPr="00F95F40">
              <w:rPr>
                <w:rStyle w:val="Hiperhivatkozs"/>
                <w:noProof/>
              </w:rPr>
              <w:t>Az üzleti modell bemutatása</w:t>
            </w:r>
            <w:r w:rsidR="00122C14">
              <w:rPr>
                <w:noProof/>
                <w:webHidden/>
              </w:rPr>
              <w:tab/>
            </w:r>
            <w:r w:rsidR="00122C14">
              <w:rPr>
                <w:noProof/>
                <w:webHidden/>
              </w:rPr>
              <w:fldChar w:fldCharType="begin"/>
            </w:r>
            <w:r w:rsidR="00122C14">
              <w:rPr>
                <w:noProof/>
                <w:webHidden/>
              </w:rPr>
              <w:instrText xml:space="preserve"> PAGEREF _Toc95828244 \h </w:instrText>
            </w:r>
            <w:r w:rsidR="00122C14">
              <w:rPr>
                <w:noProof/>
                <w:webHidden/>
              </w:rPr>
            </w:r>
            <w:r w:rsidR="00122C14">
              <w:rPr>
                <w:noProof/>
                <w:webHidden/>
              </w:rPr>
              <w:fldChar w:fldCharType="separate"/>
            </w:r>
            <w:r w:rsidR="00262702">
              <w:rPr>
                <w:noProof/>
                <w:webHidden/>
              </w:rPr>
              <w:t>206</w:t>
            </w:r>
            <w:r w:rsidR="00122C14">
              <w:rPr>
                <w:noProof/>
                <w:webHidden/>
              </w:rPr>
              <w:fldChar w:fldCharType="end"/>
            </w:r>
          </w:hyperlink>
        </w:p>
        <w:p w14:paraId="5BD95B7D" w14:textId="0D1AE689" w:rsidR="00122C14" w:rsidRDefault="00864319">
          <w:pPr>
            <w:pStyle w:val="TJ3"/>
            <w:tabs>
              <w:tab w:val="left" w:pos="1320"/>
              <w:tab w:val="right" w:leader="dot" w:pos="9060"/>
            </w:tabs>
            <w:rPr>
              <w:rFonts w:eastAsiaTheme="minorEastAsia"/>
              <w:noProof/>
              <w:lang w:eastAsia="hu-HU"/>
            </w:rPr>
          </w:pPr>
          <w:hyperlink w:anchor="_Toc95828245" w:history="1">
            <w:r w:rsidR="00122C14" w:rsidRPr="00F95F40">
              <w:rPr>
                <w:rStyle w:val="Hiperhivatkozs"/>
                <w:noProof/>
              </w:rPr>
              <w:t>7.2.1</w:t>
            </w:r>
            <w:r w:rsidR="00122C14">
              <w:rPr>
                <w:rFonts w:eastAsiaTheme="minorEastAsia"/>
                <w:noProof/>
                <w:lang w:eastAsia="hu-HU"/>
              </w:rPr>
              <w:tab/>
            </w:r>
            <w:r w:rsidR="00122C14" w:rsidRPr="00F95F40">
              <w:rPr>
                <w:rStyle w:val="Hiperhivatkozs"/>
                <w:noProof/>
              </w:rPr>
              <w:t>Beavatkozások adatainak gyűjtése és ismertetése dimenziónként összegezve</w:t>
            </w:r>
            <w:r w:rsidR="00122C14">
              <w:rPr>
                <w:noProof/>
                <w:webHidden/>
              </w:rPr>
              <w:tab/>
            </w:r>
            <w:r w:rsidR="00122C14">
              <w:rPr>
                <w:noProof/>
                <w:webHidden/>
              </w:rPr>
              <w:fldChar w:fldCharType="begin"/>
            </w:r>
            <w:r w:rsidR="00122C14">
              <w:rPr>
                <w:noProof/>
                <w:webHidden/>
              </w:rPr>
              <w:instrText xml:space="preserve"> PAGEREF _Toc95828245 \h </w:instrText>
            </w:r>
            <w:r w:rsidR="00122C14">
              <w:rPr>
                <w:noProof/>
                <w:webHidden/>
              </w:rPr>
            </w:r>
            <w:r w:rsidR="00122C14">
              <w:rPr>
                <w:noProof/>
                <w:webHidden/>
              </w:rPr>
              <w:fldChar w:fldCharType="separate"/>
            </w:r>
            <w:r w:rsidR="00262702">
              <w:rPr>
                <w:noProof/>
                <w:webHidden/>
              </w:rPr>
              <w:t>206</w:t>
            </w:r>
            <w:r w:rsidR="00122C14">
              <w:rPr>
                <w:noProof/>
                <w:webHidden/>
              </w:rPr>
              <w:fldChar w:fldCharType="end"/>
            </w:r>
          </w:hyperlink>
        </w:p>
        <w:p w14:paraId="3C97B9AE" w14:textId="3EF88B65" w:rsidR="00122C14" w:rsidRDefault="00864319">
          <w:pPr>
            <w:pStyle w:val="TJ3"/>
            <w:tabs>
              <w:tab w:val="left" w:pos="1320"/>
              <w:tab w:val="right" w:leader="dot" w:pos="9060"/>
            </w:tabs>
            <w:rPr>
              <w:rFonts w:eastAsiaTheme="minorEastAsia"/>
              <w:noProof/>
              <w:lang w:eastAsia="hu-HU"/>
            </w:rPr>
          </w:pPr>
          <w:hyperlink w:anchor="_Toc95828246" w:history="1">
            <w:r w:rsidR="00122C14" w:rsidRPr="00F95F40">
              <w:rPr>
                <w:rStyle w:val="Hiperhivatkozs"/>
                <w:noProof/>
              </w:rPr>
              <w:t>7.2.2</w:t>
            </w:r>
            <w:r w:rsidR="00122C14">
              <w:rPr>
                <w:rFonts w:eastAsiaTheme="minorEastAsia"/>
                <w:noProof/>
                <w:lang w:eastAsia="hu-HU"/>
              </w:rPr>
              <w:tab/>
            </w:r>
            <w:r w:rsidR="00122C14" w:rsidRPr="00F95F40">
              <w:rPr>
                <w:rStyle w:val="Hiperhivatkozs"/>
                <w:noProof/>
              </w:rPr>
              <w:t>A finanszírozási terv összefoglalója</w:t>
            </w:r>
            <w:r w:rsidR="00122C14">
              <w:rPr>
                <w:noProof/>
                <w:webHidden/>
              </w:rPr>
              <w:tab/>
            </w:r>
            <w:r w:rsidR="00122C14">
              <w:rPr>
                <w:noProof/>
                <w:webHidden/>
              </w:rPr>
              <w:fldChar w:fldCharType="begin"/>
            </w:r>
            <w:r w:rsidR="00122C14">
              <w:rPr>
                <w:noProof/>
                <w:webHidden/>
              </w:rPr>
              <w:instrText xml:space="preserve"> PAGEREF _Toc95828246 \h </w:instrText>
            </w:r>
            <w:r w:rsidR="00122C14">
              <w:rPr>
                <w:noProof/>
                <w:webHidden/>
              </w:rPr>
            </w:r>
            <w:r w:rsidR="00122C14">
              <w:rPr>
                <w:noProof/>
                <w:webHidden/>
              </w:rPr>
              <w:fldChar w:fldCharType="separate"/>
            </w:r>
            <w:r w:rsidR="00262702">
              <w:rPr>
                <w:noProof/>
                <w:webHidden/>
              </w:rPr>
              <w:t>206</w:t>
            </w:r>
            <w:r w:rsidR="00122C14">
              <w:rPr>
                <w:noProof/>
                <w:webHidden/>
              </w:rPr>
              <w:fldChar w:fldCharType="end"/>
            </w:r>
          </w:hyperlink>
        </w:p>
        <w:p w14:paraId="23BB17F0" w14:textId="28A3C2ED" w:rsidR="00122C14" w:rsidRDefault="00864319">
          <w:pPr>
            <w:pStyle w:val="TJ4"/>
            <w:tabs>
              <w:tab w:val="left" w:pos="1540"/>
              <w:tab w:val="right" w:leader="dot" w:pos="9060"/>
            </w:tabs>
            <w:rPr>
              <w:rFonts w:eastAsiaTheme="minorEastAsia"/>
              <w:noProof/>
              <w:lang w:eastAsia="hu-HU"/>
            </w:rPr>
          </w:pPr>
          <w:hyperlink w:anchor="_Toc95828247" w:history="1">
            <w:r w:rsidR="00122C14" w:rsidRPr="00F95F40">
              <w:rPr>
                <w:rStyle w:val="Hiperhivatkozs"/>
                <w:noProof/>
              </w:rPr>
              <w:t>7.2.2.1</w:t>
            </w:r>
            <w:r w:rsidR="00122C14">
              <w:rPr>
                <w:rFonts w:eastAsiaTheme="minorEastAsia"/>
                <w:noProof/>
                <w:lang w:eastAsia="hu-HU"/>
              </w:rPr>
              <w:tab/>
            </w:r>
            <w:r w:rsidR="00122C14" w:rsidRPr="00F95F40">
              <w:rPr>
                <w:rStyle w:val="Hiperhivatkozs"/>
                <w:noProof/>
              </w:rPr>
              <w:t>Prosperáló dimenzió</w:t>
            </w:r>
            <w:r w:rsidR="00122C14">
              <w:rPr>
                <w:noProof/>
                <w:webHidden/>
              </w:rPr>
              <w:tab/>
            </w:r>
            <w:r w:rsidR="00122C14">
              <w:rPr>
                <w:noProof/>
                <w:webHidden/>
              </w:rPr>
              <w:fldChar w:fldCharType="begin"/>
            </w:r>
            <w:r w:rsidR="00122C14">
              <w:rPr>
                <w:noProof/>
                <w:webHidden/>
              </w:rPr>
              <w:instrText xml:space="preserve"> PAGEREF _Toc95828247 \h </w:instrText>
            </w:r>
            <w:r w:rsidR="00122C14">
              <w:rPr>
                <w:noProof/>
                <w:webHidden/>
              </w:rPr>
            </w:r>
            <w:r w:rsidR="00122C14">
              <w:rPr>
                <w:noProof/>
                <w:webHidden/>
              </w:rPr>
              <w:fldChar w:fldCharType="separate"/>
            </w:r>
            <w:r w:rsidR="00262702">
              <w:rPr>
                <w:noProof/>
                <w:webHidden/>
              </w:rPr>
              <w:t>206</w:t>
            </w:r>
            <w:r w:rsidR="00122C14">
              <w:rPr>
                <w:noProof/>
                <w:webHidden/>
              </w:rPr>
              <w:fldChar w:fldCharType="end"/>
            </w:r>
          </w:hyperlink>
        </w:p>
        <w:p w14:paraId="5B920FDA" w14:textId="29EB7496" w:rsidR="00122C14" w:rsidRDefault="00864319">
          <w:pPr>
            <w:pStyle w:val="TJ4"/>
            <w:tabs>
              <w:tab w:val="left" w:pos="1540"/>
              <w:tab w:val="right" w:leader="dot" w:pos="9060"/>
            </w:tabs>
            <w:rPr>
              <w:rFonts w:eastAsiaTheme="minorEastAsia"/>
              <w:noProof/>
              <w:lang w:eastAsia="hu-HU"/>
            </w:rPr>
          </w:pPr>
          <w:hyperlink w:anchor="_Toc95828248" w:history="1">
            <w:r w:rsidR="00122C14" w:rsidRPr="00F95F40">
              <w:rPr>
                <w:rStyle w:val="Hiperhivatkozs"/>
                <w:noProof/>
              </w:rPr>
              <w:t>7.2.2.2</w:t>
            </w:r>
            <w:r w:rsidR="00122C14">
              <w:rPr>
                <w:rFonts w:eastAsiaTheme="minorEastAsia"/>
                <w:noProof/>
                <w:lang w:eastAsia="hu-HU"/>
              </w:rPr>
              <w:tab/>
            </w:r>
            <w:r w:rsidR="00122C14" w:rsidRPr="00F95F40">
              <w:rPr>
                <w:rStyle w:val="Hiperhivatkozs"/>
                <w:noProof/>
              </w:rPr>
              <w:t>Zöldülő dimenzió</w:t>
            </w:r>
            <w:r w:rsidR="00122C14">
              <w:rPr>
                <w:noProof/>
                <w:webHidden/>
              </w:rPr>
              <w:tab/>
            </w:r>
            <w:r w:rsidR="00122C14">
              <w:rPr>
                <w:noProof/>
                <w:webHidden/>
              </w:rPr>
              <w:fldChar w:fldCharType="begin"/>
            </w:r>
            <w:r w:rsidR="00122C14">
              <w:rPr>
                <w:noProof/>
                <w:webHidden/>
              </w:rPr>
              <w:instrText xml:space="preserve"> PAGEREF _Toc95828248 \h </w:instrText>
            </w:r>
            <w:r w:rsidR="00122C14">
              <w:rPr>
                <w:noProof/>
                <w:webHidden/>
              </w:rPr>
            </w:r>
            <w:r w:rsidR="00122C14">
              <w:rPr>
                <w:noProof/>
                <w:webHidden/>
              </w:rPr>
              <w:fldChar w:fldCharType="separate"/>
            </w:r>
            <w:r w:rsidR="00262702">
              <w:rPr>
                <w:noProof/>
                <w:webHidden/>
              </w:rPr>
              <w:t>209</w:t>
            </w:r>
            <w:r w:rsidR="00122C14">
              <w:rPr>
                <w:noProof/>
                <w:webHidden/>
              </w:rPr>
              <w:fldChar w:fldCharType="end"/>
            </w:r>
          </w:hyperlink>
        </w:p>
        <w:p w14:paraId="0D770AD8" w14:textId="5E2F18F6" w:rsidR="00122C14" w:rsidRDefault="00864319">
          <w:pPr>
            <w:pStyle w:val="TJ4"/>
            <w:tabs>
              <w:tab w:val="left" w:pos="1540"/>
              <w:tab w:val="right" w:leader="dot" w:pos="9060"/>
            </w:tabs>
            <w:rPr>
              <w:rFonts w:eastAsiaTheme="minorEastAsia"/>
              <w:noProof/>
              <w:lang w:eastAsia="hu-HU"/>
            </w:rPr>
          </w:pPr>
          <w:hyperlink w:anchor="_Toc95828249" w:history="1">
            <w:r w:rsidR="00122C14" w:rsidRPr="00F95F40">
              <w:rPr>
                <w:rStyle w:val="Hiperhivatkozs"/>
                <w:noProof/>
              </w:rPr>
              <w:t>7.2.2.3</w:t>
            </w:r>
            <w:r w:rsidR="00122C14">
              <w:rPr>
                <w:rFonts w:eastAsiaTheme="minorEastAsia"/>
                <w:noProof/>
                <w:lang w:eastAsia="hu-HU"/>
              </w:rPr>
              <w:tab/>
            </w:r>
            <w:r w:rsidR="00122C14" w:rsidRPr="00F95F40">
              <w:rPr>
                <w:rStyle w:val="Hiperhivatkozs"/>
                <w:noProof/>
              </w:rPr>
              <w:t>Megtartó dimenzió</w:t>
            </w:r>
            <w:r w:rsidR="00122C14">
              <w:rPr>
                <w:noProof/>
                <w:webHidden/>
              </w:rPr>
              <w:tab/>
            </w:r>
            <w:r w:rsidR="00122C14">
              <w:rPr>
                <w:noProof/>
                <w:webHidden/>
              </w:rPr>
              <w:fldChar w:fldCharType="begin"/>
            </w:r>
            <w:r w:rsidR="00122C14">
              <w:rPr>
                <w:noProof/>
                <w:webHidden/>
              </w:rPr>
              <w:instrText xml:space="preserve"> PAGEREF _Toc95828249 \h </w:instrText>
            </w:r>
            <w:r w:rsidR="00122C14">
              <w:rPr>
                <w:noProof/>
                <w:webHidden/>
              </w:rPr>
            </w:r>
            <w:r w:rsidR="00122C14">
              <w:rPr>
                <w:noProof/>
                <w:webHidden/>
              </w:rPr>
              <w:fldChar w:fldCharType="separate"/>
            </w:r>
            <w:r w:rsidR="00262702">
              <w:rPr>
                <w:noProof/>
                <w:webHidden/>
              </w:rPr>
              <w:t>211</w:t>
            </w:r>
            <w:r w:rsidR="00122C14">
              <w:rPr>
                <w:noProof/>
                <w:webHidden/>
              </w:rPr>
              <w:fldChar w:fldCharType="end"/>
            </w:r>
          </w:hyperlink>
        </w:p>
        <w:p w14:paraId="2AE7C27B" w14:textId="57BECB3E" w:rsidR="00122C14" w:rsidRDefault="00864319">
          <w:pPr>
            <w:pStyle w:val="TJ4"/>
            <w:tabs>
              <w:tab w:val="left" w:pos="1540"/>
              <w:tab w:val="right" w:leader="dot" w:pos="9060"/>
            </w:tabs>
            <w:rPr>
              <w:rFonts w:eastAsiaTheme="minorEastAsia"/>
              <w:noProof/>
              <w:lang w:eastAsia="hu-HU"/>
            </w:rPr>
          </w:pPr>
          <w:hyperlink w:anchor="_Toc95828250" w:history="1">
            <w:r w:rsidR="00122C14" w:rsidRPr="00F95F40">
              <w:rPr>
                <w:rStyle w:val="Hiperhivatkozs"/>
                <w:noProof/>
              </w:rPr>
              <w:t>7.2.2.4</w:t>
            </w:r>
            <w:r w:rsidR="00122C14">
              <w:rPr>
                <w:rFonts w:eastAsiaTheme="minorEastAsia"/>
                <w:noProof/>
                <w:lang w:eastAsia="hu-HU"/>
              </w:rPr>
              <w:tab/>
            </w:r>
            <w:r w:rsidR="00122C14" w:rsidRPr="00F95F40">
              <w:rPr>
                <w:rStyle w:val="Hiperhivatkozs"/>
                <w:noProof/>
              </w:rPr>
              <w:t>Digitális dimenzió</w:t>
            </w:r>
            <w:r w:rsidR="00122C14">
              <w:rPr>
                <w:noProof/>
                <w:webHidden/>
              </w:rPr>
              <w:tab/>
            </w:r>
            <w:r w:rsidR="00122C14">
              <w:rPr>
                <w:noProof/>
                <w:webHidden/>
              </w:rPr>
              <w:fldChar w:fldCharType="begin"/>
            </w:r>
            <w:r w:rsidR="00122C14">
              <w:rPr>
                <w:noProof/>
                <w:webHidden/>
              </w:rPr>
              <w:instrText xml:space="preserve"> PAGEREF _Toc95828250 \h </w:instrText>
            </w:r>
            <w:r w:rsidR="00122C14">
              <w:rPr>
                <w:noProof/>
                <w:webHidden/>
              </w:rPr>
            </w:r>
            <w:r w:rsidR="00122C14">
              <w:rPr>
                <w:noProof/>
                <w:webHidden/>
              </w:rPr>
              <w:fldChar w:fldCharType="separate"/>
            </w:r>
            <w:r w:rsidR="00262702">
              <w:rPr>
                <w:noProof/>
                <w:webHidden/>
              </w:rPr>
              <w:t>213</w:t>
            </w:r>
            <w:r w:rsidR="00122C14">
              <w:rPr>
                <w:noProof/>
                <w:webHidden/>
              </w:rPr>
              <w:fldChar w:fldCharType="end"/>
            </w:r>
          </w:hyperlink>
        </w:p>
        <w:p w14:paraId="181CC380" w14:textId="2AA13E7F" w:rsidR="00122C14" w:rsidRDefault="00864319">
          <w:pPr>
            <w:pStyle w:val="TJ4"/>
            <w:tabs>
              <w:tab w:val="left" w:pos="1540"/>
              <w:tab w:val="right" w:leader="dot" w:pos="9060"/>
            </w:tabs>
            <w:rPr>
              <w:rFonts w:eastAsiaTheme="minorEastAsia"/>
              <w:noProof/>
              <w:lang w:eastAsia="hu-HU"/>
            </w:rPr>
          </w:pPr>
          <w:hyperlink w:anchor="_Toc95828251" w:history="1">
            <w:r w:rsidR="00122C14" w:rsidRPr="00F95F40">
              <w:rPr>
                <w:rStyle w:val="Hiperhivatkozs"/>
                <w:noProof/>
              </w:rPr>
              <w:t>7.2.2.5</w:t>
            </w:r>
            <w:r w:rsidR="00122C14">
              <w:rPr>
                <w:rFonts w:eastAsiaTheme="minorEastAsia"/>
                <w:noProof/>
                <w:lang w:eastAsia="hu-HU"/>
              </w:rPr>
              <w:tab/>
            </w:r>
            <w:r w:rsidR="00122C14" w:rsidRPr="00F95F40">
              <w:rPr>
                <w:rStyle w:val="Hiperhivatkozs"/>
                <w:noProof/>
              </w:rPr>
              <w:t>Kiszolgáló dimenzió</w:t>
            </w:r>
            <w:r w:rsidR="00122C14">
              <w:rPr>
                <w:noProof/>
                <w:webHidden/>
              </w:rPr>
              <w:tab/>
            </w:r>
            <w:r w:rsidR="00122C14">
              <w:rPr>
                <w:noProof/>
                <w:webHidden/>
              </w:rPr>
              <w:fldChar w:fldCharType="begin"/>
            </w:r>
            <w:r w:rsidR="00122C14">
              <w:rPr>
                <w:noProof/>
                <w:webHidden/>
              </w:rPr>
              <w:instrText xml:space="preserve"> PAGEREF _Toc95828251 \h </w:instrText>
            </w:r>
            <w:r w:rsidR="00122C14">
              <w:rPr>
                <w:noProof/>
                <w:webHidden/>
              </w:rPr>
            </w:r>
            <w:r w:rsidR="00122C14">
              <w:rPr>
                <w:noProof/>
                <w:webHidden/>
              </w:rPr>
              <w:fldChar w:fldCharType="separate"/>
            </w:r>
            <w:r w:rsidR="00262702">
              <w:rPr>
                <w:noProof/>
                <w:webHidden/>
              </w:rPr>
              <w:t>213</w:t>
            </w:r>
            <w:r w:rsidR="00122C14">
              <w:rPr>
                <w:noProof/>
                <w:webHidden/>
              </w:rPr>
              <w:fldChar w:fldCharType="end"/>
            </w:r>
          </w:hyperlink>
        </w:p>
        <w:p w14:paraId="2284BEAC" w14:textId="091A15FA" w:rsidR="00122C14" w:rsidRDefault="00864319">
          <w:pPr>
            <w:pStyle w:val="TJ2"/>
            <w:tabs>
              <w:tab w:val="left" w:pos="880"/>
              <w:tab w:val="right" w:leader="dot" w:pos="9060"/>
            </w:tabs>
            <w:rPr>
              <w:rFonts w:eastAsiaTheme="minorEastAsia"/>
              <w:noProof/>
              <w:lang w:eastAsia="hu-HU"/>
            </w:rPr>
          </w:pPr>
          <w:hyperlink w:anchor="_Toc95828252" w:history="1">
            <w:r w:rsidR="00122C14" w:rsidRPr="00F95F40">
              <w:rPr>
                <w:rStyle w:val="Hiperhivatkozs"/>
                <w:noProof/>
              </w:rPr>
              <w:t>7.3</w:t>
            </w:r>
            <w:r w:rsidR="00122C14">
              <w:rPr>
                <w:rFonts w:eastAsiaTheme="minorEastAsia"/>
                <w:noProof/>
                <w:lang w:eastAsia="hu-HU"/>
              </w:rPr>
              <w:tab/>
            </w:r>
            <w:r w:rsidR="00122C14" w:rsidRPr="00F95F40">
              <w:rPr>
                <w:rStyle w:val="Hiperhivatkozs"/>
                <w:noProof/>
              </w:rPr>
              <w:t>Fenntartható üzemeltetés</w:t>
            </w:r>
            <w:r w:rsidR="00122C14">
              <w:rPr>
                <w:noProof/>
                <w:webHidden/>
              </w:rPr>
              <w:tab/>
            </w:r>
            <w:r w:rsidR="00122C14">
              <w:rPr>
                <w:noProof/>
                <w:webHidden/>
              </w:rPr>
              <w:fldChar w:fldCharType="begin"/>
            </w:r>
            <w:r w:rsidR="00122C14">
              <w:rPr>
                <w:noProof/>
                <w:webHidden/>
              </w:rPr>
              <w:instrText xml:space="preserve"> PAGEREF _Toc95828252 \h </w:instrText>
            </w:r>
            <w:r w:rsidR="00122C14">
              <w:rPr>
                <w:noProof/>
                <w:webHidden/>
              </w:rPr>
            </w:r>
            <w:r w:rsidR="00122C14">
              <w:rPr>
                <w:noProof/>
                <w:webHidden/>
              </w:rPr>
              <w:fldChar w:fldCharType="separate"/>
            </w:r>
            <w:r w:rsidR="00262702">
              <w:rPr>
                <w:noProof/>
                <w:webHidden/>
              </w:rPr>
              <w:t>215</w:t>
            </w:r>
            <w:r w:rsidR="00122C14">
              <w:rPr>
                <w:noProof/>
                <w:webHidden/>
              </w:rPr>
              <w:fldChar w:fldCharType="end"/>
            </w:r>
          </w:hyperlink>
        </w:p>
        <w:p w14:paraId="599396AA" w14:textId="3B00FF72" w:rsidR="00122C14" w:rsidRDefault="00864319">
          <w:pPr>
            <w:pStyle w:val="TJ2"/>
            <w:tabs>
              <w:tab w:val="left" w:pos="880"/>
              <w:tab w:val="right" w:leader="dot" w:pos="9060"/>
            </w:tabs>
            <w:rPr>
              <w:rFonts w:eastAsiaTheme="minorEastAsia"/>
              <w:noProof/>
              <w:lang w:eastAsia="hu-HU"/>
            </w:rPr>
          </w:pPr>
          <w:hyperlink w:anchor="_Toc95828253" w:history="1">
            <w:r w:rsidR="00122C14" w:rsidRPr="00F95F40">
              <w:rPr>
                <w:rStyle w:val="Hiperhivatkozs"/>
                <w:noProof/>
              </w:rPr>
              <w:t>7.4</w:t>
            </w:r>
            <w:r w:rsidR="00122C14">
              <w:rPr>
                <w:rFonts w:eastAsiaTheme="minorEastAsia"/>
                <w:noProof/>
                <w:lang w:eastAsia="hu-HU"/>
              </w:rPr>
              <w:tab/>
            </w:r>
            <w:r w:rsidR="00122C14" w:rsidRPr="00F95F40">
              <w:rPr>
                <w:rStyle w:val="Hiperhivatkozs"/>
                <w:noProof/>
              </w:rPr>
              <w:t>Projektcsatorna fejlesztés intézményesítése</w:t>
            </w:r>
            <w:r w:rsidR="00122C14">
              <w:rPr>
                <w:noProof/>
                <w:webHidden/>
              </w:rPr>
              <w:tab/>
            </w:r>
            <w:r w:rsidR="00122C14">
              <w:rPr>
                <w:noProof/>
                <w:webHidden/>
              </w:rPr>
              <w:fldChar w:fldCharType="begin"/>
            </w:r>
            <w:r w:rsidR="00122C14">
              <w:rPr>
                <w:noProof/>
                <w:webHidden/>
              </w:rPr>
              <w:instrText xml:space="preserve"> PAGEREF _Toc95828253 \h </w:instrText>
            </w:r>
            <w:r w:rsidR="00122C14">
              <w:rPr>
                <w:noProof/>
                <w:webHidden/>
              </w:rPr>
            </w:r>
            <w:r w:rsidR="00122C14">
              <w:rPr>
                <w:noProof/>
                <w:webHidden/>
              </w:rPr>
              <w:fldChar w:fldCharType="separate"/>
            </w:r>
            <w:r w:rsidR="00262702">
              <w:rPr>
                <w:noProof/>
                <w:webHidden/>
              </w:rPr>
              <w:t>217</w:t>
            </w:r>
            <w:r w:rsidR="00122C14">
              <w:rPr>
                <w:noProof/>
                <w:webHidden/>
              </w:rPr>
              <w:fldChar w:fldCharType="end"/>
            </w:r>
          </w:hyperlink>
        </w:p>
        <w:p w14:paraId="0E07CADB" w14:textId="60B3D348" w:rsidR="00122C14" w:rsidRDefault="00864319">
          <w:pPr>
            <w:pStyle w:val="TJ3"/>
            <w:tabs>
              <w:tab w:val="left" w:pos="1320"/>
              <w:tab w:val="right" w:leader="dot" w:pos="9060"/>
            </w:tabs>
            <w:rPr>
              <w:rFonts w:eastAsiaTheme="minorEastAsia"/>
              <w:noProof/>
              <w:lang w:eastAsia="hu-HU"/>
            </w:rPr>
          </w:pPr>
          <w:hyperlink w:anchor="_Toc95828254" w:history="1">
            <w:r w:rsidR="00122C14" w:rsidRPr="00F95F40">
              <w:rPr>
                <w:rStyle w:val="Hiperhivatkozs"/>
                <w:noProof/>
              </w:rPr>
              <w:t>7.4.1</w:t>
            </w:r>
            <w:r w:rsidR="00122C14">
              <w:rPr>
                <w:rFonts w:eastAsiaTheme="minorEastAsia"/>
                <w:noProof/>
                <w:lang w:eastAsia="hu-HU"/>
              </w:rPr>
              <w:tab/>
            </w:r>
            <w:r w:rsidR="00122C14" w:rsidRPr="00F95F40">
              <w:rPr>
                <w:rStyle w:val="Hiperhivatkozs"/>
                <w:noProof/>
              </w:rPr>
              <w:t>Ellátandó funkciók</w:t>
            </w:r>
            <w:r w:rsidR="00122C14">
              <w:rPr>
                <w:noProof/>
                <w:webHidden/>
              </w:rPr>
              <w:tab/>
            </w:r>
            <w:r w:rsidR="00122C14">
              <w:rPr>
                <w:noProof/>
                <w:webHidden/>
              </w:rPr>
              <w:fldChar w:fldCharType="begin"/>
            </w:r>
            <w:r w:rsidR="00122C14">
              <w:rPr>
                <w:noProof/>
                <w:webHidden/>
              </w:rPr>
              <w:instrText xml:space="preserve"> PAGEREF _Toc95828254 \h </w:instrText>
            </w:r>
            <w:r w:rsidR="00122C14">
              <w:rPr>
                <w:noProof/>
                <w:webHidden/>
              </w:rPr>
            </w:r>
            <w:r w:rsidR="00122C14">
              <w:rPr>
                <w:noProof/>
                <w:webHidden/>
              </w:rPr>
              <w:fldChar w:fldCharType="separate"/>
            </w:r>
            <w:r w:rsidR="00262702">
              <w:rPr>
                <w:noProof/>
                <w:webHidden/>
              </w:rPr>
              <w:t>217</w:t>
            </w:r>
            <w:r w:rsidR="00122C14">
              <w:rPr>
                <w:noProof/>
                <w:webHidden/>
              </w:rPr>
              <w:fldChar w:fldCharType="end"/>
            </w:r>
          </w:hyperlink>
        </w:p>
        <w:p w14:paraId="5BFDF7E4" w14:textId="5042A2FF" w:rsidR="00122C14" w:rsidRDefault="00864319">
          <w:pPr>
            <w:pStyle w:val="TJ3"/>
            <w:tabs>
              <w:tab w:val="left" w:pos="1320"/>
              <w:tab w:val="right" w:leader="dot" w:pos="9060"/>
            </w:tabs>
            <w:rPr>
              <w:rFonts w:eastAsiaTheme="minorEastAsia"/>
              <w:noProof/>
              <w:lang w:eastAsia="hu-HU"/>
            </w:rPr>
          </w:pPr>
          <w:hyperlink w:anchor="_Toc95828255" w:history="1">
            <w:r w:rsidR="00122C14" w:rsidRPr="00F95F40">
              <w:rPr>
                <w:rStyle w:val="Hiperhivatkozs"/>
                <w:noProof/>
              </w:rPr>
              <w:t>7.4.2</w:t>
            </w:r>
            <w:r w:rsidR="00122C14">
              <w:rPr>
                <w:rFonts w:eastAsiaTheme="minorEastAsia"/>
                <w:noProof/>
                <w:lang w:eastAsia="hu-HU"/>
              </w:rPr>
              <w:tab/>
            </w:r>
            <w:r w:rsidR="00122C14" w:rsidRPr="00F95F40">
              <w:rPr>
                <w:rStyle w:val="Hiperhivatkozs"/>
                <w:noProof/>
              </w:rPr>
              <w:t>Kulcsszereplők nevesítése</w:t>
            </w:r>
            <w:r w:rsidR="00122C14">
              <w:rPr>
                <w:noProof/>
                <w:webHidden/>
              </w:rPr>
              <w:tab/>
            </w:r>
            <w:r w:rsidR="00122C14">
              <w:rPr>
                <w:noProof/>
                <w:webHidden/>
              </w:rPr>
              <w:fldChar w:fldCharType="begin"/>
            </w:r>
            <w:r w:rsidR="00122C14">
              <w:rPr>
                <w:noProof/>
                <w:webHidden/>
              </w:rPr>
              <w:instrText xml:space="preserve"> PAGEREF _Toc95828255 \h </w:instrText>
            </w:r>
            <w:r w:rsidR="00122C14">
              <w:rPr>
                <w:noProof/>
                <w:webHidden/>
              </w:rPr>
            </w:r>
            <w:r w:rsidR="00122C14">
              <w:rPr>
                <w:noProof/>
                <w:webHidden/>
              </w:rPr>
              <w:fldChar w:fldCharType="separate"/>
            </w:r>
            <w:r w:rsidR="00262702">
              <w:rPr>
                <w:noProof/>
                <w:webHidden/>
              </w:rPr>
              <w:t>218</w:t>
            </w:r>
            <w:r w:rsidR="00122C14">
              <w:rPr>
                <w:noProof/>
                <w:webHidden/>
              </w:rPr>
              <w:fldChar w:fldCharType="end"/>
            </w:r>
          </w:hyperlink>
        </w:p>
        <w:p w14:paraId="391BD8D8" w14:textId="1B02FF98" w:rsidR="00122C14" w:rsidRDefault="00864319">
          <w:pPr>
            <w:pStyle w:val="TJ3"/>
            <w:tabs>
              <w:tab w:val="left" w:pos="1320"/>
              <w:tab w:val="right" w:leader="dot" w:pos="9060"/>
            </w:tabs>
            <w:rPr>
              <w:rFonts w:eastAsiaTheme="minorEastAsia"/>
              <w:noProof/>
              <w:lang w:eastAsia="hu-HU"/>
            </w:rPr>
          </w:pPr>
          <w:hyperlink w:anchor="_Toc95828256" w:history="1">
            <w:r w:rsidR="00122C14" w:rsidRPr="00F95F40">
              <w:rPr>
                <w:rStyle w:val="Hiperhivatkozs"/>
                <w:noProof/>
              </w:rPr>
              <w:t>7.4.3</w:t>
            </w:r>
            <w:r w:rsidR="00122C14">
              <w:rPr>
                <w:rFonts w:eastAsiaTheme="minorEastAsia"/>
                <w:noProof/>
                <w:lang w:eastAsia="hu-HU"/>
              </w:rPr>
              <w:tab/>
            </w:r>
            <w:r w:rsidR="00122C14" w:rsidRPr="00F95F40">
              <w:rPr>
                <w:rStyle w:val="Hiperhivatkozs"/>
                <w:noProof/>
              </w:rPr>
              <w:t>Intézményi modell bemutatása</w:t>
            </w:r>
            <w:r w:rsidR="00122C14">
              <w:rPr>
                <w:noProof/>
                <w:webHidden/>
              </w:rPr>
              <w:tab/>
            </w:r>
            <w:r w:rsidR="00122C14">
              <w:rPr>
                <w:noProof/>
                <w:webHidden/>
              </w:rPr>
              <w:fldChar w:fldCharType="begin"/>
            </w:r>
            <w:r w:rsidR="00122C14">
              <w:rPr>
                <w:noProof/>
                <w:webHidden/>
              </w:rPr>
              <w:instrText xml:space="preserve"> PAGEREF _Toc95828256 \h </w:instrText>
            </w:r>
            <w:r w:rsidR="00122C14">
              <w:rPr>
                <w:noProof/>
                <w:webHidden/>
              </w:rPr>
            </w:r>
            <w:r w:rsidR="00122C14">
              <w:rPr>
                <w:noProof/>
                <w:webHidden/>
              </w:rPr>
              <w:fldChar w:fldCharType="separate"/>
            </w:r>
            <w:r w:rsidR="00262702">
              <w:rPr>
                <w:noProof/>
                <w:webHidden/>
              </w:rPr>
              <w:t>218</w:t>
            </w:r>
            <w:r w:rsidR="00122C14">
              <w:rPr>
                <w:noProof/>
                <w:webHidden/>
              </w:rPr>
              <w:fldChar w:fldCharType="end"/>
            </w:r>
          </w:hyperlink>
        </w:p>
        <w:p w14:paraId="7C5AA956" w14:textId="0912C536" w:rsidR="00122C14" w:rsidRDefault="00864319">
          <w:pPr>
            <w:pStyle w:val="TJ1"/>
            <w:tabs>
              <w:tab w:val="left" w:pos="440"/>
              <w:tab w:val="right" w:leader="dot" w:pos="9060"/>
            </w:tabs>
            <w:rPr>
              <w:rFonts w:eastAsiaTheme="minorEastAsia"/>
              <w:noProof/>
              <w:lang w:eastAsia="hu-HU"/>
            </w:rPr>
          </w:pPr>
          <w:hyperlink w:anchor="_Toc95828257" w:history="1">
            <w:r w:rsidR="00122C14" w:rsidRPr="00F95F40">
              <w:rPr>
                <w:rStyle w:val="Hiperhivatkozs"/>
                <w:noProof/>
              </w:rPr>
              <w:t>8</w:t>
            </w:r>
            <w:r w:rsidR="00122C14">
              <w:rPr>
                <w:rFonts w:eastAsiaTheme="minorEastAsia"/>
                <w:noProof/>
                <w:lang w:eastAsia="hu-HU"/>
              </w:rPr>
              <w:tab/>
            </w:r>
            <w:r w:rsidR="00122C14" w:rsidRPr="00F95F40">
              <w:rPr>
                <w:rStyle w:val="Hiperhivatkozs"/>
                <w:noProof/>
              </w:rPr>
              <w:t>Mellékletek</w:t>
            </w:r>
            <w:r w:rsidR="00122C14">
              <w:rPr>
                <w:noProof/>
                <w:webHidden/>
              </w:rPr>
              <w:tab/>
            </w:r>
            <w:r w:rsidR="00122C14">
              <w:rPr>
                <w:noProof/>
                <w:webHidden/>
              </w:rPr>
              <w:fldChar w:fldCharType="begin"/>
            </w:r>
            <w:r w:rsidR="00122C14">
              <w:rPr>
                <w:noProof/>
                <w:webHidden/>
              </w:rPr>
              <w:instrText xml:space="preserve"> PAGEREF _Toc95828257 \h </w:instrText>
            </w:r>
            <w:r w:rsidR="00122C14">
              <w:rPr>
                <w:noProof/>
                <w:webHidden/>
              </w:rPr>
            </w:r>
            <w:r w:rsidR="00122C14">
              <w:rPr>
                <w:noProof/>
                <w:webHidden/>
              </w:rPr>
              <w:fldChar w:fldCharType="separate"/>
            </w:r>
            <w:r w:rsidR="00262702">
              <w:rPr>
                <w:noProof/>
                <w:webHidden/>
              </w:rPr>
              <w:t>220</w:t>
            </w:r>
            <w:r w:rsidR="00122C14">
              <w:rPr>
                <w:noProof/>
                <w:webHidden/>
              </w:rPr>
              <w:fldChar w:fldCharType="end"/>
            </w:r>
          </w:hyperlink>
        </w:p>
        <w:p w14:paraId="3D1F4466" w14:textId="5909FC62" w:rsidR="00122C14" w:rsidRDefault="00864319">
          <w:pPr>
            <w:pStyle w:val="TJ2"/>
            <w:tabs>
              <w:tab w:val="left" w:pos="880"/>
              <w:tab w:val="right" w:leader="dot" w:pos="9060"/>
            </w:tabs>
            <w:rPr>
              <w:rFonts w:eastAsiaTheme="minorEastAsia"/>
              <w:noProof/>
              <w:lang w:eastAsia="hu-HU"/>
            </w:rPr>
          </w:pPr>
          <w:hyperlink w:anchor="_Toc95828258" w:history="1">
            <w:r w:rsidR="00122C14" w:rsidRPr="00F95F40">
              <w:rPr>
                <w:rStyle w:val="Hiperhivatkozs"/>
                <w:noProof/>
              </w:rPr>
              <w:t>8.1</w:t>
            </w:r>
            <w:r w:rsidR="00122C14">
              <w:rPr>
                <w:rFonts w:eastAsiaTheme="minorEastAsia"/>
                <w:noProof/>
                <w:lang w:eastAsia="hu-HU"/>
              </w:rPr>
              <w:tab/>
            </w:r>
            <w:r w:rsidR="00122C14" w:rsidRPr="00F95F40">
              <w:rPr>
                <w:rStyle w:val="Hiperhivatkozs"/>
                <w:noProof/>
              </w:rPr>
              <w:t>Antiszegregációs Terv</w:t>
            </w:r>
            <w:r w:rsidR="00122C14">
              <w:rPr>
                <w:noProof/>
                <w:webHidden/>
              </w:rPr>
              <w:tab/>
            </w:r>
            <w:r w:rsidR="00122C14">
              <w:rPr>
                <w:noProof/>
                <w:webHidden/>
              </w:rPr>
              <w:fldChar w:fldCharType="begin"/>
            </w:r>
            <w:r w:rsidR="00122C14">
              <w:rPr>
                <w:noProof/>
                <w:webHidden/>
              </w:rPr>
              <w:instrText xml:space="preserve"> PAGEREF _Toc95828258 \h </w:instrText>
            </w:r>
            <w:r w:rsidR="00122C14">
              <w:rPr>
                <w:noProof/>
                <w:webHidden/>
              </w:rPr>
            </w:r>
            <w:r w:rsidR="00122C14">
              <w:rPr>
                <w:noProof/>
                <w:webHidden/>
              </w:rPr>
              <w:fldChar w:fldCharType="separate"/>
            </w:r>
            <w:r w:rsidR="00262702">
              <w:rPr>
                <w:noProof/>
                <w:webHidden/>
              </w:rPr>
              <w:t>220</w:t>
            </w:r>
            <w:r w:rsidR="00122C14">
              <w:rPr>
                <w:noProof/>
                <w:webHidden/>
              </w:rPr>
              <w:fldChar w:fldCharType="end"/>
            </w:r>
          </w:hyperlink>
        </w:p>
        <w:p w14:paraId="738FD624" w14:textId="088BFA33" w:rsidR="00122C14" w:rsidRDefault="00864319">
          <w:pPr>
            <w:pStyle w:val="TJ3"/>
            <w:tabs>
              <w:tab w:val="left" w:pos="1320"/>
              <w:tab w:val="right" w:leader="dot" w:pos="9060"/>
            </w:tabs>
            <w:rPr>
              <w:rFonts w:eastAsiaTheme="minorEastAsia"/>
              <w:noProof/>
              <w:lang w:eastAsia="hu-HU"/>
            </w:rPr>
          </w:pPr>
          <w:hyperlink w:anchor="_Toc95828259" w:history="1">
            <w:r w:rsidR="00122C14" w:rsidRPr="00F95F40">
              <w:rPr>
                <w:rStyle w:val="Hiperhivatkozs"/>
                <w:noProof/>
              </w:rPr>
              <w:t>8.1.1</w:t>
            </w:r>
            <w:r w:rsidR="00122C14">
              <w:rPr>
                <w:rFonts w:eastAsiaTheme="minorEastAsia"/>
                <w:noProof/>
                <w:lang w:eastAsia="hu-HU"/>
              </w:rPr>
              <w:tab/>
            </w:r>
            <w:r w:rsidR="00122C14" w:rsidRPr="00F95F40">
              <w:rPr>
                <w:rStyle w:val="Hiperhivatkozs"/>
                <w:noProof/>
              </w:rPr>
              <w:t>Helyzetelemzés és értékelés</w:t>
            </w:r>
            <w:r w:rsidR="00122C14">
              <w:rPr>
                <w:noProof/>
                <w:webHidden/>
              </w:rPr>
              <w:tab/>
            </w:r>
            <w:r w:rsidR="00122C14">
              <w:rPr>
                <w:noProof/>
                <w:webHidden/>
              </w:rPr>
              <w:fldChar w:fldCharType="begin"/>
            </w:r>
            <w:r w:rsidR="00122C14">
              <w:rPr>
                <w:noProof/>
                <w:webHidden/>
              </w:rPr>
              <w:instrText xml:space="preserve"> PAGEREF _Toc95828259 \h </w:instrText>
            </w:r>
            <w:r w:rsidR="00122C14">
              <w:rPr>
                <w:noProof/>
                <w:webHidden/>
              </w:rPr>
            </w:r>
            <w:r w:rsidR="00122C14">
              <w:rPr>
                <w:noProof/>
                <w:webHidden/>
              </w:rPr>
              <w:fldChar w:fldCharType="separate"/>
            </w:r>
            <w:r w:rsidR="00262702">
              <w:rPr>
                <w:noProof/>
                <w:webHidden/>
              </w:rPr>
              <w:t>220</w:t>
            </w:r>
            <w:r w:rsidR="00122C14">
              <w:rPr>
                <w:noProof/>
                <w:webHidden/>
              </w:rPr>
              <w:fldChar w:fldCharType="end"/>
            </w:r>
          </w:hyperlink>
        </w:p>
        <w:p w14:paraId="70172227" w14:textId="1666B0EA" w:rsidR="00122C14" w:rsidRDefault="00864319">
          <w:pPr>
            <w:pStyle w:val="TJ4"/>
            <w:tabs>
              <w:tab w:val="left" w:pos="1540"/>
              <w:tab w:val="right" w:leader="dot" w:pos="9060"/>
            </w:tabs>
            <w:rPr>
              <w:rFonts w:eastAsiaTheme="minorEastAsia"/>
              <w:noProof/>
              <w:lang w:eastAsia="hu-HU"/>
            </w:rPr>
          </w:pPr>
          <w:hyperlink w:anchor="_Toc95828260" w:history="1">
            <w:r w:rsidR="00122C14" w:rsidRPr="00F95F40">
              <w:rPr>
                <w:rStyle w:val="Hiperhivatkozs"/>
                <w:noProof/>
              </w:rPr>
              <w:t>8.1.1.1</w:t>
            </w:r>
            <w:r w:rsidR="00122C14">
              <w:rPr>
                <w:rFonts w:eastAsiaTheme="minorEastAsia"/>
                <w:noProof/>
                <w:lang w:eastAsia="hu-HU"/>
              </w:rPr>
              <w:tab/>
            </w:r>
            <w:r w:rsidR="00122C14" w:rsidRPr="00F95F40">
              <w:rPr>
                <w:rStyle w:val="Hiperhivatkozs"/>
                <w:noProof/>
              </w:rPr>
              <w:t>A szegregáció társadalmi jelenségeinek horizontális elemzése – a változások értékelése</w:t>
            </w:r>
            <w:r w:rsidR="00122C14">
              <w:rPr>
                <w:noProof/>
                <w:webHidden/>
              </w:rPr>
              <w:tab/>
            </w:r>
            <w:r w:rsidR="00122C14">
              <w:rPr>
                <w:noProof/>
                <w:webHidden/>
              </w:rPr>
              <w:fldChar w:fldCharType="begin"/>
            </w:r>
            <w:r w:rsidR="00122C14">
              <w:rPr>
                <w:noProof/>
                <w:webHidden/>
              </w:rPr>
              <w:instrText xml:space="preserve"> PAGEREF _Toc95828260 \h </w:instrText>
            </w:r>
            <w:r w:rsidR="00122C14">
              <w:rPr>
                <w:noProof/>
                <w:webHidden/>
              </w:rPr>
            </w:r>
            <w:r w:rsidR="00122C14">
              <w:rPr>
                <w:noProof/>
                <w:webHidden/>
              </w:rPr>
              <w:fldChar w:fldCharType="separate"/>
            </w:r>
            <w:r w:rsidR="00262702">
              <w:rPr>
                <w:noProof/>
                <w:webHidden/>
              </w:rPr>
              <w:t>220</w:t>
            </w:r>
            <w:r w:rsidR="00122C14">
              <w:rPr>
                <w:noProof/>
                <w:webHidden/>
              </w:rPr>
              <w:fldChar w:fldCharType="end"/>
            </w:r>
          </w:hyperlink>
        </w:p>
        <w:p w14:paraId="428634C5" w14:textId="00B47DF6" w:rsidR="00122C14" w:rsidRDefault="00864319">
          <w:pPr>
            <w:pStyle w:val="TJ4"/>
            <w:tabs>
              <w:tab w:val="left" w:pos="1540"/>
              <w:tab w:val="right" w:leader="dot" w:pos="9060"/>
            </w:tabs>
            <w:rPr>
              <w:rFonts w:eastAsiaTheme="minorEastAsia"/>
              <w:noProof/>
              <w:lang w:eastAsia="hu-HU"/>
            </w:rPr>
          </w:pPr>
          <w:hyperlink w:anchor="_Toc95828261" w:history="1">
            <w:r w:rsidR="00122C14" w:rsidRPr="00F95F40">
              <w:rPr>
                <w:rStyle w:val="Hiperhivatkozs"/>
                <w:noProof/>
              </w:rPr>
              <w:t>8.1.1.2</w:t>
            </w:r>
            <w:r w:rsidR="00122C14">
              <w:rPr>
                <w:rFonts w:eastAsiaTheme="minorEastAsia"/>
                <w:noProof/>
                <w:lang w:eastAsia="hu-HU"/>
              </w:rPr>
              <w:tab/>
            </w:r>
            <w:r w:rsidR="00122C14" w:rsidRPr="00F95F40">
              <w:rPr>
                <w:rStyle w:val="Hiperhivatkozs"/>
                <w:noProof/>
              </w:rPr>
              <w:t>A szegregáció területi vonatkozásai (szegregátumok) – a változások értékelése</w:t>
            </w:r>
            <w:r w:rsidR="00122C14">
              <w:rPr>
                <w:noProof/>
                <w:webHidden/>
              </w:rPr>
              <w:tab/>
            </w:r>
            <w:r w:rsidR="00122C14">
              <w:rPr>
                <w:noProof/>
                <w:webHidden/>
              </w:rPr>
              <w:fldChar w:fldCharType="begin"/>
            </w:r>
            <w:r w:rsidR="00122C14">
              <w:rPr>
                <w:noProof/>
                <w:webHidden/>
              </w:rPr>
              <w:instrText xml:space="preserve"> PAGEREF _Toc95828261 \h </w:instrText>
            </w:r>
            <w:r w:rsidR="00122C14">
              <w:rPr>
                <w:noProof/>
                <w:webHidden/>
              </w:rPr>
            </w:r>
            <w:r w:rsidR="00122C14">
              <w:rPr>
                <w:noProof/>
                <w:webHidden/>
              </w:rPr>
              <w:fldChar w:fldCharType="separate"/>
            </w:r>
            <w:r w:rsidR="00262702">
              <w:rPr>
                <w:noProof/>
                <w:webHidden/>
              </w:rPr>
              <w:t>224</w:t>
            </w:r>
            <w:r w:rsidR="00122C14">
              <w:rPr>
                <w:noProof/>
                <w:webHidden/>
              </w:rPr>
              <w:fldChar w:fldCharType="end"/>
            </w:r>
          </w:hyperlink>
        </w:p>
        <w:p w14:paraId="31A3341F" w14:textId="5FC073F5" w:rsidR="00122C14" w:rsidRDefault="00864319">
          <w:pPr>
            <w:pStyle w:val="TJ3"/>
            <w:tabs>
              <w:tab w:val="left" w:pos="1320"/>
              <w:tab w:val="right" w:leader="dot" w:pos="9060"/>
            </w:tabs>
            <w:rPr>
              <w:rFonts w:eastAsiaTheme="minorEastAsia"/>
              <w:noProof/>
              <w:lang w:eastAsia="hu-HU"/>
            </w:rPr>
          </w:pPr>
          <w:hyperlink w:anchor="_Toc95828262" w:history="1">
            <w:r w:rsidR="00122C14" w:rsidRPr="00F95F40">
              <w:rPr>
                <w:rStyle w:val="Hiperhivatkozs"/>
                <w:noProof/>
              </w:rPr>
              <w:t>8.1.2</w:t>
            </w:r>
            <w:r w:rsidR="00122C14">
              <w:rPr>
                <w:rFonts w:eastAsiaTheme="minorEastAsia"/>
                <w:noProof/>
                <w:lang w:eastAsia="hu-HU"/>
              </w:rPr>
              <w:tab/>
            </w:r>
            <w:r w:rsidR="00122C14" w:rsidRPr="00F95F40">
              <w:rPr>
                <w:rStyle w:val="Hiperhivatkozs"/>
                <w:noProof/>
              </w:rPr>
              <w:t>Antiszegregációs terv</w:t>
            </w:r>
            <w:r w:rsidR="00122C14">
              <w:rPr>
                <w:noProof/>
                <w:webHidden/>
              </w:rPr>
              <w:tab/>
            </w:r>
            <w:r w:rsidR="00122C14">
              <w:rPr>
                <w:noProof/>
                <w:webHidden/>
              </w:rPr>
              <w:fldChar w:fldCharType="begin"/>
            </w:r>
            <w:r w:rsidR="00122C14">
              <w:rPr>
                <w:noProof/>
                <w:webHidden/>
              </w:rPr>
              <w:instrText xml:space="preserve"> PAGEREF _Toc95828262 \h </w:instrText>
            </w:r>
            <w:r w:rsidR="00122C14">
              <w:rPr>
                <w:noProof/>
                <w:webHidden/>
              </w:rPr>
            </w:r>
            <w:r w:rsidR="00122C14">
              <w:rPr>
                <w:noProof/>
                <w:webHidden/>
              </w:rPr>
              <w:fldChar w:fldCharType="separate"/>
            </w:r>
            <w:r w:rsidR="00262702">
              <w:rPr>
                <w:noProof/>
                <w:webHidden/>
              </w:rPr>
              <w:t>226</w:t>
            </w:r>
            <w:r w:rsidR="00122C14">
              <w:rPr>
                <w:noProof/>
                <w:webHidden/>
              </w:rPr>
              <w:fldChar w:fldCharType="end"/>
            </w:r>
          </w:hyperlink>
        </w:p>
        <w:p w14:paraId="5D1358D6" w14:textId="0E45DE19" w:rsidR="00122C14" w:rsidRDefault="00864319">
          <w:pPr>
            <w:pStyle w:val="TJ4"/>
            <w:tabs>
              <w:tab w:val="left" w:pos="1540"/>
              <w:tab w:val="right" w:leader="dot" w:pos="9060"/>
            </w:tabs>
            <w:rPr>
              <w:rFonts w:eastAsiaTheme="minorEastAsia"/>
              <w:noProof/>
              <w:lang w:eastAsia="hu-HU"/>
            </w:rPr>
          </w:pPr>
          <w:hyperlink w:anchor="_Toc95828263" w:history="1">
            <w:r w:rsidR="00122C14" w:rsidRPr="00F95F40">
              <w:rPr>
                <w:rStyle w:val="Hiperhivatkozs"/>
                <w:noProof/>
              </w:rPr>
              <w:t>8.1.2.1</w:t>
            </w:r>
            <w:r w:rsidR="00122C14">
              <w:rPr>
                <w:rFonts w:eastAsiaTheme="minorEastAsia"/>
                <w:noProof/>
                <w:lang w:eastAsia="hu-HU"/>
              </w:rPr>
              <w:tab/>
            </w:r>
            <w:r w:rsidR="00122C14" w:rsidRPr="00F95F40">
              <w:rPr>
                <w:rStyle w:val="Hiperhivatkozs"/>
                <w:noProof/>
              </w:rPr>
              <w:t>Az antiszegregációs fejlesztési célok és beavatkozási javaslatok</w:t>
            </w:r>
            <w:r w:rsidR="00122C14">
              <w:rPr>
                <w:noProof/>
                <w:webHidden/>
              </w:rPr>
              <w:tab/>
            </w:r>
            <w:r w:rsidR="00122C14">
              <w:rPr>
                <w:noProof/>
                <w:webHidden/>
              </w:rPr>
              <w:fldChar w:fldCharType="begin"/>
            </w:r>
            <w:r w:rsidR="00122C14">
              <w:rPr>
                <w:noProof/>
                <w:webHidden/>
              </w:rPr>
              <w:instrText xml:space="preserve"> PAGEREF _Toc95828263 \h </w:instrText>
            </w:r>
            <w:r w:rsidR="00122C14">
              <w:rPr>
                <w:noProof/>
                <w:webHidden/>
              </w:rPr>
            </w:r>
            <w:r w:rsidR="00122C14">
              <w:rPr>
                <w:noProof/>
                <w:webHidden/>
              </w:rPr>
              <w:fldChar w:fldCharType="separate"/>
            </w:r>
            <w:r w:rsidR="00262702">
              <w:rPr>
                <w:noProof/>
                <w:webHidden/>
              </w:rPr>
              <w:t>226</w:t>
            </w:r>
            <w:r w:rsidR="00122C14">
              <w:rPr>
                <w:noProof/>
                <w:webHidden/>
              </w:rPr>
              <w:fldChar w:fldCharType="end"/>
            </w:r>
          </w:hyperlink>
        </w:p>
        <w:p w14:paraId="4A43DFD6" w14:textId="7E175DAA" w:rsidR="00122C14" w:rsidRDefault="00864319">
          <w:pPr>
            <w:pStyle w:val="TJ4"/>
            <w:tabs>
              <w:tab w:val="left" w:pos="1540"/>
              <w:tab w:val="right" w:leader="dot" w:pos="9060"/>
            </w:tabs>
            <w:rPr>
              <w:rFonts w:eastAsiaTheme="minorEastAsia"/>
              <w:noProof/>
              <w:lang w:eastAsia="hu-HU"/>
            </w:rPr>
          </w:pPr>
          <w:hyperlink w:anchor="_Toc95828264" w:history="1">
            <w:r w:rsidR="00122C14" w:rsidRPr="00F95F40">
              <w:rPr>
                <w:rStyle w:val="Hiperhivatkozs"/>
                <w:noProof/>
              </w:rPr>
              <w:t>8.1.2.2</w:t>
            </w:r>
            <w:r w:rsidR="00122C14">
              <w:rPr>
                <w:rFonts w:eastAsiaTheme="minorEastAsia"/>
                <w:noProof/>
                <w:lang w:eastAsia="hu-HU"/>
              </w:rPr>
              <w:tab/>
            </w:r>
            <w:r w:rsidR="00122C14" w:rsidRPr="00F95F40">
              <w:rPr>
                <w:rStyle w:val="Hiperhivatkozs"/>
                <w:noProof/>
              </w:rPr>
              <w:t>A szociális városrehabilitáció akcióterületének meghatározása és a választás indoklása</w:t>
            </w:r>
            <w:r w:rsidR="00DD7FA7">
              <w:rPr>
                <w:rStyle w:val="Hiperhivatkozs"/>
                <w:noProof/>
              </w:rPr>
              <w:tab/>
            </w:r>
            <w:r w:rsidR="00122C14">
              <w:rPr>
                <w:noProof/>
                <w:webHidden/>
              </w:rPr>
              <w:tab/>
            </w:r>
            <w:r w:rsidR="00122C14">
              <w:rPr>
                <w:noProof/>
                <w:webHidden/>
              </w:rPr>
              <w:fldChar w:fldCharType="begin"/>
            </w:r>
            <w:r w:rsidR="00122C14">
              <w:rPr>
                <w:noProof/>
                <w:webHidden/>
              </w:rPr>
              <w:instrText xml:space="preserve"> PAGEREF _Toc95828264 \h </w:instrText>
            </w:r>
            <w:r w:rsidR="00122C14">
              <w:rPr>
                <w:noProof/>
                <w:webHidden/>
              </w:rPr>
            </w:r>
            <w:r w:rsidR="00122C14">
              <w:rPr>
                <w:noProof/>
                <w:webHidden/>
              </w:rPr>
              <w:fldChar w:fldCharType="separate"/>
            </w:r>
            <w:r w:rsidR="00262702">
              <w:rPr>
                <w:noProof/>
                <w:webHidden/>
              </w:rPr>
              <w:t>228</w:t>
            </w:r>
            <w:r w:rsidR="00122C14">
              <w:rPr>
                <w:noProof/>
                <w:webHidden/>
              </w:rPr>
              <w:fldChar w:fldCharType="end"/>
            </w:r>
          </w:hyperlink>
        </w:p>
        <w:p w14:paraId="28EEE345" w14:textId="437F4C6D" w:rsidR="00122C14" w:rsidRDefault="00864319">
          <w:pPr>
            <w:pStyle w:val="TJ4"/>
            <w:tabs>
              <w:tab w:val="left" w:pos="1540"/>
              <w:tab w:val="right" w:leader="dot" w:pos="9060"/>
            </w:tabs>
            <w:rPr>
              <w:rFonts w:eastAsiaTheme="minorEastAsia"/>
              <w:noProof/>
              <w:lang w:eastAsia="hu-HU"/>
            </w:rPr>
          </w:pPr>
          <w:hyperlink w:anchor="_Toc95828265" w:history="1">
            <w:r w:rsidR="00122C14" w:rsidRPr="00F95F40">
              <w:rPr>
                <w:rStyle w:val="Hiperhivatkozs"/>
                <w:noProof/>
              </w:rPr>
              <w:t>8.1.2.3</w:t>
            </w:r>
            <w:r w:rsidR="00122C14">
              <w:rPr>
                <w:rFonts w:eastAsiaTheme="minorEastAsia"/>
                <w:noProof/>
                <w:lang w:eastAsia="hu-HU"/>
              </w:rPr>
              <w:tab/>
            </w:r>
            <w:r w:rsidR="00122C14" w:rsidRPr="00F95F40">
              <w:rPr>
                <w:rStyle w:val="Hiperhivatkozs"/>
                <w:noProof/>
              </w:rPr>
              <w:t>A két antiszegregációs beavatkozási dimenzió kapcsolata</w:t>
            </w:r>
            <w:r w:rsidR="00122C14">
              <w:rPr>
                <w:noProof/>
                <w:webHidden/>
              </w:rPr>
              <w:tab/>
            </w:r>
            <w:r w:rsidR="00122C14">
              <w:rPr>
                <w:noProof/>
                <w:webHidden/>
              </w:rPr>
              <w:fldChar w:fldCharType="begin"/>
            </w:r>
            <w:r w:rsidR="00122C14">
              <w:rPr>
                <w:noProof/>
                <w:webHidden/>
              </w:rPr>
              <w:instrText xml:space="preserve"> PAGEREF _Toc95828265 \h </w:instrText>
            </w:r>
            <w:r w:rsidR="00122C14">
              <w:rPr>
                <w:noProof/>
                <w:webHidden/>
              </w:rPr>
            </w:r>
            <w:r w:rsidR="00122C14">
              <w:rPr>
                <w:noProof/>
                <w:webHidden/>
              </w:rPr>
              <w:fldChar w:fldCharType="separate"/>
            </w:r>
            <w:r w:rsidR="00262702">
              <w:rPr>
                <w:noProof/>
                <w:webHidden/>
              </w:rPr>
              <w:t>228</w:t>
            </w:r>
            <w:r w:rsidR="00122C14">
              <w:rPr>
                <w:noProof/>
                <w:webHidden/>
              </w:rPr>
              <w:fldChar w:fldCharType="end"/>
            </w:r>
          </w:hyperlink>
        </w:p>
        <w:p w14:paraId="6F918F54" w14:textId="64318370" w:rsidR="00122C14" w:rsidRDefault="00864319">
          <w:pPr>
            <w:pStyle w:val="TJ4"/>
            <w:tabs>
              <w:tab w:val="left" w:pos="1540"/>
              <w:tab w:val="right" w:leader="dot" w:pos="9060"/>
            </w:tabs>
            <w:rPr>
              <w:rFonts w:eastAsiaTheme="minorEastAsia"/>
              <w:noProof/>
              <w:lang w:eastAsia="hu-HU"/>
            </w:rPr>
          </w:pPr>
          <w:hyperlink w:anchor="_Toc95828266" w:history="1">
            <w:r w:rsidR="00122C14" w:rsidRPr="00F95F40">
              <w:rPr>
                <w:rStyle w:val="Hiperhivatkozs"/>
                <w:noProof/>
              </w:rPr>
              <w:t>8.1.2.4</w:t>
            </w:r>
            <w:r w:rsidR="00122C14">
              <w:rPr>
                <w:rFonts w:eastAsiaTheme="minorEastAsia"/>
                <w:noProof/>
                <w:lang w:eastAsia="hu-HU"/>
              </w:rPr>
              <w:tab/>
            </w:r>
            <w:r w:rsidR="00122C14" w:rsidRPr="00F95F40">
              <w:rPr>
                <w:rStyle w:val="Hiperhivatkozs"/>
                <w:noProof/>
              </w:rPr>
              <w:t>A beavatkozások ütemezése</w:t>
            </w:r>
            <w:r w:rsidR="00122C14">
              <w:rPr>
                <w:noProof/>
                <w:webHidden/>
              </w:rPr>
              <w:tab/>
            </w:r>
            <w:r w:rsidR="00122C14">
              <w:rPr>
                <w:noProof/>
                <w:webHidden/>
              </w:rPr>
              <w:fldChar w:fldCharType="begin"/>
            </w:r>
            <w:r w:rsidR="00122C14">
              <w:rPr>
                <w:noProof/>
                <w:webHidden/>
              </w:rPr>
              <w:instrText xml:space="preserve"> PAGEREF _Toc95828266 \h </w:instrText>
            </w:r>
            <w:r w:rsidR="00122C14">
              <w:rPr>
                <w:noProof/>
                <w:webHidden/>
              </w:rPr>
            </w:r>
            <w:r w:rsidR="00122C14">
              <w:rPr>
                <w:noProof/>
                <w:webHidden/>
              </w:rPr>
              <w:fldChar w:fldCharType="separate"/>
            </w:r>
            <w:r w:rsidR="00262702">
              <w:rPr>
                <w:noProof/>
                <w:webHidden/>
              </w:rPr>
              <w:t>229</w:t>
            </w:r>
            <w:r w:rsidR="00122C14">
              <w:rPr>
                <w:noProof/>
                <w:webHidden/>
              </w:rPr>
              <w:fldChar w:fldCharType="end"/>
            </w:r>
          </w:hyperlink>
        </w:p>
        <w:p w14:paraId="3E346B5F" w14:textId="53C669D7" w:rsidR="00122C14" w:rsidRDefault="00864319">
          <w:pPr>
            <w:pStyle w:val="TJ4"/>
            <w:tabs>
              <w:tab w:val="left" w:pos="1540"/>
              <w:tab w:val="right" w:leader="dot" w:pos="9060"/>
            </w:tabs>
            <w:rPr>
              <w:rFonts w:eastAsiaTheme="minorEastAsia"/>
              <w:noProof/>
              <w:lang w:eastAsia="hu-HU"/>
            </w:rPr>
          </w:pPr>
          <w:hyperlink w:anchor="_Toc95828267" w:history="1">
            <w:r w:rsidR="00122C14" w:rsidRPr="00F95F40">
              <w:rPr>
                <w:rStyle w:val="Hiperhivatkozs"/>
                <w:noProof/>
              </w:rPr>
              <w:t>8.1.2.5</w:t>
            </w:r>
            <w:r w:rsidR="00122C14">
              <w:rPr>
                <w:rFonts w:eastAsiaTheme="minorEastAsia"/>
                <w:noProof/>
                <w:lang w:eastAsia="hu-HU"/>
              </w:rPr>
              <w:tab/>
            </w:r>
            <w:r w:rsidR="00122C14" w:rsidRPr="00F95F40">
              <w:rPr>
                <w:rStyle w:val="Hiperhivatkozs"/>
                <w:noProof/>
              </w:rPr>
              <w:t>Az antiszegregációs terv pénzügyi terve</w:t>
            </w:r>
            <w:r w:rsidR="00122C14">
              <w:rPr>
                <w:noProof/>
                <w:webHidden/>
              </w:rPr>
              <w:tab/>
            </w:r>
            <w:r w:rsidR="00122C14">
              <w:rPr>
                <w:noProof/>
                <w:webHidden/>
              </w:rPr>
              <w:fldChar w:fldCharType="begin"/>
            </w:r>
            <w:r w:rsidR="00122C14">
              <w:rPr>
                <w:noProof/>
                <w:webHidden/>
              </w:rPr>
              <w:instrText xml:space="preserve"> PAGEREF _Toc95828267 \h </w:instrText>
            </w:r>
            <w:r w:rsidR="00122C14">
              <w:rPr>
                <w:noProof/>
                <w:webHidden/>
              </w:rPr>
            </w:r>
            <w:r w:rsidR="00122C14">
              <w:rPr>
                <w:noProof/>
                <w:webHidden/>
              </w:rPr>
              <w:fldChar w:fldCharType="separate"/>
            </w:r>
            <w:r w:rsidR="00262702">
              <w:rPr>
                <w:noProof/>
                <w:webHidden/>
              </w:rPr>
              <w:t>230</w:t>
            </w:r>
            <w:r w:rsidR="00122C14">
              <w:rPr>
                <w:noProof/>
                <w:webHidden/>
              </w:rPr>
              <w:fldChar w:fldCharType="end"/>
            </w:r>
          </w:hyperlink>
        </w:p>
        <w:p w14:paraId="7C07FE0A" w14:textId="0E8E60C2" w:rsidR="00122C14" w:rsidRDefault="00864319">
          <w:pPr>
            <w:pStyle w:val="TJ2"/>
            <w:tabs>
              <w:tab w:val="left" w:pos="880"/>
              <w:tab w:val="right" w:leader="dot" w:pos="9060"/>
            </w:tabs>
            <w:rPr>
              <w:rFonts w:eastAsiaTheme="minorEastAsia"/>
              <w:noProof/>
              <w:lang w:eastAsia="hu-HU"/>
            </w:rPr>
          </w:pPr>
          <w:hyperlink w:anchor="_Toc95828268" w:history="1">
            <w:r w:rsidR="00122C14" w:rsidRPr="00F95F40">
              <w:rPr>
                <w:rStyle w:val="Hiperhivatkozs"/>
                <w:noProof/>
              </w:rPr>
              <w:t>8.2</w:t>
            </w:r>
            <w:r w:rsidR="00122C14">
              <w:rPr>
                <w:rFonts w:eastAsiaTheme="minorEastAsia"/>
                <w:noProof/>
                <w:lang w:eastAsia="hu-HU"/>
              </w:rPr>
              <w:tab/>
            </w:r>
            <w:r w:rsidR="00122C14" w:rsidRPr="00F95F40">
              <w:rPr>
                <w:rStyle w:val="Hiperhivatkozs"/>
                <w:noProof/>
              </w:rPr>
              <w:t>Elvégzett kérdőíves felmérések dokumentálása</w:t>
            </w:r>
            <w:r w:rsidR="00122C14">
              <w:rPr>
                <w:noProof/>
                <w:webHidden/>
              </w:rPr>
              <w:tab/>
            </w:r>
            <w:r w:rsidR="00122C14">
              <w:rPr>
                <w:noProof/>
                <w:webHidden/>
              </w:rPr>
              <w:fldChar w:fldCharType="begin"/>
            </w:r>
            <w:r w:rsidR="00122C14">
              <w:rPr>
                <w:noProof/>
                <w:webHidden/>
              </w:rPr>
              <w:instrText xml:space="preserve"> PAGEREF _Toc95828268 \h </w:instrText>
            </w:r>
            <w:r w:rsidR="00122C14">
              <w:rPr>
                <w:noProof/>
                <w:webHidden/>
              </w:rPr>
            </w:r>
            <w:r w:rsidR="00122C14">
              <w:rPr>
                <w:noProof/>
                <w:webHidden/>
              </w:rPr>
              <w:fldChar w:fldCharType="separate"/>
            </w:r>
            <w:r w:rsidR="00262702">
              <w:rPr>
                <w:noProof/>
                <w:webHidden/>
              </w:rPr>
              <w:t>231</w:t>
            </w:r>
            <w:r w:rsidR="00122C14">
              <w:rPr>
                <w:noProof/>
                <w:webHidden/>
              </w:rPr>
              <w:fldChar w:fldCharType="end"/>
            </w:r>
          </w:hyperlink>
        </w:p>
        <w:p w14:paraId="59A9C05D" w14:textId="6DB1753A" w:rsidR="00122C14" w:rsidRDefault="00864319">
          <w:pPr>
            <w:pStyle w:val="TJ3"/>
            <w:tabs>
              <w:tab w:val="left" w:pos="1320"/>
              <w:tab w:val="right" w:leader="dot" w:pos="9060"/>
            </w:tabs>
            <w:rPr>
              <w:rFonts w:eastAsiaTheme="minorEastAsia"/>
              <w:noProof/>
              <w:lang w:eastAsia="hu-HU"/>
            </w:rPr>
          </w:pPr>
          <w:hyperlink w:anchor="_Toc95828269" w:history="1">
            <w:r w:rsidR="00122C14" w:rsidRPr="00F95F40">
              <w:rPr>
                <w:rStyle w:val="Hiperhivatkozs"/>
                <w:noProof/>
              </w:rPr>
              <w:t>8.2.1</w:t>
            </w:r>
            <w:r w:rsidR="00122C14">
              <w:rPr>
                <w:rFonts w:eastAsiaTheme="minorEastAsia"/>
                <w:noProof/>
                <w:lang w:eastAsia="hu-HU"/>
              </w:rPr>
              <w:tab/>
            </w:r>
            <w:r w:rsidR="00122C14" w:rsidRPr="00F95F40">
              <w:rPr>
                <w:rStyle w:val="Hiperhivatkozs"/>
                <w:noProof/>
              </w:rPr>
              <w:t>Lakossági felmérés</w:t>
            </w:r>
            <w:r w:rsidR="00122C14">
              <w:rPr>
                <w:noProof/>
                <w:webHidden/>
              </w:rPr>
              <w:tab/>
            </w:r>
            <w:r w:rsidR="00122C14">
              <w:rPr>
                <w:noProof/>
                <w:webHidden/>
              </w:rPr>
              <w:fldChar w:fldCharType="begin"/>
            </w:r>
            <w:r w:rsidR="00122C14">
              <w:rPr>
                <w:noProof/>
                <w:webHidden/>
              </w:rPr>
              <w:instrText xml:space="preserve"> PAGEREF _Toc95828269 \h </w:instrText>
            </w:r>
            <w:r w:rsidR="00122C14">
              <w:rPr>
                <w:noProof/>
                <w:webHidden/>
              </w:rPr>
            </w:r>
            <w:r w:rsidR="00122C14">
              <w:rPr>
                <w:noProof/>
                <w:webHidden/>
              </w:rPr>
              <w:fldChar w:fldCharType="separate"/>
            </w:r>
            <w:r w:rsidR="00262702">
              <w:rPr>
                <w:noProof/>
                <w:webHidden/>
              </w:rPr>
              <w:t>231</w:t>
            </w:r>
            <w:r w:rsidR="00122C14">
              <w:rPr>
                <w:noProof/>
                <w:webHidden/>
              </w:rPr>
              <w:fldChar w:fldCharType="end"/>
            </w:r>
          </w:hyperlink>
        </w:p>
        <w:p w14:paraId="60459E01" w14:textId="2F31757C" w:rsidR="00122C14" w:rsidRDefault="00864319">
          <w:pPr>
            <w:pStyle w:val="TJ4"/>
            <w:tabs>
              <w:tab w:val="left" w:pos="1540"/>
              <w:tab w:val="right" w:leader="dot" w:pos="9060"/>
            </w:tabs>
            <w:rPr>
              <w:rFonts w:eastAsiaTheme="minorEastAsia"/>
              <w:noProof/>
              <w:lang w:eastAsia="hu-HU"/>
            </w:rPr>
          </w:pPr>
          <w:hyperlink w:anchor="_Toc95828270" w:history="1">
            <w:r w:rsidR="00122C14" w:rsidRPr="00F95F40">
              <w:rPr>
                <w:rStyle w:val="Hiperhivatkozs"/>
                <w:noProof/>
              </w:rPr>
              <w:t>8.2.1.1</w:t>
            </w:r>
            <w:r w:rsidR="00122C14">
              <w:rPr>
                <w:rFonts w:eastAsiaTheme="minorEastAsia"/>
                <w:noProof/>
                <w:lang w:eastAsia="hu-HU"/>
              </w:rPr>
              <w:tab/>
            </w:r>
            <w:r w:rsidR="00122C14" w:rsidRPr="00F95F40">
              <w:rPr>
                <w:rStyle w:val="Hiperhivatkozs"/>
                <w:noProof/>
              </w:rPr>
              <w:t>Az elvégzett felmérésben feltett kérdések</w:t>
            </w:r>
            <w:r w:rsidR="00122C14">
              <w:rPr>
                <w:noProof/>
                <w:webHidden/>
              </w:rPr>
              <w:tab/>
            </w:r>
            <w:r w:rsidR="00122C14">
              <w:rPr>
                <w:noProof/>
                <w:webHidden/>
              </w:rPr>
              <w:fldChar w:fldCharType="begin"/>
            </w:r>
            <w:r w:rsidR="00122C14">
              <w:rPr>
                <w:noProof/>
                <w:webHidden/>
              </w:rPr>
              <w:instrText xml:space="preserve"> PAGEREF _Toc95828270 \h </w:instrText>
            </w:r>
            <w:r w:rsidR="00122C14">
              <w:rPr>
                <w:noProof/>
                <w:webHidden/>
              </w:rPr>
            </w:r>
            <w:r w:rsidR="00122C14">
              <w:rPr>
                <w:noProof/>
                <w:webHidden/>
              </w:rPr>
              <w:fldChar w:fldCharType="separate"/>
            </w:r>
            <w:r w:rsidR="00262702">
              <w:rPr>
                <w:noProof/>
                <w:webHidden/>
              </w:rPr>
              <w:t>231</w:t>
            </w:r>
            <w:r w:rsidR="00122C14">
              <w:rPr>
                <w:noProof/>
                <w:webHidden/>
              </w:rPr>
              <w:fldChar w:fldCharType="end"/>
            </w:r>
          </w:hyperlink>
        </w:p>
        <w:p w14:paraId="69CB6D9E" w14:textId="34E4D0F8" w:rsidR="00122C14" w:rsidRDefault="00864319">
          <w:pPr>
            <w:pStyle w:val="TJ4"/>
            <w:tabs>
              <w:tab w:val="left" w:pos="1540"/>
              <w:tab w:val="right" w:leader="dot" w:pos="9060"/>
            </w:tabs>
            <w:rPr>
              <w:rFonts w:eastAsiaTheme="minorEastAsia"/>
              <w:noProof/>
              <w:lang w:eastAsia="hu-HU"/>
            </w:rPr>
          </w:pPr>
          <w:hyperlink w:anchor="_Toc95828271" w:history="1">
            <w:r w:rsidR="00122C14" w:rsidRPr="00F95F40">
              <w:rPr>
                <w:rStyle w:val="Hiperhivatkozs"/>
                <w:noProof/>
              </w:rPr>
              <w:t>8.2.1.2</w:t>
            </w:r>
            <w:r w:rsidR="00122C14">
              <w:rPr>
                <w:rFonts w:eastAsiaTheme="minorEastAsia"/>
                <w:noProof/>
                <w:lang w:eastAsia="hu-HU"/>
              </w:rPr>
              <w:tab/>
            </w:r>
            <w:r w:rsidR="00122C14" w:rsidRPr="00F95F40">
              <w:rPr>
                <w:rStyle w:val="Hiperhivatkozs"/>
                <w:noProof/>
              </w:rPr>
              <w:t>A beérkezett válaszok értékelése</w:t>
            </w:r>
            <w:r w:rsidR="00122C14">
              <w:rPr>
                <w:noProof/>
                <w:webHidden/>
              </w:rPr>
              <w:tab/>
            </w:r>
            <w:r w:rsidR="00122C14">
              <w:rPr>
                <w:noProof/>
                <w:webHidden/>
              </w:rPr>
              <w:fldChar w:fldCharType="begin"/>
            </w:r>
            <w:r w:rsidR="00122C14">
              <w:rPr>
                <w:noProof/>
                <w:webHidden/>
              </w:rPr>
              <w:instrText xml:space="preserve"> PAGEREF _Toc95828271 \h </w:instrText>
            </w:r>
            <w:r w:rsidR="00122C14">
              <w:rPr>
                <w:noProof/>
                <w:webHidden/>
              </w:rPr>
            </w:r>
            <w:r w:rsidR="00122C14">
              <w:rPr>
                <w:noProof/>
                <w:webHidden/>
              </w:rPr>
              <w:fldChar w:fldCharType="separate"/>
            </w:r>
            <w:r w:rsidR="00262702">
              <w:rPr>
                <w:noProof/>
                <w:webHidden/>
              </w:rPr>
              <w:t>240</w:t>
            </w:r>
            <w:r w:rsidR="00122C14">
              <w:rPr>
                <w:noProof/>
                <w:webHidden/>
              </w:rPr>
              <w:fldChar w:fldCharType="end"/>
            </w:r>
          </w:hyperlink>
        </w:p>
        <w:p w14:paraId="3C393DC2" w14:textId="4F536EBC" w:rsidR="00122C14" w:rsidRDefault="00864319">
          <w:pPr>
            <w:pStyle w:val="TJ3"/>
            <w:tabs>
              <w:tab w:val="left" w:pos="1320"/>
              <w:tab w:val="right" w:leader="dot" w:pos="9060"/>
            </w:tabs>
            <w:rPr>
              <w:rFonts w:eastAsiaTheme="minorEastAsia"/>
              <w:noProof/>
              <w:lang w:eastAsia="hu-HU"/>
            </w:rPr>
          </w:pPr>
          <w:hyperlink w:anchor="_Toc95828272" w:history="1">
            <w:r w:rsidR="00122C14" w:rsidRPr="00F95F40">
              <w:rPr>
                <w:rStyle w:val="Hiperhivatkozs"/>
                <w:noProof/>
              </w:rPr>
              <w:t>8.2.2</w:t>
            </w:r>
            <w:r w:rsidR="00122C14">
              <w:rPr>
                <w:rFonts w:eastAsiaTheme="minorEastAsia"/>
                <w:noProof/>
                <w:lang w:eastAsia="hu-HU"/>
              </w:rPr>
              <w:tab/>
            </w:r>
            <w:r w:rsidR="00122C14" w:rsidRPr="00F95F40">
              <w:rPr>
                <w:rStyle w:val="Hiperhivatkozs"/>
                <w:noProof/>
              </w:rPr>
              <w:t>Intézményi/ szervezeti felmérés</w:t>
            </w:r>
            <w:r w:rsidR="00122C14">
              <w:rPr>
                <w:noProof/>
                <w:webHidden/>
              </w:rPr>
              <w:tab/>
            </w:r>
            <w:r w:rsidR="00122C14">
              <w:rPr>
                <w:noProof/>
                <w:webHidden/>
              </w:rPr>
              <w:fldChar w:fldCharType="begin"/>
            </w:r>
            <w:r w:rsidR="00122C14">
              <w:rPr>
                <w:noProof/>
                <w:webHidden/>
              </w:rPr>
              <w:instrText xml:space="preserve"> PAGEREF _Toc95828272 \h </w:instrText>
            </w:r>
            <w:r w:rsidR="00122C14">
              <w:rPr>
                <w:noProof/>
                <w:webHidden/>
              </w:rPr>
            </w:r>
            <w:r w:rsidR="00122C14">
              <w:rPr>
                <w:noProof/>
                <w:webHidden/>
              </w:rPr>
              <w:fldChar w:fldCharType="separate"/>
            </w:r>
            <w:r w:rsidR="00262702">
              <w:rPr>
                <w:noProof/>
                <w:webHidden/>
              </w:rPr>
              <w:t>255</w:t>
            </w:r>
            <w:r w:rsidR="00122C14">
              <w:rPr>
                <w:noProof/>
                <w:webHidden/>
              </w:rPr>
              <w:fldChar w:fldCharType="end"/>
            </w:r>
          </w:hyperlink>
        </w:p>
        <w:p w14:paraId="7B0322E0" w14:textId="4D47FF67" w:rsidR="00122C14" w:rsidRDefault="00864319">
          <w:pPr>
            <w:pStyle w:val="TJ4"/>
            <w:tabs>
              <w:tab w:val="left" w:pos="1540"/>
              <w:tab w:val="right" w:leader="dot" w:pos="9060"/>
            </w:tabs>
            <w:rPr>
              <w:rFonts w:eastAsiaTheme="minorEastAsia"/>
              <w:noProof/>
              <w:lang w:eastAsia="hu-HU"/>
            </w:rPr>
          </w:pPr>
          <w:hyperlink w:anchor="_Toc95828273" w:history="1">
            <w:r w:rsidR="00122C14" w:rsidRPr="00F95F40">
              <w:rPr>
                <w:rStyle w:val="Hiperhivatkozs"/>
                <w:noProof/>
              </w:rPr>
              <w:t>8.2.2.1</w:t>
            </w:r>
            <w:r w:rsidR="00122C14">
              <w:rPr>
                <w:rFonts w:eastAsiaTheme="minorEastAsia"/>
                <w:noProof/>
                <w:lang w:eastAsia="hu-HU"/>
              </w:rPr>
              <w:tab/>
            </w:r>
            <w:r w:rsidR="00122C14" w:rsidRPr="00F95F40">
              <w:rPr>
                <w:rStyle w:val="Hiperhivatkozs"/>
                <w:noProof/>
              </w:rPr>
              <w:t>Az elvégzett felmérésben feltett kérdések</w:t>
            </w:r>
            <w:r w:rsidR="00122C14">
              <w:rPr>
                <w:noProof/>
                <w:webHidden/>
              </w:rPr>
              <w:tab/>
            </w:r>
            <w:r w:rsidR="00122C14">
              <w:rPr>
                <w:noProof/>
                <w:webHidden/>
              </w:rPr>
              <w:fldChar w:fldCharType="begin"/>
            </w:r>
            <w:r w:rsidR="00122C14">
              <w:rPr>
                <w:noProof/>
                <w:webHidden/>
              </w:rPr>
              <w:instrText xml:space="preserve"> PAGEREF _Toc95828273 \h </w:instrText>
            </w:r>
            <w:r w:rsidR="00122C14">
              <w:rPr>
                <w:noProof/>
                <w:webHidden/>
              </w:rPr>
            </w:r>
            <w:r w:rsidR="00122C14">
              <w:rPr>
                <w:noProof/>
                <w:webHidden/>
              </w:rPr>
              <w:fldChar w:fldCharType="separate"/>
            </w:r>
            <w:r w:rsidR="00262702">
              <w:rPr>
                <w:noProof/>
                <w:webHidden/>
              </w:rPr>
              <w:t>255</w:t>
            </w:r>
            <w:r w:rsidR="00122C14">
              <w:rPr>
                <w:noProof/>
                <w:webHidden/>
              </w:rPr>
              <w:fldChar w:fldCharType="end"/>
            </w:r>
          </w:hyperlink>
        </w:p>
        <w:p w14:paraId="425DDEB1" w14:textId="1C81DDE5" w:rsidR="00122C14" w:rsidRDefault="00864319">
          <w:pPr>
            <w:pStyle w:val="TJ4"/>
            <w:tabs>
              <w:tab w:val="left" w:pos="1540"/>
              <w:tab w:val="right" w:leader="dot" w:pos="9060"/>
            </w:tabs>
            <w:rPr>
              <w:rFonts w:eastAsiaTheme="minorEastAsia"/>
              <w:noProof/>
              <w:lang w:eastAsia="hu-HU"/>
            </w:rPr>
          </w:pPr>
          <w:hyperlink w:anchor="_Toc95828274" w:history="1">
            <w:r w:rsidR="00122C14" w:rsidRPr="00F95F40">
              <w:rPr>
                <w:rStyle w:val="Hiperhivatkozs"/>
                <w:noProof/>
              </w:rPr>
              <w:t>8.2.2.2</w:t>
            </w:r>
            <w:r w:rsidR="00122C14">
              <w:rPr>
                <w:rFonts w:eastAsiaTheme="minorEastAsia"/>
                <w:noProof/>
                <w:lang w:eastAsia="hu-HU"/>
              </w:rPr>
              <w:tab/>
            </w:r>
            <w:r w:rsidR="00122C14" w:rsidRPr="00F95F40">
              <w:rPr>
                <w:rStyle w:val="Hiperhivatkozs"/>
                <w:noProof/>
              </w:rPr>
              <w:t>A beérkezett válaszok értékelése</w:t>
            </w:r>
            <w:r w:rsidR="00122C14">
              <w:rPr>
                <w:noProof/>
                <w:webHidden/>
              </w:rPr>
              <w:tab/>
            </w:r>
            <w:r w:rsidR="00122C14">
              <w:rPr>
                <w:noProof/>
                <w:webHidden/>
              </w:rPr>
              <w:fldChar w:fldCharType="begin"/>
            </w:r>
            <w:r w:rsidR="00122C14">
              <w:rPr>
                <w:noProof/>
                <w:webHidden/>
              </w:rPr>
              <w:instrText xml:space="preserve"> PAGEREF _Toc95828274 \h </w:instrText>
            </w:r>
            <w:r w:rsidR="00122C14">
              <w:rPr>
                <w:noProof/>
                <w:webHidden/>
              </w:rPr>
            </w:r>
            <w:r w:rsidR="00122C14">
              <w:rPr>
                <w:noProof/>
                <w:webHidden/>
              </w:rPr>
              <w:fldChar w:fldCharType="separate"/>
            </w:r>
            <w:r w:rsidR="00262702">
              <w:rPr>
                <w:noProof/>
                <w:webHidden/>
              </w:rPr>
              <w:t>261</w:t>
            </w:r>
            <w:r w:rsidR="00122C14">
              <w:rPr>
                <w:noProof/>
                <w:webHidden/>
              </w:rPr>
              <w:fldChar w:fldCharType="end"/>
            </w:r>
          </w:hyperlink>
        </w:p>
        <w:p w14:paraId="2634F4C2" w14:textId="27428E0A" w:rsidR="00122C14" w:rsidRDefault="00864319">
          <w:pPr>
            <w:pStyle w:val="TJ2"/>
            <w:tabs>
              <w:tab w:val="left" w:pos="880"/>
              <w:tab w:val="right" w:leader="dot" w:pos="9060"/>
            </w:tabs>
            <w:rPr>
              <w:rFonts w:eastAsiaTheme="minorEastAsia"/>
              <w:noProof/>
              <w:lang w:eastAsia="hu-HU"/>
            </w:rPr>
          </w:pPr>
          <w:hyperlink w:anchor="_Toc95828275" w:history="1">
            <w:r w:rsidR="00122C14" w:rsidRPr="00F95F40">
              <w:rPr>
                <w:rStyle w:val="Hiperhivatkozs"/>
                <w:noProof/>
              </w:rPr>
              <w:t>8.3</w:t>
            </w:r>
            <w:r w:rsidR="00122C14">
              <w:rPr>
                <w:rFonts w:eastAsiaTheme="minorEastAsia"/>
                <w:noProof/>
                <w:lang w:eastAsia="hu-HU"/>
              </w:rPr>
              <w:tab/>
            </w:r>
            <w:r w:rsidR="00122C14" w:rsidRPr="00F95F40">
              <w:rPr>
                <w:rStyle w:val="Hiperhivatkozs"/>
                <w:noProof/>
              </w:rPr>
              <w:t>Finanszírozási terv beavatkozásonként</w:t>
            </w:r>
            <w:r w:rsidR="00122C14">
              <w:rPr>
                <w:noProof/>
                <w:webHidden/>
              </w:rPr>
              <w:tab/>
            </w:r>
            <w:r w:rsidR="00122C14">
              <w:rPr>
                <w:noProof/>
                <w:webHidden/>
              </w:rPr>
              <w:fldChar w:fldCharType="begin"/>
            </w:r>
            <w:r w:rsidR="00122C14">
              <w:rPr>
                <w:noProof/>
                <w:webHidden/>
              </w:rPr>
              <w:instrText xml:space="preserve"> PAGEREF _Toc95828275 \h </w:instrText>
            </w:r>
            <w:r w:rsidR="00122C14">
              <w:rPr>
                <w:noProof/>
                <w:webHidden/>
              </w:rPr>
            </w:r>
            <w:r w:rsidR="00122C14">
              <w:rPr>
                <w:noProof/>
                <w:webHidden/>
              </w:rPr>
              <w:fldChar w:fldCharType="separate"/>
            </w:r>
            <w:r w:rsidR="00262702">
              <w:rPr>
                <w:noProof/>
                <w:webHidden/>
              </w:rPr>
              <w:t>271</w:t>
            </w:r>
            <w:r w:rsidR="00122C14">
              <w:rPr>
                <w:noProof/>
                <w:webHidden/>
              </w:rPr>
              <w:fldChar w:fldCharType="end"/>
            </w:r>
          </w:hyperlink>
        </w:p>
        <w:p w14:paraId="589E82C1" w14:textId="0C035549" w:rsidR="00122C14" w:rsidRDefault="00864319">
          <w:pPr>
            <w:pStyle w:val="TJ2"/>
            <w:tabs>
              <w:tab w:val="left" w:pos="880"/>
              <w:tab w:val="right" w:leader="dot" w:pos="9060"/>
            </w:tabs>
            <w:rPr>
              <w:rFonts w:eastAsiaTheme="minorEastAsia"/>
              <w:noProof/>
              <w:lang w:eastAsia="hu-HU"/>
            </w:rPr>
          </w:pPr>
          <w:hyperlink w:anchor="_Toc95828276" w:history="1">
            <w:r w:rsidR="00122C14" w:rsidRPr="00F95F40">
              <w:rPr>
                <w:rStyle w:val="Hiperhivatkozs"/>
                <w:noProof/>
              </w:rPr>
              <w:t>8.4</w:t>
            </w:r>
            <w:r w:rsidR="00122C14">
              <w:rPr>
                <w:rFonts w:eastAsiaTheme="minorEastAsia"/>
                <w:noProof/>
                <w:lang w:eastAsia="hu-HU"/>
              </w:rPr>
              <w:tab/>
            </w:r>
            <w:r w:rsidR="00122C14" w:rsidRPr="00F95F40">
              <w:rPr>
                <w:rStyle w:val="Hiperhivatkozs"/>
                <w:noProof/>
              </w:rPr>
              <w:t>Működési térkép</w:t>
            </w:r>
            <w:r w:rsidR="00122C14">
              <w:rPr>
                <w:noProof/>
                <w:webHidden/>
              </w:rPr>
              <w:tab/>
            </w:r>
            <w:r w:rsidR="00122C14">
              <w:rPr>
                <w:noProof/>
                <w:webHidden/>
              </w:rPr>
              <w:fldChar w:fldCharType="begin"/>
            </w:r>
            <w:r w:rsidR="00122C14">
              <w:rPr>
                <w:noProof/>
                <w:webHidden/>
              </w:rPr>
              <w:instrText xml:space="preserve"> PAGEREF _Toc95828276 \h </w:instrText>
            </w:r>
            <w:r w:rsidR="00122C14">
              <w:rPr>
                <w:noProof/>
                <w:webHidden/>
              </w:rPr>
            </w:r>
            <w:r w:rsidR="00122C14">
              <w:rPr>
                <w:noProof/>
                <w:webHidden/>
              </w:rPr>
              <w:fldChar w:fldCharType="separate"/>
            </w:r>
            <w:r w:rsidR="00262702">
              <w:rPr>
                <w:noProof/>
                <w:webHidden/>
              </w:rPr>
              <w:t>272</w:t>
            </w:r>
            <w:r w:rsidR="00122C14">
              <w:rPr>
                <w:noProof/>
                <w:webHidden/>
              </w:rPr>
              <w:fldChar w:fldCharType="end"/>
            </w:r>
          </w:hyperlink>
        </w:p>
        <w:p w14:paraId="603C1D85" w14:textId="540AFC81" w:rsidR="00CD4C00" w:rsidRDefault="00CD4C00">
          <w:r>
            <w:fldChar w:fldCharType="end"/>
          </w:r>
        </w:p>
      </w:sdtContent>
    </w:sdt>
    <w:p w14:paraId="1C007C9C" w14:textId="77777777" w:rsidR="00CC58A4" w:rsidRDefault="00CC58A4" w:rsidP="00CC58A4">
      <w:pPr>
        <w:rPr>
          <w:rFonts w:asciiTheme="majorHAnsi" w:eastAsiaTheme="majorEastAsia" w:hAnsiTheme="majorHAnsi" w:cstheme="majorBidi"/>
          <w:color w:val="2F5496" w:themeColor="accent1" w:themeShade="BF"/>
          <w:sz w:val="32"/>
          <w:szCs w:val="32"/>
        </w:rPr>
      </w:pPr>
      <w:bookmarkStart w:id="0" w:name="_Toc77085104"/>
      <w:r>
        <w:br w:type="page"/>
      </w:r>
    </w:p>
    <w:p w14:paraId="7306F9CC" w14:textId="50F9D8D6" w:rsidR="00D04999" w:rsidRDefault="00D04999" w:rsidP="00D04999">
      <w:pPr>
        <w:pStyle w:val="Cmsor1"/>
        <w:numPr>
          <w:ilvl w:val="0"/>
          <w:numId w:val="0"/>
        </w:numPr>
        <w:ind w:left="432" w:hanging="432"/>
      </w:pPr>
      <w:bookmarkStart w:id="1" w:name="_Toc95828097"/>
      <w:r>
        <w:lastRenderedPageBreak/>
        <w:t>Ábrajegyzék</w:t>
      </w:r>
      <w:bookmarkEnd w:id="0"/>
      <w:bookmarkEnd w:id="1"/>
      <w:r>
        <w:t xml:space="preserve"> </w:t>
      </w:r>
    </w:p>
    <w:p w14:paraId="4C409ABD" w14:textId="4763741C" w:rsidR="007A19F5" w:rsidRDefault="007A19F5">
      <w:pPr>
        <w:pStyle w:val="brajegyzk"/>
        <w:tabs>
          <w:tab w:val="right" w:leader="dot" w:pos="9060"/>
        </w:tabs>
        <w:rPr>
          <w:rFonts w:eastAsiaTheme="minorEastAsia"/>
          <w:noProof/>
          <w:lang w:eastAsia="hu-HU"/>
        </w:rPr>
      </w:pPr>
      <w:r>
        <w:fldChar w:fldCharType="begin"/>
      </w:r>
      <w:r>
        <w:instrText xml:space="preserve"> TOC \h \z \c "ábra" </w:instrText>
      </w:r>
      <w:r>
        <w:fldChar w:fldCharType="separate"/>
      </w:r>
      <w:hyperlink w:anchor="_Toc95827935" w:history="1">
        <w:r w:rsidRPr="00476540">
          <w:rPr>
            <w:rStyle w:val="Hiperhivatkozs"/>
            <w:noProof/>
          </w:rPr>
          <w:t>1. ábra: Az FVS felépítése</w:t>
        </w:r>
        <w:r>
          <w:rPr>
            <w:noProof/>
            <w:webHidden/>
          </w:rPr>
          <w:tab/>
        </w:r>
        <w:r>
          <w:rPr>
            <w:noProof/>
            <w:webHidden/>
          </w:rPr>
          <w:fldChar w:fldCharType="begin"/>
        </w:r>
        <w:r>
          <w:rPr>
            <w:noProof/>
            <w:webHidden/>
          </w:rPr>
          <w:instrText xml:space="preserve"> PAGEREF _Toc95827935 \h </w:instrText>
        </w:r>
        <w:r>
          <w:rPr>
            <w:noProof/>
            <w:webHidden/>
          </w:rPr>
        </w:r>
        <w:r>
          <w:rPr>
            <w:noProof/>
            <w:webHidden/>
          </w:rPr>
          <w:fldChar w:fldCharType="separate"/>
        </w:r>
        <w:r w:rsidR="00262702">
          <w:rPr>
            <w:noProof/>
            <w:webHidden/>
          </w:rPr>
          <w:t>14</w:t>
        </w:r>
        <w:r>
          <w:rPr>
            <w:noProof/>
            <w:webHidden/>
          </w:rPr>
          <w:fldChar w:fldCharType="end"/>
        </w:r>
      </w:hyperlink>
    </w:p>
    <w:p w14:paraId="657D30DB" w14:textId="39392839" w:rsidR="007A19F5" w:rsidRDefault="00864319">
      <w:pPr>
        <w:pStyle w:val="brajegyzk"/>
        <w:tabs>
          <w:tab w:val="right" w:leader="dot" w:pos="9060"/>
        </w:tabs>
        <w:rPr>
          <w:rFonts w:eastAsiaTheme="minorEastAsia"/>
          <w:noProof/>
          <w:lang w:eastAsia="hu-HU"/>
        </w:rPr>
      </w:pPr>
      <w:hyperlink w:anchor="_Toc95827936" w:history="1">
        <w:r w:rsidR="007A19F5" w:rsidRPr="00476540">
          <w:rPr>
            <w:rStyle w:val="Hiperhivatkozs"/>
            <w:noProof/>
          </w:rPr>
          <w:t>2. ábra: Az FVS stratégiai céljai</w:t>
        </w:r>
        <w:r w:rsidR="007A19F5">
          <w:rPr>
            <w:noProof/>
            <w:webHidden/>
          </w:rPr>
          <w:tab/>
        </w:r>
        <w:r w:rsidR="007A19F5">
          <w:rPr>
            <w:noProof/>
            <w:webHidden/>
          </w:rPr>
          <w:fldChar w:fldCharType="begin"/>
        </w:r>
        <w:r w:rsidR="007A19F5">
          <w:rPr>
            <w:noProof/>
            <w:webHidden/>
          </w:rPr>
          <w:instrText xml:space="preserve"> PAGEREF _Toc95827936 \h </w:instrText>
        </w:r>
        <w:r w:rsidR="007A19F5">
          <w:rPr>
            <w:noProof/>
            <w:webHidden/>
          </w:rPr>
        </w:r>
        <w:r w:rsidR="007A19F5">
          <w:rPr>
            <w:noProof/>
            <w:webHidden/>
          </w:rPr>
          <w:fldChar w:fldCharType="separate"/>
        </w:r>
        <w:r w:rsidR="00262702">
          <w:rPr>
            <w:noProof/>
            <w:webHidden/>
          </w:rPr>
          <w:t>16</w:t>
        </w:r>
        <w:r w:rsidR="007A19F5">
          <w:rPr>
            <w:noProof/>
            <w:webHidden/>
          </w:rPr>
          <w:fldChar w:fldCharType="end"/>
        </w:r>
      </w:hyperlink>
    </w:p>
    <w:p w14:paraId="0EC834E0" w14:textId="2A106FAA" w:rsidR="007A19F5" w:rsidRDefault="00864319">
      <w:pPr>
        <w:pStyle w:val="brajegyzk"/>
        <w:tabs>
          <w:tab w:val="right" w:leader="dot" w:pos="9060"/>
        </w:tabs>
        <w:rPr>
          <w:rFonts w:eastAsiaTheme="minorEastAsia"/>
          <w:noProof/>
          <w:lang w:eastAsia="hu-HU"/>
        </w:rPr>
      </w:pPr>
      <w:hyperlink w:anchor="_Toc95827937" w:history="1">
        <w:r w:rsidR="007A19F5" w:rsidRPr="00476540">
          <w:rPr>
            <w:rStyle w:val="Hiperhivatkozs"/>
            <w:noProof/>
          </w:rPr>
          <w:t>3. ábra: Mórahalom fekvése</w:t>
        </w:r>
        <w:r w:rsidR="007A19F5">
          <w:rPr>
            <w:noProof/>
            <w:webHidden/>
          </w:rPr>
          <w:tab/>
        </w:r>
        <w:r w:rsidR="007A19F5">
          <w:rPr>
            <w:noProof/>
            <w:webHidden/>
          </w:rPr>
          <w:fldChar w:fldCharType="begin"/>
        </w:r>
        <w:r w:rsidR="007A19F5">
          <w:rPr>
            <w:noProof/>
            <w:webHidden/>
          </w:rPr>
          <w:instrText xml:space="preserve"> PAGEREF _Toc95827937 \h </w:instrText>
        </w:r>
        <w:r w:rsidR="007A19F5">
          <w:rPr>
            <w:noProof/>
            <w:webHidden/>
          </w:rPr>
        </w:r>
        <w:r w:rsidR="007A19F5">
          <w:rPr>
            <w:noProof/>
            <w:webHidden/>
          </w:rPr>
          <w:fldChar w:fldCharType="separate"/>
        </w:r>
        <w:r w:rsidR="00262702">
          <w:rPr>
            <w:noProof/>
            <w:webHidden/>
          </w:rPr>
          <w:t>22</w:t>
        </w:r>
        <w:r w:rsidR="007A19F5">
          <w:rPr>
            <w:noProof/>
            <w:webHidden/>
          </w:rPr>
          <w:fldChar w:fldCharType="end"/>
        </w:r>
      </w:hyperlink>
    </w:p>
    <w:p w14:paraId="31A13DC2" w14:textId="2EC8C351" w:rsidR="007A19F5" w:rsidRDefault="00864319">
      <w:pPr>
        <w:pStyle w:val="brajegyzk"/>
        <w:tabs>
          <w:tab w:val="right" w:leader="dot" w:pos="9060"/>
        </w:tabs>
        <w:rPr>
          <w:rFonts w:eastAsiaTheme="minorEastAsia"/>
          <w:noProof/>
          <w:lang w:eastAsia="hu-HU"/>
        </w:rPr>
      </w:pPr>
      <w:hyperlink w:anchor="_Toc95827938" w:history="1">
        <w:r w:rsidR="007A19F5" w:rsidRPr="00476540">
          <w:rPr>
            <w:rStyle w:val="Hiperhivatkozs"/>
            <w:noProof/>
          </w:rPr>
          <w:t>4. ábra: A mórahalmi járás helye Csongrád-Csanád megyében</w:t>
        </w:r>
        <w:r w:rsidR="007A19F5">
          <w:rPr>
            <w:noProof/>
            <w:webHidden/>
          </w:rPr>
          <w:tab/>
        </w:r>
        <w:r w:rsidR="007A19F5">
          <w:rPr>
            <w:noProof/>
            <w:webHidden/>
          </w:rPr>
          <w:fldChar w:fldCharType="begin"/>
        </w:r>
        <w:r w:rsidR="007A19F5">
          <w:rPr>
            <w:noProof/>
            <w:webHidden/>
          </w:rPr>
          <w:instrText xml:space="preserve"> PAGEREF _Toc95827938 \h </w:instrText>
        </w:r>
        <w:r w:rsidR="007A19F5">
          <w:rPr>
            <w:noProof/>
            <w:webHidden/>
          </w:rPr>
        </w:r>
        <w:r w:rsidR="007A19F5">
          <w:rPr>
            <w:noProof/>
            <w:webHidden/>
          </w:rPr>
          <w:fldChar w:fldCharType="separate"/>
        </w:r>
        <w:r w:rsidR="00262702">
          <w:rPr>
            <w:noProof/>
            <w:webHidden/>
          </w:rPr>
          <w:t>23</w:t>
        </w:r>
        <w:r w:rsidR="007A19F5">
          <w:rPr>
            <w:noProof/>
            <w:webHidden/>
          </w:rPr>
          <w:fldChar w:fldCharType="end"/>
        </w:r>
      </w:hyperlink>
    </w:p>
    <w:p w14:paraId="11CB00CA" w14:textId="64DCADD8" w:rsidR="007A19F5" w:rsidRDefault="00864319">
      <w:pPr>
        <w:pStyle w:val="brajegyzk"/>
        <w:tabs>
          <w:tab w:val="right" w:leader="dot" w:pos="9060"/>
        </w:tabs>
        <w:rPr>
          <w:rFonts w:eastAsiaTheme="minorEastAsia"/>
          <w:noProof/>
          <w:lang w:eastAsia="hu-HU"/>
        </w:rPr>
      </w:pPr>
      <w:hyperlink w:anchor="_Toc95827939" w:history="1">
        <w:r w:rsidR="007A19F5" w:rsidRPr="00476540">
          <w:rPr>
            <w:rStyle w:val="Hiperhivatkozs"/>
            <w:noProof/>
          </w:rPr>
          <w:t>5. ábra: Városhálózati lehatárolás az OFTK-ban</w:t>
        </w:r>
        <w:r w:rsidR="007A19F5">
          <w:rPr>
            <w:noProof/>
            <w:webHidden/>
          </w:rPr>
          <w:tab/>
        </w:r>
        <w:r w:rsidR="007A19F5">
          <w:rPr>
            <w:noProof/>
            <w:webHidden/>
          </w:rPr>
          <w:fldChar w:fldCharType="begin"/>
        </w:r>
        <w:r w:rsidR="007A19F5">
          <w:rPr>
            <w:noProof/>
            <w:webHidden/>
          </w:rPr>
          <w:instrText xml:space="preserve"> PAGEREF _Toc95827939 \h </w:instrText>
        </w:r>
        <w:r w:rsidR="007A19F5">
          <w:rPr>
            <w:noProof/>
            <w:webHidden/>
          </w:rPr>
        </w:r>
        <w:r w:rsidR="007A19F5">
          <w:rPr>
            <w:noProof/>
            <w:webHidden/>
          </w:rPr>
          <w:fldChar w:fldCharType="separate"/>
        </w:r>
        <w:r w:rsidR="00262702">
          <w:rPr>
            <w:noProof/>
            <w:webHidden/>
          </w:rPr>
          <w:t>25</w:t>
        </w:r>
        <w:r w:rsidR="007A19F5">
          <w:rPr>
            <w:noProof/>
            <w:webHidden/>
          </w:rPr>
          <w:fldChar w:fldCharType="end"/>
        </w:r>
      </w:hyperlink>
    </w:p>
    <w:p w14:paraId="33E9F989" w14:textId="5424CBD4" w:rsidR="007A19F5" w:rsidRDefault="00864319">
      <w:pPr>
        <w:pStyle w:val="brajegyzk"/>
        <w:tabs>
          <w:tab w:val="right" w:leader="dot" w:pos="9060"/>
        </w:tabs>
        <w:rPr>
          <w:rFonts w:eastAsiaTheme="minorEastAsia"/>
          <w:noProof/>
          <w:lang w:eastAsia="hu-HU"/>
        </w:rPr>
      </w:pPr>
      <w:hyperlink w:anchor="_Toc95827940" w:history="1">
        <w:r w:rsidR="007A19F5" w:rsidRPr="00476540">
          <w:rPr>
            <w:rStyle w:val="Hiperhivatkozs"/>
            <w:noProof/>
          </w:rPr>
          <w:t>6. ábra: Csongrád-Csanád megye célrendszerének belső kapcsolat- és összefüggésrendszere</w:t>
        </w:r>
        <w:r w:rsidR="007A19F5">
          <w:rPr>
            <w:noProof/>
            <w:webHidden/>
          </w:rPr>
          <w:tab/>
        </w:r>
        <w:r w:rsidR="007A19F5">
          <w:rPr>
            <w:noProof/>
            <w:webHidden/>
          </w:rPr>
          <w:fldChar w:fldCharType="begin"/>
        </w:r>
        <w:r w:rsidR="007A19F5">
          <w:rPr>
            <w:noProof/>
            <w:webHidden/>
          </w:rPr>
          <w:instrText xml:space="preserve"> PAGEREF _Toc95827940 \h </w:instrText>
        </w:r>
        <w:r w:rsidR="007A19F5">
          <w:rPr>
            <w:noProof/>
            <w:webHidden/>
          </w:rPr>
        </w:r>
        <w:r w:rsidR="007A19F5">
          <w:rPr>
            <w:noProof/>
            <w:webHidden/>
          </w:rPr>
          <w:fldChar w:fldCharType="separate"/>
        </w:r>
        <w:r w:rsidR="00262702">
          <w:rPr>
            <w:noProof/>
            <w:webHidden/>
          </w:rPr>
          <w:t>27</w:t>
        </w:r>
        <w:r w:rsidR="007A19F5">
          <w:rPr>
            <w:noProof/>
            <w:webHidden/>
          </w:rPr>
          <w:fldChar w:fldCharType="end"/>
        </w:r>
      </w:hyperlink>
    </w:p>
    <w:p w14:paraId="3216C06E" w14:textId="789EF9A5" w:rsidR="007A19F5" w:rsidRDefault="00864319">
      <w:pPr>
        <w:pStyle w:val="brajegyzk"/>
        <w:tabs>
          <w:tab w:val="right" w:leader="dot" w:pos="9060"/>
        </w:tabs>
        <w:rPr>
          <w:rFonts w:eastAsiaTheme="minorEastAsia"/>
          <w:noProof/>
          <w:lang w:eastAsia="hu-HU"/>
        </w:rPr>
      </w:pPr>
      <w:hyperlink w:anchor="_Toc95827941" w:history="1">
        <w:r w:rsidR="007A19F5" w:rsidRPr="00476540">
          <w:rPr>
            <w:rStyle w:val="Hiperhivatkozs"/>
            <w:noProof/>
          </w:rPr>
          <w:t>7. ábra: Mórahalom az Országos Szerkezeti Terven</w:t>
        </w:r>
        <w:r w:rsidR="007A19F5">
          <w:rPr>
            <w:noProof/>
            <w:webHidden/>
          </w:rPr>
          <w:tab/>
        </w:r>
        <w:r w:rsidR="007A19F5">
          <w:rPr>
            <w:noProof/>
            <w:webHidden/>
          </w:rPr>
          <w:fldChar w:fldCharType="begin"/>
        </w:r>
        <w:r w:rsidR="007A19F5">
          <w:rPr>
            <w:noProof/>
            <w:webHidden/>
          </w:rPr>
          <w:instrText xml:space="preserve"> PAGEREF _Toc95827941 \h </w:instrText>
        </w:r>
        <w:r w:rsidR="007A19F5">
          <w:rPr>
            <w:noProof/>
            <w:webHidden/>
          </w:rPr>
        </w:r>
        <w:r w:rsidR="007A19F5">
          <w:rPr>
            <w:noProof/>
            <w:webHidden/>
          </w:rPr>
          <w:fldChar w:fldCharType="separate"/>
        </w:r>
        <w:r w:rsidR="00262702">
          <w:rPr>
            <w:noProof/>
            <w:webHidden/>
          </w:rPr>
          <w:t>28</w:t>
        </w:r>
        <w:r w:rsidR="007A19F5">
          <w:rPr>
            <w:noProof/>
            <w:webHidden/>
          </w:rPr>
          <w:fldChar w:fldCharType="end"/>
        </w:r>
      </w:hyperlink>
    </w:p>
    <w:p w14:paraId="2DE116A0" w14:textId="722CACE2" w:rsidR="007A19F5" w:rsidRDefault="00864319">
      <w:pPr>
        <w:pStyle w:val="brajegyzk"/>
        <w:tabs>
          <w:tab w:val="right" w:leader="dot" w:pos="9060"/>
        </w:tabs>
        <w:rPr>
          <w:rFonts w:eastAsiaTheme="minorEastAsia"/>
          <w:noProof/>
          <w:lang w:eastAsia="hu-HU"/>
        </w:rPr>
      </w:pPr>
      <w:hyperlink w:anchor="_Toc95827942" w:history="1">
        <w:r w:rsidR="007A19F5" w:rsidRPr="00476540">
          <w:rPr>
            <w:rStyle w:val="Hiperhivatkozs"/>
            <w:noProof/>
          </w:rPr>
          <w:t>8. ábra: Mórahalom Csongrád-Csanád megye térségi szerkezeti tervén</w:t>
        </w:r>
        <w:r w:rsidR="007A19F5">
          <w:rPr>
            <w:noProof/>
            <w:webHidden/>
          </w:rPr>
          <w:tab/>
        </w:r>
        <w:r w:rsidR="007A19F5">
          <w:rPr>
            <w:noProof/>
            <w:webHidden/>
          </w:rPr>
          <w:fldChar w:fldCharType="begin"/>
        </w:r>
        <w:r w:rsidR="007A19F5">
          <w:rPr>
            <w:noProof/>
            <w:webHidden/>
          </w:rPr>
          <w:instrText xml:space="preserve"> PAGEREF _Toc95827942 \h </w:instrText>
        </w:r>
        <w:r w:rsidR="007A19F5">
          <w:rPr>
            <w:noProof/>
            <w:webHidden/>
          </w:rPr>
        </w:r>
        <w:r w:rsidR="007A19F5">
          <w:rPr>
            <w:noProof/>
            <w:webHidden/>
          </w:rPr>
          <w:fldChar w:fldCharType="separate"/>
        </w:r>
        <w:r w:rsidR="00262702">
          <w:rPr>
            <w:noProof/>
            <w:webHidden/>
          </w:rPr>
          <w:t>29</w:t>
        </w:r>
        <w:r w:rsidR="007A19F5">
          <w:rPr>
            <w:noProof/>
            <w:webHidden/>
          </w:rPr>
          <w:fldChar w:fldCharType="end"/>
        </w:r>
      </w:hyperlink>
    </w:p>
    <w:p w14:paraId="2F2DC9B9" w14:textId="6C7C6C68" w:rsidR="007A19F5" w:rsidRDefault="00864319">
      <w:pPr>
        <w:pStyle w:val="brajegyzk"/>
        <w:tabs>
          <w:tab w:val="right" w:leader="dot" w:pos="9060"/>
        </w:tabs>
        <w:rPr>
          <w:rFonts w:eastAsiaTheme="minorEastAsia"/>
          <w:noProof/>
          <w:lang w:eastAsia="hu-HU"/>
        </w:rPr>
      </w:pPr>
      <w:hyperlink w:anchor="_Toc95827943" w:history="1">
        <w:r w:rsidR="007A19F5" w:rsidRPr="00476540">
          <w:rPr>
            <w:rStyle w:val="Hiperhivatkozs"/>
            <w:noProof/>
          </w:rPr>
          <w:t>9. ábra: Mórahalom népességszámának változása (2010-2019)</w:t>
        </w:r>
        <w:r w:rsidR="007A19F5">
          <w:rPr>
            <w:noProof/>
            <w:webHidden/>
          </w:rPr>
          <w:tab/>
        </w:r>
        <w:r w:rsidR="007A19F5">
          <w:rPr>
            <w:noProof/>
            <w:webHidden/>
          </w:rPr>
          <w:fldChar w:fldCharType="begin"/>
        </w:r>
        <w:r w:rsidR="007A19F5">
          <w:rPr>
            <w:noProof/>
            <w:webHidden/>
          </w:rPr>
          <w:instrText xml:space="preserve"> PAGEREF _Toc95827943 \h </w:instrText>
        </w:r>
        <w:r w:rsidR="007A19F5">
          <w:rPr>
            <w:noProof/>
            <w:webHidden/>
          </w:rPr>
        </w:r>
        <w:r w:rsidR="007A19F5">
          <w:rPr>
            <w:noProof/>
            <w:webHidden/>
          </w:rPr>
          <w:fldChar w:fldCharType="separate"/>
        </w:r>
        <w:r w:rsidR="00262702">
          <w:rPr>
            <w:noProof/>
            <w:webHidden/>
          </w:rPr>
          <w:t>32</w:t>
        </w:r>
        <w:r w:rsidR="007A19F5">
          <w:rPr>
            <w:noProof/>
            <w:webHidden/>
          </w:rPr>
          <w:fldChar w:fldCharType="end"/>
        </w:r>
      </w:hyperlink>
    </w:p>
    <w:p w14:paraId="0AA090A2" w14:textId="73C826D4" w:rsidR="007A19F5" w:rsidRDefault="00864319">
      <w:pPr>
        <w:pStyle w:val="brajegyzk"/>
        <w:tabs>
          <w:tab w:val="right" w:leader="dot" w:pos="9060"/>
        </w:tabs>
        <w:rPr>
          <w:rFonts w:eastAsiaTheme="minorEastAsia"/>
          <w:noProof/>
          <w:lang w:eastAsia="hu-HU"/>
        </w:rPr>
      </w:pPr>
      <w:hyperlink w:anchor="_Toc95827944" w:history="1">
        <w:r w:rsidR="007A19F5" w:rsidRPr="00476540">
          <w:rPr>
            <w:rStyle w:val="Hiperhivatkozs"/>
            <w:noProof/>
          </w:rPr>
          <w:t>10. ábra: Mórahalom népmozgalmi adatai (2010-2019)</w:t>
        </w:r>
        <w:r w:rsidR="007A19F5">
          <w:rPr>
            <w:noProof/>
            <w:webHidden/>
          </w:rPr>
          <w:tab/>
        </w:r>
        <w:r w:rsidR="007A19F5">
          <w:rPr>
            <w:noProof/>
            <w:webHidden/>
          </w:rPr>
          <w:fldChar w:fldCharType="begin"/>
        </w:r>
        <w:r w:rsidR="007A19F5">
          <w:rPr>
            <w:noProof/>
            <w:webHidden/>
          </w:rPr>
          <w:instrText xml:space="preserve"> PAGEREF _Toc95827944 \h </w:instrText>
        </w:r>
        <w:r w:rsidR="007A19F5">
          <w:rPr>
            <w:noProof/>
            <w:webHidden/>
          </w:rPr>
        </w:r>
        <w:r w:rsidR="007A19F5">
          <w:rPr>
            <w:noProof/>
            <w:webHidden/>
          </w:rPr>
          <w:fldChar w:fldCharType="separate"/>
        </w:r>
        <w:r w:rsidR="00262702">
          <w:rPr>
            <w:noProof/>
            <w:webHidden/>
          </w:rPr>
          <w:t>33</w:t>
        </w:r>
        <w:r w:rsidR="007A19F5">
          <w:rPr>
            <w:noProof/>
            <w:webHidden/>
          </w:rPr>
          <w:fldChar w:fldCharType="end"/>
        </w:r>
      </w:hyperlink>
    </w:p>
    <w:p w14:paraId="4CD942D6" w14:textId="5F54EA6A" w:rsidR="007A19F5" w:rsidRDefault="00864319">
      <w:pPr>
        <w:pStyle w:val="brajegyzk"/>
        <w:tabs>
          <w:tab w:val="right" w:leader="dot" w:pos="9060"/>
        </w:tabs>
        <w:rPr>
          <w:rFonts w:eastAsiaTheme="minorEastAsia"/>
          <w:noProof/>
          <w:lang w:eastAsia="hu-HU"/>
        </w:rPr>
      </w:pPr>
      <w:hyperlink w:anchor="_Toc95827945" w:history="1">
        <w:r w:rsidR="007A19F5" w:rsidRPr="00476540">
          <w:rPr>
            <w:rStyle w:val="Hiperhivatkozs"/>
            <w:noProof/>
          </w:rPr>
          <w:t>11. ábra: Mórahalom állandó népességének korfája (2010, 2019)</w:t>
        </w:r>
        <w:r w:rsidR="007A19F5">
          <w:rPr>
            <w:noProof/>
            <w:webHidden/>
          </w:rPr>
          <w:tab/>
        </w:r>
        <w:r w:rsidR="007A19F5">
          <w:rPr>
            <w:noProof/>
            <w:webHidden/>
          </w:rPr>
          <w:fldChar w:fldCharType="begin"/>
        </w:r>
        <w:r w:rsidR="007A19F5">
          <w:rPr>
            <w:noProof/>
            <w:webHidden/>
          </w:rPr>
          <w:instrText xml:space="preserve"> PAGEREF _Toc95827945 \h </w:instrText>
        </w:r>
        <w:r w:rsidR="007A19F5">
          <w:rPr>
            <w:noProof/>
            <w:webHidden/>
          </w:rPr>
        </w:r>
        <w:r w:rsidR="007A19F5">
          <w:rPr>
            <w:noProof/>
            <w:webHidden/>
          </w:rPr>
          <w:fldChar w:fldCharType="separate"/>
        </w:r>
        <w:r w:rsidR="00262702">
          <w:rPr>
            <w:noProof/>
            <w:webHidden/>
          </w:rPr>
          <w:t>33</w:t>
        </w:r>
        <w:r w:rsidR="007A19F5">
          <w:rPr>
            <w:noProof/>
            <w:webHidden/>
          </w:rPr>
          <w:fldChar w:fldCharType="end"/>
        </w:r>
      </w:hyperlink>
    </w:p>
    <w:p w14:paraId="45E5D71F" w14:textId="502F519B" w:rsidR="007A19F5" w:rsidRDefault="00864319">
      <w:pPr>
        <w:pStyle w:val="brajegyzk"/>
        <w:tabs>
          <w:tab w:val="right" w:leader="dot" w:pos="9060"/>
        </w:tabs>
        <w:rPr>
          <w:rFonts w:eastAsiaTheme="minorEastAsia"/>
          <w:noProof/>
          <w:lang w:eastAsia="hu-HU"/>
        </w:rPr>
      </w:pPr>
      <w:hyperlink w:anchor="_Toc95827946" w:history="1">
        <w:r w:rsidR="007A19F5" w:rsidRPr="00476540">
          <w:rPr>
            <w:rStyle w:val="Hiperhivatkozs"/>
            <w:noProof/>
          </w:rPr>
          <w:t>12. ábra: Mórahalom eltartott népesség rátája és öregedési indexe (2010-2019)</w:t>
        </w:r>
        <w:r w:rsidR="007A19F5">
          <w:rPr>
            <w:noProof/>
            <w:webHidden/>
          </w:rPr>
          <w:tab/>
        </w:r>
        <w:r w:rsidR="007A19F5">
          <w:rPr>
            <w:noProof/>
            <w:webHidden/>
          </w:rPr>
          <w:fldChar w:fldCharType="begin"/>
        </w:r>
        <w:r w:rsidR="007A19F5">
          <w:rPr>
            <w:noProof/>
            <w:webHidden/>
          </w:rPr>
          <w:instrText xml:space="preserve"> PAGEREF _Toc95827946 \h </w:instrText>
        </w:r>
        <w:r w:rsidR="007A19F5">
          <w:rPr>
            <w:noProof/>
            <w:webHidden/>
          </w:rPr>
        </w:r>
        <w:r w:rsidR="007A19F5">
          <w:rPr>
            <w:noProof/>
            <w:webHidden/>
          </w:rPr>
          <w:fldChar w:fldCharType="separate"/>
        </w:r>
        <w:r w:rsidR="00262702">
          <w:rPr>
            <w:noProof/>
            <w:webHidden/>
          </w:rPr>
          <w:t>34</w:t>
        </w:r>
        <w:r w:rsidR="007A19F5">
          <w:rPr>
            <w:noProof/>
            <w:webHidden/>
          </w:rPr>
          <w:fldChar w:fldCharType="end"/>
        </w:r>
      </w:hyperlink>
    </w:p>
    <w:p w14:paraId="1D7A8FC3" w14:textId="33A15FE5" w:rsidR="007A19F5" w:rsidRDefault="00864319">
      <w:pPr>
        <w:pStyle w:val="brajegyzk"/>
        <w:tabs>
          <w:tab w:val="right" w:leader="dot" w:pos="9060"/>
        </w:tabs>
        <w:rPr>
          <w:rFonts w:eastAsiaTheme="minorEastAsia"/>
          <w:noProof/>
          <w:lang w:eastAsia="hu-HU"/>
        </w:rPr>
      </w:pPr>
      <w:hyperlink w:anchor="_Toc95827947" w:history="1">
        <w:r w:rsidR="007A19F5" w:rsidRPr="00476540">
          <w:rPr>
            <w:rStyle w:val="Hiperhivatkozs"/>
            <w:noProof/>
          </w:rPr>
          <w:t>13. ábra: A népesség megoszlása gazdasági aktivitás szerint (2011)</w:t>
        </w:r>
        <w:r w:rsidR="007A19F5">
          <w:rPr>
            <w:noProof/>
            <w:webHidden/>
          </w:rPr>
          <w:tab/>
        </w:r>
        <w:r w:rsidR="007A19F5">
          <w:rPr>
            <w:noProof/>
            <w:webHidden/>
          </w:rPr>
          <w:fldChar w:fldCharType="begin"/>
        </w:r>
        <w:r w:rsidR="007A19F5">
          <w:rPr>
            <w:noProof/>
            <w:webHidden/>
          </w:rPr>
          <w:instrText xml:space="preserve"> PAGEREF _Toc95827947 \h </w:instrText>
        </w:r>
        <w:r w:rsidR="007A19F5">
          <w:rPr>
            <w:noProof/>
            <w:webHidden/>
          </w:rPr>
        </w:r>
        <w:r w:rsidR="007A19F5">
          <w:rPr>
            <w:noProof/>
            <w:webHidden/>
          </w:rPr>
          <w:fldChar w:fldCharType="separate"/>
        </w:r>
        <w:r w:rsidR="00262702">
          <w:rPr>
            <w:noProof/>
            <w:webHidden/>
          </w:rPr>
          <w:t>35</w:t>
        </w:r>
        <w:r w:rsidR="007A19F5">
          <w:rPr>
            <w:noProof/>
            <w:webHidden/>
          </w:rPr>
          <w:fldChar w:fldCharType="end"/>
        </w:r>
      </w:hyperlink>
    </w:p>
    <w:p w14:paraId="01E9FAF8" w14:textId="7C0F7AF5" w:rsidR="007A19F5" w:rsidRDefault="00864319">
      <w:pPr>
        <w:pStyle w:val="brajegyzk"/>
        <w:tabs>
          <w:tab w:val="right" w:leader="dot" w:pos="9060"/>
        </w:tabs>
        <w:rPr>
          <w:rFonts w:eastAsiaTheme="minorEastAsia"/>
          <w:noProof/>
          <w:lang w:eastAsia="hu-HU"/>
        </w:rPr>
      </w:pPr>
      <w:hyperlink w:anchor="_Toc95827948" w:history="1">
        <w:r w:rsidR="007A19F5" w:rsidRPr="00476540">
          <w:rPr>
            <w:rStyle w:val="Hiperhivatkozs"/>
            <w:noProof/>
          </w:rPr>
          <w:t>14. ábra: Mórahalom fő munkanélküliségi mutatói</w:t>
        </w:r>
        <w:r w:rsidR="007A19F5">
          <w:rPr>
            <w:noProof/>
            <w:webHidden/>
          </w:rPr>
          <w:tab/>
        </w:r>
        <w:r w:rsidR="007A19F5">
          <w:rPr>
            <w:noProof/>
            <w:webHidden/>
          </w:rPr>
          <w:fldChar w:fldCharType="begin"/>
        </w:r>
        <w:r w:rsidR="007A19F5">
          <w:rPr>
            <w:noProof/>
            <w:webHidden/>
          </w:rPr>
          <w:instrText xml:space="preserve"> PAGEREF _Toc95827948 \h </w:instrText>
        </w:r>
        <w:r w:rsidR="007A19F5">
          <w:rPr>
            <w:noProof/>
            <w:webHidden/>
          </w:rPr>
        </w:r>
        <w:r w:rsidR="007A19F5">
          <w:rPr>
            <w:noProof/>
            <w:webHidden/>
          </w:rPr>
          <w:fldChar w:fldCharType="separate"/>
        </w:r>
        <w:r w:rsidR="00262702">
          <w:rPr>
            <w:noProof/>
            <w:webHidden/>
          </w:rPr>
          <w:t>37</w:t>
        </w:r>
        <w:r w:rsidR="007A19F5">
          <w:rPr>
            <w:noProof/>
            <w:webHidden/>
          </w:rPr>
          <w:fldChar w:fldCharType="end"/>
        </w:r>
      </w:hyperlink>
    </w:p>
    <w:p w14:paraId="084DA861" w14:textId="37BD4491" w:rsidR="007A19F5" w:rsidRDefault="00864319">
      <w:pPr>
        <w:pStyle w:val="brajegyzk"/>
        <w:tabs>
          <w:tab w:val="right" w:leader="dot" w:pos="9060"/>
        </w:tabs>
        <w:rPr>
          <w:rFonts w:eastAsiaTheme="minorEastAsia"/>
          <w:noProof/>
          <w:lang w:eastAsia="hu-HU"/>
        </w:rPr>
      </w:pPr>
      <w:hyperlink w:anchor="_Toc95827949" w:history="1">
        <w:r w:rsidR="007A19F5" w:rsidRPr="00476540">
          <w:rPr>
            <w:rStyle w:val="Hiperhivatkozs"/>
            <w:noProof/>
          </w:rPr>
          <w:t>15. ábra: Bejegyzett civil szervezetek tevékenység szerinti megoszlása Mórahalom területén</w:t>
        </w:r>
        <w:r w:rsidR="007A19F5">
          <w:rPr>
            <w:noProof/>
            <w:webHidden/>
          </w:rPr>
          <w:tab/>
        </w:r>
        <w:r w:rsidR="007A19F5">
          <w:rPr>
            <w:noProof/>
            <w:webHidden/>
          </w:rPr>
          <w:fldChar w:fldCharType="begin"/>
        </w:r>
        <w:r w:rsidR="007A19F5">
          <w:rPr>
            <w:noProof/>
            <w:webHidden/>
          </w:rPr>
          <w:instrText xml:space="preserve"> PAGEREF _Toc95827949 \h </w:instrText>
        </w:r>
        <w:r w:rsidR="007A19F5">
          <w:rPr>
            <w:noProof/>
            <w:webHidden/>
          </w:rPr>
        </w:r>
        <w:r w:rsidR="007A19F5">
          <w:rPr>
            <w:noProof/>
            <w:webHidden/>
          </w:rPr>
          <w:fldChar w:fldCharType="separate"/>
        </w:r>
        <w:r w:rsidR="00262702">
          <w:rPr>
            <w:noProof/>
            <w:webHidden/>
          </w:rPr>
          <w:t>41</w:t>
        </w:r>
        <w:r w:rsidR="007A19F5">
          <w:rPr>
            <w:noProof/>
            <w:webHidden/>
          </w:rPr>
          <w:fldChar w:fldCharType="end"/>
        </w:r>
      </w:hyperlink>
    </w:p>
    <w:p w14:paraId="26415221" w14:textId="29A76F73" w:rsidR="007A19F5" w:rsidRDefault="00864319">
      <w:pPr>
        <w:pStyle w:val="brajegyzk"/>
        <w:tabs>
          <w:tab w:val="right" w:leader="dot" w:pos="9060"/>
        </w:tabs>
        <w:rPr>
          <w:rFonts w:eastAsiaTheme="minorEastAsia"/>
          <w:noProof/>
          <w:lang w:eastAsia="hu-HU"/>
        </w:rPr>
      </w:pPr>
      <w:hyperlink w:anchor="_Toc95827950" w:history="1">
        <w:r w:rsidR="007A19F5" w:rsidRPr="00476540">
          <w:rPr>
            <w:rStyle w:val="Hiperhivatkozs"/>
            <w:rFonts w:cstheme="minorHAnsi"/>
            <w:noProof/>
          </w:rPr>
          <w:t>16</w:t>
        </w:r>
        <w:r w:rsidR="007A19F5" w:rsidRPr="00476540">
          <w:rPr>
            <w:rStyle w:val="Hiperhivatkozs"/>
            <w:noProof/>
          </w:rPr>
          <w:t>. ábra</w:t>
        </w:r>
        <w:r w:rsidR="007A19F5" w:rsidRPr="00476540">
          <w:rPr>
            <w:rStyle w:val="Hiperhivatkozs"/>
            <w:rFonts w:cstheme="minorHAnsi"/>
            <w:noProof/>
          </w:rPr>
          <w:t>: Összefoglaló Mórahalom oktatási adatairól</w:t>
        </w:r>
        <w:r w:rsidR="007A19F5">
          <w:rPr>
            <w:noProof/>
            <w:webHidden/>
          </w:rPr>
          <w:tab/>
        </w:r>
        <w:r w:rsidR="007A19F5">
          <w:rPr>
            <w:noProof/>
            <w:webHidden/>
          </w:rPr>
          <w:fldChar w:fldCharType="begin"/>
        </w:r>
        <w:r w:rsidR="007A19F5">
          <w:rPr>
            <w:noProof/>
            <w:webHidden/>
          </w:rPr>
          <w:instrText xml:space="preserve"> PAGEREF _Toc95827950 \h </w:instrText>
        </w:r>
        <w:r w:rsidR="007A19F5">
          <w:rPr>
            <w:noProof/>
            <w:webHidden/>
          </w:rPr>
        </w:r>
        <w:r w:rsidR="007A19F5">
          <w:rPr>
            <w:noProof/>
            <w:webHidden/>
          </w:rPr>
          <w:fldChar w:fldCharType="separate"/>
        </w:r>
        <w:r w:rsidR="00262702">
          <w:rPr>
            <w:noProof/>
            <w:webHidden/>
          </w:rPr>
          <w:t>43</w:t>
        </w:r>
        <w:r w:rsidR="007A19F5">
          <w:rPr>
            <w:noProof/>
            <w:webHidden/>
          </w:rPr>
          <w:fldChar w:fldCharType="end"/>
        </w:r>
      </w:hyperlink>
    </w:p>
    <w:p w14:paraId="32F891FF" w14:textId="7ED52BFC" w:rsidR="007A19F5" w:rsidRDefault="00864319">
      <w:pPr>
        <w:pStyle w:val="brajegyzk"/>
        <w:tabs>
          <w:tab w:val="right" w:leader="dot" w:pos="9060"/>
        </w:tabs>
        <w:rPr>
          <w:rFonts w:eastAsiaTheme="minorEastAsia"/>
          <w:noProof/>
          <w:lang w:eastAsia="hu-HU"/>
        </w:rPr>
      </w:pPr>
      <w:hyperlink w:anchor="_Toc95827951" w:history="1">
        <w:r w:rsidR="007A19F5" w:rsidRPr="00476540">
          <w:rPr>
            <w:rStyle w:val="Hiperhivatkozs"/>
            <w:rFonts w:cstheme="minorHAnsi"/>
            <w:noProof/>
          </w:rPr>
          <w:t>17</w:t>
        </w:r>
        <w:r w:rsidR="007A19F5" w:rsidRPr="00476540">
          <w:rPr>
            <w:rStyle w:val="Hiperhivatkozs"/>
            <w:noProof/>
          </w:rPr>
          <w:t>. ábra</w:t>
        </w:r>
        <w:r w:rsidR="007A19F5" w:rsidRPr="00476540">
          <w:rPr>
            <w:rStyle w:val="Hiperhivatkozs"/>
            <w:rFonts w:cstheme="minorHAnsi"/>
            <w:noProof/>
          </w:rPr>
          <w:t>: Belterületi ellátottak száma 2015-2020 között</w:t>
        </w:r>
        <w:r w:rsidR="007A19F5">
          <w:rPr>
            <w:noProof/>
            <w:webHidden/>
          </w:rPr>
          <w:tab/>
        </w:r>
        <w:r w:rsidR="007A19F5">
          <w:rPr>
            <w:noProof/>
            <w:webHidden/>
          </w:rPr>
          <w:fldChar w:fldCharType="begin"/>
        </w:r>
        <w:r w:rsidR="007A19F5">
          <w:rPr>
            <w:noProof/>
            <w:webHidden/>
          </w:rPr>
          <w:instrText xml:space="preserve"> PAGEREF _Toc95827951 \h </w:instrText>
        </w:r>
        <w:r w:rsidR="007A19F5">
          <w:rPr>
            <w:noProof/>
            <w:webHidden/>
          </w:rPr>
        </w:r>
        <w:r w:rsidR="007A19F5">
          <w:rPr>
            <w:noProof/>
            <w:webHidden/>
          </w:rPr>
          <w:fldChar w:fldCharType="separate"/>
        </w:r>
        <w:r w:rsidR="00262702">
          <w:rPr>
            <w:noProof/>
            <w:webHidden/>
          </w:rPr>
          <w:t>47</w:t>
        </w:r>
        <w:r w:rsidR="007A19F5">
          <w:rPr>
            <w:noProof/>
            <w:webHidden/>
          </w:rPr>
          <w:fldChar w:fldCharType="end"/>
        </w:r>
      </w:hyperlink>
    </w:p>
    <w:p w14:paraId="0505C250" w14:textId="137AA9D8" w:rsidR="007A19F5" w:rsidRDefault="00864319">
      <w:pPr>
        <w:pStyle w:val="brajegyzk"/>
        <w:tabs>
          <w:tab w:val="right" w:leader="dot" w:pos="9060"/>
        </w:tabs>
        <w:rPr>
          <w:rFonts w:eastAsiaTheme="minorEastAsia"/>
          <w:noProof/>
          <w:lang w:eastAsia="hu-HU"/>
        </w:rPr>
      </w:pPr>
      <w:hyperlink w:anchor="_Toc95827952" w:history="1">
        <w:r w:rsidR="007A19F5" w:rsidRPr="00476540">
          <w:rPr>
            <w:rStyle w:val="Hiperhivatkozs"/>
            <w:rFonts w:cstheme="minorHAnsi"/>
            <w:noProof/>
          </w:rPr>
          <w:t>18</w:t>
        </w:r>
        <w:r w:rsidR="007A19F5" w:rsidRPr="00476540">
          <w:rPr>
            <w:rStyle w:val="Hiperhivatkozs"/>
            <w:noProof/>
          </w:rPr>
          <w:t>. ábra</w:t>
        </w:r>
        <w:r w:rsidR="007A19F5" w:rsidRPr="00476540">
          <w:rPr>
            <w:rStyle w:val="Hiperhivatkozs"/>
            <w:rFonts w:cstheme="minorHAnsi"/>
            <w:noProof/>
          </w:rPr>
          <w:t>: Külterületi ellátottak száma 2015-2020 között</w:t>
        </w:r>
        <w:r w:rsidR="007A19F5">
          <w:rPr>
            <w:noProof/>
            <w:webHidden/>
          </w:rPr>
          <w:tab/>
        </w:r>
        <w:r w:rsidR="007A19F5">
          <w:rPr>
            <w:noProof/>
            <w:webHidden/>
          </w:rPr>
          <w:fldChar w:fldCharType="begin"/>
        </w:r>
        <w:r w:rsidR="007A19F5">
          <w:rPr>
            <w:noProof/>
            <w:webHidden/>
          </w:rPr>
          <w:instrText xml:space="preserve"> PAGEREF _Toc95827952 \h </w:instrText>
        </w:r>
        <w:r w:rsidR="007A19F5">
          <w:rPr>
            <w:noProof/>
            <w:webHidden/>
          </w:rPr>
        </w:r>
        <w:r w:rsidR="007A19F5">
          <w:rPr>
            <w:noProof/>
            <w:webHidden/>
          </w:rPr>
          <w:fldChar w:fldCharType="separate"/>
        </w:r>
        <w:r w:rsidR="00262702">
          <w:rPr>
            <w:noProof/>
            <w:webHidden/>
          </w:rPr>
          <w:t>48</w:t>
        </w:r>
        <w:r w:rsidR="007A19F5">
          <w:rPr>
            <w:noProof/>
            <w:webHidden/>
          </w:rPr>
          <w:fldChar w:fldCharType="end"/>
        </w:r>
      </w:hyperlink>
    </w:p>
    <w:p w14:paraId="48FC2AA7" w14:textId="5EF48393" w:rsidR="007A19F5" w:rsidRDefault="00864319">
      <w:pPr>
        <w:pStyle w:val="brajegyzk"/>
        <w:tabs>
          <w:tab w:val="right" w:leader="dot" w:pos="9060"/>
        </w:tabs>
        <w:rPr>
          <w:rFonts w:eastAsiaTheme="minorEastAsia"/>
          <w:noProof/>
          <w:lang w:eastAsia="hu-HU"/>
        </w:rPr>
      </w:pPr>
      <w:hyperlink w:anchor="_Toc95827953" w:history="1">
        <w:r w:rsidR="007A19F5" w:rsidRPr="00476540">
          <w:rPr>
            <w:rStyle w:val="Hiperhivatkozs"/>
            <w:rFonts w:cstheme="minorHAnsi"/>
            <w:noProof/>
          </w:rPr>
          <w:t>19</w:t>
        </w:r>
        <w:r w:rsidR="007A19F5" w:rsidRPr="00476540">
          <w:rPr>
            <w:rStyle w:val="Hiperhivatkozs"/>
            <w:noProof/>
          </w:rPr>
          <w:t>. ábra</w:t>
        </w:r>
        <w:r w:rsidR="007A19F5" w:rsidRPr="00476540">
          <w:rPr>
            <w:rStyle w:val="Hiperhivatkozs"/>
            <w:rFonts w:cstheme="minorHAnsi"/>
            <w:noProof/>
          </w:rPr>
          <w:t>: A vállalkozások egy alkalmazottra jutó hozzáadott értéke 2012-2019 között (ezer Ft)</w:t>
        </w:r>
        <w:r w:rsidR="007A19F5">
          <w:rPr>
            <w:noProof/>
            <w:webHidden/>
          </w:rPr>
          <w:tab/>
        </w:r>
        <w:r w:rsidR="007A19F5">
          <w:rPr>
            <w:noProof/>
            <w:webHidden/>
          </w:rPr>
          <w:fldChar w:fldCharType="begin"/>
        </w:r>
        <w:r w:rsidR="007A19F5">
          <w:rPr>
            <w:noProof/>
            <w:webHidden/>
          </w:rPr>
          <w:instrText xml:space="preserve"> PAGEREF _Toc95827953 \h </w:instrText>
        </w:r>
        <w:r w:rsidR="007A19F5">
          <w:rPr>
            <w:noProof/>
            <w:webHidden/>
          </w:rPr>
        </w:r>
        <w:r w:rsidR="007A19F5">
          <w:rPr>
            <w:noProof/>
            <w:webHidden/>
          </w:rPr>
          <w:fldChar w:fldCharType="separate"/>
        </w:r>
        <w:r w:rsidR="00262702">
          <w:rPr>
            <w:noProof/>
            <w:webHidden/>
          </w:rPr>
          <w:t>53</w:t>
        </w:r>
        <w:r w:rsidR="007A19F5">
          <w:rPr>
            <w:noProof/>
            <w:webHidden/>
          </w:rPr>
          <w:fldChar w:fldCharType="end"/>
        </w:r>
      </w:hyperlink>
    </w:p>
    <w:p w14:paraId="0CFD119D" w14:textId="38F661F2" w:rsidR="007A19F5" w:rsidRDefault="00864319">
      <w:pPr>
        <w:pStyle w:val="brajegyzk"/>
        <w:tabs>
          <w:tab w:val="right" w:leader="dot" w:pos="9060"/>
        </w:tabs>
        <w:rPr>
          <w:rFonts w:eastAsiaTheme="minorEastAsia"/>
          <w:noProof/>
          <w:lang w:eastAsia="hu-HU"/>
        </w:rPr>
      </w:pPr>
      <w:hyperlink w:anchor="_Toc95827954" w:history="1">
        <w:r w:rsidR="007A19F5" w:rsidRPr="00476540">
          <w:rPr>
            <w:rStyle w:val="Hiperhivatkozs"/>
            <w:rFonts w:cstheme="minorHAnsi"/>
            <w:noProof/>
          </w:rPr>
          <w:t>20</w:t>
        </w:r>
        <w:r w:rsidR="007A19F5" w:rsidRPr="00476540">
          <w:rPr>
            <w:rStyle w:val="Hiperhivatkozs"/>
            <w:noProof/>
          </w:rPr>
          <w:t>. ábra</w:t>
        </w:r>
        <w:r w:rsidR="007A19F5" w:rsidRPr="00476540">
          <w:rPr>
            <w:rStyle w:val="Hiperhivatkozs"/>
            <w:rFonts w:cstheme="minorHAnsi"/>
            <w:noProof/>
          </w:rPr>
          <w:t>: Az ipari tevékenység ágazati megoszlása Csongrád-Csanád megyében és Mórahalom városában (2018)</w:t>
        </w:r>
        <w:r w:rsidR="007A19F5">
          <w:rPr>
            <w:noProof/>
            <w:webHidden/>
          </w:rPr>
          <w:tab/>
        </w:r>
        <w:r w:rsidR="007A19F5">
          <w:rPr>
            <w:noProof/>
            <w:webHidden/>
          </w:rPr>
          <w:fldChar w:fldCharType="begin"/>
        </w:r>
        <w:r w:rsidR="007A19F5">
          <w:rPr>
            <w:noProof/>
            <w:webHidden/>
          </w:rPr>
          <w:instrText xml:space="preserve"> PAGEREF _Toc95827954 \h </w:instrText>
        </w:r>
        <w:r w:rsidR="007A19F5">
          <w:rPr>
            <w:noProof/>
            <w:webHidden/>
          </w:rPr>
        </w:r>
        <w:r w:rsidR="007A19F5">
          <w:rPr>
            <w:noProof/>
            <w:webHidden/>
          </w:rPr>
          <w:fldChar w:fldCharType="separate"/>
        </w:r>
        <w:r w:rsidR="00262702">
          <w:rPr>
            <w:noProof/>
            <w:webHidden/>
          </w:rPr>
          <w:t>54</w:t>
        </w:r>
        <w:r w:rsidR="007A19F5">
          <w:rPr>
            <w:noProof/>
            <w:webHidden/>
          </w:rPr>
          <w:fldChar w:fldCharType="end"/>
        </w:r>
      </w:hyperlink>
    </w:p>
    <w:p w14:paraId="63997406" w14:textId="21404219" w:rsidR="007A19F5" w:rsidRDefault="00864319">
      <w:pPr>
        <w:pStyle w:val="brajegyzk"/>
        <w:tabs>
          <w:tab w:val="right" w:leader="dot" w:pos="9060"/>
        </w:tabs>
        <w:rPr>
          <w:rFonts w:eastAsiaTheme="minorEastAsia"/>
          <w:noProof/>
          <w:lang w:eastAsia="hu-HU"/>
        </w:rPr>
      </w:pPr>
      <w:hyperlink w:anchor="_Toc95827955" w:history="1">
        <w:r w:rsidR="007A19F5" w:rsidRPr="00476540">
          <w:rPr>
            <w:rStyle w:val="Hiperhivatkozs"/>
            <w:rFonts w:cstheme="minorHAnsi"/>
            <w:noProof/>
          </w:rPr>
          <w:t>21</w:t>
        </w:r>
        <w:r w:rsidR="007A19F5" w:rsidRPr="00476540">
          <w:rPr>
            <w:rStyle w:val="Hiperhivatkozs"/>
            <w:noProof/>
          </w:rPr>
          <w:t>. ábra</w:t>
        </w:r>
        <w:r w:rsidR="007A19F5" w:rsidRPr="00476540">
          <w:rPr>
            <w:rStyle w:val="Hiperhivatkozs"/>
            <w:rFonts w:cstheme="minorHAnsi"/>
            <w:noProof/>
          </w:rPr>
          <w:t>: Vendégéjszakák száma a szálláshelyeken Mórahalmon (2010-2020, db)</w:t>
        </w:r>
        <w:r w:rsidR="007A19F5">
          <w:rPr>
            <w:noProof/>
            <w:webHidden/>
          </w:rPr>
          <w:tab/>
        </w:r>
        <w:r w:rsidR="007A19F5">
          <w:rPr>
            <w:noProof/>
            <w:webHidden/>
          </w:rPr>
          <w:fldChar w:fldCharType="begin"/>
        </w:r>
        <w:r w:rsidR="007A19F5">
          <w:rPr>
            <w:noProof/>
            <w:webHidden/>
          </w:rPr>
          <w:instrText xml:space="preserve"> PAGEREF _Toc95827955 \h </w:instrText>
        </w:r>
        <w:r w:rsidR="007A19F5">
          <w:rPr>
            <w:noProof/>
            <w:webHidden/>
          </w:rPr>
        </w:r>
        <w:r w:rsidR="007A19F5">
          <w:rPr>
            <w:noProof/>
            <w:webHidden/>
          </w:rPr>
          <w:fldChar w:fldCharType="separate"/>
        </w:r>
        <w:r w:rsidR="00262702">
          <w:rPr>
            <w:noProof/>
            <w:webHidden/>
          </w:rPr>
          <w:t>55</w:t>
        </w:r>
        <w:r w:rsidR="007A19F5">
          <w:rPr>
            <w:noProof/>
            <w:webHidden/>
          </w:rPr>
          <w:fldChar w:fldCharType="end"/>
        </w:r>
      </w:hyperlink>
    </w:p>
    <w:p w14:paraId="1104E8AB" w14:textId="5E86D88E" w:rsidR="007A19F5" w:rsidRDefault="00864319">
      <w:pPr>
        <w:pStyle w:val="brajegyzk"/>
        <w:tabs>
          <w:tab w:val="right" w:leader="dot" w:pos="9060"/>
        </w:tabs>
        <w:rPr>
          <w:rFonts w:eastAsiaTheme="minorEastAsia"/>
          <w:noProof/>
          <w:lang w:eastAsia="hu-HU"/>
        </w:rPr>
      </w:pPr>
      <w:hyperlink w:anchor="_Toc95827956" w:history="1">
        <w:r w:rsidR="007A19F5" w:rsidRPr="00476540">
          <w:rPr>
            <w:rStyle w:val="Hiperhivatkozs"/>
            <w:rFonts w:cstheme="minorHAnsi"/>
            <w:noProof/>
          </w:rPr>
          <w:t>22</w:t>
        </w:r>
        <w:r w:rsidR="007A19F5" w:rsidRPr="00476540">
          <w:rPr>
            <w:rStyle w:val="Hiperhivatkozs"/>
            <w:noProof/>
          </w:rPr>
          <w:t>. ábra</w:t>
        </w:r>
        <w:r w:rsidR="007A19F5" w:rsidRPr="00476540">
          <w:rPr>
            <w:rStyle w:val="Hiperhivatkozs"/>
            <w:rFonts w:cstheme="minorHAnsi"/>
            <w:noProof/>
          </w:rPr>
          <w:t>: A regisztrált és működő vállalkozások száma Mórahalmon (2010-2019)</w:t>
        </w:r>
        <w:r w:rsidR="007A19F5">
          <w:rPr>
            <w:noProof/>
            <w:webHidden/>
          </w:rPr>
          <w:tab/>
        </w:r>
        <w:r w:rsidR="007A19F5">
          <w:rPr>
            <w:noProof/>
            <w:webHidden/>
          </w:rPr>
          <w:fldChar w:fldCharType="begin"/>
        </w:r>
        <w:r w:rsidR="007A19F5">
          <w:rPr>
            <w:noProof/>
            <w:webHidden/>
          </w:rPr>
          <w:instrText xml:space="preserve"> PAGEREF _Toc95827956 \h </w:instrText>
        </w:r>
        <w:r w:rsidR="007A19F5">
          <w:rPr>
            <w:noProof/>
            <w:webHidden/>
          </w:rPr>
        </w:r>
        <w:r w:rsidR="007A19F5">
          <w:rPr>
            <w:noProof/>
            <w:webHidden/>
          </w:rPr>
          <w:fldChar w:fldCharType="separate"/>
        </w:r>
        <w:r w:rsidR="00262702">
          <w:rPr>
            <w:noProof/>
            <w:webHidden/>
          </w:rPr>
          <w:t>56</w:t>
        </w:r>
        <w:r w:rsidR="007A19F5">
          <w:rPr>
            <w:noProof/>
            <w:webHidden/>
          </w:rPr>
          <w:fldChar w:fldCharType="end"/>
        </w:r>
      </w:hyperlink>
    </w:p>
    <w:p w14:paraId="045E9D79" w14:textId="59627560" w:rsidR="007A19F5" w:rsidRDefault="00864319">
      <w:pPr>
        <w:pStyle w:val="brajegyzk"/>
        <w:tabs>
          <w:tab w:val="right" w:leader="dot" w:pos="9060"/>
        </w:tabs>
        <w:rPr>
          <w:rFonts w:eastAsiaTheme="minorEastAsia"/>
          <w:noProof/>
          <w:lang w:eastAsia="hu-HU"/>
        </w:rPr>
      </w:pPr>
      <w:hyperlink w:anchor="_Toc95827957" w:history="1">
        <w:r w:rsidR="007A19F5" w:rsidRPr="00476540">
          <w:rPr>
            <w:rStyle w:val="Hiperhivatkozs"/>
            <w:rFonts w:cstheme="minorHAnsi"/>
            <w:noProof/>
          </w:rPr>
          <w:t>23</w:t>
        </w:r>
        <w:r w:rsidR="007A19F5" w:rsidRPr="00476540">
          <w:rPr>
            <w:rStyle w:val="Hiperhivatkozs"/>
            <w:noProof/>
          </w:rPr>
          <w:t>. ábra</w:t>
        </w:r>
        <w:r w:rsidR="007A19F5" w:rsidRPr="00476540">
          <w:rPr>
            <w:rStyle w:val="Hiperhivatkozs"/>
            <w:rFonts w:cstheme="minorHAnsi"/>
            <w:noProof/>
          </w:rPr>
          <w:t>: A helyi iparűzési adóbevételek alakulása Mórahalmon (2010-2020)</w:t>
        </w:r>
        <w:r w:rsidR="007A19F5">
          <w:rPr>
            <w:noProof/>
            <w:webHidden/>
          </w:rPr>
          <w:tab/>
        </w:r>
        <w:r w:rsidR="007A19F5">
          <w:rPr>
            <w:noProof/>
            <w:webHidden/>
          </w:rPr>
          <w:fldChar w:fldCharType="begin"/>
        </w:r>
        <w:r w:rsidR="007A19F5">
          <w:rPr>
            <w:noProof/>
            <w:webHidden/>
          </w:rPr>
          <w:instrText xml:space="preserve"> PAGEREF _Toc95827957 \h </w:instrText>
        </w:r>
        <w:r w:rsidR="007A19F5">
          <w:rPr>
            <w:noProof/>
            <w:webHidden/>
          </w:rPr>
        </w:r>
        <w:r w:rsidR="007A19F5">
          <w:rPr>
            <w:noProof/>
            <w:webHidden/>
          </w:rPr>
          <w:fldChar w:fldCharType="separate"/>
        </w:r>
        <w:r w:rsidR="00262702">
          <w:rPr>
            <w:noProof/>
            <w:webHidden/>
          </w:rPr>
          <w:t>57</w:t>
        </w:r>
        <w:r w:rsidR="007A19F5">
          <w:rPr>
            <w:noProof/>
            <w:webHidden/>
          </w:rPr>
          <w:fldChar w:fldCharType="end"/>
        </w:r>
      </w:hyperlink>
    </w:p>
    <w:p w14:paraId="3CCBEB05" w14:textId="4FEB6DF1" w:rsidR="007A19F5" w:rsidRDefault="00864319">
      <w:pPr>
        <w:pStyle w:val="brajegyzk"/>
        <w:tabs>
          <w:tab w:val="right" w:leader="dot" w:pos="9060"/>
        </w:tabs>
        <w:rPr>
          <w:rFonts w:eastAsiaTheme="minorEastAsia"/>
          <w:noProof/>
          <w:lang w:eastAsia="hu-HU"/>
        </w:rPr>
      </w:pPr>
      <w:hyperlink w:anchor="_Toc95827958" w:history="1">
        <w:r w:rsidR="007A19F5" w:rsidRPr="00476540">
          <w:rPr>
            <w:rStyle w:val="Hiperhivatkozs"/>
            <w:rFonts w:cstheme="minorHAnsi"/>
            <w:noProof/>
          </w:rPr>
          <w:t>24</w:t>
        </w:r>
        <w:r w:rsidR="007A19F5" w:rsidRPr="00476540">
          <w:rPr>
            <w:rStyle w:val="Hiperhivatkozs"/>
            <w:noProof/>
          </w:rPr>
          <w:t>. ábra</w:t>
        </w:r>
        <w:r w:rsidR="007A19F5" w:rsidRPr="00476540">
          <w:rPr>
            <w:rStyle w:val="Hiperhivatkozs"/>
            <w:rFonts w:cstheme="minorHAnsi"/>
            <w:noProof/>
          </w:rPr>
          <w:t>: Mórahalom város közlekedés földrajzi elhelyezkedése a stratégiai hálózatok és csomópontok feltüntetésével</w:t>
        </w:r>
        <w:r w:rsidR="007A19F5">
          <w:rPr>
            <w:noProof/>
            <w:webHidden/>
          </w:rPr>
          <w:tab/>
        </w:r>
        <w:r w:rsidR="007A19F5">
          <w:rPr>
            <w:noProof/>
            <w:webHidden/>
          </w:rPr>
          <w:fldChar w:fldCharType="begin"/>
        </w:r>
        <w:r w:rsidR="007A19F5">
          <w:rPr>
            <w:noProof/>
            <w:webHidden/>
          </w:rPr>
          <w:instrText xml:space="preserve"> PAGEREF _Toc95827958 \h </w:instrText>
        </w:r>
        <w:r w:rsidR="007A19F5">
          <w:rPr>
            <w:noProof/>
            <w:webHidden/>
          </w:rPr>
        </w:r>
        <w:r w:rsidR="007A19F5">
          <w:rPr>
            <w:noProof/>
            <w:webHidden/>
          </w:rPr>
          <w:fldChar w:fldCharType="separate"/>
        </w:r>
        <w:r w:rsidR="00262702">
          <w:rPr>
            <w:noProof/>
            <w:webHidden/>
          </w:rPr>
          <w:t>58</w:t>
        </w:r>
        <w:r w:rsidR="007A19F5">
          <w:rPr>
            <w:noProof/>
            <w:webHidden/>
          </w:rPr>
          <w:fldChar w:fldCharType="end"/>
        </w:r>
      </w:hyperlink>
    </w:p>
    <w:p w14:paraId="76040444" w14:textId="64122939" w:rsidR="007A19F5" w:rsidRDefault="00864319">
      <w:pPr>
        <w:pStyle w:val="brajegyzk"/>
        <w:tabs>
          <w:tab w:val="right" w:leader="dot" w:pos="9060"/>
        </w:tabs>
        <w:rPr>
          <w:rFonts w:eastAsiaTheme="minorEastAsia"/>
          <w:noProof/>
          <w:lang w:eastAsia="hu-HU"/>
        </w:rPr>
      </w:pPr>
      <w:hyperlink w:anchor="_Toc95827959" w:history="1">
        <w:r w:rsidR="007A19F5" w:rsidRPr="00476540">
          <w:rPr>
            <w:rStyle w:val="Hiperhivatkozs"/>
            <w:noProof/>
          </w:rPr>
          <w:t>25. ábra: Barnamezős területek légi fotón</w:t>
        </w:r>
        <w:r w:rsidR="007A19F5">
          <w:rPr>
            <w:noProof/>
            <w:webHidden/>
          </w:rPr>
          <w:tab/>
        </w:r>
        <w:r w:rsidR="007A19F5">
          <w:rPr>
            <w:noProof/>
            <w:webHidden/>
          </w:rPr>
          <w:fldChar w:fldCharType="begin"/>
        </w:r>
        <w:r w:rsidR="007A19F5">
          <w:rPr>
            <w:noProof/>
            <w:webHidden/>
          </w:rPr>
          <w:instrText xml:space="preserve"> PAGEREF _Toc95827959 \h </w:instrText>
        </w:r>
        <w:r w:rsidR="007A19F5">
          <w:rPr>
            <w:noProof/>
            <w:webHidden/>
          </w:rPr>
        </w:r>
        <w:r w:rsidR="007A19F5">
          <w:rPr>
            <w:noProof/>
            <w:webHidden/>
          </w:rPr>
          <w:fldChar w:fldCharType="separate"/>
        </w:r>
        <w:r w:rsidR="00262702">
          <w:rPr>
            <w:noProof/>
            <w:webHidden/>
          </w:rPr>
          <w:t>59</w:t>
        </w:r>
        <w:r w:rsidR="007A19F5">
          <w:rPr>
            <w:noProof/>
            <w:webHidden/>
          </w:rPr>
          <w:fldChar w:fldCharType="end"/>
        </w:r>
      </w:hyperlink>
    </w:p>
    <w:p w14:paraId="1324A2A9" w14:textId="412BD3E8" w:rsidR="007A19F5" w:rsidRDefault="00864319">
      <w:pPr>
        <w:pStyle w:val="brajegyzk"/>
        <w:tabs>
          <w:tab w:val="right" w:leader="dot" w:pos="9060"/>
        </w:tabs>
        <w:rPr>
          <w:rFonts w:eastAsiaTheme="minorEastAsia"/>
          <w:noProof/>
          <w:lang w:eastAsia="hu-HU"/>
        </w:rPr>
      </w:pPr>
      <w:hyperlink w:anchor="_Toc95827960" w:history="1">
        <w:r w:rsidR="007A19F5" w:rsidRPr="00476540">
          <w:rPr>
            <w:rStyle w:val="Hiperhivatkozs"/>
            <w:rFonts w:cstheme="minorHAnsi"/>
            <w:noProof/>
          </w:rPr>
          <w:t>26</w:t>
        </w:r>
        <w:r w:rsidR="007A19F5" w:rsidRPr="00476540">
          <w:rPr>
            <w:rStyle w:val="Hiperhivatkozs"/>
            <w:noProof/>
          </w:rPr>
          <w:t>. ábra</w:t>
        </w:r>
        <w:r w:rsidR="007A19F5" w:rsidRPr="00476540">
          <w:rPr>
            <w:rStyle w:val="Hiperhivatkozs"/>
            <w:rFonts w:cstheme="minorHAnsi"/>
            <w:noProof/>
          </w:rPr>
          <w:t>: Az eladott lakások darabszámának és átlagárának alakulása Mórahalomn (2010-2019)</w:t>
        </w:r>
        <w:r w:rsidR="007A19F5">
          <w:rPr>
            <w:noProof/>
            <w:webHidden/>
          </w:rPr>
          <w:tab/>
        </w:r>
        <w:r w:rsidR="007A19F5">
          <w:rPr>
            <w:noProof/>
            <w:webHidden/>
          </w:rPr>
          <w:fldChar w:fldCharType="begin"/>
        </w:r>
        <w:r w:rsidR="007A19F5">
          <w:rPr>
            <w:noProof/>
            <w:webHidden/>
          </w:rPr>
          <w:instrText xml:space="preserve"> PAGEREF _Toc95827960 \h </w:instrText>
        </w:r>
        <w:r w:rsidR="007A19F5">
          <w:rPr>
            <w:noProof/>
            <w:webHidden/>
          </w:rPr>
        </w:r>
        <w:r w:rsidR="007A19F5">
          <w:rPr>
            <w:noProof/>
            <w:webHidden/>
          </w:rPr>
          <w:fldChar w:fldCharType="separate"/>
        </w:r>
        <w:r w:rsidR="00262702">
          <w:rPr>
            <w:noProof/>
            <w:webHidden/>
          </w:rPr>
          <w:t>62</w:t>
        </w:r>
        <w:r w:rsidR="007A19F5">
          <w:rPr>
            <w:noProof/>
            <w:webHidden/>
          </w:rPr>
          <w:fldChar w:fldCharType="end"/>
        </w:r>
      </w:hyperlink>
    </w:p>
    <w:p w14:paraId="7F80EDE7" w14:textId="3C3554A3" w:rsidR="007A19F5" w:rsidRDefault="00864319">
      <w:pPr>
        <w:pStyle w:val="brajegyzk"/>
        <w:tabs>
          <w:tab w:val="right" w:leader="dot" w:pos="9060"/>
        </w:tabs>
        <w:rPr>
          <w:rFonts w:eastAsiaTheme="minorEastAsia"/>
          <w:noProof/>
          <w:lang w:eastAsia="hu-HU"/>
        </w:rPr>
      </w:pPr>
      <w:hyperlink w:anchor="_Toc95827961" w:history="1">
        <w:r w:rsidR="007A19F5" w:rsidRPr="00476540">
          <w:rPr>
            <w:rStyle w:val="Hiperhivatkozs"/>
            <w:noProof/>
          </w:rPr>
          <w:t>27. ábra: A közfoglalkoztatás főbb adatai Mórahalmon</w:t>
        </w:r>
        <w:r w:rsidR="007A19F5">
          <w:rPr>
            <w:noProof/>
            <w:webHidden/>
          </w:rPr>
          <w:tab/>
        </w:r>
        <w:r w:rsidR="007A19F5">
          <w:rPr>
            <w:noProof/>
            <w:webHidden/>
          </w:rPr>
          <w:fldChar w:fldCharType="begin"/>
        </w:r>
        <w:r w:rsidR="007A19F5">
          <w:rPr>
            <w:noProof/>
            <w:webHidden/>
          </w:rPr>
          <w:instrText xml:space="preserve"> PAGEREF _Toc95827961 \h </w:instrText>
        </w:r>
        <w:r w:rsidR="007A19F5">
          <w:rPr>
            <w:noProof/>
            <w:webHidden/>
          </w:rPr>
        </w:r>
        <w:r w:rsidR="007A19F5">
          <w:rPr>
            <w:noProof/>
            <w:webHidden/>
          </w:rPr>
          <w:fldChar w:fldCharType="separate"/>
        </w:r>
        <w:r w:rsidR="00262702">
          <w:rPr>
            <w:noProof/>
            <w:webHidden/>
          </w:rPr>
          <w:t>65</w:t>
        </w:r>
        <w:r w:rsidR="007A19F5">
          <w:rPr>
            <w:noProof/>
            <w:webHidden/>
          </w:rPr>
          <w:fldChar w:fldCharType="end"/>
        </w:r>
      </w:hyperlink>
    </w:p>
    <w:p w14:paraId="1033C62F" w14:textId="432850EC" w:rsidR="007A19F5" w:rsidRDefault="00864319">
      <w:pPr>
        <w:pStyle w:val="brajegyzk"/>
        <w:tabs>
          <w:tab w:val="right" w:leader="dot" w:pos="9060"/>
        </w:tabs>
        <w:rPr>
          <w:rFonts w:eastAsiaTheme="minorEastAsia"/>
          <w:noProof/>
          <w:lang w:eastAsia="hu-HU"/>
        </w:rPr>
      </w:pPr>
      <w:hyperlink w:anchor="_Toc95827962" w:history="1">
        <w:r w:rsidR="007A19F5" w:rsidRPr="00476540">
          <w:rPr>
            <w:rStyle w:val="Hiperhivatkozs"/>
            <w:noProof/>
          </w:rPr>
          <w:t>28. ábra: Mórahalom környezetének országos jelentőségű útjai</w:t>
        </w:r>
        <w:r w:rsidR="007A19F5">
          <w:rPr>
            <w:noProof/>
            <w:webHidden/>
          </w:rPr>
          <w:tab/>
        </w:r>
        <w:r w:rsidR="007A19F5">
          <w:rPr>
            <w:noProof/>
            <w:webHidden/>
          </w:rPr>
          <w:fldChar w:fldCharType="begin"/>
        </w:r>
        <w:r w:rsidR="007A19F5">
          <w:rPr>
            <w:noProof/>
            <w:webHidden/>
          </w:rPr>
          <w:instrText xml:space="preserve"> PAGEREF _Toc95827962 \h </w:instrText>
        </w:r>
        <w:r w:rsidR="007A19F5">
          <w:rPr>
            <w:noProof/>
            <w:webHidden/>
          </w:rPr>
        </w:r>
        <w:r w:rsidR="007A19F5">
          <w:rPr>
            <w:noProof/>
            <w:webHidden/>
          </w:rPr>
          <w:fldChar w:fldCharType="separate"/>
        </w:r>
        <w:r w:rsidR="00262702">
          <w:rPr>
            <w:noProof/>
            <w:webHidden/>
          </w:rPr>
          <w:t>71</w:t>
        </w:r>
        <w:r w:rsidR="007A19F5">
          <w:rPr>
            <w:noProof/>
            <w:webHidden/>
          </w:rPr>
          <w:fldChar w:fldCharType="end"/>
        </w:r>
      </w:hyperlink>
    </w:p>
    <w:p w14:paraId="2D46B7F1" w14:textId="5A24B99F" w:rsidR="007A19F5" w:rsidRDefault="00864319">
      <w:pPr>
        <w:pStyle w:val="brajegyzk"/>
        <w:tabs>
          <w:tab w:val="right" w:leader="dot" w:pos="9060"/>
        </w:tabs>
        <w:rPr>
          <w:rFonts w:eastAsiaTheme="minorEastAsia"/>
          <w:noProof/>
          <w:lang w:eastAsia="hu-HU"/>
        </w:rPr>
      </w:pPr>
      <w:hyperlink w:anchor="_Toc95827963" w:history="1">
        <w:r w:rsidR="007A19F5" w:rsidRPr="00476540">
          <w:rPr>
            <w:rStyle w:val="Hiperhivatkozs"/>
            <w:noProof/>
          </w:rPr>
          <w:t>29. ábra: Ezer lakosra jutó személygépkocsik száma (2010-2019)</w:t>
        </w:r>
        <w:r w:rsidR="007A19F5">
          <w:rPr>
            <w:noProof/>
            <w:webHidden/>
          </w:rPr>
          <w:tab/>
        </w:r>
        <w:r w:rsidR="007A19F5">
          <w:rPr>
            <w:noProof/>
            <w:webHidden/>
          </w:rPr>
          <w:fldChar w:fldCharType="begin"/>
        </w:r>
        <w:r w:rsidR="007A19F5">
          <w:rPr>
            <w:noProof/>
            <w:webHidden/>
          </w:rPr>
          <w:instrText xml:space="preserve"> PAGEREF _Toc95827963 \h </w:instrText>
        </w:r>
        <w:r w:rsidR="007A19F5">
          <w:rPr>
            <w:noProof/>
            <w:webHidden/>
          </w:rPr>
        </w:r>
        <w:r w:rsidR="007A19F5">
          <w:rPr>
            <w:noProof/>
            <w:webHidden/>
          </w:rPr>
          <w:fldChar w:fldCharType="separate"/>
        </w:r>
        <w:r w:rsidR="00262702">
          <w:rPr>
            <w:noProof/>
            <w:webHidden/>
          </w:rPr>
          <w:t>73</w:t>
        </w:r>
        <w:r w:rsidR="007A19F5">
          <w:rPr>
            <w:noProof/>
            <w:webHidden/>
          </w:rPr>
          <w:fldChar w:fldCharType="end"/>
        </w:r>
      </w:hyperlink>
    </w:p>
    <w:p w14:paraId="0D0B5B3E" w14:textId="19AF1CE9" w:rsidR="007A19F5" w:rsidRDefault="00864319">
      <w:pPr>
        <w:pStyle w:val="brajegyzk"/>
        <w:tabs>
          <w:tab w:val="right" w:leader="dot" w:pos="9060"/>
        </w:tabs>
        <w:rPr>
          <w:rFonts w:eastAsiaTheme="minorEastAsia"/>
          <w:noProof/>
          <w:lang w:eastAsia="hu-HU"/>
        </w:rPr>
      </w:pPr>
      <w:hyperlink w:anchor="_Toc95827964" w:history="1">
        <w:r w:rsidR="007A19F5" w:rsidRPr="00476540">
          <w:rPr>
            <w:rStyle w:val="Hiperhivatkozs"/>
            <w:noProof/>
          </w:rPr>
          <w:t>30. ábra: A közüzemi ivóvízvezeték-hálózatba bekapcsolt lakások számának változása a teljes lakásállományhoz viszonyítva (2010-2019)</w:t>
        </w:r>
        <w:r w:rsidR="007A19F5">
          <w:rPr>
            <w:noProof/>
            <w:webHidden/>
          </w:rPr>
          <w:tab/>
        </w:r>
        <w:r w:rsidR="007A19F5">
          <w:rPr>
            <w:noProof/>
            <w:webHidden/>
          </w:rPr>
          <w:fldChar w:fldCharType="begin"/>
        </w:r>
        <w:r w:rsidR="007A19F5">
          <w:rPr>
            <w:noProof/>
            <w:webHidden/>
          </w:rPr>
          <w:instrText xml:space="preserve"> PAGEREF _Toc95827964 \h </w:instrText>
        </w:r>
        <w:r w:rsidR="007A19F5">
          <w:rPr>
            <w:noProof/>
            <w:webHidden/>
          </w:rPr>
        </w:r>
        <w:r w:rsidR="007A19F5">
          <w:rPr>
            <w:noProof/>
            <w:webHidden/>
          </w:rPr>
          <w:fldChar w:fldCharType="separate"/>
        </w:r>
        <w:r w:rsidR="00262702">
          <w:rPr>
            <w:noProof/>
            <w:webHidden/>
          </w:rPr>
          <w:t>78</w:t>
        </w:r>
        <w:r w:rsidR="007A19F5">
          <w:rPr>
            <w:noProof/>
            <w:webHidden/>
          </w:rPr>
          <w:fldChar w:fldCharType="end"/>
        </w:r>
      </w:hyperlink>
    </w:p>
    <w:p w14:paraId="07B7FFF7" w14:textId="7ECD34E0" w:rsidR="007A19F5" w:rsidRDefault="00864319">
      <w:pPr>
        <w:pStyle w:val="brajegyzk"/>
        <w:tabs>
          <w:tab w:val="right" w:leader="dot" w:pos="9060"/>
        </w:tabs>
        <w:rPr>
          <w:rFonts w:eastAsiaTheme="minorEastAsia"/>
          <w:noProof/>
          <w:lang w:eastAsia="hu-HU"/>
        </w:rPr>
      </w:pPr>
      <w:hyperlink w:anchor="_Toc95827965" w:history="1">
        <w:r w:rsidR="007A19F5" w:rsidRPr="00476540">
          <w:rPr>
            <w:rStyle w:val="Hiperhivatkozs"/>
            <w:noProof/>
          </w:rPr>
          <w:t>31. ábra: A közüzemi szennyvízgyűjtő-hálózatba bekapcsolt lakások számának változása a teljes lakásállományhoz viszonyítva (2010-2019)</w:t>
        </w:r>
        <w:r w:rsidR="007A19F5">
          <w:rPr>
            <w:noProof/>
            <w:webHidden/>
          </w:rPr>
          <w:tab/>
        </w:r>
        <w:r w:rsidR="007A19F5">
          <w:rPr>
            <w:noProof/>
            <w:webHidden/>
          </w:rPr>
          <w:fldChar w:fldCharType="begin"/>
        </w:r>
        <w:r w:rsidR="007A19F5">
          <w:rPr>
            <w:noProof/>
            <w:webHidden/>
          </w:rPr>
          <w:instrText xml:space="preserve"> PAGEREF _Toc95827965 \h </w:instrText>
        </w:r>
        <w:r w:rsidR="007A19F5">
          <w:rPr>
            <w:noProof/>
            <w:webHidden/>
          </w:rPr>
        </w:r>
        <w:r w:rsidR="007A19F5">
          <w:rPr>
            <w:noProof/>
            <w:webHidden/>
          </w:rPr>
          <w:fldChar w:fldCharType="separate"/>
        </w:r>
        <w:r w:rsidR="00262702">
          <w:rPr>
            <w:noProof/>
            <w:webHidden/>
          </w:rPr>
          <w:t>81</w:t>
        </w:r>
        <w:r w:rsidR="007A19F5">
          <w:rPr>
            <w:noProof/>
            <w:webHidden/>
          </w:rPr>
          <w:fldChar w:fldCharType="end"/>
        </w:r>
      </w:hyperlink>
    </w:p>
    <w:p w14:paraId="38E3612D" w14:textId="5A46F0EE" w:rsidR="007A19F5" w:rsidRDefault="00864319">
      <w:pPr>
        <w:pStyle w:val="brajegyzk"/>
        <w:tabs>
          <w:tab w:val="right" w:leader="dot" w:pos="9060"/>
        </w:tabs>
        <w:rPr>
          <w:rFonts w:eastAsiaTheme="minorEastAsia"/>
          <w:noProof/>
          <w:lang w:eastAsia="hu-HU"/>
        </w:rPr>
      </w:pPr>
      <w:hyperlink w:anchor="_Toc95827966" w:history="1">
        <w:r w:rsidR="007A19F5" w:rsidRPr="00476540">
          <w:rPr>
            <w:rStyle w:val="Hiperhivatkozs"/>
            <w:noProof/>
          </w:rPr>
          <w:t>32. ábra: Háztartások villamosenergia fogyasztása Mórahalmon (2010-2019)</w:t>
        </w:r>
        <w:r w:rsidR="007A19F5">
          <w:rPr>
            <w:noProof/>
            <w:webHidden/>
          </w:rPr>
          <w:tab/>
        </w:r>
        <w:r w:rsidR="007A19F5">
          <w:rPr>
            <w:noProof/>
            <w:webHidden/>
          </w:rPr>
          <w:fldChar w:fldCharType="begin"/>
        </w:r>
        <w:r w:rsidR="007A19F5">
          <w:rPr>
            <w:noProof/>
            <w:webHidden/>
          </w:rPr>
          <w:instrText xml:space="preserve"> PAGEREF _Toc95827966 \h </w:instrText>
        </w:r>
        <w:r w:rsidR="007A19F5">
          <w:rPr>
            <w:noProof/>
            <w:webHidden/>
          </w:rPr>
        </w:r>
        <w:r w:rsidR="007A19F5">
          <w:rPr>
            <w:noProof/>
            <w:webHidden/>
          </w:rPr>
          <w:fldChar w:fldCharType="separate"/>
        </w:r>
        <w:r w:rsidR="00262702">
          <w:rPr>
            <w:noProof/>
            <w:webHidden/>
          </w:rPr>
          <w:t>83</w:t>
        </w:r>
        <w:r w:rsidR="007A19F5">
          <w:rPr>
            <w:noProof/>
            <w:webHidden/>
          </w:rPr>
          <w:fldChar w:fldCharType="end"/>
        </w:r>
      </w:hyperlink>
    </w:p>
    <w:p w14:paraId="0613C8E7" w14:textId="3FAFA4DD" w:rsidR="007A19F5" w:rsidRDefault="00864319">
      <w:pPr>
        <w:pStyle w:val="brajegyzk"/>
        <w:tabs>
          <w:tab w:val="right" w:leader="dot" w:pos="9060"/>
        </w:tabs>
        <w:rPr>
          <w:rFonts w:eastAsiaTheme="minorEastAsia"/>
          <w:noProof/>
          <w:lang w:eastAsia="hu-HU"/>
        </w:rPr>
      </w:pPr>
      <w:hyperlink w:anchor="_Toc95827967" w:history="1">
        <w:r w:rsidR="007A19F5" w:rsidRPr="00476540">
          <w:rPr>
            <w:rStyle w:val="Hiperhivatkozs"/>
            <w:noProof/>
          </w:rPr>
          <w:t>33. ábra: A teljes villamosenergia fogyasztás Mórahalmon</w:t>
        </w:r>
        <w:r w:rsidR="007A19F5">
          <w:rPr>
            <w:noProof/>
            <w:webHidden/>
          </w:rPr>
          <w:tab/>
        </w:r>
        <w:r w:rsidR="007A19F5">
          <w:rPr>
            <w:noProof/>
            <w:webHidden/>
          </w:rPr>
          <w:fldChar w:fldCharType="begin"/>
        </w:r>
        <w:r w:rsidR="007A19F5">
          <w:rPr>
            <w:noProof/>
            <w:webHidden/>
          </w:rPr>
          <w:instrText xml:space="preserve"> PAGEREF _Toc95827967 \h </w:instrText>
        </w:r>
        <w:r w:rsidR="007A19F5">
          <w:rPr>
            <w:noProof/>
            <w:webHidden/>
          </w:rPr>
        </w:r>
        <w:r w:rsidR="007A19F5">
          <w:rPr>
            <w:noProof/>
            <w:webHidden/>
          </w:rPr>
          <w:fldChar w:fldCharType="separate"/>
        </w:r>
        <w:r w:rsidR="00262702">
          <w:rPr>
            <w:noProof/>
            <w:webHidden/>
          </w:rPr>
          <w:t>85</w:t>
        </w:r>
        <w:r w:rsidR="007A19F5">
          <w:rPr>
            <w:noProof/>
            <w:webHidden/>
          </w:rPr>
          <w:fldChar w:fldCharType="end"/>
        </w:r>
      </w:hyperlink>
    </w:p>
    <w:p w14:paraId="400EF952" w14:textId="6D6349D3" w:rsidR="007A19F5" w:rsidRDefault="00864319">
      <w:pPr>
        <w:pStyle w:val="brajegyzk"/>
        <w:tabs>
          <w:tab w:val="right" w:leader="dot" w:pos="9060"/>
        </w:tabs>
        <w:rPr>
          <w:rFonts w:eastAsiaTheme="minorEastAsia"/>
          <w:noProof/>
          <w:lang w:eastAsia="hu-HU"/>
        </w:rPr>
      </w:pPr>
      <w:hyperlink w:anchor="_Toc95827968" w:history="1">
        <w:r w:rsidR="007A19F5" w:rsidRPr="00476540">
          <w:rPr>
            <w:rStyle w:val="Hiperhivatkozs"/>
            <w:noProof/>
          </w:rPr>
          <w:t>34. ábra: Háztartások gázfogyasztása Mórahalmon (2010-2019)</w:t>
        </w:r>
        <w:r w:rsidR="007A19F5">
          <w:rPr>
            <w:noProof/>
            <w:webHidden/>
          </w:rPr>
          <w:tab/>
        </w:r>
        <w:r w:rsidR="007A19F5">
          <w:rPr>
            <w:noProof/>
            <w:webHidden/>
          </w:rPr>
          <w:fldChar w:fldCharType="begin"/>
        </w:r>
        <w:r w:rsidR="007A19F5">
          <w:rPr>
            <w:noProof/>
            <w:webHidden/>
          </w:rPr>
          <w:instrText xml:space="preserve"> PAGEREF _Toc95827968 \h </w:instrText>
        </w:r>
        <w:r w:rsidR="007A19F5">
          <w:rPr>
            <w:noProof/>
            <w:webHidden/>
          </w:rPr>
        </w:r>
        <w:r w:rsidR="007A19F5">
          <w:rPr>
            <w:noProof/>
            <w:webHidden/>
          </w:rPr>
          <w:fldChar w:fldCharType="separate"/>
        </w:r>
        <w:r w:rsidR="00262702">
          <w:rPr>
            <w:noProof/>
            <w:webHidden/>
          </w:rPr>
          <w:t>85</w:t>
        </w:r>
        <w:r w:rsidR="007A19F5">
          <w:rPr>
            <w:noProof/>
            <w:webHidden/>
          </w:rPr>
          <w:fldChar w:fldCharType="end"/>
        </w:r>
      </w:hyperlink>
    </w:p>
    <w:p w14:paraId="197F897F" w14:textId="045CBA34" w:rsidR="007A19F5" w:rsidRDefault="00864319">
      <w:pPr>
        <w:pStyle w:val="brajegyzk"/>
        <w:tabs>
          <w:tab w:val="right" w:leader="dot" w:pos="9060"/>
        </w:tabs>
        <w:rPr>
          <w:rFonts w:eastAsiaTheme="minorEastAsia"/>
          <w:noProof/>
          <w:lang w:eastAsia="hu-HU"/>
        </w:rPr>
      </w:pPr>
      <w:hyperlink w:anchor="_Toc95827969" w:history="1">
        <w:r w:rsidR="007A19F5" w:rsidRPr="00476540">
          <w:rPr>
            <w:rStyle w:val="Hiperhivatkozs"/>
            <w:noProof/>
          </w:rPr>
          <w:t>35. ábra: Összes gázfogyasztás Mórahalmon (2010-2019)</w:t>
        </w:r>
        <w:r w:rsidR="007A19F5">
          <w:rPr>
            <w:noProof/>
            <w:webHidden/>
          </w:rPr>
          <w:tab/>
        </w:r>
        <w:r w:rsidR="007A19F5">
          <w:rPr>
            <w:noProof/>
            <w:webHidden/>
          </w:rPr>
          <w:fldChar w:fldCharType="begin"/>
        </w:r>
        <w:r w:rsidR="007A19F5">
          <w:rPr>
            <w:noProof/>
            <w:webHidden/>
          </w:rPr>
          <w:instrText xml:space="preserve"> PAGEREF _Toc95827969 \h </w:instrText>
        </w:r>
        <w:r w:rsidR="007A19F5">
          <w:rPr>
            <w:noProof/>
            <w:webHidden/>
          </w:rPr>
        </w:r>
        <w:r w:rsidR="007A19F5">
          <w:rPr>
            <w:noProof/>
            <w:webHidden/>
          </w:rPr>
          <w:fldChar w:fldCharType="separate"/>
        </w:r>
        <w:r w:rsidR="00262702">
          <w:rPr>
            <w:noProof/>
            <w:webHidden/>
          </w:rPr>
          <w:t>86</w:t>
        </w:r>
        <w:r w:rsidR="007A19F5">
          <w:rPr>
            <w:noProof/>
            <w:webHidden/>
          </w:rPr>
          <w:fldChar w:fldCharType="end"/>
        </w:r>
      </w:hyperlink>
    </w:p>
    <w:p w14:paraId="4CCA8449" w14:textId="47698494" w:rsidR="007A19F5" w:rsidRDefault="00864319">
      <w:pPr>
        <w:pStyle w:val="brajegyzk"/>
        <w:tabs>
          <w:tab w:val="right" w:leader="dot" w:pos="9060"/>
        </w:tabs>
        <w:rPr>
          <w:rFonts w:eastAsiaTheme="minorEastAsia"/>
          <w:noProof/>
          <w:lang w:eastAsia="hu-HU"/>
        </w:rPr>
      </w:pPr>
      <w:hyperlink w:anchor="_Toc95827970" w:history="1">
        <w:r w:rsidR="007A19F5" w:rsidRPr="00476540">
          <w:rPr>
            <w:rStyle w:val="Hiperhivatkozs"/>
            <w:noProof/>
          </w:rPr>
          <w:t>36. ábra: Kábeltelevíziós hálózatba bekapcsolt lakások számának változása (2010-2019)</w:t>
        </w:r>
        <w:r w:rsidR="007A19F5">
          <w:rPr>
            <w:noProof/>
            <w:webHidden/>
          </w:rPr>
          <w:tab/>
        </w:r>
        <w:r w:rsidR="007A19F5">
          <w:rPr>
            <w:noProof/>
            <w:webHidden/>
          </w:rPr>
          <w:fldChar w:fldCharType="begin"/>
        </w:r>
        <w:r w:rsidR="007A19F5">
          <w:rPr>
            <w:noProof/>
            <w:webHidden/>
          </w:rPr>
          <w:instrText xml:space="preserve"> PAGEREF _Toc95827970 \h </w:instrText>
        </w:r>
        <w:r w:rsidR="007A19F5">
          <w:rPr>
            <w:noProof/>
            <w:webHidden/>
          </w:rPr>
        </w:r>
        <w:r w:rsidR="007A19F5">
          <w:rPr>
            <w:noProof/>
            <w:webHidden/>
          </w:rPr>
          <w:fldChar w:fldCharType="separate"/>
        </w:r>
        <w:r w:rsidR="00262702">
          <w:rPr>
            <w:noProof/>
            <w:webHidden/>
          </w:rPr>
          <w:t>89</w:t>
        </w:r>
        <w:r w:rsidR="007A19F5">
          <w:rPr>
            <w:noProof/>
            <w:webHidden/>
          </w:rPr>
          <w:fldChar w:fldCharType="end"/>
        </w:r>
      </w:hyperlink>
    </w:p>
    <w:p w14:paraId="1041B260" w14:textId="2B80930F" w:rsidR="007A19F5" w:rsidRDefault="00864319">
      <w:pPr>
        <w:pStyle w:val="brajegyzk"/>
        <w:tabs>
          <w:tab w:val="right" w:leader="dot" w:pos="9060"/>
        </w:tabs>
        <w:rPr>
          <w:rFonts w:eastAsiaTheme="minorEastAsia"/>
          <w:noProof/>
          <w:lang w:eastAsia="hu-HU"/>
        </w:rPr>
      </w:pPr>
      <w:hyperlink w:anchor="_Toc95827971" w:history="1">
        <w:r w:rsidR="007A19F5" w:rsidRPr="00476540">
          <w:rPr>
            <w:rStyle w:val="Hiperhivatkozs"/>
            <w:noProof/>
          </w:rPr>
          <w:t>37. ábra: Mórahalom és környékének jellemző talajtípusai</w:t>
        </w:r>
        <w:r w:rsidR="007A19F5">
          <w:rPr>
            <w:noProof/>
            <w:webHidden/>
          </w:rPr>
          <w:tab/>
        </w:r>
        <w:r w:rsidR="007A19F5">
          <w:rPr>
            <w:noProof/>
            <w:webHidden/>
          </w:rPr>
          <w:fldChar w:fldCharType="begin"/>
        </w:r>
        <w:r w:rsidR="007A19F5">
          <w:rPr>
            <w:noProof/>
            <w:webHidden/>
          </w:rPr>
          <w:instrText xml:space="preserve"> PAGEREF _Toc95827971 \h </w:instrText>
        </w:r>
        <w:r w:rsidR="007A19F5">
          <w:rPr>
            <w:noProof/>
            <w:webHidden/>
          </w:rPr>
        </w:r>
        <w:r w:rsidR="007A19F5">
          <w:rPr>
            <w:noProof/>
            <w:webHidden/>
          </w:rPr>
          <w:fldChar w:fldCharType="separate"/>
        </w:r>
        <w:r w:rsidR="00262702">
          <w:rPr>
            <w:noProof/>
            <w:webHidden/>
          </w:rPr>
          <w:t>90</w:t>
        </w:r>
        <w:r w:rsidR="007A19F5">
          <w:rPr>
            <w:noProof/>
            <w:webHidden/>
          </w:rPr>
          <w:fldChar w:fldCharType="end"/>
        </w:r>
      </w:hyperlink>
    </w:p>
    <w:p w14:paraId="4364B5C9" w14:textId="6CE7007C" w:rsidR="007A19F5" w:rsidRDefault="00864319">
      <w:pPr>
        <w:pStyle w:val="brajegyzk"/>
        <w:tabs>
          <w:tab w:val="right" w:leader="dot" w:pos="9060"/>
        </w:tabs>
        <w:rPr>
          <w:rFonts w:eastAsiaTheme="minorEastAsia"/>
          <w:noProof/>
          <w:lang w:eastAsia="hu-HU"/>
        </w:rPr>
      </w:pPr>
      <w:hyperlink w:anchor="_Toc95827972" w:history="1">
        <w:r w:rsidR="007A19F5" w:rsidRPr="00476540">
          <w:rPr>
            <w:rStyle w:val="Hiperhivatkozs"/>
            <w:noProof/>
          </w:rPr>
          <w:t>38. ábra: Mórahalom és környékének felszín alatti vízszint térképe</w:t>
        </w:r>
        <w:r w:rsidR="007A19F5">
          <w:rPr>
            <w:noProof/>
            <w:webHidden/>
          </w:rPr>
          <w:tab/>
        </w:r>
        <w:r w:rsidR="007A19F5">
          <w:rPr>
            <w:noProof/>
            <w:webHidden/>
          </w:rPr>
          <w:fldChar w:fldCharType="begin"/>
        </w:r>
        <w:r w:rsidR="007A19F5">
          <w:rPr>
            <w:noProof/>
            <w:webHidden/>
          </w:rPr>
          <w:instrText xml:space="preserve"> PAGEREF _Toc95827972 \h </w:instrText>
        </w:r>
        <w:r w:rsidR="007A19F5">
          <w:rPr>
            <w:noProof/>
            <w:webHidden/>
          </w:rPr>
        </w:r>
        <w:r w:rsidR="007A19F5">
          <w:rPr>
            <w:noProof/>
            <w:webHidden/>
          </w:rPr>
          <w:fldChar w:fldCharType="separate"/>
        </w:r>
        <w:r w:rsidR="00262702">
          <w:rPr>
            <w:noProof/>
            <w:webHidden/>
          </w:rPr>
          <w:t>92</w:t>
        </w:r>
        <w:r w:rsidR="007A19F5">
          <w:rPr>
            <w:noProof/>
            <w:webHidden/>
          </w:rPr>
          <w:fldChar w:fldCharType="end"/>
        </w:r>
      </w:hyperlink>
    </w:p>
    <w:p w14:paraId="099EC09B" w14:textId="48035B6A" w:rsidR="007A19F5" w:rsidRDefault="00864319">
      <w:pPr>
        <w:pStyle w:val="brajegyzk"/>
        <w:tabs>
          <w:tab w:val="right" w:leader="dot" w:pos="9060"/>
        </w:tabs>
        <w:rPr>
          <w:rFonts w:eastAsiaTheme="minorEastAsia"/>
          <w:noProof/>
          <w:lang w:eastAsia="hu-HU"/>
        </w:rPr>
      </w:pPr>
      <w:hyperlink w:anchor="_Toc95827973" w:history="1">
        <w:r w:rsidR="007A19F5" w:rsidRPr="00476540">
          <w:rPr>
            <w:rStyle w:val="Hiperhivatkozs"/>
            <w:noProof/>
          </w:rPr>
          <w:t>39. ábra: Mórahalom térségi kapcsolatai</w:t>
        </w:r>
        <w:r w:rsidR="007A19F5">
          <w:rPr>
            <w:noProof/>
            <w:webHidden/>
          </w:rPr>
          <w:tab/>
        </w:r>
        <w:r w:rsidR="007A19F5">
          <w:rPr>
            <w:noProof/>
            <w:webHidden/>
          </w:rPr>
          <w:fldChar w:fldCharType="begin"/>
        </w:r>
        <w:r w:rsidR="007A19F5">
          <w:rPr>
            <w:noProof/>
            <w:webHidden/>
          </w:rPr>
          <w:instrText xml:space="preserve"> PAGEREF _Toc95827973 \h </w:instrText>
        </w:r>
        <w:r w:rsidR="007A19F5">
          <w:rPr>
            <w:noProof/>
            <w:webHidden/>
          </w:rPr>
        </w:r>
        <w:r w:rsidR="007A19F5">
          <w:rPr>
            <w:noProof/>
            <w:webHidden/>
          </w:rPr>
          <w:fldChar w:fldCharType="separate"/>
        </w:r>
        <w:r w:rsidR="00262702">
          <w:rPr>
            <w:noProof/>
            <w:webHidden/>
          </w:rPr>
          <w:t>100</w:t>
        </w:r>
        <w:r w:rsidR="007A19F5">
          <w:rPr>
            <w:noProof/>
            <w:webHidden/>
          </w:rPr>
          <w:fldChar w:fldCharType="end"/>
        </w:r>
      </w:hyperlink>
    </w:p>
    <w:p w14:paraId="2A4FB2F5" w14:textId="5ABE3AFE" w:rsidR="007A19F5" w:rsidRDefault="00864319">
      <w:pPr>
        <w:pStyle w:val="brajegyzk"/>
        <w:tabs>
          <w:tab w:val="right" w:leader="dot" w:pos="9060"/>
        </w:tabs>
        <w:rPr>
          <w:rFonts w:eastAsiaTheme="minorEastAsia"/>
          <w:noProof/>
          <w:lang w:eastAsia="hu-HU"/>
        </w:rPr>
      </w:pPr>
      <w:hyperlink w:anchor="_Toc95827974" w:history="1">
        <w:r w:rsidR="007A19F5" w:rsidRPr="00476540">
          <w:rPr>
            <w:rStyle w:val="Hiperhivatkozs"/>
            <w:noProof/>
          </w:rPr>
          <w:t>40. ábra: A városfejlesztési intézményrendszer ábrázolása</w:t>
        </w:r>
        <w:r w:rsidR="007A19F5">
          <w:rPr>
            <w:noProof/>
            <w:webHidden/>
          </w:rPr>
          <w:tab/>
        </w:r>
        <w:r w:rsidR="007A19F5">
          <w:rPr>
            <w:noProof/>
            <w:webHidden/>
          </w:rPr>
          <w:fldChar w:fldCharType="begin"/>
        </w:r>
        <w:r w:rsidR="007A19F5">
          <w:rPr>
            <w:noProof/>
            <w:webHidden/>
          </w:rPr>
          <w:instrText xml:space="preserve"> PAGEREF _Toc95827974 \h </w:instrText>
        </w:r>
        <w:r w:rsidR="007A19F5">
          <w:rPr>
            <w:noProof/>
            <w:webHidden/>
          </w:rPr>
        </w:r>
        <w:r w:rsidR="007A19F5">
          <w:rPr>
            <w:noProof/>
            <w:webHidden/>
          </w:rPr>
          <w:fldChar w:fldCharType="separate"/>
        </w:r>
        <w:r w:rsidR="00262702">
          <w:rPr>
            <w:noProof/>
            <w:webHidden/>
          </w:rPr>
          <w:t>120</w:t>
        </w:r>
        <w:r w:rsidR="007A19F5">
          <w:rPr>
            <w:noProof/>
            <w:webHidden/>
          </w:rPr>
          <w:fldChar w:fldCharType="end"/>
        </w:r>
      </w:hyperlink>
    </w:p>
    <w:p w14:paraId="4E9120C4" w14:textId="7F8794C7" w:rsidR="007A19F5" w:rsidRDefault="00864319">
      <w:pPr>
        <w:pStyle w:val="brajegyzk"/>
        <w:tabs>
          <w:tab w:val="right" w:leader="dot" w:pos="9060"/>
        </w:tabs>
        <w:rPr>
          <w:rFonts w:eastAsiaTheme="minorEastAsia"/>
          <w:noProof/>
          <w:lang w:eastAsia="hu-HU"/>
        </w:rPr>
      </w:pPr>
      <w:hyperlink w:anchor="_Toc95827975" w:history="1">
        <w:r w:rsidR="007A19F5" w:rsidRPr="00476540">
          <w:rPr>
            <w:rStyle w:val="Hiperhivatkozs"/>
            <w:rFonts w:ascii="Calibri-Italic" w:hAnsi="Calibri-Italic" w:cs="Calibri-Italic"/>
            <w:noProof/>
          </w:rPr>
          <w:t>41</w:t>
        </w:r>
        <w:r w:rsidR="007A19F5" w:rsidRPr="00476540">
          <w:rPr>
            <w:rStyle w:val="Hiperhivatkozs"/>
            <w:noProof/>
          </w:rPr>
          <w:t>. ábra</w:t>
        </w:r>
        <w:r w:rsidR="007A19F5" w:rsidRPr="00476540">
          <w:rPr>
            <w:rStyle w:val="Hiperhivatkozs"/>
            <w:rFonts w:ascii="Calibri-Italic" w:hAnsi="Calibri-Italic" w:cs="Calibri-Italic"/>
            <w:noProof/>
          </w:rPr>
          <w:t>: Mórahalom Városi Önkormányzatának működési térképe</w:t>
        </w:r>
        <w:r w:rsidR="007A19F5">
          <w:rPr>
            <w:noProof/>
            <w:webHidden/>
          </w:rPr>
          <w:tab/>
        </w:r>
        <w:r w:rsidR="007A19F5">
          <w:rPr>
            <w:noProof/>
            <w:webHidden/>
          </w:rPr>
          <w:fldChar w:fldCharType="begin"/>
        </w:r>
        <w:r w:rsidR="007A19F5">
          <w:rPr>
            <w:noProof/>
            <w:webHidden/>
          </w:rPr>
          <w:instrText xml:space="preserve"> PAGEREF _Toc95827975 \h </w:instrText>
        </w:r>
        <w:r w:rsidR="007A19F5">
          <w:rPr>
            <w:noProof/>
            <w:webHidden/>
          </w:rPr>
        </w:r>
        <w:r w:rsidR="007A19F5">
          <w:rPr>
            <w:noProof/>
            <w:webHidden/>
          </w:rPr>
          <w:fldChar w:fldCharType="separate"/>
        </w:r>
        <w:r w:rsidR="00262702">
          <w:rPr>
            <w:noProof/>
            <w:webHidden/>
          </w:rPr>
          <w:t>123</w:t>
        </w:r>
        <w:r w:rsidR="007A19F5">
          <w:rPr>
            <w:noProof/>
            <w:webHidden/>
          </w:rPr>
          <w:fldChar w:fldCharType="end"/>
        </w:r>
      </w:hyperlink>
    </w:p>
    <w:p w14:paraId="30A2EF26" w14:textId="3CDB612A" w:rsidR="007A19F5" w:rsidRDefault="00864319">
      <w:pPr>
        <w:pStyle w:val="brajegyzk"/>
        <w:tabs>
          <w:tab w:val="right" w:leader="dot" w:pos="9060"/>
        </w:tabs>
        <w:rPr>
          <w:rFonts w:eastAsiaTheme="minorEastAsia"/>
          <w:noProof/>
          <w:lang w:eastAsia="hu-HU"/>
        </w:rPr>
      </w:pPr>
      <w:hyperlink w:anchor="_Toc95827976" w:history="1">
        <w:r w:rsidR="007A19F5" w:rsidRPr="00476540">
          <w:rPr>
            <w:rStyle w:val="Hiperhivatkozs"/>
            <w:noProof/>
          </w:rPr>
          <w:t>42. ábra: A standard és adaptív forgatókönyvek egymásra épülése</w:t>
        </w:r>
        <w:r w:rsidR="007A19F5">
          <w:rPr>
            <w:noProof/>
            <w:webHidden/>
          </w:rPr>
          <w:tab/>
        </w:r>
        <w:r w:rsidR="007A19F5">
          <w:rPr>
            <w:noProof/>
            <w:webHidden/>
          </w:rPr>
          <w:fldChar w:fldCharType="begin"/>
        </w:r>
        <w:r w:rsidR="007A19F5">
          <w:rPr>
            <w:noProof/>
            <w:webHidden/>
          </w:rPr>
          <w:instrText xml:space="preserve"> PAGEREF _Toc95827976 \h </w:instrText>
        </w:r>
        <w:r w:rsidR="007A19F5">
          <w:rPr>
            <w:noProof/>
            <w:webHidden/>
          </w:rPr>
        </w:r>
        <w:r w:rsidR="007A19F5">
          <w:rPr>
            <w:noProof/>
            <w:webHidden/>
          </w:rPr>
          <w:fldChar w:fldCharType="separate"/>
        </w:r>
        <w:r w:rsidR="00262702">
          <w:rPr>
            <w:noProof/>
            <w:webHidden/>
          </w:rPr>
          <w:t>131</w:t>
        </w:r>
        <w:r w:rsidR="007A19F5">
          <w:rPr>
            <w:noProof/>
            <w:webHidden/>
          </w:rPr>
          <w:fldChar w:fldCharType="end"/>
        </w:r>
      </w:hyperlink>
    </w:p>
    <w:p w14:paraId="75BD4684" w14:textId="38930C22" w:rsidR="007A19F5" w:rsidRDefault="00864319">
      <w:pPr>
        <w:pStyle w:val="brajegyzk"/>
        <w:tabs>
          <w:tab w:val="right" w:leader="dot" w:pos="9060"/>
        </w:tabs>
        <w:rPr>
          <w:rFonts w:eastAsiaTheme="minorEastAsia"/>
          <w:noProof/>
          <w:lang w:eastAsia="hu-HU"/>
        </w:rPr>
      </w:pPr>
      <w:hyperlink w:anchor="_Toc95827977" w:history="1">
        <w:r w:rsidR="007A19F5" w:rsidRPr="00476540">
          <w:rPr>
            <w:rStyle w:val="Hiperhivatkozs"/>
            <w:noProof/>
          </w:rPr>
          <w:t>43. ábra: Az FVS stratégiai céljai</w:t>
        </w:r>
        <w:r w:rsidR="007A19F5">
          <w:rPr>
            <w:noProof/>
            <w:webHidden/>
          </w:rPr>
          <w:tab/>
        </w:r>
        <w:r w:rsidR="007A19F5">
          <w:rPr>
            <w:noProof/>
            <w:webHidden/>
          </w:rPr>
          <w:fldChar w:fldCharType="begin"/>
        </w:r>
        <w:r w:rsidR="007A19F5">
          <w:rPr>
            <w:noProof/>
            <w:webHidden/>
          </w:rPr>
          <w:instrText xml:space="preserve"> PAGEREF _Toc95827977 \h </w:instrText>
        </w:r>
        <w:r w:rsidR="007A19F5">
          <w:rPr>
            <w:noProof/>
            <w:webHidden/>
          </w:rPr>
        </w:r>
        <w:r w:rsidR="007A19F5">
          <w:rPr>
            <w:noProof/>
            <w:webHidden/>
          </w:rPr>
          <w:fldChar w:fldCharType="separate"/>
        </w:r>
        <w:r w:rsidR="00262702">
          <w:rPr>
            <w:noProof/>
            <w:webHidden/>
          </w:rPr>
          <w:t>136</w:t>
        </w:r>
        <w:r w:rsidR="007A19F5">
          <w:rPr>
            <w:noProof/>
            <w:webHidden/>
          </w:rPr>
          <w:fldChar w:fldCharType="end"/>
        </w:r>
      </w:hyperlink>
    </w:p>
    <w:p w14:paraId="79471B41" w14:textId="0C19507F" w:rsidR="007A19F5" w:rsidRDefault="00864319">
      <w:pPr>
        <w:pStyle w:val="brajegyzk"/>
        <w:tabs>
          <w:tab w:val="right" w:leader="dot" w:pos="9060"/>
        </w:tabs>
        <w:rPr>
          <w:rFonts w:eastAsiaTheme="minorEastAsia"/>
          <w:noProof/>
          <w:lang w:eastAsia="hu-HU"/>
        </w:rPr>
      </w:pPr>
      <w:hyperlink w:anchor="_Toc95827978" w:history="1">
        <w:r w:rsidR="007A19F5" w:rsidRPr="00476540">
          <w:rPr>
            <w:rStyle w:val="Hiperhivatkozs"/>
            <w:noProof/>
          </w:rPr>
          <w:t>44. ábra: Mórahalom városrészei</w:t>
        </w:r>
        <w:r w:rsidR="007A19F5">
          <w:rPr>
            <w:noProof/>
            <w:webHidden/>
          </w:rPr>
          <w:tab/>
        </w:r>
        <w:r w:rsidR="007A19F5">
          <w:rPr>
            <w:noProof/>
            <w:webHidden/>
          </w:rPr>
          <w:fldChar w:fldCharType="begin"/>
        </w:r>
        <w:r w:rsidR="007A19F5">
          <w:rPr>
            <w:noProof/>
            <w:webHidden/>
          </w:rPr>
          <w:instrText xml:space="preserve"> PAGEREF _Toc95827978 \h </w:instrText>
        </w:r>
        <w:r w:rsidR="007A19F5">
          <w:rPr>
            <w:noProof/>
            <w:webHidden/>
          </w:rPr>
        </w:r>
        <w:r w:rsidR="007A19F5">
          <w:rPr>
            <w:noProof/>
            <w:webHidden/>
          </w:rPr>
          <w:fldChar w:fldCharType="separate"/>
        </w:r>
        <w:r w:rsidR="00262702">
          <w:rPr>
            <w:noProof/>
            <w:webHidden/>
          </w:rPr>
          <w:t>140</w:t>
        </w:r>
        <w:r w:rsidR="007A19F5">
          <w:rPr>
            <w:noProof/>
            <w:webHidden/>
          </w:rPr>
          <w:fldChar w:fldCharType="end"/>
        </w:r>
      </w:hyperlink>
    </w:p>
    <w:p w14:paraId="37ED7CA2" w14:textId="55D33953" w:rsidR="007A19F5" w:rsidRDefault="00864319">
      <w:pPr>
        <w:pStyle w:val="brajegyzk"/>
        <w:tabs>
          <w:tab w:val="right" w:leader="dot" w:pos="9060"/>
        </w:tabs>
        <w:rPr>
          <w:rFonts w:eastAsiaTheme="minorEastAsia"/>
          <w:noProof/>
          <w:lang w:eastAsia="hu-HU"/>
        </w:rPr>
      </w:pPr>
      <w:hyperlink w:anchor="_Toc95827979" w:history="1">
        <w:r w:rsidR="007A19F5" w:rsidRPr="00476540">
          <w:rPr>
            <w:rStyle w:val="Hiperhivatkozs"/>
            <w:noProof/>
          </w:rPr>
          <w:t>45. ábra: Mórahalom Akcióterületi lehatárolása</w:t>
        </w:r>
        <w:r w:rsidR="007A19F5">
          <w:rPr>
            <w:noProof/>
            <w:webHidden/>
          </w:rPr>
          <w:tab/>
        </w:r>
        <w:r w:rsidR="007A19F5">
          <w:rPr>
            <w:noProof/>
            <w:webHidden/>
          </w:rPr>
          <w:fldChar w:fldCharType="begin"/>
        </w:r>
        <w:r w:rsidR="007A19F5">
          <w:rPr>
            <w:noProof/>
            <w:webHidden/>
          </w:rPr>
          <w:instrText xml:space="preserve"> PAGEREF _Toc95827979 \h </w:instrText>
        </w:r>
        <w:r w:rsidR="007A19F5">
          <w:rPr>
            <w:noProof/>
            <w:webHidden/>
          </w:rPr>
        </w:r>
        <w:r w:rsidR="007A19F5">
          <w:rPr>
            <w:noProof/>
            <w:webHidden/>
          </w:rPr>
          <w:fldChar w:fldCharType="separate"/>
        </w:r>
        <w:r w:rsidR="00262702">
          <w:rPr>
            <w:noProof/>
            <w:webHidden/>
          </w:rPr>
          <w:t>162</w:t>
        </w:r>
        <w:r w:rsidR="007A19F5">
          <w:rPr>
            <w:noProof/>
            <w:webHidden/>
          </w:rPr>
          <w:fldChar w:fldCharType="end"/>
        </w:r>
      </w:hyperlink>
    </w:p>
    <w:p w14:paraId="2CD31B9C" w14:textId="2B60151E" w:rsidR="007A19F5" w:rsidRDefault="00864319">
      <w:pPr>
        <w:pStyle w:val="brajegyzk"/>
        <w:tabs>
          <w:tab w:val="right" w:leader="dot" w:pos="9060"/>
        </w:tabs>
        <w:rPr>
          <w:rFonts w:eastAsiaTheme="minorEastAsia"/>
          <w:noProof/>
          <w:lang w:eastAsia="hu-HU"/>
        </w:rPr>
      </w:pPr>
      <w:hyperlink w:anchor="_Toc95827980" w:history="1">
        <w:r w:rsidR="007A19F5" w:rsidRPr="00476540">
          <w:rPr>
            <w:rStyle w:val="Hiperhivatkozs"/>
            <w:noProof/>
          </w:rPr>
          <w:t>46. ábra: Megvalósulás alatt álló beavatkozáscsomagok az adott félévben</w:t>
        </w:r>
        <w:r w:rsidR="007A19F5">
          <w:rPr>
            <w:noProof/>
            <w:webHidden/>
          </w:rPr>
          <w:tab/>
        </w:r>
        <w:r w:rsidR="007A19F5">
          <w:rPr>
            <w:noProof/>
            <w:webHidden/>
          </w:rPr>
          <w:fldChar w:fldCharType="begin"/>
        </w:r>
        <w:r w:rsidR="007A19F5">
          <w:rPr>
            <w:noProof/>
            <w:webHidden/>
          </w:rPr>
          <w:instrText xml:space="preserve"> PAGEREF _Toc95827980 \h </w:instrText>
        </w:r>
        <w:r w:rsidR="007A19F5">
          <w:rPr>
            <w:noProof/>
            <w:webHidden/>
          </w:rPr>
        </w:r>
        <w:r w:rsidR="007A19F5">
          <w:rPr>
            <w:noProof/>
            <w:webHidden/>
          </w:rPr>
          <w:fldChar w:fldCharType="separate"/>
        </w:r>
        <w:r w:rsidR="00262702">
          <w:rPr>
            <w:noProof/>
            <w:webHidden/>
          </w:rPr>
          <w:t>216</w:t>
        </w:r>
        <w:r w:rsidR="007A19F5">
          <w:rPr>
            <w:noProof/>
            <w:webHidden/>
          </w:rPr>
          <w:fldChar w:fldCharType="end"/>
        </w:r>
      </w:hyperlink>
    </w:p>
    <w:p w14:paraId="39D6F176" w14:textId="7A1D0E44" w:rsidR="007A19F5" w:rsidRDefault="00864319">
      <w:pPr>
        <w:pStyle w:val="brajegyzk"/>
        <w:tabs>
          <w:tab w:val="right" w:leader="dot" w:pos="9060"/>
        </w:tabs>
        <w:rPr>
          <w:rFonts w:eastAsiaTheme="minorEastAsia"/>
          <w:noProof/>
          <w:lang w:eastAsia="hu-HU"/>
        </w:rPr>
      </w:pPr>
      <w:hyperlink w:anchor="_Toc95827981" w:history="1">
        <w:r w:rsidR="007A19F5" w:rsidRPr="00476540">
          <w:rPr>
            <w:rStyle w:val="Hiperhivatkozs"/>
            <w:noProof/>
          </w:rPr>
          <w:t>47. ábra: Mórahalom szegregációval veszélyeztetett területe</w:t>
        </w:r>
        <w:r w:rsidR="007A19F5">
          <w:rPr>
            <w:noProof/>
            <w:webHidden/>
          </w:rPr>
          <w:tab/>
        </w:r>
        <w:r w:rsidR="007A19F5">
          <w:rPr>
            <w:noProof/>
            <w:webHidden/>
          </w:rPr>
          <w:fldChar w:fldCharType="begin"/>
        </w:r>
        <w:r w:rsidR="007A19F5">
          <w:rPr>
            <w:noProof/>
            <w:webHidden/>
          </w:rPr>
          <w:instrText xml:space="preserve"> PAGEREF _Toc95827981 \h </w:instrText>
        </w:r>
        <w:r w:rsidR="007A19F5">
          <w:rPr>
            <w:noProof/>
            <w:webHidden/>
          </w:rPr>
        </w:r>
        <w:r w:rsidR="007A19F5">
          <w:rPr>
            <w:noProof/>
            <w:webHidden/>
          </w:rPr>
          <w:fldChar w:fldCharType="separate"/>
        </w:r>
        <w:r w:rsidR="00262702">
          <w:rPr>
            <w:noProof/>
            <w:webHidden/>
          </w:rPr>
          <w:t>224</w:t>
        </w:r>
        <w:r w:rsidR="007A19F5">
          <w:rPr>
            <w:noProof/>
            <w:webHidden/>
          </w:rPr>
          <w:fldChar w:fldCharType="end"/>
        </w:r>
      </w:hyperlink>
    </w:p>
    <w:p w14:paraId="05FA01C7" w14:textId="1FB4D2EF" w:rsidR="007A19F5" w:rsidRDefault="00864319">
      <w:pPr>
        <w:pStyle w:val="brajegyzk"/>
        <w:tabs>
          <w:tab w:val="right" w:leader="dot" w:pos="9060"/>
        </w:tabs>
        <w:rPr>
          <w:rFonts w:eastAsiaTheme="minorEastAsia"/>
          <w:noProof/>
          <w:lang w:eastAsia="hu-HU"/>
        </w:rPr>
      </w:pPr>
      <w:hyperlink w:anchor="_Toc95827982" w:history="1">
        <w:r w:rsidR="007A19F5" w:rsidRPr="00476540">
          <w:rPr>
            <w:rStyle w:val="Hiperhivatkozs"/>
            <w:noProof/>
          </w:rPr>
          <w:t>48. ábra: A szociális városrehabilitációval érintett akcióterület lehatárolása</w:t>
        </w:r>
        <w:r w:rsidR="007A19F5">
          <w:rPr>
            <w:noProof/>
            <w:webHidden/>
          </w:rPr>
          <w:tab/>
        </w:r>
        <w:r w:rsidR="007A19F5">
          <w:rPr>
            <w:noProof/>
            <w:webHidden/>
          </w:rPr>
          <w:fldChar w:fldCharType="begin"/>
        </w:r>
        <w:r w:rsidR="007A19F5">
          <w:rPr>
            <w:noProof/>
            <w:webHidden/>
          </w:rPr>
          <w:instrText xml:space="preserve"> PAGEREF _Toc95827982 \h </w:instrText>
        </w:r>
        <w:r w:rsidR="007A19F5">
          <w:rPr>
            <w:noProof/>
            <w:webHidden/>
          </w:rPr>
        </w:r>
        <w:r w:rsidR="007A19F5">
          <w:rPr>
            <w:noProof/>
            <w:webHidden/>
          </w:rPr>
          <w:fldChar w:fldCharType="separate"/>
        </w:r>
        <w:r w:rsidR="00262702">
          <w:rPr>
            <w:noProof/>
            <w:webHidden/>
          </w:rPr>
          <w:t>228</w:t>
        </w:r>
        <w:r w:rsidR="007A19F5">
          <w:rPr>
            <w:noProof/>
            <w:webHidden/>
          </w:rPr>
          <w:fldChar w:fldCharType="end"/>
        </w:r>
      </w:hyperlink>
    </w:p>
    <w:p w14:paraId="6322F4D3" w14:textId="0B7685A0" w:rsidR="007A19F5" w:rsidRDefault="00864319">
      <w:pPr>
        <w:pStyle w:val="brajegyzk"/>
        <w:tabs>
          <w:tab w:val="right" w:leader="dot" w:pos="9060"/>
        </w:tabs>
        <w:rPr>
          <w:rFonts w:eastAsiaTheme="minorEastAsia"/>
          <w:noProof/>
          <w:lang w:eastAsia="hu-HU"/>
        </w:rPr>
      </w:pPr>
      <w:hyperlink w:anchor="_Toc95827983" w:history="1">
        <w:r w:rsidR="007A19F5" w:rsidRPr="00476540">
          <w:rPr>
            <w:rStyle w:val="Hiperhivatkozs"/>
            <w:noProof/>
          </w:rPr>
          <w:t>49. ábra: Demográfiai adatok</w:t>
        </w:r>
        <w:r w:rsidR="007A19F5">
          <w:rPr>
            <w:noProof/>
            <w:webHidden/>
          </w:rPr>
          <w:tab/>
        </w:r>
        <w:r w:rsidR="007A19F5">
          <w:rPr>
            <w:noProof/>
            <w:webHidden/>
          </w:rPr>
          <w:fldChar w:fldCharType="begin"/>
        </w:r>
        <w:r w:rsidR="007A19F5">
          <w:rPr>
            <w:noProof/>
            <w:webHidden/>
          </w:rPr>
          <w:instrText xml:space="preserve"> PAGEREF _Toc95827983 \h </w:instrText>
        </w:r>
        <w:r w:rsidR="007A19F5">
          <w:rPr>
            <w:noProof/>
            <w:webHidden/>
          </w:rPr>
        </w:r>
        <w:r w:rsidR="007A19F5">
          <w:rPr>
            <w:noProof/>
            <w:webHidden/>
          </w:rPr>
          <w:fldChar w:fldCharType="separate"/>
        </w:r>
        <w:r w:rsidR="00262702">
          <w:rPr>
            <w:noProof/>
            <w:webHidden/>
          </w:rPr>
          <w:t>240</w:t>
        </w:r>
        <w:r w:rsidR="007A19F5">
          <w:rPr>
            <w:noProof/>
            <w:webHidden/>
          </w:rPr>
          <w:fldChar w:fldCharType="end"/>
        </w:r>
      </w:hyperlink>
    </w:p>
    <w:p w14:paraId="4F173212" w14:textId="243C9206" w:rsidR="007A19F5" w:rsidRDefault="00864319">
      <w:pPr>
        <w:pStyle w:val="brajegyzk"/>
        <w:tabs>
          <w:tab w:val="right" w:leader="dot" w:pos="9060"/>
        </w:tabs>
        <w:rPr>
          <w:rFonts w:eastAsiaTheme="minorEastAsia"/>
          <w:noProof/>
          <w:lang w:eastAsia="hu-HU"/>
        </w:rPr>
      </w:pPr>
      <w:hyperlink w:anchor="_Toc95827984" w:history="1">
        <w:r w:rsidR="007A19F5" w:rsidRPr="00476540">
          <w:rPr>
            <w:rStyle w:val="Hiperhivatkozs"/>
            <w:noProof/>
          </w:rPr>
          <w:t>50. ábra: Válaszadók iskolai végzettsége szerinti megoszlása</w:t>
        </w:r>
        <w:r w:rsidR="007A19F5">
          <w:rPr>
            <w:noProof/>
            <w:webHidden/>
          </w:rPr>
          <w:tab/>
        </w:r>
        <w:r w:rsidR="007A19F5">
          <w:rPr>
            <w:noProof/>
            <w:webHidden/>
          </w:rPr>
          <w:fldChar w:fldCharType="begin"/>
        </w:r>
        <w:r w:rsidR="007A19F5">
          <w:rPr>
            <w:noProof/>
            <w:webHidden/>
          </w:rPr>
          <w:instrText xml:space="preserve"> PAGEREF _Toc95827984 \h </w:instrText>
        </w:r>
        <w:r w:rsidR="007A19F5">
          <w:rPr>
            <w:noProof/>
            <w:webHidden/>
          </w:rPr>
        </w:r>
        <w:r w:rsidR="007A19F5">
          <w:rPr>
            <w:noProof/>
            <w:webHidden/>
          </w:rPr>
          <w:fldChar w:fldCharType="separate"/>
        </w:r>
        <w:r w:rsidR="00262702">
          <w:rPr>
            <w:noProof/>
            <w:webHidden/>
          </w:rPr>
          <w:t>241</w:t>
        </w:r>
        <w:r w:rsidR="007A19F5">
          <w:rPr>
            <w:noProof/>
            <w:webHidden/>
          </w:rPr>
          <w:fldChar w:fldCharType="end"/>
        </w:r>
      </w:hyperlink>
    </w:p>
    <w:p w14:paraId="47E8BA33" w14:textId="6B57DBE8" w:rsidR="007A19F5" w:rsidRDefault="00864319">
      <w:pPr>
        <w:pStyle w:val="brajegyzk"/>
        <w:tabs>
          <w:tab w:val="right" w:leader="dot" w:pos="9060"/>
        </w:tabs>
        <w:rPr>
          <w:rFonts w:eastAsiaTheme="minorEastAsia"/>
          <w:noProof/>
          <w:lang w:eastAsia="hu-HU"/>
        </w:rPr>
      </w:pPr>
      <w:hyperlink w:anchor="_Toc95827985" w:history="1">
        <w:r w:rsidR="007A19F5" w:rsidRPr="00476540">
          <w:rPr>
            <w:rStyle w:val="Hiperhivatkozs"/>
            <w:noProof/>
          </w:rPr>
          <w:t>51. ábra: Válaszadók státusz szerinti megoszlása</w:t>
        </w:r>
        <w:r w:rsidR="007A19F5">
          <w:rPr>
            <w:noProof/>
            <w:webHidden/>
          </w:rPr>
          <w:tab/>
        </w:r>
        <w:r w:rsidR="007A19F5">
          <w:rPr>
            <w:noProof/>
            <w:webHidden/>
          </w:rPr>
          <w:fldChar w:fldCharType="begin"/>
        </w:r>
        <w:r w:rsidR="007A19F5">
          <w:rPr>
            <w:noProof/>
            <w:webHidden/>
          </w:rPr>
          <w:instrText xml:space="preserve"> PAGEREF _Toc95827985 \h </w:instrText>
        </w:r>
        <w:r w:rsidR="007A19F5">
          <w:rPr>
            <w:noProof/>
            <w:webHidden/>
          </w:rPr>
        </w:r>
        <w:r w:rsidR="007A19F5">
          <w:rPr>
            <w:noProof/>
            <w:webHidden/>
          </w:rPr>
          <w:fldChar w:fldCharType="separate"/>
        </w:r>
        <w:r w:rsidR="00262702">
          <w:rPr>
            <w:noProof/>
            <w:webHidden/>
          </w:rPr>
          <w:t>241</w:t>
        </w:r>
        <w:r w:rsidR="007A19F5">
          <w:rPr>
            <w:noProof/>
            <w:webHidden/>
          </w:rPr>
          <w:fldChar w:fldCharType="end"/>
        </w:r>
      </w:hyperlink>
    </w:p>
    <w:p w14:paraId="463C1250" w14:textId="7547A8CC" w:rsidR="007A19F5" w:rsidRDefault="00864319">
      <w:pPr>
        <w:pStyle w:val="brajegyzk"/>
        <w:tabs>
          <w:tab w:val="right" w:leader="dot" w:pos="9060"/>
        </w:tabs>
        <w:rPr>
          <w:rFonts w:eastAsiaTheme="minorEastAsia"/>
          <w:noProof/>
          <w:lang w:eastAsia="hu-HU"/>
        </w:rPr>
      </w:pPr>
      <w:hyperlink w:anchor="_Toc95827986" w:history="1">
        <w:r w:rsidR="007A19F5" w:rsidRPr="00476540">
          <w:rPr>
            <w:rStyle w:val="Hiperhivatkozs"/>
            <w:noProof/>
          </w:rPr>
          <w:t>52. ábra: Válaszadók munkavégzési helyének típusa szerinti megoszlás</w:t>
        </w:r>
        <w:r w:rsidR="007A19F5">
          <w:rPr>
            <w:noProof/>
            <w:webHidden/>
          </w:rPr>
          <w:tab/>
        </w:r>
        <w:r w:rsidR="007A19F5">
          <w:rPr>
            <w:noProof/>
            <w:webHidden/>
          </w:rPr>
          <w:fldChar w:fldCharType="begin"/>
        </w:r>
        <w:r w:rsidR="007A19F5">
          <w:rPr>
            <w:noProof/>
            <w:webHidden/>
          </w:rPr>
          <w:instrText xml:space="preserve"> PAGEREF _Toc95827986 \h </w:instrText>
        </w:r>
        <w:r w:rsidR="007A19F5">
          <w:rPr>
            <w:noProof/>
            <w:webHidden/>
          </w:rPr>
        </w:r>
        <w:r w:rsidR="007A19F5">
          <w:rPr>
            <w:noProof/>
            <w:webHidden/>
          </w:rPr>
          <w:fldChar w:fldCharType="separate"/>
        </w:r>
        <w:r w:rsidR="00262702">
          <w:rPr>
            <w:noProof/>
            <w:webHidden/>
          </w:rPr>
          <w:t>242</w:t>
        </w:r>
        <w:r w:rsidR="007A19F5">
          <w:rPr>
            <w:noProof/>
            <w:webHidden/>
          </w:rPr>
          <w:fldChar w:fldCharType="end"/>
        </w:r>
      </w:hyperlink>
    </w:p>
    <w:p w14:paraId="09977476" w14:textId="770CF264" w:rsidR="007A19F5" w:rsidRDefault="00864319">
      <w:pPr>
        <w:pStyle w:val="brajegyzk"/>
        <w:tabs>
          <w:tab w:val="right" w:leader="dot" w:pos="9060"/>
        </w:tabs>
        <w:rPr>
          <w:rFonts w:eastAsiaTheme="minorEastAsia"/>
          <w:noProof/>
          <w:lang w:eastAsia="hu-HU"/>
        </w:rPr>
      </w:pPr>
      <w:hyperlink w:anchor="_Toc95827987" w:history="1">
        <w:r w:rsidR="007A19F5" w:rsidRPr="00476540">
          <w:rPr>
            <w:rStyle w:val="Hiperhivatkozs"/>
            <w:noProof/>
          </w:rPr>
          <w:t>53. ábra: Munkavégzés földrajzi helye szerinti megoszlás</w:t>
        </w:r>
        <w:r w:rsidR="007A19F5">
          <w:rPr>
            <w:noProof/>
            <w:webHidden/>
          </w:rPr>
          <w:tab/>
        </w:r>
        <w:r w:rsidR="007A19F5">
          <w:rPr>
            <w:noProof/>
            <w:webHidden/>
          </w:rPr>
          <w:fldChar w:fldCharType="begin"/>
        </w:r>
        <w:r w:rsidR="007A19F5">
          <w:rPr>
            <w:noProof/>
            <w:webHidden/>
          </w:rPr>
          <w:instrText xml:space="preserve"> PAGEREF _Toc95827987 \h </w:instrText>
        </w:r>
        <w:r w:rsidR="007A19F5">
          <w:rPr>
            <w:noProof/>
            <w:webHidden/>
          </w:rPr>
        </w:r>
        <w:r w:rsidR="007A19F5">
          <w:rPr>
            <w:noProof/>
            <w:webHidden/>
          </w:rPr>
          <w:fldChar w:fldCharType="separate"/>
        </w:r>
        <w:r w:rsidR="00262702">
          <w:rPr>
            <w:noProof/>
            <w:webHidden/>
          </w:rPr>
          <w:t>242</w:t>
        </w:r>
        <w:r w:rsidR="007A19F5">
          <w:rPr>
            <w:noProof/>
            <w:webHidden/>
          </w:rPr>
          <w:fldChar w:fldCharType="end"/>
        </w:r>
      </w:hyperlink>
    </w:p>
    <w:p w14:paraId="125B8DD7" w14:textId="342408B7" w:rsidR="007A19F5" w:rsidRDefault="00864319">
      <w:pPr>
        <w:pStyle w:val="brajegyzk"/>
        <w:tabs>
          <w:tab w:val="right" w:leader="dot" w:pos="9060"/>
        </w:tabs>
        <w:rPr>
          <w:rFonts w:eastAsiaTheme="minorEastAsia"/>
          <w:noProof/>
          <w:lang w:eastAsia="hu-HU"/>
        </w:rPr>
      </w:pPr>
      <w:hyperlink w:anchor="_Toc95827988" w:history="1">
        <w:r w:rsidR="007A19F5" w:rsidRPr="00476540">
          <w:rPr>
            <w:rStyle w:val="Hiperhivatkozs"/>
            <w:noProof/>
          </w:rPr>
          <w:t>54. ábra: Válaszadók lakóhelye szerinti megoszlás</w:t>
        </w:r>
        <w:r w:rsidR="007A19F5">
          <w:rPr>
            <w:noProof/>
            <w:webHidden/>
          </w:rPr>
          <w:tab/>
        </w:r>
        <w:r w:rsidR="007A19F5">
          <w:rPr>
            <w:noProof/>
            <w:webHidden/>
          </w:rPr>
          <w:fldChar w:fldCharType="begin"/>
        </w:r>
        <w:r w:rsidR="007A19F5">
          <w:rPr>
            <w:noProof/>
            <w:webHidden/>
          </w:rPr>
          <w:instrText xml:space="preserve"> PAGEREF _Toc95827988 \h </w:instrText>
        </w:r>
        <w:r w:rsidR="007A19F5">
          <w:rPr>
            <w:noProof/>
            <w:webHidden/>
          </w:rPr>
        </w:r>
        <w:r w:rsidR="007A19F5">
          <w:rPr>
            <w:noProof/>
            <w:webHidden/>
          </w:rPr>
          <w:fldChar w:fldCharType="separate"/>
        </w:r>
        <w:r w:rsidR="00262702">
          <w:rPr>
            <w:noProof/>
            <w:webHidden/>
          </w:rPr>
          <w:t>242</w:t>
        </w:r>
        <w:r w:rsidR="007A19F5">
          <w:rPr>
            <w:noProof/>
            <w:webHidden/>
          </w:rPr>
          <w:fldChar w:fldCharType="end"/>
        </w:r>
      </w:hyperlink>
    </w:p>
    <w:p w14:paraId="5D5D22B5" w14:textId="0740982B" w:rsidR="007A19F5" w:rsidRDefault="00864319">
      <w:pPr>
        <w:pStyle w:val="brajegyzk"/>
        <w:tabs>
          <w:tab w:val="right" w:leader="dot" w:pos="9060"/>
        </w:tabs>
        <w:rPr>
          <w:rFonts w:eastAsiaTheme="minorEastAsia"/>
          <w:noProof/>
          <w:lang w:eastAsia="hu-HU"/>
        </w:rPr>
      </w:pPr>
      <w:hyperlink w:anchor="_Toc95827989" w:history="1">
        <w:r w:rsidR="007A19F5" w:rsidRPr="00476540">
          <w:rPr>
            <w:rStyle w:val="Hiperhivatkozs"/>
            <w:noProof/>
          </w:rPr>
          <w:t>55. ábra: Mióta laknak a válaszadók Mórahalom városában?</w:t>
        </w:r>
        <w:r w:rsidR="007A19F5">
          <w:rPr>
            <w:noProof/>
            <w:webHidden/>
          </w:rPr>
          <w:tab/>
        </w:r>
        <w:r w:rsidR="007A19F5">
          <w:rPr>
            <w:noProof/>
            <w:webHidden/>
          </w:rPr>
          <w:fldChar w:fldCharType="begin"/>
        </w:r>
        <w:r w:rsidR="007A19F5">
          <w:rPr>
            <w:noProof/>
            <w:webHidden/>
          </w:rPr>
          <w:instrText xml:space="preserve"> PAGEREF _Toc95827989 \h </w:instrText>
        </w:r>
        <w:r w:rsidR="007A19F5">
          <w:rPr>
            <w:noProof/>
            <w:webHidden/>
          </w:rPr>
        </w:r>
        <w:r w:rsidR="007A19F5">
          <w:rPr>
            <w:noProof/>
            <w:webHidden/>
          </w:rPr>
          <w:fldChar w:fldCharType="separate"/>
        </w:r>
        <w:r w:rsidR="00262702">
          <w:rPr>
            <w:noProof/>
            <w:webHidden/>
          </w:rPr>
          <w:t>243</w:t>
        </w:r>
        <w:r w:rsidR="007A19F5">
          <w:rPr>
            <w:noProof/>
            <w:webHidden/>
          </w:rPr>
          <w:fldChar w:fldCharType="end"/>
        </w:r>
      </w:hyperlink>
    </w:p>
    <w:p w14:paraId="59095D08" w14:textId="7B4F15DF" w:rsidR="007A19F5" w:rsidRDefault="00864319">
      <w:pPr>
        <w:pStyle w:val="brajegyzk"/>
        <w:tabs>
          <w:tab w:val="right" w:leader="dot" w:pos="9060"/>
        </w:tabs>
        <w:rPr>
          <w:rFonts w:eastAsiaTheme="minorEastAsia"/>
          <w:noProof/>
          <w:lang w:eastAsia="hu-HU"/>
        </w:rPr>
      </w:pPr>
      <w:hyperlink w:anchor="_Toc95827990" w:history="1">
        <w:r w:rsidR="007A19F5" w:rsidRPr="00476540">
          <w:rPr>
            <w:rStyle w:val="Hiperhivatkozs"/>
            <w:noProof/>
          </w:rPr>
          <w:t>56. ábra: Mórahalmi kötődés alapja</w:t>
        </w:r>
        <w:r w:rsidR="007A19F5">
          <w:rPr>
            <w:noProof/>
            <w:webHidden/>
          </w:rPr>
          <w:tab/>
        </w:r>
        <w:r w:rsidR="007A19F5">
          <w:rPr>
            <w:noProof/>
            <w:webHidden/>
          </w:rPr>
          <w:fldChar w:fldCharType="begin"/>
        </w:r>
        <w:r w:rsidR="007A19F5">
          <w:rPr>
            <w:noProof/>
            <w:webHidden/>
          </w:rPr>
          <w:instrText xml:space="preserve"> PAGEREF _Toc95827990 \h </w:instrText>
        </w:r>
        <w:r w:rsidR="007A19F5">
          <w:rPr>
            <w:noProof/>
            <w:webHidden/>
          </w:rPr>
        </w:r>
        <w:r w:rsidR="007A19F5">
          <w:rPr>
            <w:noProof/>
            <w:webHidden/>
          </w:rPr>
          <w:fldChar w:fldCharType="separate"/>
        </w:r>
        <w:r w:rsidR="00262702">
          <w:rPr>
            <w:noProof/>
            <w:webHidden/>
          </w:rPr>
          <w:t>243</w:t>
        </w:r>
        <w:r w:rsidR="007A19F5">
          <w:rPr>
            <w:noProof/>
            <w:webHidden/>
          </w:rPr>
          <w:fldChar w:fldCharType="end"/>
        </w:r>
      </w:hyperlink>
    </w:p>
    <w:p w14:paraId="5742EF98" w14:textId="4C9552E1" w:rsidR="007A19F5" w:rsidRDefault="00864319">
      <w:pPr>
        <w:pStyle w:val="brajegyzk"/>
        <w:tabs>
          <w:tab w:val="right" w:leader="dot" w:pos="9060"/>
        </w:tabs>
        <w:rPr>
          <w:rFonts w:eastAsiaTheme="minorEastAsia"/>
          <w:noProof/>
          <w:lang w:eastAsia="hu-HU"/>
        </w:rPr>
      </w:pPr>
      <w:hyperlink w:anchor="_Toc95827991" w:history="1">
        <w:r w:rsidR="007A19F5" w:rsidRPr="00476540">
          <w:rPr>
            <w:rStyle w:val="Hiperhivatkozs"/>
            <w:noProof/>
          </w:rPr>
          <w:t>57. ábra: Elégedettség növelését befolyásoló tényezők</w:t>
        </w:r>
        <w:r w:rsidR="007A19F5">
          <w:rPr>
            <w:noProof/>
            <w:webHidden/>
          </w:rPr>
          <w:tab/>
        </w:r>
        <w:r w:rsidR="007A19F5">
          <w:rPr>
            <w:noProof/>
            <w:webHidden/>
          </w:rPr>
          <w:fldChar w:fldCharType="begin"/>
        </w:r>
        <w:r w:rsidR="007A19F5">
          <w:rPr>
            <w:noProof/>
            <w:webHidden/>
          </w:rPr>
          <w:instrText xml:space="preserve"> PAGEREF _Toc95827991 \h </w:instrText>
        </w:r>
        <w:r w:rsidR="007A19F5">
          <w:rPr>
            <w:noProof/>
            <w:webHidden/>
          </w:rPr>
        </w:r>
        <w:r w:rsidR="007A19F5">
          <w:rPr>
            <w:noProof/>
            <w:webHidden/>
          </w:rPr>
          <w:fldChar w:fldCharType="separate"/>
        </w:r>
        <w:r w:rsidR="00262702">
          <w:rPr>
            <w:noProof/>
            <w:webHidden/>
          </w:rPr>
          <w:t>244</w:t>
        </w:r>
        <w:r w:rsidR="007A19F5">
          <w:rPr>
            <w:noProof/>
            <w:webHidden/>
          </w:rPr>
          <w:fldChar w:fldCharType="end"/>
        </w:r>
      </w:hyperlink>
    </w:p>
    <w:p w14:paraId="3DEE8571" w14:textId="10200E2D" w:rsidR="007A19F5" w:rsidRDefault="00864319">
      <w:pPr>
        <w:pStyle w:val="brajegyzk"/>
        <w:tabs>
          <w:tab w:val="right" w:leader="dot" w:pos="9060"/>
        </w:tabs>
        <w:rPr>
          <w:rFonts w:eastAsiaTheme="minorEastAsia"/>
          <w:noProof/>
          <w:lang w:eastAsia="hu-HU"/>
        </w:rPr>
      </w:pPr>
      <w:hyperlink w:anchor="_Toc95827992" w:history="1">
        <w:r w:rsidR="007A19F5" w:rsidRPr="00476540">
          <w:rPr>
            <w:rStyle w:val="Hiperhivatkozs"/>
            <w:noProof/>
          </w:rPr>
          <w:t>58. ábra: Elérhető közszolgáltatások értékelése</w:t>
        </w:r>
        <w:r w:rsidR="007A19F5">
          <w:rPr>
            <w:noProof/>
            <w:webHidden/>
          </w:rPr>
          <w:tab/>
        </w:r>
        <w:r w:rsidR="007A19F5">
          <w:rPr>
            <w:noProof/>
            <w:webHidden/>
          </w:rPr>
          <w:fldChar w:fldCharType="begin"/>
        </w:r>
        <w:r w:rsidR="007A19F5">
          <w:rPr>
            <w:noProof/>
            <w:webHidden/>
          </w:rPr>
          <w:instrText xml:space="preserve"> PAGEREF _Toc95827992 \h </w:instrText>
        </w:r>
        <w:r w:rsidR="007A19F5">
          <w:rPr>
            <w:noProof/>
            <w:webHidden/>
          </w:rPr>
        </w:r>
        <w:r w:rsidR="007A19F5">
          <w:rPr>
            <w:noProof/>
            <w:webHidden/>
          </w:rPr>
          <w:fldChar w:fldCharType="separate"/>
        </w:r>
        <w:r w:rsidR="00262702">
          <w:rPr>
            <w:noProof/>
            <w:webHidden/>
          </w:rPr>
          <w:t>245</w:t>
        </w:r>
        <w:r w:rsidR="007A19F5">
          <w:rPr>
            <w:noProof/>
            <w:webHidden/>
          </w:rPr>
          <w:fldChar w:fldCharType="end"/>
        </w:r>
      </w:hyperlink>
    </w:p>
    <w:p w14:paraId="0282171F" w14:textId="5C06F3DB" w:rsidR="007A19F5" w:rsidRDefault="00864319">
      <w:pPr>
        <w:pStyle w:val="brajegyzk"/>
        <w:tabs>
          <w:tab w:val="right" w:leader="dot" w:pos="9060"/>
        </w:tabs>
        <w:rPr>
          <w:rFonts w:eastAsiaTheme="minorEastAsia"/>
          <w:noProof/>
          <w:lang w:eastAsia="hu-HU"/>
        </w:rPr>
      </w:pPr>
      <w:hyperlink w:anchor="_Toc95827993" w:history="1">
        <w:r w:rsidR="007A19F5" w:rsidRPr="00476540">
          <w:rPr>
            <w:rStyle w:val="Hiperhivatkozs"/>
            <w:noProof/>
          </w:rPr>
          <w:t>59. ábra: közterületek és közlekedés minőségének és mennyiségének értékelése</w:t>
        </w:r>
        <w:r w:rsidR="007A19F5">
          <w:rPr>
            <w:noProof/>
            <w:webHidden/>
          </w:rPr>
          <w:tab/>
        </w:r>
        <w:r w:rsidR="007A19F5">
          <w:rPr>
            <w:noProof/>
            <w:webHidden/>
          </w:rPr>
          <w:fldChar w:fldCharType="begin"/>
        </w:r>
        <w:r w:rsidR="007A19F5">
          <w:rPr>
            <w:noProof/>
            <w:webHidden/>
          </w:rPr>
          <w:instrText xml:space="preserve"> PAGEREF _Toc95827993 \h </w:instrText>
        </w:r>
        <w:r w:rsidR="007A19F5">
          <w:rPr>
            <w:noProof/>
            <w:webHidden/>
          </w:rPr>
        </w:r>
        <w:r w:rsidR="007A19F5">
          <w:rPr>
            <w:noProof/>
            <w:webHidden/>
          </w:rPr>
          <w:fldChar w:fldCharType="separate"/>
        </w:r>
        <w:r w:rsidR="00262702">
          <w:rPr>
            <w:noProof/>
            <w:webHidden/>
          </w:rPr>
          <w:t>246</w:t>
        </w:r>
        <w:r w:rsidR="007A19F5">
          <w:rPr>
            <w:noProof/>
            <w:webHidden/>
          </w:rPr>
          <w:fldChar w:fldCharType="end"/>
        </w:r>
      </w:hyperlink>
    </w:p>
    <w:p w14:paraId="53BDB649" w14:textId="5934F87E" w:rsidR="007A19F5" w:rsidRDefault="00864319">
      <w:pPr>
        <w:pStyle w:val="brajegyzk"/>
        <w:tabs>
          <w:tab w:val="right" w:leader="dot" w:pos="9060"/>
        </w:tabs>
        <w:rPr>
          <w:rFonts w:eastAsiaTheme="minorEastAsia"/>
          <w:noProof/>
          <w:lang w:eastAsia="hu-HU"/>
        </w:rPr>
      </w:pPr>
      <w:hyperlink w:anchor="_Toc95827994" w:history="1">
        <w:r w:rsidR="007A19F5" w:rsidRPr="00476540">
          <w:rPr>
            <w:rStyle w:val="Hiperhivatkozs"/>
            <w:noProof/>
          </w:rPr>
          <w:t>60. ábra: Elérhető szolgáltatások értékelése</w:t>
        </w:r>
        <w:r w:rsidR="007A19F5">
          <w:rPr>
            <w:noProof/>
            <w:webHidden/>
          </w:rPr>
          <w:tab/>
        </w:r>
        <w:r w:rsidR="007A19F5">
          <w:rPr>
            <w:noProof/>
            <w:webHidden/>
          </w:rPr>
          <w:fldChar w:fldCharType="begin"/>
        </w:r>
        <w:r w:rsidR="007A19F5">
          <w:rPr>
            <w:noProof/>
            <w:webHidden/>
          </w:rPr>
          <w:instrText xml:space="preserve"> PAGEREF _Toc95827994 \h </w:instrText>
        </w:r>
        <w:r w:rsidR="007A19F5">
          <w:rPr>
            <w:noProof/>
            <w:webHidden/>
          </w:rPr>
        </w:r>
        <w:r w:rsidR="007A19F5">
          <w:rPr>
            <w:noProof/>
            <w:webHidden/>
          </w:rPr>
          <w:fldChar w:fldCharType="separate"/>
        </w:r>
        <w:r w:rsidR="00262702">
          <w:rPr>
            <w:noProof/>
            <w:webHidden/>
          </w:rPr>
          <w:t>247</w:t>
        </w:r>
        <w:r w:rsidR="007A19F5">
          <w:rPr>
            <w:noProof/>
            <w:webHidden/>
          </w:rPr>
          <w:fldChar w:fldCharType="end"/>
        </w:r>
      </w:hyperlink>
    </w:p>
    <w:p w14:paraId="3006E6F0" w14:textId="65462C73" w:rsidR="007A19F5" w:rsidRDefault="00864319">
      <w:pPr>
        <w:pStyle w:val="brajegyzk"/>
        <w:tabs>
          <w:tab w:val="right" w:leader="dot" w:pos="9060"/>
        </w:tabs>
        <w:rPr>
          <w:rFonts w:eastAsiaTheme="minorEastAsia"/>
          <w:noProof/>
          <w:lang w:eastAsia="hu-HU"/>
        </w:rPr>
      </w:pPr>
      <w:hyperlink w:anchor="_Toc95827995" w:history="1">
        <w:r w:rsidR="007A19F5" w:rsidRPr="00476540">
          <w:rPr>
            <w:rStyle w:val="Hiperhivatkozs"/>
            <w:noProof/>
          </w:rPr>
          <w:t>61. ábra: Elérhető oktatási és foglalkoztatási szolgáltatások és jövedelmi lehetőségek értékelése</w:t>
        </w:r>
        <w:r w:rsidR="007A19F5">
          <w:rPr>
            <w:noProof/>
            <w:webHidden/>
          </w:rPr>
          <w:tab/>
        </w:r>
        <w:r w:rsidR="007A19F5">
          <w:rPr>
            <w:noProof/>
            <w:webHidden/>
          </w:rPr>
          <w:fldChar w:fldCharType="begin"/>
        </w:r>
        <w:r w:rsidR="007A19F5">
          <w:rPr>
            <w:noProof/>
            <w:webHidden/>
          </w:rPr>
          <w:instrText xml:space="preserve"> PAGEREF _Toc95827995 \h </w:instrText>
        </w:r>
        <w:r w:rsidR="007A19F5">
          <w:rPr>
            <w:noProof/>
            <w:webHidden/>
          </w:rPr>
        </w:r>
        <w:r w:rsidR="007A19F5">
          <w:rPr>
            <w:noProof/>
            <w:webHidden/>
          </w:rPr>
          <w:fldChar w:fldCharType="separate"/>
        </w:r>
        <w:r w:rsidR="00262702">
          <w:rPr>
            <w:noProof/>
            <w:webHidden/>
          </w:rPr>
          <w:t>247</w:t>
        </w:r>
        <w:r w:rsidR="007A19F5">
          <w:rPr>
            <w:noProof/>
            <w:webHidden/>
          </w:rPr>
          <w:fldChar w:fldCharType="end"/>
        </w:r>
      </w:hyperlink>
    </w:p>
    <w:p w14:paraId="13D65C8F" w14:textId="428A4C77" w:rsidR="007A19F5" w:rsidRDefault="00864319">
      <w:pPr>
        <w:pStyle w:val="brajegyzk"/>
        <w:tabs>
          <w:tab w:val="right" w:leader="dot" w:pos="9060"/>
        </w:tabs>
        <w:rPr>
          <w:rFonts w:eastAsiaTheme="minorEastAsia"/>
          <w:noProof/>
          <w:lang w:eastAsia="hu-HU"/>
        </w:rPr>
      </w:pPr>
      <w:hyperlink w:anchor="_Toc95827996" w:history="1">
        <w:r w:rsidR="007A19F5" w:rsidRPr="00476540">
          <w:rPr>
            <w:rStyle w:val="Hiperhivatkozs"/>
            <w:noProof/>
          </w:rPr>
          <w:t>62. ábra: Gyakran használt elektronikus eszközök</w:t>
        </w:r>
        <w:r w:rsidR="007A19F5">
          <w:rPr>
            <w:noProof/>
            <w:webHidden/>
          </w:rPr>
          <w:tab/>
        </w:r>
        <w:r w:rsidR="007A19F5">
          <w:rPr>
            <w:noProof/>
            <w:webHidden/>
          </w:rPr>
          <w:fldChar w:fldCharType="begin"/>
        </w:r>
        <w:r w:rsidR="007A19F5">
          <w:rPr>
            <w:noProof/>
            <w:webHidden/>
          </w:rPr>
          <w:instrText xml:space="preserve"> PAGEREF _Toc95827996 \h </w:instrText>
        </w:r>
        <w:r w:rsidR="007A19F5">
          <w:rPr>
            <w:noProof/>
            <w:webHidden/>
          </w:rPr>
        </w:r>
        <w:r w:rsidR="007A19F5">
          <w:rPr>
            <w:noProof/>
            <w:webHidden/>
          </w:rPr>
          <w:fldChar w:fldCharType="separate"/>
        </w:r>
        <w:r w:rsidR="00262702">
          <w:rPr>
            <w:noProof/>
            <w:webHidden/>
          </w:rPr>
          <w:t>247</w:t>
        </w:r>
        <w:r w:rsidR="007A19F5">
          <w:rPr>
            <w:noProof/>
            <w:webHidden/>
          </w:rPr>
          <w:fldChar w:fldCharType="end"/>
        </w:r>
      </w:hyperlink>
    </w:p>
    <w:p w14:paraId="21A9857C" w14:textId="6E6A1986" w:rsidR="007A19F5" w:rsidRDefault="00864319">
      <w:pPr>
        <w:pStyle w:val="brajegyzk"/>
        <w:tabs>
          <w:tab w:val="right" w:leader="dot" w:pos="9060"/>
        </w:tabs>
        <w:rPr>
          <w:rFonts w:eastAsiaTheme="minorEastAsia"/>
          <w:noProof/>
          <w:lang w:eastAsia="hu-HU"/>
        </w:rPr>
      </w:pPr>
      <w:hyperlink w:anchor="_Toc95827997" w:history="1">
        <w:r w:rsidR="007A19F5" w:rsidRPr="00476540">
          <w:rPr>
            <w:rStyle w:val="Hiperhivatkozs"/>
            <w:noProof/>
          </w:rPr>
          <w:t>63. ábra: Internet használati szokások</w:t>
        </w:r>
        <w:r w:rsidR="007A19F5">
          <w:rPr>
            <w:noProof/>
            <w:webHidden/>
          </w:rPr>
          <w:tab/>
        </w:r>
        <w:r w:rsidR="007A19F5">
          <w:rPr>
            <w:noProof/>
            <w:webHidden/>
          </w:rPr>
          <w:fldChar w:fldCharType="begin"/>
        </w:r>
        <w:r w:rsidR="007A19F5">
          <w:rPr>
            <w:noProof/>
            <w:webHidden/>
          </w:rPr>
          <w:instrText xml:space="preserve"> PAGEREF _Toc95827997 \h </w:instrText>
        </w:r>
        <w:r w:rsidR="007A19F5">
          <w:rPr>
            <w:noProof/>
            <w:webHidden/>
          </w:rPr>
        </w:r>
        <w:r w:rsidR="007A19F5">
          <w:rPr>
            <w:noProof/>
            <w:webHidden/>
          </w:rPr>
          <w:fldChar w:fldCharType="separate"/>
        </w:r>
        <w:r w:rsidR="00262702">
          <w:rPr>
            <w:noProof/>
            <w:webHidden/>
          </w:rPr>
          <w:t>248</w:t>
        </w:r>
        <w:r w:rsidR="007A19F5">
          <w:rPr>
            <w:noProof/>
            <w:webHidden/>
          </w:rPr>
          <w:fldChar w:fldCharType="end"/>
        </w:r>
      </w:hyperlink>
    </w:p>
    <w:p w14:paraId="7F72ADF9" w14:textId="0EFDDBC0" w:rsidR="007A19F5" w:rsidRDefault="00864319">
      <w:pPr>
        <w:pStyle w:val="brajegyzk"/>
        <w:tabs>
          <w:tab w:val="right" w:leader="dot" w:pos="9060"/>
        </w:tabs>
        <w:rPr>
          <w:rFonts w:eastAsiaTheme="minorEastAsia"/>
          <w:noProof/>
          <w:lang w:eastAsia="hu-HU"/>
        </w:rPr>
      </w:pPr>
      <w:hyperlink w:anchor="_Toc95827998" w:history="1">
        <w:r w:rsidR="007A19F5" w:rsidRPr="00476540">
          <w:rPr>
            <w:rStyle w:val="Hiperhivatkozs"/>
            <w:noProof/>
          </w:rPr>
          <w:t>64. ábra: A válaszadók jártassága az IT eszközök használatában</w:t>
        </w:r>
        <w:r w:rsidR="007A19F5">
          <w:rPr>
            <w:noProof/>
            <w:webHidden/>
          </w:rPr>
          <w:tab/>
        </w:r>
        <w:r w:rsidR="007A19F5">
          <w:rPr>
            <w:noProof/>
            <w:webHidden/>
          </w:rPr>
          <w:fldChar w:fldCharType="begin"/>
        </w:r>
        <w:r w:rsidR="007A19F5">
          <w:rPr>
            <w:noProof/>
            <w:webHidden/>
          </w:rPr>
          <w:instrText xml:space="preserve"> PAGEREF _Toc95827998 \h </w:instrText>
        </w:r>
        <w:r w:rsidR="007A19F5">
          <w:rPr>
            <w:noProof/>
            <w:webHidden/>
          </w:rPr>
        </w:r>
        <w:r w:rsidR="007A19F5">
          <w:rPr>
            <w:noProof/>
            <w:webHidden/>
          </w:rPr>
          <w:fldChar w:fldCharType="separate"/>
        </w:r>
        <w:r w:rsidR="00262702">
          <w:rPr>
            <w:noProof/>
            <w:webHidden/>
          </w:rPr>
          <w:t>248</w:t>
        </w:r>
        <w:r w:rsidR="007A19F5">
          <w:rPr>
            <w:noProof/>
            <w:webHidden/>
          </w:rPr>
          <w:fldChar w:fldCharType="end"/>
        </w:r>
      </w:hyperlink>
    </w:p>
    <w:p w14:paraId="6D89380B" w14:textId="288ACC46" w:rsidR="007A19F5" w:rsidRDefault="00864319">
      <w:pPr>
        <w:pStyle w:val="brajegyzk"/>
        <w:tabs>
          <w:tab w:val="right" w:leader="dot" w:pos="9060"/>
        </w:tabs>
        <w:rPr>
          <w:rFonts w:eastAsiaTheme="minorEastAsia"/>
          <w:noProof/>
          <w:lang w:eastAsia="hu-HU"/>
        </w:rPr>
      </w:pPr>
      <w:hyperlink w:anchor="_Toc95827999" w:history="1">
        <w:r w:rsidR="007A19F5" w:rsidRPr="00476540">
          <w:rPr>
            <w:rStyle w:val="Hiperhivatkozs"/>
            <w:noProof/>
          </w:rPr>
          <w:t>65. ábra: A megadott szempontok lakossági értékelése</w:t>
        </w:r>
        <w:r w:rsidR="007A19F5">
          <w:rPr>
            <w:noProof/>
            <w:webHidden/>
          </w:rPr>
          <w:tab/>
        </w:r>
        <w:r w:rsidR="007A19F5">
          <w:rPr>
            <w:noProof/>
            <w:webHidden/>
          </w:rPr>
          <w:fldChar w:fldCharType="begin"/>
        </w:r>
        <w:r w:rsidR="007A19F5">
          <w:rPr>
            <w:noProof/>
            <w:webHidden/>
          </w:rPr>
          <w:instrText xml:space="preserve"> PAGEREF _Toc95827999 \h </w:instrText>
        </w:r>
        <w:r w:rsidR="007A19F5">
          <w:rPr>
            <w:noProof/>
            <w:webHidden/>
          </w:rPr>
        </w:r>
        <w:r w:rsidR="007A19F5">
          <w:rPr>
            <w:noProof/>
            <w:webHidden/>
          </w:rPr>
          <w:fldChar w:fldCharType="separate"/>
        </w:r>
        <w:r w:rsidR="00262702">
          <w:rPr>
            <w:noProof/>
            <w:webHidden/>
          </w:rPr>
          <w:t>249</w:t>
        </w:r>
        <w:r w:rsidR="007A19F5">
          <w:rPr>
            <w:noProof/>
            <w:webHidden/>
          </w:rPr>
          <w:fldChar w:fldCharType="end"/>
        </w:r>
      </w:hyperlink>
    </w:p>
    <w:p w14:paraId="4437F150" w14:textId="4823B971" w:rsidR="007A19F5" w:rsidRDefault="00864319">
      <w:pPr>
        <w:pStyle w:val="brajegyzk"/>
        <w:tabs>
          <w:tab w:val="right" w:leader="dot" w:pos="9060"/>
        </w:tabs>
        <w:rPr>
          <w:rFonts w:eastAsiaTheme="minorEastAsia"/>
          <w:noProof/>
          <w:lang w:eastAsia="hu-HU"/>
        </w:rPr>
      </w:pPr>
      <w:hyperlink w:anchor="_Toc95828000" w:history="1">
        <w:r w:rsidR="007A19F5" w:rsidRPr="00476540">
          <w:rPr>
            <w:rStyle w:val="Hiperhivatkozs"/>
            <w:noProof/>
          </w:rPr>
          <w:t>66. ábra: A megadott szempontok fontosságának lakossági értékelése</w:t>
        </w:r>
        <w:r w:rsidR="007A19F5">
          <w:rPr>
            <w:noProof/>
            <w:webHidden/>
          </w:rPr>
          <w:tab/>
        </w:r>
        <w:r w:rsidR="007A19F5">
          <w:rPr>
            <w:noProof/>
            <w:webHidden/>
          </w:rPr>
          <w:fldChar w:fldCharType="begin"/>
        </w:r>
        <w:r w:rsidR="007A19F5">
          <w:rPr>
            <w:noProof/>
            <w:webHidden/>
          </w:rPr>
          <w:instrText xml:space="preserve"> PAGEREF _Toc95828000 \h </w:instrText>
        </w:r>
        <w:r w:rsidR="007A19F5">
          <w:rPr>
            <w:noProof/>
            <w:webHidden/>
          </w:rPr>
        </w:r>
        <w:r w:rsidR="007A19F5">
          <w:rPr>
            <w:noProof/>
            <w:webHidden/>
          </w:rPr>
          <w:fldChar w:fldCharType="separate"/>
        </w:r>
        <w:r w:rsidR="00262702">
          <w:rPr>
            <w:noProof/>
            <w:webHidden/>
          </w:rPr>
          <w:t>250</w:t>
        </w:r>
        <w:r w:rsidR="007A19F5">
          <w:rPr>
            <w:noProof/>
            <w:webHidden/>
          </w:rPr>
          <w:fldChar w:fldCharType="end"/>
        </w:r>
      </w:hyperlink>
    </w:p>
    <w:p w14:paraId="31315285" w14:textId="49FC3EBE" w:rsidR="007A19F5" w:rsidRDefault="00864319">
      <w:pPr>
        <w:pStyle w:val="brajegyzk"/>
        <w:tabs>
          <w:tab w:val="right" w:leader="dot" w:pos="9060"/>
        </w:tabs>
        <w:rPr>
          <w:rFonts w:eastAsiaTheme="minorEastAsia"/>
          <w:noProof/>
          <w:lang w:eastAsia="hu-HU"/>
        </w:rPr>
      </w:pPr>
      <w:hyperlink w:anchor="_Toc95828001" w:history="1">
        <w:r w:rsidR="007A19F5" w:rsidRPr="00476540">
          <w:rPr>
            <w:rStyle w:val="Hiperhivatkozs"/>
            <w:noProof/>
          </w:rPr>
          <w:t>67. ábra: környezettudatos eszközök elterjedtségének vizsgálata</w:t>
        </w:r>
        <w:r w:rsidR="007A19F5">
          <w:rPr>
            <w:noProof/>
            <w:webHidden/>
          </w:rPr>
          <w:tab/>
        </w:r>
        <w:r w:rsidR="007A19F5">
          <w:rPr>
            <w:noProof/>
            <w:webHidden/>
          </w:rPr>
          <w:fldChar w:fldCharType="begin"/>
        </w:r>
        <w:r w:rsidR="007A19F5">
          <w:rPr>
            <w:noProof/>
            <w:webHidden/>
          </w:rPr>
          <w:instrText xml:space="preserve"> PAGEREF _Toc95828001 \h </w:instrText>
        </w:r>
        <w:r w:rsidR="007A19F5">
          <w:rPr>
            <w:noProof/>
            <w:webHidden/>
          </w:rPr>
        </w:r>
        <w:r w:rsidR="007A19F5">
          <w:rPr>
            <w:noProof/>
            <w:webHidden/>
          </w:rPr>
          <w:fldChar w:fldCharType="separate"/>
        </w:r>
        <w:r w:rsidR="00262702">
          <w:rPr>
            <w:noProof/>
            <w:webHidden/>
          </w:rPr>
          <w:t>250</w:t>
        </w:r>
        <w:r w:rsidR="007A19F5">
          <w:rPr>
            <w:noProof/>
            <w:webHidden/>
          </w:rPr>
          <w:fldChar w:fldCharType="end"/>
        </w:r>
      </w:hyperlink>
    </w:p>
    <w:p w14:paraId="4C378498" w14:textId="734F8BCC" w:rsidR="007A19F5" w:rsidRDefault="00864319">
      <w:pPr>
        <w:pStyle w:val="brajegyzk"/>
        <w:tabs>
          <w:tab w:val="right" w:leader="dot" w:pos="9060"/>
        </w:tabs>
        <w:rPr>
          <w:rFonts w:eastAsiaTheme="minorEastAsia"/>
          <w:noProof/>
          <w:lang w:eastAsia="hu-HU"/>
        </w:rPr>
      </w:pPr>
      <w:hyperlink w:anchor="_Toc95828002" w:history="1">
        <w:r w:rsidR="007A19F5" w:rsidRPr="00476540">
          <w:rPr>
            <w:rStyle w:val="Hiperhivatkozs"/>
            <w:noProof/>
          </w:rPr>
          <w:t>68. ábra: Parkok, zöldfelületek látogatásának gyakorisága</w:t>
        </w:r>
        <w:r w:rsidR="007A19F5">
          <w:rPr>
            <w:noProof/>
            <w:webHidden/>
          </w:rPr>
          <w:tab/>
        </w:r>
        <w:r w:rsidR="007A19F5">
          <w:rPr>
            <w:noProof/>
            <w:webHidden/>
          </w:rPr>
          <w:fldChar w:fldCharType="begin"/>
        </w:r>
        <w:r w:rsidR="007A19F5">
          <w:rPr>
            <w:noProof/>
            <w:webHidden/>
          </w:rPr>
          <w:instrText xml:space="preserve"> PAGEREF _Toc95828002 \h </w:instrText>
        </w:r>
        <w:r w:rsidR="007A19F5">
          <w:rPr>
            <w:noProof/>
            <w:webHidden/>
          </w:rPr>
        </w:r>
        <w:r w:rsidR="007A19F5">
          <w:rPr>
            <w:noProof/>
            <w:webHidden/>
          </w:rPr>
          <w:fldChar w:fldCharType="separate"/>
        </w:r>
        <w:r w:rsidR="00262702">
          <w:rPr>
            <w:noProof/>
            <w:webHidden/>
          </w:rPr>
          <w:t>251</w:t>
        </w:r>
        <w:r w:rsidR="007A19F5">
          <w:rPr>
            <w:noProof/>
            <w:webHidden/>
          </w:rPr>
          <w:fldChar w:fldCharType="end"/>
        </w:r>
      </w:hyperlink>
    </w:p>
    <w:p w14:paraId="08E6919D" w14:textId="6CD40846" w:rsidR="007A19F5" w:rsidRDefault="00864319">
      <w:pPr>
        <w:pStyle w:val="brajegyzk"/>
        <w:tabs>
          <w:tab w:val="right" w:leader="dot" w:pos="9060"/>
        </w:tabs>
        <w:rPr>
          <w:rFonts w:eastAsiaTheme="minorEastAsia"/>
          <w:noProof/>
          <w:lang w:eastAsia="hu-HU"/>
        </w:rPr>
      </w:pPr>
      <w:hyperlink w:anchor="_Toc95828003" w:history="1">
        <w:r w:rsidR="007A19F5" w:rsidRPr="00476540">
          <w:rPr>
            <w:rStyle w:val="Hiperhivatkozs"/>
            <w:noProof/>
          </w:rPr>
          <w:t>69. ábra: Parkok, zöldfelületek látogatási céljának vizsgálata</w:t>
        </w:r>
        <w:r w:rsidR="007A19F5">
          <w:rPr>
            <w:noProof/>
            <w:webHidden/>
          </w:rPr>
          <w:tab/>
        </w:r>
        <w:r w:rsidR="007A19F5">
          <w:rPr>
            <w:noProof/>
            <w:webHidden/>
          </w:rPr>
          <w:fldChar w:fldCharType="begin"/>
        </w:r>
        <w:r w:rsidR="007A19F5">
          <w:rPr>
            <w:noProof/>
            <w:webHidden/>
          </w:rPr>
          <w:instrText xml:space="preserve"> PAGEREF _Toc95828003 \h </w:instrText>
        </w:r>
        <w:r w:rsidR="007A19F5">
          <w:rPr>
            <w:noProof/>
            <w:webHidden/>
          </w:rPr>
        </w:r>
        <w:r w:rsidR="007A19F5">
          <w:rPr>
            <w:noProof/>
            <w:webHidden/>
          </w:rPr>
          <w:fldChar w:fldCharType="separate"/>
        </w:r>
        <w:r w:rsidR="00262702">
          <w:rPr>
            <w:noProof/>
            <w:webHidden/>
          </w:rPr>
          <w:t>251</w:t>
        </w:r>
        <w:r w:rsidR="007A19F5">
          <w:rPr>
            <w:noProof/>
            <w:webHidden/>
          </w:rPr>
          <w:fldChar w:fldCharType="end"/>
        </w:r>
      </w:hyperlink>
    </w:p>
    <w:p w14:paraId="106CF813" w14:textId="3970F138" w:rsidR="007A19F5" w:rsidRDefault="00864319">
      <w:pPr>
        <w:pStyle w:val="brajegyzk"/>
        <w:tabs>
          <w:tab w:val="right" w:leader="dot" w:pos="9060"/>
        </w:tabs>
        <w:rPr>
          <w:rFonts w:eastAsiaTheme="minorEastAsia"/>
          <w:noProof/>
          <w:lang w:eastAsia="hu-HU"/>
        </w:rPr>
      </w:pPr>
      <w:hyperlink w:anchor="_Toc95828004" w:history="1">
        <w:r w:rsidR="007A19F5" w:rsidRPr="00476540">
          <w:rPr>
            <w:rStyle w:val="Hiperhivatkozs"/>
            <w:noProof/>
          </w:rPr>
          <w:t>70. ábra: Zöldfelületfejlesztési szempontok vizsgálata</w:t>
        </w:r>
        <w:r w:rsidR="007A19F5">
          <w:rPr>
            <w:noProof/>
            <w:webHidden/>
          </w:rPr>
          <w:tab/>
        </w:r>
        <w:r w:rsidR="007A19F5">
          <w:rPr>
            <w:noProof/>
            <w:webHidden/>
          </w:rPr>
          <w:fldChar w:fldCharType="begin"/>
        </w:r>
        <w:r w:rsidR="007A19F5">
          <w:rPr>
            <w:noProof/>
            <w:webHidden/>
          </w:rPr>
          <w:instrText xml:space="preserve"> PAGEREF _Toc95828004 \h </w:instrText>
        </w:r>
        <w:r w:rsidR="007A19F5">
          <w:rPr>
            <w:noProof/>
            <w:webHidden/>
          </w:rPr>
        </w:r>
        <w:r w:rsidR="007A19F5">
          <w:rPr>
            <w:noProof/>
            <w:webHidden/>
          </w:rPr>
          <w:fldChar w:fldCharType="separate"/>
        </w:r>
        <w:r w:rsidR="00262702">
          <w:rPr>
            <w:noProof/>
            <w:webHidden/>
          </w:rPr>
          <w:t>252</w:t>
        </w:r>
        <w:r w:rsidR="007A19F5">
          <w:rPr>
            <w:noProof/>
            <w:webHidden/>
          </w:rPr>
          <w:fldChar w:fldCharType="end"/>
        </w:r>
      </w:hyperlink>
    </w:p>
    <w:p w14:paraId="3F75A1AE" w14:textId="38C34A25" w:rsidR="007A19F5" w:rsidRDefault="00864319">
      <w:pPr>
        <w:pStyle w:val="brajegyzk"/>
        <w:tabs>
          <w:tab w:val="right" w:leader="dot" w:pos="9060"/>
        </w:tabs>
        <w:rPr>
          <w:rFonts w:eastAsiaTheme="minorEastAsia"/>
          <w:noProof/>
          <w:lang w:eastAsia="hu-HU"/>
        </w:rPr>
      </w:pPr>
      <w:hyperlink w:anchor="_Toc95828005" w:history="1">
        <w:r w:rsidR="007A19F5" w:rsidRPr="00476540">
          <w:rPr>
            <w:rStyle w:val="Hiperhivatkozs"/>
            <w:noProof/>
          </w:rPr>
          <w:t>71. ábra: Lakossági elégedettség Mórahalom gazdasági jellemzőivel kapcsolatban</w:t>
        </w:r>
        <w:r w:rsidR="007A19F5">
          <w:rPr>
            <w:noProof/>
            <w:webHidden/>
          </w:rPr>
          <w:tab/>
        </w:r>
        <w:r w:rsidR="007A19F5">
          <w:rPr>
            <w:noProof/>
            <w:webHidden/>
          </w:rPr>
          <w:fldChar w:fldCharType="begin"/>
        </w:r>
        <w:r w:rsidR="007A19F5">
          <w:rPr>
            <w:noProof/>
            <w:webHidden/>
          </w:rPr>
          <w:instrText xml:space="preserve"> PAGEREF _Toc95828005 \h </w:instrText>
        </w:r>
        <w:r w:rsidR="007A19F5">
          <w:rPr>
            <w:noProof/>
            <w:webHidden/>
          </w:rPr>
        </w:r>
        <w:r w:rsidR="007A19F5">
          <w:rPr>
            <w:noProof/>
            <w:webHidden/>
          </w:rPr>
          <w:fldChar w:fldCharType="separate"/>
        </w:r>
        <w:r w:rsidR="00262702">
          <w:rPr>
            <w:noProof/>
            <w:webHidden/>
          </w:rPr>
          <w:t>252</w:t>
        </w:r>
        <w:r w:rsidR="007A19F5">
          <w:rPr>
            <w:noProof/>
            <w:webHidden/>
          </w:rPr>
          <w:fldChar w:fldCharType="end"/>
        </w:r>
      </w:hyperlink>
    </w:p>
    <w:p w14:paraId="1EC87391" w14:textId="4E5EAB3C" w:rsidR="007A19F5" w:rsidRDefault="00864319">
      <w:pPr>
        <w:pStyle w:val="brajegyzk"/>
        <w:tabs>
          <w:tab w:val="right" w:leader="dot" w:pos="9060"/>
        </w:tabs>
        <w:rPr>
          <w:rFonts w:eastAsiaTheme="minorEastAsia"/>
          <w:noProof/>
          <w:lang w:eastAsia="hu-HU"/>
        </w:rPr>
      </w:pPr>
      <w:hyperlink w:anchor="_Toc95828006" w:history="1">
        <w:r w:rsidR="007A19F5" w:rsidRPr="00476540">
          <w:rPr>
            <w:rStyle w:val="Hiperhivatkozs"/>
            <w:noProof/>
          </w:rPr>
          <w:t>72. ábra: Helyi termékek ismertségének vizsgálata</w:t>
        </w:r>
        <w:r w:rsidR="007A19F5">
          <w:rPr>
            <w:noProof/>
            <w:webHidden/>
          </w:rPr>
          <w:tab/>
        </w:r>
        <w:r w:rsidR="007A19F5">
          <w:rPr>
            <w:noProof/>
            <w:webHidden/>
          </w:rPr>
          <w:fldChar w:fldCharType="begin"/>
        </w:r>
        <w:r w:rsidR="007A19F5">
          <w:rPr>
            <w:noProof/>
            <w:webHidden/>
          </w:rPr>
          <w:instrText xml:space="preserve"> PAGEREF _Toc95828006 \h </w:instrText>
        </w:r>
        <w:r w:rsidR="007A19F5">
          <w:rPr>
            <w:noProof/>
            <w:webHidden/>
          </w:rPr>
        </w:r>
        <w:r w:rsidR="007A19F5">
          <w:rPr>
            <w:noProof/>
            <w:webHidden/>
          </w:rPr>
          <w:fldChar w:fldCharType="separate"/>
        </w:r>
        <w:r w:rsidR="00262702">
          <w:rPr>
            <w:noProof/>
            <w:webHidden/>
          </w:rPr>
          <w:t>253</w:t>
        </w:r>
        <w:r w:rsidR="007A19F5">
          <w:rPr>
            <w:noProof/>
            <w:webHidden/>
          </w:rPr>
          <w:fldChar w:fldCharType="end"/>
        </w:r>
      </w:hyperlink>
    </w:p>
    <w:p w14:paraId="0B0655F9" w14:textId="6B7C66F2" w:rsidR="007A19F5" w:rsidRDefault="00864319">
      <w:pPr>
        <w:pStyle w:val="brajegyzk"/>
        <w:tabs>
          <w:tab w:val="right" w:leader="dot" w:pos="9060"/>
        </w:tabs>
        <w:rPr>
          <w:rFonts w:eastAsiaTheme="minorEastAsia"/>
          <w:noProof/>
          <w:lang w:eastAsia="hu-HU"/>
        </w:rPr>
      </w:pPr>
      <w:hyperlink w:anchor="_Toc95828007" w:history="1">
        <w:r w:rsidR="007A19F5" w:rsidRPr="00476540">
          <w:rPr>
            <w:rStyle w:val="Hiperhivatkozs"/>
            <w:noProof/>
          </w:rPr>
          <w:t>73. ábra: Helyi termék vásárlási szokások vizsgálata</w:t>
        </w:r>
        <w:r w:rsidR="007A19F5">
          <w:rPr>
            <w:noProof/>
            <w:webHidden/>
          </w:rPr>
          <w:tab/>
        </w:r>
        <w:r w:rsidR="007A19F5">
          <w:rPr>
            <w:noProof/>
            <w:webHidden/>
          </w:rPr>
          <w:fldChar w:fldCharType="begin"/>
        </w:r>
        <w:r w:rsidR="007A19F5">
          <w:rPr>
            <w:noProof/>
            <w:webHidden/>
          </w:rPr>
          <w:instrText xml:space="preserve"> PAGEREF _Toc95828007 \h </w:instrText>
        </w:r>
        <w:r w:rsidR="007A19F5">
          <w:rPr>
            <w:noProof/>
            <w:webHidden/>
          </w:rPr>
        </w:r>
        <w:r w:rsidR="007A19F5">
          <w:rPr>
            <w:noProof/>
            <w:webHidden/>
          </w:rPr>
          <w:fldChar w:fldCharType="separate"/>
        </w:r>
        <w:r w:rsidR="00262702">
          <w:rPr>
            <w:noProof/>
            <w:webHidden/>
          </w:rPr>
          <w:t>254</w:t>
        </w:r>
        <w:r w:rsidR="007A19F5">
          <w:rPr>
            <w:noProof/>
            <w:webHidden/>
          </w:rPr>
          <w:fldChar w:fldCharType="end"/>
        </w:r>
      </w:hyperlink>
    </w:p>
    <w:p w14:paraId="0D1CF233" w14:textId="03F02097" w:rsidR="007A19F5" w:rsidRDefault="00864319">
      <w:pPr>
        <w:pStyle w:val="brajegyzk"/>
        <w:tabs>
          <w:tab w:val="right" w:leader="dot" w:pos="9060"/>
        </w:tabs>
        <w:rPr>
          <w:rFonts w:eastAsiaTheme="minorEastAsia"/>
          <w:noProof/>
          <w:lang w:eastAsia="hu-HU"/>
        </w:rPr>
      </w:pPr>
      <w:hyperlink w:anchor="_Toc95828008" w:history="1">
        <w:r w:rsidR="007A19F5" w:rsidRPr="00476540">
          <w:rPr>
            <w:rStyle w:val="Hiperhivatkozs"/>
            <w:noProof/>
          </w:rPr>
          <w:t>74. ábra: szolgáltatási terület megoszlása</w:t>
        </w:r>
        <w:r w:rsidR="007A19F5">
          <w:rPr>
            <w:noProof/>
            <w:webHidden/>
          </w:rPr>
          <w:tab/>
        </w:r>
        <w:r w:rsidR="007A19F5">
          <w:rPr>
            <w:noProof/>
            <w:webHidden/>
          </w:rPr>
          <w:fldChar w:fldCharType="begin"/>
        </w:r>
        <w:r w:rsidR="007A19F5">
          <w:rPr>
            <w:noProof/>
            <w:webHidden/>
          </w:rPr>
          <w:instrText xml:space="preserve"> PAGEREF _Toc95828008 \h </w:instrText>
        </w:r>
        <w:r w:rsidR="007A19F5">
          <w:rPr>
            <w:noProof/>
            <w:webHidden/>
          </w:rPr>
        </w:r>
        <w:r w:rsidR="007A19F5">
          <w:rPr>
            <w:noProof/>
            <w:webHidden/>
          </w:rPr>
          <w:fldChar w:fldCharType="separate"/>
        </w:r>
        <w:r w:rsidR="00262702">
          <w:rPr>
            <w:noProof/>
            <w:webHidden/>
          </w:rPr>
          <w:t>262</w:t>
        </w:r>
        <w:r w:rsidR="007A19F5">
          <w:rPr>
            <w:noProof/>
            <w:webHidden/>
          </w:rPr>
          <w:fldChar w:fldCharType="end"/>
        </w:r>
      </w:hyperlink>
    </w:p>
    <w:p w14:paraId="2A843F9B" w14:textId="45C61DB2" w:rsidR="007A19F5" w:rsidRDefault="00864319">
      <w:pPr>
        <w:pStyle w:val="brajegyzk"/>
        <w:tabs>
          <w:tab w:val="right" w:leader="dot" w:pos="9060"/>
        </w:tabs>
        <w:rPr>
          <w:rFonts w:eastAsiaTheme="minorEastAsia"/>
          <w:noProof/>
          <w:lang w:eastAsia="hu-HU"/>
        </w:rPr>
      </w:pPr>
      <w:hyperlink w:anchor="_Toc95828009" w:history="1">
        <w:r w:rsidR="007A19F5" w:rsidRPr="00476540">
          <w:rPr>
            <w:rStyle w:val="Hiperhivatkozs"/>
            <w:noProof/>
          </w:rPr>
          <w:t>75. ábra: Földrajzi ellátási terület megoszlása</w:t>
        </w:r>
        <w:r w:rsidR="007A19F5">
          <w:rPr>
            <w:noProof/>
            <w:webHidden/>
          </w:rPr>
          <w:tab/>
        </w:r>
        <w:r w:rsidR="007A19F5">
          <w:rPr>
            <w:noProof/>
            <w:webHidden/>
          </w:rPr>
          <w:fldChar w:fldCharType="begin"/>
        </w:r>
        <w:r w:rsidR="007A19F5">
          <w:rPr>
            <w:noProof/>
            <w:webHidden/>
          </w:rPr>
          <w:instrText xml:space="preserve"> PAGEREF _Toc95828009 \h </w:instrText>
        </w:r>
        <w:r w:rsidR="007A19F5">
          <w:rPr>
            <w:noProof/>
            <w:webHidden/>
          </w:rPr>
        </w:r>
        <w:r w:rsidR="007A19F5">
          <w:rPr>
            <w:noProof/>
            <w:webHidden/>
          </w:rPr>
          <w:fldChar w:fldCharType="separate"/>
        </w:r>
        <w:r w:rsidR="00262702">
          <w:rPr>
            <w:noProof/>
            <w:webHidden/>
          </w:rPr>
          <w:t>262</w:t>
        </w:r>
        <w:r w:rsidR="007A19F5">
          <w:rPr>
            <w:noProof/>
            <w:webHidden/>
          </w:rPr>
          <w:fldChar w:fldCharType="end"/>
        </w:r>
      </w:hyperlink>
    </w:p>
    <w:p w14:paraId="2E88F62D" w14:textId="263D787A" w:rsidR="007A19F5" w:rsidRDefault="00864319">
      <w:pPr>
        <w:pStyle w:val="brajegyzk"/>
        <w:tabs>
          <w:tab w:val="right" w:leader="dot" w:pos="9060"/>
        </w:tabs>
        <w:rPr>
          <w:rFonts w:eastAsiaTheme="minorEastAsia"/>
          <w:noProof/>
          <w:lang w:eastAsia="hu-HU"/>
        </w:rPr>
      </w:pPr>
      <w:hyperlink w:anchor="_Toc95828010" w:history="1">
        <w:r w:rsidR="007A19F5" w:rsidRPr="00476540">
          <w:rPr>
            <w:rStyle w:val="Hiperhivatkozs"/>
            <w:noProof/>
          </w:rPr>
          <w:t>76. ábra: IKT eszközök hálózatba kötöttségének vizsgálata</w:t>
        </w:r>
        <w:r w:rsidR="007A19F5">
          <w:rPr>
            <w:noProof/>
            <w:webHidden/>
          </w:rPr>
          <w:tab/>
        </w:r>
        <w:r w:rsidR="007A19F5">
          <w:rPr>
            <w:noProof/>
            <w:webHidden/>
          </w:rPr>
          <w:fldChar w:fldCharType="begin"/>
        </w:r>
        <w:r w:rsidR="007A19F5">
          <w:rPr>
            <w:noProof/>
            <w:webHidden/>
          </w:rPr>
          <w:instrText xml:space="preserve"> PAGEREF _Toc95828010 \h </w:instrText>
        </w:r>
        <w:r w:rsidR="007A19F5">
          <w:rPr>
            <w:noProof/>
            <w:webHidden/>
          </w:rPr>
        </w:r>
        <w:r w:rsidR="007A19F5">
          <w:rPr>
            <w:noProof/>
            <w:webHidden/>
          </w:rPr>
          <w:fldChar w:fldCharType="separate"/>
        </w:r>
        <w:r w:rsidR="00262702">
          <w:rPr>
            <w:noProof/>
            <w:webHidden/>
          </w:rPr>
          <w:t>263</w:t>
        </w:r>
        <w:r w:rsidR="007A19F5">
          <w:rPr>
            <w:noProof/>
            <w:webHidden/>
          </w:rPr>
          <w:fldChar w:fldCharType="end"/>
        </w:r>
      </w:hyperlink>
    </w:p>
    <w:p w14:paraId="5758E028" w14:textId="4216A291" w:rsidR="007A19F5" w:rsidRDefault="00864319">
      <w:pPr>
        <w:pStyle w:val="brajegyzk"/>
        <w:tabs>
          <w:tab w:val="right" w:leader="dot" w:pos="9060"/>
        </w:tabs>
        <w:rPr>
          <w:rFonts w:eastAsiaTheme="minorEastAsia"/>
          <w:noProof/>
          <w:lang w:eastAsia="hu-HU"/>
        </w:rPr>
      </w:pPr>
      <w:hyperlink w:anchor="_Toc95828011" w:history="1">
        <w:r w:rsidR="007A19F5" w:rsidRPr="00476540">
          <w:rPr>
            <w:rStyle w:val="Hiperhivatkozs"/>
            <w:noProof/>
          </w:rPr>
          <w:t>77. ábra: Okosrendszerek fejlődését, elterjedését akadályozó tényezők</w:t>
        </w:r>
        <w:r w:rsidR="007A19F5">
          <w:rPr>
            <w:noProof/>
            <w:webHidden/>
          </w:rPr>
          <w:tab/>
        </w:r>
        <w:r w:rsidR="007A19F5">
          <w:rPr>
            <w:noProof/>
            <w:webHidden/>
          </w:rPr>
          <w:fldChar w:fldCharType="begin"/>
        </w:r>
        <w:r w:rsidR="007A19F5">
          <w:rPr>
            <w:noProof/>
            <w:webHidden/>
          </w:rPr>
          <w:instrText xml:space="preserve"> PAGEREF _Toc95828011 \h </w:instrText>
        </w:r>
        <w:r w:rsidR="007A19F5">
          <w:rPr>
            <w:noProof/>
            <w:webHidden/>
          </w:rPr>
        </w:r>
        <w:r w:rsidR="007A19F5">
          <w:rPr>
            <w:noProof/>
            <w:webHidden/>
          </w:rPr>
          <w:fldChar w:fldCharType="separate"/>
        </w:r>
        <w:r w:rsidR="00262702">
          <w:rPr>
            <w:noProof/>
            <w:webHidden/>
          </w:rPr>
          <w:t>263</w:t>
        </w:r>
        <w:r w:rsidR="007A19F5">
          <w:rPr>
            <w:noProof/>
            <w:webHidden/>
          </w:rPr>
          <w:fldChar w:fldCharType="end"/>
        </w:r>
      </w:hyperlink>
    </w:p>
    <w:p w14:paraId="079C4723" w14:textId="3E9BDDF9" w:rsidR="007A19F5" w:rsidRDefault="00864319">
      <w:pPr>
        <w:pStyle w:val="brajegyzk"/>
        <w:tabs>
          <w:tab w:val="right" w:leader="dot" w:pos="9060"/>
        </w:tabs>
        <w:rPr>
          <w:rFonts w:eastAsiaTheme="minorEastAsia"/>
          <w:noProof/>
          <w:lang w:eastAsia="hu-HU"/>
        </w:rPr>
      </w:pPr>
      <w:hyperlink w:anchor="_Toc95828012" w:history="1">
        <w:r w:rsidR="007A19F5" w:rsidRPr="00476540">
          <w:rPr>
            <w:rStyle w:val="Hiperhivatkozs"/>
            <w:noProof/>
          </w:rPr>
          <w:t>78. ábra: Digitális adattípusok rendelkezésre állása</w:t>
        </w:r>
        <w:r w:rsidR="007A19F5">
          <w:rPr>
            <w:noProof/>
            <w:webHidden/>
          </w:rPr>
          <w:tab/>
        </w:r>
        <w:r w:rsidR="007A19F5">
          <w:rPr>
            <w:noProof/>
            <w:webHidden/>
          </w:rPr>
          <w:fldChar w:fldCharType="begin"/>
        </w:r>
        <w:r w:rsidR="007A19F5">
          <w:rPr>
            <w:noProof/>
            <w:webHidden/>
          </w:rPr>
          <w:instrText xml:space="preserve"> PAGEREF _Toc95828012 \h </w:instrText>
        </w:r>
        <w:r w:rsidR="007A19F5">
          <w:rPr>
            <w:noProof/>
            <w:webHidden/>
          </w:rPr>
        </w:r>
        <w:r w:rsidR="007A19F5">
          <w:rPr>
            <w:noProof/>
            <w:webHidden/>
          </w:rPr>
          <w:fldChar w:fldCharType="separate"/>
        </w:r>
        <w:r w:rsidR="00262702">
          <w:rPr>
            <w:noProof/>
            <w:webHidden/>
          </w:rPr>
          <w:t>264</w:t>
        </w:r>
        <w:r w:rsidR="007A19F5">
          <w:rPr>
            <w:noProof/>
            <w:webHidden/>
          </w:rPr>
          <w:fldChar w:fldCharType="end"/>
        </w:r>
      </w:hyperlink>
    </w:p>
    <w:p w14:paraId="1161ACB6" w14:textId="47AA3EC9" w:rsidR="007A19F5" w:rsidRDefault="00864319">
      <w:pPr>
        <w:pStyle w:val="brajegyzk"/>
        <w:tabs>
          <w:tab w:val="right" w:leader="dot" w:pos="9060"/>
        </w:tabs>
        <w:rPr>
          <w:rFonts w:eastAsiaTheme="minorEastAsia"/>
          <w:noProof/>
          <w:lang w:eastAsia="hu-HU"/>
        </w:rPr>
      </w:pPr>
      <w:hyperlink w:anchor="_Toc95828013" w:history="1">
        <w:r w:rsidR="007A19F5" w:rsidRPr="00476540">
          <w:rPr>
            <w:rStyle w:val="Hiperhivatkozs"/>
            <w:noProof/>
          </w:rPr>
          <w:t>79. ábra: Digitális adatok használata</w:t>
        </w:r>
        <w:r w:rsidR="007A19F5">
          <w:rPr>
            <w:noProof/>
            <w:webHidden/>
          </w:rPr>
          <w:tab/>
        </w:r>
        <w:r w:rsidR="007A19F5">
          <w:rPr>
            <w:noProof/>
            <w:webHidden/>
          </w:rPr>
          <w:fldChar w:fldCharType="begin"/>
        </w:r>
        <w:r w:rsidR="007A19F5">
          <w:rPr>
            <w:noProof/>
            <w:webHidden/>
          </w:rPr>
          <w:instrText xml:space="preserve"> PAGEREF _Toc95828013 \h </w:instrText>
        </w:r>
        <w:r w:rsidR="007A19F5">
          <w:rPr>
            <w:noProof/>
            <w:webHidden/>
          </w:rPr>
        </w:r>
        <w:r w:rsidR="007A19F5">
          <w:rPr>
            <w:noProof/>
            <w:webHidden/>
          </w:rPr>
          <w:fldChar w:fldCharType="separate"/>
        </w:r>
        <w:r w:rsidR="00262702">
          <w:rPr>
            <w:noProof/>
            <w:webHidden/>
          </w:rPr>
          <w:t>264</w:t>
        </w:r>
        <w:r w:rsidR="007A19F5">
          <w:rPr>
            <w:noProof/>
            <w:webHidden/>
          </w:rPr>
          <w:fldChar w:fldCharType="end"/>
        </w:r>
      </w:hyperlink>
    </w:p>
    <w:p w14:paraId="6B2B6EEC" w14:textId="1BE2CA42" w:rsidR="007A19F5" w:rsidRDefault="00864319">
      <w:pPr>
        <w:pStyle w:val="brajegyzk"/>
        <w:tabs>
          <w:tab w:val="right" w:leader="dot" w:pos="9060"/>
        </w:tabs>
        <w:rPr>
          <w:rFonts w:eastAsiaTheme="minorEastAsia"/>
          <w:noProof/>
          <w:lang w:eastAsia="hu-HU"/>
        </w:rPr>
      </w:pPr>
      <w:hyperlink w:anchor="_Toc95828014" w:history="1">
        <w:r w:rsidR="007A19F5" w:rsidRPr="00476540">
          <w:rPr>
            <w:rStyle w:val="Hiperhivatkozs"/>
            <w:noProof/>
          </w:rPr>
          <w:t>80. ábra: Az adattárolás módjainak megoszlása</w:t>
        </w:r>
        <w:r w:rsidR="007A19F5">
          <w:rPr>
            <w:noProof/>
            <w:webHidden/>
          </w:rPr>
          <w:tab/>
        </w:r>
        <w:r w:rsidR="007A19F5">
          <w:rPr>
            <w:noProof/>
            <w:webHidden/>
          </w:rPr>
          <w:fldChar w:fldCharType="begin"/>
        </w:r>
        <w:r w:rsidR="007A19F5">
          <w:rPr>
            <w:noProof/>
            <w:webHidden/>
          </w:rPr>
          <w:instrText xml:space="preserve"> PAGEREF _Toc95828014 \h </w:instrText>
        </w:r>
        <w:r w:rsidR="007A19F5">
          <w:rPr>
            <w:noProof/>
            <w:webHidden/>
          </w:rPr>
        </w:r>
        <w:r w:rsidR="007A19F5">
          <w:rPr>
            <w:noProof/>
            <w:webHidden/>
          </w:rPr>
          <w:fldChar w:fldCharType="separate"/>
        </w:r>
        <w:r w:rsidR="00262702">
          <w:rPr>
            <w:noProof/>
            <w:webHidden/>
          </w:rPr>
          <w:t>264</w:t>
        </w:r>
        <w:r w:rsidR="007A19F5">
          <w:rPr>
            <w:noProof/>
            <w:webHidden/>
          </w:rPr>
          <w:fldChar w:fldCharType="end"/>
        </w:r>
      </w:hyperlink>
    </w:p>
    <w:p w14:paraId="7C4B4566" w14:textId="2B22391E" w:rsidR="007A19F5" w:rsidRDefault="00864319">
      <w:pPr>
        <w:pStyle w:val="brajegyzk"/>
        <w:tabs>
          <w:tab w:val="right" w:leader="dot" w:pos="9060"/>
        </w:tabs>
        <w:rPr>
          <w:rFonts w:eastAsiaTheme="minorEastAsia"/>
          <w:noProof/>
          <w:lang w:eastAsia="hu-HU"/>
        </w:rPr>
      </w:pPr>
      <w:hyperlink w:anchor="_Toc95828015" w:history="1">
        <w:r w:rsidR="007A19F5" w:rsidRPr="00476540">
          <w:rPr>
            <w:rStyle w:val="Hiperhivatkozs"/>
            <w:noProof/>
          </w:rPr>
          <w:t>81. ábra: Belső kommunikációs módszerek használata</w:t>
        </w:r>
        <w:r w:rsidR="007A19F5">
          <w:rPr>
            <w:noProof/>
            <w:webHidden/>
          </w:rPr>
          <w:tab/>
        </w:r>
        <w:r w:rsidR="007A19F5">
          <w:rPr>
            <w:noProof/>
            <w:webHidden/>
          </w:rPr>
          <w:fldChar w:fldCharType="begin"/>
        </w:r>
        <w:r w:rsidR="007A19F5">
          <w:rPr>
            <w:noProof/>
            <w:webHidden/>
          </w:rPr>
          <w:instrText xml:space="preserve"> PAGEREF _Toc95828015 \h </w:instrText>
        </w:r>
        <w:r w:rsidR="007A19F5">
          <w:rPr>
            <w:noProof/>
            <w:webHidden/>
          </w:rPr>
        </w:r>
        <w:r w:rsidR="007A19F5">
          <w:rPr>
            <w:noProof/>
            <w:webHidden/>
          </w:rPr>
          <w:fldChar w:fldCharType="separate"/>
        </w:r>
        <w:r w:rsidR="00262702">
          <w:rPr>
            <w:noProof/>
            <w:webHidden/>
          </w:rPr>
          <w:t>265</w:t>
        </w:r>
        <w:r w:rsidR="007A19F5">
          <w:rPr>
            <w:noProof/>
            <w:webHidden/>
          </w:rPr>
          <w:fldChar w:fldCharType="end"/>
        </w:r>
      </w:hyperlink>
    </w:p>
    <w:p w14:paraId="6EB24905" w14:textId="03B20F01" w:rsidR="007A19F5" w:rsidRDefault="00864319">
      <w:pPr>
        <w:pStyle w:val="brajegyzk"/>
        <w:tabs>
          <w:tab w:val="right" w:leader="dot" w:pos="9060"/>
        </w:tabs>
        <w:rPr>
          <w:rFonts w:eastAsiaTheme="minorEastAsia"/>
          <w:noProof/>
          <w:lang w:eastAsia="hu-HU"/>
        </w:rPr>
      </w:pPr>
      <w:hyperlink w:anchor="_Toc95828016" w:history="1">
        <w:r w:rsidR="007A19F5" w:rsidRPr="00476540">
          <w:rPr>
            <w:rStyle w:val="Hiperhivatkozs"/>
            <w:noProof/>
          </w:rPr>
          <w:t>82. ábra: Külső kommunikációs módszerek használata</w:t>
        </w:r>
        <w:r w:rsidR="007A19F5">
          <w:rPr>
            <w:noProof/>
            <w:webHidden/>
          </w:rPr>
          <w:tab/>
        </w:r>
        <w:r w:rsidR="007A19F5">
          <w:rPr>
            <w:noProof/>
            <w:webHidden/>
          </w:rPr>
          <w:fldChar w:fldCharType="begin"/>
        </w:r>
        <w:r w:rsidR="007A19F5">
          <w:rPr>
            <w:noProof/>
            <w:webHidden/>
          </w:rPr>
          <w:instrText xml:space="preserve"> PAGEREF _Toc95828016 \h </w:instrText>
        </w:r>
        <w:r w:rsidR="007A19F5">
          <w:rPr>
            <w:noProof/>
            <w:webHidden/>
          </w:rPr>
        </w:r>
        <w:r w:rsidR="007A19F5">
          <w:rPr>
            <w:noProof/>
            <w:webHidden/>
          </w:rPr>
          <w:fldChar w:fldCharType="separate"/>
        </w:r>
        <w:r w:rsidR="00262702">
          <w:rPr>
            <w:noProof/>
            <w:webHidden/>
          </w:rPr>
          <w:t>265</w:t>
        </w:r>
        <w:r w:rsidR="007A19F5">
          <w:rPr>
            <w:noProof/>
            <w:webHidden/>
          </w:rPr>
          <w:fldChar w:fldCharType="end"/>
        </w:r>
      </w:hyperlink>
    </w:p>
    <w:p w14:paraId="48A84578" w14:textId="6D26364D" w:rsidR="007A19F5" w:rsidRDefault="00864319">
      <w:pPr>
        <w:pStyle w:val="brajegyzk"/>
        <w:tabs>
          <w:tab w:val="right" w:leader="dot" w:pos="9060"/>
        </w:tabs>
        <w:rPr>
          <w:rFonts w:eastAsiaTheme="minorEastAsia"/>
          <w:noProof/>
          <w:lang w:eastAsia="hu-HU"/>
        </w:rPr>
      </w:pPr>
      <w:hyperlink w:anchor="_Toc95828017" w:history="1">
        <w:r w:rsidR="007A19F5" w:rsidRPr="00476540">
          <w:rPr>
            <w:rStyle w:val="Hiperhivatkozs"/>
            <w:noProof/>
          </w:rPr>
          <w:t>83. ábra: Mióta rendelkeznek honlappal az intézmények?</w:t>
        </w:r>
        <w:r w:rsidR="007A19F5">
          <w:rPr>
            <w:noProof/>
            <w:webHidden/>
          </w:rPr>
          <w:tab/>
        </w:r>
        <w:r w:rsidR="007A19F5">
          <w:rPr>
            <w:noProof/>
            <w:webHidden/>
          </w:rPr>
          <w:fldChar w:fldCharType="begin"/>
        </w:r>
        <w:r w:rsidR="007A19F5">
          <w:rPr>
            <w:noProof/>
            <w:webHidden/>
          </w:rPr>
          <w:instrText xml:space="preserve"> PAGEREF _Toc95828017 \h </w:instrText>
        </w:r>
        <w:r w:rsidR="007A19F5">
          <w:rPr>
            <w:noProof/>
            <w:webHidden/>
          </w:rPr>
        </w:r>
        <w:r w:rsidR="007A19F5">
          <w:rPr>
            <w:noProof/>
            <w:webHidden/>
          </w:rPr>
          <w:fldChar w:fldCharType="separate"/>
        </w:r>
        <w:r w:rsidR="00262702">
          <w:rPr>
            <w:noProof/>
            <w:webHidden/>
          </w:rPr>
          <w:t>265</w:t>
        </w:r>
        <w:r w:rsidR="007A19F5">
          <w:rPr>
            <w:noProof/>
            <w:webHidden/>
          </w:rPr>
          <w:fldChar w:fldCharType="end"/>
        </w:r>
      </w:hyperlink>
    </w:p>
    <w:p w14:paraId="7A7DE1C9" w14:textId="6FC9FC5A" w:rsidR="007A19F5" w:rsidRDefault="00864319">
      <w:pPr>
        <w:pStyle w:val="brajegyzk"/>
        <w:tabs>
          <w:tab w:val="right" w:leader="dot" w:pos="9060"/>
        </w:tabs>
        <w:rPr>
          <w:rFonts w:eastAsiaTheme="minorEastAsia"/>
          <w:noProof/>
          <w:lang w:eastAsia="hu-HU"/>
        </w:rPr>
      </w:pPr>
      <w:hyperlink w:anchor="_Toc95828018" w:history="1">
        <w:r w:rsidR="007A19F5" w:rsidRPr="00476540">
          <w:rPr>
            <w:rStyle w:val="Hiperhivatkozs"/>
            <w:noProof/>
          </w:rPr>
          <w:t>84. ábra: Honlapok tartalmának és működési céljának vizsgálata</w:t>
        </w:r>
        <w:r w:rsidR="007A19F5">
          <w:rPr>
            <w:noProof/>
            <w:webHidden/>
          </w:rPr>
          <w:tab/>
        </w:r>
        <w:r w:rsidR="007A19F5">
          <w:rPr>
            <w:noProof/>
            <w:webHidden/>
          </w:rPr>
          <w:fldChar w:fldCharType="begin"/>
        </w:r>
        <w:r w:rsidR="007A19F5">
          <w:rPr>
            <w:noProof/>
            <w:webHidden/>
          </w:rPr>
          <w:instrText xml:space="preserve"> PAGEREF _Toc95828018 \h </w:instrText>
        </w:r>
        <w:r w:rsidR="007A19F5">
          <w:rPr>
            <w:noProof/>
            <w:webHidden/>
          </w:rPr>
        </w:r>
        <w:r w:rsidR="007A19F5">
          <w:rPr>
            <w:noProof/>
            <w:webHidden/>
          </w:rPr>
          <w:fldChar w:fldCharType="separate"/>
        </w:r>
        <w:r w:rsidR="00262702">
          <w:rPr>
            <w:noProof/>
            <w:webHidden/>
          </w:rPr>
          <w:t>266</w:t>
        </w:r>
        <w:r w:rsidR="007A19F5">
          <w:rPr>
            <w:noProof/>
            <w:webHidden/>
          </w:rPr>
          <w:fldChar w:fldCharType="end"/>
        </w:r>
      </w:hyperlink>
    </w:p>
    <w:p w14:paraId="4A4BCA04" w14:textId="1CE89160" w:rsidR="007A19F5" w:rsidRDefault="00864319">
      <w:pPr>
        <w:pStyle w:val="brajegyzk"/>
        <w:tabs>
          <w:tab w:val="right" w:leader="dot" w:pos="9060"/>
        </w:tabs>
        <w:rPr>
          <w:rFonts w:eastAsiaTheme="minorEastAsia"/>
          <w:noProof/>
          <w:lang w:eastAsia="hu-HU"/>
        </w:rPr>
      </w:pPr>
      <w:hyperlink w:anchor="_Toc95828019" w:history="1">
        <w:r w:rsidR="007A19F5" w:rsidRPr="00476540">
          <w:rPr>
            <w:rStyle w:val="Hiperhivatkozs"/>
            <w:noProof/>
          </w:rPr>
          <w:t>85. ábra: Ügyfelekkel történő kapcsolattartás módszerei</w:t>
        </w:r>
        <w:r w:rsidR="007A19F5">
          <w:rPr>
            <w:noProof/>
            <w:webHidden/>
          </w:rPr>
          <w:tab/>
        </w:r>
        <w:r w:rsidR="007A19F5">
          <w:rPr>
            <w:noProof/>
            <w:webHidden/>
          </w:rPr>
          <w:fldChar w:fldCharType="begin"/>
        </w:r>
        <w:r w:rsidR="007A19F5">
          <w:rPr>
            <w:noProof/>
            <w:webHidden/>
          </w:rPr>
          <w:instrText xml:space="preserve"> PAGEREF _Toc95828019 \h </w:instrText>
        </w:r>
        <w:r w:rsidR="007A19F5">
          <w:rPr>
            <w:noProof/>
            <w:webHidden/>
          </w:rPr>
        </w:r>
        <w:r w:rsidR="007A19F5">
          <w:rPr>
            <w:noProof/>
            <w:webHidden/>
          </w:rPr>
          <w:fldChar w:fldCharType="separate"/>
        </w:r>
        <w:r w:rsidR="00262702">
          <w:rPr>
            <w:noProof/>
            <w:webHidden/>
          </w:rPr>
          <w:t>266</w:t>
        </w:r>
        <w:r w:rsidR="007A19F5">
          <w:rPr>
            <w:noProof/>
            <w:webHidden/>
          </w:rPr>
          <w:fldChar w:fldCharType="end"/>
        </w:r>
      </w:hyperlink>
    </w:p>
    <w:p w14:paraId="5891C7CE" w14:textId="19A4EE67" w:rsidR="007A19F5" w:rsidRDefault="00864319">
      <w:pPr>
        <w:pStyle w:val="brajegyzk"/>
        <w:tabs>
          <w:tab w:val="right" w:leader="dot" w:pos="9060"/>
        </w:tabs>
        <w:rPr>
          <w:rFonts w:eastAsiaTheme="minorEastAsia"/>
          <w:noProof/>
          <w:lang w:eastAsia="hu-HU"/>
        </w:rPr>
      </w:pPr>
      <w:hyperlink w:anchor="_Toc95828020" w:history="1">
        <w:r w:rsidR="007A19F5" w:rsidRPr="00476540">
          <w:rPr>
            <w:rStyle w:val="Hiperhivatkozs"/>
            <w:noProof/>
          </w:rPr>
          <w:t>86. ábra: Igényfelmérés, elégedettségmérés megtörténtének vizsgálata</w:t>
        </w:r>
        <w:r w:rsidR="007A19F5">
          <w:rPr>
            <w:noProof/>
            <w:webHidden/>
          </w:rPr>
          <w:tab/>
        </w:r>
        <w:r w:rsidR="007A19F5">
          <w:rPr>
            <w:noProof/>
            <w:webHidden/>
          </w:rPr>
          <w:fldChar w:fldCharType="begin"/>
        </w:r>
        <w:r w:rsidR="007A19F5">
          <w:rPr>
            <w:noProof/>
            <w:webHidden/>
          </w:rPr>
          <w:instrText xml:space="preserve"> PAGEREF _Toc95828020 \h </w:instrText>
        </w:r>
        <w:r w:rsidR="007A19F5">
          <w:rPr>
            <w:noProof/>
            <w:webHidden/>
          </w:rPr>
        </w:r>
        <w:r w:rsidR="007A19F5">
          <w:rPr>
            <w:noProof/>
            <w:webHidden/>
          </w:rPr>
          <w:fldChar w:fldCharType="separate"/>
        </w:r>
        <w:r w:rsidR="00262702">
          <w:rPr>
            <w:noProof/>
            <w:webHidden/>
          </w:rPr>
          <w:t>267</w:t>
        </w:r>
        <w:r w:rsidR="007A19F5">
          <w:rPr>
            <w:noProof/>
            <w:webHidden/>
          </w:rPr>
          <w:fldChar w:fldCharType="end"/>
        </w:r>
      </w:hyperlink>
    </w:p>
    <w:p w14:paraId="6BAB0732" w14:textId="5B1E31D7" w:rsidR="007A19F5" w:rsidRDefault="00864319">
      <w:pPr>
        <w:pStyle w:val="brajegyzk"/>
        <w:tabs>
          <w:tab w:val="right" w:leader="dot" w:pos="9060"/>
        </w:tabs>
        <w:rPr>
          <w:rFonts w:eastAsiaTheme="minorEastAsia"/>
          <w:noProof/>
          <w:lang w:eastAsia="hu-HU"/>
        </w:rPr>
      </w:pPr>
      <w:hyperlink w:anchor="_Toc95828021" w:history="1">
        <w:r w:rsidR="007A19F5" w:rsidRPr="00476540">
          <w:rPr>
            <w:rStyle w:val="Hiperhivatkozs"/>
            <w:noProof/>
          </w:rPr>
          <w:t>87. ábra: Mobilapplikáció lehetséges funkcióinak vizsgálata</w:t>
        </w:r>
        <w:r w:rsidR="007A19F5">
          <w:rPr>
            <w:noProof/>
            <w:webHidden/>
          </w:rPr>
          <w:tab/>
        </w:r>
        <w:r w:rsidR="007A19F5">
          <w:rPr>
            <w:noProof/>
            <w:webHidden/>
          </w:rPr>
          <w:fldChar w:fldCharType="begin"/>
        </w:r>
        <w:r w:rsidR="007A19F5">
          <w:rPr>
            <w:noProof/>
            <w:webHidden/>
          </w:rPr>
          <w:instrText xml:space="preserve"> PAGEREF _Toc95828021 \h </w:instrText>
        </w:r>
        <w:r w:rsidR="007A19F5">
          <w:rPr>
            <w:noProof/>
            <w:webHidden/>
          </w:rPr>
        </w:r>
        <w:r w:rsidR="007A19F5">
          <w:rPr>
            <w:noProof/>
            <w:webHidden/>
          </w:rPr>
          <w:fldChar w:fldCharType="separate"/>
        </w:r>
        <w:r w:rsidR="00262702">
          <w:rPr>
            <w:noProof/>
            <w:webHidden/>
          </w:rPr>
          <w:t>267</w:t>
        </w:r>
        <w:r w:rsidR="007A19F5">
          <w:rPr>
            <w:noProof/>
            <w:webHidden/>
          </w:rPr>
          <w:fldChar w:fldCharType="end"/>
        </w:r>
      </w:hyperlink>
    </w:p>
    <w:p w14:paraId="1B3FEF72" w14:textId="58035EB5" w:rsidR="007A19F5" w:rsidRDefault="00864319">
      <w:pPr>
        <w:pStyle w:val="brajegyzk"/>
        <w:tabs>
          <w:tab w:val="right" w:leader="dot" w:pos="9060"/>
        </w:tabs>
        <w:rPr>
          <w:rFonts w:eastAsiaTheme="minorEastAsia"/>
          <w:noProof/>
          <w:lang w:eastAsia="hu-HU"/>
        </w:rPr>
      </w:pPr>
      <w:hyperlink w:anchor="_Toc95828022" w:history="1">
        <w:r w:rsidR="007A19F5" w:rsidRPr="00476540">
          <w:rPr>
            <w:rStyle w:val="Hiperhivatkozs"/>
            <w:noProof/>
          </w:rPr>
          <w:t>88. ábra: Épületüzemeltetést, helyiséggazdálkodást támogató informatikai rendszer használatának vizsgálata</w:t>
        </w:r>
        <w:r w:rsidR="007A19F5">
          <w:rPr>
            <w:noProof/>
            <w:webHidden/>
          </w:rPr>
          <w:tab/>
        </w:r>
        <w:r w:rsidR="007A19F5">
          <w:rPr>
            <w:noProof/>
            <w:webHidden/>
          </w:rPr>
          <w:fldChar w:fldCharType="begin"/>
        </w:r>
        <w:r w:rsidR="007A19F5">
          <w:rPr>
            <w:noProof/>
            <w:webHidden/>
          </w:rPr>
          <w:instrText xml:space="preserve"> PAGEREF _Toc95828022 \h </w:instrText>
        </w:r>
        <w:r w:rsidR="007A19F5">
          <w:rPr>
            <w:noProof/>
            <w:webHidden/>
          </w:rPr>
        </w:r>
        <w:r w:rsidR="007A19F5">
          <w:rPr>
            <w:noProof/>
            <w:webHidden/>
          </w:rPr>
          <w:fldChar w:fldCharType="separate"/>
        </w:r>
        <w:r w:rsidR="00262702">
          <w:rPr>
            <w:noProof/>
            <w:webHidden/>
          </w:rPr>
          <w:t>268</w:t>
        </w:r>
        <w:r w:rsidR="007A19F5">
          <w:rPr>
            <w:noProof/>
            <w:webHidden/>
          </w:rPr>
          <w:fldChar w:fldCharType="end"/>
        </w:r>
      </w:hyperlink>
    </w:p>
    <w:p w14:paraId="7ED199A3" w14:textId="67E3A93E" w:rsidR="007A19F5" w:rsidRDefault="00864319">
      <w:pPr>
        <w:pStyle w:val="brajegyzk"/>
        <w:tabs>
          <w:tab w:val="right" w:leader="dot" w:pos="9060"/>
        </w:tabs>
        <w:rPr>
          <w:rFonts w:eastAsiaTheme="minorEastAsia"/>
          <w:noProof/>
          <w:lang w:eastAsia="hu-HU"/>
        </w:rPr>
      </w:pPr>
      <w:hyperlink w:anchor="_Toc95828023" w:history="1">
        <w:r w:rsidR="007A19F5" w:rsidRPr="00476540">
          <w:rPr>
            <w:rStyle w:val="Hiperhivatkozs"/>
            <w:noProof/>
          </w:rPr>
          <w:t>89. ábra: Az épületekről rendelkezésre álló adatállomány</w:t>
        </w:r>
        <w:r w:rsidR="007A19F5">
          <w:rPr>
            <w:noProof/>
            <w:webHidden/>
          </w:rPr>
          <w:tab/>
        </w:r>
        <w:r w:rsidR="007A19F5">
          <w:rPr>
            <w:noProof/>
            <w:webHidden/>
          </w:rPr>
          <w:fldChar w:fldCharType="begin"/>
        </w:r>
        <w:r w:rsidR="007A19F5">
          <w:rPr>
            <w:noProof/>
            <w:webHidden/>
          </w:rPr>
          <w:instrText xml:space="preserve"> PAGEREF _Toc95828023 \h </w:instrText>
        </w:r>
        <w:r w:rsidR="007A19F5">
          <w:rPr>
            <w:noProof/>
            <w:webHidden/>
          </w:rPr>
        </w:r>
        <w:r w:rsidR="007A19F5">
          <w:rPr>
            <w:noProof/>
            <w:webHidden/>
          </w:rPr>
          <w:fldChar w:fldCharType="separate"/>
        </w:r>
        <w:r w:rsidR="00262702">
          <w:rPr>
            <w:noProof/>
            <w:webHidden/>
          </w:rPr>
          <w:t>268</w:t>
        </w:r>
        <w:r w:rsidR="007A19F5">
          <w:rPr>
            <w:noProof/>
            <w:webHidden/>
          </w:rPr>
          <w:fldChar w:fldCharType="end"/>
        </w:r>
      </w:hyperlink>
    </w:p>
    <w:p w14:paraId="4A000F61" w14:textId="5019D0F1" w:rsidR="007A19F5" w:rsidRDefault="00864319">
      <w:pPr>
        <w:pStyle w:val="brajegyzk"/>
        <w:tabs>
          <w:tab w:val="right" w:leader="dot" w:pos="9060"/>
        </w:tabs>
        <w:rPr>
          <w:rFonts w:eastAsiaTheme="minorEastAsia"/>
          <w:noProof/>
          <w:lang w:eastAsia="hu-HU"/>
        </w:rPr>
      </w:pPr>
      <w:hyperlink w:anchor="_Toc95828024" w:history="1">
        <w:r w:rsidR="007A19F5" w:rsidRPr="00476540">
          <w:rPr>
            <w:rStyle w:val="Hiperhivatkozs"/>
            <w:noProof/>
          </w:rPr>
          <w:t>90. ábra: Informatikai hálózat karbantartását, felügyeletét ellátó személy alkalmazása</w:t>
        </w:r>
        <w:r w:rsidR="007A19F5">
          <w:rPr>
            <w:noProof/>
            <w:webHidden/>
          </w:rPr>
          <w:tab/>
        </w:r>
        <w:r w:rsidR="007A19F5">
          <w:rPr>
            <w:noProof/>
            <w:webHidden/>
          </w:rPr>
          <w:fldChar w:fldCharType="begin"/>
        </w:r>
        <w:r w:rsidR="007A19F5">
          <w:rPr>
            <w:noProof/>
            <w:webHidden/>
          </w:rPr>
          <w:instrText xml:space="preserve"> PAGEREF _Toc95828024 \h </w:instrText>
        </w:r>
        <w:r w:rsidR="007A19F5">
          <w:rPr>
            <w:noProof/>
            <w:webHidden/>
          </w:rPr>
        </w:r>
        <w:r w:rsidR="007A19F5">
          <w:rPr>
            <w:noProof/>
            <w:webHidden/>
          </w:rPr>
          <w:fldChar w:fldCharType="separate"/>
        </w:r>
        <w:r w:rsidR="00262702">
          <w:rPr>
            <w:noProof/>
            <w:webHidden/>
          </w:rPr>
          <w:t>268</w:t>
        </w:r>
        <w:r w:rsidR="007A19F5">
          <w:rPr>
            <w:noProof/>
            <w:webHidden/>
          </w:rPr>
          <w:fldChar w:fldCharType="end"/>
        </w:r>
      </w:hyperlink>
    </w:p>
    <w:p w14:paraId="7F5ADE2B" w14:textId="2BBDA065" w:rsidR="007A19F5" w:rsidRDefault="00864319">
      <w:pPr>
        <w:pStyle w:val="brajegyzk"/>
        <w:tabs>
          <w:tab w:val="right" w:leader="dot" w:pos="9060"/>
        </w:tabs>
        <w:rPr>
          <w:rFonts w:eastAsiaTheme="minorEastAsia"/>
          <w:noProof/>
          <w:lang w:eastAsia="hu-HU"/>
        </w:rPr>
      </w:pPr>
      <w:hyperlink w:anchor="_Toc95828025" w:history="1">
        <w:r w:rsidR="007A19F5" w:rsidRPr="00476540">
          <w:rPr>
            <w:rStyle w:val="Hiperhivatkozs"/>
            <w:noProof/>
          </w:rPr>
          <w:t>91. ábra: A rendszergazda feladat ellátásának gyakorisága</w:t>
        </w:r>
        <w:r w:rsidR="007A19F5">
          <w:rPr>
            <w:noProof/>
            <w:webHidden/>
          </w:rPr>
          <w:tab/>
        </w:r>
        <w:r w:rsidR="007A19F5">
          <w:rPr>
            <w:noProof/>
            <w:webHidden/>
          </w:rPr>
          <w:fldChar w:fldCharType="begin"/>
        </w:r>
        <w:r w:rsidR="007A19F5">
          <w:rPr>
            <w:noProof/>
            <w:webHidden/>
          </w:rPr>
          <w:instrText xml:space="preserve"> PAGEREF _Toc95828025 \h </w:instrText>
        </w:r>
        <w:r w:rsidR="007A19F5">
          <w:rPr>
            <w:noProof/>
            <w:webHidden/>
          </w:rPr>
        </w:r>
        <w:r w:rsidR="007A19F5">
          <w:rPr>
            <w:noProof/>
            <w:webHidden/>
          </w:rPr>
          <w:fldChar w:fldCharType="separate"/>
        </w:r>
        <w:r w:rsidR="00262702">
          <w:rPr>
            <w:noProof/>
            <w:webHidden/>
          </w:rPr>
          <w:t>269</w:t>
        </w:r>
        <w:r w:rsidR="007A19F5">
          <w:rPr>
            <w:noProof/>
            <w:webHidden/>
          </w:rPr>
          <w:fldChar w:fldCharType="end"/>
        </w:r>
      </w:hyperlink>
    </w:p>
    <w:p w14:paraId="5C0A00F8" w14:textId="17FD309C" w:rsidR="007A19F5" w:rsidRDefault="00864319">
      <w:pPr>
        <w:pStyle w:val="brajegyzk"/>
        <w:tabs>
          <w:tab w:val="right" w:leader="dot" w:pos="9060"/>
        </w:tabs>
        <w:rPr>
          <w:rFonts w:eastAsiaTheme="minorEastAsia"/>
          <w:noProof/>
          <w:lang w:eastAsia="hu-HU"/>
        </w:rPr>
      </w:pPr>
      <w:hyperlink w:anchor="_Toc95828026" w:history="1">
        <w:r w:rsidR="007A19F5" w:rsidRPr="00476540">
          <w:rPr>
            <w:rStyle w:val="Hiperhivatkozs"/>
            <w:noProof/>
          </w:rPr>
          <w:t>92. ábra: informatikai hálózat karbantartásának formája</w:t>
        </w:r>
        <w:r w:rsidR="007A19F5">
          <w:rPr>
            <w:noProof/>
            <w:webHidden/>
          </w:rPr>
          <w:tab/>
        </w:r>
        <w:r w:rsidR="007A19F5">
          <w:rPr>
            <w:noProof/>
            <w:webHidden/>
          </w:rPr>
          <w:fldChar w:fldCharType="begin"/>
        </w:r>
        <w:r w:rsidR="007A19F5">
          <w:rPr>
            <w:noProof/>
            <w:webHidden/>
          </w:rPr>
          <w:instrText xml:space="preserve"> PAGEREF _Toc95828026 \h </w:instrText>
        </w:r>
        <w:r w:rsidR="007A19F5">
          <w:rPr>
            <w:noProof/>
            <w:webHidden/>
          </w:rPr>
        </w:r>
        <w:r w:rsidR="007A19F5">
          <w:rPr>
            <w:noProof/>
            <w:webHidden/>
          </w:rPr>
          <w:fldChar w:fldCharType="separate"/>
        </w:r>
        <w:r w:rsidR="00262702">
          <w:rPr>
            <w:noProof/>
            <w:webHidden/>
          </w:rPr>
          <w:t>269</w:t>
        </w:r>
        <w:r w:rsidR="007A19F5">
          <w:rPr>
            <w:noProof/>
            <w:webHidden/>
          </w:rPr>
          <w:fldChar w:fldCharType="end"/>
        </w:r>
      </w:hyperlink>
    </w:p>
    <w:p w14:paraId="06D412EC" w14:textId="04E43071" w:rsidR="007A19F5" w:rsidRDefault="00864319">
      <w:pPr>
        <w:pStyle w:val="brajegyzk"/>
        <w:tabs>
          <w:tab w:val="right" w:leader="dot" w:pos="9060"/>
        </w:tabs>
        <w:rPr>
          <w:rFonts w:eastAsiaTheme="minorEastAsia"/>
          <w:noProof/>
          <w:lang w:eastAsia="hu-HU"/>
        </w:rPr>
      </w:pPr>
      <w:hyperlink w:anchor="_Toc95828027" w:history="1">
        <w:r w:rsidR="007A19F5" w:rsidRPr="00476540">
          <w:rPr>
            <w:rStyle w:val="Hiperhivatkozs"/>
            <w:noProof/>
          </w:rPr>
          <w:t>93. ábra: IKT kompetenciák erősítését célzó tanfolyamok vizsgálata</w:t>
        </w:r>
        <w:r w:rsidR="007A19F5">
          <w:rPr>
            <w:noProof/>
            <w:webHidden/>
          </w:rPr>
          <w:tab/>
        </w:r>
        <w:r w:rsidR="007A19F5">
          <w:rPr>
            <w:noProof/>
            <w:webHidden/>
          </w:rPr>
          <w:fldChar w:fldCharType="begin"/>
        </w:r>
        <w:r w:rsidR="007A19F5">
          <w:rPr>
            <w:noProof/>
            <w:webHidden/>
          </w:rPr>
          <w:instrText xml:space="preserve"> PAGEREF _Toc95828027 \h </w:instrText>
        </w:r>
        <w:r w:rsidR="007A19F5">
          <w:rPr>
            <w:noProof/>
            <w:webHidden/>
          </w:rPr>
        </w:r>
        <w:r w:rsidR="007A19F5">
          <w:rPr>
            <w:noProof/>
            <w:webHidden/>
          </w:rPr>
          <w:fldChar w:fldCharType="separate"/>
        </w:r>
        <w:r w:rsidR="00262702">
          <w:rPr>
            <w:noProof/>
            <w:webHidden/>
          </w:rPr>
          <w:t>269</w:t>
        </w:r>
        <w:r w:rsidR="007A19F5">
          <w:rPr>
            <w:noProof/>
            <w:webHidden/>
          </w:rPr>
          <w:fldChar w:fldCharType="end"/>
        </w:r>
      </w:hyperlink>
    </w:p>
    <w:p w14:paraId="10E69FA2" w14:textId="1BCA396B" w:rsidR="007A19F5" w:rsidRDefault="00864319">
      <w:pPr>
        <w:pStyle w:val="brajegyzk"/>
        <w:tabs>
          <w:tab w:val="right" w:leader="dot" w:pos="9060"/>
        </w:tabs>
        <w:rPr>
          <w:rFonts w:eastAsiaTheme="minorEastAsia"/>
          <w:noProof/>
          <w:lang w:eastAsia="hu-HU"/>
        </w:rPr>
      </w:pPr>
      <w:hyperlink w:anchor="_Toc95828028" w:history="1">
        <w:r w:rsidR="007A19F5" w:rsidRPr="00476540">
          <w:rPr>
            <w:rStyle w:val="Hiperhivatkozs"/>
            <w:noProof/>
          </w:rPr>
          <w:t>94. ábra: IKT képzések iránti igény vizsgálata</w:t>
        </w:r>
        <w:r w:rsidR="007A19F5">
          <w:rPr>
            <w:noProof/>
            <w:webHidden/>
          </w:rPr>
          <w:tab/>
        </w:r>
        <w:r w:rsidR="007A19F5">
          <w:rPr>
            <w:noProof/>
            <w:webHidden/>
          </w:rPr>
          <w:fldChar w:fldCharType="begin"/>
        </w:r>
        <w:r w:rsidR="007A19F5">
          <w:rPr>
            <w:noProof/>
            <w:webHidden/>
          </w:rPr>
          <w:instrText xml:space="preserve"> PAGEREF _Toc95828028 \h </w:instrText>
        </w:r>
        <w:r w:rsidR="007A19F5">
          <w:rPr>
            <w:noProof/>
            <w:webHidden/>
          </w:rPr>
        </w:r>
        <w:r w:rsidR="007A19F5">
          <w:rPr>
            <w:noProof/>
            <w:webHidden/>
          </w:rPr>
          <w:fldChar w:fldCharType="separate"/>
        </w:r>
        <w:r w:rsidR="00262702">
          <w:rPr>
            <w:noProof/>
            <w:webHidden/>
          </w:rPr>
          <w:t>270</w:t>
        </w:r>
        <w:r w:rsidR="007A19F5">
          <w:rPr>
            <w:noProof/>
            <w:webHidden/>
          </w:rPr>
          <w:fldChar w:fldCharType="end"/>
        </w:r>
      </w:hyperlink>
    </w:p>
    <w:p w14:paraId="7A86D0A8" w14:textId="47A13771" w:rsidR="007A19F5" w:rsidRDefault="00864319">
      <w:pPr>
        <w:pStyle w:val="brajegyzk"/>
        <w:tabs>
          <w:tab w:val="right" w:leader="dot" w:pos="9060"/>
        </w:tabs>
        <w:rPr>
          <w:rFonts w:eastAsiaTheme="minorEastAsia"/>
          <w:noProof/>
          <w:lang w:eastAsia="hu-HU"/>
        </w:rPr>
      </w:pPr>
      <w:hyperlink w:anchor="_Toc95828029" w:history="1">
        <w:r w:rsidR="007A19F5" w:rsidRPr="00476540">
          <w:rPr>
            <w:rStyle w:val="Hiperhivatkozs"/>
            <w:noProof/>
          </w:rPr>
          <w:t>95. ábra: Igények energetikai felújításra</w:t>
        </w:r>
        <w:r w:rsidR="007A19F5">
          <w:rPr>
            <w:noProof/>
            <w:webHidden/>
          </w:rPr>
          <w:tab/>
        </w:r>
        <w:r w:rsidR="007A19F5">
          <w:rPr>
            <w:noProof/>
            <w:webHidden/>
          </w:rPr>
          <w:fldChar w:fldCharType="begin"/>
        </w:r>
        <w:r w:rsidR="007A19F5">
          <w:rPr>
            <w:noProof/>
            <w:webHidden/>
          </w:rPr>
          <w:instrText xml:space="preserve"> PAGEREF _Toc95828029 \h </w:instrText>
        </w:r>
        <w:r w:rsidR="007A19F5">
          <w:rPr>
            <w:noProof/>
            <w:webHidden/>
          </w:rPr>
        </w:r>
        <w:r w:rsidR="007A19F5">
          <w:rPr>
            <w:noProof/>
            <w:webHidden/>
          </w:rPr>
          <w:fldChar w:fldCharType="separate"/>
        </w:r>
        <w:r w:rsidR="00262702">
          <w:rPr>
            <w:noProof/>
            <w:webHidden/>
          </w:rPr>
          <w:t>270</w:t>
        </w:r>
        <w:r w:rsidR="007A19F5">
          <w:rPr>
            <w:noProof/>
            <w:webHidden/>
          </w:rPr>
          <w:fldChar w:fldCharType="end"/>
        </w:r>
      </w:hyperlink>
    </w:p>
    <w:p w14:paraId="20FFAFD3" w14:textId="35A06347" w:rsidR="007A19F5" w:rsidRDefault="00864319">
      <w:pPr>
        <w:pStyle w:val="brajegyzk"/>
        <w:tabs>
          <w:tab w:val="right" w:leader="dot" w:pos="9060"/>
        </w:tabs>
        <w:rPr>
          <w:rFonts w:eastAsiaTheme="minorEastAsia"/>
          <w:noProof/>
          <w:lang w:eastAsia="hu-HU"/>
        </w:rPr>
      </w:pPr>
      <w:hyperlink w:anchor="_Toc95828030" w:history="1">
        <w:r w:rsidR="007A19F5" w:rsidRPr="00476540">
          <w:rPr>
            <w:rStyle w:val="Hiperhivatkozs"/>
            <w:noProof/>
          </w:rPr>
          <w:t>96. ábra: Tervezik-e a válaszadó a közeljövőben energetikai korszerűsítés tárgyú projektek megvalósítását</w:t>
        </w:r>
        <w:r w:rsidR="007A19F5">
          <w:rPr>
            <w:noProof/>
            <w:webHidden/>
          </w:rPr>
          <w:tab/>
        </w:r>
        <w:r w:rsidR="007A19F5">
          <w:rPr>
            <w:noProof/>
            <w:webHidden/>
          </w:rPr>
          <w:fldChar w:fldCharType="begin"/>
        </w:r>
        <w:r w:rsidR="007A19F5">
          <w:rPr>
            <w:noProof/>
            <w:webHidden/>
          </w:rPr>
          <w:instrText xml:space="preserve"> PAGEREF _Toc95828030 \h </w:instrText>
        </w:r>
        <w:r w:rsidR="007A19F5">
          <w:rPr>
            <w:noProof/>
            <w:webHidden/>
          </w:rPr>
        </w:r>
        <w:r w:rsidR="007A19F5">
          <w:rPr>
            <w:noProof/>
            <w:webHidden/>
          </w:rPr>
          <w:fldChar w:fldCharType="separate"/>
        </w:r>
        <w:r w:rsidR="00262702">
          <w:rPr>
            <w:noProof/>
            <w:webHidden/>
          </w:rPr>
          <w:t>270</w:t>
        </w:r>
        <w:r w:rsidR="007A19F5">
          <w:rPr>
            <w:noProof/>
            <w:webHidden/>
          </w:rPr>
          <w:fldChar w:fldCharType="end"/>
        </w:r>
      </w:hyperlink>
    </w:p>
    <w:p w14:paraId="0C08EF9F" w14:textId="76E9EAF8" w:rsidR="007A19F5" w:rsidRDefault="00864319">
      <w:pPr>
        <w:pStyle w:val="brajegyzk"/>
        <w:tabs>
          <w:tab w:val="right" w:leader="dot" w:pos="9060"/>
        </w:tabs>
        <w:rPr>
          <w:rFonts w:eastAsiaTheme="minorEastAsia"/>
          <w:noProof/>
          <w:lang w:eastAsia="hu-HU"/>
        </w:rPr>
      </w:pPr>
      <w:hyperlink w:anchor="_Toc95828031" w:history="1">
        <w:r w:rsidR="007A19F5" w:rsidRPr="00476540">
          <w:rPr>
            <w:rStyle w:val="Hiperhivatkozs"/>
            <w:noProof/>
          </w:rPr>
          <w:t>97. ábra: tervezett megújuló energiaforrások vizsgálata</w:t>
        </w:r>
        <w:r w:rsidR="007A19F5">
          <w:rPr>
            <w:noProof/>
            <w:webHidden/>
          </w:rPr>
          <w:tab/>
        </w:r>
        <w:r w:rsidR="007A19F5">
          <w:rPr>
            <w:noProof/>
            <w:webHidden/>
          </w:rPr>
          <w:fldChar w:fldCharType="begin"/>
        </w:r>
        <w:r w:rsidR="007A19F5">
          <w:rPr>
            <w:noProof/>
            <w:webHidden/>
          </w:rPr>
          <w:instrText xml:space="preserve"> PAGEREF _Toc95828031 \h </w:instrText>
        </w:r>
        <w:r w:rsidR="007A19F5">
          <w:rPr>
            <w:noProof/>
            <w:webHidden/>
          </w:rPr>
        </w:r>
        <w:r w:rsidR="007A19F5">
          <w:rPr>
            <w:noProof/>
            <w:webHidden/>
          </w:rPr>
          <w:fldChar w:fldCharType="separate"/>
        </w:r>
        <w:r w:rsidR="00262702">
          <w:rPr>
            <w:noProof/>
            <w:webHidden/>
          </w:rPr>
          <w:t>271</w:t>
        </w:r>
        <w:r w:rsidR="007A19F5">
          <w:rPr>
            <w:noProof/>
            <w:webHidden/>
          </w:rPr>
          <w:fldChar w:fldCharType="end"/>
        </w:r>
      </w:hyperlink>
    </w:p>
    <w:p w14:paraId="4DDD628E" w14:textId="5576CFC3" w:rsidR="007A19F5" w:rsidRDefault="00864319">
      <w:pPr>
        <w:pStyle w:val="brajegyzk"/>
        <w:tabs>
          <w:tab w:val="right" w:leader="dot" w:pos="9060"/>
        </w:tabs>
        <w:rPr>
          <w:rFonts w:eastAsiaTheme="minorEastAsia"/>
          <w:noProof/>
          <w:lang w:eastAsia="hu-HU"/>
        </w:rPr>
      </w:pPr>
      <w:hyperlink w:anchor="_Toc95828032" w:history="1">
        <w:r w:rsidR="007A19F5" w:rsidRPr="00476540">
          <w:rPr>
            <w:rStyle w:val="Hiperhivatkozs"/>
            <w:noProof/>
          </w:rPr>
          <w:t>98. ábra: Működési térkép</w:t>
        </w:r>
        <w:r w:rsidR="007A19F5">
          <w:rPr>
            <w:noProof/>
            <w:webHidden/>
          </w:rPr>
          <w:tab/>
        </w:r>
        <w:r w:rsidR="007A19F5">
          <w:rPr>
            <w:noProof/>
            <w:webHidden/>
          </w:rPr>
          <w:fldChar w:fldCharType="begin"/>
        </w:r>
        <w:r w:rsidR="007A19F5">
          <w:rPr>
            <w:noProof/>
            <w:webHidden/>
          </w:rPr>
          <w:instrText xml:space="preserve"> PAGEREF _Toc95828032 \h </w:instrText>
        </w:r>
        <w:r w:rsidR="007A19F5">
          <w:rPr>
            <w:noProof/>
            <w:webHidden/>
          </w:rPr>
        </w:r>
        <w:r w:rsidR="007A19F5">
          <w:rPr>
            <w:noProof/>
            <w:webHidden/>
          </w:rPr>
          <w:fldChar w:fldCharType="separate"/>
        </w:r>
        <w:r w:rsidR="00262702">
          <w:rPr>
            <w:noProof/>
            <w:webHidden/>
          </w:rPr>
          <w:t>272</w:t>
        </w:r>
        <w:r w:rsidR="007A19F5">
          <w:rPr>
            <w:noProof/>
            <w:webHidden/>
          </w:rPr>
          <w:fldChar w:fldCharType="end"/>
        </w:r>
      </w:hyperlink>
    </w:p>
    <w:p w14:paraId="1F8043D1" w14:textId="411AB97A" w:rsidR="007A19F5" w:rsidRPr="007A19F5" w:rsidRDefault="007A19F5" w:rsidP="007A19F5">
      <w:r>
        <w:fldChar w:fldCharType="end"/>
      </w:r>
    </w:p>
    <w:p w14:paraId="0D8EEC17" w14:textId="7DF96333" w:rsidR="00D04999" w:rsidRDefault="00D04999" w:rsidP="00D04999">
      <w:pPr>
        <w:pStyle w:val="Cmsor1"/>
        <w:numPr>
          <w:ilvl w:val="0"/>
          <w:numId w:val="0"/>
        </w:numPr>
        <w:ind w:left="432" w:hanging="432"/>
      </w:pPr>
      <w:bookmarkStart w:id="2" w:name="_Toc77085105"/>
      <w:bookmarkStart w:id="3" w:name="_Toc95828098"/>
      <w:r>
        <w:t>Táblázatok jegyzéke</w:t>
      </w:r>
      <w:bookmarkEnd w:id="2"/>
      <w:bookmarkEnd w:id="3"/>
      <w:r>
        <w:t xml:space="preserve"> </w:t>
      </w:r>
    </w:p>
    <w:p w14:paraId="6D984457" w14:textId="52AB90E7" w:rsidR="00CC58A4" w:rsidRDefault="00CC58A4">
      <w:pPr>
        <w:pStyle w:val="brajegyzk"/>
        <w:tabs>
          <w:tab w:val="right" w:leader="dot" w:pos="9060"/>
        </w:tabs>
        <w:rPr>
          <w:rFonts w:eastAsiaTheme="minorEastAsia"/>
          <w:noProof/>
          <w:lang w:eastAsia="hu-HU"/>
        </w:rPr>
      </w:pPr>
      <w:r>
        <w:fldChar w:fldCharType="begin"/>
      </w:r>
      <w:r>
        <w:instrText xml:space="preserve"> TOC \h \z \c "táblázat" </w:instrText>
      </w:r>
      <w:r>
        <w:fldChar w:fldCharType="separate"/>
      </w:r>
      <w:hyperlink w:anchor="_Toc95828033" w:history="1">
        <w:r w:rsidRPr="006F3313">
          <w:rPr>
            <w:rStyle w:val="Hiperhivatkozs"/>
            <w:noProof/>
          </w:rPr>
          <w:t>1. táblázat: Az FVS-hez kapcsolódóan azonosított beavatkozások</w:t>
        </w:r>
        <w:r>
          <w:rPr>
            <w:noProof/>
            <w:webHidden/>
          </w:rPr>
          <w:tab/>
        </w:r>
        <w:r>
          <w:rPr>
            <w:noProof/>
            <w:webHidden/>
          </w:rPr>
          <w:fldChar w:fldCharType="begin"/>
        </w:r>
        <w:r>
          <w:rPr>
            <w:noProof/>
            <w:webHidden/>
          </w:rPr>
          <w:instrText xml:space="preserve"> PAGEREF _Toc95828033 \h </w:instrText>
        </w:r>
        <w:r>
          <w:rPr>
            <w:noProof/>
            <w:webHidden/>
          </w:rPr>
        </w:r>
        <w:r>
          <w:rPr>
            <w:noProof/>
            <w:webHidden/>
          </w:rPr>
          <w:fldChar w:fldCharType="separate"/>
        </w:r>
        <w:r w:rsidR="00262702">
          <w:rPr>
            <w:noProof/>
            <w:webHidden/>
          </w:rPr>
          <w:t>18</w:t>
        </w:r>
        <w:r>
          <w:rPr>
            <w:noProof/>
            <w:webHidden/>
          </w:rPr>
          <w:fldChar w:fldCharType="end"/>
        </w:r>
      </w:hyperlink>
    </w:p>
    <w:p w14:paraId="0582B87E" w14:textId="1DB35D11" w:rsidR="00CC58A4" w:rsidRDefault="00864319">
      <w:pPr>
        <w:pStyle w:val="brajegyzk"/>
        <w:tabs>
          <w:tab w:val="right" w:leader="dot" w:pos="9060"/>
        </w:tabs>
        <w:rPr>
          <w:rFonts w:eastAsiaTheme="minorEastAsia"/>
          <w:noProof/>
          <w:lang w:eastAsia="hu-HU"/>
        </w:rPr>
      </w:pPr>
      <w:hyperlink w:anchor="_Toc95828034" w:history="1">
        <w:r w:rsidR="00CC58A4" w:rsidRPr="006F3313">
          <w:rPr>
            <w:rStyle w:val="Hiperhivatkozs"/>
            <w:noProof/>
          </w:rPr>
          <w:t>2. táblázat: Az FVS kidolgozása során megvalósított partnerségi akciók</w:t>
        </w:r>
        <w:r w:rsidR="00CC58A4">
          <w:rPr>
            <w:noProof/>
            <w:webHidden/>
          </w:rPr>
          <w:tab/>
        </w:r>
        <w:r w:rsidR="00CC58A4">
          <w:rPr>
            <w:noProof/>
            <w:webHidden/>
          </w:rPr>
          <w:fldChar w:fldCharType="begin"/>
        </w:r>
        <w:r w:rsidR="00CC58A4">
          <w:rPr>
            <w:noProof/>
            <w:webHidden/>
          </w:rPr>
          <w:instrText xml:space="preserve"> PAGEREF _Toc95828034 \h </w:instrText>
        </w:r>
        <w:r w:rsidR="00CC58A4">
          <w:rPr>
            <w:noProof/>
            <w:webHidden/>
          </w:rPr>
        </w:r>
        <w:r w:rsidR="00CC58A4">
          <w:rPr>
            <w:noProof/>
            <w:webHidden/>
          </w:rPr>
          <w:fldChar w:fldCharType="separate"/>
        </w:r>
        <w:r w:rsidR="00262702">
          <w:rPr>
            <w:noProof/>
            <w:webHidden/>
          </w:rPr>
          <w:t>21</w:t>
        </w:r>
        <w:r w:rsidR="00CC58A4">
          <w:rPr>
            <w:noProof/>
            <w:webHidden/>
          </w:rPr>
          <w:fldChar w:fldCharType="end"/>
        </w:r>
      </w:hyperlink>
    </w:p>
    <w:p w14:paraId="02EC7499" w14:textId="5D89D054" w:rsidR="00CC58A4" w:rsidRDefault="00864319">
      <w:pPr>
        <w:pStyle w:val="brajegyzk"/>
        <w:tabs>
          <w:tab w:val="right" w:leader="dot" w:pos="9060"/>
        </w:tabs>
        <w:rPr>
          <w:rFonts w:eastAsiaTheme="minorEastAsia"/>
          <w:noProof/>
          <w:lang w:eastAsia="hu-HU"/>
        </w:rPr>
      </w:pPr>
      <w:hyperlink w:anchor="_Toc95828035" w:history="1">
        <w:r w:rsidR="00CC58A4" w:rsidRPr="006F3313">
          <w:rPr>
            <w:rStyle w:val="Hiperhivatkozs"/>
            <w:noProof/>
          </w:rPr>
          <w:t>3. táblázat: A mórahalmi járás települései</w:t>
        </w:r>
        <w:r w:rsidR="00CC58A4">
          <w:rPr>
            <w:noProof/>
            <w:webHidden/>
          </w:rPr>
          <w:tab/>
        </w:r>
        <w:r w:rsidR="00CC58A4">
          <w:rPr>
            <w:noProof/>
            <w:webHidden/>
          </w:rPr>
          <w:fldChar w:fldCharType="begin"/>
        </w:r>
        <w:r w:rsidR="00CC58A4">
          <w:rPr>
            <w:noProof/>
            <w:webHidden/>
          </w:rPr>
          <w:instrText xml:space="preserve"> PAGEREF _Toc95828035 \h </w:instrText>
        </w:r>
        <w:r w:rsidR="00CC58A4">
          <w:rPr>
            <w:noProof/>
            <w:webHidden/>
          </w:rPr>
        </w:r>
        <w:r w:rsidR="00CC58A4">
          <w:rPr>
            <w:noProof/>
            <w:webHidden/>
          </w:rPr>
          <w:fldChar w:fldCharType="separate"/>
        </w:r>
        <w:r w:rsidR="00262702">
          <w:rPr>
            <w:noProof/>
            <w:webHidden/>
          </w:rPr>
          <w:t>23</w:t>
        </w:r>
        <w:r w:rsidR="00CC58A4">
          <w:rPr>
            <w:noProof/>
            <w:webHidden/>
          </w:rPr>
          <w:fldChar w:fldCharType="end"/>
        </w:r>
      </w:hyperlink>
    </w:p>
    <w:p w14:paraId="4441B53F" w14:textId="2E4E00EE" w:rsidR="00CC58A4" w:rsidRDefault="00864319">
      <w:pPr>
        <w:pStyle w:val="brajegyzk"/>
        <w:tabs>
          <w:tab w:val="right" w:leader="dot" w:pos="9060"/>
        </w:tabs>
        <w:rPr>
          <w:rFonts w:eastAsiaTheme="minorEastAsia"/>
          <w:noProof/>
          <w:lang w:eastAsia="hu-HU"/>
        </w:rPr>
      </w:pPr>
      <w:hyperlink w:anchor="_Toc95828036" w:history="1">
        <w:r w:rsidR="00CC58A4" w:rsidRPr="006F3313">
          <w:rPr>
            <w:rStyle w:val="Hiperhivatkozs"/>
            <w:noProof/>
          </w:rPr>
          <w:t>4. táblázat: A szomszédos települések rendezési tervei</w:t>
        </w:r>
        <w:r w:rsidR="00CC58A4">
          <w:rPr>
            <w:noProof/>
            <w:webHidden/>
          </w:rPr>
          <w:tab/>
        </w:r>
        <w:r w:rsidR="00CC58A4">
          <w:rPr>
            <w:noProof/>
            <w:webHidden/>
          </w:rPr>
          <w:fldChar w:fldCharType="begin"/>
        </w:r>
        <w:r w:rsidR="00CC58A4">
          <w:rPr>
            <w:noProof/>
            <w:webHidden/>
          </w:rPr>
          <w:instrText xml:space="preserve"> PAGEREF _Toc95828036 \h </w:instrText>
        </w:r>
        <w:r w:rsidR="00CC58A4">
          <w:rPr>
            <w:noProof/>
            <w:webHidden/>
          </w:rPr>
        </w:r>
        <w:r w:rsidR="00CC58A4">
          <w:rPr>
            <w:noProof/>
            <w:webHidden/>
          </w:rPr>
          <w:fldChar w:fldCharType="separate"/>
        </w:r>
        <w:r w:rsidR="00262702">
          <w:rPr>
            <w:noProof/>
            <w:webHidden/>
          </w:rPr>
          <w:t>30</w:t>
        </w:r>
        <w:r w:rsidR="00CC58A4">
          <w:rPr>
            <w:noProof/>
            <w:webHidden/>
          </w:rPr>
          <w:fldChar w:fldCharType="end"/>
        </w:r>
      </w:hyperlink>
    </w:p>
    <w:p w14:paraId="27D31D6A" w14:textId="65C7C53E" w:rsidR="00CC58A4" w:rsidRDefault="00864319">
      <w:pPr>
        <w:pStyle w:val="brajegyzk"/>
        <w:tabs>
          <w:tab w:val="right" w:leader="dot" w:pos="9060"/>
        </w:tabs>
        <w:rPr>
          <w:rFonts w:eastAsiaTheme="minorEastAsia"/>
          <w:noProof/>
          <w:lang w:eastAsia="hu-HU"/>
        </w:rPr>
      </w:pPr>
      <w:hyperlink w:anchor="_Toc95828037" w:history="1">
        <w:r w:rsidR="00CC58A4" w:rsidRPr="006F3313">
          <w:rPr>
            <w:rStyle w:val="Hiperhivatkozs"/>
            <w:noProof/>
          </w:rPr>
          <w:t>5. táblázat: Mórahalom népességének nemzetiségi összetétele (2011)</w:t>
        </w:r>
        <w:r w:rsidR="00CC58A4">
          <w:rPr>
            <w:noProof/>
            <w:webHidden/>
          </w:rPr>
          <w:tab/>
        </w:r>
        <w:r w:rsidR="00CC58A4">
          <w:rPr>
            <w:noProof/>
            <w:webHidden/>
          </w:rPr>
          <w:fldChar w:fldCharType="begin"/>
        </w:r>
        <w:r w:rsidR="00CC58A4">
          <w:rPr>
            <w:noProof/>
            <w:webHidden/>
          </w:rPr>
          <w:instrText xml:space="preserve"> PAGEREF _Toc95828037 \h </w:instrText>
        </w:r>
        <w:r w:rsidR="00CC58A4">
          <w:rPr>
            <w:noProof/>
            <w:webHidden/>
          </w:rPr>
        </w:r>
        <w:r w:rsidR="00CC58A4">
          <w:rPr>
            <w:noProof/>
            <w:webHidden/>
          </w:rPr>
          <w:fldChar w:fldCharType="separate"/>
        </w:r>
        <w:r w:rsidR="00262702">
          <w:rPr>
            <w:noProof/>
            <w:webHidden/>
          </w:rPr>
          <w:t>34</w:t>
        </w:r>
        <w:r w:rsidR="00CC58A4">
          <w:rPr>
            <w:noProof/>
            <w:webHidden/>
          </w:rPr>
          <w:fldChar w:fldCharType="end"/>
        </w:r>
      </w:hyperlink>
    </w:p>
    <w:p w14:paraId="691C28B9" w14:textId="08603F9B" w:rsidR="00CC58A4" w:rsidRDefault="00864319">
      <w:pPr>
        <w:pStyle w:val="brajegyzk"/>
        <w:tabs>
          <w:tab w:val="right" w:leader="dot" w:pos="9060"/>
        </w:tabs>
        <w:rPr>
          <w:rFonts w:eastAsiaTheme="minorEastAsia"/>
          <w:noProof/>
          <w:lang w:eastAsia="hu-HU"/>
        </w:rPr>
      </w:pPr>
      <w:hyperlink w:anchor="_Toc95828038" w:history="1">
        <w:r w:rsidR="00CC58A4" w:rsidRPr="006F3313">
          <w:rPr>
            <w:rStyle w:val="Hiperhivatkozs"/>
            <w:noProof/>
          </w:rPr>
          <w:t>6. táblázat: A 7 éves és idősebb népesség megoszlása Mórahalmon a legmagasabb befejezett iskolai végzettség szerint, 2011</w:t>
        </w:r>
        <w:r w:rsidR="00CC58A4">
          <w:rPr>
            <w:noProof/>
            <w:webHidden/>
          </w:rPr>
          <w:tab/>
        </w:r>
        <w:r w:rsidR="00CC58A4">
          <w:rPr>
            <w:noProof/>
            <w:webHidden/>
          </w:rPr>
          <w:fldChar w:fldCharType="begin"/>
        </w:r>
        <w:r w:rsidR="00CC58A4">
          <w:rPr>
            <w:noProof/>
            <w:webHidden/>
          </w:rPr>
          <w:instrText xml:space="preserve"> PAGEREF _Toc95828038 \h </w:instrText>
        </w:r>
        <w:r w:rsidR="00CC58A4">
          <w:rPr>
            <w:noProof/>
            <w:webHidden/>
          </w:rPr>
        </w:r>
        <w:r w:rsidR="00CC58A4">
          <w:rPr>
            <w:noProof/>
            <w:webHidden/>
          </w:rPr>
          <w:fldChar w:fldCharType="separate"/>
        </w:r>
        <w:r w:rsidR="00262702">
          <w:rPr>
            <w:noProof/>
            <w:webHidden/>
          </w:rPr>
          <w:t>35</w:t>
        </w:r>
        <w:r w:rsidR="00CC58A4">
          <w:rPr>
            <w:noProof/>
            <w:webHidden/>
          </w:rPr>
          <w:fldChar w:fldCharType="end"/>
        </w:r>
      </w:hyperlink>
    </w:p>
    <w:p w14:paraId="78532A67" w14:textId="7C714999" w:rsidR="00CC58A4" w:rsidRDefault="00864319">
      <w:pPr>
        <w:pStyle w:val="brajegyzk"/>
        <w:tabs>
          <w:tab w:val="right" w:leader="dot" w:pos="9060"/>
        </w:tabs>
        <w:rPr>
          <w:rFonts w:eastAsiaTheme="minorEastAsia"/>
          <w:noProof/>
          <w:lang w:eastAsia="hu-HU"/>
        </w:rPr>
      </w:pPr>
      <w:hyperlink w:anchor="_Toc95828039" w:history="1">
        <w:r w:rsidR="00CC58A4" w:rsidRPr="006F3313">
          <w:rPr>
            <w:rStyle w:val="Hiperhivatkozs"/>
            <w:noProof/>
          </w:rPr>
          <w:t>7. táblázat: A foglalkoztatottak összevont foglalkozási főcsoport szerint</w:t>
        </w:r>
        <w:r w:rsidR="00CC58A4">
          <w:rPr>
            <w:noProof/>
            <w:webHidden/>
          </w:rPr>
          <w:tab/>
        </w:r>
        <w:r w:rsidR="00CC58A4">
          <w:rPr>
            <w:noProof/>
            <w:webHidden/>
          </w:rPr>
          <w:fldChar w:fldCharType="begin"/>
        </w:r>
        <w:r w:rsidR="00CC58A4">
          <w:rPr>
            <w:noProof/>
            <w:webHidden/>
          </w:rPr>
          <w:instrText xml:space="preserve"> PAGEREF _Toc95828039 \h </w:instrText>
        </w:r>
        <w:r w:rsidR="00CC58A4">
          <w:rPr>
            <w:noProof/>
            <w:webHidden/>
          </w:rPr>
        </w:r>
        <w:r w:rsidR="00CC58A4">
          <w:rPr>
            <w:noProof/>
            <w:webHidden/>
          </w:rPr>
          <w:fldChar w:fldCharType="separate"/>
        </w:r>
        <w:r w:rsidR="00262702">
          <w:rPr>
            <w:noProof/>
            <w:webHidden/>
          </w:rPr>
          <w:t>36</w:t>
        </w:r>
        <w:r w:rsidR="00CC58A4">
          <w:rPr>
            <w:noProof/>
            <w:webHidden/>
          </w:rPr>
          <w:fldChar w:fldCharType="end"/>
        </w:r>
      </w:hyperlink>
    </w:p>
    <w:p w14:paraId="298EB285" w14:textId="39503760" w:rsidR="00CC58A4" w:rsidRDefault="00864319">
      <w:pPr>
        <w:pStyle w:val="brajegyzk"/>
        <w:tabs>
          <w:tab w:val="right" w:leader="dot" w:pos="9060"/>
        </w:tabs>
        <w:rPr>
          <w:rFonts w:eastAsiaTheme="minorEastAsia"/>
          <w:noProof/>
          <w:lang w:eastAsia="hu-HU"/>
        </w:rPr>
      </w:pPr>
      <w:hyperlink w:anchor="_Toc95828040" w:history="1">
        <w:r w:rsidR="00CC58A4" w:rsidRPr="006F3313">
          <w:rPr>
            <w:rStyle w:val="Hiperhivatkozs"/>
            <w:noProof/>
          </w:rPr>
          <w:t>8. táblázat: Személyi jövedelemadóhoz kapcsolódó adatok 2019-ben</w:t>
        </w:r>
        <w:r w:rsidR="00CC58A4">
          <w:rPr>
            <w:noProof/>
            <w:webHidden/>
          </w:rPr>
          <w:tab/>
        </w:r>
        <w:r w:rsidR="00CC58A4">
          <w:rPr>
            <w:noProof/>
            <w:webHidden/>
          </w:rPr>
          <w:fldChar w:fldCharType="begin"/>
        </w:r>
        <w:r w:rsidR="00CC58A4">
          <w:rPr>
            <w:noProof/>
            <w:webHidden/>
          </w:rPr>
          <w:instrText xml:space="preserve"> PAGEREF _Toc95828040 \h </w:instrText>
        </w:r>
        <w:r w:rsidR="00CC58A4">
          <w:rPr>
            <w:noProof/>
            <w:webHidden/>
          </w:rPr>
        </w:r>
        <w:r w:rsidR="00CC58A4">
          <w:rPr>
            <w:noProof/>
            <w:webHidden/>
          </w:rPr>
          <w:fldChar w:fldCharType="separate"/>
        </w:r>
        <w:r w:rsidR="00262702">
          <w:rPr>
            <w:noProof/>
            <w:webHidden/>
          </w:rPr>
          <w:t>37</w:t>
        </w:r>
        <w:r w:rsidR="00CC58A4">
          <w:rPr>
            <w:noProof/>
            <w:webHidden/>
          </w:rPr>
          <w:fldChar w:fldCharType="end"/>
        </w:r>
      </w:hyperlink>
    </w:p>
    <w:p w14:paraId="626370F4" w14:textId="55DAE695" w:rsidR="00CC58A4" w:rsidRDefault="00864319">
      <w:pPr>
        <w:pStyle w:val="brajegyzk"/>
        <w:tabs>
          <w:tab w:val="right" w:leader="dot" w:pos="9060"/>
        </w:tabs>
        <w:rPr>
          <w:rFonts w:eastAsiaTheme="minorEastAsia"/>
          <w:noProof/>
          <w:lang w:eastAsia="hu-HU"/>
        </w:rPr>
      </w:pPr>
      <w:hyperlink w:anchor="_Toc95828041" w:history="1">
        <w:r w:rsidR="00CC58A4" w:rsidRPr="006F3313">
          <w:rPr>
            <w:rStyle w:val="Hiperhivatkozs"/>
            <w:noProof/>
          </w:rPr>
          <w:t>9. táblázat: Szociális ellátás 2019-ben</w:t>
        </w:r>
        <w:r w:rsidR="00CC58A4">
          <w:rPr>
            <w:noProof/>
            <w:webHidden/>
          </w:rPr>
          <w:tab/>
        </w:r>
        <w:r w:rsidR="00CC58A4">
          <w:rPr>
            <w:noProof/>
            <w:webHidden/>
          </w:rPr>
          <w:fldChar w:fldCharType="begin"/>
        </w:r>
        <w:r w:rsidR="00CC58A4">
          <w:rPr>
            <w:noProof/>
            <w:webHidden/>
          </w:rPr>
          <w:instrText xml:space="preserve"> PAGEREF _Toc95828041 \h </w:instrText>
        </w:r>
        <w:r w:rsidR="00CC58A4">
          <w:rPr>
            <w:noProof/>
            <w:webHidden/>
          </w:rPr>
        </w:r>
        <w:r w:rsidR="00CC58A4">
          <w:rPr>
            <w:noProof/>
            <w:webHidden/>
          </w:rPr>
          <w:fldChar w:fldCharType="separate"/>
        </w:r>
        <w:r w:rsidR="00262702">
          <w:rPr>
            <w:noProof/>
            <w:webHidden/>
          </w:rPr>
          <w:t>38</w:t>
        </w:r>
        <w:r w:rsidR="00CC58A4">
          <w:rPr>
            <w:noProof/>
            <w:webHidden/>
          </w:rPr>
          <w:fldChar w:fldCharType="end"/>
        </w:r>
      </w:hyperlink>
    </w:p>
    <w:p w14:paraId="1BF13C46" w14:textId="6E202DB6" w:rsidR="00CC58A4" w:rsidRDefault="00864319">
      <w:pPr>
        <w:pStyle w:val="brajegyzk"/>
        <w:tabs>
          <w:tab w:val="right" w:leader="dot" w:pos="9060"/>
        </w:tabs>
        <w:rPr>
          <w:rFonts w:eastAsiaTheme="minorEastAsia"/>
          <w:noProof/>
          <w:lang w:eastAsia="hu-HU"/>
        </w:rPr>
      </w:pPr>
      <w:hyperlink w:anchor="_Toc95828042" w:history="1">
        <w:r w:rsidR="00CC58A4" w:rsidRPr="006F3313">
          <w:rPr>
            <w:rStyle w:val="Hiperhivatkozs"/>
            <w:noProof/>
          </w:rPr>
          <w:t>10. táblázat: Háztartások, családok életkörülményei</w:t>
        </w:r>
        <w:r w:rsidR="00CC58A4">
          <w:rPr>
            <w:noProof/>
            <w:webHidden/>
          </w:rPr>
          <w:tab/>
        </w:r>
        <w:r w:rsidR="00CC58A4">
          <w:rPr>
            <w:noProof/>
            <w:webHidden/>
          </w:rPr>
          <w:fldChar w:fldCharType="begin"/>
        </w:r>
        <w:r w:rsidR="00CC58A4">
          <w:rPr>
            <w:noProof/>
            <w:webHidden/>
          </w:rPr>
          <w:instrText xml:space="preserve"> PAGEREF _Toc95828042 \h </w:instrText>
        </w:r>
        <w:r w:rsidR="00CC58A4">
          <w:rPr>
            <w:noProof/>
            <w:webHidden/>
          </w:rPr>
        </w:r>
        <w:r w:rsidR="00CC58A4">
          <w:rPr>
            <w:noProof/>
            <w:webHidden/>
          </w:rPr>
          <w:fldChar w:fldCharType="separate"/>
        </w:r>
        <w:r w:rsidR="00262702">
          <w:rPr>
            <w:noProof/>
            <w:webHidden/>
          </w:rPr>
          <w:t>39</w:t>
        </w:r>
        <w:r w:rsidR="00CC58A4">
          <w:rPr>
            <w:noProof/>
            <w:webHidden/>
          </w:rPr>
          <w:fldChar w:fldCharType="end"/>
        </w:r>
      </w:hyperlink>
    </w:p>
    <w:p w14:paraId="10A21808" w14:textId="7BF0589F" w:rsidR="00CC58A4" w:rsidRDefault="00864319">
      <w:pPr>
        <w:pStyle w:val="brajegyzk"/>
        <w:tabs>
          <w:tab w:val="right" w:leader="dot" w:pos="9060"/>
        </w:tabs>
        <w:rPr>
          <w:rFonts w:eastAsiaTheme="minorEastAsia"/>
          <w:noProof/>
          <w:lang w:eastAsia="hu-HU"/>
        </w:rPr>
      </w:pPr>
      <w:hyperlink w:anchor="_Toc95828043" w:history="1">
        <w:r w:rsidR="00CC58A4" w:rsidRPr="006F3313">
          <w:rPr>
            <w:rStyle w:val="Hiperhivatkozs"/>
            <w:noProof/>
          </w:rPr>
          <w:t>11. táblázat: Mórahalom népessége vallás, felekezet szerint</w:t>
        </w:r>
        <w:r w:rsidR="00CC58A4">
          <w:rPr>
            <w:noProof/>
            <w:webHidden/>
          </w:rPr>
          <w:tab/>
        </w:r>
        <w:r w:rsidR="00CC58A4">
          <w:rPr>
            <w:noProof/>
            <w:webHidden/>
          </w:rPr>
          <w:fldChar w:fldCharType="begin"/>
        </w:r>
        <w:r w:rsidR="00CC58A4">
          <w:rPr>
            <w:noProof/>
            <w:webHidden/>
          </w:rPr>
          <w:instrText xml:space="preserve"> PAGEREF _Toc95828043 \h </w:instrText>
        </w:r>
        <w:r w:rsidR="00CC58A4">
          <w:rPr>
            <w:noProof/>
            <w:webHidden/>
          </w:rPr>
        </w:r>
        <w:r w:rsidR="00CC58A4">
          <w:rPr>
            <w:noProof/>
            <w:webHidden/>
          </w:rPr>
          <w:fldChar w:fldCharType="separate"/>
        </w:r>
        <w:r w:rsidR="00262702">
          <w:rPr>
            <w:noProof/>
            <w:webHidden/>
          </w:rPr>
          <w:t>40</w:t>
        </w:r>
        <w:r w:rsidR="00CC58A4">
          <w:rPr>
            <w:noProof/>
            <w:webHidden/>
          </w:rPr>
          <w:fldChar w:fldCharType="end"/>
        </w:r>
      </w:hyperlink>
    </w:p>
    <w:p w14:paraId="3580B323" w14:textId="5A044C24" w:rsidR="00CC58A4" w:rsidRDefault="00864319">
      <w:pPr>
        <w:pStyle w:val="brajegyzk"/>
        <w:tabs>
          <w:tab w:val="right" w:leader="dot" w:pos="9060"/>
        </w:tabs>
        <w:rPr>
          <w:rFonts w:eastAsiaTheme="minorEastAsia"/>
          <w:noProof/>
          <w:lang w:eastAsia="hu-HU"/>
        </w:rPr>
      </w:pPr>
      <w:hyperlink w:anchor="_Toc95828044" w:history="1">
        <w:r w:rsidR="00CC58A4" w:rsidRPr="006F3313">
          <w:rPr>
            <w:rStyle w:val="Hiperhivatkozs"/>
            <w:rFonts w:cstheme="minorHAnsi"/>
            <w:noProof/>
          </w:rPr>
          <w:t>12</w:t>
        </w:r>
        <w:r w:rsidR="00CC58A4" w:rsidRPr="006F3313">
          <w:rPr>
            <w:rStyle w:val="Hiperhivatkozs"/>
            <w:noProof/>
          </w:rPr>
          <w:t>. táblázat</w:t>
        </w:r>
        <w:r w:rsidR="00CC58A4" w:rsidRPr="006F3313">
          <w:rPr>
            <w:rStyle w:val="Hiperhivatkozs"/>
            <w:rFonts w:cstheme="minorHAnsi"/>
            <w:noProof/>
          </w:rPr>
          <w:t>: Óvodai intézmények és azok legfontosabb adatai Mórahalmon</w:t>
        </w:r>
        <w:r w:rsidR="00CC58A4">
          <w:rPr>
            <w:noProof/>
            <w:webHidden/>
          </w:rPr>
          <w:tab/>
        </w:r>
        <w:r w:rsidR="00CC58A4">
          <w:rPr>
            <w:noProof/>
            <w:webHidden/>
          </w:rPr>
          <w:fldChar w:fldCharType="begin"/>
        </w:r>
        <w:r w:rsidR="00CC58A4">
          <w:rPr>
            <w:noProof/>
            <w:webHidden/>
          </w:rPr>
          <w:instrText xml:space="preserve"> PAGEREF _Toc95828044 \h </w:instrText>
        </w:r>
        <w:r w:rsidR="00CC58A4">
          <w:rPr>
            <w:noProof/>
            <w:webHidden/>
          </w:rPr>
        </w:r>
        <w:r w:rsidR="00CC58A4">
          <w:rPr>
            <w:noProof/>
            <w:webHidden/>
          </w:rPr>
          <w:fldChar w:fldCharType="separate"/>
        </w:r>
        <w:r w:rsidR="00262702">
          <w:rPr>
            <w:noProof/>
            <w:webHidden/>
          </w:rPr>
          <w:t>41</w:t>
        </w:r>
        <w:r w:rsidR="00CC58A4">
          <w:rPr>
            <w:noProof/>
            <w:webHidden/>
          </w:rPr>
          <w:fldChar w:fldCharType="end"/>
        </w:r>
      </w:hyperlink>
    </w:p>
    <w:p w14:paraId="25652374" w14:textId="1C7E7ED9" w:rsidR="00CC58A4" w:rsidRDefault="00864319">
      <w:pPr>
        <w:pStyle w:val="brajegyzk"/>
        <w:tabs>
          <w:tab w:val="right" w:leader="dot" w:pos="9060"/>
        </w:tabs>
        <w:rPr>
          <w:rFonts w:eastAsiaTheme="minorEastAsia"/>
          <w:noProof/>
          <w:lang w:eastAsia="hu-HU"/>
        </w:rPr>
      </w:pPr>
      <w:hyperlink w:anchor="_Toc95828045" w:history="1">
        <w:r w:rsidR="00CC58A4" w:rsidRPr="006F3313">
          <w:rPr>
            <w:rStyle w:val="Hiperhivatkozs"/>
            <w:rFonts w:cstheme="minorHAnsi"/>
            <w:noProof/>
          </w:rPr>
          <w:t>13</w:t>
        </w:r>
        <w:r w:rsidR="00CC58A4" w:rsidRPr="006F3313">
          <w:rPr>
            <w:rStyle w:val="Hiperhivatkozs"/>
            <w:noProof/>
          </w:rPr>
          <w:t>. táblázat</w:t>
        </w:r>
        <w:r w:rsidR="00CC58A4" w:rsidRPr="006F3313">
          <w:rPr>
            <w:rStyle w:val="Hiperhivatkozs"/>
            <w:rFonts w:cstheme="minorHAnsi"/>
            <w:noProof/>
          </w:rPr>
          <w:t>: Általános iskolai intézmények legfontosabb adatai Mórahalmon</w:t>
        </w:r>
        <w:r w:rsidR="00CC58A4">
          <w:rPr>
            <w:noProof/>
            <w:webHidden/>
          </w:rPr>
          <w:tab/>
        </w:r>
        <w:r w:rsidR="00CC58A4">
          <w:rPr>
            <w:noProof/>
            <w:webHidden/>
          </w:rPr>
          <w:fldChar w:fldCharType="begin"/>
        </w:r>
        <w:r w:rsidR="00CC58A4">
          <w:rPr>
            <w:noProof/>
            <w:webHidden/>
          </w:rPr>
          <w:instrText xml:space="preserve"> PAGEREF _Toc95828045 \h </w:instrText>
        </w:r>
        <w:r w:rsidR="00CC58A4">
          <w:rPr>
            <w:noProof/>
            <w:webHidden/>
          </w:rPr>
        </w:r>
        <w:r w:rsidR="00CC58A4">
          <w:rPr>
            <w:noProof/>
            <w:webHidden/>
          </w:rPr>
          <w:fldChar w:fldCharType="separate"/>
        </w:r>
        <w:r w:rsidR="00262702">
          <w:rPr>
            <w:noProof/>
            <w:webHidden/>
          </w:rPr>
          <w:t>42</w:t>
        </w:r>
        <w:r w:rsidR="00CC58A4">
          <w:rPr>
            <w:noProof/>
            <w:webHidden/>
          </w:rPr>
          <w:fldChar w:fldCharType="end"/>
        </w:r>
      </w:hyperlink>
    </w:p>
    <w:p w14:paraId="340DD589" w14:textId="0E96F815" w:rsidR="00CC58A4" w:rsidRDefault="00864319">
      <w:pPr>
        <w:pStyle w:val="brajegyzk"/>
        <w:tabs>
          <w:tab w:val="right" w:leader="dot" w:pos="9060"/>
        </w:tabs>
        <w:rPr>
          <w:rFonts w:eastAsiaTheme="minorEastAsia"/>
          <w:noProof/>
          <w:lang w:eastAsia="hu-HU"/>
        </w:rPr>
      </w:pPr>
      <w:hyperlink w:anchor="_Toc95828046" w:history="1">
        <w:r w:rsidR="00CC58A4" w:rsidRPr="006F3313">
          <w:rPr>
            <w:rStyle w:val="Hiperhivatkozs"/>
            <w:rFonts w:cstheme="minorHAnsi"/>
            <w:noProof/>
          </w:rPr>
          <w:t>14</w:t>
        </w:r>
        <w:r w:rsidR="00CC58A4" w:rsidRPr="006F3313">
          <w:rPr>
            <w:rStyle w:val="Hiperhivatkozs"/>
            <w:noProof/>
          </w:rPr>
          <w:t>. táblázat</w:t>
        </w:r>
        <w:r w:rsidR="00CC58A4" w:rsidRPr="006F3313">
          <w:rPr>
            <w:rStyle w:val="Hiperhivatkozs"/>
            <w:rFonts w:cstheme="minorHAnsi"/>
            <w:noProof/>
          </w:rPr>
          <w:t>: Házi segítségnyújtást igénybevevők száma</w:t>
        </w:r>
        <w:r w:rsidR="00CC58A4">
          <w:rPr>
            <w:noProof/>
            <w:webHidden/>
          </w:rPr>
          <w:tab/>
        </w:r>
        <w:r w:rsidR="00CC58A4">
          <w:rPr>
            <w:noProof/>
            <w:webHidden/>
          </w:rPr>
          <w:fldChar w:fldCharType="begin"/>
        </w:r>
        <w:r w:rsidR="00CC58A4">
          <w:rPr>
            <w:noProof/>
            <w:webHidden/>
          </w:rPr>
          <w:instrText xml:space="preserve"> PAGEREF _Toc95828046 \h </w:instrText>
        </w:r>
        <w:r w:rsidR="00CC58A4">
          <w:rPr>
            <w:noProof/>
            <w:webHidden/>
          </w:rPr>
        </w:r>
        <w:r w:rsidR="00CC58A4">
          <w:rPr>
            <w:noProof/>
            <w:webHidden/>
          </w:rPr>
          <w:fldChar w:fldCharType="separate"/>
        </w:r>
        <w:r w:rsidR="00262702">
          <w:rPr>
            <w:noProof/>
            <w:webHidden/>
          </w:rPr>
          <w:t>48</w:t>
        </w:r>
        <w:r w:rsidR="00CC58A4">
          <w:rPr>
            <w:noProof/>
            <w:webHidden/>
          </w:rPr>
          <w:fldChar w:fldCharType="end"/>
        </w:r>
      </w:hyperlink>
    </w:p>
    <w:p w14:paraId="11C5ABAF" w14:textId="2E1C01E5" w:rsidR="00CC58A4" w:rsidRDefault="00864319">
      <w:pPr>
        <w:pStyle w:val="brajegyzk"/>
        <w:tabs>
          <w:tab w:val="right" w:leader="dot" w:pos="9060"/>
        </w:tabs>
        <w:rPr>
          <w:rFonts w:eastAsiaTheme="minorEastAsia"/>
          <w:noProof/>
          <w:lang w:eastAsia="hu-HU"/>
        </w:rPr>
      </w:pPr>
      <w:hyperlink w:anchor="_Toc95828047" w:history="1">
        <w:r w:rsidR="00CC58A4" w:rsidRPr="006F3313">
          <w:rPr>
            <w:rStyle w:val="Hiperhivatkozs"/>
            <w:rFonts w:cstheme="minorHAnsi"/>
            <w:noProof/>
          </w:rPr>
          <w:t>15</w:t>
        </w:r>
        <w:r w:rsidR="00CC58A4" w:rsidRPr="006F3313">
          <w:rPr>
            <w:rStyle w:val="Hiperhivatkozs"/>
            <w:noProof/>
          </w:rPr>
          <w:t>. táblázat</w:t>
        </w:r>
        <w:r w:rsidR="00CC58A4" w:rsidRPr="006F3313">
          <w:rPr>
            <w:rStyle w:val="Hiperhivatkozs"/>
            <w:rFonts w:cstheme="minorHAnsi"/>
            <w:noProof/>
          </w:rPr>
          <w:t>: Szociális étkeztetést igénybevevők száma</w:t>
        </w:r>
        <w:r w:rsidR="00CC58A4">
          <w:rPr>
            <w:noProof/>
            <w:webHidden/>
          </w:rPr>
          <w:tab/>
        </w:r>
        <w:r w:rsidR="00CC58A4">
          <w:rPr>
            <w:noProof/>
            <w:webHidden/>
          </w:rPr>
          <w:fldChar w:fldCharType="begin"/>
        </w:r>
        <w:r w:rsidR="00CC58A4">
          <w:rPr>
            <w:noProof/>
            <w:webHidden/>
          </w:rPr>
          <w:instrText xml:space="preserve"> PAGEREF _Toc95828047 \h </w:instrText>
        </w:r>
        <w:r w:rsidR="00CC58A4">
          <w:rPr>
            <w:noProof/>
            <w:webHidden/>
          </w:rPr>
        </w:r>
        <w:r w:rsidR="00CC58A4">
          <w:rPr>
            <w:noProof/>
            <w:webHidden/>
          </w:rPr>
          <w:fldChar w:fldCharType="separate"/>
        </w:r>
        <w:r w:rsidR="00262702">
          <w:rPr>
            <w:noProof/>
            <w:webHidden/>
          </w:rPr>
          <w:t>48</w:t>
        </w:r>
        <w:r w:rsidR="00CC58A4">
          <w:rPr>
            <w:noProof/>
            <w:webHidden/>
          </w:rPr>
          <w:fldChar w:fldCharType="end"/>
        </w:r>
      </w:hyperlink>
    </w:p>
    <w:p w14:paraId="675813EA" w14:textId="432EAD27" w:rsidR="00CC58A4" w:rsidRDefault="00864319">
      <w:pPr>
        <w:pStyle w:val="brajegyzk"/>
        <w:tabs>
          <w:tab w:val="right" w:leader="dot" w:pos="9060"/>
        </w:tabs>
        <w:rPr>
          <w:rFonts w:eastAsiaTheme="minorEastAsia"/>
          <w:noProof/>
          <w:lang w:eastAsia="hu-HU"/>
        </w:rPr>
      </w:pPr>
      <w:hyperlink w:anchor="_Toc95828048" w:history="1">
        <w:r w:rsidR="00CC58A4" w:rsidRPr="006F3313">
          <w:rPr>
            <w:rStyle w:val="Hiperhivatkozs"/>
            <w:rFonts w:cstheme="minorHAnsi"/>
            <w:noProof/>
          </w:rPr>
          <w:t>16</w:t>
        </w:r>
        <w:r w:rsidR="00CC58A4" w:rsidRPr="006F3313">
          <w:rPr>
            <w:rStyle w:val="Hiperhivatkozs"/>
            <w:noProof/>
          </w:rPr>
          <w:t>. táblázat</w:t>
        </w:r>
        <w:r w:rsidR="00CC58A4" w:rsidRPr="006F3313">
          <w:rPr>
            <w:rStyle w:val="Hiperhivatkozs"/>
            <w:rFonts w:cstheme="minorHAnsi"/>
            <w:noProof/>
          </w:rPr>
          <w:t>: Működő vállalkozások száma alkalmazott létszám alapján 2018-ban</w:t>
        </w:r>
        <w:r w:rsidR="00CC58A4">
          <w:rPr>
            <w:noProof/>
            <w:webHidden/>
          </w:rPr>
          <w:tab/>
        </w:r>
        <w:r w:rsidR="00CC58A4">
          <w:rPr>
            <w:noProof/>
            <w:webHidden/>
          </w:rPr>
          <w:fldChar w:fldCharType="begin"/>
        </w:r>
        <w:r w:rsidR="00CC58A4">
          <w:rPr>
            <w:noProof/>
            <w:webHidden/>
          </w:rPr>
          <w:instrText xml:space="preserve"> PAGEREF _Toc95828048 \h </w:instrText>
        </w:r>
        <w:r w:rsidR="00CC58A4">
          <w:rPr>
            <w:noProof/>
            <w:webHidden/>
          </w:rPr>
        </w:r>
        <w:r w:rsidR="00CC58A4">
          <w:rPr>
            <w:noProof/>
            <w:webHidden/>
          </w:rPr>
          <w:fldChar w:fldCharType="separate"/>
        </w:r>
        <w:r w:rsidR="00262702">
          <w:rPr>
            <w:noProof/>
            <w:webHidden/>
          </w:rPr>
          <w:t>51</w:t>
        </w:r>
        <w:r w:rsidR="00CC58A4">
          <w:rPr>
            <w:noProof/>
            <w:webHidden/>
          </w:rPr>
          <w:fldChar w:fldCharType="end"/>
        </w:r>
      </w:hyperlink>
    </w:p>
    <w:p w14:paraId="3900F2D1" w14:textId="1240087D" w:rsidR="00CC58A4" w:rsidRDefault="00864319">
      <w:pPr>
        <w:pStyle w:val="brajegyzk"/>
        <w:tabs>
          <w:tab w:val="right" w:leader="dot" w:pos="9060"/>
        </w:tabs>
        <w:rPr>
          <w:rFonts w:eastAsiaTheme="minorEastAsia"/>
          <w:noProof/>
          <w:lang w:eastAsia="hu-HU"/>
        </w:rPr>
      </w:pPr>
      <w:hyperlink w:anchor="_Toc95828049" w:history="1">
        <w:r w:rsidR="00CC58A4" w:rsidRPr="006F3313">
          <w:rPr>
            <w:rStyle w:val="Hiperhivatkozs"/>
            <w:rFonts w:cstheme="minorHAnsi"/>
            <w:noProof/>
          </w:rPr>
          <w:t>17</w:t>
        </w:r>
        <w:r w:rsidR="00CC58A4" w:rsidRPr="006F3313">
          <w:rPr>
            <w:rStyle w:val="Hiperhivatkozs"/>
            <w:noProof/>
          </w:rPr>
          <w:t>. táblázat</w:t>
        </w:r>
        <w:r w:rsidR="00CC58A4" w:rsidRPr="006F3313">
          <w:rPr>
            <w:rStyle w:val="Hiperhivatkozs"/>
            <w:rFonts w:cstheme="minorHAnsi"/>
            <w:noProof/>
          </w:rPr>
          <w:t>: Működő vállalkozások ágazatok szerint 2018-ban</w:t>
        </w:r>
        <w:r w:rsidR="00CC58A4">
          <w:rPr>
            <w:noProof/>
            <w:webHidden/>
          </w:rPr>
          <w:tab/>
        </w:r>
        <w:r w:rsidR="00CC58A4">
          <w:rPr>
            <w:noProof/>
            <w:webHidden/>
          </w:rPr>
          <w:fldChar w:fldCharType="begin"/>
        </w:r>
        <w:r w:rsidR="00CC58A4">
          <w:rPr>
            <w:noProof/>
            <w:webHidden/>
          </w:rPr>
          <w:instrText xml:space="preserve"> PAGEREF _Toc95828049 \h </w:instrText>
        </w:r>
        <w:r w:rsidR="00CC58A4">
          <w:rPr>
            <w:noProof/>
            <w:webHidden/>
          </w:rPr>
        </w:r>
        <w:r w:rsidR="00CC58A4">
          <w:rPr>
            <w:noProof/>
            <w:webHidden/>
          </w:rPr>
          <w:fldChar w:fldCharType="separate"/>
        </w:r>
        <w:r w:rsidR="00262702">
          <w:rPr>
            <w:noProof/>
            <w:webHidden/>
          </w:rPr>
          <w:t>52</w:t>
        </w:r>
        <w:r w:rsidR="00CC58A4">
          <w:rPr>
            <w:noProof/>
            <w:webHidden/>
          </w:rPr>
          <w:fldChar w:fldCharType="end"/>
        </w:r>
      </w:hyperlink>
    </w:p>
    <w:p w14:paraId="74700A99" w14:textId="6C347881" w:rsidR="00CC58A4" w:rsidRDefault="00864319">
      <w:pPr>
        <w:pStyle w:val="brajegyzk"/>
        <w:tabs>
          <w:tab w:val="right" w:leader="dot" w:pos="9060"/>
        </w:tabs>
        <w:rPr>
          <w:rFonts w:eastAsiaTheme="minorEastAsia"/>
          <w:noProof/>
          <w:lang w:eastAsia="hu-HU"/>
        </w:rPr>
      </w:pPr>
      <w:hyperlink w:anchor="_Toc95828050" w:history="1">
        <w:r w:rsidR="00CC58A4" w:rsidRPr="006F3313">
          <w:rPr>
            <w:rStyle w:val="Hiperhivatkozs"/>
            <w:rFonts w:cstheme="minorHAnsi"/>
            <w:noProof/>
          </w:rPr>
          <w:t>18</w:t>
        </w:r>
        <w:r w:rsidR="00CC58A4" w:rsidRPr="006F3313">
          <w:rPr>
            <w:rStyle w:val="Hiperhivatkozs"/>
            <w:noProof/>
          </w:rPr>
          <w:t>. táblázat</w:t>
        </w:r>
        <w:r w:rsidR="00CC58A4" w:rsidRPr="006F3313">
          <w:rPr>
            <w:rStyle w:val="Hiperhivatkozs"/>
            <w:rFonts w:cstheme="minorHAnsi"/>
            <w:noProof/>
          </w:rPr>
          <w:t>: A város legfontosabb vállalkozásai</w:t>
        </w:r>
        <w:r w:rsidR="00CC58A4">
          <w:rPr>
            <w:noProof/>
            <w:webHidden/>
          </w:rPr>
          <w:tab/>
        </w:r>
        <w:r w:rsidR="00CC58A4">
          <w:rPr>
            <w:noProof/>
            <w:webHidden/>
          </w:rPr>
          <w:fldChar w:fldCharType="begin"/>
        </w:r>
        <w:r w:rsidR="00CC58A4">
          <w:rPr>
            <w:noProof/>
            <w:webHidden/>
          </w:rPr>
          <w:instrText xml:space="preserve"> PAGEREF _Toc95828050 \h </w:instrText>
        </w:r>
        <w:r w:rsidR="00CC58A4">
          <w:rPr>
            <w:noProof/>
            <w:webHidden/>
          </w:rPr>
        </w:r>
        <w:r w:rsidR="00CC58A4">
          <w:rPr>
            <w:noProof/>
            <w:webHidden/>
          </w:rPr>
          <w:fldChar w:fldCharType="separate"/>
        </w:r>
        <w:r w:rsidR="00262702">
          <w:rPr>
            <w:noProof/>
            <w:webHidden/>
          </w:rPr>
          <w:t>57</w:t>
        </w:r>
        <w:r w:rsidR="00CC58A4">
          <w:rPr>
            <w:noProof/>
            <w:webHidden/>
          </w:rPr>
          <w:fldChar w:fldCharType="end"/>
        </w:r>
      </w:hyperlink>
    </w:p>
    <w:p w14:paraId="09538526" w14:textId="7E4F683F" w:rsidR="00CC58A4" w:rsidRDefault="00864319">
      <w:pPr>
        <w:pStyle w:val="brajegyzk"/>
        <w:tabs>
          <w:tab w:val="right" w:leader="dot" w:pos="9060"/>
        </w:tabs>
        <w:rPr>
          <w:rFonts w:eastAsiaTheme="minorEastAsia"/>
          <w:noProof/>
          <w:lang w:eastAsia="hu-HU"/>
        </w:rPr>
      </w:pPr>
      <w:hyperlink w:anchor="_Toc95828051" w:history="1">
        <w:r w:rsidR="00CC58A4" w:rsidRPr="006F3313">
          <w:rPr>
            <w:rStyle w:val="Hiperhivatkozs"/>
            <w:rFonts w:cstheme="minorHAnsi"/>
            <w:noProof/>
          </w:rPr>
          <w:t>19</w:t>
        </w:r>
        <w:r w:rsidR="00CC58A4" w:rsidRPr="006F3313">
          <w:rPr>
            <w:rStyle w:val="Hiperhivatkozs"/>
            <w:noProof/>
          </w:rPr>
          <w:t>. táblázat</w:t>
        </w:r>
        <w:r w:rsidR="00CC58A4" w:rsidRPr="006F3313">
          <w:rPr>
            <w:rStyle w:val="Hiperhivatkozs"/>
            <w:rFonts w:cstheme="minorHAnsi"/>
            <w:noProof/>
          </w:rPr>
          <w:t>: A lakásállomány változása Mórahalmon (2010-2019)</w:t>
        </w:r>
        <w:r w:rsidR="00CC58A4">
          <w:rPr>
            <w:noProof/>
            <w:webHidden/>
          </w:rPr>
          <w:tab/>
        </w:r>
        <w:r w:rsidR="00CC58A4">
          <w:rPr>
            <w:noProof/>
            <w:webHidden/>
          </w:rPr>
          <w:fldChar w:fldCharType="begin"/>
        </w:r>
        <w:r w:rsidR="00CC58A4">
          <w:rPr>
            <w:noProof/>
            <w:webHidden/>
          </w:rPr>
          <w:instrText xml:space="preserve"> PAGEREF _Toc95828051 \h </w:instrText>
        </w:r>
        <w:r w:rsidR="00CC58A4">
          <w:rPr>
            <w:noProof/>
            <w:webHidden/>
          </w:rPr>
        </w:r>
        <w:r w:rsidR="00CC58A4">
          <w:rPr>
            <w:noProof/>
            <w:webHidden/>
          </w:rPr>
          <w:fldChar w:fldCharType="separate"/>
        </w:r>
        <w:r w:rsidR="00262702">
          <w:rPr>
            <w:noProof/>
            <w:webHidden/>
          </w:rPr>
          <w:t>61</w:t>
        </w:r>
        <w:r w:rsidR="00CC58A4">
          <w:rPr>
            <w:noProof/>
            <w:webHidden/>
          </w:rPr>
          <w:fldChar w:fldCharType="end"/>
        </w:r>
      </w:hyperlink>
    </w:p>
    <w:p w14:paraId="6427B621" w14:textId="791BE70C" w:rsidR="00CC58A4" w:rsidRDefault="00864319">
      <w:pPr>
        <w:pStyle w:val="brajegyzk"/>
        <w:tabs>
          <w:tab w:val="right" w:leader="dot" w:pos="9060"/>
        </w:tabs>
        <w:rPr>
          <w:rFonts w:eastAsiaTheme="minorEastAsia"/>
          <w:noProof/>
          <w:lang w:eastAsia="hu-HU"/>
        </w:rPr>
      </w:pPr>
      <w:hyperlink w:anchor="_Toc95828052" w:history="1">
        <w:r w:rsidR="00CC58A4" w:rsidRPr="006F3313">
          <w:rPr>
            <w:rStyle w:val="Hiperhivatkozs"/>
            <w:rFonts w:cstheme="minorHAnsi"/>
            <w:noProof/>
          </w:rPr>
          <w:t>20</w:t>
        </w:r>
        <w:r w:rsidR="00CC58A4" w:rsidRPr="006F3313">
          <w:rPr>
            <w:rStyle w:val="Hiperhivatkozs"/>
            <w:noProof/>
          </w:rPr>
          <w:t>. táblázat</w:t>
        </w:r>
        <w:r w:rsidR="00CC58A4" w:rsidRPr="006F3313">
          <w:rPr>
            <w:rStyle w:val="Hiperhivatkozs"/>
            <w:rFonts w:cstheme="minorHAnsi"/>
            <w:noProof/>
          </w:rPr>
          <w:t>: Az eladott ingatlanok számának és átlagárának alakulása 2019-ben</w:t>
        </w:r>
        <w:r w:rsidR="00CC58A4">
          <w:rPr>
            <w:noProof/>
            <w:webHidden/>
          </w:rPr>
          <w:tab/>
        </w:r>
        <w:r w:rsidR="00CC58A4">
          <w:rPr>
            <w:noProof/>
            <w:webHidden/>
          </w:rPr>
          <w:fldChar w:fldCharType="begin"/>
        </w:r>
        <w:r w:rsidR="00CC58A4">
          <w:rPr>
            <w:noProof/>
            <w:webHidden/>
          </w:rPr>
          <w:instrText xml:space="preserve"> PAGEREF _Toc95828052 \h </w:instrText>
        </w:r>
        <w:r w:rsidR="00CC58A4">
          <w:rPr>
            <w:noProof/>
            <w:webHidden/>
          </w:rPr>
        </w:r>
        <w:r w:rsidR="00CC58A4">
          <w:rPr>
            <w:noProof/>
            <w:webHidden/>
          </w:rPr>
          <w:fldChar w:fldCharType="separate"/>
        </w:r>
        <w:r w:rsidR="00262702">
          <w:rPr>
            <w:noProof/>
            <w:webHidden/>
          </w:rPr>
          <w:t>61</w:t>
        </w:r>
        <w:r w:rsidR="00CC58A4">
          <w:rPr>
            <w:noProof/>
            <w:webHidden/>
          </w:rPr>
          <w:fldChar w:fldCharType="end"/>
        </w:r>
      </w:hyperlink>
    </w:p>
    <w:p w14:paraId="6282FA16" w14:textId="5CF92504" w:rsidR="00CC58A4" w:rsidRDefault="00864319">
      <w:pPr>
        <w:pStyle w:val="brajegyzk"/>
        <w:tabs>
          <w:tab w:val="right" w:leader="dot" w:pos="9060"/>
        </w:tabs>
        <w:rPr>
          <w:rFonts w:eastAsiaTheme="minorEastAsia"/>
          <w:noProof/>
          <w:lang w:eastAsia="hu-HU"/>
        </w:rPr>
      </w:pPr>
      <w:hyperlink w:anchor="_Toc95828053" w:history="1">
        <w:r w:rsidR="00CC58A4" w:rsidRPr="006F3313">
          <w:rPr>
            <w:rStyle w:val="Hiperhivatkozs"/>
            <w:noProof/>
          </w:rPr>
          <w:t>21. táblázat: A költségvetés bevételi tételeinek alakulása 2019-ben</w:t>
        </w:r>
        <w:r w:rsidR="00CC58A4">
          <w:rPr>
            <w:noProof/>
            <w:webHidden/>
          </w:rPr>
          <w:tab/>
        </w:r>
        <w:r w:rsidR="00CC58A4">
          <w:rPr>
            <w:noProof/>
            <w:webHidden/>
          </w:rPr>
          <w:fldChar w:fldCharType="begin"/>
        </w:r>
        <w:r w:rsidR="00CC58A4">
          <w:rPr>
            <w:noProof/>
            <w:webHidden/>
          </w:rPr>
          <w:instrText xml:space="preserve"> PAGEREF _Toc95828053 \h </w:instrText>
        </w:r>
        <w:r w:rsidR="00CC58A4">
          <w:rPr>
            <w:noProof/>
            <w:webHidden/>
          </w:rPr>
        </w:r>
        <w:r w:rsidR="00CC58A4">
          <w:rPr>
            <w:noProof/>
            <w:webHidden/>
          </w:rPr>
          <w:fldChar w:fldCharType="separate"/>
        </w:r>
        <w:r w:rsidR="00262702">
          <w:rPr>
            <w:noProof/>
            <w:webHidden/>
          </w:rPr>
          <w:t>62</w:t>
        </w:r>
        <w:r w:rsidR="00CC58A4">
          <w:rPr>
            <w:noProof/>
            <w:webHidden/>
          </w:rPr>
          <w:fldChar w:fldCharType="end"/>
        </w:r>
      </w:hyperlink>
    </w:p>
    <w:p w14:paraId="55C0FF9F" w14:textId="74240ED2" w:rsidR="00CC58A4" w:rsidRDefault="00864319">
      <w:pPr>
        <w:pStyle w:val="brajegyzk"/>
        <w:tabs>
          <w:tab w:val="right" w:leader="dot" w:pos="9060"/>
        </w:tabs>
        <w:rPr>
          <w:rFonts w:eastAsiaTheme="minorEastAsia"/>
          <w:noProof/>
          <w:lang w:eastAsia="hu-HU"/>
        </w:rPr>
      </w:pPr>
      <w:hyperlink w:anchor="_Toc95828054" w:history="1">
        <w:r w:rsidR="00CC58A4" w:rsidRPr="006F3313">
          <w:rPr>
            <w:rStyle w:val="Hiperhivatkozs"/>
            <w:noProof/>
          </w:rPr>
          <w:t>22. táblázat: A költségvetés kiadási tételeinek alakulása 2019-ben</w:t>
        </w:r>
        <w:r w:rsidR="00CC58A4">
          <w:rPr>
            <w:noProof/>
            <w:webHidden/>
          </w:rPr>
          <w:tab/>
        </w:r>
        <w:r w:rsidR="00CC58A4">
          <w:rPr>
            <w:noProof/>
            <w:webHidden/>
          </w:rPr>
          <w:fldChar w:fldCharType="begin"/>
        </w:r>
        <w:r w:rsidR="00CC58A4">
          <w:rPr>
            <w:noProof/>
            <w:webHidden/>
          </w:rPr>
          <w:instrText xml:space="preserve"> PAGEREF _Toc95828054 \h </w:instrText>
        </w:r>
        <w:r w:rsidR="00CC58A4">
          <w:rPr>
            <w:noProof/>
            <w:webHidden/>
          </w:rPr>
        </w:r>
        <w:r w:rsidR="00CC58A4">
          <w:rPr>
            <w:noProof/>
            <w:webHidden/>
          </w:rPr>
          <w:fldChar w:fldCharType="separate"/>
        </w:r>
        <w:r w:rsidR="00262702">
          <w:rPr>
            <w:noProof/>
            <w:webHidden/>
          </w:rPr>
          <w:t>63</w:t>
        </w:r>
        <w:r w:rsidR="00CC58A4">
          <w:rPr>
            <w:noProof/>
            <w:webHidden/>
          </w:rPr>
          <w:fldChar w:fldCharType="end"/>
        </w:r>
      </w:hyperlink>
    </w:p>
    <w:p w14:paraId="681B6A99" w14:textId="098414D6" w:rsidR="00CC58A4" w:rsidRDefault="00864319">
      <w:pPr>
        <w:pStyle w:val="brajegyzk"/>
        <w:tabs>
          <w:tab w:val="right" w:leader="dot" w:pos="9060"/>
        </w:tabs>
        <w:rPr>
          <w:rFonts w:eastAsiaTheme="minorEastAsia"/>
          <w:noProof/>
          <w:lang w:eastAsia="hu-HU"/>
        </w:rPr>
      </w:pPr>
      <w:hyperlink w:anchor="_Toc95828055" w:history="1">
        <w:r w:rsidR="00CC58A4" w:rsidRPr="006F3313">
          <w:rPr>
            <w:rStyle w:val="Hiperhivatkozs"/>
            <w:noProof/>
          </w:rPr>
          <w:t>23. táblázat: Önkormányzati bérlakások jellemző</w:t>
        </w:r>
        <w:r w:rsidR="00CC58A4">
          <w:rPr>
            <w:noProof/>
            <w:webHidden/>
          </w:rPr>
          <w:tab/>
        </w:r>
        <w:r w:rsidR="00CC58A4">
          <w:rPr>
            <w:noProof/>
            <w:webHidden/>
          </w:rPr>
          <w:fldChar w:fldCharType="begin"/>
        </w:r>
        <w:r w:rsidR="00CC58A4">
          <w:rPr>
            <w:noProof/>
            <w:webHidden/>
          </w:rPr>
          <w:instrText xml:space="preserve"> PAGEREF _Toc95828055 \h </w:instrText>
        </w:r>
        <w:r w:rsidR="00CC58A4">
          <w:rPr>
            <w:noProof/>
            <w:webHidden/>
          </w:rPr>
        </w:r>
        <w:r w:rsidR="00CC58A4">
          <w:rPr>
            <w:noProof/>
            <w:webHidden/>
          </w:rPr>
          <w:fldChar w:fldCharType="separate"/>
        </w:r>
        <w:r w:rsidR="00262702">
          <w:rPr>
            <w:noProof/>
            <w:webHidden/>
          </w:rPr>
          <w:t>66</w:t>
        </w:r>
        <w:r w:rsidR="00CC58A4">
          <w:rPr>
            <w:noProof/>
            <w:webHidden/>
          </w:rPr>
          <w:fldChar w:fldCharType="end"/>
        </w:r>
      </w:hyperlink>
    </w:p>
    <w:p w14:paraId="7ED568BD" w14:textId="5B910A97" w:rsidR="00CC58A4" w:rsidRDefault="00864319">
      <w:pPr>
        <w:pStyle w:val="brajegyzk"/>
        <w:tabs>
          <w:tab w:val="right" w:leader="dot" w:pos="9060"/>
        </w:tabs>
        <w:rPr>
          <w:rFonts w:eastAsiaTheme="minorEastAsia"/>
          <w:noProof/>
          <w:lang w:eastAsia="hu-HU"/>
        </w:rPr>
      </w:pPr>
      <w:hyperlink w:anchor="_Toc95828056" w:history="1">
        <w:r w:rsidR="00CC58A4" w:rsidRPr="006F3313">
          <w:rPr>
            <w:rStyle w:val="Hiperhivatkozs"/>
            <w:noProof/>
          </w:rPr>
          <w:t>24. táblázat: Zöldfelületi rendszerhez kapcsolódó adatok (2020)</w:t>
        </w:r>
        <w:r w:rsidR="00CC58A4">
          <w:rPr>
            <w:noProof/>
            <w:webHidden/>
          </w:rPr>
          <w:tab/>
        </w:r>
        <w:r w:rsidR="00CC58A4">
          <w:rPr>
            <w:noProof/>
            <w:webHidden/>
          </w:rPr>
          <w:fldChar w:fldCharType="begin"/>
        </w:r>
        <w:r w:rsidR="00CC58A4">
          <w:rPr>
            <w:noProof/>
            <w:webHidden/>
          </w:rPr>
          <w:instrText xml:space="preserve"> PAGEREF _Toc95828056 \h </w:instrText>
        </w:r>
        <w:r w:rsidR="00CC58A4">
          <w:rPr>
            <w:noProof/>
            <w:webHidden/>
          </w:rPr>
        </w:r>
        <w:r w:rsidR="00CC58A4">
          <w:rPr>
            <w:noProof/>
            <w:webHidden/>
          </w:rPr>
          <w:fldChar w:fldCharType="separate"/>
        </w:r>
        <w:r w:rsidR="00262702">
          <w:rPr>
            <w:noProof/>
            <w:webHidden/>
          </w:rPr>
          <w:t>70</w:t>
        </w:r>
        <w:r w:rsidR="00CC58A4">
          <w:rPr>
            <w:noProof/>
            <w:webHidden/>
          </w:rPr>
          <w:fldChar w:fldCharType="end"/>
        </w:r>
      </w:hyperlink>
    </w:p>
    <w:p w14:paraId="5C200FD9" w14:textId="2CE4B556" w:rsidR="00CC58A4" w:rsidRDefault="00864319">
      <w:pPr>
        <w:pStyle w:val="brajegyzk"/>
        <w:tabs>
          <w:tab w:val="right" w:leader="dot" w:pos="9060"/>
        </w:tabs>
        <w:rPr>
          <w:rFonts w:eastAsiaTheme="minorEastAsia"/>
          <w:noProof/>
          <w:lang w:eastAsia="hu-HU"/>
        </w:rPr>
      </w:pPr>
      <w:hyperlink w:anchor="_Toc95828057" w:history="1">
        <w:r w:rsidR="00CC58A4" w:rsidRPr="006F3313">
          <w:rPr>
            <w:rStyle w:val="Hiperhivatkozs"/>
            <w:rFonts w:ascii="Calibri-Italic" w:hAnsi="Calibri-Italic" w:cs="Calibri-Italic"/>
            <w:noProof/>
          </w:rPr>
          <w:t>25</w:t>
        </w:r>
        <w:r w:rsidR="00CC58A4" w:rsidRPr="006F3313">
          <w:rPr>
            <w:rStyle w:val="Hiperhivatkozs"/>
            <w:noProof/>
          </w:rPr>
          <w:t>. táblázat</w:t>
        </w:r>
        <w:r w:rsidR="00CC58A4" w:rsidRPr="006F3313">
          <w:rPr>
            <w:rStyle w:val="Hiperhivatkozs"/>
            <w:rFonts w:ascii="Calibri-Italic" w:hAnsi="Calibri-Italic" w:cs="Calibri-Italic"/>
            <w:noProof/>
          </w:rPr>
          <w:t>: A várostérség lehatárolás különböző szempontjai</w:t>
        </w:r>
        <w:r w:rsidR="00CC58A4">
          <w:rPr>
            <w:noProof/>
            <w:webHidden/>
          </w:rPr>
          <w:tab/>
        </w:r>
        <w:r w:rsidR="00CC58A4">
          <w:rPr>
            <w:noProof/>
            <w:webHidden/>
          </w:rPr>
          <w:fldChar w:fldCharType="begin"/>
        </w:r>
        <w:r w:rsidR="00CC58A4">
          <w:rPr>
            <w:noProof/>
            <w:webHidden/>
          </w:rPr>
          <w:instrText xml:space="preserve"> PAGEREF _Toc95828057 \h </w:instrText>
        </w:r>
        <w:r w:rsidR="00CC58A4">
          <w:rPr>
            <w:noProof/>
            <w:webHidden/>
          </w:rPr>
        </w:r>
        <w:r w:rsidR="00CC58A4">
          <w:rPr>
            <w:noProof/>
            <w:webHidden/>
          </w:rPr>
          <w:fldChar w:fldCharType="separate"/>
        </w:r>
        <w:r w:rsidR="00262702">
          <w:rPr>
            <w:noProof/>
            <w:webHidden/>
          </w:rPr>
          <w:t>99</w:t>
        </w:r>
        <w:r w:rsidR="00CC58A4">
          <w:rPr>
            <w:noProof/>
            <w:webHidden/>
          </w:rPr>
          <w:fldChar w:fldCharType="end"/>
        </w:r>
      </w:hyperlink>
    </w:p>
    <w:p w14:paraId="550CD4F8" w14:textId="746800D0" w:rsidR="00CC58A4" w:rsidRDefault="00864319">
      <w:pPr>
        <w:pStyle w:val="brajegyzk"/>
        <w:tabs>
          <w:tab w:val="right" w:leader="dot" w:pos="9060"/>
        </w:tabs>
        <w:rPr>
          <w:rFonts w:eastAsiaTheme="minorEastAsia"/>
          <w:noProof/>
          <w:lang w:eastAsia="hu-HU"/>
        </w:rPr>
      </w:pPr>
      <w:hyperlink w:anchor="_Toc95828058" w:history="1">
        <w:r w:rsidR="00CC58A4" w:rsidRPr="006F3313">
          <w:rPr>
            <w:rStyle w:val="Hiperhivatkozs"/>
            <w:noProof/>
          </w:rPr>
          <w:t>26. táblázat: Mórahalom városi Önkormányzat tulajdonában álló gazdálkodó szervezetek</w:t>
        </w:r>
        <w:r w:rsidR="00CC58A4">
          <w:rPr>
            <w:noProof/>
            <w:webHidden/>
          </w:rPr>
          <w:tab/>
        </w:r>
        <w:r w:rsidR="00CC58A4">
          <w:rPr>
            <w:noProof/>
            <w:webHidden/>
          </w:rPr>
          <w:fldChar w:fldCharType="begin"/>
        </w:r>
        <w:r w:rsidR="00CC58A4">
          <w:rPr>
            <w:noProof/>
            <w:webHidden/>
          </w:rPr>
          <w:instrText xml:space="preserve"> PAGEREF _Toc95828058 \h </w:instrText>
        </w:r>
        <w:r w:rsidR="00CC58A4">
          <w:rPr>
            <w:noProof/>
            <w:webHidden/>
          </w:rPr>
        </w:r>
        <w:r w:rsidR="00CC58A4">
          <w:rPr>
            <w:noProof/>
            <w:webHidden/>
          </w:rPr>
          <w:fldChar w:fldCharType="separate"/>
        </w:r>
        <w:r w:rsidR="00262702">
          <w:rPr>
            <w:noProof/>
            <w:webHidden/>
          </w:rPr>
          <w:t>122</w:t>
        </w:r>
        <w:r w:rsidR="00CC58A4">
          <w:rPr>
            <w:noProof/>
            <w:webHidden/>
          </w:rPr>
          <w:fldChar w:fldCharType="end"/>
        </w:r>
      </w:hyperlink>
    </w:p>
    <w:p w14:paraId="6852FF77" w14:textId="4EF026CE" w:rsidR="00CC58A4" w:rsidRDefault="00864319">
      <w:pPr>
        <w:pStyle w:val="brajegyzk"/>
        <w:tabs>
          <w:tab w:val="right" w:leader="dot" w:pos="9060"/>
        </w:tabs>
        <w:rPr>
          <w:rFonts w:eastAsiaTheme="minorEastAsia"/>
          <w:noProof/>
          <w:lang w:eastAsia="hu-HU"/>
        </w:rPr>
      </w:pPr>
      <w:hyperlink w:anchor="_Toc95828059" w:history="1">
        <w:r w:rsidR="00CC58A4" w:rsidRPr="006F3313">
          <w:rPr>
            <w:rStyle w:val="Hiperhivatkozs"/>
            <w:noProof/>
          </w:rPr>
          <w:t>27. táblázat: Kitettségi mátrix</w:t>
        </w:r>
        <w:r w:rsidR="00CC58A4">
          <w:rPr>
            <w:noProof/>
            <w:webHidden/>
          </w:rPr>
          <w:tab/>
        </w:r>
        <w:r w:rsidR="00CC58A4">
          <w:rPr>
            <w:noProof/>
            <w:webHidden/>
          </w:rPr>
          <w:fldChar w:fldCharType="begin"/>
        </w:r>
        <w:r w:rsidR="00CC58A4">
          <w:rPr>
            <w:noProof/>
            <w:webHidden/>
          </w:rPr>
          <w:instrText xml:space="preserve"> PAGEREF _Toc95828059 \h </w:instrText>
        </w:r>
        <w:r w:rsidR="00CC58A4">
          <w:rPr>
            <w:noProof/>
            <w:webHidden/>
          </w:rPr>
        </w:r>
        <w:r w:rsidR="00CC58A4">
          <w:rPr>
            <w:noProof/>
            <w:webHidden/>
          </w:rPr>
          <w:fldChar w:fldCharType="separate"/>
        </w:r>
        <w:r w:rsidR="00262702">
          <w:rPr>
            <w:noProof/>
            <w:webHidden/>
          </w:rPr>
          <w:t>131</w:t>
        </w:r>
        <w:r w:rsidR="00CC58A4">
          <w:rPr>
            <w:noProof/>
            <w:webHidden/>
          </w:rPr>
          <w:fldChar w:fldCharType="end"/>
        </w:r>
      </w:hyperlink>
    </w:p>
    <w:p w14:paraId="531F5C1C" w14:textId="0D33552D" w:rsidR="00CC58A4" w:rsidRDefault="00864319">
      <w:pPr>
        <w:pStyle w:val="brajegyzk"/>
        <w:tabs>
          <w:tab w:val="right" w:leader="dot" w:pos="9060"/>
        </w:tabs>
        <w:rPr>
          <w:rFonts w:eastAsiaTheme="minorEastAsia"/>
          <w:noProof/>
          <w:lang w:eastAsia="hu-HU"/>
        </w:rPr>
      </w:pPr>
      <w:hyperlink w:anchor="_Toc95828060" w:history="1">
        <w:r w:rsidR="00CC58A4" w:rsidRPr="006F3313">
          <w:rPr>
            <w:rStyle w:val="Hiperhivatkozs"/>
            <w:noProof/>
          </w:rPr>
          <w:t>28. táblázat: Felkészültségi mátrix</w:t>
        </w:r>
        <w:r w:rsidR="00CC58A4">
          <w:rPr>
            <w:noProof/>
            <w:webHidden/>
          </w:rPr>
          <w:tab/>
        </w:r>
        <w:r w:rsidR="00CC58A4">
          <w:rPr>
            <w:noProof/>
            <w:webHidden/>
          </w:rPr>
          <w:fldChar w:fldCharType="begin"/>
        </w:r>
        <w:r w:rsidR="00CC58A4">
          <w:rPr>
            <w:noProof/>
            <w:webHidden/>
          </w:rPr>
          <w:instrText xml:space="preserve"> PAGEREF _Toc95828060 \h </w:instrText>
        </w:r>
        <w:r w:rsidR="00CC58A4">
          <w:rPr>
            <w:noProof/>
            <w:webHidden/>
          </w:rPr>
        </w:r>
        <w:r w:rsidR="00CC58A4">
          <w:rPr>
            <w:noProof/>
            <w:webHidden/>
          </w:rPr>
          <w:fldChar w:fldCharType="separate"/>
        </w:r>
        <w:r w:rsidR="00262702">
          <w:rPr>
            <w:noProof/>
            <w:webHidden/>
          </w:rPr>
          <w:t>133</w:t>
        </w:r>
        <w:r w:rsidR="00CC58A4">
          <w:rPr>
            <w:noProof/>
            <w:webHidden/>
          </w:rPr>
          <w:fldChar w:fldCharType="end"/>
        </w:r>
      </w:hyperlink>
    </w:p>
    <w:p w14:paraId="751D7CE1" w14:textId="01659DD9" w:rsidR="00CC58A4" w:rsidRDefault="00864319">
      <w:pPr>
        <w:pStyle w:val="brajegyzk"/>
        <w:tabs>
          <w:tab w:val="right" w:leader="dot" w:pos="9060"/>
        </w:tabs>
        <w:rPr>
          <w:rFonts w:eastAsiaTheme="minorEastAsia"/>
          <w:noProof/>
          <w:lang w:eastAsia="hu-HU"/>
        </w:rPr>
      </w:pPr>
      <w:hyperlink w:anchor="_Toc95828061" w:history="1">
        <w:r w:rsidR="00CC58A4" w:rsidRPr="006F3313">
          <w:rPr>
            <w:rStyle w:val="Hiperhivatkozs"/>
            <w:noProof/>
          </w:rPr>
          <w:t>29. táblázat: FVS Stratégiai célmátrix</w:t>
        </w:r>
        <w:r w:rsidR="00CC58A4">
          <w:rPr>
            <w:noProof/>
            <w:webHidden/>
          </w:rPr>
          <w:tab/>
        </w:r>
        <w:r w:rsidR="00CC58A4">
          <w:rPr>
            <w:noProof/>
            <w:webHidden/>
          </w:rPr>
          <w:fldChar w:fldCharType="begin"/>
        </w:r>
        <w:r w:rsidR="00CC58A4">
          <w:rPr>
            <w:noProof/>
            <w:webHidden/>
          </w:rPr>
          <w:instrText xml:space="preserve"> PAGEREF _Toc95828061 \h </w:instrText>
        </w:r>
        <w:r w:rsidR="00CC58A4">
          <w:rPr>
            <w:noProof/>
            <w:webHidden/>
          </w:rPr>
        </w:r>
        <w:r w:rsidR="00CC58A4">
          <w:rPr>
            <w:noProof/>
            <w:webHidden/>
          </w:rPr>
          <w:fldChar w:fldCharType="separate"/>
        </w:r>
        <w:r w:rsidR="00262702">
          <w:rPr>
            <w:noProof/>
            <w:webHidden/>
          </w:rPr>
          <w:t>138</w:t>
        </w:r>
        <w:r w:rsidR="00CC58A4">
          <w:rPr>
            <w:noProof/>
            <w:webHidden/>
          </w:rPr>
          <w:fldChar w:fldCharType="end"/>
        </w:r>
      </w:hyperlink>
    </w:p>
    <w:p w14:paraId="074CB45C" w14:textId="14A0CC20" w:rsidR="00CC58A4" w:rsidRDefault="00864319">
      <w:pPr>
        <w:pStyle w:val="brajegyzk"/>
        <w:tabs>
          <w:tab w:val="right" w:leader="dot" w:pos="9060"/>
        </w:tabs>
        <w:rPr>
          <w:rFonts w:eastAsiaTheme="minorEastAsia"/>
          <w:noProof/>
          <w:lang w:eastAsia="hu-HU"/>
        </w:rPr>
      </w:pPr>
      <w:hyperlink w:anchor="_Toc95828062" w:history="1">
        <w:r w:rsidR="00CC58A4" w:rsidRPr="006F3313">
          <w:rPr>
            <w:rStyle w:val="Hiperhivatkozs"/>
            <w:noProof/>
          </w:rPr>
          <w:t>30. táblázat: FVS területi célmátrix  – várostérségi összefüggések</w:t>
        </w:r>
        <w:r w:rsidR="00CC58A4">
          <w:rPr>
            <w:noProof/>
            <w:webHidden/>
          </w:rPr>
          <w:tab/>
        </w:r>
        <w:r w:rsidR="00CC58A4">
          <w:rPr>
            <w:noProof/>
            <w:webHidden/>
          </w:rPr>
          <w:fldChar w:fldCharType="begin"/>
        </w:r>
        <w:r w:rsidR="00CC58A4">
          <w:rPr>
            <w:noProof/>
            <w:webHidden/>
          </w:rPr>
          <w:instrText xml:space="preserve"> PAGEREF _Toc95828062 \h </w:instrText>
        </w:r>
        <w:r w:rsidR="00CC58A4">
          <w:rPr>
            <w:noProof/>
            <w:webHidden/>
          </w:rPr>
        </w:r>
        <w:r w:rsidR="00CC58A4">
          <w:rPr>
            <w:noProof/>
            <w:webHidden/>
          </w:rPr>
          <w:fldChar w:fldCharType="separate"/>
        </w:r>
        <w:r w:rsidR="00262702">
          <w:rPr>
            <w:noProof/>
            <w:webHidden/>
          </w:rPr>
          <w:t>139</w:t>
        </w:r>
        <w:r w:rsidR="00CC58A4">
          <w:rPr>
            <w:noProof/>
            <w:webHidden/>
          </w:rPr>
          <w:fldChar w:fldCharType="end"/>
        </w:r>
      </w:hyperlink>
    </w:p>
    <w:p w14:paraId="24AFE133" w14:textId="74086122" w:rsidR="00CC58A4" w:rsidRDefault="00864319">
      <w:pPr>
        <w:pStyle w:val="brajegyzk"/>
        <w:tabs>
          <w:tab w:val="right" w:leader="dot" w:pos="9060"/>
        </w:tabs>
        <w:rPr>
          <w:rFonts w:eastAsiaTheme="minorEastAsia"/>
          <w:noProof/>
          <w:lang w:eastAsia="hu-HU"/>
        </w:rPr>
      </w:pPr>
      <w:hyperlink w:anchor="_Toc95828063" w:history="1">
        <w:r w:rsidR="00CC58A4" w:rsidRPr="006F3313">
          <w:rPr>
            <w:rStyle w:val="Hiperhivatkozs"/>
            <w:noProof/>
          </w:rPr>
          <w:t>31. táblázat: FVS területi célmátrix – városrészi összefüggések</w:t>
        </w:r>
        <w:r w:rsidR="00CC58A4">
          <w:rPr>
            <w:noProof/>
            <w:webHidden/>
          </w:rPr>
          <w:tab/>
        </w:r>
        <w:r w:rsidR="00CC58A4">
          <w:rPr>
            <w:noProof/>
            <w:webHidden/>
          </w:rPr>
          <w:fldChar w:fldCharType="begin"/>
        </w:r>
        <w:r w:rsidR="00CC58A4">
          <w:rPr>
            <w:noProof/>
            <w:webHidden/>
          </w:rPr>
          <w:instrText xml:space="preserve"> PAGEREF _Toc95828063 \h </w:instrText>
        </w:r>
        <w:r w:rsidR="00CC58A4">
          <w:rPr>
            <w:noProof/>
            <w:webHidden/>
          </w:rPr>
        </w:r>
        <w:r w:rsidR="00CC58A4">
          <w:rPr>
            <w:noProof/>
            <w:webHidden/>
          </w:rPr>
          <w:fldChar w:fldCharType="separate"/>
        </w:r>
        <w:r w:rsidR="00262702">
          <w:rPr>
            <w:noProof/>
            <w:webHidden/>
          </w:rPr>
          <w:t>141</w:t>
        </w:r>
        <w:r w:rsidR="00CC58A4">
          <w:rPr>
            <w:noProof/>
            <w:webHidden/>
          </w:rPr>
          <w:fldChar w:fldCharType="end"/>
        </w:r>
      </w:hyperlink>
    </w:p>
    <w:p w14:paraId="0A5F28B6" w14:textId="3AB20F26" w:rsidR="00CC58A4" w:rsidRDefault="00864319">
      <w:pPr>
        <w:pStyle w:val="brajegyzk"/>
        <w:tabs>
          <w:tab w:val="right" w:leader="dot" w:pos="9060"/>
        </w:tabs>
        <w:rPr>
          <w:rFonts w:eastAsiaTheme="minorEastAsia"/>
          <w:noProof/>
          <w:lang w:eastAsia="hu-HU"/>
        </w:rPr>
      </w:pPr>
      <w:hyperlink w:anchor="_Toc95828064" w:history="1">
        <w:r w:rsidR="00CC58A4" w:rsidRPr="006F3313">
          <w:rPr>
            <w:rStyle w:val="Hiperhivatkozs"/>
            <w:noProof/>
          </w:rPr>
          <w:t>32. táblázat: Városi rezilienciát fejlesztő lépések mátrixa</w:t>
        </w:r>
        <w:r w:rsidR="00CC58A4">
          <w:rPr>
            <w:noProof/>
            <w:webHidden/>
          </w:rPr>
          <w:tab/>
        </w:r>
        <w:r w:rsidR="00CC58A4">
          <w:rPr>
            <w:noProof/>
            <w:webHidden/>
          </w:rPr>
          <w:fldChar w:fldCharType="begin"/>
        </w:r>
        <w:r w:rsidR="00CC58A4">
          <w:rPr>
            <w:noProof/>
            <w:webHidden/>
          </w:rPr>
          <w:instrText xml:space="preserve"> PAGEREF _Toc95828064 \h </w:instrText>
        </w:r>
        <w:r w:rsidR="00CC58A4">
          <w:rPr>
            <w:noProof/>
            <w:webHidden/>
          </w:rPr>
        </w:r>
        <w:r w:rsidR="00CC58A4">
          <w:rPr>
            <w:noProof/>
            <w:webHidden/>
          </w:rPr>
          <w:fldChar w:fldCharType="separate"/>
        </w:r>
        <w:r w:rsidR="00262702">
          <w:rPr>
            <w:noProof/>
            <w:webHidden/>
          </w:rPr>
          <w:t>142</w:t>
        </w:r>
        <w:r w:rsidR="00CC58A4">
          <w:rPr>
            <w:noProof/>
            <w:webHidden/>
          </w:rPr>
          <w:fldChar w:fldCharType="end"/>
        </w:r>
      </w:hyperlink>
    </w:p>
    <w:p w14:paraId="7FA99705" w14:textId="49B849E9" w:rsidR="00CC58A4" w:rsidRDefault="00864319">
      <w:pPr>
        <w:pStyle w:val="brajegyzk"/>
        <w:tabs>
          <w:tab w:val="right" w:leader="dot" w:pos="9060"/>
        </w:tabs>
        <w:rPr>
          <w:rFonts w:eastAsiaTheme="minorEastAsia"/>
          <w:noProof/>
          <w:lang w:eastAsia="hu-HU"/>
        </w:rPr>
      </w:pPr>
      <w:hyperlink w:anchor="_Toc95828065" w:history="1">
        <w:r w:rsidR="00CC58A4" w:rsidRPr="006F3313">
          <w:rPr>
            <w:rStyle w:val="Hiperhivatkozs"/>
            <w:noProof/>
          </w:rPr>
          <w:t>33. táblázat: A tervezett fejlesztések illeszkedése az EU szakpolitikai célkitűzéseihez</w:t>
        </w:r>
        <w:r w:rsidR="00CC58A4">
          <w:rPr>
            <w:noProof/>
            <w:webHidden/>
          </w:rPr>
          <w:tab/>
        </w:r>
        <w:r w:rsidR="00CC58A4">
          <w:rPr>
            <w:noProof/>
            <w:webHidden/>
          </w:rPr>
          <w:fldChar w:fldCharType="begin"/>
        </w:r>
        <w:r w:rsidR="00CC58A4">
          <w:rPr>
            <w:noProof/>
            <w:webHidden/>
          </w:rPr>
          <w:instrText xml:space="preserve"> PAGEREF _Toc95828065 \h </w:instrText>
        </w:r>
        <w:r w:rsidR="00CC58A4">
          <w:rPr>
            <w:noProof/>
            <w:webHidden/>
          </w:rPr>
        </w:r>
        <w:r w:rsidR="00CC58A4">
          <w:rPr>
            <w:noProof/>
            <w:webHidden/>
          </w:rPr>
          <w:fldChar w:fldCharType="separate"/>
        </w:r>
        <w:r w:rsidR="00262702">
          <w:rPr>
            <w:noProof/>
            <w:webHidden/>
          </w:rPr>
          <w:t>146</w:t>
        </w:r>
        <w:r w:rsidR="00CC58A4">
          <w:rPr>
            <w:noProof/>
            <w:webHidden/>
          </w:rPr>
          <w:fldChar w:fldCharType="end"/>
        </w:r>
      </w:hyperlink>
    </w:p>
    <w:p w14:paraId="281390E8" w14:textId="288E9C9F" w:rsidR="00CC58A4" w:rsidRDefault="00864319">
      <w:pPr>
        <w:pStyle w:val="brajegyzk"/>
        <w:tabs>
          <w:tab w:val="right" w:leader="dot" w:pos="9060"/>
        </w:tabs>
        <w:rPr>
          <w:rFonts w:eastAsiaTheme="minorEastAsia"/>
          <w:noProof/>
          <w:lang w:eastAsia="hu-HU"/>
        </w:rPr>
      </w:pPr>
      <w:hyperlink w:anchor="_Toc95828066" w:history="1">
        <w:r w:rsidR="00CC58A4" w:rsidRPr="006F3313">
          <w:rPr>
            <w:rStyle w:val="Hiperhivatkozs"/>
            <w:noProof/>
          </w:rPr>
          <w:t>34. táblázat: Az FVS stratégiai céljainak illeszkedése az OFTK specifikus céljaihoz</w:t>
        </w:r>
        <w:r w:rsidR="00CC58A4">
          <w:rPr>
            <w:noProof/>
            <w:webHidden/>
          </w:rPr>
          <w:tab/>
        </w:r>
        <w:r w:rsidR="00CC58A4">
          <w:rPr>
            <w:noProof/>
            <w:webHidden/>
          </w:rPr>
          <w:fldChar w:fldCharType="begin"/>
        </w:r>
        <w:r w:rsidR="00CC58A4">
          <w:rPr>
            <w:noProof/>
            <w:webHidden/>
          </w:rPr>
          <w:instrText xml:space="preserve"> PAGEREF _Toc95828066 \h </w:instrText>
        </w:r>
        <w:r w:rsidR="00CC58A4">
          <w:rPr>
            <w:noProof/>
            <w:webHidden/>
          </w:rPr>
        </w:r>
        <w:r w:rsidR="00CC58A4">
          <w:rPr>
            <w:noProof/>
            <w:webHidden/>
          </w:rPr>
          <w:fldChar w:fldCharType="separate"/>
        </w:r>
        <w:r w:rsidR="00262702">
          <w:rPr>
            <w:noProof/>
            <w:webHidden/>
          </w:rPr>
          <w:t>147</w:t>
        </w:r>
        <w:r w:rsidR="00CC58A4">
          <w:rPr>
            <w:noProof/>
            <w:webHidden/>
          </w:rPr>
          <w:fldChar w:fldCharType="end"/>
        </w:r>
      </w:hyperlink>
    </w:p>
    <w:p w14:paraId="11AAD1F3" w14:textId="1E96A480" w:rsidR="00CC58A4" w:rsidRDefault="00864319">
      <w:pPr>
        <w:pStyle w:val="brajegyzk"/>
        <w:tabs>
          <w:tab w:val="right" w:leader="dot" w:pos="9060"/>
        </w:tabs>
        <w:rPr>
          <w:rFonts w:eastAsiaTheme="minorEastAsia"/>
          <w:noProof/>
          <w:lang w:eastAsia="hu-HU"/>
        </w:rPr>
      </w:pPr>
      <w:hyperlink w:anchor="_Toc95828067" w:history="1">
        <w:r w:rsidR="00CC58A4" w:rsidRPr="006F3313">
          <w:rPr>
            <w:rStyle w:val="Hiperhivatkozs"/>
            <w:noProof/>
          </w:rPr>
          <w:t>35. táblázat: Illeszkedés Csongrád-Csanád megye fejlesztési célrendszeréhez</w:t>
        </w:r>
        <w:r w:rsidR="00CC58A4">
          <w:rPr>
            <w:noProof/>
            <w:webHidden/>
          </w:rPr>
          <w:tab/>
        </w:r>
        <w:r w:rsidR="00CC58A4">
          <w:rPr>
            <w:noProof/>
            <w:webHidden/>
          </w:rPr>
          <w:fldChar w:fldCharType="begin"/>
        </w:r>
        <w:r w:rsidR="00CC58A4">
          <w:rPr>
            <w:noProof/>
            <w:webHidden/>
          </w:rPr>
          <w:instrText xml:space="preserve"> PAGEREF _Toc95828067 \h </w:instrText>
        </w:r>
        <w:r w:rsidR="00CC58A4">
          <w:rPr>
            <w:noProof/>
            <w:webHidden/>
          </w:rPr>
        </w:r>
        <w:r w:rsidR="00CC58A4">
          <w:rPr>
            <w:noProof/>
            <w:webHidden/>
          </w:rPr>
          <w:fldChar w:fldCharType="separate"/>
        </w:r>
        <w:r w:rsidR="00262702">
          <w:rPr>
            <w:noProof/>
            <w:webHidden/>
          </w:rPr>
          <w:t>148</w:t>
        </w:r>
        <w:r w:rsidR="00CC58A4">
          <w:rPr>
            <w:noProof/>
            <w:webHidden/>
          </w:rPr>
          <w:fldChar w:fldCharType="end"/>
        </w:r>
      </w:hyperlink>
    </w:p>
    <w:p w14:paraId="61451D8F" w14:textId="21C03225" w:rsidR="00CC58A4" w:rsidRDefault="00864319">
      <w:pPr>
        <w:pStyle w:val="brajegyzk"/>
        <w:tabs>
          <w:tab w:val="right" w:leader="dot" w:pos="9060"/>
        </w:tabs>
        <w:rPr>
          <w:rFonts w:eastAsiaTheme="minorEastAsia"/>
          <w:noProof/>
          <w:lang w:eastAsia="hu-HU"/>
        </w:rPr>
      </w:pPr>
      <w:hyperlink w:anchor="_Toc95828068" w:history="1">
        <w:r w:rsidR="00CC58A4" w:rsidRPr="006F3313">
          <w:rPr>
            <w:rStyle w:val="Hiperhivatkozs"/>
            <w:noProof/>
          </w:rPr>
          <w:t>36. táblázat: Az FVS céljainak teljesülését mérő monitoring mutatók</w:t>
        </w:r>
        <w:r w:rsidR="00CC58A4">
          <w:rPr>
            <w:noProof/>
            <w:webHidden/>
          </w:rPr>
          <w:tab/>
        </w:r>
        <w:r w:rsidR="00CC58A4">
          <w:rPr>
            <w:noProof/>
            <w:webHidden/>
          </w:rPr>
          <w:fldChar w:fldCharType="begin"/>
        </w:r>
        <w:r w:rsidR="00CC58A4">
          <w:rPr>
            <w:noProof/>
            <w:webHidden/>
          </w:rPr>
          <w:instrText xml:space="preserve"> PAGEREF _Toc95828068 \h </w:instrText>
        </w:r>
        <w:r w:rsidR="00CC58A4">
          <w:rPr>
            <w:noProof/>
            <w:webHidden/>
          </w:rPr>
        </w:r>
        <w:r w:rsidR="00CC58A4">
          <w:rPr>
            <w:noProof/>
            <w:webHidden/>
          </w:rPr>
          <w:fldChar w:fldCharType="separate"/>
        </w:r>
        <w:r w:rsidR="00262702">
          <w:rPr>
            <w:noProof/>
            <w:webHidden/>
          </w:rPr>
          <w:t>151</w:t>
        </w:r>
        <w:r w:rsidR="00CC58A4">
          <w:rPr>
            <w:noProof/>
            <w:webHidden/>
          </w:rPr>
          <w:fldChar w:fldCharType="end"/>
        </w:r>
      </w:hyperlink>
    </w:p>
    <w:p w14:paraId="338BDF53" w14:textId="5AC7F92E" w:rsidR="00CC58A4" w:rsidRDefault="00864319">
      <w:pPr>
        <w:pStyle w:val="brajegyzk"/>
        <w:tabs>
          <w:tab w:val="right" w:leader="dot" w:pos="9060"/>
        </w:tabs>
        <w:rPr>
          <w:rFonts w:eastAsiaTheme="minorEastAsia"/>
          <w:noProof/>
          <w:lang w:eastAsia="hu-HU"/>
        </w:rPr>
      </w:pPr>
      <w:hyperlink w:anchor="_Toc95828069" w:history="1">
        <w:r w:rsidR="00CC58A4" w:rsidRPr="006F3313">
          <w:rPr>
            <w:rStyle w:val="Hiperhivatkozs"/>
            <w:noProof/>
          </w:rPr>
          <w:t>37. táblázat: FVS szintű egységes indikátorok</w:t>
        </w:r>
        <w:r w:rsidR="00CC58A4">
          <w:rPr>
            <w:noProof/>
            <w:webHidden/>
          </w:rPr>
          <w:tab/>
        </w:r>
        <w:r w:rsidR="00CC58A4">
          <w:rPr>
            <w:noProof/>
            <w:webHidden/>
          </w:rPr>
          <w:fldChar w:fldCharType="begin"/>
        </w:r>
        <w:r w:rsidR="00CC58A4">
          <w:rPr>
            <w:noProof/>
            <w:webHidden/>
          </w:rPr>
          <w:instrText xml:space="preserve"> PAGEREF _Toc95828069 \h </w:instrText>
        </w:r>
        <w:r w:rsidR="00CC58A4">
          <w:rPr>
            <w:noProof/>
            <w:webHidden/>
          </w:rPr>
        </w:r>
        <w:r w:rsidR="00CC58A4">
          <w:rPr>
            <w:noProof/>
            <w:webHidden/>
          </w:rPr>
          <w:fldChar w:fldCharType="separate"/>
        </w:r>
        <w:r w:rsidR="00262702">
          <w:rPr>
            <w:noProof/>
            <w:webHidden/>
          </w:rPr>
          <w:t>154</w:t>
        </w:r>
        <w:r w:rsidR="00CC58A4">
          <w:rPr>
            <w:noProof/>
            <w:webHidden/>
          </w:rPr>
          <w:fldChar w:fldCharType="end"/>
        </w:r>
      </w:hyperlink>
    </w:p>
    <w:p w14:paraId="18034DF8" w14:textId="4CF88A89" w:rsidR="00CC58A4" w:rsidRDefault="00864319">
      <w:pPr>
        <w:pStyle w:val="brajegyzk"/>
        <w:tabs>
          <w:tab w:val="right" w:leader="dot" w:pos="9060"/>
        </w:tabs>
        <w:rPr>
          <w:rFonts w:eastAsiaTheme="minorEastAsia"/>
          <w:noProof/>
          <w:lang w:eastAsia="hu-HU"/>
        </w:rPr>
      </w:pPr>
      <w:hyperlink w:anchor="_Toc95828070" w:history="1">
        <w:r w:rsidR="00CC58A4" w:rsidRPr="006F3313">
          <w:rPr>
            <w:rStyle w:val="Hiperhivatkozs"/>
            <w:noProof/>
          </w:rPr>
          <w:t>38. táblázat: A részvételi akciók tervezett ütemterve</w:t>
        </w:r>
        <w:r w:rsidR="00CC58A4">
          <w:rPr>
            <w:noProof/>
            <w:webHidden/>
          </w:rPr>
          <w:tab/>
        </w:r>
        <w:r w:rsidR="00CC58A4">
          <w:rPr>
            <w:noProof/>
            <w:webHidden/>
          </w:rPr>
          <w:fldChar w:fldCharType="begin"/>
        </w:r>
        <w:r w:rsidR="00CC58A4">
          <w:rPr>
            <w:noProof/>
            <w:webHidden/>
          </w:rPr>
          <w:instrText xml:space="preserve"> PAGEREF _Toc95828070 \h </w:instrText>
        </w:r>
        <w:r w:rsidR="00CC58A4">
          <w:rPr>
            <w:noProof/>
            <w:webHidden/>
          </w:rPr>
        </w:r>
        <w:r w:rsidR="00CC58A4">
          <w:rPr>
            <w:noProof/>
            <w:webHidden/>
          </w:rPr>
          <w:fldChar w:fldCharType="separate"/>
        </w:r>
        <w:r w:rsidR="00262702">
          <w:rPr>
            <w:noProof/>
            <w:webHidden/>
          </w:rPr>
          <w:t>157</w:t>
        </w:r>
        <w:r w:rsidR="00CC58A4">
          <w:rPr>
            <w:noProof/>
            <w:webHidden/>
          </w:rPr>
          <w:fldChar w:fldCharType="end"/>
        </w:r>
      </w:hyperlink>
    </w:p>
    <w:p w14:paraId="51D2DC43" w14:textId="78D3E811" w:rsidR="00CC58A4" w:rsidRDefault="00864319">
      <w:pPr>
        <w:pStyle w:val="brajegyzk"/>
        <w:tabs>
          <w:tab w:val="right" w:leader="dot" w:pos="9060"/>
        </w:tabs>
        <w:rPr>
          <w:rFonts w:eastAsiaTheme="minorEastAsia"/>
          <w:noProof/>
          <w:lang w:eastAsia="hu-HU"/>
        </w:rPr>
      </w:pPr>
      <w:hyperlink w:anchor="_Toc95828071" w:history="1">
        <w:r w:rsidR="00CC58A4" w:rsidRPr="00FB0E88">
          <w:rPr>
            <w:rStyle w:val="Hiperhivatkozs"/>
            <w:noProof/>
          </w:rPr>
          <w:t>39. táblázat: működési modellt érintő változások összefoglalása:</w:t>
        </w:r>
        <w:r w:rsidR="00CC58A4" w:rsidRPr="00FB0E88">
          <w:rPr>
            <w:noProof/>
            <w:webHidden/>
          </w:rPr>
          <w:tab/>
        </w:r>
        <w:r w:rsidR="00CC58A4" w:rsidRPr="00FB0E88">
          <w:rPr>
            <w:noProof/>
            <w:webHidden/>
          </w:rPr>
          <w:fldChar w:fldCharType="begin"/>
        </w:r>
        <w:r w:rsidR="00CC58A4" w:rsidRPr="00FB0E88">
          <w:rPr>
            <w:noProof/>
            <w:webHidden/>
          </w:rPr>
          <w:instrText xml:space="preserve"> PAGEREF _Toc95828071 \h </w:instrText>
        </w:r>
        <w:r w:rsidR="00CC58A4" w:rsidRPr="00FB0E88">
          <w:rPr>
            <w:noProof/>
            <w:webHidden/>
          </w:rPr>
        </w:r>
        <w:r w:rsidR="00CC58A4" w:rsidRPr="00FB0E88">
          <w:rPr>
            <w:noProof/>
            <w:webHidden/>
          </w:rPr>
          <w:fldChar w:fldCharType="separate"/>
        </w:r>
        <w:r w:rsidR="00262702">
          <w:rPr>
            <w:noProof/>
            <w:webHidden/>
          </w:rPr>
          <w:t>158</w:t>
        </w:r>
        <w:r w:rsidR="00CC58A4" w:rsidRPr="00FB0E88">
          <w:rPr>
            <w:noProof/>
            <w:webHidden/>
          </w:rPr>
          <w:fldChar w:fldCharType="end"/>
        </w:r>
      </w:hyperlink>
    </w:p>
    <w:p w14:paraId="2158E6E2" w14:textId="2B920CD3" w:rsidR="00CC58A4" w:rsidRDefault="00864319">
      <w:pPr>
        <w:pStyle w:val="brajegyzk"/>
        <w:tabs>
          <w:tab w:val="right" w:leader="dot" w:pos="9060"/>
        </w:tabs>
        <w:rPr>
          <w:rFonts w:eastAsiaTheme="minorEastAsia"/>
          <w:noProof/>
          <w:lang w:eastAsia="hu-HU"/>
        </w:rPr>
      </w:pPr>
      <w:hyperlink w:anchor="_Toc95828072" w:history="1">
        <w:r w:rsidR="00CC58A4" w:rsidRPr="006F3313">
          <w:rPr>
            <w:rStyle w:val="Hiperhivatkozs"/>
            <w:noProof/>
          </w:rPr>
          <w:t>40. táblázat: Az intézkedések és beavatkozási területek rendszerezése</w:t>
        </w:r>
        <w:r w:rsidR="00CC58A4">
          <w:rPr>
            <w:noProof/>
            <w:webHidden/>
          </w:rPr>
          <w:tab/>
        </w:r>
        <w:r w:rsidR="00CC58A4">
          <w:rPr>
            <w:noProof/>
            <w:webHidden/>
          </w:rPr>
          <w:fldChar w:fldCharType="begin"/>
        </w:r>
        <w:r w:rsidR="00CC58A4">
          <w:rPr>
            <w:noProof/>
            <w:webHidden/>
          </w:rPr>
          <w:instrText xml:space="preserve"> PAGEREF _Toc95828072 \h </w:instrText>
        </w:r>
        <w:r w:rsidR="00CC58A4">
          <w:rPr>
            <w:noProof/>
            <w:webHidden/>
          </w:rPr>
        </w:r>
        <w:r w:rsidR="00CC58A4">
          <w:rPr>
            <w:noProof/>
            <w:webHidden/>
          </w:rPr>
          <w:fldChar w:fldCharType="separate"/>
        </w:r>
        <w:r w:rsidR="00262702">
          <w:rPr>
            <w:noProof/>
            <w:webHidden/>
          </w:rPr>
          <w:t>159</w:t>
        </w:r>
        <w:r w:rsidR="00CC58A4">
          <w:rPr>
            <w:noProof/>
            <w:webHidden/>
          </w:rPr>
          <w:fldChar w:fldCharType="end"/>
        </w:r>
      </w:hyperlink>
    </w:p>
    <w:p w14:paraId="6A9E3F32" w14:textId="00AA8B8B" w:rsidR="00CC58A4" w:rsidRDefault="00864319">
      <w:pPr>
        <w:pStyle w:val="brajegyzk"/>
        <w:tabs>
          <w:tab w:val="right" w:leader="dot" w:pos="9060"/>
        </w:tabs>
        <w:rPr>
          <w:rFonts w:eastAsiaTheme="minorEastAsia"/>
          <w:noProof/>
          <w:lang w:eastAsia="hu-HU"/>
        </w:rPr>
      </w:pPr>
      <w:hyperlink w:anchor="_Toc95828073" w:history="1">
        <w:r w:rsidR="00CC58A4" w:rsidRPr="006F3313">
          <w:rPr>
            <w:rStyle w:val="Hiperhivatkozs"/>
            <w:noProof/>
          </w:rPr>
          <w:t>41. táblázat: Akcióterületek összefoglaló táblázata</w:t>
        </w:r>
        <w:r w:rsidR="00CC58A4">
          <w:rPr>
            <w:noProof/>
            <w:webHidden/>
          </w:rPr>
          <w:tab/>
        </w:r>
        <w:r w:rsidR="00CC58A4">
          <w:rPr>
            <w:noProof/>
            <w:webHidden/>
          </w:rPr>
          <w:fldChar w:fldCharType="begin"/>
        </w:r>
        <w:r w:rsidR="00CC58A4">
          <w:rPr>
            <w:noProof/>
            <w:webHidden/>
          </w:rPr>
          <w:instrText xml:space="preserve"> PAGEREF _Toc95828073 \h </w:instrText>
        </w:r>
        <w:r w:rsidR="00CC58A4">
          <w:rPr>
            <w:noProof/>
            <w:webHidden/>
          </w:rPr>
        </w:r>
        <w:r w:rsidR="00CC58A4">
          <w:rPr>
            <w:noProof/>
            <w:webHidden/>
          </w:rPr>
          <w:fldChar w:fldCharType="separate"/>
        </w:r>
        <w:r w:rsidR="00262702">
          <w:rPr>
            <w:noProof/>
            <w:webHidden/>
          </w:rPr>
          <w:t>163</w:t>
        </w:r>
        <w:r w:rsidR="00CC58A4">
          <w:rPr>
            <w:noProof/>
            <w:webHidden/>
          </w:rPr>
          <w:fldChar w:fldCharType="end"/>
        </w:r>
      </w:hyperlink>
    </w:p>
    <w:p w14:paraId="53EB4BDC" w14:textId="403F7282" w:rsidR="00CC58A4" w:rsidRDefault="00864319">
      <w:pPr>
        <w:pStyle w:val="brajegyzk"/>
        <w:tabs>
          <w:tab w:val="right" w:leader="dot" w:pos="9060"/>
        </w:tabs>
        <w:rPr>
          <w:rFonts w:eastAsiaTheme="minorEastAsia"/>
          <w:noProof/>
          <w:lang w:eastAsia="hu-HU"/>
        </w:rPr>
      </w:pPr>
      <w:hyperlink w:anchor="_Toc95828074" w:history="1">
        <w:r w:rsidR="00CC58A4" w:rsidRPr="006F3313">
          <w:rPr>
            <w:rStyle w:val="Hiperhivatkozs"/>
            <w:noProof/>
          </w:rPr>
          <w:t>42. táblázat: Csongrád-Csanád megye klímastratégiai céljai</w:t>
        </w:r>
        <w:r w:rsidR="00CC58A4">
          <w:rPr>
            <w:noProof/>
            <w:webHidden/>
          </w:rPr>
          <w:tab/>
        </w:r>
        <w:r w:rsidR="00CC58A4">
          <w:rPr>
            <w:noProof/>
            <w:webHidden/>
          </w:rPr>
          <w:fldChar w:fldCharType="begin"/>
        </w:r>
        <w:r w:rsidR="00CC58A4">
          <w:rPr>
            <w:noProof/>
            <w:webHidden/>
          </w:rPr>
          <w:instrText xml:space="preserve"> PAGEREF _Toc95828074 \h </w:instrText>
        </w:r>
        <w:r w:rsidR="00CC58A4">
          <w:rPr>
            <w:noProof/>
            <w:webHidden/>
          </w:rPr>
        </w:r>
        <w:r w:rsidR="00CC58A4">
          <w:rPr>
            <w:noProof/>
            <w:webHidden/>
          </w:rPr>
          <w:fldChar w:fldCharType="separate"/>
        </w:r>
        <w:r w:rsidR="00262702">
          <w:rPr>
            <w:noProof/>
            <w:webHidden/>
          </w:rPr>
          <w:t>189</w:t>
        </w:r>
        <w:r w:rsidR="00CC58A4">
          <w:rPr>
            <w:noProof/>
            <w:webHidden/>
          </w:rPr>
          <w:fldChar w:fldCharType="end"/>
        </w:r>
      </w:hyperlink>
    </w:p>
    <w:p w14:paraId="04CA29F1" w14:textId="225260F9" w:rsidR="00CC58A4" w:rsidRDefault="00864319">
      <w:pPr>
        <w:pStyle w:val="brajegyzk"/>
        <w:tabs>
          <w:tab w:val="right" w:leader="dot" w:pos="9060"/>
        </w:tabs>
        <w:rPr>
          <w:rFonts w:eastAsiaTheme="minorEastAsia"/>
          <w:noProof/>
          <w:lang w:eastAsia="hu-HU"/>
        </w:rPr>
      </w:pPr>
      <w:hyperlink w:anchor="_Toc95828075" w:history="1">
        <w:r w:rsidR="00CC58A4" w:rsidRPr="006F3313">
          <w:rPr>
            <w:rStyle w:val="Hiperhivatkozs"/>
            <w:noProof/>
          </w:rPr>
          <w:t>43. táblázat: Az előzetes zöld célkitűzések kapcsolódása a zöld dimenzió szempontjaihoz</w:t>
        </w:r>
        <w:r w:rsidR="00CC58A4">
          <w:rPr>
            <w:noProof/>
            <w:webHidden/>
          </w:rPr>
          <w:tab/>
        </w:r>
        <w:r w:rsidR="00CC58A4">
          <w:rPr>
            <w:noProof/>
            <w:webHidden/>
          </w:rPr>
          <w:fldChar w:fldCharType="begin"/>
        </w:r>
        <w:r w:rsidR="00CC58A4">
          <w:rPr>
            <w:noProof/>
            <w:webHidden/>
          </w:rPr>
          <w:instrText xml:space="preserve"> PAGEREF _Toc95828075 \h </w:instrText>
        </w:r>
        <w:r w:rsidR="00CC58A4">
          <w:rPr>
            <w:noProof/>
            <w:webHidden/>
          </w:rPr>
        </w:r>
        <w:r w:rsidR="00CC58A4">
          <w:rPr>
            <w:noProof/>
            <w:webHidden/>
          </w:rPr>
          <w:fldChar w:fldCharType="separate"/>
        </w:r>
        <w:r w:rsidR="00262702">
          <w:rPr>
            <w:noProof/>
            <w:webHidden/>
          </w:rPr>
          <w:t>190</w:t>
        </w:r>
        <w:r w:rsidR="00CC58A4">
          <w:rPr>
            <w:noProof/>
            <w:webHidden/>
          </w:rPr>
          <w:fldChar w:fldCharType="end"/>
        </w:r>
      </w:hyperlink>
    </w:p>
    <w:p w14:paraId="5AB7AF0F" w14:textId="1C5EF2F6" w:rsidR="00CC58A4" w:rsidRDefault="00864319">
      <w:pPr>
        <w:pStyle w:val="brajegyzk"/>
        <w:tabs>
          <w:tab w:val="right" w:leader="dot" w:pos="9060"/>
        </w:tabs>
        <w:rPr>
          <w:rFonts w:eastAsiaTheme="minorEastAsia"/>
          <w:noProof/>
          <w:lang w:eastAsia="hu-HU"/>
        </w:rPr>
      </w:pPr>
      <w:hyperlink w:anchor="_Toc95828076" w:history="1">
        <w:r w:rsidR="00CC58A4" w:rsidRPr="006F3313">
          <w:rPr>
            <w:rStyle w:val="Hiperhivatkozs"/>
            <w:noProof/>
          </w:rPr>
          <w:t>44. táblázat: A zöld finanszírozási keretrendszer lehetséges indikátorai</w:t>
        </w:r>
        <w:r w:rsidR="00CC58A4">
          <w:rPr>
            <w:noProof/>
            <w:webHidden/>
          </w:rPr>
          <w:tab/>
        </w:r>
        <w:r w:rsidR="00CC58A4">
          <w:rPr>
            <w:noProof/>
            <w:webHidden/>
          </w:rPr>
          <w:fldChar w:fldCharType="begin"/>
        </w:r>
        <w:r w:rsidR="00CC58A4">
          <w:rPr>
            <w:noProof/>
            <w:webHidden/>
          </w:rPr>
          <w:instrText xml:space="preserve"> PAGEREF _Toc95828076 \h </w:instrText>
        </w:r>
        <w:r w:rsidR="00CC58A4">
          <w:rPr>
            <w:noProof/>
            <w:webHidden/>
          </w:rPr>
        </w:r>
        <w:r w:rsidR="00CC58A4">
          <w:rPr>
            <w:noProof/>
            <w:webHidden/>
          </w:rPr>
          <w:fldChar w:fldCharType="separate"/>
        </w:r>
        <w:r w:rsidR="00262702">
          <w:rPr>
            <w:noProof/>
            <w:webHidden/>
          </w:rPr>
          <w:t>191</w:t>
        </w:r>
        <w:r w:rsidR="00CC58A4">
          <w:rPr>
            <w:noProof/>
            <w:webHidden/>
          </w:rPr>
          <w:fldChar w:fldCharType="end"/>
        </w:r>
      </w:hyperlink>
    </w:p>
    <w:p w14:paraId="53C3A83E" w14:textId="1BACB98C" w:rsidR="00CC58A4" w:rsidRDefault="00864319">
      <w:pPr>
        <w:pStyle w:val="brajegyzk"/>
        <w:tabs>
          <w:tab w:val="right" w:leader="dot" w:pos="9060"/>
        </w:tabs>
        <w:rPr>
          <w:rFonts w:eastAsiaTheme="minorEastAsia"/>
          <w:noProof/>
          <w:lang w:eastAsia="hu-HU"/>
        </w:rPr>
      </w:pPr>
      <w:hyperlink w:anchor="_Toc95828077" w:history="1">
        <w:r w:rsidR="00CC58A4" w:rsidRPr="006F3313">
          <w:rPr>
            <w:rStyle w:val="Hiperhivatkozs"/>
            <w:noProof/>
          </w:rPr>
          <w:t>45. táblázat: A zöld finanszírozási keretrendszer indikatív beavatkozási területei</w:t>
        </w:r>
        <w:r w:rsidR="00CC58A4">
          <w:rPr>
            <w:noProof/>
            <w:webHidden/>
          </w:rPr>
          <w:tab/>
        </w:r>
        <w:r w:rsidR="00CC58A4">
          <w:rPr>
            <w:noProof/>
            <w:webHidden/>
          </w:rPr>
          <w:fldChar w:fldCharType="begin"/>
        </w:r>
        <w:r w:rsidR="00CC58A4">
          <w:rPr>
            <w:noProof/>
            <w:webHidden/>
          </w:rPr>
          <w:instrText xml:space="preserve"> PAGEREF _Toc95828077 \h </w:instrText>
        </w:r>
        <w:r w:rsidR="00CC58A4">
          <w:rPr>
            <w:noProof/>
            <w:webHidden/>
          </w:rPr>
        </w:r>
        <w:r w:rsidR="00CC58A4">
          <w:rPr>
            <w:noProof/>
            <w:webHidden/>
          </w:rPr>
          <w:fldChar w:fldCharType="separate"/>
        </w:r>
        <w:r w:rsidR="00262702">
          <w:rPr>
            <w:noProof/>
            <w:webHidden/>
          </w:rPr>
          <w:t>192</w:t>
        </w:r>
        <w:r w:rsidR="00CC58A4">
          <w:rPr>
            <w:noProof/>
            <w:webHidden/>
          </w:rPr>
          <w:fldChar w:fldCharType="end"/>
        </w:r>
      </w:hyperlink>
    </w:p>
    <w:p w14:paraId="141A2B8B" w14:textId="759DA2EF" w:rsidR="00CC58A4" w:rsidRDefault="00864319">
      <w:pPr>
        <w:pStyle w:val="brajegyzk"/>
        <w:tabs>
          <w:tab w:val="right" w:leader="dot" w:pos="9060"/>
        </w:tabs>
        <w:rPr>
          <w:rFonts w:eastAsiaTheme="minorEastAsia"/>
          <w:noProof/>
          <w:lang w:eastAsia="hu-HU"/>
        </w:rPr>
      </w:pPr>
      <w:hyperlink w:anchor="_Toc95828078" w:history="1">
        <w:r w:rsidR="00CC58A4" w:rsidRPr="006F3313">
          <w:rPr>
            <w:rStyle w:val="Hiperhivatkozs"/>
            <w:noProof/>
          </w:rPr>
          <w:t>46. táblázat: A zöld átállás tervezésének ütemezése</w:t>
        </w:r>
        <w:r w:rsidR="00CC58A4">
          <w:rPr>
            <w:noProof/>
            <w:webHidden/>
          </w:rPr>
          <w:tab/>
        </w:r>
        <w:r w:rsidR="00CC58A4">
          <w:rPr>
            <w:noProof/>
            <w:webHidden/>
          </w:rPr>
          <w:fldChar w:fldCharType="begin"/>
        </w:r>
        <w:r w:rsidR="00CC58A4">
          <w:rPr>
            <w:noProof/>
            <w:webHidden/>
          </w:rPr>
          <w:instrText xml:space="preserve"> PAGEREF _Toc95828078 \h </w:instrText>
        </w:r>
        <w:r w:rsidR="00CC58A4">
          <w:rPr>
            <w:noProof/>
            <w:webHidden/>
          </w:rPr>
        </w:r>
        <w:r w:rsidR="00CC58A4">
          <w:rPr>
            <w:noProof/>
            <w:webHidden/>
          </w:rPr>
          <w:fldChar w:fldCharType="separate"/>
        </w:r>
        <w:r w:rsidR="00262702">
          <w:rPr>
            <w:noProof/>
            <w:webHidden/>
          </w:rPr>
          <w:t>195</w:t>
        </w:r>
        <w:r w:rsidR="00CC58A4">
          <w:rPr>
            <w:noProof/>
            <w:webHidden/>
          </w:rPr>
          <w:fldChar w:fldCharType="end"/>
        </w:r>
      </w:hyperlink>
    </w:p>
    <w:p w14:paraId="4B051EE1" w14:textId="23E492B9" w:rsidR="00CC58A4" w:rsidRDefault="00864319">
      <w:pPr>
        <w:pStyle w:val="brajegyzk"/>
        <w:tabs>
          <w:tab w:val="right" w:leader="dot" w:pos="9060"/>
        </w:tabs>
        <w:rPr>
          <w:rFonts w:eastAsiaTheme="minorEastAsia"/>
          <w:noProof/>
          <w:lang w:eastAsia="hu-HU"/>
        </w:rPr>
      </w:pPr>
      <w:hyperlink w:anchor="_Toc95828079" w:history="1">
        <w:r w:rsidR="00CC58A4" w:rsidRPr="006F3313">
          <w:rPr>
            <w:rStyle w:val="Hiperhivatkozs"/>
            <w:noProof/>
          </w:rPr>
          <w:t>47. táblázat: Mórahalom indikatív digitális céljainak kapcsolódása az FVS célrendszeréhez és az okos alrendszerekhez</w:t>
        </w:r>
        <w:r w:rsidR="00CC58A4">
          <w:rPr>
            <w:noProof/>
            <w:webHidden/>
          </w:rPr>
          <w:tab/>
        </w:r>
        <w:r w:rsidR="00CC58A4">
          <w:rPr>
            <w:noProof/>
            <w:webHidden/>
          </w:rPr>
          <w:fldChar w:fldCharType="begin"/>
        </w:r>
        <w:r w:rsidR="00CC58A4">
          <w:rPr>
            <w:noProof/>
            <w:webHidden/>
          </w:rPr>
          <w:instrText xml:space="preserve"> PAGEREF _Toc95828079 \h </w:instrText>
        </w:r>
        <w:r w:rsidR="00CC58A4">
          <w:rPr>
            <w:noProof/>
            <w:webHidden/>
          </w:rPr>
        </w:r>
        <w:r w:rsidR="00CC58A4">
          <w:rPr>
            <w:noProof/>
            <w:webHidden/>
          </w:rPr>
          <w:fldChar w:fldCharType="separate"/>
        </w:r>
        <w:r w:rsidR="00262702">
          <w:rPr>
            <w:noProof/>
            <w:webHidden/>
          </w:rPr>
          <w:t>198</w:t>
        </w:r>
        <w:r w:rsidR="00CC58A4">
          <w:rPr>
            <w:noProof/>
            <w:webHidden/>
          </w:rPr>
          <w:fldChar w:fldCharType="end"/>
        </w:r>
      </w:hyperlink>
    </w:p>
    <w:p w14:paraId="1E7E7E19" w14:textId="48793753" w:rsidR="00CC58A4" w:rsidRDefault="00864319">
      <w:pPr>
        <w:pStyle w:val="brajegyzk"/>
        <w:tabs>
          <w:tab w:val="right" w:leader="dot" w:pos="9060"/>
        </w:tabs>
        <w:rPr>
          <w:rFonts w:eastAsiaTheme="minorEastAsia"/>
          <w:noProof/>
          <w:lang w:eastAsia="hu-HU"/>
        </w:rPr>
      </w:pPr>
      <w:hyperlink w:anchor="_Toc95828080" w:history="1">
        <w:r w:rsidR="00CC58A4" w:rsidRPr="006F3313">
          <w:rPr>
            <w:rStyle w:val="Hiperhivatkozs"/>
            <w:noProof/>
          </w:rPr>
          <w:t>48. táblázat: egyes Operatív Programok forrásainak felhasználásával kapcsolatos irányító hatósági feladatok ellátására kijelölt szervezet</w:t>
        </w:r>
        <w:r w:rsidR="00CC58A4">
          <w:rPr>
            <w:noProof/>
            <w:webHidden/>
          </w:rPr>
          <w:tab/>
        </w:r>
        <w:r w:rsidR="00CC58A4">
          <w:rPr>
            <w:noProof/>
            <w:webHidden/>
          </w:rPr>
          <w:fldChar w:fldCharType="begin"/>
        </w:r>
        <w:r w:rsidR="00CC58A4">
          <w:rPr>
            <w:noProof/>
            <w:webHidden/>
          </w:rPr>
          <w:instrText xml:space="preserve"> PAGEREF _Toc95828080 \h </w:instrText>
        </w:r>
        <w:r w:rsidR="00CC58A4">
          <w:rPr>
            <w:noProof/>
            <w:webHidden/>
          </w:rPr>
        </w:r>
        <w:r w:rsidR="00CC58A4">
          <w:rPr>
            <w:noProof/>
            <w:webHidden/>
          </w:rPr>
          <w:fldChar w:fldCharType="separate"/>
        </w:r>
        <w:r w:rsidR="00262702">
          <w:rPr>
            <w:noProof/>
            <w:webHidden/>
          </w:rPr>
          <w:t>205</w:t>
        </w:r>
        <w:r w:rsidR="00CC58A4">
          <w:rPr>
            <w:noProof/>
            <w:webHidden/>
          </w:rPr>
          <w:fldChar w:fldCharType="end"/>
        </w:r>
      </w:hyperlink>
    </w:p>
    <w:p w14:paraId="75B84F2F" w14:textId="4212697B" w:rsidR="00CC58A4" w:rsidRDefault="00864319">
      <w:pPr>
        <w:pStyle w:val="brajegyzk"/>
        <w:tabs>
          <w:tab w:val="right" w:leader="dot" w:pos="9060"/>
        </w:tabs>
        <w:rPr>
          <w:rFonts w:eastAsiaTheme="minorEastAsia"/>
          <w:noProof/>
          <w:lang w:eastAsia="hu-HU"/>
        </w:rPr>
      </w:pPr>
      <w:hyperlink w:anchor="_Toc95828081" w:history="1">
        <w:r w:rsidR="00CC58A4" w:rsidRPr="006F3313">
          <w:rPr>
            <w:rStyle w:val="Hiperhivatkozs"/>
            <w:noProof/>
          </w:rPr>
          <w:t>49. táblázat: A prosperáló dimenzió összesített adatai</w:t>
        </w:r>
        <w:r w:rsidR="00CC58A4">
          <w:rPr>
            <w:noProof/>
            <w:webHidden/>
          </w:rPr>
          <w:tab/>
        </w:r>
        <w:r w:rsidR="00CC58A4">
          <w:rPr>
            <w:noProof/>
            <w:webHidden/>
          </w:rPr>
          <w:fldChar w:fldCharType="begin"/>
        </w:r>
        <w:r w:rsidR="00CC58A4">
          <w:rPr>
            <w:noProof/>
            <w:webHidden/>
          </w:rPr>
          <w:instrText xml:space="preserve"> PAGEREF _Toc95828081 \h </w:instrText>
        </w:r>
        <w:r w:rsidR="00CC58A4">
          <w:rPr>
            <w:noProof/>
            <w:webHidden/>
          </w:rPr>
        </w:r>
        <w:r w:rsidR="00CC58A4">
          <w:rPr>
            <w:noProof/>
            <w:webHidden/>
          </w:rPr>
          <w:fldChar w:fldCharType="separate"/>
        </w:r>
        <w:r w:rsidR="00262702">
          <w:rPr>
            <w:noProof/>
            <w:webHidden/>
          </w:rPr>
          <w:t>207</w:t>
        </w:r>
        <w:r w:rsidR="00CC58A4">
          <w:rPr>
            <w:noProof/>
            <w:webHidden/>
          </w:rPr>
          <w:fldChar w:fldCharType="end"/>
        </w:r>
      </w:hyperlink>
    </w:p>
    <w:p w14:paraId="3AC2B091" w14:textId="607A3B69" w:rsidR="00CC58A4" w:rsidRDefault="00864319">
      <w:pPr>
        <w:pStyle w:val="brajegyzk"/>
        <w:tabs>
          <w:tab w:val="right" w:leader="dot" w:pos="9060"/>
        </w:tabs>
        <w:rPr>
          <w:rFonts w:eastAsiaTheme="minorEastAsia"/>
          <w:noProof/>
          <w:lang w:eastAsia="hu-HU"/>
        </w:rPr>
      </w:pPr>
      <w:hyperlink w:anchor="_Toc95828082" w:history="1">
        <w:r w:rsidR="00CC58A4" w:rsidRPr="006F3313">
          <w:rPr>
            <w:rStyle w:val="Hiperhivatkozs"/>
            <w:noProof/>
          </w:rPr>
          <w:t>50. táblázat: A zöldülő dimenzió összesített adatai</w:t>
        </w:r>
        <w:r w:rsidR="00CC58A4">
          <w:rPr>
            <w:noProof/>
            <w:webHidden/>
          </w:rPr>
          <w:tab/>
        </w:r>
        <w:r w:rsidR="00CC58A4">
          <w:rPr>
            <w:noProof/>
            <w:webHidden/>
          </w:rPr>
          <w:fldChar w:fldCharType="begin"/>
        </w:r>
        <w:r w:rsidR="00CC58A4">
          <w:rPr>
            <w:noProof/>
            <w:webHidden/>
          </w:rPr>
          <w:instrText xml:space="preserve"> PAGEREF _Toc95828082 \h </w:instrText>
        </w:r>
        <w:r w:rsidR="00CC58A4">
          <w:rPr>
            <w:noProof/>
            <w:webHidden/>
          </w:rPr>
        </w:r>
        <w:r w:rsidR="00CC58A4">
          <w:rPr>
            <w:noProof/>
            <w:webHidden/>
          </w:rPr>
          <w:fldChar w:fldCharType="separate"/>
        </w:r>
        <w:r w:rsidR="00262702">
          <w:rPr>
            <w:noProof/>
            <w:webHidden/>
          </w:rPr>
          <w:t>209</w:t>
        </w:r>
        <w:r w:rsidR="00CC58A4">
          <w:rPr>
            <w:noProof/>
            <w:webHidden/>
          </w:rPr>
          <w:fldChar w:fldCharType="end"/>
        </w:r>
      </w:hyperlink>
    </w:p>
    <w:p w14:paraId="59FC7321" w14:textId="6091F957" w:rsidR="00CC58A4" w:rsidRDefault="00864319">
      <w:pPr>
        <w:pStyle w:val="brajegyzk"/>
        <w:tabs>
          <w:tab w:val="right" w:leader="dot" w:pos="9060"/>
        </w:tabs>
        <w:rPr>
          <w:rFonts w:eastAsiaTheme="minorEastAsia"/>
          <w:noProof/>
          <w:lang w:eastAsia="hu-HU"/>
        </w:rPr>
      </w:pPr>
      <w:hyperlink w:anchor="_Toc95828083" w:history="1">
        <w:r w:rsidR="00CC58A4" w:rsidRPr="006F3313">
          <w:rPr>
            <w:rStyle w:val="Hiperhivatkozs"/>
            <w:noProof/>
          </w:rPr>
          <w:t>51. táblázat: A megtartó dimenzió összesített adatai</w:t>
        </w:r>
        <w:r w:rsidR="00CC58A4">
          <w:rPr>
            <w:noProof/>
            <w:webHidden/>
          </w:rPr>
          <w:tab/>
        </w:r>
        <w:r w:rsidR="00CC58A4">
          <w:rPr>
            <w:noProof/>
            <w:webHidden/>
          </w:rPr>
          <w:fldChar w:fldCharType="begin"/>
        </w:r>
        <w:r w:rsidR="00CC58A4">
          <w:rPr>
            <w:noProof/>
            <w:webHidden/>
          </w:rPr>
          <w:instrText xml:space="preserve"> PAGEREF _Toc95828083 \h </w:instrText>
        </w:r>
        <w:r w:rsidR="00CC58A4">
          <w:rPr>
            <w:noProof/>
            <w:webHidden/>
          </w:rPr>
        </w:r>
        <w:r w:rsidR="00CC58A4">
          <w:rPr>
            <w:noProof/>
            <w:webHidden/>
          </w:rPr>
          <w:fldChar w:fldCharType="separate"/>
        </w:r>
        <w:r w:rsidR="00262702">
          <w:rPr>
            <w:noProof/>
            <w:webHidden/>
          </w:rPr>
          <w:t>211</w:t>
        </w:r>
        <w:r w:rsidR="00CC58A4">
          <w:rPr>
            <w:noProof/>
            <w:webHidden/>
          </w:rPr>
          <w:fldChar w:fldCharType="end"/>
        </w:r>
      </w:hyperlink>
    </w:p>
    <w:p w14:paraId="44D9ABA1" w14:textId="7DBD044D" w:rsidR="00CC58A4" w:rsidRDefault="00864319">
      <w:pPr>
        <w:pStyle w:val="brajegyzk"/>
        <w:tabs>
          <w:tab w:val="right" w:leader="dot" w:pos="9060"/>
        </w:tabs>
        <w:rPr>
          <w:rFonts w:eastAsiaTheme="minorEastAsia"/>
          <w:noProof/>
          <w:lang w:eastAsia="hu-HU"/>
        </w:rPr>
      </w:pPr>
      <w:hyperlink w:anchor="_Toc95828084" w:history="1">
        <w:r w:rsidR="00CC58A4" w:rsidRPr="006F3313">
          <w:rPr>
            <w:rStyle w:val="Hiperhivatkozs"/>
            <w:noProof/>
          </w:rPr>
          <w:t>52. táblázat: A digitális dimenzió összesített adatai</w:t>
        </w:r>
        <w:r w:rsidR="00CC58A4">
          <w:rPr>
            <w:noProof/>
            <w:webHidden/>
          </w:rPr>
          <w:tab/>
        </w:r>
        <w:r w:rsidR="00CC58A4">
          <w:rPr>
            <w:noProof/>
            <w:webHidden/>
          </w:rPr>
          <w:fldChar w:fldCharType="begin"/>
        </w:r>
        <w:r w:rsidR="00CC58A4">
          <w:rPr>
            <w:noProof/>
            <w:webHidden/>
          </w:rPr>
          <w:instrText xml:space="preserve"> PAGEREF _Toc95828084 \h </w:instrText>
        </w:r>
        <w:r w:rsidR="00CC58A4">
          <w:rPr>
            <w:noProof/>
            <w:webHidden/>
          </w:rPr>
        </w:r>
        <w:r w:rsidR="00CC58A4">
          <w:rPr>
            <w:noProof/>
            <w:webHidden/>
          </w:rPr>
          <w:fldChar w:fldCharType="separate"/>
        </w:r>
        <w:r w:rsidR="00262702">
          <w:rPr>
            <w:noProof/>
            <w:webHidden/>
          </w:rPr>
          <w:t>213</w:t>
        </w:r>
        <w:r w:rsidR="00CC58A4">
          <w:rPr>
            <w:noProof/>
            <w:webHidden/>
          </w:rPr>
          <w:fldChar w:fldCharType="end"/>
        </w:r>
      </w:hyperlink>
    </w:p>
    <w:p w14:paraId="6D9A15E1" w14:textId="460265A3" w:rsidR="00CC58A4" w:rsidRDefault="00864319">
      <w:pPr>
        <w:pStyle w:val="brajegyzk"/>
        <w:tabs>
          <w:tab w:val="right" w:leader="dot" w:pos="9060"/>
        </w:tabs>
        <w:rPr>
          <w:rFonts w:eastAsiaTheme="minorEastAsia"/>
          <w:noProof/>
          <w:lang w:eastAsia="hu-HU"/>
        </w:rPr>
      </w:pPr>
      <w:hyperlink w:anchor="_Toc95828085" w:history="1">
        <w:r w:rsidR="00CC58A4" w:rsidRPr="006F3313">
          <w:rPr>
            <w:rStyle w:val="Hiperhivatkozs"/>
            <w:noProof/>
          </w:rPr>
          <w:t>53. táblázat: A kiszolgáló dimenzió összesített adatai</w:t>
        </w:r>
        <w:r w:rsidR="00CC58A4">
          <w:rPr>
            <w:noProof/>
            <w:webHidden/>
          </w:rPr>
          <w:tab/>
        </w:r>
        <w:r w:rsidR="00CC58A4">
          <w:rPr>
            <w:noProof/>
            <w:webHidden/>
          </w:rPr>
          <w:fldChar w:fldCharType="begin"/>
        </w:r>
        <w:r w:rsidR="00CC58A4">
          <w:rPr>
            <w:noProof/>
            <w:webHidden/>
          </w:rPr>
          <w:instrText xml:space="preserve"> PAGEREF _Toc95828085 \h </w:instrText>
        </w:r>
        <w:r w:rsidR="00CC58A4">
          <w:rPr>
            <w:noProof/>
            <w:webHidden/>
          </w:rPr>
        </w:r>
        <w:r w:rsidR="00CC58A4">
          <w:rPr>
            <w:noProof/>
            <w:webHidden/>
          </w:rPr>
          <w:fldChar w:fldCharType="separate"/>
        </w:r>
        <w:r w:rsidR="00262702">
          <w:rPr>
            <w:noProof/>
            <w:webHidden/>
          </w:rPr>
          <w:t>213</w:t>
        </w:r>
        <w:r w:rsidR="00CC58A4">
          <w:rPr>
            <w:noProof/>
            <w:webHidden/>
          </w:rPr>
          <w:fldChar w:fldCharType="end"/>
        </w:r>
      </w:hyperlink>
    </w:p>
    <w:p w14:paraId="4B464323" w14:textId="4D8179A6" w:rsidR="00CC58A4" w:rsidRDefault="00864319">
      <w:pPr>
        <w:pStyle w:val="brajegyzk"/>
        <w:tabs>
          <w:tab w:val="right" w:leader="dot" w:pos="9060"/>
        </w:tabs>
        <w:rPr>
          <w:rFonts w:eastAsiaTheme="minorEastAsia"/>
          <w:noProof/>
          <w:lang w:eastAsia="hu-HU"/>
        </w:rPr>
      </w:pPr>
      <w:hyperlink w:anchor="_Toc95828086" w:history="1">
        <w:r w:rsidR="00CC58A4" w:rsidRPr="006F3313">
          <w:rPr>
            <w:rStyle w:val="Hiperhivatkozs"/>
            <w:noProof/>
          </w:rPr>
          <w:t>54. táblázat: Összesítő pénzügyi tábla</w:t>
        </w:r>
        <w:r w:rsidR="00CC58A4">
          <w:rPr>
            <w:noProof/>
            <w:webHidden/>
          </w:rPr>
          <w:tab/>
        </w:r>
        <w:r w:rsidR="00CC58A4">
          <w:rPr>
            <w:noProof/>
            <w:webHidden/>
          </w:rPr>
          <w:fldChar w:fldCharType="begin"/>
        </w:r>
        <w:r w:rsidR="00CC58A4">
          <w:rPr>
            <w:noProof/>
            <w:webHidden/>
          </w:rPr>
          <w:instrText xml:space="preserve"> PAGEREF _Toc95828086 \h </w:instrText>
        </w:r>
        <w:r w:rsidR="00CC58A4">
          <w:rPr>
            <w:noProof/>
            <w:webHidden/>
          </w:rPr>
        </w:r>
        <w:r w:rsidR="00CC58A4">
          <w:rPr>
            <w:noProof/>
            <w:webHidden/>
          </w:rPr>
          <w:fldChar w:fldCharType="separate"/>
        </w:r>
        <w:r w:rsidR="00262702">
          <w:rPr>
            <w:noProof/>
            <w:webHidden/>
          </w:rPr>
          <w:t>215</w:t>
        </w:r>
        <w:r w:rsidR="00CC58A4">
          <w:rPr>
            <w:noProof/>
            <w:webHidden/>
          </w:rPr>
          <w:fldChar w:fldCharType="end"/>
        </w:r>
      </w:hyperlink>
    </w:p>
    <w:p w14:paraId="618A6CDB" w14:textId="0AA967DB" w:rsidR="00CC58A4" w:rsidRDefault="00864319">
      <w:pPr>
        <w:pStyle w:val="brajegyzk"/>
        <w:tabs>
          <w:tab w:val="right" w:leader="dot" w:pos="9060"/>
        </w:tabs>
        <w:rPr>
          <w:rFonts w:eastAsiaTheme="minorEastAsia"/>
          <w:noProof/>
          <w:lang w:eastAsia="hu-HU"/>
        </w:rPr>
      </w:pPr>
      <w:hyperlink w:anchor="_Toc95828087" w:history="1">
        <w:r w:rsidR="00CC58A4" w:rsidRPr="006F3313">
          <w:rPr>
            <w:rStyle w:val="Hiperhivatkozs"/>
            <w:noProof/>
          </w:rPr>
          <w:t>55. táblázat: A projektcsatorna fejlesztés intézményi sematikus modellje</w:t>
        </w:r>
        <w:r w:rsidR="00CC58A4">
          <w:rPr>
            <w:noProof/>
            <w:webHidden/>
          </w:rPr>
          <w:tab/>
        </w:r>
        <w:r w:rsidR="00CC58A4">
          <w:rPr>
            <w:noProof/>
            <w:webHidden/>
          </w:rPr>
          <w:fldChar w:fldCharType="begin"/>
        </w:r>
        <w:r w:rsidR="00CC58A4">
          <w:rPr>
            <w:noProof/>
            <w:webHidden/>
          </w:rPr>
          <w:instrText xml:space="preserve"> PAGEREF _Toc95828087 \h </w:instrText>
        </w:r>
        <w:r w:rsidR="00CC58A4">
          <w:rPr>
            <w:noProof/>
            <w:webHidden/>
          </w:rPr>
        </w:r>
        <w:r w:rsidR="00CC58A4">
          <w:rPr>
            <w:noProof/>
            <w:webHidden/>
          </w:rPr>
          <w:fldChar w:fldCharType="separate"/>
        </w:r>
        <w:r w:rsidR="00262702">
          <w:rPr>
            <w:noProof/>
            <w:webHidden/>
          </w:rPr>
          <w:t>218</w:t>
        </w:r>
        <w:r w:rsidR="00CC58A4">
          <w:rPr>
            <w:noProof/>
            <w:webHidden/>
          </w:rPr>
          <w:fldChar w:fldCharType="end"/>
        </w:r>
      </w:hyperlink>
    </w:p>
    <w:p w14:paraId="167EF0EB" w14:textId="4077B107" w:rsidR="00CC58A4" w:rsidRDefault="00864319">
      <w:pPr>
        <w:pStyle w:val="brajegyzk"/>
        <w:tabs>
          <w:tab w:val="right" w:leader="dot" w:pos="9060"/>
        </w:tabs>
        <w:rPr>
          <w:rFonts w:eastAsiaTheme="minorEastAsia"/>
          <w:noProof/>
          <w:lang w:eastAsia="hu-HU"/>
        </w:rPr>
      </w:pPr>
      <w:hyperlink w:anchor="_Toc95828088" w:history="1">
        <w:r w:rsidR="00CC58A4" w:rsidRPr="006F3313">
          <w:rPr>
            <w:rStyle w:val="Hiperhivatkozs"/>
            <w:noProof/>
          </w:rPr>
          <w:t>56. táblázat: A 2015-ben elfogadott antiszegregációs terv horizontális céljai és alcéljai</w:t>
        </w:r>
        <w:r w:rsidR="00CC58A4">
          <w:rPr>
            <w:noProof/>
            <w:webHidden/>
          </w:rPr>
          <w:tab/>
        </w:r>
        <w:r w:rsidR="00CC58A4">
          <w:rPr>
            <w:noProof/>
            <w:webHidden/>
          </w:rPr>
          <w:fldChar w:fldCharType="begin"/>
        </w:r>
        <w:r w:rsidR="00CC58A4">
          <w:rPr>
            <w:noProof/>
            <w:webHidden/>
          </w:rPr>
          <w:instrText xml:space="preserve"> PAGEREF _Toc95828088 \h </w:instrText>
        </w:r>
        <w:r w:rsidR="00CC58A4">
          <w:rPr>
            <w:noProof/>
            <w:webHidden/>
          </w:rPr>
        </w:r>
        <w:r w:rsidR="00CC58A4">
          <w:rPr>
            <w:noProof/>
            <w:webHidden/>
          </w:rPr>
          <w:fldChar w:fldCharType="separate"/>
        </w:r>
        <w:r w:rsidR="00262702">
          <w:rPr>
            <w:noProof/>
            <w:webHidden/>
          </w:rPr>
          <w:t>221</w:t>
        </w:r>
        <w:r w:rsidR="00CC58A4">
          <w:rPr>
            <w:noProof/>
            <w:webHidden/>
          </w:rPr>
          <w:fldChar w:fldCharType="end"/>
        </w:r>
      </w:hyperlink>
    </w:p>
    <w:p w14:paraId="1EED154E" w14:textId="6137BA29" w:rsidR="00CC58A4" w:rsidRDefault="00864319">
      <w:pPr>
        <w:pStyle w:val="brajegyzk"/>
        <w:tabs>
          <w:tab w:val="right" w:leader="dot" w:pos="9060"/>
        </w:tabs>
        <w:rPr>
          <w:rFonts w:eastAsiaTheme="minorEastAsia"/>
          <w:noProof/>
          <w:lang w:eastAsia="hu-HU"/>
        </w:rPr>
      </w:pPr>
      <w:hyperlink w:anchor="_Toc95828089" w:history="1">
        <w:r w:rsidR="00CC58A4" w:rsidRPr="006F3313">
          <w:rPr>
            <w:rStyle w:val="Hiperhivatkozs"/>
            <w:noProof/>
          </w:rPr>
          <w:t>57. táblázat: A horizontális célokhoz kapcsolódó intézkedések bemutatása</w:t>
        </w:r>
        <w:r w:rsidR="00CC58A4">
          <w:rPr>
            <w:noProof/>
            <w:webHidden/>
          </w:rPr>
          <w:tab/>
        </w:r>
        <w:r w:rsidR="00CC58A4">
          <w:rPr>
            <w:noProof/>
            <w:webHidden/>
          </w:rPr>
          <w:fldChar w:fldCharType="begin"/>
        </w:r>
        <w:r w:rsidR="00CC58A4">
          <w:rPr>
            <w:noProof/>
            <w:webHidden/>
          </w:rPr>
          <w:instrText xml:space="preserve"> PAGEREF _Toc95828089 \h </w:instrText>
        </w:r>
        <w:r w:rsidR="00CC58A4">
          <w:rPr>
            <w:noProof/>
            <w:webHidden/>
          </w:rPr>
        </w:r>
        <w:r w:rsidR="00CC58A4">
          <w:rPr>
            <w:noProof/>
            <w:webHidden/>
          </w:rPr>
          <w:fldChar w:fldCharType="separate"/>
        </w:r>
        <w:r w:rsidR="00262702">
          <w:rPr>
            <w:noProof/>
            <w:webHidden/>
          </w:rPr>
          <w:t>222</w:t>
        </w:r>
        <w:r w:rsidR="00CC58A4">
          <w:rPr>
            <w:noProof/>
            <w:webHidden/>
          </w:rPr>
          <w:fldChar w:fldCharType="end"/>
        </w:r>
      </w:hyperlink>
    </w:p>
    <w:p w14:paraId="08571214" w14:textId="49EC102B" w:rsidR="00CC58A4" w:rsidRDefault="00864319">
      <w:pPr>
        <w:pStyle w:val="brajegyzk"/>
        <w:tabs>
          <w:tab w:val="right" w:leader="dot" w:pos="9060"/>
        </w:tabs>
        <w:rPr>
          <w:rFonts w:eastAsiaTheme="minorEastAsia"/>
          <w:noProof/>
          <w:lang w:eastAsia="hu-HU"/>
        </w:rPr>
      </w:pPr>
      <w:hyperlink w:anchor="_Toc95828090" w:history="1">
        <w:r w:rsidR="00CC58A4" w:rsidRPr="006F3313">
          <w:rPr>
            <w:rStyle w:val="Hiperhivatkozs"/>
            <w:noProof/>
          </w:rPr>
          <w:t>58. táblázat: Horizontális antiszegregációs célok és beavatkozások:</w:t>
        </w:r>
        <w:r w:rsidR="00CC58A4">
          <w:rPr>
            <w:noProof/>
            <w:webHidden/>
          </w:rPr>
          <w:tab/>
        </w:r>
        <w:r w:rsidR="00CC58A4">
          <w:rPr>
            <w:noProof/>
            <w:webHidden/>
          </w:rPr>
          <w:fldChar w:fldCharType="begin"/>
        </w:r>
        <w:r w:rsidR="00CC58A4">
          <w:rPr>
            <w:noProof/>
            <w:webHidden/>
          </w:rPr>
          <w:instrText xml:space="preserve"> PAGEREF _Toc95828090 \h </w:instrText>
        </w:r>
        <w:r w:rsidR="00CC58A4">
          <w:rPr>
            <w:noProof/>
            <w:webHidden/>
          </w:rPr>
        </w:r>
        <w:r w:rsidR="00CC58A4">
          <w:rPr>
            <w:noProof/>
            <w:webHidden/>
          </w:rPr>
          <w:fldChar w:fldCharType="separate"/>
        </w:r>
        <w:r w:rsidR="00262702">
          <w:rPr>
            <w:noProof/>
            <w:webHidden/>
          </w:rPr>
          <w:t>227</w:t>
        </w:r>
        <w:r w:rsidR="00CC58A4">
          <w:rPr>
            <w:noProof/>
            <w:webHidden/>
          </w:rPr>
          <w:fldChar w:fldCharType="end"/>
        </w:r>
      </w:hyperlink>
    </w:p>
    <w:p w14:paraId="0F5D3A59" w14:textId="1AF427D9" w:rsidR="00CC58A4" w:rsidRDefault="00864319">
      <w:pPr>
        <w:pStyle w:val="brajegyzk"/>
        <w:tabs>
          <w:tab w:val="right" w:leader="dot" w:pos="9060"/>
        </w:tabs>
        <w:rPr>
          <w:rFonts w:eastAsiaTheme="minorEastAsia"/>
          <w:noProof/>
          <w:lang w:eastAsia="hu-HU"/>
        </w:rPr>
      </w:pPr>
      <w:hyperlink w:anchor="_Toc95828091" w:history="1">
        <w:r w:rsidR="00CC58A4" w:rsidRPr="006F3313">
          <w:rPr>
            <w:rStyle w:val="Hiperhivatkozs"/>
            <w:noProof/>
          </w:rPr>
          <w:t>59. táblázat: Területi fókuszú antiszegregációs célok és beavatkozások</w:t>
        </w:r>
        <w:r w:rsidR="00CC58A4">
          <w:rPr>
            <w:noProof/>
            <w:webHidden/>
          </w:rPr>
          <w:tab/>
        </w:r>
        <w:r w:rsidR="00CC58A4">
          <w:rPr>
            <w:noProof/>
            <w:webHidden/>
          </w:rPr>
          <w:fldChar w:fldCharType="begin"/>
        </w:r>
        <w:r w:rsidR="00CC58A4">
          <w:rPr>
            <w:noProof/>
            <w:webHidden/>
          </w:rPr>
          <w:instrText xml:space="preserve"> PAGEREF _Toc95828091 \h </w:instrText>
        </w:r>
        <w:r w:rsidR="00CC58A4">
          <w:rPr>
            <w:noProof/>
            <w:webHidden/>
          </w:rPr>
        </w:r>
        <w:r w:rsidR="00CC58A4">
          <w:rPr>
            <w:noProof/>
            <w:webHidden/>
          </w:rPr>
          <w:fldChar w:fldCharType="separate"/>
        </w:r>
        <w:r w:rsidR="00262702">
          <w:rPr>
            <w:noProof/>
            <w:webHidden/>
          </w:rPr>
          <w:t>227</w:t>
        </w:r>
        <w:r w:rsidR="00CC58A4">
          <w:rPr>
            <w:noProof/>
            <w:webHidden/>
          </w:rPr>
          <w:fldChar w:fldCharType="end"/>
        </w:r>
      </w:hyperlink>
    </w:p>
    <w:p w14:paraId="06941AD6" w14:textId="499B56EC" w:rsidR="00CC58A4" w:rsidRDefault="00864319">
      <w:pPr>
        <w:pStyle w:val="brajegyzk"/>
        <w:tabs>
          <w:tab w:val="right" w:leader="dot" w:pos="9060"/>
        </w:tabs>
        <w:rPr>
          <w:rFonts w:eastAsiaTheme="minorEastAsia"/>
          <w:noProof/>
          <w:lang w:eastAsia="hu-HU"/>
        </w:rPr>
      </w:pPr>
      <w:hyperlink w:anchor="_Toc95828092" w:history="1">
        <w:r w:rsidR="00CC58A4" w:rsidRPr="006F3313">
          <w:rPr>
            <w:rStyle w:val="Hiperhivatkozs"/>
            <w:noProof/>
          </w:rPr>
          <w:t>60. táblázat: A két antiszegregációs beavatkozási dimenzió kapcsolata</w:t>
        </w:r>
        <w:r w:rsidR="00CC58A4">
          <w:rPr>
            <w:noProof/>
            <w:webHidden/>
          </w:rPr>
          <w:tab/>
        </w:r>
        <w:r w:rsidR="00CC58A4">
          <w:rPr>
            <w:noProof/>
            <w:webHidden/>
          </w:rPr>
          <w:fldChar w:fldCharType="begin"/>
        </w:r>
        <w:r w:rsidR="00CC58A4">
          <w:rPr>
            <w:noProof/>
            <w:webHidden/>
          </w:rPr>
          <w:instrText xml:space="preserve"> PAGEREF _Toc95828092 \h </w:instrText>
        </w:r>
        <w:r w:rsidR="00CC58A4">
          <w:rPr>
            <w:noProof/>
            <w:webHidden/>
          </w:rPr>
        </w:r>
        <w:r w:rsidR="00CC58A4">
          <w:rPr>
            <w:noProof/>
            <w:webHidden/>
          </w:rPr>
          <w:fldChar w:fldCharType="separate"/>
        </w:r>
        <w:r w:rsidR="00262702">
          <w:rPr>
            <w:noProof/>
            <w:webHidden/>
          </w:rPr>
          <w:t>228</w:t>
        </w:r>
        <w:r w:rsidR="00CC58A4">
          <w:rPr>
            <w:noProof/>
            <w:webHidden/>
          </w:rPr>
          <w:fldChar w:fldCharType="end"/>
        </w:r>
      </w:hyperlink>
    </w:p>
    <w:p w14:paraId="7AD6478D" w14:textId="296E7376" w:rsidR="00CC58A4" w:rsidRDefault="00864319">
      <w:pPr>
        <w:pStyle w:val="brajegyzk"/>
        <w:tabs>
          <w:tab w:val="right" w:leader="dot" w:pos="9060"/>
        </w:tabs>
        <w:rPr>
          <w:rFonts w:eastAsiaTheme="minorEastAsia"/>
          <w:noProof/>
          <w:lang w:eastAsia="hu-HU"/>
        </w:rPr>
      </w:pPr>
      <w:hyperlink w:anchor="_Toc95828093" w:history="1">
        <w:r w:rsidR="00CC58A4" w:rsidRPr="006F3313">
          <w:rPr>
            <w:rStyle w:val="Hiperhivatkozs"/>
            <w:noProof/>
          </w:rPr>
          <w:t>61. táblázat: Akciók és beavatkozások ütemezése</w:t>
        </w:r>
        <w:r w:rsidR="00CC58A4">
          <w:rPr>
            <w:noProof/>
            <w:webHidden/>
          </w:rPr>
          <w:tab/>
        </w:r>
        <w:r w:rsidR="00CC58A4">
          <w:rPr>
            <w:noProof/>
            <w:webHidden/>
          </w:rPr>
          <w:fldChar w:fldCharType="begin"/>
        </w:r>
        <w:r w:rsidR="00CC58A4">
          <w:rPr>
            <w:noProof/>
            <w:webHidden/>
          </w:rPr>
          <w:instrText xml:space="preserve"> PAGEREF _Toc95828093 \h </w:instrText>
        </w:r>
        <w:r w:rsidR="00CC58A4">
          <w:rPr>
            <w:noProof/>
            <w:webHidden/>
          </w:rPr>
        </w:r>
        <w:r w:rsidR="00CC58A4">
          <w:rPr>
            <w:noProof/>
            <w:webHidden/>
          </w:rPr>
          <w:fldChar w:fldCharType="separate"/>
        </w:r>
        <w:r w:rsidR="00262702">
          <w:rPr>
            <w:noProof/>
            <w:webHidden/>
          </w:rPr>
          <w:t>229</w:t>
        </w:r>
        <w:r w:rsidR="00CC58A4">
          <w:rPr>
            <w:noProof/>
            <w:webHidden/>
          </w:rPr>
          <w:fldChar w:fldCharType="end"/>
        </w:r>
      </w:hyperlink>
    </w:p>
    <w:p w14:paraId="0983D4D4" w14:textId="380DB9C9" w:rsidR="00CC58A4" w:rsidRDefault="00864319">
      <w:pPr>
        <w:pStyle w:val="brajegyzk"/>
        <w:tabs>
          <w:tab w:val="right" w:leader="dot" w:pos="9060"/>
        </w:tabs>
        <w:rPr>
          <w:rFonts w:eastAsiaTheme="minorEastAsia"/>
          <w:noProof/>
          <w:lang w:eastAsia="hu-HU"/>
        </w:rPr>
      </w:pPr>
      <w:hyperlink w:anchor="_Toc95828094" w:history="1">
        <w:r w:rsidR="00CC58A4" w:rsidRPr="006F3313">
          <w:rPr>
            <w:rStyle w:val="Hiperhivatkozs"/>
            <w:noProof/>
          </w:rPr>
          <w:t>62. táblázat: Az antiszegregációs terv beavatkozásainak előzetes, becslésen alapuló költségterve</w:t>
        </w:r>
        <w:r w:rsidR="00CC58A4">
          <w:rPr>
            <w:noProof/>
            <w:webHidden/>
          </w:rPr>
          <w:tab/>
        </w:r>
        <w:r w:rsidR="00CC58A4">
          <w:rPr>
            <w:noProof/>
            <w:webHidden/>
          </w:rPr>
          <w:fldChar w:fldCharType="begin"/>
        </w:r>
        <w:r w:rsidR="00CC58A4">
          <w:rPr>
            <w:noProof/>
            <w:webHidden/>
          </w:rPr>
          <w:instrText xml:space="preserve"> PAGEREF _Toc95828094 \h </w:instrText>
        </w:r>
        <w:r w:rsidR="00CC58A4">
          <w:rPr>
            <w:noProof/>
            <w:webHidden/>
          </w:rPr>
        </w:r>
        <w:r w:rsidR="00CC58A4">
          <w:rPr>
            <w:noProof/>
            <w:webHidden/>
          </w:rPr>
          <w:fldChar w:fldCharType="separate"/>
        </w:r>
        <w:r w:rsidR="00262702">
          <w:rPr>
            <w:noProof/>
            <w:webHidden/>
          </w:rPr>
          <w:t>230</w:t>
        </w:r>
        <w:r w:rsidR="00CC58A4">
          <w:rPr>
            <w:noProof/>
            <w:webHidden/>
          </w:rPr>
          <w:fldChar w:fldCharType="end"/>
        </w:r>
      </w:hyperlink>
    </w:p>
    <w:p w14:paraId="21886C02" w14:textId="424CCF9E" w:rsidR="00CC58A4" w:rsidRDefault="00864319">
      <w:pPr>
        <w:pStyle w:val="brajegyzk"/>
        <w:tabs>
          <w:tab w:val="right" w:leader="dot" w:pos="9060"/>
        </w:tabs>
        <w:rPr>
          <w:rFonts w:eastAsiaTheme="minorEastAsia"/>
          <w:noProof/>
          <w:lang w:eastAsia="hu-HU"/>
        </w:rPr>
      </w:pPr>
      <w:hyperlink w:anchor="_Toc95828095" w:history="1">
        <w:r w:rsidR="00CC58A4" w:rsidRPr="006F3313">
          <w:rPr>
            <w:rStyle w:val="Hiperhivatkozs"/>
            <w:noProof/>
          </w:rPr>
          <w:t>63. táblázat: Szolgáltatókkal való kapocsolattartás</w:t>
        </w:r>
        <w:r w:rsidR="00CC58A4">
          <w:rPr>
            <w:noProof/>
            <w:webHidden/>
          </w:rPr>
          <w:tab/>
        </w:r>
        <w:r w:rsidR="00CC58A4">
          <w:rPr>
            <w:noProof/>
            <w:webHidden/>
          </w:rPr>
          <w:fldChar w:fldCharType="begin"/>
        </w:r>
        <w:r w:rsidR="00CC58A4">
          <w:rPr>
            <w:noProof/>
            <w:webHidden/>
          </w:rPr>
          <w:instrText xml:space="preserve"> PAGEREF _Toc95828095 \h </w:instrText>
        </w:r>
        <w:r w:rsidR="00CC58A4">
          <w:rPr>
            <w:noProof/>
            <w:webHidden/>
          </w:rPr>
        </w:r>
        <w:r w:rsidR="00CC58A4">
          <w:rPr>
            <w:noProof/>
            <w:webHidden/>
          </w:rPr>
          <w:fldChar w:fldCharType="separate"/>
        </w:r>
        <w:r w:rsidR="00262702">
          <w:rPr>
            <w:noProof/>
            <w:webHidden/>
          </w:rPr>
          <w:t>249</w:t>
        </w:r>
        <w:r w:rsidR="00CC58A4">
          <w:rPr>
            <w:noProof/>
            <w:webHidden/>
          </w:rPr>
          <w:fldChar w:fldCharType="end"/>
        </w:r>
      </w:hyperlink>
    </w:p>
    <w:p w14:paraId="09A45BE7" w14:textId="1231E1A5" w:rsidR="00CC58A4" w:rsidRDefault="00864319">
      <w:pPr>
        <w:pStyle w:val="brajegyzk"/>
        <w:tabs>
          <w:tab w:val="right" w:leader="dot" w:pos="9060"/>
        </w:tabs>
        <w:rPr>
          <w:rFonts w:eastAsiaTheme="minorEastAsia"/>
          <w:noProof/>
          <w:lang w:eastAsia="hu-HU"/>
        </w:rPr>
      </w:pPr>
      <w:hyperlink w:anchor="_Toc95828096" w:history="1">
        <w:r w:rsidR="00CC58A4" w:rsidRPr="006F3313">
          <w:rPr>
            <w:rStyle w:val="Hiperhivatkozs"/>
            <w:noProof/>
          </w:rPr>
          <w:t>64. táblázat: intézményi eszközellátottság</w:t>
        </w:r>
        <w:r w:rsidR="00CC58A4">
          <w:rPr>
            <w:noProof/>
            <w:webHidden/>
          </w:rPr>
          <w:tab/>
        </w:r>
        <w:r w:rsidR="00CC58A4">
          <w:rPr>
            <w:noProof/>
            <w:webHidden/>
          </w:rPr>
          <w:fldChar w:fldCharType="begin"/>
        </w:r>
        <w:r w:rsidR="00CC58A4">
          <w:rPr>
            <w:noProof/>
            <w:webHidden/>
          </w:rPr>
          <w:instrText xml:space="preserve"> PAGEREF _Toc95828096 \h </w:instrText>
        </w:r>
        <w:r w:rsidR="00CC58A4">
          <w:rPr>
            <w:noProof/>
            <w:webHidden/>
          </w:rPr>
        </w:r>
        <w:r w:rsidR="00CC58A4">
          <w:rPr>
            <w:noProof/>
            <w:webHidden/>
          </w:rPr>
          <w:fldChar w:fldCharType="separate"/>
        </w:r>
        <w:r w:rsidR="00262702">
          <w:rPr>
            <w:noProof/>
            <w:webHidden/>
          </w:rPr>
          <w:t>262</w:t>
        </w:r>
        <w:r w:rsidR="00CC58A4">
          <w:rPr>
            <w:noProof/>
            <w:webHidden/>
          </w:rPr>
          <w:fldChar w:fldCharType="end"/>
        </w:r>
      </w:hyperlink>
    </w:p>
    <w:p w14:paraId="635F8433" w14:textId="016651DD" w:rsidR="00C26046" w:rsidRDefault="00CC58A4">
      <w:r>
        <w:fldChar w:fldCharType="end"/>
      </w:r>
      <w:r w:rsidR="00C26046">
        <w:br w:type="page"/>
      </w:r>
    </w:p>
    <w:p w14:paraId="57FD2710" w14:textId="0E82DE91" w:rsidR="00FC3325" w:rsidRDefault="00B0366A" w:rsidP="00606E2B">
      <w:pPr>
        <w:pStyle w:val="Cmsor1"/>
        <w:pageBreakBefore/>
        <w:numPr>
          <w:ilvl w:val="0"/>
          <w:numId w:val="0"/>
        </w:numPr>
        <w:ind w:left="431" w:hanging="431"/>
      </w:pPr>
      <w:bookmarkStart w:id="4" w:name="_Toc77085106"/>
      <w:bookmarkStart w:id="5" w:name="_Toc95828099"/>
      <w:r w:rsidRPr="00384651">
        <w:lastRenderedPageBreak/>
        <w:t>Vezetői összefoglaló</w:t>
      </w:r>
      <w:bookmarkEnd w:id="4"/>
      <w:bookmarkEnd w:id="5"/>
      <w:r w:rsidRPr="00384651">
        <w:t xml:space="preserve"> </w:t>
      </w:r>
    </w:p>
    <w:p w14:paraId="63132A0E" w14:textId="732B7C92" w:rsidR="00A2679F" w:rsidRDefault="00A2679F" w:rsidP="005405A5">
      <w:pPr>
        <w:pStyle w:val="Cmsor2"/>
        <w:numPr>
          <w:ilvl w:val="0"/>
          <w:numId w:val="0"/>
        </w:numPr>
        <w:ind w:left="576" w:hanging="576"/>
      </w:pPr>
      <w:bookmarkStart w:id="6" w:name="_Toc95828100"/>
      <w:r>
        <w:t>A</w:t>
      </w:r>
      <w:r w:rsidR="005405A5">
        <w:t xml:space="preserve"> Fenntartható Városfejlesztési Stratégia háttere és tartalma</w:t>
      </w:r>
      <w:bookmarkEnd w:id="6"/>
    </w:p>
    <w:p w14:paraId="4DA112E1" w14:textId="1D9A864F" w:rsidR="00894375" w:rsidRDefault="00894375" w:rsidP="008A5024">
      <w:pPr>
        <w:jc w:val="both"/>
      </w:pPr>
      <w:r>
        <w:t xml:space="preserve">A </w:t>
      </w:r>
      <w:r w:rsidRPr="001F3EA2">
        <w:rPr>
          <w:b/>
          <w:bCs/>
        </w:rPr>
        <w:t>2021-2027 között</w:t>
      </w:r>
      <w:r>
        <w:t xml:space="preserve">i európai uniós </w:t>
      </w:r>
      <w:r w:rsidR="007C1F53">
        <w:t xml:space="preserve">ciklus </w:t>
      </w:r>
      <w:r>
        <w:t>fenntartható városfejlesztési forrásainak (ERFA rendelet 11. cikk</w:t>
      </w:r>
      <w:r w:rsidR="00AF36B8">
        <w:rPr>
          <w:rStyle w:val="Lbjegyzet-hivatkozs"/>
        </w:rPr>
        <w:footnoteReference w:id="2"/>
      </w:r>
      <w:r>
        <w:t xml:space="preserve">) felhasználásához </w:t>
      </w:r>
      <w:r w:rsidRPr="00627FFC">
        <w:rPr>
          <w:b/>
          <w:bCs/>
        </w:rPr>
        <w:t>elvárás integrált területi, városi stratégiák készítése</w:t>
      </w:r>
      <w:r w:rsidR="0035745A">
        <w:t xml:space="preserve">. </w:t>
      </w:r>
      <w:r w:rsidR="00EA0152">
        <w:t xml:space="preserve">A </w:t>
      </w:r>
      <w:r w:rsidR="00DD6924">
        <w:t xml:space="preserve">2021-2027 programozási időszakban az egyes európai uniós alapokból származó támogatások felhasználásának rendjéről szóló 256/2021. (V. 18.) Korm. rendelet előírja, </w:t>
      </w:r>
      <w:r w:rsidR="006D0680">
        <w:t xml:space="preserve">hogy </w:t>
      </w:r>
      <w:r w:rsidR="006D0680" w:rsidRPr="00F57F27">
        <w:t>a megyéknek</w:t>
      </w:r>
      <w:r w:rsidR="002A360F" w:rsidRPr="00F57F27">
        <w:rPr>
          <w:b/>
          <w:bCs/>
        </w:rPr>
        <w:t xml:space="preserve"> kötelező </w:t>
      </w:r>
      <w:r w:rsidR="008A5024" w:rsidRPr="00F57F27">
        <w:rPr>
          <w:b/>
          <w:bCs/>
        </w:rPr>
        <w:t>megnevezni a fenntartható városfejlesztésre kijelölt</w:t>
      </w:r>
      <w:r w:rsidR="002A360F" w:rsidRPr="00F57F27">
        <w:rPr>
          <w:b/>
          <w:bCs/>
        </w:rPr>
        <w:t xml:space="preserve"> városok körét, am</w:t>
      </w:r>
      <w:r w:rsidR="008A5024" w:rsidRPr="00F57F27">
        <w:rPr>
          <w:b/>
          <w:bCs/>
        </w:rPr>
        <w:t>ibe Csongrád-Csanád megyében</w:t>
      </w:r>
      <w:r w:rsidR="005A3A0E" w:rsidRPr="00F57F27">
        <w:rPr>
          <w:b/>
          <w:bCs/>
        </w:rPr>
        <w:t xml:space="preserve"> Mórahalom </w:t>
      </w:r>
      <w:r w:rsidR="0035745A" w:rsidRPr="00F57F27">
        <w:rPr>
          <w:b/>
          <w:bCs/>
        </w:rPr>
        <w:t xml:space="preserve">városa is </w:t>
      </w:r>
      <w:r w:rsidR="008A5024" w:rsidRPr="00F57F27">
        <w:rPr>
          <w:b/>
          <w:bCs/>
        </w:rPr>
        <w:t>beletartozik</w:t>
      </w:r>
      <w:r w:rsidR="008A5024">
        <w:t xml:space="preserve"> 5 milliárd forintos támogatási </w:t>
      </w:r>
      <w:r w:rsidR="00AC677F">
        <w:t>keretösszeggel</w:t>
      </w:r>
      <w:r>
        <w:t>.</w:t>
      </w:r>
      <w:r w:rsidR="007C4CC4">
        <w:t xml:space="preserve"> </w:t>
      </w:r>
    </w:p>
    <w:p w14:paraId="696C71F6" w14:textId="57550B91" w:rsidR="00AC677F" w:rsidRDefault="00AC677F" w:rsidP="00630E4A">
      <w:pPr>
        <w:jc w:val="both"/>
      </w:pPr>
      <w:r>
        <w:t>Ahhoz, hogy ez a forrás felhasználásra</w:t>
      </w:r>
      <w:r w:rsidR="002F70C9">
        <w:t xml:space="preserve"> kerülhessen</w:t>
      </w:r>
      <w:r w:rsidR="00E725B6">
        <w:t xml:space="preserve">, </w:t>
      </w:r>
      <w:r w:rsidR="00E725B6" w:rsidRPr="0036049E">
        <w:rPr>
          <w:b/>
          <w:bCs/>
        </w:rPr>
        <w:t>ki kell dolgozni Mórahalom Város Fenntartható Városfejlesztési S</w:t>
      </w:r>
      <w:r w:rsidR="0062091D" w:rsidRPr="0036049E">
        <w:rPr>
          <w:b/>
          <w:bCs/>
        </w:rPr>
        <w:t>tratégiáját</w:t>
      </w:r>
      <w:r w:rsidR="00CC05D2" w:rsidRPr="0036049E">
        <w:rPr>
          <w:b/>
          <w:bCs/>
        </w:rPr>
        <w:t xml:space="preserve"> </w:t>
      </w:r>
      <w:r w:rsidR="00937C03" w:rsidRPr="0036049E">
        <w:rPr>
          <w:b/>
          <w:bCs/>
        </w:rPr>
        <w:t>(FVS)</w:t>
      </w:r>
      <w:r w:rsidR="00937C03">
        <w:t xml:space="preserve"> </w:t>
      </w:r>
      <w:r w:rsidR="00CC05D2">
        <w:t xml:space="preserve">a </w:t>
      </w:r>
      <w:r w:rsidR="00DD7C13">
        <w:t xml:space="preserve">Pénzügyminisztérium Regionális Fejlesztési Programok Irányító Hatósága által 2021. októberben közzétett </w:t>
      </w:r>
      <w:r w:rsidR="00630E4A" w:rsidRPr="00630E4A">
        <w:t>Fenntartható Városfejlesztési Stratégia Módszertani Kézikönyve</w:t>
      </w:r>
      <w:r w:rsidR="00630E4A">
        <w:t xml:space="preserve"> alapján.</w:t>
      </w:r>
    </w:p>
    <w:p w14:paraId="2998D641" w14:textId="575B3706" w:rsidR="00D60535" w:rsidRDefault="00937C03" w:rsidP="00F27087">
      <w:pPr>
        <w:jc w:val="both"/>
      </w:pPr>
      <w:r>
        <w:t>Az FVS</w:t>
      </w:r>
      <w:r w:rsidR="00896E60">
        <w:t xml:space="preserve"> kidolgozása </w:t>
      </w:r>
      <w:r w:rsidR="0046179A">
        <w:t xml:space="preserve">egy </w:t>
      </w:r>
      <w:r w:rsidR="00E71DCA">
        <w:t>átfogó partnerségi tervezés eredményeként készült el</w:t>
      </w:r>
      <w:r w:rsidR="00454631">
        <w:t xml:space="preserve"> </w:t>
      </w:r>
      <w:r w:rsidR="00262648">
        <w:t xml:space="preserve">a </w:t>
      </w:r>
      <w:r w:rsidR="00794E68">
        <w:t>2020-ban</w:t>
      </w:r>
      <w:r w:rsidR="00471797">
        <w:t xml:space="preserve"> elfogadott Településfejlesztési Koncepci</w:t>
      </w:r>
      <w:r w:rsidR="0033507D">
        <w:t>óból</w:t>
      </w:r>
      <w:r w:rsidR="00233722">
        <w:t>, valamint a</w:t>
      </w:r>
      <w:r w:rsidR="009B01AE">
        <w:t xml:space="preserve"> 2021 során </w:t>
      </w:r>
      <w:r w:rsidR="00E62C20">
        <w:t>tervezet</w:t>
      </w:r>
      <w:r w:rsidR="00527E47">
        <w:t>ként előkészített Integrált Településfejlesztési Stratégi</w:t>
      </w:r>
      <w:r w:rsidR="00D62F4D">
        <w:t>ából</w:t>
      </w:r>
      <w:r w:rsidR="000E3E0E">
        <w:t xml:space="preserve"> </w:t>
      </w:r>
      <w:r w:rsidR="0033507D">
        <w:t>és a kapcsolódó Megalapozó Vizsg</w:t>
      </w:r>
      <w:r w:rsidR="00D62F4D">
        <w:t xml:space="preserve">álatból </w:t>
      </w:r>
      <w:r w:rsidR="000E3E0E">
        <w:t>kiindulva</w:t>
      </w:r>
      <w:r w:rsidR="00810AFB">
        <w:t xml:space="preserve">, </w:t>
      </w:r>
      <w:r w:rsidR="00D62F4D">
        <w:t>továbbá</w:t>
      </w:r>
      <w:r w:rsidR="00810AFB">
        <w:t xml:space="preserve"> a város egyéb</w:t>
      </w:r>
      <w:r w:rsidR="009172BA">
        <w:t xml:space="preserve"> stratégiai</w:t>
      </w:r>
      <w:r w:rsidR="00D62F4D">
        <w:t>, szakmai</w:t>
      </w:r>
      <w:r w:rsidR="009172BA">
        <w:t xml:space="preserve"> </w:t>
      </w:r>
      <w:r w:rsidR="00960C9B">
        <w:t>dokumentumait felhasználva</w:t>
      </w:r>
      <w:r w:rsidR="000E3E0E">
        <w:t xml:space="preserve">. </w:t>
      </w:r>
      <w:r w:rsidR="000E3E0E" w:rsidRPr="00200DCB">
        <w:rPr>
          <w:b/>
          <w:bCs/>
        </w:rPr>
        <w:t xml:space="preserve">Az FVS </w:t>
      </w:r>
      <w:r w:rsidR="00286B5A" w:rsidRPr="00200DCB">
        <w:rPr>
          <w:b/>
          <w:bCs/>
        </w:rPr>
        <w:t>egy átfogó képet ad Mórahalom jelenlegi gazdasági, társadalmi, környezeti helyzetéről</w:t>
      </w:r>
      <w:r w:rsidR="00286B5A">
        <w:t xml:space="preserve">, az elmúlt időszak meghatározó </w:t>
      </w:r>
      <w:r w:rsidR="003D05F6">
        <w:t>folyamatairól, a jövőben várható kihívásokról és lehetőségekről</w:t>
      </w:r>
      <w:r w:rsidR="00B363B5">
        <w:t>, valamint azokról a keretfeltételekről, amelyek aktuálisan meghatározzák a városfejlesztési tevékenységeket</w:t>
      </w:r>
      <w:r w:rsidR="00A909E7">
        <w:t>.</w:t>
      </w:r>
      <w:r w:rsidR="00691073">
        <w:t xml:space="preserve"> Mindezekre </w:t>
      </w:r>
      <w:r w:rsidR="001E4D45">
        <w:t xml:space="preserve">építve </w:t>
      </w:r>
      <w:r w:rsidR="00996C6B">
        <w:t>megfogalmazásra</w:t>
      </w:r>
      <w:r w:rsidR="00627FFC">
        <w:t xml:space="preserve"> </w:t>
      </w:r>
      <w:r w:rsidR="00283F09">
        <w:t xml:space="preserve">került </w:t>
      </w:r>
      <w:r w:rsidR="00F27087" w:rsidRPr="00283F09">
        <w:rPr>
          <w:b/>
          <w:bCs/>
        </w:rPr>
        <w:t>Mórahalom jövőképe és célrendszere</w:t>
      </w:r>
      <w:r w:rsidR="00D77D98">
        <w:t>, amelye</w:t>
      </w:r>
      <w:r w:rsidR="008C25BE">
        <w:t>k</w:t>
      </w:r>
      <w:r w:rsidR="00D64E71">
        <w:t xml:space="preserve"> elérés</w:t>
      </w:r>
      <w:r w:rsidR="00512545">
        <w:t xml:space="preserve">ét számos különböző </w:t>
      </w:r>
      <w:r w:rsidR="00FB0B57">
        <w:t>típusú, tematikájú és volumenű</w:t>
      </w:r>
      <w:r w:rsidR="002B6E3F">
        <w:t xml:space="preserve"> </w:t>
      </w:r>
      <w:r w:rsidR="002B6E3F" w:rsidRPr="00C25F08">
        <w:rPr>
          <w:b/>
          <w:bCs/>
        </w:rPr>
        <w:t>beavatkozás</w:t>
      </w:r>
      <w:r w:rsidR="002B6E3F">
        <w:t xml:space="preserve"> szolgálja.</w:t>
      </w:r>
      <w:r w:rsidR="00FE2A77">
        <w:t xml:space="preserve"> </w:t>
      </w:r>
    </w:p>
    <w:p w14:paraId="1281D9EF" w14:textId="0F9ACCBE" w:rsidR="00691073" w:rsidRDefault="00FE2A77" w:rsidP="00F27087">
      <w:pPr>
        <w:jc w:val="both"/>
      </w:pPr>
      <w:r>
        <w:t xml:space="preserve">Fontos, hogy </w:t>
      </w:r>
      <w:r w:rsidR="007D6E20">
        <w:t>az FVS nem</w:t>
      </w:r>
      <w:r w:rsidR="009E3120">
        <w:t xml:space="preserve">csak a fent említett 5 milliárd forintnyi </w:t>
      </w:r>
      <w:r w:rsidR="00CF26B8">
        <w:t xml:space="preserve">támogatásra vonatkozóan mutatja be a tervezett </w:t>
      </w:r>
      <w:r w:rsidR="00DD70B9">
        <w:t>projekteket</w:t>
      </w:r>
      <w:r w:rsidR="00C25F08">
        <w:t xml:space="preserve"> (ezt az ún. </w:t>
      </w:r>
      <w:r w:rsidR="00D60535" w:rsidRPr="00D60535">
        <w:t>TOP Plusz Városfejlesztési Programterv</w:t>
      </w:r>
      <w:r w:rsidR="00D60535">
        <w:t xml:space="preserve"> </w:t>
      </w:r>
      <w:r w:rsidR="000F12F3">
        <w:t xml:space="preserve">[TVP] </w:t>
      </w:r>
      <w:r w:rsidR="00D60535">
        <w:t>tartalmazza)</w:t>
      </w:r>
      <w:r w:rsidR="00CF26B8">
        <w:t xml:space="preserve">, hanem </w:t>
      </w:r>
      <w:r w:rsidR="00884E23">
        <w:t xml:space="preserve">az Önkormányzat azonosított </w:t>
      </w:r>
      <w:r w:rsidR="0062780D">
        <w:t xml:space="preserve">valamennyi olyan </w:t>
      </w:r>
      <w:r w:rsidR="00DD70B9">
        <w:t>beavatkozást, amely</w:t>
      </w:r>
      <w:r w:rsidR="00837A01">
        <w:t>ek</w:t>
      </w:r>
      <w:r w:rsidR="00DD70B9">
        <w:t xml:space="preserve"> </w:t>
      </w:r>
      <w:r w:rsidR="00A1187E">
        <w:t>nagymértékben hozzájárul</w:t>
      </w:r>
      <w:r w:rsidR="00837A01">
        <w:t>nak</w:t>
      </w:r>
      <w:r w:rsidR="00A1187E">
        <w:t xml:space="preserve"> </w:t>
      </w:r>
      <w:r w:rsidR="00C25F08">
        <w:t xml:space="preserve">a város </w:t>
      </w:r>
      <w:r w:rsidR="00521FAD">
        <w:t>fenntartható fejlődéséhez</w:t>
      </w:r>
      <w:r w:rsidR="00A43E56">
        <w:t>,</w:t>
      </w:r>
      <w:r w:rsidR="00837A01">
        <w:t xml:space="preserve"> </w:t>
      </w:r>
      <w:r w:rsidR="00A1187E">
        <w:t>és más</w:t>
      </w:r>
      <w:r w:rsidR="00C25F08">
        <w:t xml:space="preserve"> európai uniós, hazai vagy egyéb forrásból megvalósítható</w:t>
      </w:r>
      <w:r w:rsidR="00837A01">
        <w:t>k</w:t>
      </w:r>
      <w:r w:rsidR="00C25F08">
        <w:t>.</w:t>
      </w:r>
    </w:p>
    <w:p w14:paraId="31B4BF33" w14:textId="2A415CBF" w:rsidR="00FE19C9" w:rsidRDefault="001A727D" w:rsidP="00F27087">
      <w:pPr>
        <w:jc w:val="both"/>
      </w:pPr>
      <w:r>
        <w:t>A</w:t>
      </w:r>
      <w:r w:rsidR="00227802">
        <w:t xml:space="preserve"> Módszertani Kézikönyv </w:t>
      </w:r>
      <w:r w:rsidR="002B44E5">
        <w:t xml:space="preserve">több </w:t>
      </w:r>
      <w:r w:rsidR="003C1A0F">
        <w:t xml:space="preserve">fontos </w:t>
      </w:r>
      <w:r w:rsidR="002B44E5">
        <w:t>újítást is tartalmaz</w:t>
      </w:r>
      <w:r w:rsidR="003C1A0F">
        <w:t>:</w:t>
      </w:r>
    </w:p>
    <w:p w14:paraId="58988C53" w14:textId="77777777" w:rsidR="006E0644" w:rsidRDefault="00771E26" w:rsidP="008A3912">
      <w:pPr>
        <w:pStyle w:val="Listaszerbekezds"/>
        <w:numPr>
          <w:ilvl w:val="0"/>
          <w:numId w:val="149"/>
        </w:numPr>
        <w:jc w:val="both"/>
      </w:pPr>
      <w:r>
        <w:t>valamennyi fejezeten végigvonul 5 tervezési dimenzió</w:t>
      </w:r>
      <w:r w:rsidR="006E0644">
        <w:t>:</w:t>
      </w:r>
    </w:p>
    <w:p w14:paraId="0FED6B69" w14:textId="77777777" w:rsidR="0034525A" w:rsidRPr="0034525A" w:rsidRDefault="0034525A" w:rsidP="008A3912">
      <w:pPr>
        <w:pStyle w:val="Listaszerbekezds"/>
        <w:numPr>
          <w:ilvl w:val="1"/>
          <w:numId w:val="149"/>
        </w:numPr>
        <w:autoSpaceDE w:val="0"/>
        <w:autoSpaceDN w:val="0"/>
        <w:adjustRightInd w:val="0"/>
        <w:spacing w:after="120"/>
        <w:jc w:val="both"/>
        <w:rPr>
          <w:bCs/>
          <w:color w:val="000000"/>
        </w:rPr>
      </w:pPr>
      <w:r w:rsidRPr="0034525A">
        <w:rPr>
          <w:bCs/>
          <w:color w:val="000000"/>
        </w:rPr>
        <w:t xml:space="preserve">prosperáló város – helyi gazdaságfejlesztési célok, befektetésösztönzés, innováció, </w:t>
      </w:r>
    </w:p>
    <w:p w14:paraId="223E5478" w14:textId="77777777" w:rsidR="0034525A" w:rsidRPr="0034525A" w:rsidRDefault="0034525A" w:rsidP="008A3912">
      <w:pPr>
        <w:pStyle w:val="Listaszerbekezds"/>
        <w:numPr>
          <w:ilvl w:val="1"/>
          <w:numId w:val="149"/>
        </w:numPr>
        <w:autoSpaceDE w:val="0"/>
        <w:autoSpaceDN w:val="0"/>
        <w:adjustRightInd w:val="0"/>
        <w:spacing w:after="120"/>
        <w:jc w:val="both"/>
        <w:rPr>
          <w:bCs/>
          <w:color w:val="000000"/>
        </w:rPr>
      </w:pPr>
      <w:r w:rsidRPr="0034525A">
        <w:rPr>
          <w:bCs/>
          <w:color w:val="000000"/>
        </w:rPr>
        <w:t xml:space="preserve">zöldülő város – zöld átállásra való felkészülés a klímasemlegesség irányába történő elmozdulás érdekében, </w:t>
      </w:r>
    </w:p>
    <w:p w14:paraId="4C3B3159" w14:textId="77777777" w:rsidR="0034525A" w:rsidRPr="0034525A" w:rsidRDefault="0034525A" w:rsidP="008A3912">
      <w:pPr>
        <w:pStyle w:val="Listaszerbekezds"/>
        <w:numPr>
          <w:ilvl w:val="1"/>
          <w:numId w:val="149"/>
        </w:numPr>
        <w:autoSpaceDE w:val="0"/>
        <w:autoSpaceDN w:val="0"/>
        <w:adjustRightInd w:val="0"/>
        <w:spacing w:after="120"/>
        <w:jc w:val="both"/>
        <w:rPr>
          <w:bCs/>
          <w:color w:val="000000"/>
        </w:rPr>
      </w:pPr>
      <w:r w:rsidRPr="0034525A">
        <w:rPr>
          <w:bCs/>
          <w:color w:val="000000"/>
        </w:rPr>
        <w:t xml:space="preserve">digitális város – digitális átállás megvalósítása a városi társadalom bevonásával, </w:t>
      </w:r>
    </w:p>
    <w:p w14:paraId="15E0EE30" w14:textId="1EACC96F" w:rsidR="0034525A" w:rsidRPr="0034525A" w:rsidRDefault="0034525A" w:rsidP="008A3912">
      <w:pPr>
        <w:pStyle w:val="Listaszerbekezds"/>
        <w:numPr>
          <w:ilvl w:val="1"/>
          <w:numId w:val="149"/>
        </w:numPr>
        <w:autoSpaceDE w:val="0"/>
        <w:autoSpaceDN w:val="0"/>
        <w:adjustRightInd w:val="0"/>
        <w:spacing w:after="120"/>
        <w:jc w:val="both"/>
        <w:rPr>
          <w:bCs/>
          <w:color w:val="000000"/>
        </w:rPr>
      </w:pPr>
      <w:r w:rsidRPr="0034525A">
        <w:rPr>
          <w:bCs/>
          <w:color w:val="000000"/>
        </w:rPr>
        <w:t>megtartó város – társadalmi befogadás és közösségfejlesztés</w:t>
      </w:r>
      <w:r w:rsidR="000B761B">
        <w:rPr>
          <w:bCs/>
          <w:color w:val="000000"/>
        </w:rPr>
        <w:t>,</w:t>
      </w:r>
      <w:r w:rsidRPr="0034525A">
        <w:rPr>
          <w:bCs/>
          <w:color w:val="000000"/>
        </w:rPr>
        <w:t xml:space="preserve"> népességmegtartás,</w:t>
      </w:r>
    </w:p>
    <w:p w14:paraId="711E6C85" w14:textId="77777777" w:rsidR="0034525A" w:rsidRPr="0034525A" w:rsidRDefault="0034525A" w:rsidP="008A3912">
      <w:pPr>
        <w:pStyle w:val="Listaszerbekezds"/>
        <w:numPr>
          <w:ilvl w:val="1"/>
          <w:numId w:val="149"/>
        </w:numPr>
        <w:autoSpaceDE w:val="0"/>
        <w:autoSpaceDN w:val="0"/>
        <w:adjustRightInd w:val="0"/>
        <w:spacing w:after="200"/>
        <w:jc w:val="both"/>
        <w:rPr>
          <w:color w:val="000000"/>
        </w:rPr>
      </w:pPr>
      <w:r w:rsidRPr="0034525A">
        <w:rPr>
          <w:bCs/>
          <w:color w:val="000000"/>
        </w:rPr>
        <w:t>kiszolgáló város</w:t>
      </w:r>
      <w:r w:rsidRPr="0034525A">
        <w:rPr>
          <w:color w:val="000000"/>
        </w:rPr>
        <w:t xml:space="preserve"> – épített és művi környezet, fenntartható területhasználat.</w:t>
      </w:r>
    </w:p>
    <w:p w14:paraId="777F21FA" w14:textId="26F61AA4" w:rsidR="00642A87" w:rsidRDefault="00771E26" w:rsidP="008A3912">
      <w:pPr>
        <w:pStyle w:val="Listaszerbekezds"/>
        <w:numPr>
          <w:ilvl w:val="0"/>
          <w:numId w:val="149"/>
        </w:numPr>
        <w:jc w:val="both"/>
      </w:pPr>
      <w:r>
        <w:t>kiemelt szempontként kell kezelni a</w:t>
      </w:r>
      <w:r w:rsidR="00F56658">
        <w:t xml:space="preserve"> rugalmas</w:t>
      </w:r>
      <w:r>
        <w:t xml:space="preserve"> alkalmazkodóképesség erősítését (reziliens város)</w:t>
      </w:r>
      <w:r w:rsidR="00F56658">
        <w:t>, aminek a fontosságára a COVID-19 járvány különösen rávilágított</w:t>
      </w:r>
      <w:r w:rsidR="00D47626">
        <w:t>;</w:t>
      </w:r>
    </w:p>
    <w:p w14:paraId="63475A3F" w14:textId="0F81835D" w:rsidR="00642A87" w:rsidRDefault="00771E26" w:rsidP="008A3912">
      <w:pPr>
        <w:pStyle w:val="Listaszerbekezds"/>
        <w:numPr>
          <w:ilvl w:val="0"/>
          <w:numId w:val="149"/>
        </w:numPr>
        <w:spacing w:after="200"/>
        <w:ind w:left="714" w:hanging="357"/>
        <w:jc w:val="both"/>
      </w:pPr>
      <w:r>
        <w:t>illeszkedve az európai uniós elvárásokhoz fel kell készülni</w:t>
      </w:r>
      <w:r w:rsidR="000B761B">
        <w:t xml:space="preserve"> a zöld és digitális átállásra</w:t>
      </w:r>
      <w:r w:rsidR="003F3DDF">
        <w:t>, am</w:t>
      </w:r>
      <w:r w:rsidR="00D47626">
        <w:t>inek a lépéseit már most meg kell határozni</w:t>
      </w:r>
      <w:r w:rsidR="00F56658">
        <w:t>.</w:t>
      </w:r>
    </w:p>
    <w:p w14:paraId="0F848AF2" w14:textId="7C12E802" w:rsidR="003C1A0F" w:rsidRDefault="00F74573" w:rsidP="00F27087">
      <w:pPr>
        <w:jc w:val="both"/>
      </w:pPr>
      <w:r>
        <w:t xml:space="preserve">Az FVS </w:t>
      </w:r>
      <w:r w:rsidR="009D54B0">
        <w:t xml:space="preserve">a fentieken kívül magában foglalja </w:t>
      </w:r>
      <w:r w:rsidR="00563CBE">
        <w:t xml:space="preserve">a megvalósítás </w:t>
      </w:r>
      <w:r w:rsidR="008900F2">
        <w:t xml:space="preserve">szervezeti és pénzügyi </w:t>
      </w:r>
      <w:r w:rsidR="00563CBE">
        <w:t>kereteit</w:t>
      </w:r>
      <w:r w:rsidR="008900F2">
        <w:t xml:space="preserve"> meghatározó </w:t>
      </w:r>
      <w:r w:rsidR="00066B74">
        <w:t>irányítási és működési modellt</w:t>
      </w:r>
      <w:r w:rsidR="00725148">
        <w:t>, illetve finanszírozási tervet</w:t>
      </w:r>
      <w:r w:rsidR="00C7785F">
        <w:t>, a célok elérését mérő indikátor</w:t>
      </w:r>
      <w:r w:rsidR="00A81B0A">
        <w:t>okat és monitoringrendszert,</w:t>
      </w:r>
      <w:r w:rsidR="00A21D6C">
        <w:t xml:space="preserve"> a</w:t>
      </w:r>
      <w:r w:rsidR="000C27F9">
        <w:t xml:space="preserve"> társadalmi felzárkózást szolgáló Antiszegregációs Tervet, továbbá a </w:t>
      </w:r>
      <w:r w:rsidR="0025393F">
        <w:t xml:space="preserve">lefolytatott </w:t>
      </w:r>
      <w:r w:rsidR="0025393F">
        <w:lastRenderedPageBreak/>
        <w:t>intézményi és lakossági kérdőíves felmérés eredményeit</w:t>
      </w:r>
      <w:r w:rsidR="00637D5E">
        <w:t>.</w:t>
      </w:r>
      <w:r w:rsidR="00930D43">
        <w:t xml:space="preserve"> A dokumentum felépítését </w:t>
      </w:r>
      <w:r w:rsidR="009B27D8">
        <w:t>az alábbi ábra részletezi.</w:t>
      </w:r>
    </w:p>
    <w:p w14:paraId="2885CFB5" w14:textId="0FA00362" w:rsidR="00D72DED" w:rsidRDefault="00210CF9" w:rsidP="00AF2235">
      <w:pPr>
        <w:pStyle w:val="Kpalrs"/>
        <w:jc w:val="center"/>
      </w:pPr>
      <w:fldSimple w:instr=" SEQ ábra \* ARABIC ">
        <w:bookmarkStart w:id="7" w:name="_Toc95827935"/>
        <w:r w:rsidR="001C3E77">
          <w:rPr>
            <w:noProof/>
          </w:rPr>
          <w:t>1</w:t>
        </w:r>
      </w:fldSimple>
      <w:r w:rsidR="00AF2235">
        <w:t>. ábra</w:t>
      </w:r>
      <w:r w:rsidR="00D72DED">
        <w:t>: Az FVS felépítése</w:t>
      </w:r>
      <w:bookmarkEnd w:id="7"/>
    </w:p>
    <w:p w14:paraId="32858B9F" w14:textId="77777777" w:rsidR="009B27D8" w:rsidRDefault="009B27D8" w:rsidP="009B27D8">
      <w:pPr>
        <w:jc w:val="center"/>
      </w:pPr>
      <w:r w:rsidRPr="00CE5A64">
        <w:rPr>
          <w:noProof/>
        </w:rPr>
        <w:drawing>
          <wp:inline distT="0" distB="0" distL="0" distR="0" wp14:anchorId="615B9914" wp14:editId="120C9093">
            <wp:extent cx="4143083" cy="3105150"/>
            <wp:effectExtent l="0" t="0" r="0" b="0"/>
            <wp:docPr id="75" name="Kép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8645" cy="3109319"/>
                    </a:xfrm>
                    <a:prstGeom prst="rect">
                      <a:avLst/>
                    </a:prstGeom>
                    <a:noFill/>
                    <a:ln>
                      <a:noFill/>
                    </a:ln>
                  </pic:spPr>
                </pic:pic>
              </a:graphicData>
            </a:graphic>
          </wp:inline>
        </w:drawing>
      </w:r>
    </w:p>
    <w:p w14:paraId="484A318C" w14:textId="77777777" w:rsidR="009B27D8" w:rsidRPr="0059334D" w:rsidRDefault="009B27D8" w:rsidP="008D6503">
      <w:pPr>
        <w:pStyle w:val="Forrsmegjells"/>
      </w:pPr>
      <w:r w:rsidRPr="0059334D">
        <w:t xml:space="preserve">Forrás: </w:t>
      </w:r>
      <w:r w:rsidRPr="009B27D8">
        <w:t>Fenntartható</w:t>
      </w:r>
      <w:r w:rsidRPr="0059334D">
        <w:t xml:space="preserve"> Városfejlesztési Stratégia Módszertani Kézikönyve, Pénzügyminisztérium, 2021</w:t>
      </w:r>
    </w:p>
    <w:p w14:paraId="60D79B59" w14:textId="5C3B5BD6" w:rsidR="009B27D8" w:rsidRDefault="00974C9A" w:rsidP="00872DC6">
      <w:pPr>
        <w:pStyle w:val="Cmsor2"/>
        <w:numPr>
          <w:ilvl w:val="0"/>
          <w:numId w:val="0"/>
        </w:numPr>
        <w:ind w:left="576" w:hanging="576"/>
      </w:pPr>
      <w:bookmarkStart w:id="8" w:name="_Toc95828101"/>
      <w:r>
        <w:t>A</w:t>
      </w:r>
      <w:r w:rsidR="00872DC6">
        <w:t xml:space="preserve"> helyzetfeltárás és helyzetértékelés fő megállapításai</w:t>
      </w:r>
      <w:bookmarkEnd w:id="8"/>
    </w:p>
    <w:p w14:paraId="5959AF4A" w14:textId="567C4445" w:rsidR="00FF5EDB" w:rsidRDefault="00FD201A" w:rsidP="005D413D">
      <w:pPr>
        <w:jc w:val="both"/>
      </w:pPr>
      <w:r>
        <w:t xml:space="preserve">Mórahalom Csongrád-Csanád megye déli részén, </w:t>
      </w:r>
      <w:r w:rsidR="0037689E">
        <w:t xml:space="preserve">közvetlenül </w:t>
      </w:r>
      <w:r>
        <w:t xml:space="preserve">a magyar-szerb határ </w:t>
      </w:r>
      <w:r w:rsidR="0037689E">
        <w:t>mellett</w:t>
      </w:r>
      <w:r>
        <w:t xml:space="preserve">, Szegedtől 20 </w:t>
      </w:r>
      <w:r w:rsidR="00B63E8D">
        <w:t>km-re, Budapesttől 180 km-re</w:t>
      </w:r>
      <w:r>
        <w:t xml:space="preserve"> </w:t>
      </w:r>
      <w:r w:rsidR="00090628">
        <w:t>fekszik</w:t>
      </w:r>
      <w:r w:rsidR="00D37B4F">
        <w:t>, elérhetőségé</w:t>
      </w:r>
      <w:r w:rsidR="00090628">
        <w:t>ben meghatározó a 13 km-re húzódó M5 autópálya</w:t>
      </w:r>
      <w:r w:rsidR="00B63E8D">
        <w:t>.</w:t>
      </w:r>
      <w:r w:rsidR="0004599D">
        <w:t xml:space="preserve"> Saját határátkelővel nem rendelkezik, az átjárás a 12-12 km-re található röszkei és ásotthal</w:t>
      </w:r>
      <w:r w:rsidR="00090447">
        <w:t>o</w:t>
      </w:r>
      <w:r w:rsidR="0004599D">
        <w:t>mi határátkelőhelyeken lehetséges.</w:t>
      </w:r>
      <w:r w:rsidR="005D413D">
        <w:t xml:space="preserve"> </w:t>
      </w:r>
      <w:r w:rsidR="00FF5EDB">
        <w:t>Bár Mórahalom a megye 9. legnagyobb városa, jelentős turisztikai központnak tekinthető, mivel a kereskedelmi szálláshelyeken eltöltött vendégéjszakák száma a megyében Szeged után itt a legmagasabb.</w:t>
      </w:r>
      <w:r w:rsidR="005D413D">
        <w:t xml:space="preserve"> Járásszékhelyként </w:t>
      </w:r>
      <w:r w:rsidR="0061700F">
        <w:t xml:space="preserve">központi funkciót tölt be a </w:t>
      </w:r>
      <w:r w:rsidR="00B95781">
        <w:t>tágabb vonzáskörzetébe</w:t>
      </w:r>
      <w:r w:rsidR="0061700F">
        <w:t xml:space="preserve"> </w:t>
      </w:r>
      <w:r w:rsidR="00B95781">
        <w:t xml:space="preserve">tartozó </w:t>
      </w:r>
      <w:r w:rsidR="0061700F">
        <w:t>települések számára</w:t>
      </w:r>
      <w:r w:rsidR="00642C99">
        <w:t xml:space="preserve"> közigazgatási, oktatási, szociális, egészségügyi, kulturális és gazdasági szempontból egyaránt.</w:t>
      </w:r>
      <w:r w:rsidR="00C27F4C">
        <w:t xml:space="preserve"> A közszolgáltatások</w:t>
      </w:r>
      <w:r w:rsidR="007D6BCE">
        <w:t xml:space="preserve"> hatékony és magas színvonalú ellátását a város saját tulajdonú intézményei és gazdasági társaságai közreműködésével látja el.</w:t>
      </w:r>
    </w:p>
    <w:p w14:paraId="4EB80692" w14:textId="00D2973A" w:rsidR="00FD251D" w:rsidRDefault="00FD251D" w:rsidP="005D413D">
      <w:pPr>
        <w:jc w:val="both"/>
      </w:pPr>
      <w:r>
        <w:t xml:space="preserve">A </w:t>
      </w:r>
      <w:r w:rsidR="00AB377B">
        <w:t xml:space="preserve">6443 állandó lakossal rendelkező </w:t>
      </w:r>
      <w:r>
        <w:t>város élhetőségét és vonzerejét mutatja, hogy népessége növekvő tendenciát mutat</w:t>
      </w:r>
      <w:r w:rsidR="009050B7">
        <w:t>: a természetes fogyást ellensúlyozza a pozitív vándorlási egyenleg</w:t>
      </w:r>
      <w:r w:rsidR="000C2EF1">
        <w:t xml:space="preserve"> – a beköltözők nagy száma egyértelműen pozitív jelenség, azonban kihívásokat jelent a </w:t>
      </w:r>
      <w:r w:rsidR="006D35F2">
        <w:t>hatékony településüzemeltetés és a helyi közösségi kohézió terén</w:t>
      </w:r>
      <w:r w:rsidR="009050B7">
        <w:t>.</w:t>
      </w:r>
      <w:r w:rsidR="001A7DF9">
        <w:t xml:space="preserve"> </w:t>
      </w:r>
      <w:r w:rsidR="006D35F2">
        <w:t>Mindemellett</w:t>
      </w:r>
      <w:r w:rsidR="001A7DF9">
        <w:t xml:space="preserve"> az országos és megyei átlaghoz képest lassabb társadalmi elöregedés </w:t>
      </w:r>
      <w:r w:rsidR="007639D7">
        <w:t>mutatható ki, az öregedési index az elmúlt néhány évben még javult is.</w:t>
      </w:r>
    </w:p>
    <w:p w14:paraId="2BEE3628" w14:textId="442F7FEC" w:rsidR="0010757E" w:rsidRDefault="002A7F0C" w:rsidP="003C18A3">
      <w:pPr>
        <w:jc w:val="both"/>
      </w:pPr>
      <w:r>
        <w:t xml:space="preserve">Ugyanígy pozitív </w:t>
      </w:r>
      <w:r w:rsidR="00F207D6">
        <w:t xml:space="preserve">tendencia rajzolódik ki a népesség iskolázottsága tekintetében, ugyanakkor </w:t>
      </w:r>
      <w:r w:rsidR="00973BB6">
        <w:t>megemlítendő, hogy a felsőfokú végzettséggel rendelkezők aránya elmarad a megyei átlagtól.</w:t>
      </w:r>
      <w:r w:rsidR="00023116">
        <w:t xml:space="preserve"> Ez azonban nem jelenti azt, hogy </w:t>
      </w:r>
      <w:r w:rsidR="00AF7292">
        <w:t xml:space="preserve">alacsony lenne a </w:t>
      </w:r>
      <w:r w:rsidR="0030241F">
        <w:t>foglalkoztatási szint</w:t>
      </w:r>
      <w:r w:rsidR="00AF7292">
        <w:t xml:space="preserve">: </w:t>
      </w:r>
      <w:r w:rsidR="0030241F">
        <w:t xml:space="preserve">a foglalkoztatottak aránya a munkaképes korúakon belül kifejezetten magas, </w:t>
      </w:r>
      <w:r w:rsidR="00544C9C">
        <w:t>61,28% a megyei 57,24%-kal szemben – mindez alacsony munkanélküliséggel párosul.</w:t>
      </w:r>
      <w:r w:rsidR="00F60B99">
        <w:t xml:space="preserve"> Kedvezőtlen azonban, hogy Csongrád-Csanád megye városai között az egy adózóra jutó éves jövedelem Mórahalmon a legalacsonyabb</w:t>
      </w:r>
      <w:r w:rsidR="0010757E">
        <w:t xml:space="preserve"> (313 ezer Ft)</w:t>
      </w:r>
      <w:r w:rsidR="00F60B99">
        <w:t>.</w:t>
      </w:r>
      <w:r w:rsidR="003C18A3">
        <w:t xml:space="preserve"> </w:t>
      </w:r>
      <w:r w:rsidR="0010757E">
        <w:t>Az életminős</w:t>
      </w:r>
      <w:r w:rsidR="00565A97">
        <w:t xml:space="preserve">éget befolyásoló egyéb tényezők közül kiemelendő a </w:t>
      </w:r>
      <w:r w:rsidR="00BD3B51">
        <w:t xml:space="preserve">megfizethető </w:t>
      </w:r>
      <w:r w:rsidR="00565A97">
        <w:t xml:space="preserve">lakhatás, </w:t>
      </w:r>
      <w:r w:rsidR="00BD3B51">
        <w:t xml:space="preserve">meg kell </w:t>
      </w:r>
      <w:r w:rsidR="00BD3B51">
        <w:lastRenderedPageBreak/>
        <w:t xml:space="preserve">azonban említeni, hogy az összkomfortos lakások aránya </w:t>
      </w:r>
      <w:r w:rsidR="003C18A3">
        <w:t xml:space="preserve">(48,5%) </w:t>
      </w:r>
      <w:r w:rsidR="00BD3B51">
        <w:t>a megyei átlagnál (5</w:t>
      </w:r>
      <w:r w:rsidR="003C18A3">
        <w:t>4,6</w:t>
      </w:r>
      <w:r w:rsidR="00BD3B51">
        <w:t>%) alacsonyabb</w:t>
      </w:r>
      <w:r w:rsidR="0089120D">
        <w:t xml:space="preserve"> –</w:t>
      </w:r>
      <w:r w:rsidR="004552DB">
        <w:t xml:space="preserve"> </w:t>
      </w:r>
      <w:r w:rsidR="0089120D">
        <w:t>e</w:t>
      </w:r>
      <w:r w:rsidR="004552DB">
        <w:t>zen az elmúlt évek társasházépítés</w:t>
      </w:r>
      <w:r w:rsidR="0089120D">
        <w:t>ei sokat javítottak.</w:t>
      </w:r>
    </w:p>
    <w:p w14:paraId="50260DDD" w14:textId="7B3681A0" w:rsidR="007362D9" w:rsidRDefault="00AD4EF1" w:rsidP="003C18A3">
      <w:pPr>
        <w:jc w:val="both"/>
      </w:pPr>
      <w:r>
        <w:t xml:space="preserve">Mórahalom gazdasági prosperitását </w:t>
      </w:r>
      <w:r w:rsidR="00220277">
        <w:t>bizonyítja</w:t>
      </w:r>
      <w:r w:rsidR="000C2C7E">
        <w:t xml:space="preserve">, hogy az elmúlt 10 évben nagyságrendileg százzal nőtt a </w:t>
      </w:r>
      <w:r w:rsidR="00D350B8">
        <w:t xml:space="preserve">működő vállalkozások száma a 2012-es 296 darabhoz képest, bár a vállalkozássűrűség </w:t>
      </w:r>
      <w:r w:rsidR="007E5C8F">
        <w:t xml:space="preserve">(64,32 vállalkozás/1000 lakos) </w:t>
      </w:r>
      <w:r w:rsidR="00D350B8">
        <w:t>így is alacsonyabb a megyei átlagnál</w:t>
      </w:r>
      <w:r w:rsidR="007E5C8F">
        <w:t xml:space="preserve"> (74,89)</w:t>
      </w:r>
      <w:r w:rsidR="00D350B8">
        <w:t>.</w:t>
      </w:r>
      <w:r w:rsidR="00220277">
        <w:t xml:space="preserve"> A vállalkozások gazdasági erejét és foglalkoztatási kapacitását mutatja azonban, hogy az 50-249 főt foglalkoztató középvállalkozások aránya kiemelten magas.</w:t>
      </w:r>
      <w:r w:rsidR="004959CC">
        <w:t xml:space="preserve"> </w:t>
      </w:r>
    </w:p>
    <w:p w14:paraId="04647D71" w14:textId="330D5BE3" w:rsidR="007362D9" w:rsidRDefault="004959CC" w:rsidP="003C18A3">
      <w:pPr>
        <w:jc w:val="both"/>
      </w:pPr>
      <w:r>
        <w:t xml:space="preserve">A legtöbb vállalkozás a kereskedelem, gépjárműjavítás ágazatban működik, </w:t>
      </w:r>
      <w:r w:rsidR="00A91C13">
        <w:t xml:space="preserve">de </w:t>
      </w:r>
      <w:r w:rsidR="00267D1C">
        <w:t xml:space="preserve">gazdasági súlyát tekintve legalább ilyen fontos a turizmus és vendéglátás: </w:t>
      </w:r>
      <w:r w:rsidR="00803A7B">
        <w:t xml:space="preserve">a megye </w:t>
      </w:r>
      <w:r w:rsidR="00803A7B" w:rsidRPr="00E51B22">
        <w:rPr>
          <w:rFonts w:cstheme="minorHAnsi"/>
        </w:rPr>
        <w:t>kereskedelmi és üzleti célú egyéb szálláshely férőhelyeinek 6%-a található Mórahalmon</w:t>
      </w:r>
      <w:r w:rsidR="00803A7B">
        <w:rPr>
          <w:rFonts w:cstheme="minorHAnsi"/>
        </w:rPr>
        <w:t>, a város részesedése a vendégéjszakák</w:t>
      </w:r>
      <w:r w:rsidR="00627A0C">
        <w:rPr>
          <w:rFonts w:cstheme="minorHAnsi"/>
        </w:rPr>
        <w:t xml:space="preserve"> számá</w:t>
      </w:r>
      <w:r w:rsidR="00803A7B">
        <w:rPr>
          <w:rFonts w:cstheme="minorHAnsi"/>
        </w:rPr>
        <w:t>ból még ennél is nagyobb (8,3%)</w:t>
      </w:r>
      <w:r w:rsidR="00267D1C">
        <w:t xml:space="preserve">. </w:t>
      </w:r>
      <w:r w:rsidR="00627A0C">
        <w:t xml:space="preserve">A turizmus fő pillére a gyógyfürdő, valamint a minőségi szálláshelyek és </w:t>
      </w:r>
      <w:r w:rsidR="003E044B">
        <w:t xml:space="preserve">a </w:t>
      </w:r>
      <w:r w:rsidR="00627A0C">
        <w:t>kiegészítő szolgáltatások (pl. Városkártya).</w:t>
      </w:r>
    </w:p>
    <w:p w14:paraId="10817372" w14:textId="6D6C486A" w:rsidR="00AD4EF1" w:rsidRDefault="00267D1C" w:rsidP="003C18A3">
      <w:pPr>
        <w:jc w:val="both"/>
      </w:pPr>
      <w:r>
        <w:t>A</w:t>
      </w:r>
      <w:r w:rsidR="00A91C13">
        <w:t>z agrárium szerepe is meghatározó</w:t>
      </w:r>
      <w:r w:rsidR="001D2E4C">
        <w:t xml:space="preserve"> mind a vállalkozásokon belül, mind a foglalkoztatásban.</w:t>
      </w:r>
      <w:r w:rsidR="00FE175D">
        <w:t xml:space="preserve"> </w:t>
      </w:r>
      <w:r w:rsidR="001D2E4C">
        <w:t>A</w:t>
      </w:r>
      <w:r w:rsidR="00FE175D">
        <w:t>z élelmiszeripar elsősorban a helyben megtermelt növényekre épít, ami</w:t>
      </w:r>
      <w:r w:rsidR="004F2A39">
        <w:t>hez hosszú távon elengedhetetlen a hatékony térségi vízgazdálkodás</w:t>
      </w:r>
      <w:r w:rsidR="00A91C13">
        <w:t>.</w:t>
      </w:r>
    </w:p>
    <w:p w14:paraId="40795337" w14:textId="65EED769" w:rsidR="007362D9" w:rsidRDefault="007362D9" w:rsidP="003C18A3">
      <w:pPr>
        <w:jc w:val="both"/>
      </w:pPr>
      <w:r w:rsidRPr="00A20C01">
        <w:t>Az iparon belül a feldolgozó- és az építőipar játszik kiemelt szerepet, itt működnek a város legnagyobb vállalkozásai is</w:t>
      </w:r>
      <w:r w:rsidR="00A20C01" w:rsidRPr="00A20C01">
        <w:t xml:space="preserve">, amelyek egy részének </w:t>
      </w:r>
      <w:r w:rsidR="00A20C01">
        <w:t xml:space="preserve">a </w:t>
      </w:r>
      <w:r w:rsidR="00A20C01" w:rsidRPr="00A20C01">
        <w:t>Homokhát Térségi Agrár-Ipari Technológiai Park</w:t>
      </w:r>
      <w:r w:rsidR="00A20C01">
        <w:t xml:space="preserve"> biztosít telephelyet</w:t>
      </w:r>
      <w:r w:rsidR="001E734E">
        <w:t xml:space="preserve"> – az ipari park egyre fontosabb</w:t>
      </w:r>
      <w:r w:rsidR="0019525A">
        <w:t>á válhat a K+F+I területén is együttműködve a Szegedi Tudományegyetemmel</w:t>
      </w:r>
      <w:r w:rsidRPr="00A20C01">
        <w:t>.</w:t>
      </w:r>
    </w:p>
    <w:p w14:paraId="2E508767" w14:textId="0B707488" w:rsidR="00670043" w:rsidRDefault="00670043" w:rsidP="003C18A3">
      <w:pPr>
        <w:jc w:val="both"/>
      </w:pPr>
      <w:r>
        <w:t xml:space="preserve">A gazdasági társaságok által fizetett helyi iparűzési adó – veszélyhelyzeten kívüli időszakban – fontos önkormányzati bevételt jelent, de az Önkormányzat egyébként is a lehető leghatékonyabb gazdálkodásra és a legtöbb fejlesztési forrás bevonására törekszik: az elmúlt évtizedben több milliárd forint értékben valósított meg </w:t>
      </w:r>
      <w:r w:rsidR="005D33E2">
        <w:t xml:space="preserve">egyedi, integrált, hálózatos és akcióterületi városfejlesztési, energetikai, </w:t>
      </w:r>
      <w:r w:rsidR="00CC07A6">
        <w:t xml:space="preserve">közlekedési, </w:t>
      </w:r>
      <w:r w:rsidR="003D7746">
        <w:t>köz</w:t>
      </w:r>
      <w:r w:rsidR="00900FBC">
        <w:t xml:space="preserve">üzemi, </w:t>
      </w:r>
      <w:r w:rsidR="005D33E2">
        <w:t>környezetvédelmi és egyéb projekteket</w:t>
      </w:r>
      <w:r w:rsidR="00602DDF">
        <w:t xml:space="preserve">, amelyek élhetőbbé </w:t>
      </w:r>
      <w:r w:rsidR="003D7746">
        <w:t>tették a várost, biztosítva egyúttal a fenntartható fejlődést is</w:t>
      </w:r>
      <w:r>
        <w:t>.</w:t>
      </w:r>
    </w:p>
    <w:p w14:paraId="55A0BA3E" w14:textId="27E4EE1D" w:rsidR="00872DC6" w:rsidRDefault="007C28E5" w:rsidP="007658C4">
      <w:pPr>
        <w:pStyle w:val="Cmsor2"/>
        <w:numPr>
          <w:ilvl w:val="0"/>
          <w:numId w:val="0"/>
        </w:numPr>
        <w:ind w:left="576" w:hanging="576"/>
      </w:pPr>
      <w:bookmarkStart w:id="9" w:name="_Toc95828102"/>
      <w:r>
        <w:t>Jövőkép</w:t>
      </w:r>
      <w:r w:rsidR="00F7063C">
        <w:t>,</w:t>
      </w:r>
      <w:r>
        <w:t xml:space="preserve"> célrendszer</w:t>
      </w:r>
      <w:r w:rsidR="00F7063C">
        <w:t xml:space="preserve"> és beavatkozások</w:t>
      </w:r>
      <w:bookmarkEnd w:id="9"/>
    </w:p>
    <w:p w14:paraId="4B9BDEE4" w14:textId="5DFDA42E" w:rsidR="004F0F40" w:rsidRPr="004F0F40" w:rsidRDefault="004F0F40" w:rsidP="00422493">
      <w:pPr>
        <w:pStyle w:val="Cmsor3"/>
        <w:numPr>
          <w:ilvl w:val="0"/>
          <w:numId w:val="0"/>
        </w:numPr>
        <w:ind w:left="720"/>
      </w:pPr>
      <w:bookmarkStart w:id="10" w:name="_Toc95828103"/>
      <w:r w:rsidRPr="004F0F40">
        <w:t>Jövőkép</w:t>
      </w:r>
      <w:bookmarkEnd w:id="10"/>
    </w:p>
    <w:p w14:paraId="62B76B29" w14:textId="3CD04D30" w:rsidR="006535FF" w:rsidRDefault="006535FF" w:rsidP="00C376C1">
      <w:pPr>
        <w:jc w:val="both"/>
      </w:pPr>
      <w:r w:rsidRPr="0024013E">
        <w:t>Mórahalom 2035-ben egy fenntarthatóan fejlődő, szoros határon átnyúló kapcsolatokkal rendelkező, emberléptékű város, ahol jó élni, és amely vonzza a letelepedni szándékozókat, a gazdasági befektetőket, továbbá a feltöltődni vágyó turistákat is</w:t>
      </w:r>
      <w:r w:rsidR="00C376C1">
        <w:t xml:space="preserve">, azaz </w:t>
      </w:r>
      <w:r>
        <w:t>„</w:t>
      </w:r>
      <w:r w:rsidRPr="0024013E">
        <w:t>Mórahalom a modern, fenntartható módon növekvő kisváros</w:t>
      </w:r>
      <w:r>
        <w:t>”</w:t>
      </w:r>
      <w:r w:rsidR="00C376C1">
        <w:t>.</w:t>
      </w:r>
    </w:p>
    <w:p w14:paraId="0540B5E7" w14:textId="7F1340E0" w:rsidR="006535FF" w:rsidRDefault="006535FF" w:rsidP="00572B7C">
      <w:pPr>
        <w:jc w:val="both"/>
      </w:pPr>
      <w:r w:rsidRPr="004B3B3C">
        <w:rPr>
          <w:b/>
          <w:bCs/>
        </w:rPr>
        <w:t>Mórahalom, mint prosperáló város:</w:t>
      </w:r>
      <w:r>
        <w:t xml:space="preserve"> A város gazdasága </w:t>
      </w:r>
      <w:r w:rsidR="00C376C1">
        <w:t xml:space="preserve">továbbra is </w:t>
      </w:r>
      <w:r>
        <w:t>fejlőd</w:t>
      </w:r>
      <w:r w:rsidR="00C376C1">
        <w:t>ési pályán marad</w:t>
      </w:r>
      <w:r>
        <w:t xml:space="preserve">, a működő vállalkozások száma </w:t>
      </w:r>
      <w:r w:rsidR="00572B7C">
        <w:t xml:space="preserve">és versenyképessége </w:t>
      </w:r>
      <w:r>
        <w:t xml:space="preserve">a modern, szabad területtel, fejlett infrastruktúrával és színvonalas szolgáltatásokkal rendelkező ipari parknak, valamint a kezdő vállalkozásokat támogató inkubációs szolgáltatásoknak köszönhetően folyamatosan emelkedik. </w:t>
      </w:r>
      <w:r w:rsidR="00BF0D38">
        <w:t xml:space="preserve">A vállalkozások növekvő munkaerőigényét a városba ingázók mellett a gyarapodó lakónépesség, valamint helyi munkaerőpiaci igényekre reagáló oktatásból kikerülők elégítik ki. </w:t>
      </w:r>
      <w:r>
        <w:t>A turisztikai attrakciói</w:t>
      </w:r>
      <w:r w:rsidR="00572B7C">
        <w:t>k kínálata mind mennyiségileg, mind minőségileg jav</w:t>
      </w:r>
      <w:r w:rsidR="00BF0D38">
        <w:t>ul</w:t>
      </w:r>
      <w:r>
        <w:t>, am</w:t>
      </w:r>
      <w:r w:rsidR="00BF0D38">
        <w:t>i</w:t>
      </w:r>
      <w:r>
        <w:t xml:space="preserve"> hozzájárul a városba látogató turisták számának, tartózkodási idejének növekedéséhez.</w:t>
      </w:r>
    </w:p>
    <w:p w14:paraId="702505E3" w14:textId="15392BFA" w:rsidR="006535FF" w:rsidRDefault="006535FF" w:rsidP="0096650D">
      <w:pPr>
        <w:jc w:val="both"/>
      </w:pPr>
      <w:r w:rsidRPr="004B3B3C">
        <w:rPr>
          <w:b/>
          <w:bCs/>
        </w:rPr>
        <w:t>Mórahalom, mint zöldülő város</w:t>
      </w:r>
      <w:r>
        <w:t>: A város eredményesen veszi fel a harcot a klímaváltozás elleni küzdelemmel</w:t>
      </w:r>
      <w:r w:rsidR="0096650D">
        <w:t xml:space="preserve"> – köszönhetően a hatékony vízgazdálkodásnak, a megújuló energiaforrások </w:t>
      </w:r>
      <w:r w:rsidR="0096650D">
        <w:lastRenderedPageBreak/>
        <w:t>használatának, a zöldfelületek minőségi és mennyiségi megújulásának</w:t>
      </w:r>
      <w:r w:rsidR="00D31118">
        <w:t>, valamint a természeti értékek megőrzésének</w:t>
      </w:r>
      <w:r>
        <w:t xml:space="preserve">. </w:t>
      </w:r>
    </w:p>
    <w:p w14:paraId="44D80F11" w14:textId="7AAF01E1" w:rsidR="006535FF" w:rsidRPr="004B3B3C" w:rsidRDefault="006535FF" w:rsidP="00E24A6F">
      <w:pPr>
        <w:jc w:val="both"/>
      </w:pPr>
      <w:r w:rsidRPr="004B3B3C">
        <w:rPr>
          <w:b/>
          <w:bCs/>
        </w:rPr>
        <w:t xml:space="preserve">Mórahalom, mint digitális város: </w:t>
      </w:r>
      <w:r>
        <w:t>A</w:t>
      </w:r>
      <w:r w:rsidR="00D31118">
        <w:t>z okosváros fejlesztéseknek köszönhetően</w:t>
      </w:r>
      <w:r>
        <w:t xml:space="preserve"> </w:t>
      </w:r>
      <w:r w:rsidR="00D31118">
        <w:t>bővülnek a közigazgatás</w:t>
      </w:r>
      <w:r w:rsidR="006A483B">
        <w:t>i elektronikus szolgáltatások</w:t>
      </w:r>
      <w:r w:rsidR="003F1F0B">
        <w:t xml:space="preserve"> köre,</w:t>
      </w:r>
      <w:r w:rsidR="00D31118">
        <w:t xml:space="preserve"> a közszolgáltatások digitalizáltsága</w:t>
      </w:r>
      <w:r w:rsidR="00E24A6F">
        <w:t xml:space="preserve"> javul, a</w:t>
      </w:r>
      <w:r>
        <w:t>z intézmények, háztartások energiafogyasztását az elterjedő okos mérőeszközök optimalizálják.</w:t>
      </w:r>
    </w:p>
    <w:p w14:paraId="173C0FE4" w14:textId="2FE9DCD5" w:rsidR="006535FF" w:rsidRDefault="006535FF" w:rsidP="0076099F">
      <w:pPr>
        <w:jc w:val="both"/>
      </w:pPr>
      <w:r w:rsidRPr="00A00246">
        <w:rPr>
          <w:b/>
          <w:bCs/>
        </w:rPr>
        <w:t>Mórahalom, mint megtartó város</w:t>
      </w:r>
      <w:r>
        <w:t>: A város népessége a pozitív vándorlási egyenlegnek köszönhetően tovább növekszik.</w:t>
      </w:r>
      <w:r w:rsidR="00E24A6F">
        <w:t xml:space="preserve"> </w:t>
      </w:r>
      <w:r>
        <w:t>A helyi munkaerőpiaci igényekre rugalmasan reagáló középfokú oktatási rendszerből kikerülő diákok rövid idő alatt biztos álláslehetőséghez jutnak</w:t>
      </w:r>
      <w:r w:rsidR="00E24A6F">
        <w:t>, számukra</w:t>
      </w:r>
      <w:r>
        <w:t xml:space="preserve"> az </w:t>
      </w:r>
      <w:r w:rsidR="00E24A6F">
        <w:t xml:space="preserve">Önkormányzat </w:t>
      </w:r>
      <w:r>
        <w:t xml:space="preserve">komfortos, jól felszerelt, de </w:t>
      </w:r>
      <w:r w:rsidR="0076099F">
        <w:t>megfizethető</w:t>
      </w:r>
      <w:r>
        <w:t xml:space="preserve"> bérlakások biztosításával nyújt segítséget.</w:t>
      </w:r>
      <w:r w:rsidR="0076099F">
        <w:t xml:space="preserve"> </w:t>
      </w:r>
      <w:r>
        <w:t xml:space="preserve">A </w:t>
      </w:r>
      <w:r w:rsidR="0076099F">
        <w:t>lakosok</w:t>
      </w:r>
      <w:r>
        <w:t xml:space="preserve"> szabadidejének aktív eltöltését sportolási, kulturális és szabadidős létesítmények széles választéka biztosítja.</w:t>
      </w:r>
      <w:r w:rsidR="0076099F">
        <w:t xml:space="preserve"> </w:t>
      </w:r>
      <w:r>
        <w:t xml:space="preserve">Az új beköltözők és a városban régebb óta élők közötti kapcsolatok erősítése céljából rendszeresek a közösségi programok, </w:t>
      </w:r>
      <w:r w:rsidR="0076099F">
        <w:t>a</w:t>
      </w:r>
      <w:r>
        <w:t>melyek</w:t>
      </w:r>
      <w:r w:rsidR="0076099F">
        <w:t xml:space="preserve">ben </w:t>
      </w:r>
      <w:r>
        <w:t>aktív szerepet vállalnak az önkormányzattal együttműködő civil szervezetek is.</w:t>
      </w:r>
    </w:p>
    <w:p w14:paraId="44F4AFCD" w14:textId="552AC609" w:rsidR="006535FF" w:rsidRDefault="006535FF" w:rsidP="00961FEF">
      <w:pPr>
        <w:jc w:val="both"/>
      </w:pPr>
      <w:r w:rsidRPr="005539EA">
        <w:rPr>
          <w:b/>
          <w:bCs/>
        </w:rPr>
        <w:t>Mórahalom, mint kiszolgáló város</w:t>
      </w:r>
      <w:r>
        <w:t>: A város intézményrendszere rugalmasan reagál a növekvő népességből fakadó többletfeladatokra</w:t>
      </w:r>
      <w:r w:rsidR="00961FEF">
        <w:t xml:space="preserve"> – </w:t>
      </w:r>
      <w:r>
        <w:t>figyelve</w:t>
      </w:r>
      <w:r w:rsidR="00961FEF">
        <w:t xml:space="preserve"> arra</w:t>
      </w:r>
      <w:r>
        <w:t xml:space="preserve">, hogy </w:t>
      </w:r>
      <w:r w:rsidR="00961FEF">
        <w:t>Mórahalom</w:t>
      </w:r>
      <w:r>
        <w:t xml:space="preserve"> ne veszítse el a kisvárosias hangulatát.</w:t>
      </w:r>
      <w:r w:rsidR="00961FEF">
        <w:t xml:space="preserve"> </w:t>
      </w:r>
      <w:r>
        <w:t>A közlekedési hálózat fenntartható közlekedési módok használatának elősegítésével fejlődik – bővül a kerékpárúthálózat, megfelelő mennyiségű és minőségű járdahálózat áll rendelkezésre, az elektronikus autóhasználatát elősegítő elektromos töltők létesülnek, a közösségi közlekedést új buszok és akadálymentesített buszmegállók segítik.</w:t>
      </w:r>
    </w:p>
    <w:p w14:paraId="4AD29059" w14:textId="5BB7CDAB" w:rsidR="004F0F40" w:rsidRDefault="004F0F40" w:rsidP="00422493">
      <w:pPr>
        <w:pStyle w:val="Cmsor3"/>
        <w:numPr>
          <w:ilvl w:val="0"/>
          <w:numId w:val="0"/>
        </w:numPr>
        <w:ind w:left="720"/>
      </w:pPr>
      <w:bookmarkStart w:id="11" w:name="_Toc95828104"/>
      <w:r>
        <w:t>Célrendszer</w:t>
      </w:r>
      <w:bookmarkEnd w:id="11"/>
    </w:p>
    <w:p w14:paraId="264E80A7" w14:textId="0AEAF716" w:rsidR="004F0F40" w:rsidRDefault="004F0F40" w:rsidP="004F0F40">
      <w:pPr>
        <w:jc w:val="both"/>
      </w:pPr>
      <w:r>
        <w:t>A megfogalmazott jövőkép elérését az FVS stratégiai és részcéljai segítik</w:t>
      </w:r>
      <w:r w:rsidR="00B74350">
        <w:t xml:space="preserve"> elő.</w:t>
      </w:r>
    </w:p>
    <w:p w14:paraId="570823BD" w14:textId="40DFAB9B" w:rsidR="004F0F40" w:rsidRPr="008D2800" w:rsidRDefault="0007628A" w:rsidP="0007628A">
      <w:pPr>
        <w:pStyle w:val="Kpalrs"/>
        <w:jc w:val="center"/>
        <w:rPr>
          <w:i w:val="0"/>
          <w:iCs w:val="0"/>
        </w:rPr>
      </w:pPr>
      <w:r>
        <w:rPr>
          <w:i w:val="0"/>
          <w:iCs w:val="0"/>
        </w:rPr>
        <w:fldChar w:fldCharType="begin"/>
      </w:r>
      <w:r>
        <w:rPr>
          <w:i w:val="0"/>
          <w:iCs w:val="0"/>
        </w:rPr>
        <w:instrText xml:space="preserve"> SEQ ábra \* ARABIC </w:instrText>
      </w:r>
      <w:r>
        <w:rPr>
          <w:i w:val="0"/>
          <w:iCs w:val="0"/>
        </w:rPr>
        <w:fldChar w:fldCharType="separate"/>
      </w:r>
      <w:bookmarkStart w:id="12" w:name="_Toc95827936"/>
      <w:r w:rsidR="001C3E77">
        <w:rPr>
          <w:i w:val="0"/>
          <w:iCs w:val="0"/>
          <w:noProof/>
        </w:rPr>
        <w:t>2</w:t>
      </w:r>
      <w:r>
        <w:rPr>
          <w:i w:val="0"/>
          <w:iCs w:val="0"/>
        </w:rPr>
        <w:fldChar w:fldCharType="end"/>
      </w:r>
      <w:r>
        <w:t>. ábra</w:t>
      </w:r>
      <w:r w:rsidR="004F0F40" w:rsidRPr="008D2800">
        <w:t>: Az FVS stratégiai céljai</w:t>
      </w:r>
      <w:bookmarkEnd w:id="12"/>
    </w:p>
    <w:p w14:paraId="6E4FE4B2" w14:textId="77777777" w:rsidR="004F0F40" w:rsidRDefault="004F0F40" w:rsidP="004F0F40">
      <w:r>
        <w:rPr>
          <w:noProof/>
        </w:rPr>
        <w:drawing>
          <wp:inline distT="0" distB="0" distL="0" distR="0" wp14:anchorId="761076A6" wp14:editId="70A4C759">
            <wp:extent cx="5486400" cy="1863676"/>
            <wp:effectExtent l="38100" t="0" r="19050" b="381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0A05751B" w14:textId="77777777" w:rsidR="004F0F40" w:rsidRPr="008D2800" w:rsidRDefault="004F0F40" w:rsidP="008D6503">
      <w:pPr>
        <w:pStyle w:val="Forrsmegjells"/>
      </w:pPr>
      <w:r w:rsidRPr="008D2800">
        <w:t>Forrás: Saját szerkesztés</w:t>
      </w:r>
    </w:p>
    <w:p w14:paraId="1EC37017" w14:textId="7B05DA92" w:rsidR="004F0F40" w:rsidRDefault="004F0F40" w:rsidP="004F0F40">
      <w:r>
        <w:t xml:space="preserve">Az egyes </w:t>
      </w:r>
      <w:r w:rsidR="00B74350">
        <w:t xml:space="preserve">stratégiai </w:t>
      </w:r>
      <w:r>
        <w:t>célokhoz a következő részcélok kapcsolódnak:</w:t>
      </w:r>
    </w:p>
    <w:p w14:paraId="4AAFD3E2" w14:textId="77777777" w:rsidR="004F0F40" w:rsidRDefault="004F0F40" w:rsidP="008A3912">
      <w:pPr>
        <w:pStyle w:val="Listaszerbekezds"/>
        <w:numPr>
          <w:ilvl w:val="0"/>
          <w:numId w:val="37"/>
        </w:numPr>
      </w:pPr>
      <w:r w:rsidRPr="00892E6D">
        <w:t>A turizmus és rekreációs szolgáltatások fejlesztése</w:t>
      </w:r>
    </w:p>
    <w:p w14:paraId="5660616A" w14:textId="77777777" w:rsidR="004F0F40" w:rsidRDefault="004F0F40" w:rsidP="008A3912">
      <w:pPr>
        <w:pStyle w:val="Listaszerbekezds"/>
        <w:numPr>
          <w:ilvl w:val="1"/>
          <w:numId w:val="37"/>
        </w:numPr>
      </w:pPr>
      <w:r w:rsidRPr="00F85A96">
        <w:t>Turizmus fejlesztése</w:t>
      </w:r>
    </w:p>
    <w:p w14:paraId="4A85F0F4" w14:textId="77777777" w:rsidR="004F0F40" w:rsidRDefault="004F0F40" w:rsidP="008A3912">
      <w:pPr>
        <w:pStyle w:val="Listaszerbekezds"/>
        <w:numPr>
          <w:ilvl w:val="1"/>
          <w:numId w:val="37"/>
        </w:numPr>
      </w:pPr>
      <w:r w:rsidRPr="003D1C19">
        <w:t xml:space="preserve">Kulturális kínálat </w:t>
      </w:r>
      <w:r>
        <w:t>és a s</w:t>
      </w:r>
      <w:r w:rsidRPr="00617679">
        <w:t>portolásra alkalmas infrastruktúra</w:t>
      </w:r>
      <w:r>
        <w:t xml:space="preserve"> fejlesztése,</w:t>
      </w:r>
      <w:r w:rsidRPr="00617679">
        <w:t xml:space="preserve"> </w:t>
      </w:r>
      <w:r w:rsidRPr="003D1C19">
        <w:t>bővítése</w:t>
      </w:r>
    </w:p>
    <w:p w14:paraId="0F79AB7E" w14:textId="77777777" w:rsidR="004F0F40" w:rsidRDefault="004F0F40" w:rsidP="008A3912">
      <w:pPr>
        <w:pStyle w:val="Listaszerbekezds"/>
        <w:numPr>
          <w:ilvl w:val="0"/>
          <w:numId w:val="37"/>
        </w:numPr>
      </w:pPr>
      <w:r w:rsidRPr="00A817A1">
        <w:t>A térségközponti szerepkör erősítése</w:t>
      </w:r>
    </w:p>
    <w:p w14:paraId="49B4B500" w14:textId="77777777" w:rsidR="004F0F40" w:rsidRDefault="004F0F40" w:rsidP="008A3912">
      <w:pPr>
        <w:pStyle w:val="Listaszerbekezds"/>
        <w:numPr>
          <w:ilvl w:val="1"/>
          <w:numId w:val="37"/>
        </w:numPr>
      </w:pPr>
      <w:r w:rsidRPr="00AB676F">
        <w:t>Határátkelőhely, határmenti és térségi közlekedési kapcsolatok kialakítása, fejlesztése</w:t>
      </w:r>
    </w:p>
    <w:p w14:paraId="34908BA1" w14:textId="77777777" w:rsidR="004F0F40" w:rsidRDefault="004F0F40" w:rsidP="008A3912">
      <w:pPr>
        <w:pStyle w:val="Listaszerbekezds"/>
        <w:numPr>
          <w:ilvl w:val="1"/>
          <w:numId w:val="37"/>
        </w:numPr>
      </w:pPr>
      <w:r w:rsidRPr="00E63764">
        <w:t>Határon átnyúló kapcsolatok fejlesztése</w:t>
      </w:r>
    </w:p>
    <w:p w14:paraId="28497608" w14:textId="77777777" w:rsidR="004F0F40" w:rsidRDefault="004F0F40" w:rsidP="008A3912">
      <w:pPr>
        <w:pStyle w:val="Listaszerbekezds"/>
        <w:numPr>
          <w:ilvl w:val="1"/>
          <w:numId w:val="37"/>
        </w:numPr>
      </w:pPr>
      <w:r w:rsidRPr="00C67F22">
        <w:t>Térségi és járási szolgáltatások fejlesztése, bővítése</w:t>
      </w:r>
    </w:p>
    <w:p w14:paraId="2541E2E1" w14:textId="77777777" w:rsidR="004F0F40" w:rsidRDefault="004F0F40" w:rsidP="008A3912">
      <w:pPr>
        <w:pStyle w:val="Listaszerbekezds"/>
        <w:numPr>
          <w:ilvl w:val="0"/>
          <w:numId w:val="37"/>
        </w:numPr>
      </w:pPr>
      <w:r w:rsidRPr="0012201E">
        <w:t>Korszerű közszolgáltatások fejlesztése</w:t>
      </w:r>
    </w:p>
    <w:p w14:paraId="6BA9A0A3" w14:textId="77777777" w:rsidR="004F0F40" w:rsidRDefault="004F0F40" w:rsidP="008A3912">
      <w:pPr>
        <w:pStyle w:val="Listaszerbekezds"/>
        <w:numPr>
          <w:ilvl w:val="1"/>
          <w:numId w:val="37"/>
        </w:numPr>
      </w:pPr>
      <w:r w:rsidRPr="00BC0987">
        <w:lastRenderedPageBreak/>
        <w:t>Szolgáltatásminőség fejlesztése</w:t>
      </w:r>
    </w:p>
    <w:p w14:paraId="65847151" w14:textId="77777777" w:rsidR="004F0F40" w:rsidRDefault="004F0F40" w:rsidP="008A3912">
      <w:pPr>
        <w:pStyle w:val="Listaszerbekezds"/>
        <w:numPr>
          <w:ilvl w:val="1"/>
          <w:numId w:val="37"/>
        </w:numPr>
      </w:pPr>
      <w:r w:rsidRPr="00BD7DF9">
        <w:t>Okosváros és e-közigazgatási rendszerek fejlesztések</w:t>
      </w:r>
    </w:p>
    <w:p w14:paraId="24FC240B" w14:textId="77777777" w:rsidR="004F0F40" w:rsidRDefault="004F0F40" w:rsidP="008A3912">
      <w:pPr>
        <w:pStyle w:val="Listaszerbekezds"/>
        <w:numPr>
          <w:ilvl w:val="1"/>
          <w:numId w:val="37"/>
        </w:numPr>
      </w:pPr>
      <w:r w:rsidRPr="00EE0D3E">
        <w:t>Egészségügyi és szociális ellátás fejlesztése</w:t>
      </w:r>
    </w:p>
    <w:p w14:paraId="77FF77E2" w14:textId="77777777" w:rsidR="004F0F40" w:rsidRDefault="004F0F40" w:rsidP="008A3912">
      <w:pPr>
        <w:pStyle w:val="Listaszerbekezds"/>
        <w:numPr>
          <w:ilvl w:val="1"/>
          <w:numId w:val="37"/>
        </w:numPr>
      </w:pPr>
      <w:r>
        <w:t>Köznevelés fejlesztése, tehetséggondozás</w:t>
      </w:r>
    </w:p>
    <w:p w14:paraId="1EA71AA8" w14:textId="77777777" w:rsidR="004F0F40" w:rsidRDefault="004F0F40" w:rsidP="008A3912">
      <w:pPr>
        <w:pStyle w:val="Listaszerbekezds"/>
        <w:numPr>
          <w:ilvl w:val="0"/>
          <w:numId w:val="37"/>
        </w:numPr>
      </w:pPr>
      <w:r w:rsidRPr="00BF5222">
        <w:t>Gazdaság- és vállalkozásfejlesztés, innováció erősítése</w:t>
      </w:r>
    </w:p>
    <w:p w14:paraId="0BB654C2" w14:textId="77777777" w:rsidR="004F0F40" w:rsidRDefault="004F0F40" w:rsidP="008A3912">
      <w:pPr>
        <w:pStyle w:val="Listaszerbekezds"/>
        <w:numPr>
          <w:ilvl w:val="1"/>
          <w:numId w:val="37"/>
        </w:numPr>
      </w:pPr>
      <w:r w:rsidRPr="006F2799">
        <w:t>Gazdasági infrastruktúra, feldolgozó, logisztikai és értékesítési kapacitások fejlesztése</w:t>
      </w:r>
    </w:p>
    <w:p w14:paraId="6CDE5304" w14:textId="77777777" w:rsidR="004F0F40" w:rsidRDefault="004F0F40" w:rsidP="008A3912">
      <w:pPr>
        <w:pStyle w:val="Listaszerbekezds"/>
        <w:numPr>
          <w:ilvl w:val="1"/>
          <w:numId w:val="37"/>
        </w:numPr>
      </w:pPr>
      <w:r w:rsidRPr="0062443E">
        <w:t>Vállalkozásfejlesztés, befektetésösztönzés</w:t>
      </w:r>
    </w:p>
    <w:p w14:paraId="2823B7AA" w14:textId="77777777" w:rsidR="004F0F40" w:rsidRDefault="004F0F40" w:rsidP="008A3912">
      <w:pPr>
        <w:pStyle w:val="Listaszerbekezds"/>
        <w:numPr>
          <w:ilvl w:val="1"/>
          <w:numId w:val="37"/>
        </w:numPr>
      </w:pPr>
      <w:r w:rsidRPr="000C2127">
        <w:t>K+F és innováció támogatása</w:t>
      </w:r>
    </w:p>
    <w:p w14:paraId="7D49CE4B" w14:textId="77777777" w:rsidR="004F0F40" w:rsidRDefault="004F0F40" w:rsidP="008A3912">
      <w:pPr>
        <w:pStyle w:val="Listaszerbekezds"/>
        <w:numPr>
          <w:ilvl w:val="1"/>
          <w:numId w:val="37"/>
        </w:numPr>
      </w:pPr>
      <w:r w:rsidRPr="00A24F89">
        <w:t>Helyi szak- és felnőttképzés erősítése</w:t>
      </w:r>
    </w:p>
    <w:p w14:paraId="137C15C6" w14:textId="77777777" w:rsidR="004F0F40" w:rsidRDefault="004F0F40" w:rsidP="008A3912">
      <w:pPr>
        <w:pStyle w:val="Listaszerbekezds"/>
        <w:numPr>
          <w:ilvl w:val="1"/>
          <w:numId w:val="37"/>
        </w:numPr>
      </w:pPr>
      <w:r w:rsidRPr="00D81D6E">
        <w:t>Körforgásos gazdaság gazdaságra való átállás elősegítése</w:t>
      </w:r>
    </w:p>
    <w:p w14:paraId="1A5C1098" w14:textId="77777777" w:rsidR="004F0F40" w:rsidRDefault="004F0F40" w:rsidP="008A3912">
      <w:pPr>
        <w:pStyle w:val="Listaszerbekezds"/>
        <w:numPr>
          <w:ilvl w:val="1"/>
          <w:numId w:val="37"/>
        </w:numPr>
      </w:pPr>
      <w:r w:rsidRPr="00C30F1F">
        <w:t>Foglalkoztatás bővítése, segítése</w:t>
      </w:r>
    </w:p>
    <w:p w14:paraId="58F54B84" w14:textId="77777777" w:rsidR="004F0F40" w:rsidRDefault="004F0F40" w:rsidP="008A3912">
      <w:pPr>
        <w:pStyle w:val="Listaszerbekezds"/>
        <w:numPr>
          <w:ilvl w:val="0"/>
          <w:numId w:val="37"/>
        </w:numPr>
      </w:pPr>
      <w:r w:rsidRPr="00662157">
        <w:t>A városi környezet fejlesztése</w:t>
      </w:r>
    </w:p>
    <w:p w14:paraId="555EFEEA" w14:textId="77777777" w:rsidR="004F0F40" w:rsidRDefault="004F0F40" w:rsidP="008A3912">
      <w:pPr>
        <w:pStyle w:val="Listaszerbekezds"/>
        <w:numPr>
          <w:ilvl w:val="1"/>
          <w:numId w:val="37"/>
        </w:numPr>
      </w:pPr>
      <w:r w:rsidRPr="00A3754F">
        <w:t>Épített környezet, középületek védelme és fejlesztése</w:t>
      </w:r>
    </w:p>
    <w:p w14:paraId="3866296E" w14:textId="77777777" w:rsidR="004F0F40" w:rsidRDefault="004F0F40" w:rsidP="008A3912">
      <w:pPr>
        <w:pStyle w:val="Listaszerbekezds"/>
        <w:numPr>
          <w:ilvl w:val="1"/>
          <w:numId w:val="37"/>
        </w:numPr>
      </w:pPr>
      <w:r w:rsidRPr="007E4B0D">
        <w:t>Lakhatási feltételek javítása</w:t>
      </w:r>
    </w:p>
    <w:p w14:paraId="4250334F" w14:textId="77777777" w:rsidR="004F0F40" w:rsidRDefault="004F0F40" w:rsidP="008A3912">
      <w:pPr>
        <w:pStyle w:val="Listaszerbekezds"/>
        <w:numPr>
          <w:ilvl w:val="1"/>
          <w:numId w:val="37"/>
        </w:numPr>
      </w:pPr>
      <w:r w:rsidRPr="00631AD4">
        <w:t xml:space="preserve">Városbiztonság, közbiztonság </w:t>
      </w:r>
      <w:r>
        <w:t>javítása</w:t>
      </w:r>
    </w:p>
    <w:p w14:paraId="19CD2914" w14:textId="77777777" w:rsidR="004F0F40" w:rsidRDefault="004F0F40" w:rsidP="008A3912">
      <w:pPr>
        <w:pStyle w:val="Listaszerbekezds"/>
        <w:numPr>
          <w:ilvl w:val="1"/>
          <w:numId w:val="37"/>
        </w:numPr>
      </w:pPr>
      <w:r w:rsidRPr="00366543">
        <w:t>Fenntartható városi mobilitás támogatása</w:t>
      </w:r>
    </w:p>
    <w:p w14:paraId="6EADB3C3" w14:textId="77777777" w:rsidR="004F0F40" w:rsidRDefault="004F0F40" w:rsidP="008A3912">
      <w:pPr>
        <w:pStyle w:val="Listaszerbekezds"/>
        <w:numPr>
          <w:ilvl w:val="0"/>
          <w:numId w:val="37"/>
        </w:numPr>
      </w:pPr>
      <w:r w:rsidRPr="00630AEF">
        <w:t>Környezet és klímavédelem</w:t>
      </w:r>
    </w:p>
    <w:p w14:paraId="18D63555" w14:textId="77777777" w:rsidR="004F0F40" w:rsidRDefault="004F0F40" w:rsidP="008A3912">
      <w:pPr>
        <w:pStyle w:val="Listaszerbekezds"/>
        <w:numPr>
          <w:ilvl w:val="1"/>
          <w:numId w:val="37"/>
        </w:numPr>
      </w:pPr>
      <w:r w:rsidRPr="001624AA">
        <w:t>Energetikai fejlesztések, megújuló energia hasznosítása</w:t>
      </w:r>
    </w:p>
    <w:p w14:paraId="6CC8AA29" w14:textId="77777777" w:rsidR="004F0F40" w:rsidRDefault="004F0F40" w:rsidP="008A3912">
      <w:pPr>
        <w:pStyle w:val="Listaszerbekezds"/>
        <w:numPr>
          <w:ilvl w:val="1"/>
          <w:numId w:val="37"/>
        </w:numPr>
      </w:pPr>
      <w:r w:rsidRPr="00A74CC9">
        <w:t>Vízgazdálkodás hatékonyságának növelése, vízvédelem</w:t>
      </w:r>
    </w:p>
    <w:p w14:paraId="20239FF3" w14:textId="77777777" w:rsidR="00B74350" w:rsidRPr="00B74350" w:rsidRDefault="004F0F40" w:rsidP="008A3912">
      <w:pPr>
        <w:pStyle w:val="Listaszerbekezds"/>
        <w:numPr>
          <w:ilvl w:val="1"/>
          <w:numId w:val="37"/>
        </w:numPr>
      </w:pPr>
      <w:r>
        <w:rPr>
          <w:rFonts w:ascii="Calibri" w:hAnsi="Calibri" w:cs="Calibri"/>
          <w:color w:val="000000"/>
        </w:rPr>
        <w:t>A keletkező hulladék csökkentése és helyi hasznosítása</w:t>
      </w:r>
    </w:p>
    <w:p w14:paraId="32C7E2D8" w14:textId="6A9CE5AA" w:rsidR="0089135C" w:rsidRDefault="004F0F40" w:rsidP="008A3912">
      <w:pPr>
        <w:pStyle w:val="Listaszerbekezds"/>
        <w:numPr>
          <w:ilvl w:val="1"/>
          <w:numId w:val="37"/>
        </w:numPr>
        <w:spacing w:after="200"/>
        <w:ind w:left="1434" w:hanging="357"/>
      </w:pPr>
      <w:r w:rsidRPr="007B31C6">
        <w:t>Városi zöldfelületek és természeti területek védelme, fejlesztés</w:t>
      </w:r>
    </w:p>
    <w:p w14:paraId="154CB7D1" w14:textId="216D4CE5" w:rsidR="00B74350" w:rsidRDefault="00B74350" w:rsidP="00422493">
      <w:pPr>
        <w:pStyle w:val="Cmsor3"/>
        <w:numPr>
          <w:ilvl w:val="0"/>
          <w:numId w:val="0"/>
        </w:numPr>
        <w:ind w:left="720"/>
      </w:pPr>
      <w:bookmarkStart w:id="13" w:name="_Toc95828105"/>
      <w:r>
        <w:t>Beavatkozások</w:t>
      </w:r>
      <w:bookmarkEnd w:id="13"/>
    </w:p>
    <w:p w14:paraId="1C5C5E4A" w14:textId="1F599117" w:rsidR="000F7991" w:rsidRDefault="005944CF" w:rsidP="00B74350">
      <w:pPr>
        <w:jc w:val="both"/>
        <w:sectPr w:rsidR="000F7991" w:rsidSect="00706D46">
          <w:footerReference w:type="default" r:id="rId15"/>
          <w:headerReference w:type="first" r:id="rId16"/>
          <w:type w:val="continuous"/>
          <w:pgSz w:w="11906" w:h="16838"/>
          <w:pgMar w:top="1418" w:right="1418" w:bottom="1418" w:left="1418" w:header="709" w:footer="709" w:gutter="0"/>
          <w:cols w:space="708"/>
          <w:titlePg/>
          <w:docGrid w:linePitch="360"/>
        </w:sectPr>
      </w:pPr>
      <w:r w:rsidRPr="000540A7">
        <w:t>Mórahalom Város</w:t>
      </w:r>
      <w:r w:rsidR="00C72E9D" w:rsidRPr="000540A7">
        <w:t>i</w:t>
      </w:r>
      <w:r w:rsidRPr="000540A7">
        <w:t xml:space="preserve"> Önkormányzat</w:t>
      </w:r>
      <w:r>
        <w:t xml:space="preserve"> számos olyan </w:t>
      </w:r>
      <w:r w:rsidR="00795B03">
        <w:t xml:space="preserve">rövid, közép vagy hosszú távon megvalósítható </w:t>
      </w:r>
      <w:r>
        <w:t>fejlesztést azonosított</w:t>
      </w:r>
      <w:r w:rsidR="00C31BB3">
        <w:t xml:space="preserve"> – egy átgondolt projektcsatornafolyamat </w:t>
      </w:r>
      <w:r w:rsidR="00297E6B">
        <w:t>kialakításának köszönhetően –</w:t>
      </w:r>
      <w:r>
        <w:t xml:space="preserve">, amelyek </w:t>
      </w:r>
      <w:r w:rsidR="00272C65">
        <w:t>szükségesek a stratégiai és részcélok eléréséhez</w:t>
      </w:r>
      <w:r w:rsidR="00795B03">
        <w:t>.</w:t>
      </w:r>
      <w:r w:rsidR="005578B9">
        <w:t xml:space="preserve"> Az alábbi táblázatban összefoglalóan bemutatásra kerülnek a</w:t>
      </w:r>
      <w:r w:rsidR="00DC515F">
        <w:t>z egyes stratégiai célokhoz, illetve dimenz</w:t>
      </w:r>
      <w:r w:rsidR="004A3C83">
        <w:t>i</w:t>
      </w:r>
      <w:r w:rsidR="00DC515F">
        <w:t>ókhoz kapcsolódó</w:t>
      </w:r>
      <w:r w:rsidR="005578B9">
        <w:t xml:space="preserve"> </w:t>
      </w:r>
      <w:r w:rsidR="00DC515F">
        <w:t>tervezett beavatkozások.</w:t>
      </w:r>
    </w:p>
    <w:p w14:paraId="21D3A182" w14:textId="7ED377D4" w:rsidR="00DC515F" w:rsidRDefault="00210CF9" w:rsidP="00C06DD5">
      <w:pPr>
        <w:pStyle w:val="Kpalrs"/>
        <w:jc w:val="center"/>
      </w:pPr>
      <w:fldSimple w:instr=" SEQ táblázat \* ARABIC ">
        <w:bookmarkStart w:id="14" w:name="_Toc95828033"/>
        <w:r w:rsidR="001C3E77">
          <w:rPr>
            <w:noProof/>
          </w:rPr>
          <w:t>1</w:t>
        </w:r>
      </w:fldSimple>
      <w:r w:rsidR="00C06DD5">
        <w:t>. táblázat: Az FVS-hez kapcsolódóan azonosított beavatkozások</w:t>
      </w:r>
      <w:bookmarkEnd w:id="14"/>
    </w:p>
    <w:tbl>
      <w:tblPr>
        <w:tblStyle w:val="Tblzatrcsos45jellszn1"/>
        <w:tblW w:w="5000" w:type="pct"/>
        <w:tblLook w:val="04A0" w:firstRow="1" w:lastRow="0" w:firstColumn="1" w:lastColumn="0" w:noHBand="0" w:noVBand="1"/>
      </w:tblPr>
      <w:tblGrid>
        <w:gridCol w:w="2124"/>
        <w:gridCol w:w="2951"/>
        <w:gridCol w:w="2441"/>
        <w:gridCol w:w="1188"/>
        <w:gridCol w:w="3483"/>
        <w:gridCol w:w="2373"/>
      </w:tblGrid>
      <w:tr w:rsidR="00C06DD5" w:rsidRPr="00986661" w14:paraId="29F67A4C" w14:textId="77777777" w:rsidTr="00FD3C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29" w:type="pct"/>
            <w:tcBorders>
              <w:tl2br w:val="single" w:sz="4" w:space="0" w:color="FFFFFF" w:themeColor="background1"/>
            </w:tcBorders>
          </w:tcPr>
          <w:p w14:paraId="30D9D7B6" w14:textId="77777777" w:rsidR="0022669B" w:rsidRPr="00986661" w:rsidRDefault="00DC515F" w:rsidP="000F7991">
            <w:pPr>
              <w:jc w:val="right"/>
              <w:rPr>
                <w:b w:val="0"/>
                <w:bCs w:val="0"/>
                <w:sz w:val="18"/>
                <w:szCs w:val="18"/>
              </w:rPr>
            </w:pPr>
            <w:r w:rsidRPr="00986661">
              <w:rPr>
                <w:sz w:val="18"/>
                <w:szCs w:val="18"/>
              </w:rPr>
              <w:t>Dimenzió</w:t>
            </w:r>
          </w:p>
          <w:p w14:paraId="37589BAD" w14:textId="1371A503" w:rsidR="00DC515F" w:rsidRPr="00986661" w:rsidRDefault="00DC515F" w:rsidP="005B0D30">
            <w:pPr>
              <w:rPr>
                <w:sz w:val="18"/>
                <w:szCs w:val="18"/>
              </w:rPr>
            </w:pPr>
            <w:r w:rsidRPr="00986661">
              <w:rPr>
                <w:sz w:val="18"/>
                <w:szCs w:val="18"/>
              </w:rPr>
              <w:t>Stratégiai cél</w:t>
            </w:r>
          </w:p>
        </w:tc>
        <w:tc>
          <w:tcPr>
            <w:tcW w:w="1013" w:type="pct"/>
            <w:vAlign w:val="center"/>
          </w:tcPr>
          <w:p w14:paraId="5D59189B" w14:textId="77777777" w:rsidR="0022669B" w:rsidRPr="00986661" w:rsidRDefault="0022669B" w:rsidP="00705F4D">
            <w:pPr>
              <w:jc w:val="center"/>
              <w:cnfStyle w:val="100000000000" w:firstRow="1" w:lastRow="0" w:firstColumn="0" w:lastColumn="0" w:oddVBand="0" w:evenVBand="0" w:oddHBand="0" w:evenHBand="0" w:firstRowFirstColumn="0" w:firstRowLastColumn="0" w:lastRowFirstColumn="0" w:lastRowLastColumn="0"/>
              <w:rPr>
                <w:sz w:val="18"/>
                <w:szCs w:val="18"/>
              </w:rPr>
            </w:pPr>
            <w:r w:rsidRPr="00986661">
              <w:rPr>
                <w:sz w:val="18"/>
                <w:szCs w:val="18"/>
              </w:rPr>
              <w:t>Prosperáló város</w:t>
            </w:r>
          </w:p>
        </w:tc>
        <w:tc>
          <w:tcPr>
            <w:tcW w:w="838" w:type="pct"/>
            <w:vAlign w:val="center"/>
          </w:tcPr>
          <w:p w14:paraId="3E11ED91" w14:textId="77777777" w:rsidR="0022669B" w:rsidRPr="00986661" w:rsidRDefault="0022669B" w:rsidP="00705F4D">
            <w:pPr>
              <w:jc w:val="center"/>
              <w:cnfStyle w:val="100000000000" w:firstRow="1" w:lastRow="0" w:firstColumn="0" w:lastColumn="0" w:oddVBand="0" w:evenVBand="0" w:oddHBand="0" w:evenHBand="0" w:firstRowFirstColumn="0" w:firstRowLastColumn="0" w:lastRowFirstColumn="0" w:lastRowLastColumn="0"/>
              <w:rPr>
                <w:sz w:val="18"/>
                <w:szCs w:val="18"/>
              </w:rPr>
            </w:pPr>
            <w:r w:rsidRPr="00986661">
              <w:rPr>
                <w:sz w:val="18"/>
                <w:szCs w:val="18"/>
              </w:rPr>
              <w:t>Zöldülő város</w:t>
            </w:r>
          </w:p>
        </w:tc>
        <w:tc>
          <w:tcPr>
            <w:tcW w:w="408" w:type="pct"/>
            <w:vAlign w:val="center"/>
          </w:tcPr>
          <w:p w14:paraId="50D3A5CC" w14:textId="77777777" w:rsidR="0022669B" w:rsidRPr="00986661" w:rsidRDefault="0022669B" w:rsidP="00705F4D">
            <w:pPr>
              <w:jc w:val="center"/>
              <w:cnfStyle w:val="100000000000" w:firstRow="1" w:lastRow="0" w:firstColumn="0" w:lastColumn="0" w:oddVBand="0" w:evenVBand="0" w:oddHBand="0" w:evenHBand="0" w:firstRowFirstColumn="0" w:firstRowLastColumn="0" w:lastRowFirstColumn="0" w:lastRowLastColumn="0"/>
              <w:rPr>
                <w:sz w:val="18"/>
                <w:szCs w:val="18"/>
              </w:rPr>
            </w:pPr>
            <w:r w:rsidRPr="00986661">
              <w:rPr>
                <w:sz w:val="18"/>
                <w:szCs w:val="18"/>
              </w:rPr>
              <w:t>Digitális város</w:t>
            </w:r>
          </w:p>
        </w:tc>
        <w:tc>
          <w:tcPr>
            <w:tcW w:w="1196" w:type="pct"/>
            <w:vAlign w:val="center"/>
          </w:tcPr>
          <w:p w14:paraId="628C5FF2" w14:textId="77777777" w:rsidR="0022669B" w:rsidRPr="00986661" w:rsidRDefault="0022669B" w:rsidP="00705F4D">
            <w:pPr>
              <w:jc w:val="center"/>
              <w:cnfStyle w:val="100000000000" w:firstRow="1" w:lastRow="0" w:firstColumn="0" w:lastColumn="0" w:oddVBand="0" w:evenVBand="0" w:oddHBand="0" w:evenHBand="0" w:firstRowFirstColumn="0" w:firstRowLastColumn="0" w:lastRowFirstColumn="0" w:lastRowLastColumn="0"/>
              <w:rPr>
                <w:sz w:val="18"/>
                <w:szCs w:val="18"/>
              </w:rPr>
            </w:pPr>
            <w:r w:rsidRPr="00986661">
              <w:rPr>
                <w:sz w:val="18"/>
                <w:szCs w:val="18"/>
              </w:rPr>
              <w:t>Megtartó város</w:t>
            </w:r>
          </w:p>
        </w:tc>
        <w:tc>
          <w:tcPr>
            <w:tcW w:w="815" w:type="pct"/>
            <w:vAlign w:val="center"/>
          </w:tcPr>
          <w:p w14:paraId="3E49A2C7" w14:textId="77777777" w:rsidR="0022669B" w:rsidRPr="00986661" w:rsidRDefault="0022669B" w:rsidP="00705F4D">
            <w:pPr>
              <w:jc w:val="center"/>
              <w:cnfStyle w:val="100000000000" w:firstRow="1" w:lastRow="0" w:firstColumn="0" w:lastColumn="0" w:oddVBand="0" w:evenVBand="0" w:oddHBand="0" w:evenHBand="0" w:firstRowFirstColumn="0" w:firstRowLastColumn="0" w:lastRowFirstColumn="0" w:lastRowLastColumn="0"/>
              <w:rPr>
                <w:sz w:val="18"/>
                <w:szCs w:val="18"/>
              </w:rPr>
            </w:pPr>
            <w:r w:rsidRPr="00986661">
              <w:rPr>
                <w:sz w:val="18"/>
                <w:szCs w:val="18"/>
              </w:rPr>
              <w:t>Kiszolgáló város</w:t>
            </w:r>
          </w:p>
        </w:tc>
      </w:tr>
      <w:tr w:rsidR="009F339A" w:rsidRPr="009F339A" w14:paraId="5A7CE23D" w14:textId="77777777" w:rsidTr="00FD3C1F">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29" w:type="pct"/>
            <w:vAlign w:val="center"/>
          </w:tcPr>
          <w:p w14:paraId="6FBE6C74" w14:textId="77777777" w:rsidR="0022669B" w:rsidRPr="009F339A" w:rsidRDefault="0022669B" w:rsidP="00705F4D">
            <w:pPr>
              <w:rPr>
                <w:sz w:val="18"/>
                <w:szCs w:val="18"/>
              </w:rPr>
            </w:pPr>
            <w:r w:rsidRPr="009F339A">
              <w:rPr>
                <w:sz w:val="18"/>
                <w:szCs w:val="18"/>
              </w:rPr>
              <w:t>A turizmus és rekreációs szolgáltatások fejlesztése</w:t>
            </w:r>
          </w:p>
        </w:tc>
        <w:tc>
          <w:tcPr>
            <w:tcW w:w="1013" w:type="pct"/>
          </w:tcPr>
          <w:p w14:paraId="77539CD7" w14:textId="77777777" w:rsidR="0022669B" w:rsidRPr="009F339A" w:rsidRDefault="0022669B" w:rsidP="00A25307">
            <w:pPr>
              <w:cnfStyle w:val="000000100000" w:firstRow="0" w:lastRow="0" w:firstColumn="0" w:lastColumn="0" w:oddVBand="0" w:evenVBand="0" w:oddHBand="1" w:evenHBand="0" w:firstRowFirstColumn="0" w:firstRowLastColumn="0" w:lastRowFirstColumn="0" w:lastRowLastColumn="0"/>
              <w:rPr>
                <w:sz w:val="18"/>
                <w:szCs w:val="18"/>
              </w:rPr>
            </w:pPr>
            <w:r w:rsidRPr="009F339A">
              <w:rPr>
                <w:sz w:val="18"/>
                <w:szCs w:val="18"/>
              </w:rPr>
              <w:t>Komplex élményalapú turisztikai fejlesztések</w:t>
            </w:r>
          </w:p>
          <w:p w14:paraId="5DB4EA4D" w14:textId="77777777" w:rsidR="0022669B" w:rsidRPr="009F339A" w:rsidRDefault="0022669B" w:rsidP="00A25307">
            <w:pPr>
              <w:cnfStyle w:val="000000100000" w:firstRow="0" w:lastRow="0" w:firstColumn="0" w:lastColumn="0" w:oddVBand="0" w:evenVBand="0" w:oddHBand="1" w:evenHBand="0" w:firstRowFirstColumn="0" w:firstRowLastColumn="0" w:lastRowFirstColumn="0" w:lastRowLastColumn="0"/>
              <w:rPr>
                <w:sz w:val="18"/>
                <w:szCs w:val="18"/>
              </w:rPr>
            </w:pPr>
            <w:r w:rsidRPr="009F339A">
              <w:rPr>
                <w:sz w:val="18"/>
                <w:szCs w:val="18"/>
              </w:rPr>
              <w:t>Sport infrastruktúra fejlesztések</w:t>
            </w:r>
          </w:p>
        </w:tc>
        <w:tc>
          <w:tcPr>
            <w:tcW w:w="838" w:type="pct"/>
          </w:tcPr>
          <w:p w14:paraId="008D721B" w14:textId="77777777" w:rsidR="0022669B" w:rsidRPr="009F339A" w:rsidRDefault="0022669B" w:rsidP="00A25307">
            <w:pPr>
              <w:cnfStyle w:val="000000100000" w:firstRow="0" w:lastRow="0" w:firstColumn="0" w:lastColumn="0" w:oddVBand="0" w:evenVBand="0" w:oddHBand="1" w:evenHBand="0" w:firstRowFirstColumn="0" w:firstRowLastColumn="0" w:lastRowFirstColumn="0" w:lastRowLastColumn="0"/>
              <w:rPr>
                <w:sz w:val="18"/>
                <w:szCs w:val="18"/>
              </w:rPr>
            </w:pPr>
          </w:p>
        </w:tc>
        <w:tc>
          <w:tcPr>
            <w:tcW w:w="408" w:type="pct"/>
          </w:tcPr>
          <w:p w14:paraId="4D5F1906" w14:textId="77777777" w:rsidR="0022669B" w:rsidRPr="009F339A" w:rsidRDefault="0022669B" w:rsidP="00A25307">
            <w:pPr>
              <w:cnfStyle w:val="000000100000" w:firstRow="0" w:lastRow="0" w:firstColumn="0" w:lastColumn="0" w:oddVBand="0" w:evenVBand="0" w:oddHBand="1" w:evenHBand="0" w:firstRowFirstColumn="0" w:firstRowLastColumn="0" w:lastRowFirstColumn="0" w:lastRowLastColumn="0"/>
              <w:rPr>
                <w:sz w:val="18"/>
                <w:szCs w:val="18"/>
              </w:rPr>
            </w:pPr>
          </w:p>
        </w:tc>
        <w:tc>
          <w:tcPr>
            <w:tcW w:w="1196" w:type="pct"/>
          </w:tcPr>
          <w:p w14:paraId="544FE341" w14:textId="23F1EA37" w:rsidR="0022669B" w:rsidRPr="006C7D9E" w:rsidRDefault="007E4E18" w:rsidP="00A25307">
            <w:pPr>
              <w:cnfStyle w:val="000000100000" w:firstRow="0" w:lastRow="0" w:firstColumn="0" w:lastColumn="0" w:oddVBand="0" w:evenVBand="0" w:oddHBand="1" w:evenHBand="0" w:firstRowFirstColumn="0" w:firstRowLastColumn="0" w:lastRowFirstColumn="0" w:lastRowLastColumn="0"/>
              <w:rPr>
                <w:sz w:val="18"/>
                <w:szCs w:val="18"/>
              </w:rPr>
            </w:pPr>
            <w:r w:rsidRPr="002A34DA">
              <w:rPr>
                <w:sz w:val="18"/>
                <w:szCs w:val="18"/>
              </w:rPr>
              <w:t>Közművelődést és kulturális szolgáltatásokat érintő fejlesztések</w:t>
            </w:r>
          </w:p>
        </w:tc>
        <w:tc>
          <w:tcPr>
            <w:tcW w:w="815" w:type="pct"/>
          </w:tcPr>
          <w:p w14:paraId="17CE2562" w14:textId="77777777" w:rsidR="0022669B" w:rsidRPr="009F339A" w:rsidRDefault="0022669B" w:rsidP="00A25307">
            <w:pPr>
              <w:cnfStyle w:val="000000100000" w:firstRow="0" w:lastRow="0" w:firstColumn="0" w:lastColumn="0" w:oddVBand="0" w:evenVBand="0" w:oddHBand="1" w:evenHBand="0" w:firstRowFirstColumn="0" w:firstRowLastColumn="0" w:lastRowFirstColumn="0" w:lastRowLastColumn="0"/>
              <w:rPr>
                <w:sz w:val="18"/>
                <w:szCs w:val="18"/>
              </w:rPr>
            </w:pPr>
          </w:p>
        </w:tc>
      </w:tr>
      <w:tr w:rsidR="009F339A" w:rsidRPr="009F339A" w14:paraId="14CFE35F" w14:textId="77777777" w:rsidTr="00FD3C1F">
        <w:trPr>
          <w:trHeight w:val="50"/>
        </w:trPr>
        <w:tc>
          <w:tcPr>
            <w:cnfStyle w:val="001000000000" w:firstRow="0" w:lastRow="0" w:firstColumn="1" w:lastColumn="0" w:oddVBand="0" w:evenVBand="0" w:oddHBand="0" w:evenHBand="0" w:firstRowFirstColumn="0" w:firstRowLastColumn="0" w:lastRowFirstColumn="0" w:lastRowLastColumn="0"/>
            <w:tcW w:w="729" w:type="pct"/>
            <w:vAlign w:val="center"/>
          </w:tcPr>
          <w:p w14:paraId="04001C80" w14:textId="77777777" w:rsidR="0022669B" w:rsidRPr="009F339A" w:rsidRDefault="0022669B" w:rsidP="00705F4D">
            <w:pPr>
              <w:rPr>
                <w:sz w:val="18"/>
                <w:szCs w:val="18"/>
              </w:rPr>
            </w:pPr>
            <w:r w:rsidRPr="009F339A">
              <w:rPr>
                <w:sz w:val="18"/>
                <w:szCs w:val="18"/>
              </w:rPr>
              <w:t>A térségközponti szerepkör erősítése</w:t>
            </w:r>
          </w:p>
        </w:tc>
        <w:tc>
          <w:tcPr>
            <w:tcW w:w="1013" w:type="pct"/>
          </w:tcPr>
          <w:p w14:paraId="2634B980" w14:textId="77777777" w:rsidR="00C0559A" w:rsidRDefault="00C0559A" w:rsidP="00A25307">
            <w:pPr>
              <w:cnfStyle w:val="000000000000" w:firstRow="0" w:lastRow="0" w:firstColumn="0" w:lastColumn="0" w:oddVBand="0" w:evenVBand="0" w:oddHBand="0" w:evenHBand="0" w:firstRowFirstColumn="0" w:firstRowLastColumn="0" w:lastRowFirstColumn="0" w:lastRowLastColumn="0"/>
              <w:rPr>
                <w:sz w:val="18"/>
                <w:szCs w:val="18"/>
              </w:rPr>
            </w:pPr>
            <w:r w:rsidRPr="00C0559A">
              <w:rPr>
                <w:sz w:val="18"/>
                <w:szCs w:val="18"/>
              </w:rPr>
              <w:t xml:space="preserve">Határátkelőhely fejlesztés </w:t>
            </w:r>
          </w:p>
          <w:p w14:paraId="4C203650" w14:textId="6B4DE41A" w:rsidR="0022669B" w:rsidRPr="009F339A" w:rsidRDefault="0022669B" w:rsidP="00A25307">
            <w:pPr>
              <w:cnfStyle w:val="000000000000" w:firstRow="0" w:lastRow="0" w:firstColumn="0" w:lastColumn="0" w:oddVBand="0" w:evenVBand="0" w:oddHBand="0" w:evenHBand="0" w:firstRowFirstColumn="0" w:firstRowLastColumn="0" w:lastRowFirstColumn="0" w:lastRowLastColumn="0"/>
              <w:rPr>
                <w:sz w:val="18"/>
                <w:szCs w:val="18"/>
              </w:rPr>
            </w:pPr>
            <w:r w:rsidRPr="009F339A">
              <w:rPr>
                <w:sz w:val="18"/>
                <w:szCs w:val="18"/>
              </w:rPr>
              <w:t>Határtalan gazdaság</w:t>
            </w:r>
            <w:r w:rsidR="00986661" w:rsidRPr="009F339A">
              <w:rPr>
                <w:sz w:val="18"/>
                <w:szCs w:val="18"/>
              </w:rPr>
              <w:softHyphen/>
            </w:r>
            <w:r w:rsidRPr="009F339A">
              <w:rPr>
                <w:sz w:val="18"/>
                <w:szCs w:val="18"/>
              </w:rPr>
              <w:t>fejlesztés</w:t>
            </w:r>
          </w:p>
        </w:tc>
        <w:tc>
          <w:tcPr>
            <w:tcW w:w="838" w:type="pct"/>
          </w:tcPr>
          <w:p w14:paraId="0AD07FC5" w14:textId="77777777" w:rsidR="0022669B" w:rsidRPr="009F339A" w:rsidRDefault="0022669B" w:rsidP="00A25307">
            <w:pPr>
              <w:cnfStyle w:val="000000000000" w:firstRow="0" w:lastRow="0" w:firstColumn="0" w:lastColumn="0" w:oddVBand="0" w:evenVBand="0" w:oddHBand="0" w:evenHBand="0" w:firstRowFirstColumn="0" w:firstRowLastColumn="0" w:lastRowFirstColumn="0" w:lastRowLastColumn="0"/>
              <w:rPr>
                <w:sz w:val="18"/>
                <w:szCs w:val="18"/>
              </w:rPr>
            </w:pPr>
          </w:p>
        </w:tc>
        <w:tc>
          <w:tcPr>
            <w:tcW w:w="408" w:type="pct"/>
          </w:tcPr>
          <w:p w14:paraId="7BC260D6" w14:textId="77777777" w:rsidR="0022669B" w:rsidRPr="009F339A" w:rsidRDefault="0022669B" w:rsidP="00A25307">
            <w:pPr>
              <w:cnfStyle w:val="000000000000" w:firstRow="0" w:lastRow="0" w:firstColumn="0" w:lastColumn="0" w:oddVBand="0" w:evenVBand="0" w:oddHBand="0" w:evenHBand="0" w:firstRowFirstColumn="0" w:firstRowLastColumn="0" w:lastRowFirstColumn="0" w:lastRowLastColumn="0"/>
              <w:rPr>
                <w:sz w:val="18"/>
                <w:szCs w:val="18"/>
              </w:rPr>
            </w:pPr>
          </w:p>
        </w:tc>
        <w:tc>
          <w:tcPr>
            <w:tcW w:w="1196" w:type="pct"/>
          </w:tcPr>
          <w:p w14:paraId="6B09DB64" w14:textId="77777777" w:rsidR="0022669B" w:rsidRPr="009F339A" w:rsidRDefault="0022669B" w:rsidP="00A25307">
            <w:pPr>
              <w:cnfStyle w:val="000000000000" w:firstRow="0" w:lastRow="0" w:firstColumn="0" w:lastColumn="0" w:oddVBand="0" w:evenVBand="0" w:oddHBand="0" w:evenHBand="0" w:firstRowFirstColumn="0" w:firstRowLastColumn="0" w:lastRowFirstColumn="0" w:lastRowLastColumn="0"/>
              <w:rPr>
                <w:sz w:val="18"/>
                <w:szCs w:val="18"/>
              </w:rPr>
            </w:pPr>
            <w:r w:rsidRPr="009F339A">
              <w:rPr>
                <w:sz w:val="18"/>
                <w:szCs w:val="18"/>
              </w:rPr>
              <w:t>Határtalan közszolgáltatás</w:t>
            </w:r>
          </w:p>
          <w:p w14:paraId="743269A9" w14:textId="03EB8ECA" w:rsidR="0022669B" w:rsidRPr="009F339A" w:rsidRDefault="0022669B" w:rsidP="00A25307">
            <w:pPr>
              <w:cnfStyle w:val="000000000000" w:firstRow="0" w:lastRow="0" w:firstColumn="0" w:lastColumn="0" w:oddVBand="0" w:evenVBand="0" w:oddHBand="0" w:evenHBand="0" w:firstRowFirstColumn="0" w:firstRowLastColumn="0" w:lastRowFirstColumn="0" w:lastRowLastColumn="0"/>
              <w:rPr>
                <w:sz w:val="18"/>
                <w:szCs w:val="18"/>
              </w:rPr>
            </w:pPr>
            <w:r w:rsidRPr="009F339A">
              <w:rPr>
                <w:sz w:val="18"/>
                <w:szCs w:val="18"/>
              </w:rPr>
              <w:t>Térségi szociális szolgáltatás</w:t>
            </w:r>
            <w:r w:rsidR="00986661" w:rsidRPr="009F339A">
              <w:rPr>
                <w:sz w:val="18"/>
                <w:szCs w:val="18"/>
              </w:rPr>
              <w:softHyphen/>
            </w:r>
            <w:r w:rsidRPr="009F339A">
              <w:rPr>
                <w:sz w:val="18"/>
                <w:szCs w:val="18"/>
              </w:rPr>
              <w:t>fejlesztési programcsomag</w:t>
            </w:r>
          </w:p>
          <w:p w14:paraId="4D0C6C9C" w14:textId="77777777" w:rsidR="0022669B" w:rsidRPr="009F339A" w:rsidRDefault="0022669B" w:rsidP="00A25307">
            <w:pPr>
              <w:cnfStyle w:val="000000000000" w:firstRow="0" w:lastRow="0" w:firstColumn="0" w:lastColumn="0" w:oddVBand="0" w:evenVBand="0" w:oddHBand="0" w:evenHBand="0" w:firstRowFirstColumn="0" w:firstRowLastColumn="0" w:lastRowFirstColumn="0" w:lastRowLastColumn="0"/>
              <w:rPr>
                <w:sz w:val="18"/>
                <w:szCs w:val="18"/>
              </w:rPr>
            </w:pPr>
            <w:r w:rsidRPr="009F339A">
              <w:rPr>
                <w:sz w:val="18"/>
                <w:szCs w:val="18"/>
              </w:rPr>
              <w:t>Járóbeteg szakellátás fejlesztési programcsomag</w:t>
            </w:r>
          </w:p>
        </w:tc>
        <w:tc>
          <w:tcPr>
            <w:tcW w:w="815" w:type="pct"/>
          </w:tcPr>
          <w:p w14:paraId="70AF6C05" w14:textId="77777777" w:rsidR="0022669B" w:rsidRPr="009F339A" w:rsidRDefault="0022669B" w:rsidP="00A25307">
            <w:pPr>
              <w:cnfStyle w:val="000000000000" w:firstRow="0" w:lastRow="0" w:firstColumn="0" w:lastColumn="0" w:oddVBand="0" w:evenVBand="0" w:oddHBand="0" w:evenHBand="0" w:firstRowFirstColumn="0" w:firstRowLastColumn="0" w:lastRowFirstColumn="0" w:lastRowLastColumn="0"/>
              <w:rPr>
                <w:sz w:val="18"/>
                <w:szCs w:val="18"/>
              </w:rPr>
            </w:pPr>
          </w:p>
        </w:tc>
      </w:tr>
      <w:tr w:rsidR="009F339A" w:rsidRPr="009F339A" w14:paraId="39D31F4A" w14:textId="77777777" w:rsidTr="00FD3C1F">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729" w:type="pct"/>
            <w:vAlign w:val="center"/>
          </w:tcPr>
          <w:p w14:paraId="06526831" w14:textId="77777777" w:rsidR="0022669B" w:rsidRPr="009F339A" w:rsidRDefault="0022669B" w:rsidP="00705F4D">
            <w:pPr>
              <w:rPr>
                <w:sz w:val="18"/>
                <w:szCs w:val="18"/>
              </w:rPr>
            </w:pPr>
            <w:r w:rsidRPr="009F339A">
              <w:rPr>
                <w:sz w:val="18"/>
                <w:szCs w:val="18"/>
              </w:rPr>
              <w:t>Korszerű közszolgáltatások fejlesztése</w:t>
            </w:r>
          </w:p>
        </w:tc>
        <w:tc>
          <w:tcPr>
            <w:tcW w:w="1013" w:type="pct"/>
          </w:tcPr>
          <w:p w14:paraId="4EB9D0C5" w14:textId="6D628E82" w:rsidR="0022669B" w:rsidRPr="009F339A" w:rsidRDefault="002C2623" w:rsidP="00A25307">
            <w:pPr>
              <w:cnfStyle w:val="000000100000" w:firstRow="0" w:lastRow="0" w:firstColumn="0" w:lastColumn="0" w:oddVBand="0" w:evenVBand="0" w:oddHBand="1" w:evenHBand="0" w:firstRowFirstColumn="0" w:firstRowLastColumn="0" w:lastRowFirstColumn="0" w:lastRowLastColumn="0"/>
              <w:rPr>
                <w:sz w:val="18"/>
                <w:szCs w:val="18"/>
              </w:rPr>
            </w:pPr>
            <w:r w:rsidRPr="002C2623">
              <w:rPr>
                <w:sz w:val="18"/>
                <w:szCs w:val="18"/>
              </w:rPr>
              <w:t>Gyermeknevelést támogató humán infrastruktúra fejlesztése</w:t>
            </w:r>
          </w:p>
        </w:tc>
        <w:tc>
          <w:tcPr>
            <w:tcW w:w="838" w:type="pct"/>
          </w:tcPr>
          <w:p w14:paraId="498AE9C9" w14:textId="77777777" w:rsidR="0022669B" w:rsidRPr="009F339A" w:rsidRDefault="0022669B" w:rsidP="00A25307">
            <w:pPr>
              <w:cnfStyle w:val="000000100000" w:firstRow="0" w:lastRow="0" w:firstColumn="0" w:lastColumn="0" w:oddVBand="0" w:evenVBand="0" w:oddHBand="1" w:evenHBand="0" w:firstRowFirstColumn="0" w:firstRowLastColumn="0" w:lastRowFirstColumn="0" w:lastRowLastColumn="0"/>
              <w:rPr>
                <w:sz w:val="18"/>
                <w:szCs w:val="18"/>
              </w:rPr>
            </w:pPr>
          </w:p>
        </w:tc>
        <w:tc>
          <w:tcPr>
            <w:tcW w:w="408" w:type="pct"/>
          </w:tcPr>
          <w:p w14:paraId="7137A426" w14:textId="5D995176" w:rsidR="0022669B" w:rsidRPr="009F339A" w:rsidRDefault="0022669B" w:rsidP="00A25307">
            <w:pPr>
              <w:cnfStyle w:val="000000100000" w:firstRow="0" w:lastRow="0" w:firstColumn="0" w:lastColumn="0" w:oddVBand="0" w:evenVBand="0" w:oddHBand="1" w:evenHBand="0" w:firstRowFirstColumn="0" w:firstRowLastColumn="0" w:lastRowFirstColumn="0" w:lastRowLastColumn="0"/>
              <w:rPr>
                <w:sz w:val="18"/>
                <w:szCs w:val="18"/>
              </w:rPr>
            </w:pPr>
            <w:r w:rsidRPr="009F339A">
              <w:rPr>
                <w:sz w:val="18"/>
                <w:szCs w:val="18"/>
              </w:rPr>
              <w:t>Okosváros fejlesz</w:t>
            </w:r>
            <w:r w:rsidR="000F7991" w:rsidRPr="009F339A">
              <w:rPr>
                <w:sz w:val="18"/>
                <w:szCs w:val="18"/>
              </w:rPr>
              <w:softHyphen/>
            </w:r>
            <w:r w:rsidRPr="009F339A">
              <w:rPr>
                <w:sz w:val="18"/>
                <w:szCs w:val="18"/>
              </w:rPr>
              <w:t>tések</w:t>
            </w:r>
          </w:p>
        </w:tc>
        <w:tc>
          <w:tcPr>
            <w:tcW w:w="1196" w:type="pct"/>
          </w:tcPr>
          <w:p w14:paraId="7EA147BA" w14:textId="77777777" w:rsidR="0022669B" w:rsidRPr="009F339A" w:rsidRDefault="0022669B" w:rsidP="00A25307">
            <w:pPr>
              <w:cnfStyle w:val="000000100000" w:firstRow="0" w:lastRow="0" w:firstColumn="0" w:lastColumn="0" w:oddVBand="0" w:evenVBand="0" w:oddHBand="1" w:evenHBand="0" w:firstRowFirstColumn="0" w:firstRowLastColumn="0" w:lastRowFirstColumn="0" w:lastRowLastColumn="0"/>
              <w:rPr>
                <w:sz w:val="18"/>
                <w:szCs w:val="18"/>
              </w:rPr>
            </w:pPr>
            <w:r w:rsidRPr="009F339A">
              <w:rPr>
                <w:sz w:val="18"/>
                <w:szCs w:val="18"/>
              </w:rPr>
              <w:t>Társadalmi felzárkóztatást segítő programcsomag</w:t>
            </w:r>
          </w:p>
          <w:p w14:paraId="0C49A994" w14:textId="77777777" w:rsidR="0022669B" w:rsidRPr="009F339A" w:rsidRDefault="0022669B" w:rsidP="00A25307">
            <w:pPr>
              <w:cnfStyle w:val="000000100000" w:firstRow="0" w:lastRow="0" w:firstColumn="0" w:lastColumn="0" w:oddVBand="0" w:evenVBand="0" w:oddHBand="1" w:evenHBand="0" w:firstRowFirstColumn="0" w:firstRowLastColumn="0" w:lastRowFirstColumn="0" w:lastRowLastColumn="0"/>
              <w:rPr>
                <w:sz w:val="18"/>
                <w:szCs w:val="18"/>
              </w:rPr>
            </w:pPr>
            <w:r w:rsidRPr="009F339A">
              <w:rPr>
                <w:sz w:val="18"/>
                <w:szCs w:val="18"/>
              </w:rPr>
              <w:t>Közigazgatási intézményrendszer fejlesztése</w:t>
            </w:r>
          </w:p>
          <w:p w14:paraId="421611F4" w14:textId="77777777" w:rsidR="0022669B" w:rsidRPr="009F339A" w:rsidRDefault="0022669B" w:rsidP="00A25307">
            <w:pPr>
              <w:cnfStyle w:val="000000100000" w:firstRow="0" w:lastRow="0" w:firstColumn="0" w:lastColumn="0" w:oddVBand="0" w:evenVBand="0" w:oddHBand="1" w:evenHBand="0" w:firstRowFirstColumn="0" w:firstRowLastColumn="0" w:lastRowFirstColumn="0" w:lastRowLastColumn="0"/>
              <w:rPr>
                <w:sz w:val="18"/>
                <w:szCs w:val="18"/>
              </w:rPr>
            </w:pPr>
            <w:r w:rsidRPr="009F339A">
              <w:rPr>
                <w:sz w:val="18"/>
                <w:szCs w:val="18"/>
              </w:rPr>
              <w:t>Helyi humán fejlesztések</w:t>
            </w:r>
          </w:p>
          <w:p w14:paraId="63BBA81D" w14:textId="77777777" w:rsidR="0022669B" w:rsidRPr="009F339A" w:rsidRDefault="0022669B" w:rsidP="00A25307">
            <w:pPr>
              <w:cnfStyle w:val="000000100000" w:firstRow="0" w:lastRow="0" w:firstColumn="0" w:lastColumn="0" w:oddVBand="0" w:evenVBand="0" w:oddHBand="1" w:evenHBand="0" w:firstRowFirstColumn="0" w:firstRowLastColumn="0" w:lastRowFirstColumn="0" w:lastRowLastColumn="0"/>
              <w:rPr>
                <w:sz w:val="18"/>
                <w:szCs w:val="18"/>
              </w:rPr>
            </w:pPr>
            <w:r w:rsidRPr="009F339A">
              <w:rPr>
                <w:sz w:val="18"/>
                <w:szCs w:val="18"/>
              </w:rPr>
              <w:t>Idősellátás fejlesztését biztosító programcsomag</w:t>
            </w:r>
          </w:p>
          <w:p w14:paraId="312D4A1C" w14:textId="77777777" w:rsidR="0022669B" w:rsidRPr="009F339A" w:rsidRDefault="0022669B" w:rsidP="00A25307">
            <w:pPr>
              <w:cnfStyle w:val="000000100000" w:firstRow="0" w:lastRow="0" w:firstColumn="0" w:lastColumn="0" w:oddVBand="0" w:evenVBand="0" w:oddHBand="1" w:evenHBand="0" w:firstRowFirstColumn="0" w:firstRowLastColumn="0" w:lastRowFirstColumn="0" w:lastRowLastColumn="0"/>
              <w:rPr>
                <w:sz w:val="18"/>
                <w:szCs w:val="18"/>
              </w:rPr>
            </w:pPr>
            <w:r w:rsidRPr="009F339A">
              <w:rPr>
                <w:sz w:val="18"/>
                <w:szCs w:val="18"/>
              </w:rPr>
              <w:t>Oktatáshoz kapcsolódó infrastrukturális fejlesztések</w:t>
            </w:r>
          </w:p>
        </w:tc>
        <w:tc>
          <w:tcPr>
            <w:tcW w:w="815" w:type="pct"/>
          </w:tcPr>
          <w:p w14:paraId="3180EB64" w14:textId="77777777" w:rsidR="0022669B" w:rsidRPr="009F339A" w:rsidRDefault="0022669B" w:rsidP="00A25307">
            <w:pPr>
              <w:cnfStyle w:val="000000100000" w:firstRow="0" w:lastRow="0" w:firstColumn="0" w:lastColumn="0" w:oddVBand="0" w:evenVBand="0" w:oddHBand="1" w:evenHBand="0" w:firstRowFirstColumn="0" w:firstRowLastColumn="0" w:lastRowFirstColumn="0" w:lastRowLastColumn="0"/>
              <w:rPr>
                <w:sz w:val="18"/>
                <w:szCs w:val="18"/>
              </w:rPr>
            </w:pPr>
            <w:r w:rsidRPr="009F339A">
              <w:rPr>
                <w:sz w:val="18"/>
                <w:szCs w:val="18"/>
              </w:rPr>
              <w:t>Fenntartható Városfejlesztési Stratégia</w:t>
            </w:r>
          </w:p>
        </w:tc>
      </w:tr>
      <w:tr w:rsidR="009F339A" w:rsidRPr="009F339A" w14:paraId="61087B7E" w14:textId="77777777" w:rsidTr="00FD3C1F">
        <w:trPr>
          <w:trHeight w:val="275"/>
        </w:trPr>
        <w:tc>
          <w:tcPr>
            <w:cnfStyle w:val="001000000000" w:firstRow="0" w:lastRow="0" w:firstColumn="1" w:lastColumn="0" w:oddVBand="0" w:evenVBand="0" w:oddHBand="0" w:evenHBand="0" w:firstRowFirstColumn="0" w:firstRowLastColumn="0" w:lastRowFirstColumn="0" w:lastRowLastColumn="0"/>
            <w:tcW w:w="729" w:type="pct"/>
            <w:vAlign w:val="center"/>
          </w:tcPr>
          <w:p w14:paraId="73642A0E" w14:textId="77777777" w:rsidR="0022669B" w:rsidRPr="009F339A" w:rsidRDefault="0022669B" w:rsidP="00705F4D">
            <w:pPr>
              <w:rPr>
                <w:sz w:val="18"/>
                <w:szCs w:val="18"/>
              </w:rPr>
            </w:pPr>
            <w:r w:rsidRPr="009F339A">
              <w:rPr>
                <w:sz w:val="18"/>
                <w:szCs w:val="18"/>
              </w:rPr>
              <w:t>Gazdaság- és vállalkozásfejlesztés, innováció erősítése</w:t>
            </w:r>
          </w:p>
        </w:tc>
        <w:tc>
          <w:tcPr>
            <w:tcW w:w="1013" w:type="pct"/>
          </w:tcPr>
          <w:p w14:paraId="64AE428F" w14:textId="148864D1" w:rsidR="0022669B" w:rsidRPr="009F339A" w:rsidRDefault="0022669B" w:rsidP="00A25307">
            <w:pPr>
              <w:cnfStyle w:val="000000000000" w:firstRow="0" w:lastRow="0" w:firstColumn="0" w:lastColumn="0" w:oddVBand="0" w:evenVBand="0" w:oddHBand="0" w:evenHBand="0" w:firstRowFirstColumn="0" w:firstRowLastColumn="0" w:lastRowFirstColumn="0" w:lastRowLastColumn="0"/>
              <w:rPr>
                <w:sz w:val="18"/>
                <w:szCs w:val="18"/>
              </w:rPr>
            </w:pPr>
            <w:r w:rsidRPr="009F339A">
              <w:rPr>
                <w:sz w:val="18"/>
                <w:szCs w:val="18"/>
              </w:rPr>
              <w:t xml:space="preserve">Helyi gazdaságfejlesztést szolgáló programcsomag </w:t>
            </w:r>
          </w:p>
          <w:p w14:paraId="0C3C6250" w14:textId="7F1CF24D" w:rsidR="0022669B" w:rsidRPr="009F339A" w:rsidRDefault="0022669B" w:rsidP="00A25307">
            <w:pPr>
              <w:cnfStyle w:val="000000000000" w:firstRow="0" w:lastRow="0" w:firstColumn="0" w:lastColumn="0" w:oddVBand="0" w:evenVBand="0" w:oddHBand="0" w:evenHBand="0" w:firstRowFirstColumn="0" w:firstRowLastColumn="0" w:lastRowFirstColumn="0" w:lastRowLastColumn="0"/>
              <w:rPr>
                <w:sz w:val="18"/>
                <w:szCs w:val="18"/>
              </w:rPr>
            </w:pPr>
            <w:r w:rsidRPr="009F339A">
              <w:rPr>
                <w:sz w:val="18"/>
                <w:szCs w:val="18"/>
              </w:rPr>
              <w:t>Vállalkozás- és befektetéstámogató programcsomag</w:t>
            </w:r>
          </w:p>
          <w:p w14:paraId="03943BEE" w14:textId="77777777" w:rsidR="0022669B" w:rsidRPr="009F339A" w:rsidRDefault="0022669B" w:rsidP="00A25307">
            <w:pPr>
              <w:cnfStyle w:val="000000000000" w:firstRow="0" w:lastRow="0" w:firstColumn="0" w:lastColumn="0" w:oddVBand="0" w:evenVBand="0" w:oddHBand="0" w:evenHBand="0" w:firstRowFirstColumn="0" w:firstRowLastColumn="0" w:lastRowFirstColumn="0" w:lastRowLastColumn="0"/>
              <w:rPr>
                <w:sz w:val="18"/>
                <w:szCs w:val="18"/>
              </w:rPr>
            </w:pPr>
            <w:r w:rsidRPr="009F339A">
              <w:rPr>
                <w:sz w:val="18"/>
                <w:szCs w:val="18"/>
              </w:rPr>
              <w:t>K+F+I támogatását biztosító programcsomag</w:t>
            </w:r>
          </w:p>
          <w:p w14:paraId="68CBDB05" w14:textId="77777777" w:rsidR="0022669B" w:rsidRPr="009F339A" w:rsidRDefault="0022669B" w:rsidP="00A25307">
            <w:pPr>
              <w:cnfStyle w:val="000000000000" w:firstRow="0" w:lastRow="0" w:firstColumn="0" w:lastColumn="0" w:oddVBand="0" w:evenVBand="0" w:oddHBand="0" w:evenHBand="0" w:firstRowFirstColumn="0" w:firstRowLastColumn="0" w:lastRowFirstColumn="0" w:lastRowLastColumn="0"/>
              <w:rPr>
                <w:sz w:val="18"/>
                <w:szCs w:val="18"/>
              </w:rPr>
            </w:pPr>
            <w:r w:rsidRPr="009F339A">
              <w:rPr>
                <w:sz w:val="18"/>
                <w:szCs w:val="18"/>
              </w:rPr>
              <w:t>Foglalkoztatást elősegítő programcsomag</w:t>
            </w:r>
          </w:p>
        </w:tc>
        <w:tc>
          <w:tcPr>
            <w:tcW w:w="838" w:type="pct"/>
          </w:tcPr>
          <w:p w14:paraId="6F9E4C8B" w14:textId="77777777" w:rsidR="0022669B" w:rsidRPr="009F339A" w:rsidRDefault="0022669B" w:rsidP="00A25307">
            <w:pPr>
              <w:cnfStyle w:val="000000000000" w:firstRow="0" w:lastRow="0" w:firstColumn="0" w:lastColumn="0" w:oddVBand="0" w:evenVBand="0" w:oddHBand="0" w:evenHBand="0" w:firstRowFirstColumn="0" w:firstRowLastColumn="0" w:lastRowFirstColumn="0" w:lastRowLastColumn="0"/>
              <w:rPr>
                <w:sz w:val="18"/>
                <w:szCs w:val="18"/>
              </w:rPr>
            </w:pPr>
            <w:r w:rsidRPr="009F339A">
              <w:rPr>
                <w:sz w:val="18"/>
                <w:szCs w:val="18"/>
              </w:rPr>
              <w:t>Körforgásos gazdaság gazdaságra való átállást segítő programcsomag</w:t>
            </w:r>
          </w:p>
        </w:tc>
        <w:tc>
          <w:tcPr>
            <w:tcW w:w="408" w:type="pct"/>
          </w:tcPr>
          <w:p w14:paraId="26EB68C2" w14:textId="77777777" w:rsidR="0022669B" w:rsidRPr="009F339A" w:rsidRDefault="0022669B" w:rsidP="00A25307">
            <w:pPr>
              <w:cnfStyle w:val="000000000000" w:firstRow="0" w:lastRow="0" w:firstColumn="0" w:lastColumn="0" w:oddVBand="0" w:evenVBand="0" w:oddHBand="0" w:evenHBand="0" w:firstRowFirstColumn="0" w:firstRowLastColumn="0" w:lastRowFirstColumn="0" w:lastRowLastColumn="0"/>
              <w:rPr>
                <w:sz w:val="18"/>
                <w:szCs w:val="18"/>
              </w:rPr>
            </w:pPr>
          </w:p>
        </w:tc>
        <w:tc>
          <w:tcPr>
            <w:tcW w:w="1196" w:type="pct"/>
          </w:tcPr>
          <w:p w14:paraId="301EA27C" w14:textId="77777777" w:rsidR="0022669B" w:rsidRPr="009F339A" w:rsidRDefault="0022669B" w:rsidP="00A25307">
            <w:pPr>
              <w:cnfStyle w:val="000000000000" w:firstRow="0" w:lastRow="0" w:firstColumn="0" w:lastColumn="0" w:oddVBand="0" w:evenVBand="0" w:oddHBand="0" w:evenHBand="0" w:firstRowFirstColumn="0" w:firstRowLastColumn="0" w:lastRowFirstColumn="0" w:lastRowLastColumn="0"/>
              <w:rPr>
                <w:sz w:val="18"/>
                <w:szCs w:val="18"/>
              </w:rPr>
            </w:pPr>
            <w:r w:rsidRPr="009F339A">
              <w:rPr>
                <w:sz w:val="18"/>
                <w:szCs w:val="18"/>
              </w:rPr>
              <w:t>Térségi oktatási célú infrastruktúra fejlesztések</w:t>
            </w:r>
          </w:p>
        </w:tc>
        <w:tc>
          <w:tcPr>
            <w:tcW w:w="815" w:type="pct"/>
          </w:tcPr>
          <w:p w14:paraId="224C37E1" w14:textId="77777777" w:rsidR="0022669B" w:rsidRPr="009F339A" w:rsidRDefault="0022669B" w:rsidP="00A25307">
            <w:pPr>
              <w:cnfStyle w:val="000000000000" w:firstRow="0" w:lastRow="0" w:firstColumn="0" w:lastColumn="0" w:oddVBand="0" w:evenVBand="0" w:oddHBand="0" w:evenHBand="0" w:firstRowFirstColumn="0" w:firstRowLastColumn="0" w:lastRowFirstColumn="0" w:lastRowLastColumn="0"/>
              <w:rPr>
                <w:sz w:val="18"/>
                <w:szCs w:val="18"/>
              </w:rPr>
            </w:pPr>
          </w:p>
        </w:tc>
      </w:tr>
      <w:tr w:rsidR="009F339A" w:rsidRPr="009F339A" w14:paraId="20BA2A24" w14:textId="77777777" w:rsidTr="00FD3C1F">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729" w:type="pct"/>
            <w:vAlign w:val="center"/>
          </w:tcPr>
          <w:p w14:paraId="1D7678ED" w14:textId="77777777" w:rsidR="0022669B" w:rsidRPr="009F339A" w:rsidRDefault="0022669B" w:rsidP="00705F4D">
            <w:pPr>
              <w:rPr>
                <w:sz w:val="18"/>
                <w:szCs w:val="18"/>
              </w:rPr>
            </w:pPr>
            <w:r w:rsidRPr="009F339A">
              <w:rPr>
                <w:sz w:val="18"/>
                <w:szCs w:val="18"/>
              </w:rPr>
              <w:t>A városi környezet fejlesztése</w:t>
            </w:r>
          </w:p>
        </w:tc>
        <w:tc>
          <w:tcPr>
            <w:tcW w:w="1013" w:type="pct"/>
          </w:tcPr>
          <w:p w14:paraId="6509E201" w14:textId="77777777" w:rsidR="0022669B" w:rsidRPr="009F339A" w:rsidRDefault="0022669B" w:rsidP="00A25307">
            <w:pPr>
              <w:cnfStyle w:val="000000100000" w:firstRow="0" w:lastRow="0" w:firstColumn="0" w:lastColumn="0" w:oddVBand="0" w:evenVBand="0" w:oddHBand="1" w:evenHBand="0" w:firstRowFirstColumn="0" w:firstRowLastColumn="0" w:lastRowFirstColumn="0" w:lastRowLastColumn="0"/>
              <w:rPr>
                <w:sz w:val="18"/>
                <w:szCs w:val="18"/>
              </w:rPr>
            </w:pPr>
          </w:p>
        </w:tc>
        <w:tc>
          <w:tcPr>
            <w:tcW w:w="838" w:type="pct"/>
          </w:tcPr>
          <w:p w14:paraId="47302C43" w14:textId="77777777" w:rsidR="0022669B" w:rsidRPr="009F339A" w:rsidRDefault="0022669B" w:rsidP="00A25307">
            <w:pPr>
              <w:cnfStyle w:val="000000100000" w:firstRow="0" w:lastRow="0" w:firstColumn="0" w:lastColumn="0" w:oddVBand="0" w:evenVBand="0" w:oddHBand="1" w:evenHBand="0" w:firstRowFirstColumn="0" w:firstRowLastColumn="0" w:lastRowFirstColumn="0" w:lastRowLastColumn="0"/>
              <w:rPr>
                <w:sz w:val="18"/>
                <w:szCs w:val="18"/>
              </w:rPr>
            </w:pPr>
            <w:r w:rsidRPr="009F339A">
              <w:rPr>
                <w:sz w:val="18"/>
                <w:szCs w:val="18"/>
              </w:rPr>
              <w:t>Fenntartható városi mobilitást biztosító közlekedési infrastruktúra fejlesztése</w:t>
            </w:r>
          </w:p>
        </w:tc>
        <w:tc>
          <w:tcPr>
            <w:tcW w:w="408" w:type="pct"/>
          </w:tcPr>
          <w:p w14:paraId="1E1ECF66" w14:textId="77777777" w:rsidR="0022669B" w:rsidRPr="009F339A" w:rsidRDefault="0022669B" w:rsidP="00A25307">
            <w:pPr>
              <w:cnfStyle w:val="000000100000" w:firstRow="0" w:lastRow="0" w:firstColumn="0" w:lastColumn="0" w:oddVBand="0" w:evenVBand="0" w:oddHBand="1" w:evenHBand="0" w:firstRowFirstColumn="0" w:firstRowLastColumn="0" w:lastRowFirstColumn="0" w:lastRowLastColumn="0"/>
              <w:rPr>
                <w:sz w:val="18"/>
                <w:szCs w:val="18"/>
              </w:rPr>
            </w:pPr>
          </w:p>
        </w:tc>
        <w:tc>
          <w:tcPr>
            <w:tcW w:w="1196" w:type="pct"/>
          </w:tcPr>
          <w:p w14:paraId="1F07335B" w14:textId="77777777" w:rsidR="0022669B" w:rsidRPr="009F339A" w:rsidRDefault="0022669B" w:rsidP="00A25307">
            <w:pPr>
              <w:cnfStyle w:val="000000100000" w:firstRow="0" w:lastRow="0" w:firstColumn="0" w:lastColumn="0" w:oddVBand="0" w:evenVBand="0" w:oddHBand="1" w:evenHBand="0" w:firstRowFirstColumn="0" w:firstRowLastColumn="0" w:lastRowFirstColumn="0" w:lastRowLastColumn="0"/>
              <w:rPr>
                <w:sz w:val="18"/>
                <w:szCs w:val="18"/>
              </w:rPr>
            </w:pPr>
            <w:r w:rsidRPr="009F339A">
              <w:rPr>
                <w:sz w:val="18"/>
                <w:szCs w:val="18"/>
              </w:rPr>
              <w:t>Lakásprogram</w:t>
            </w:r>
          </w:p>
          <w:p w14:paraId="7249DF7B" w14:textId="77777777" w:rsidR="0022669B" w:rsidRPr="009F339A" w:rsidRDefault="0022669B" w:rsidP="00A25307">
            <w:pPr>
              <w:cnfStyle w:val="000000100000" w:firstRow="0" w:lastRow="0" w:firstColumn="0" w:lastColumn="0" w:oddVBand="0" w:evenVBand="0" w:oddHBand="1" w:evenHBand="0" w:firstRowFirstColumn="0" w:firstRowLastColumn="0" w:lastRowFirstColumn="0" w:lastRowLastColumn="0"/>
              <w:rPr>
                <w:sz w:val="18"/>
                <w:szCs w:val="18"/>
              </w:rPr>
            </w:pPr>
            <w:r w:rsidRPr="009F339A">
              <w:rPr>
                <w:sz w:val="18"/>
                <w:szCs w:val="18"/>
              </w:rPr>
              <w:t>Közbiztonsági programcsomag</w:t>
            </w:r>
          </w:p>
        </w:tc>
        <w:tc>
          <w:tcPr>
            <w:tcW w:w="815" w:type="pct"/>
          </w:tcPr>
          <w:p w14:paraId="170F5F15" w14:textId="77777777" w:rsidR="0022669B" w:rsidRPr="009F339A" w:rsidRDefault="0022669B" w:rsidP="00A25307">
            <w:pPr>
              <w:cnfStyle w:val="000000100000" w:firstRow="0" w:lastRow="0" w:firstColumn="0" w:lastColumn="0" w:oddVBand="0" w:evenVBand="0" w:oddHBand="1" w:evenHBand="0" w:firstRowFirstColumn="0" w:firstRowLastColumn="0" w:lastRowFirstColumn="0" w:lastRowLastColumn="0"/>
              <w:rPr>
                <w:sz w:val="18"/>
                <w:szCs w:val="18"/>
              </w:rPr>
            </w:pPr>
            <w:r w:rsidRPr="009F339A">
              <w:rPr>
                <w:sz w:val="18"/>
                <w:szCs w:val="18"/>
              </w:rPr>
              <w:t>Barnamezős területek funkcióváltó megújítása</w:t>
            </w:r>
          </w:p>
          <w:p w14:paraId="43BF6399" w14:textId="77777777" w:rsidR="0022669B" w:rsidRPr="009F339A" w:rsidRDefault="0022669B" w:rsidP="00A25307">
            <w:pPr>
              <w:cnfStyle w:val="000000100000" w:firstRow="0" w:lastRow="0" w:firstColumn="0" w:lastColumn="0" w:oddVBand="0" w:evenVBand="0" w:oddHBand="1" w:evenHBand="0" w:firstRowFirstColumn="0" w:firstRowLastColumn="0" w:lastRowFirstColumn="0" w:lastRowLastColumn="0"/>
              <w:rPr>
                <w:sz w:val="18"/>
                <w:szCs w:val="18"/>
              </w:rPr>
            </w:pPr>
            <w:r w:rsidRPr="009F339A">
              <w:rPr>
                <w:sz w:val="18"/>
                <w:szCs w:val="18"/>
              </w:rPr>
              <w:t>Víz- és szennyvízhálózat fejlesztése</w:t>
            </w:r>
          </w:p>
          <w:p w14:paraId="205CBC8D" w14:textId="0E62CB46" w:rsidR="0022669B" w:rsidRPr="009F339A" w:rsidRDefault="0022669B" w:rsidP="00A25307">
            <w:pPr>
              <w:cnfStyle w:val="000000100000" w:firstRow="0" w:lastRow="0" w:firstColumn="0" w:lastColumn="0" w:oddVBand="0" w:evenVBand="0" w:oddHBand="1" w:evenHBand="0" w:firstRowFirstColumn="0" w:firstRowLastColumn="0" w:lastRowFirstColumn="0" w:lastRowLastColumn="0"/>
              <w:rPr>
                <w:sz w:val="18"/>
                <w:szCs w:val="18"/>
              </w:rPr>
            </w:pPr>
            <w:r w:rsidRPr="009F339A">
              <w:rPr>
                <w:sz w:val="18"/>
                <w:szCs w:val="18"/>
              </w:rPr>
              <w:t>Út- és kerékpárútfejlesztések</w:t>
            </w:r>
          </w:p>
        </w:tc>
      </w:tr>
      <w:tr w:rsidR="009F339A" w:rsidRPr="009F339A" w14:paraId="20954BE7" w14:textId="77777777" w:rsidTr="00FD3C1F">
        <w:trPr>
          <w:trHeight w:val="561"/>
        </w:trPr>
        <w:tc>
          <w:tcPr>
            <w:cnfStyle w:val="001000000000" w:firstRow="0" w:lastRow="0" w:firstColumn="1" w:lastColumn="0" w:oddVBand="0" w:evenVBand="0" w:oddHBand="0" w:evenHBand="0" w:firstRowFirstColumn="0" w:firstRowLastColumn="0" w:lastRowFirstColumn="0" w:lastRowLastColumn="0"/>
            <w:tcW w:w="729" w:type="pct"/>
            <w:vAlign w:val="center"/>
          </w:tcPr>
          <w:p w14:paraId="20EF7468" w14:textId="77777777" w:rsidR="0022669B" w:rsidRPr="009F339A" w:rsidRDefault="0022669B" w:rsidP="00705F4D">
            <w:pPr>
              <w:rPr>
                <w:sz w:val="18"/>
                <w:szCs w:val="18"/>
              </w:rPr>
            </w:pPr>
            <w:r w:rsidRPr="009F339A">
              <w:rPr>
                <w:sz w:val="18"/>
                <w:szCs w:val="18"/>
              </w:rPr>
              <w:t>Környezet és klímavédelem</w:t>
            </w:r>
          </w:p>
        </w:tc>
        <w:tc>
          <w:tcPr>
            <w:tcW w:w="1013" w:type="pct"/>
          </w:tcPr>
          <w:p w14:paraId="1D517EA5" w14:textId="77777777" w:rsidR="0022669B" w:rsidRPr="009F339A" w:rsidRDefault="0022669B" w:rsidP="00A25307">
            <w:pPr>
              <w:cnfStyle w:val="000000000000" w:firstRow="0" w:lastRow="0" w:firstColumn="0" w:lastColumn="0" w:oddVBand="0" w:evenVBand="0" w:oddHBand="0" w:evenHBand="0" w:firstRowFirstColumn="0" w:firstRowLastColumn="0" w:lastRowFirstColumn="0" w:lastRowLastColumn="0"/>
              <w:rPr>
                <w:sz w:val="18"/>
                <w:szCs w:val="18"/>
              </w:rPr>
            </w:pPr>
          </w:p>
        </w:tc>
        <w:tc>
          <w:tcPr>
            <w:tcW w:w="838" w:type="pct"/>
          </w:tcPr>
          <w:p w14:paraId="5A7430A5" w14:textId="77777777" w:rsidR="0022669B" w:rsidRPr="009F339A" w:rsidRDefault="0022669B" w:rsidP="00A25307">
            <w:pPr>
              <w:cnfStyle w:val="000000000000" w:firstRow="0" w:lastRow="0" w:firstColumn="0" w:lastColumn="0" w:oddVBand="0" w:evenVBand="0" w:oddHBand="0" w:evenHBand="0" w:firstRowFirstColumn="0" w:firstRowLastColumn="0" w:lastRowFirstColumn="0" w:lastRowLastColumn="0"/>
              <w:rPr>
                <w:sz w:val="18"/>
                <w:szCs w:val="18"/>
              </w:rPr>
            </w:pPr>
            <w:r w:rsidRPr="009F339A">
              <w:rPr>
                <w:sz w:val="18"/>
                <w:szCs w:val="18"/>
              </w:rPr>
              <w:t>Energetikai fejlesztések</w:t>
            </w:r>
          </w:p>
          <w:p w14:paraId="367B0654" w14:textId="77777777" w:rsidR="0022669B" w:rsidRPr="009F339A" w:rsidRDefault="0022669B" w:rsidP="00A25307">
            <w:pPr>
              <w:cnfStyle w:val="000000000000" w:firstRow="0" w:lastRow="0" w:firstColumn="0" w:lastColumn="0" w:oddVBand="0" w:evenVBand="0" w:oddHBand="0" w:evenHBand="0" w:firstRowFirstColumn="0" w:firstRowLastColumn="0" w:lastRowFirstColumn="0" w:lastRowLastColumn="0"/>
              <w:rPr>
                <w:sz w:val="18"/>
                <w:szCs w:val="18"/>
              </w:rPr>
            </w:pPr>
            <w:r w:rsidRPr="009F339A">
              <w:rPr>
                <w:sz w:val="18"/>
                <w:szCs w:val="18"/>
              </w:rPr>
              <w:t>Vízkezelés és vízgazdálkodás fejlesztése</w:t>
            </w:r>
          </w:p>
          <w:p w14:paraId="28AE9CEF" w14:textId="39E53871" w:rsidR="0022669B" w:rsidRPr="009F339A" w:rsidRDefault="0022669B" w:rsidP="00A25307">
            <w:pPr>
              <w:cnfStyle w:val="000000000000" w:firstRow="0" w:lastRow="0" w:firstColumn="0" w:lastColumn="0" w:oddVBand="0" w:evenVBand="0" w:oddHBand="0" w:evenHBand="0" w:firstRowFirstColumn="0" w:firstRowLastColumn="0" w:lastRowFirstColumn="0" w:lastRowLastColumn="0"/>
              <w:rPr>
                <w:sz w:val="18"/>
                <w:szCs w:val="18"/>
              </w:rPr>
            </w:pPr>
            <w:r w:rsidRPr="009F339A">
              <w:rPr>
                <w:sz w:val="18"/>
                <w:szCs w:val="18"/>
              </w:rPr>
              <w:t>Modern hulladékgazdálkodási programcsomag</w:t>
            </w:r>
          </w:p>
          <w:p w14:paraId="4DC73D30" w14:textId="77777777" w:rsidR="0022669B" w:rsidRPr="009F339A" w:rsidRDefault="0022669B" w:rsidP="00A25307">
            <w:pPr>
              <w:cnfStyle w:val="000000000000" w:firstRow="0" w:lastRow="0" w:firstColumn="0" w:lastColumn="0" w:oddVBand="0" w:evenVBand="0" w:oddHBand="0" w:evenHBand="0" w:firstRowFirstColumn="0" w:firstRowLastColumn="0" w:lastRowFirstColumn="0" w:lastRowLastColumn="0"/>
              <w:rPr>
                <w:sz w:val="18"/>
                <w:szCs w:val="18"/>
              </w:rPr>
            </w:pPr>
            <w:r w:rsidRPr="009F339A">
              <w:rPr>
                <w:sz w:val="18"/>
                <w:szCs w:val="18"/>
              </w:rPr>
              <w:t>Belterületi zöld infrastruktúra fejlesztése</w:t>
            </w:r>
          </w:p>
        </w:tc>
        <w:tc>
          <w:tcPr>
            <w:tcW w:w="408" w:type="pct"/>
          </w:tcPr>
          <w:p w14:paraId="6F833566" w14:textId="77777777" w:rsidR="0022669B" w:rsidRPr="009F339A" w:rsidRDefault="0022669B" w:rsidP="00A25307">
            <w:pPr>
              <w:cnfStyle w:val="000000000000" w:firstRow="0" w:lastRow="0" w:firstColumn="0" w:lastColumn="0" w:oddVBand="0" w:evenVBand="0" w:oddHBand="0" w:evenHBand="0" w:firstRowFirstColumn="0" w:firstRowLastColumn="0" w:lastRowFirstColumn="0" w:lastRowLastColumn="0"/>
              <w:rPr>
                <w:sz w:val="18"/>
                <w:szCs w:val="18"/>
              </w:rPr>
            </w:pPr>
          </w:p>
        </w:tc>
        <w:tc>
          <w:tcPr>
            <w:tcW w:w="1196" w:type="pct"/>
          </w:tcPr>
          <w:p w14:paraId="17A47787" w14:textId="77777777" w:rsidR="0022669B" w:rsidRPr="009F339A" w:rsidRDefault="0022669B" w:rsidP="00A25307">
            <w:pPr>
              <w:cnfStyle w:val="000000000000" w:firstRow="0" w:lastRow="0" w:firstColumn="0" w:lastColumn="0" w:oddVBand="0" w:evenVBand="0" w:oddHBand="0" w:evenHBand="0" w:firstRowFirstColumn="0" w:firstRowLastColumn="0" w:lastRowFirstColumn="0" w:lastRowLastColumn="0"/>
              <w:rPr>
                <w:sz w:val="18"/>
                <w:szCs w:val="18"/>
              </w:rPr>
            </w:pPr>
          </w:p>
        </w:tc>
        <w:tc>
          <w:tcPr>
            <w:tcW w:w="815" w:type="pct"/>
          </w:tcPr>
          <w:p w14:paraId="1B8A380F" w14:textId="77777777" w:rsidR="0022669B" w:rsidRPr="009F339A" w:rsidRDefault="0022669B" w:rsidP="00A25307">
            <w:pPr>
              <w:cnfStyle w:val="000000000000" w:firstRow="0" w:lastRow="0" w:firstColumn="0" w:lastColumn="0" w:oddVBand="0" w:evenVBand="0" w:oddHBand="0" w:evenHBand="0" w:firstRowFirstColumn="0" w:firstRowLastColumn="0" w:lastRowFirstColumn="0" w:lastRowLastColumn="0"/>
              <w:rPr>
                <w:sz w:val="18"/>
                <w:szCs w:val="18"/>
              </w:rPr>
            </w:pPr>
          </w:p>
        </w:tc>
      </w:tr>
    </w:tbl>
    <w:p w14:paraId="1E9A0797" w14:textId="77777777" w:rsidR="000F7991" w:rsidRDefault="00C06DD5" w:rsidP="008D6503">
      <w:pPr>
        <w:pStyle w:val="Forrsmegjells"/>
        <w:sectPr w:rsidR="000F7991" w:rsidSect="00E0449B">
          <w:headerReference w:type="first" r:id="rId17"/>
          <w:pgSz w:w="16838" w:h="11906" w:orient="landscape"/>
          <w:pgMar w:top="1134" w:right="1134" w:bottom="1134" w:left="1134" w:header="709" w:footer="709" w:gutter="0"/>
          <w:cols w:space="708"/>
          <w:titlePg/>
          <w:docGrid w:linePitch="360"/>
        </w:sectPr>
      </w:pPr>
      <w:r>
        <w:t>Forrás: saját szerkesztés</w:t>
      </w:r>
    </w:p>
    <w:p w14:paraId="003C6804" w14:textId="649DB309" w:rsidR="007C28E5" w:rsidRPr="00872DC6" w:rsidRDefault="007658C4" w:rsidP="007658C4">
      <w:pPr>
        <w:pStyle w:val="Cmsor2"/>
        <w:numPr>
          <w:ilvl w:val="0"/>
          <w:numId w:val="0"/>
        </w:numPr>
        <w:ind w:left="576" w:hanging="576"/>
      </w:pPr>
      <w:bookmarkStart w:id="15" w:name="_Toc95828106"/>
      <w:r>
        <w:lastRenderedPageBreak/>
        <w:t>A megvalósítás keretei</w:t>
      </w:r>
      <w:bookmarkEnd w:id="15"/>
    </w:p>
    <w:p w14:paraId="4778FB6A" w14:textId="77777777" w:rsidR="00F97B1B" w:rsidRDefault="005E3C01" w:rsidP="00C77CB6">
      <w:pPr>
        <w:jc w:val="both"/>
      </w:pPr>
      <w:r>
        <w:t>Az FVS</w:t>
      </w:r>
      <w:r w:rsidR="00FF7900">
        <w:t>-ben foglalt célok elérés</w:t>
      </w:r>
      <w:r w:rsidR="00C65BDC">
        <w:t>ének</w:t>
      </w:r>
      <w:r w:rsidR="00FF7900">
        <w:t xml:space="preserve"> és a beavatkozások </w:t>
      </w:r>
      <w:r w:rsidR="00C65BDC">
        <w:t xml:space="preserve">sikeres </w:t>
      </w:r>
      <w:r>
        <w:t>megvalósítás</w:t>
      </w:r>
      <w:r w:rsidR="00C65BDC">
        <w:t>ának számos előfelt</w:t>
      </w:r>
      <w:r w:rsidR="006C4D58">
        <w:t xml:space="preserve">étele van. </w:t>
      </w:r>
    </w:p>
    <w:p w14:paraId="141E79E3" w14:textId="57ECB761" w:rsidR="00F35EE1" w:rsidRPr="00F35EE1" w:rsidRDefault="006C4D58" w:rsidP="00C77CB6">
      <w:pPr>
        <w:jc w:val="both"/>
      </w:pPr>
      <w:r>
        <w:t xml:space="preserve">Az egyik ilyen a </w:t>
      </w:r>
      <w:r w:rsidR="007E321A">
        <w:t>célorientált</w:t>
      </w:r>
      <w:r>
        <w:t xml:space="preserve"> </w:t>
      </w:r>
      <w:r w:rsidRPr="00EA0BAE">
        <w:rPr>
          <w:b/>
        </w:rPr>
        <w:t>monitoring</w:t>
      </w:r>
      <w:r>
        <w:t>rendszer</w:t>
      </w:r>
      <w:r w:rsidR="00271286">
        <w:t xml:space="preserve">, ami a stratégia végrehajtásának eredményességét figyelemmel kísérő és </w:t>
      </w:r>
      <w:r w:rsidR="00C77CB6">
        <w:t>abba</w:t>
      </w:r>
      <w:r w:rsidR="00271286">
        <w:t xml:space="preserve"> visszacsatolást biztosító nyomon követési folyamat.</w:t>
      </w:r>
      <w:r w:rsidR="00F42191">
        <w:t xml:space="preserve"> Ennek alapját </w:t>
      </w:r>
      <w:r w:rsidR="00A00EC9">
        <w:t xml:space="preserve">a felelős szervezeti egységek </w:t>
      </w:r>
      <w:r w:rsidR="004330B4">
        <w:t>kijelölése és együttműködése</w:t>
      </w:r>
      <w:r w:rsidR="003417ED">
        <w:t>, valamint</w:t>
      </w:r>
      <w:r w:rsidR="00A00EC9">
        <w:t xml:space="preserve"> </w:t>
      </w:r>
      <w:r w:rsidR="00C5184D">
        <w:t>az egyes célkitűzésekhez kapcsolódó indikátorok</w:t>
      </w:r>
      <w:r w:rsidR="003417ED">
        <w:t xml:space="preserve"> </w:t>
      </w:r>
      <w:r w:rsidR="00E13DCE">
        <w:t xml:space="preserve">meghatározása </w:t>
      </w:r>
      <w:r w:rsidR="00C5184D">
        <w:t>jelenti.</w:t>
      </w:r>
      <w:r w:rsidR="009E1EF8">
        <w:t xml:space="preserve"> Mórahalom egyedi indikátorai mellett </w:t>
      </w:r>
      <w:r w:rsidR="00CE7F14">
        <w:t xml:space="preserve">központilag meghatározott FVS szintű egységes indikátorok </w:t>
      </w:r>
      <w:r w:rsidR="00153FE1">
        <w:t>kontrollingja</w:t>
      </w:r>
      <w:r w:rsidR="00CE7F14">
        <w:t xml:space="preserve"> is szükséges annak érdekében, hogy </w:t>
      </w:r>
      <w:r w:rsidR="00067A59">
        <w:t xml:space="preserve">az </w:t>
      </w:r>
      <w:r w:rsidR="00CE7F14">
        <w:t xml:space="preserve">országosan </w:t>
      </w:r>
      <w:r w:rsidR="00067A59">
        <w:t>kialakított</w:t>
      </w:r>
      <w:r w:rsidR="00CE7F14">
        <w:t xml:space="preserve"> módszertan szerint vizsgálják a rezilienciát, illetve az öt tervezési dimenzió mentén </w:t>
      </w:r>
      <w:r w:rsidR="00067A59">
        <w:t>elért</w:t>
      </w:r>
      <w:r w:rsidR="00CE7F14">
        <w:t xml:space="preserve"> eredményeket.</w:t>
      </w:r>
    </w:p>
    <w:p w14:paraId="4F2FF361" w14:textId="77777777" w:rsidR="00476F1D" w:rsidRDefault="00D82F4D" w:rsidP="00C77CB6">
      <w:pPr>
        <w:jc w:val="both"/>
      </w:pPr>
      <w:r>
        <w:t>A megva</w:t>
      </w:r>
      <w:r w:rsidR="0058707B">
        <w:t xml:space="preserve">lósítás </w:t>
      </w:r>
      <w:r w:rsidR="00E526A3">
        <w:t xml:space="preserve">másik </w:t>
      </w:r>
      <w:r w:rsidR="00FF3D0A">
        <w:t>lényegi</w:t>
      </w:r>
      <w:r w:rsidR="00E526A3">
        <w:t xml:space="preserve"> előfeltétele</w:t>
      </w:r>
      <w:r w:rsidR="00FF3D0A">
        <w:t xml:space="preserve"> a </w:t>
      </w:r>
      <w:r w:rsidR="007E321A" w:rsidRPr="005635A2">
        <w:rPr>
          <w:b/>
        </w:rPr>
        <w:t>hatékony irányítási és működ</w:t>
      </w:r>
      <w:r w:rsidR="00735B4E" w:rsidRPr="005635A2">
        <w:rPr>
          <w:b/>
        </w:rPr>
        <w:t>ési modell</w:t>
      </w:r>
      <w:r w:rsidR="007D449A">
        <w:t>, amely Mórahalom esetében egy kiforrott</w:t>
      </w:r>
      <w:r w:rsidR="005635A2">
        <w:t>, évtizedek óta jól működő rendszer</w:t>
      </w:r>
      <w:r w:rsidR="00476F1D">
        <w:t>:</w:t>
      </w:r>
    </w:p>
    <w:p w14:paraId="59A78B9B" w14:textId="77777777" w:rsidR="00476F1D" w:rsidRDefault="00476F1D" w:rsidP="008A3912">
      <w:pPr>
        <w:pStyle w:val="Listaszerbekezds"/>
        <w:numPr>
          <w:ilvl w:val="0"/>
          <w:numId w:val="183"/>
        </w:numPr>
        <w:jc w:val="both"/>
      </w:pPr>
      <w:r>
        <w:t>a döntéshozatal a képviselőtestület feladata,</w:t>
      </w:r>
    </w:p>
    <w:p w14:paraId="3029C381" w14:textId="77777777" w:rsidR="0095456C" w:rsidRDefault="00476F1D" w:rsidP="008A3912">
      <w:pPr>
        <w:pStyle w:val="Listaszerbekezds"/>
        <w:numPr>
          <w:ilvl w:val="0"/>
          <w:numId w:val="183"/>
        </w:numPr>
        <w:jc w:val="both"/>
      </w:pPr>
      <w:r>
        <w:t>a véleményezésben, a döntések előkészítésében és a végrehajtás ellenőrzésében a bizottságok szerepe meghatározó,</w:t>
      </w:r>
    </w:p>
    <w:p w14:paraId="6ED52EF2" w14:textId="359926D1" w:rsidR="00F97B1B" w:rsidRPr="00F35EE1" w:rsidRDefault="0095456C" w:rsidP="008A3912">
      <w:pPr>
        <w:pStyle w:val="Listaszerbekezds"/>
        <w:numPr>
          <w:ilvl w:val="0"/>
          <w:numId w:val="183"/>
        </w:numPr>
        <w:spacing w:after="200"/>
        <w:ind w:left="714" w:hanging="357"/>
        <w:jc w:val="both"/>
      </w:pPr>
      <w:r>
        <w:t>a végrehajtásban a Polgármesteri Kabinet, a Költségvetési és Adó Osztály, a jegyző és az aljegyző vesz részt</w:t>
      </w:r>
      <w:r w:rsidR="005635A2">
        <w:t>.</w:t>
      </w:r>
      <w:r w:rsidR="00476F1D">
        <w:t xml:space="preserve"> </w:t>
      </w:r>
    </w:p>
    <w:p w14:paraId="2B234C11" w14:textId="77777777" w:rsidR="00AC1D68" w:rsidRDefault="0003557F" w:rsidP="000535D8">
      <w:pPr>
        <w:jc w:val="both"/>
      </w:pPr>
      <w:r>
        <w:t>Az oktatási, kulturális</w:t>
      </w:r>
      <w:r w:rsidR="009D7727">
        <w:t>, szociális, egészségügyi,</w:t>
      </w:r>
      <w:r>
        <w:t xml:space="preserve"> </w:t>
      </w:r>
      <w:r w:rsidR="00476844">
        <w:t xml:space="preserve">városüzemeltetési, közüzemi </w:t>
      </w:r>
      <w:r>
        <w:t>szolgáltatások</w:t>
      </w:r>
      <w:r w:rsidR="00F700B3">
        <w:t xml:space="preserve"> ellátásában </w:t>
      </w:r>
      <w:r w:rsidR="00261838">
        <w:t>számos önkormányzati, egyházi</w:t>
      </w:r>
      <w:r w:rsidR="00C70E2E">
        <w:t xml:space="preserve"> és</w:t>
      </w:r>
      <w:r w:rsidR="00261838">
        <w:t xml:space="preserve"> civil szervezet</w:t>
      </w:r>
      <w:r w:rsidR="00C70E2E">
        <w:t xml:space="preserve">, </w:t>
      </w:r>
      <w:r w:rsidR="00DD715D">
        <w:t xml:space="preserve">valamint gazdasági társaság vesz részt. </w:t>
      </w:r>
    </w:p>
    <w:p w14:paraId="562CDC69" w14:textId="269903A9" w:rsidR="000535D8" w:rsidRPr="00F35EE1" w:rsidRDefault="000535D8" w:rsidP="000535D8">
      <w:pPr>
        <w:jc w:val="both"/>
      </w:pPr>
      <w:r>
        <w:t>A hatékony</w:t>
      </w:r>
      <w:r w:rsidR="00AC1D68">
        <w:t xml:space="preserve"> és eredményes</w:t>
      </w:r>
      <w:r>
        <w:t xml:space="preserve"> </w:t>
      </w:r>
      <w:r w:rsidR="0095103D">
        <w:t>irányítási és működési modell</w:t>
      </w:r>
      <w:r w:rsidR="005042B1">
        <w:t xml:space="preserve"> ki</w:t>
      </w:r>
      <w:r w:rsidR="0089726C">
        <w:t xml:space="preserve">smértékű </w:t>
      </w:r>
      <w:r w:rsidR="006E22BD">
        <w:t>módosítása javasolható</w:t>
      </w:r>
      <w:r w:rsidR="0089726C">
        <w:t xml:space="preserve"> a zöld és digitális átállás miatt </w:t>
      </w:r>
      <w:r w:rsidR="00AC1D68">
        <w:t>indokolt</w:t>
      </w:r>
      <w:r w:rsidR="0089726C">
        <w:t>, amely a 2021-2027 közötti időszakban hangsúlyos szerepet kap</w:t>
      </w:r>
      <w:r w:rsidR="004E6305" w:rsidRPr="007542BE">
        <w:t xml:space="preserve"> </w:t>
      </w:r>
      <w:r w:rsidR="005B57B9">
        <w:t>(</w:t>
      </w:r>
      <w:r w:rsidR="00D85E08">
        <w:t>zöld finanszírozási keretrendszer és digitális átállás akcióterv</w:t>
      </w:r>
      <w:r w:rsidR="005E5935">
        <w:t xml:space="preserve"> kidolgozása)</w:t>
      </w:r>
      <w:r w:rsidR="006E22BD">
        <w:t>.</w:t>
      </w:r>
    </w:p>
    <w:p w14:paraId="35EDAA0A" w14:textId="59C4714D" w:rsidR="000A3B17" w:rsidRPr="00F35EE1" w:rsidRDefault="000A3B17" w:rsidP="000535D8">
      <w:pPr>
        <w:jc w:val="both"/>
      </w:pPr>
      <w:r>
        <w:t xml:space="preserve">A </w:t>
      </w:r>
      <w:r w:rsidRPr="007C3C14">
        <w:rPr>
          <w:b/>
          <w:bCs/>
        </w:rPr>
        <w:t>partnerség</w:t>
      </w:r>
      <w:r>
        <w:t>, a helyi sz</w:t>
      </w:r>
      <w:r w:rsidR="007C3C14">
        <w:t xml:space="preserve">ereplők </w:t>
      </w:r>
      <w:r w:rsidR="00424041">
        <w:t>mozgósítása</w:t>
      </w:r>
      <w:r w:rsidR="007C3C14">
        <w:t xml:space="preserve"> az FVS megvalósítás</w:t>
      </w:r>
      <w:r w:rsidR="00424041">
        <w:t>a során</w:t>
      </w:r>
      <w:r>
        <w:t xml:space="preserve"> egyébként is kiemelt szerepet</w:t>
      </w:r>
      <w:r w:rsidR="007C3C14">
        <w:t xml:space="preserve"> játszik a célok elérése szempontjából</w:t>
      </w:r>
      <w:r w:rsidR="00424041">
        <w:t>. Egy-egy szakterületen a</w:t>
      </w:r>
      <w:r w:rsidR="0067163B">
        <w:t xml:space="preserve"> releváns szakmai szervezetek</w:t>
      </w:r>
      <w:r w:rsidR="00424041">
        <w:t xml:space="preserve"> bevonásával</w:t>
      </w:r>
      <w:r w:rsidR="0067163B">
        <w:t xml:space="preserve"> </w:t>
      </w:r>
      <w:r w:rsidR="00075AF4">
        <w:t xml:space="preserve">javasolt tematikus </w:t>
      </w:r>
      <w:r w:rsidR="00424041">
        <w:t>munkacsoportok létrehozása</w:t>
      </w:r>
      <w:r w:rsidR="0067163B">
        <w:t xml:space="preserve">, </w:t>
      </w:r>
      <w:r w:rsidR="00075AF4">
        <w:t>míg</w:t>
      </w:r>
      <w:r w:rsidR="0067163B">
        <w:t xml:space="preserve"> a lakosság esetében</w:t>
      </w:r>
      <w:r w:rsidR="00075AF4">
        <w:t xml:space="preserve"> a cél a </w:t>
      </w:r>
      <w:r w:rsidR="00B30A58">
        <w:t>helyi társadalmi</w:t>
      </w:r>
      <w:r w:rsidR="00075AF4">
        <w:t xml:space="preserve"> igények pontos felmérése</w:t>
      </w:r>
      <w:r w:rsidR="00EB5E5A">
        <w:t xml:space="preserve"> és</w:t>
      </w:r>
      <w:r w:rsidR="00075AF4">
        <w:t xml:space="preserve"> beépítése a </w:t>
      </w:r>
      <w:r w:rsidR="00EB5E5A">
        <w:t>projektekbe</w:t>
      </w:r>
      <w:r w:rsidR="00075AF4">
        <w:t>, a projektek eredményeinek elfogadtatása, a fejlesztési célok megvalósulásával kapcsolatos elégedettség felmérése, valamint a szemléletformálás</w:t>
      </w:r>
      <w:r w:rsidR="0067163B">
        <w:t>.</w:t>
      </w:r>
    </w:p>
    <w:p w14:paraId="25E44C27" w14:textId="046E0015" w:rsidR="00E5572F" w:rsidRDefault="001C4D3E" w:rsidP="00AD0551">
      <w:pPr>
        <w:jc w:val="both"/>
      </w:pPr>
      <w:r>
        <w:t>Az FVS</w:t>
      </w:r>
      <w:r w:rsidR="0076458B">
        <w:t xml:space="preserve">-ben foglalt </w:t>
      </w:r>
      <w:r w:rsidR="00437EF0">
        <w:t xml:space="preserve">beavatkozások </w:t>
      </w:r>
      <w:r w:rsidR="0079721D">
        <w:t xml:space="preserve">becsült </w:t>
      </w:r>
      <w:r w:rsidR="00437EF0">
        <w:t>összkölt</w:t>
      </w:r>
      <w:r w:rsidR="002C645D">
        <w:t xml:space="preserve">sége </w:t>
      </w:r>
      <w:r w:rsidR="0079721D">
        <w:t>meghala</w:t>
      </w:r>
      <w:r w:rsidR="00FF3F04">
        <w:t xml:space="preserve">dja </w:t>
      </w:r>
      <w:r w:rsidR="00FF3F04" w:rsidRPr="00BF4C61">
        <w:t xml:space="preserve">az </w:t>
      </w:r>
      <w:r w:rsidR="00BF4C61" w:rsidRPr="001738DD">
        <w:t>7</w:t>
      </w:r>
      <w:r w:rsidR="00FF3F04" w:rsidRPr="001738DD">
        <w:t>5 milliárd forintot</w:t>
      </w:r>
      <w:r w:rsidR="00DE2B64" w:rsidRPr="001738DD">
        <w:t>,</w:t>
      </w:r>
      <w:r w:rsidR="00DE2B64">
        <w:t xml:space="preserve"> ami átgondolt </w:t>
      </w:r>
      <w:r w:rsidR="00DE2B64" w:rsidRPr="00782429">
        <w:rPr>
          <w:b/>
        </w:rPr>
        <w:t>finanszírozási terv</w:t>
      </w:r>
      <w:r w:rsidR="00DE2B64">
        <w:t xml:space="preserve"> </w:t>
      </w:r>
      <w:r w:rsidR="00782429">
        <w:t>meglétét feltételezi</w:t>
      </w:r>
      <w:r w:rsidR="0083048A">
        <w:t>.</w:t>
      </w:r>
      <w:r w:rsidR="002C645D">
        <w:t xml:space="preserve"> </w:t>
      </w:r>
      <w:r w:rsidR="00AD0551">
        <w:t xml:space="preserve">Mórahalom város gazdasági, pénzügyi helyzetét és a tervezett fejlesztések várható költségigényét figyelembe véve látható, hogy bár több kisebb beavatkozás akár az önkormányzat saját bevételéből is megvalósítható, a fejlesztések többségének végrehajthatóságát </w:t>
      </w:r>
      <w:r w:rsidR="00E80855">
        <w:t>nagy</w:t>
      </w:r>
      <w:r w:rsidR="00AD0551">
        <w:t>mértékben befolyásolja a külső – elősorban európai uniós és állami források – elérhetősége</w:t>
      </w:r>
      <w:r w:rsidR="00E5572F">
        <w:t>:</w:t>
      </w:r>
    </w:p>
    <w:p w14:paraId="7802A4CC" w14:textId="77777777" w:rsidR="00E5572F" w:rsidRDefault="00E5572F" w:rsidP="008A3912">
      <w:pPr>
        <w:pStyle w:val="Listaszerbekezds"/>
        <w:numPr>
          <w:ilvl w:val="0"/>
          <w:numId w:val="187"/>
        </w:numPr>
        <w:spacing w:line="259" w:lineRule="auto"/>
        <w:ind w:left="714" w:hanging="357"/>
        <w:jc w:val="both"/>
      </w:pPr>
      <w:r>
        <w:t>a</w:t>
      </w:r>
      <w:r w:rsidR="009F071E">
        <w:t xml:space="preserve"> Mórahalom számára elérhető források közül kiemelten fontosnak számít a </w:t>
      </w:r>
      <w:r w:rsidR="00B6448E">
        <w:t>Terület- és Településfejlesztési Operatív Program</w:t>
      </w:r>
      <w:r w:rsidR="009F071E">
        <w:t xml:space="preserve"> Plusz, amelyben a település </w:t>
      </w:r>
      <w:r w:rsidR="009F071E" w:rsidRPr="004A4D17">
        <w:t xml:space="preserve">az ERFA </w:t>
      </w:r>
      <w:r w:rsidR="009F071E">
        <w:t>11</w:t>
      </w:r>
      <w:r w:rsidR="009F071E" w:rsidRPr="004A4D17">
        <w:t>. cikkelye szerinti „fenntartható városfejlesztés” célterületeként</w:t>
      </w:r>
      <w:r w:rsidR="009F071E">
        <w:t xml:space="preserve"> kijelölésre került, így a programjai megvalósításához dedikált forrásokhoz juthat hozzá</w:t>
      </w:r>
      <w:r>
        <w:t>;</w:t>
      </w:r>
    </w:p>
    <w:p w14:paraId="095CDC4C" w14:textId="41F3EDEF" w:rsidR="00894375" w:rsidRDefault="00E5572F" w:rsidP="008A3912">
      <w:pPr>
        <w:pStyle w:val="Listaszerbekezds"/>
        <w:numPr>
          <w:ilvl w:val="0"/>
          <w:numId w:val="187"/>
        </w:numPr>
        <w:spacing w:line="259" w:lineRule="auto"/>
        <w:ind w:left="714" w:hanging="357"/>
        <w:jc w:val="both"/>
      </w:pPr>
      <w:r>
        <w:t>e</w:t>
      </w:r>
      <w:r w:rsidR="009F071E">
        <w:t>zt egészítheti</w:t>
      </w:r>
      <w:r w:rsidR="00B6448E">
        <w:t>k ki a 2021-2027 közötti időszak egyéb operatív programjai, a határon átnyúló együttműködési,</w:t>
      </w:r>
      <w:r>
        <w:t xml:space="preserve"> a transznacionális </w:t>
      </w:r>
      <w:r w:rsidR="00FF42DF">
        <w:t>és</w:t>
      </w:r>
      <w:r>
        <w:t xml:space="preserve"> a közvetlen brüsszeli kiírású programok</w:t>
      </w:r>
      <w:r w:rsidR="00FF42DF">
        <w:t>, illetve a hazai finanszír</w:t>
      </w:r>
      <w:r w:rsidR="00D63D8D">
        <w:t xml:space="preserve">ozású programok, dedikált </w:t>
      </w:r>
      <w:r w:rsidR="000D7ACE">
        <w:t>források.</w:t>
      </w:r>
      <w:r w:rsidR="00894375">
        <w:br w:type="page"/>
      </w:r>
    </w:p>
    <w:p w14:paraId="4B5E2EE3" w14:textId="4E48BE05" w:rsidR="00FC3325" w:rsidRDefault="00B0366A" w:rsidP="00606E2B">
      <w:pPr>
        <w:pStyle w:val="Cmsor1"/>
      </w:pPr>
      <w:bookmarkStart w:id="16" w:name="_Toc77085107"/>
      <w:bookmarkStart w:id="17" w:name="_Toc95828107"/>
      <w:r w:rsidRPr="00384651">
        <w:lastRenderedPageBreak/>
        <w:t xml:space="preserve">A partnerségi folyamat ismertetése az </w:t>
      </w:r>
      <w:r w:rsidR="00F13912">
        <w:t>FVS</w:t>
      </w:r>
      <w:r w:rsidR="00F13912" w:rsidRPr="00384651">
        <w:t xml:space="preserve"> </w:t>
      </w:r>
      <w:r w:rsidRPr="00384651">
        <w:t>tervezés időszakára vonatkozóan</w:t>
      </w:r>
      <w:bookmarkEnd w:id="16"/>
      <w:bookmarkEnd w:id="17"/>
      <w:r w:rsidRPr="00384651">
        <w:t xml:space="preserve"> </w:t>
      </w:r>
    </w:p>
    <w:p w14:paraId="3D3DB8C7" w14:textId="1BFBFFDA" w:rsidR="000474D8" w:rsidRDefault="000474D8" w:rsidP="00606E2B">
      <w:pPr>
        <w:pStyle w:val="Cmsor2"/>
      </w:pPr>
      <w:bookmarkStart w:id="18" w:name="_Toc77085108"/>
      <w:bookmarkStart w:id="19" w:name="_Toc95828108"/>
      <w:r w:rsidRPr="0069117C">
        <w:t>Partnerek definiálása</w:t>
      </w:r>
      <w:bookmarkEnd w:id="18"/>
      <w:bookmarkEnd w:id="19"/>
    </w:p>
    <w:p w14:paraId="7B6EF842" w14:textId="5D5AF079" w:rsidR="007A7033" w:rsidRDefault="005C0E8E" w:rsidP="003658A8">
      <w:pPr>
        <w:jc w:val="both"/>
      </w:pPr>
      <w:r>
        <w:t xml:space="preserve">A Fenntartható Városfejlesztési Stratégia a </w:t>
      </w:r>
      <w:r w:rsidR="00780741">
        <w:t xml:space="preserve">meghatározott célok teljesítése, és az abban leírt, tervezett projektek, beavatkozások révén </w:t>
      </w:r>
      <w:r w:rsidR="00CC07FD">
        <w:t xml:space="preserve">hosszú távú hatást gyakorol Mórahalom lakóközösségének életére, vállalkozásaira, </w:t>
      </w:r>
      <w:r w:rsidR="00911B4D">
        <w:t xml:space="preserve">egyéb </w:t>
      </w:r>
      <w:r w:rsidR="00911B4D" w:rsidRPr="00561C36">
        <w:t xml:space="preserve">szervezeteire. </w:t>
      </w:r>
      <w:r w:rsidR="001C0558" w:rsidRPr="00561C36">
        <w:t>Tekintettel erre a jelentős hatásra, valamint</w:t>
      </w:r>
      <w:r w:rsidR="001C0558">
        <w:t xml:space="preserve"> a tervezési folyamat komplexitására, </w:t>
      </w:r>
      <w:r w:rsidR="009821F4">
        <w:t xml:space="preserve">fontos, hogy biztosított legyen a </w:t>
      </w:r>
      <w:r w:rsidR="00A21E5B">
        <w:t xml:space="preserve">lehetőség arra, hogy </w:t>
      </w:r>
      <w:r w:rsidR="008C0C34">
        <w:t xml:space="preserve">az érintett szereplők bekapcsolódhassanak </w:t>
      </w:r>
      <w:r w:rsidR="00402B61" w:rsidRPr="00402B61">
        <w:t>a tervezési munkába</w:t>
      </w:r>
      <w:r w:rsidR="00402B61">
        <w:t xml:space="preserve">, </w:t>
      </w:r>
      <w:r w:rsidR="001D6458">
        <w:t xml:space="preserve">megismerhessék a városvezetés fejlesztési elképzeléseit, </w:t>
      </w:r>
      <w:r w:rsidR="00156B72">
        <w:t>arról véleményt formálhassanak, javaslatokat tegyene</w:t>
      </w:r>
      <w:r w:rsidR="00E65C15">
        <w:t>k. Ezáltal egy olyan stratégia elkészítésére van lehetőség, amel</w:t>
      </w:r>
      <w:r w:rsidR="00925AC6">
        <w:t xml:space="preserve">yet </w:t>
      </w:r>
      <w:r w:rsidR="006464A5">
        <w:t>a helyi társadalom többsége elfogad, támogat, magáénak érez.</w:t>
      </w:r>
    </w:p>
    <w:p w14:paraId="7E9EBDBB" w14:textId="1B29C1EC" w:rsidR="006464A5" w:rsidRDefault="0040076E" w:rsidP="003658A8">
      <w:pPr>
        <w:jc w:val="both"/>
      </w:pPr>
      <w:r>
        <w:t xml:space="preserve">A partnerségi folyamat </w:t>
      </w:r>
      <w:r w:rsidR="00224FC0">
        <w:t>ezáltal</w:t>
      </w:r>
      <w:r>
        <w:t xml:space="preserve"> még a tervezés folyamatában felszínre hozza, kibeszélhetővé teszi az egyes szereplők között esetlegesen felmerülő konfliktusokat, lehetőséget nyújt a stratégia későbbi fejlesztéspolitikai és értékválasztási kockázatainak csökkentésére, egy, a többségi társadalom által elfogadható célrendszer és stratégia kialakítására.</w:t>
      </w:r>
    </w:p>
    <w:p w14:paraId="52A6304D" w14:textId="3BAA6CA4" w:rsidR="00D2624E" w:rsidRDefault="00D2624E" w:rsidP="003658A8">
      <w:pPr>
        <w:jc w:val="both"/>
      </w:pPr>
      <w:r>
        <w:t>A fentiek következtében a Fen</w:t>
      </w:r>
      <w:r w:rsidR="00E475CF">
        <w:t>n</w:t>
      </w:r>
      <w:r>
        <w:t xml:space="preserve">tartható </w:t>
      </w:r>
      <w:r w:rsidR="003658A8" w:rsidRPr="003658A8">
        <w:t>Városfejlesztési Stratégia kidolgozása során fontos szempont a széleskörű partnerség megteremtése valamennyi, a településen érdekelt gazdasági, társadalmi szervezet, közigazgatási szerv irányában.</w:t>
      </w:r>
    </w:p>
    <w:p w14:paraId="5EBC05D8" w14:textId="599FD769" w:rsidR="00B76545" w:rsidRDefault="001168E7" w:rsidP="003658A8">
      <w:pPr>
        <w:jc w:val="both"/>
      </w:pPr>
      <w:r>
        <w:t xml:space="preserve">A partnerségi folyamatba a következő csoportok bevonása </w:t>
      </w:r>
      <w:r w:rsidR="004F3F7D">
        <w:t>történik:</w:t>
      </w:r>
    </w:p>
    <w:p w14:paraId="7D1597E5" w14:textId="4536842E" w:rsidR="004F3F7D" w:rsidRDefault="004F3F7D" w:rsidP="008A3912">
      <w:pPr>
        <w:pStyle w:val="Listaszerbekezds"/>
        <w:numPr>
          <w:ilvl w:val="0"/>
          <w:numId w:val="55"/>
        </w:numPr>
        <w:jc w:val="both"/>
      </w:pPr>
      <w:r>
        <w:t>Mórahalom lakossága</w:t>
      </w:r>
      <w:r w:rsidR="004333A0">
        <w:t>;</w:t>
      </w:r>
    </w:p>
    <w:p w14:paraId="1662DF94" w14:textId="5779A416" w:rsidR="004F3F7D" w:rsidRDefault="00FA4E1F" w:rsidP="008A3912">
      <w:pPr>
        <w:pStyle w:val="Listaszerbekezds"/>
        <w:numPr>
          <w:ilvl w:val="0"/>
          <w:numId w:val="55"/>
        </w:numPr>
        <w:jc w:val="both"/>
      </w:pPr>
      <w:r>
        <w:t xml:space="preserve">Mórahalom </w:t>
      </w:r>
      <w:r w:rsidR="00BD32A7">
        <w:t xml:space="preserve">önkormányzatának </w:t>
      </w:r>
      <w:r w:rsidR="009F057F">
        <w:t>releváns szervezeti egységei</w:t>
      </w:r>
      <w:r w:rsidR="004333A0">
        <w:t>;</w:t>
      </w:r>
    </w:p>
    <w:p w14:paraId="55419361" w14:textId="607C2BCA" w:rsidR="009F057F" w:rsidRDefault="00E475CF" w:rsidP="008A3912">
      <w:pPr>
        <w:pStyle w:val="Listaszerbekezds"/>
        <w:numPr>
          <w:ilvl w:val="0"/>
          <w:numId w:val="55"/>
        </w:numPr>
        <w:jc w:val="both"/>
      </w:pPr>
      <w:r>
        <w:t>Önkormányzati</w:t>
      </w:r>
      <w:r w:rsidR="009C3E99">
        <w:t xml:space="preserve"> és egyéb, a térségben működő közintézmények, önkormányzati tulajdonú cégek</w:t>
      </w:r>
      <w:r w:rsidR="004333A0">
        <w:t>;</w:t>
      </w:r>
    </w:p>
    <w:p w14:paraId="2BEE9B90" w14:textId="325101AF" w:rsidR="009C3E99" w:rsidRDefault="00C5752A" w:rsidP="008A3912">
      <w:pPr>
        <w:pStyle w:val="Listaszerbekezds"/>
        <w:numPr>
          <w:ilvl w:val="0"/>
          <w:numId w:val="55"/>
        </w:numPr>
        <w:jc w:val="both"/>
      </w:pPr>
      <w:r>
        <w:t xml:space="preserve">Helyi vállalkozások, </w:t>
      </w:r>
      <w:r w:rsidR="00B71D87">
        <w:t xml:space="preserve">egyházak, </w:t>
      </w:r>
      <w:r>
        <w:t>civil</w:t>
      </w:r>
      <w:r w:rsidR="00B71D87">
        <w:t xml:space="preserve">- és </w:t>
      </w:r>
      <w:r w:rsidR="006C218E">
        <w:t>nonprofit</w:t>
      </w:r>
      <w:r>
        <w:t xml:space="preserve"> szervezetek képviselői</w:t>
      </w:r>
      <w:r w:rsidR="004333A0">
        <w:t>;</w:t>
      </w:r>
    </w:p>
    <w:p w14:paraId="43E2074F" w14:textId="68BA6938" w:rsidR="00C5752A" w:rsidRPr="001738DD" w:rsidRDefault="006B48DB" w:rsidP="008A3912">
      <w:pPr>
        <w:pStyle w:val="Listaszerbekezds"/>
        <w:numPr>
          <w:ilvl w:val="0"/>
          <w:numId w:val="55"/>
        </w:numPr>
        <w:jc w:val="both"/>
      </w:pPr>
      <w:r w:rsidRPr="001738DD">
        <w:t>A környező települések önkormányzatának képviselői</w:t>
      </w:r>
      <w:r w:rsidR="004333A0" w:rsidRPr="001738DD">
        <w:t>;</w:t>
      </w:r>
    </w:p>
    <w:p w14:paraId="50FBCA63" w14:textId="52637098" w:rsidR="006B48DB" w:rsidRPr="007A7033" w:rsidRDefault="00A529CC" w:rsidP="008A3912">
      <w:pPr>
        <w:pStyle w:val="Listaszerbekezds"/>
        <w:numPr>
          <w:ilvl w:val="0"/>
          <w:numId w:val="55"/>
        </w:numPr>
        <w:spacing w:after="160"/>
        <w:ind w:left="714" w:hanging="357"/>
        <w:jc w:val="both"/>
      </w:pPr>
      <w:r>
        <w:t>Csongrád-Csanád Megyei Önkormányzat</w:t>
      </w:r>
      <w:r w:rsidR="004333A0">
        <w:t>.</w:t>
      </w:r>
    </w:p>
    <w:p w14:paraId="15A0390C" w14:textId="7622E295" w:rsidR="000474D8" w:rsidRPr="00CB1F90" w:rsidRDefault="000474D8" w:rsidP="00606E2B">
      <w:pPr>
        <w:pStyle w:val="Cmsor2"/>
      </w:pPr>
      <w:bookmarkStart w:id="20" w:name="_Toc77085109"/>
      <w:bookmarkStart w:id="21" w:name="_Toc95828109"/>
      <w:r w:rsidRPr="00CB1F90">
        <w:t>Partnerségi akciók és azok tartalma</w:t>
      </w:r>
      <w:bookmarkEnd w:id="20"/>
      <w:bookmarkEnd w:id="21"/>
      <w:r w:rsidRPr="00CB1F90">
        <w:t xml:space="preserve"> </w:t>
      </w:r>
    </w:p>
    <w:p w14:paraId="55C1D7D7" w14:textId="2C881281" w:rsidR="00A0419F" w:rsidRDefault="001B4ED8" w:rsidP="001B4ED8">
      <w:pPr>
        <w:jc w:val="both"/>
      </w:pPr>
      <w:r w:rsidRPr="006A608B">
        <w:t>Mórahalom Város</w:t>
      </w:r>
      <w:r w:rsidR="006C7D9E" w:rsidRPr="006A608B">
        <w:t>i</w:t>
      </w:r>
      <w:r w:rsidRPr="006A608B">
        <w:t xml:space="preserve"> Önkormányzat </w:t>
      </w:r>
      <w:r w:rsidR="006D68A5" w:rsidRPr="006A608B">
        <w:t>a</w:t>
      </w:r>
      <w:r w:rsidR="006D68A5">
        <w:t xml:space="preserve"> település fejlesztési irányainak kijelölése és </w:t>
      </w:r>
      <w:r w:rsidR="006C218E">
        <w:t xml:space="preserve">stratégiai </w:t>
      </w:r>
      <w:r w:rsidR="006D68A5">
        <w:t>dokumentumainak kidolgozása során mindi</w:t>
      </w:r>
      <w:r w:rsidR="00690899">
        <w:t xml:space="preserve">g épít a fenti csoportok véleményére, tapasztalataira, elvárásaira </w:t>
      </w:r>
      <w:r w:rsidR="003B614C">
        <w:t>–</w:t>
      </w:r>
      <w:r w:rsidR="00690899">
        <w:t xml:space="preserve"> </w:t>
      </w:r>
      <w:r w:rsidR="003B614C">
        <w:t>ezt a szemléletet érvényesíti az FVS elkészítése során is az alábbi akciókkal:</w:t>
      </w:r>
    </w:p>
    <w:p w14:paraId="76598CF1" w14:textId="77777777" w:rsidR="0065117B" w:rsidRPr="0065117B" w:rsidRDefault="00690141" w:rsidP="001B4ED8">
      <w:pPr>
        <w:jc w:val="both"/>
        <w:rPr>
          <w:b/>
          <w:bCs/>
        </w:rPr>
      </w:pPr>
      <w:r w:rsidRPr="0065117B">
        <w:rPr>
          <w:b/>
          <w:bCs/>
        </w:rPr>
        <w:t>Lakossági egyeztetések:</w:t>
      </w:r>
      <w:r w:rsidR="00F567C6" w:rsidRPr="0065117B">
        <w:rPr>
          <w:b/>
          <w:bCs/>
        </w:rPr>
        <w:t xml:space="preserve"> </w:t>
      </w:r>
    </w:p>
    <w:p w14:paraId="66481DD5" w14:textId="475F7214" w:rsidR="003B614C" w:rsidRDefault="0065117B" w:rsidP="001B4ED8">
      <w:pPr>
        <w:jc w:val="both"/>
      </w:pPr>
      <w:r>
        <w:t>A</w:t>
      </w:r>
      <w:r w:rsidR="00F567C6">
        <w:t xml:space="preserve"> helyi társadalom megszólítása és bevonása több szempontból is elengedhetetlen</w:t>
      </w:r>
      <w:r>
        <w:t>:</w:t>
      </w:r>
    </w:p>
    <w:p w14:paraId="5956F227" w14:textId="003C5B26" w:rsidR="0065117B" w:rsidRDefault="00F56760" w:rsidP="008A3912">
      <w:pPr>
        <w:pStyle w:val="Listaszerbekezds"/>
        <w:numPr>
          <w:ilvl w:val="0"/>
          <w:numId w:val="164"/>
        </w:numPr>
        <w:spacing w:after="160"/>
        <w:contextualSpacing w:val="0"/>
        <w:jc w:val="both"/>
      </w:pPr>
      <w:r>
        <w:t>Mórahalom élhetőségének, népességmegtartó és -vonzó erejének növeléséhez mindenképpen szükséges a telep</w:t>
      </w:r>
      <w:r w:rsidR="007043C1">
        <w:t>ülést használók igényeit megismerni;</w:t>
      </w:r>
    </w:p>
    <w:p w14:paraId="495EEF41" w14:textId="1DE3D2DC" w:rsidR="007043C1" w:rsidRDefault="007043C1" w:rsidP="008A3912">
      <w:pPr>
        <w:pStyle w:val="Listaszerbekezds"/>
        <w:numPr>
          <w:ilvl w:val="0"/>
          <w:numId w:val="164"/>
        </w:numPr>
        <w:spacing w:after="160"/>
        <w:contextualSpacing w:val="0"/>
        <w:jc w:val="both"/>
      </w:pPr>
      <w:r>
        <w:t xml:space="preserve">nagyobb lesz a stratégia és az abban foglaltak elfogadottsága, </w:t>
      </w:r>
      <w:r w:rsidR="00083A94">
        <w:t xml:space="preserve">jobban tudnak azonosulni a jövőképpel, célokkal, ha a lakosok érzik, hogy van </w:t>
      </w:r>
      <w:r w:rsidR="00495C61">
        <w:t xml:space="preserve">érdemi </w:t>
      </w:r>
      <w:r w:rsidR="00083A94">
        <w:t xml:space="preserve">lehetőségük a </w:t>
      </w:r>
      <w:r w:rsidR="00364622">
        <w:t>város jövőjének formálásába;</w:t>
      </w:r>
    </w:p>
    <w:p w14:paraId="3619838D" w14:textId="03171173" w:rsidR="00364622" w:rsidRDefault="00364622" w:rsidP="008A3912">
      <w:pPr>
        <w:pStyle w:val="Listaszerbekezds"/>
        <w:numPr>
          <w:ilvl w:val="0"/>
          <w:numId w:val="164"/>
        </w:numPr>
        <w:spacing w:after="160"/>
        <w:contextualSpacing w:val="0"/>
        <w:jc w:val="both"/>
      </w:pPr>
      <w:r>
        <w:t>a nagyarányú beköltözések miatt megjelenő esetleges helyi kon</w:t>
      </w:r>
      <w:r w:rsidR="00962145">
        <w:t xml:space="preserve">fliktusok is mérsékelhetők ezáltal, erősödhet a helyiek kötődése, </w:t>
      </w:r>
      <w:r w:rsidR="00962145" w:rsidRPr="00C65D2C">
        <w:t>identitása, a társadalmi összetartás</w:t>
      </w:r>
      <w:r w:rsidR="00976F09" w:rsidRPr="00C65D2C">
        <w:t>a</w:t>
      </w:r>
      <w:r w:rsidR="00962145" w:rsidRPr="00C65D2C">
        <w:t>;</w:t>
      </w:r>
    </w:p>
    <w:p w14:paraId="2C19E7FD" w14:textId="74177D3F" w:rsidR="00962145" w:rsidRDefault="00035195" w:rsidP="008A3912">
      <w:pPr>
        <w:pStyle w:val="Listaszerbekezds"/>
        <w:numPr>
          <w:ilvl w:val="0"/>
          <w:numId w:val="164"/>
        </w:numPr>
        <w:spacing w:after="160"/>
        <w:ind w:left="714" w:hanging="357"/>
        <w:contextualSpacing w:val="0"/>
        <w:jc w:val="both"/>
      </w:pPr>
      <w:r>
        <w:t>az FVS megvalósítási fázisában is könnyebben mozgósítható a lakosság</w:t>
      </w:r>
      <w:r w:rsidR="00F24753">
        <w:t xml:space="preserve">, bevonhatók egy-egy beavatkozás végrehajtásába, </w:t>
      </w:r>
      <w:r w:rsidR="00742673">
        <w:t>így jobban magukénak fogják érezni a fejlesztések eredményeit</w:t>
      </w:r>
      <w:r w:rsidR="00495C61">
        <w:t xml:space="preserve"> is</w:t>
      </w:r>
      <w:r w:rsidR="00742673">
        <w:t>.</w:t>
      </w:r>
    </w:p>
    <w:p w14:paraId="23A284E6" w14:textId="0248BD25" w:rsidR="00690141" w:rsidRPr="00742673" w:rsidRDefault="00690141" w:rsidP="001B4ED8">
      <w:pPr>
        <w:jc w:val="both"/>
        <w:rPr>
          <w:b/>
          <w:bCs/>
        </w:rPr>
      </w:pPr>
      <w:r w:rsidRPr="00742673">
        <w:rPr>
          <w:b/>
          <w:bCs/>
        </w:rPr>
        <w:lastRenderedPageBreak/>
        <w:t xml:space="preserve">Intézményi egyeztetések, </w:t>
      </w:r>
      <w:r w:rsidR="00F567C6" w:rsidRPr="00742673">
        <w:rPr>
          <w:b/>
          <w:bCs/>
        </w:rPr>
        <w:t>partnerségi találkozók:</w:t>
      </w:r>
    </w:p>
    <w:p w14:paraId="05E51AFD" w14:textId="77777777" w:rsidR="00722E2C" w:rsidRDefault="00742673" w:rsidP="001B4ED8">
      <w:pPr>
        <w:jc w:val="both"/>
      </w:pPr>
      <w:r>
        <w:t>A</w:t>
      </w:r>
      <w:r w:rsidR="00FF6BFE">
        <w:t xml:space="preserve"> városban működő különböző intézmények, köz- és egyéb szolgáltatást nyújtó szervezetek</w:t>
      </w:r>
      <w:r w:rsidR="00CA59E4">
        <w:t xml:space="preserve"> bevonása azért fontos, mert szakterületükön</w:t>
      </w:r>
      <w:r w:rsidR="00DF08D2">
        <w:t xml:space="preserve"> elmélyült és pontos ismerettel rendelkeznek a hiányosságokról, problémákról és a fejlesztési szükségletekről. </w:t>
      </w:r>
      <w:r w:rsidR="00D657E8">
        <w:t xml:space="preserve">Ezek segítenek </w:t>
      </w:r>
    </w:p>
    <w:p w14:paraId="6BFB8DC2" w14:textId="07814949" w:rsidR="00742673" w:rsidRDefault="00D657E8" w:rsidP="008A3912">
      <w:pPr>
        <w:pStyle w:val="Listaszerbekezds"/>
        <w:numPr>
          <w:ilvl w:val="0"/>
          <w:numId w:val="165"/>
        </w:numPr>
        <w:jc w:val="both"/>
      </w:pPr>
      <w:r>
        <w:t xml:space="preserve">a helyzetfeltárás során a kihívások azonosításában, </w:t>
      </w:r>
    </w:p>
    <w:p w14:paraId="29D7A689" w14:textId="11441171" w:rsidR="00722E2C" w:rsidRDefault="00722E2C" w:rsidP="008A3912">
      <w:pPr>
        <w:pStyle w:val="Listaszerbekezds"/>
        <w:numPr>
          <w:ilvl w:val="0"/>
          <w:numId w:val="165"/>
        </w:numPr>
        <w:jc w:val="both"/>
      </w:pPr>
      <w:r>
        <w:t>a célok megfogalmazásában,</w:t>
      </w:r>
    </w:p>
    <w:p w14:paraId="5C02DC47" w14:textId="1AC3EFCC" w:rsidR="00722E2C" w:rsidRDefault="00722E2C" w:rsidP="008A3912">
      <w:pPr>
        <w:pStyle w:val="Listaszerbekezds"/>
        <w:numPr>
          <w:ilvl w:val="0"/>
          <w:numId w:val="165"/>
        </w:numPr>
        <w:spacing w:after="200"/>
        <w:ind w:left="714" w:hanging="357"/>
        <w:jc w:val="both"/>
      </w:pPr>
      <w:r>
        <w:t>valamint a jövőbeni beavatkozások azonosításában.</w:t>
      </w:r>
    </w:p>
    <w:p w14:paraId="273E4DAA" w14:textId="2877C53E" w:rsidR="00FC6AC4" w:rsidRDefault="00FC6AC4" w:rsidP="00FC6AC4">
      <w:pPr>
        <w:spacing w:after="200"/>
        <w:jc w:val="both"/>
      </w:pPr>
      <w:r>
        <w:t>A</w:t>
      </w:r>
      <w:r w:rsidR="001804B4">
        <w:t>z érintett szervezetek szakmai hozzájárulása és elköteleződése alapvetően meghatározza nemcsak az FVS tartalmát, de végrehajtásának sikerességét is.</w:t>
      </w:r>
    </w:p>
    <w:p w14:paraId="5079E5E2" w14:textId="25041CC9" w:rsidR="000474D8" w:rsidRPr="007A07E1" w:rsidRDefault="000474D8" w:rsidP="00606E2B">
      <w:pPr>
        <w:pStyle w:val="Cmsor2"/>
      </w:pPr>
      <w:bookmarkStart w:id="22" w:name="_Toc77085110"/>
      <w:bookmarkStart w:id="23" w:name="_Toc95828110"/>
      <w:r w:rsidRPr="007A07E1">
        <w:t>Partnerségi akciók ütemezése a tervezési folyamatban</w:t>
      </w:r>
      <w:bookmarkEnd w:id="22"/>
      <w:bookmarkEnd w:id="23"/>
      <w:r w:rsidRPr="007A07E1">
        <w:t xml:space="preserve"> </w:t>
      </w:r>
    </w:p>
    <w:p w14:paraId="38D3B591" w14:textId="77DE8297" w:rsidR="00684E17" w:rsidRDefault="00684E17" w:rsidP="00FC6AC4">
      <w:pPr>
        <w:jc w:val="both"/>
      </w:pPr>
      <w:r>
        <w:t>Jóllehet maga az FVS tervezése 2021 végén kezdődött, de a dokumentum nagyban épít a 2020-ban elfogadott Településfejlesztési Koncepció és a</w:t>
      </w:r>
      <w:r w:rsidR="00E14578">
        <w:t>z</w:t>
      </w:r>
      <w:r w:rsidR="00E90EC3">
        <w:t xml:space="preserve"> Integrált Településfejlesztési Stratégia </w:t>
      </w:r>
      <w:r w:rsidR="00E14578">
        <w:t xml:space="preserve">tervezetének </w:t>
      </w:r>
      <w:r w:rsidR="00E90EC3">
        <w:t>és az ahhoz kapcsolódóan elkészült Megalapozó Vizsgálat</w:t>
      </w:r>
      <w:r w:rsidR="00E14578">
        <w:t>nak a</w:t>
      </w:r>
      <w:r w:rsidR="00E90EC3">
        <w:t xml:space="preserve"> </w:t>
      </w:r>
      <w:r w:rsidR="00E748D0">
        <w:t>tartalmára. Valamennyi említett dokumentum széles</w:t>
      </w:r>
      <w:r w:rsidR="00D25A42">
        <w:t>körű társadalmi és intézményi egyeztetésen alapul</w:t>
      </w:r>
      <w:r w:rsidR="00773270">
        <w:t xml:space="preserve">, amelyek lehetőséget biztosítottak </w:t>
      </w:r>
      <w:r w:rsidR="00E14578">
        <w:t xml:space="preserve">az </w:t>
      </w:r>
      <w:r w:rsidR="00773270">
        <w:t>érintett</w:t>
      </w:r>
      <w:r w:rsidR="00E14578">
        <w:t>ek</w:t>
      </w:r>
      <w:r w:rsidR="00773270">
        <w:t xml:space="preserve"> véleményének megismerésére</w:t>
      </w:r>
      <w:r w:rsidR="004D5964">
        <w:t xml:space="preserve">. </w:t>
      </w:r>
    </w:p>
    <w:p w14:paraId="21229902" w14:textId="14292175" w:rsidR="007C17D1" w:rsidRDefault="00FC6AC4" w:rsidP="00FC6AC4">
      <w:pPr>
        <w:jc w:val="both"/>
      </w:pPr>
      <w:r w:rsidRPr="00C65D2C">
        <w:t>Mórahalom Város</w:t>
      </w:r>
      <w:r w:rsidR="006C7D9E" w:rsidRPr="00C65D2C">
        <w:t>i</w:t>
      </w:r>
      <w:r w:rsidRPr="00C65D2C">
        <w:t xml:space="preserve"> Önkormányzat az</w:t>
      </w:r>
      <w:r>
        <w:t xml:space="preserve"> alábbi partnerségi akciókat valósította meg</w:t>
      </w:r>
      <w:r w:rsidR="00E14578">
        <w:t>, az egyes eseményeken</w:t>
      </w:r>
      <w:r w:rsidR="00DC3E94">
        <w:t xml:space="preserve"> elhangzottakat felhasználta az FVS kidolgozása során</w:t>
      </w:r>
      <w:r w:rsidR="005762AD">
        <w:t>.</w:t>
      </w:r>
    </w:p>
    <w:p w14:paraId="73A7F0DE" w14:textId="67CFE98F" w:rsidR="00B360A6" w:rsidRPr="00BF31DE" w:rsidRDefault="00210CF9" w:rsidP="001900C8">
      <w:pPr>
        <w:pStyle w:val="Kpalrs"/>
        <w:jc w:val="center"/>
      </w:pPr>
      <w:fldSimple w:instr=" SEQ táblázat \* ARABIC ">
        <w:bookmarkStart w:id="24" w:name="_Toc95828034"/>
        <w:r w:rsidR="001C3E77">
          <w:rPr>
            <w:noProof/>
          </w:rPr>
          <w:t>2</w:t>
        </w:r>
      </w:fldSimple>
      <w:r w:rsidR="001900C8">
        <w:t>. táblázat</w:t>
      </w:r>
      <w:r w:rsidR="00B360A6" w:rsidRPr="00BF31DE">
        <w:t>: A</w:t>
      </w:r>
      <w:r w:rsidR="00B360A6">
        <w:t>z FVS kidolgozása során megvalósított partnerségi akciók</w:t>
      </w:r>
      <w:bookmarkEnd w:id="24"/>
    </w:p>
    <w:tbl>
      <w:tblPr>
        <w:tblStyle w:val="Tblzatrcsos45jellszn1"/>
        <w:tblW w:w="0" w:type="auto"/>
        <w:jc w:val="center"/>
        <w:tblLook w:val="0420" w:firstRow="1" w:lastRow="0" w:firstColumn="0" w:lastColumn="0" w:noHBand="0" w:noVBand="1"/>
      </w:tblPr>
      <w:tblGrid>
        <w:gridCol w:w="3964"/>
        <w:gridCol w:w="1843"/>
        <w:gridCol w:w="1843"/>
      </w:tblGrid>
      <w:tr w:rsidR="005762AD" w:rsidRPr="00196157" w14:paraId="5898E8D5" w14:textId="77777777" w:rsidTr="00E66ED9">
        <w:trPr>
          <w:cnfStyle w:val="100000000000" w:firstRow="1" w:lastRow="0" w:firstColumn="0" w:lastColumn="0" w:oddVBand="0" w:evenVBand="0" w:oddHBand="0" w:evenHBand="0" w:firstRowFirstColumn="0" w:firstRowLastColumn="0" w:lastRowFirstColumn="0" w:lastRowLastColumn="0"/>
          <w:jc w:val="center"/>
        </w:trPr>
        <w:tc>
          <w:tcPr>
            <w:tcW w:w="3964" w:type="dxa"/>
            <w:vAlign w:val="center"/>
          </w:tcPr>
          <w:p w14:paraId="243876BB" w14:textId="44239CC1" w:rsidR="005762AD" w:rsidRPr="00196157" w:rsidRDefault="00B360A6" w:rsidP="00412157">
            <w:pPr>
              <w:spacing w:before="60" w:after="60"/>
              <w:jc w:val="center"/>
              <w:rPr>
                <w:sz w:val="20"/>
                <w:szCs w:val="20"/>
              </w:rPr>
            </w:pPr>
            <w:r>
              <w:rPr>
                <w:sz w:val="20"/>
                <w:szCs w:val="20"/>
              </w:rPr>
              <w:t>Partnerségi akció típusa</w:t>
            </w:r>
          </w:p>
        </w:tc>
        <w:tc>
          <w:tcPr>
            <w:tcW w:w="1843" w:type="dxa"/>
            <w:vAlign w:val="center"/>
          </w:tcPr>
          <w:p w14:paraId="252F9A7C" w14:textId="07B63B3E" w:rsidR="005762AD" w:rsidRPr="00196157" w:rsidRDefault="00B360A6" w:rsidP="00412157">
            <w:pPr>
              <w:spacing w:before="60" w:after="60"/>
              <w:jc w:val="center"/>
              <w:rPr>
                <w:sz w:val="20"/>
                <w:szCs w:val="20"/>
              </w:rPr>
            </w:pPr>
            <w:r>
              <w:rPr>
                <w:sz w:val="20"/>
                <w:szCs w:val="20"/>
              </w:rPr>
              <w:t>Dátum</w:t>
            </w:r>
          </w:p>
        </w:tc>
        <w:tc>
          <w:tcPr>
            <w:tcW w:w="1843" w:type="dxa"/>
            <w:vAlign w:val="center"/>
          </w:tcPr>
          <w:p w14:paraId="2E464384" w14:textId="4BAAD3F5" w:rsidR="005762AD" w:rsidRPr="00196157" w:rsidRDefault="00B360A6" w:rsidP="00412157">
            <w:pPr>
              <w:spacing w:before="60" w:after="60"/>
              <w:jc w:val="center"/>
              <w:rPr>
                <w:sz w:val="20"/>
                <w:szCs w:val="20"/>
              </w:rPr>
            </w:pPr>
            <w:r>
              <w:rPr>
                <w:sz w:val="20"/>
                <w:szCs w:val="20"/>
              </w:rPr>
              <w:t>Résztvevők száma</w:t>
            </w:r>
          </w:p>
        </w:tc>
      </w:tr>
      <w:tr w:rsidR="005762AD" w:rsidRPr="00196157" w14:paraId="045DE7D6" w14:textId="77777777" w:rsidTr="00E66ED9">
        <w:trPr>
          <w:cnfStyle w:val="000000100000" w:firstRow="0" w:lastRow="0" w:firstColumn="0" w:lastColumn="0" w:oddVBand="0" w:evenVBand="0" w:oddHBand="1" w:evenHBand="0" w:firstRowFirstColumn="0" w:firstRowLastColumn="0" w:lastRowFirstColumn="0" w:lastRowLastColumn="0"/>
          <w:jc w:val="center"/>
        </w:trPr>
        <w:tc>
          <w:tcPr>
            <w:tcW w:w="3964" w:type="dxa"/>
          </w:tcPr>
          <w:p w14:paraId="7D2910F6" w14:textId="5F30E71C" w:rsidR="005762AD" w:rsidRPr="00196157" w:rsidRDefault="00C56920" w:rsidP="00827C3A">
            <w:pPr>
              <w:spacing w:before="60" w:after="60"/>
              <w:rPr>
                <w:sz w:val="20"/>
                <w:szCs w:val="20"/>
              </w:rPr>
            </w:pPr>
            <w:r>
              <w:rPr>
                <w:sz w:val="20"/>
                <w:szCs w:val="20"/>
              </w:rPr>
              <w:t>I</w:t>
            </w:r>
            <w:r w:rsidRPr="00C56920">
              <w:rPr>
                <w:sz w:val="20"/>
                <w:szCs w:val="20"/>
              </w:rPr>
              <w:t>ntézményi egyeztetés</w:t>
            </w:r>
            <w:r w:rsidR="00827C3A">
              <w:rPr>
                <w:sz w:val="20"/>
                <w:szCs w:val="20"/>
              </w:rPr>
              <w:t xml:space="preserve">, </w:t>
            </w:r>
            <w:r w:rsidRPr="00C56920">
              <w:rPr>
                <w:sz w:val="20"/>
                <w:szCs w:val="20"/>
              </w:rPr>
              <w:t>partnerségi találkozó</w:t>
            </w:r>
          </w:p>
        </w:tc>
        <w:tc>
          <w:tcPr>
            <w:tcW w:w="1843" w:type="dxa"/>
            <w:vAlign w:val="center"/>
          </w:tcPr>
          <w:p w14:paraId="2B7CA88D" w14:textId="73481AD4" w:rsidR="005762AD" w:rsidRPr="00196157" w:rsidRDefault="008B70B5" w:rsidP="00827C3A">
            <w:pPr>
              <w:spacing w:before="60" w:after="60"/>
              <w:jc w:val="center"/>
              <w:rPr>
                <w:sz w:val="20"/>
                <w:szCs w:val="20"/>
              </w:rPr>
            </w:pPr>
            <w:r w:rsidRPr="00827C3A">
              <w:rPr>
                <w:sz w:val="20"/>
                <w:szCs w:val="20"/>
              </w:rPr>
              <w:t>2021.11.17.</w:t>
            </w:r>
          </w:p>
        </w:tc>
        <w:tc>
          <w:tcPr>
            <w:tcW w:w="1843" w:type="dxa"/>
            <w:vAlign w:val="center"/>
          </w:tcPr>
          <w:p w14:paraId="685AF460" w14:textId="60EB874D" w:rsidR="005762AD" w:rsidRPr="00196157" w:rsidRDefault="00412157" w:rsidP="00412157">
            <w:pPr>
              <w:spacing w:before="60" w:after="60"/>
              <w:jc w:val="center"/>
              <w:rPr>
                <w:sz w:val="20"/>
                <w:szCs w:val="20"/>
              </w:rPr>
            </w:pPr>
            <w:r>
              <w:rPr>
                <w:sz w:val="20"/>
                <w:szCs w:val="20"/>
              </w:rPr>
              <w:t>29</w:t>
            </w:r>
          </w:p>
        </w:tc>
      </w:tr>
      <w:tr w:rsidR="005762AD" w:rsidRPr="00196157" w14:paraId="06725129" w14:textId="77777777" w:rsidTr="00E66ED9">
        <w:trPr>
          <w:jc w:val="center"/>
        </w:trPr>
        <w:tc>
          <w:tcPr>
            <w:tcW w:w="3964" w:type="dxa"/>
          </w:tcPr>
          <w:p w14:paraId="2193B1DE" w14:textId="227A3516" w:rsidR="005762AD" w:rsidRPr="00196157" w:rsidRDefault="00827C3A" w:rsidP="005B0D30">
            <w:pPr>
              <w:spacing w:before="60" w:after="60"/>
              <w:rPr>
                <w:sz w:val="20"/>
                <w:szCs w:val="20"/>
              </w:rPr>
            </w:pPr>
            <w:r>
              <w:rPr>
                <w:sz w:val="20"/>
                <w:szCs w:val="20"/>
              </w:rPr>
              <w:t>Lakossági egyeztetés</w:t>
            </w:r>
          </w:p>
        </w:tc>
        <w:tc>
          <w:tcPr>
            <w:tcW w:w="1843" w:type="dxa"/>
            <w:vAlign w:val="center"/>
          </w:tcPr>
          <w:p w14:paraId="3A1B632C" w14:textId="577DB68B" w:rsidR="005762AD" w:rsidRPr="00196157" w:rsidRDefault="00C56920" w:rsidP="00827C3A">
            <w:pPr>
              <w:spacing w:before="60" w:after="60"/>
              <w:jc w:val="center"/>
              <w:rPr>
                <w:sz w:val="20"/>
                <w:szCs w:val="20"/>
              </w:rPr>
            </w:pPr>
            <w:r w:rsidRPr="00827C3A">
              <w:rPr>
                <w:sz w:val="20"/>
                <w:szCs w:val="20"/>
              </w:rPr>
              <w:t>2021.12.21</w:t>
            </w:r>
          </w:p>
        </w:tc>
        <w:tc>
          <w:tcPr>
            <w:tcW w:w="1843" w:type="dxa"/>
            <w:vAlign w:val="center"/>
          </w:tcPr>
          <w:p w14:paraId="47B85A70" w14:textId="4AE3DE99" w:rsidR="005762AD" w:rsidRPr="00196157" w:rsidRDefault="00412157" w:rsidP="00412157">
            <w:pPr>
              <w:spacing w:before="60" w:after="60"/>
              <w:jc w:val="center"/>
              <w:rPr>
                <w:sz w:val="20"/>
                <w:szCs w:val="20"/>
              </w:rPr>
            </w:pPr>
            <w:r>
              <w:rPr>
                <w:sz w:val="20"/>
                <w:szCs w:val="20"/>
              </w:rPr>
              <w:t>24</w:t>
            </w:r>
          </w:p>
        </w:tc>
      </w:tr>
      <w:tr w:rsidR="00827C3A" w:rsidRPr="00196157" w14:paraId="35C7C64F" w14:textId="77777777" w:rsidTr="00E66ED9">
        <w:trPr>
          <w:cnfStyle w:val="000000100000" w:firstRow="0" w:lastRow="0" w:firstColumn="0" w:lastColumn="0" w:oddVBand="0" w:evenVBand="0" w:oddHBand="1" w:evenHBand="0" w:firstRowFirstColumn="0" w:firstRowLastColumn="0" w:lastRowFirstColumn="0" w:lastRowLastColumn="0"/>
          <w:jc w:val="center"/>
        </w:trPr>
        <w:tc>
          <w:tcPr>
            <w:tcW w:w="3964" w:type="dxa"/>
          </w:tcPr>
          <w:p w14:paraId="6AA03688" w14:textId="6CFD7605" w:rsidR="00827C3A" w:rsidRPr="00196157" w:rsidRDefault="00827C3A" w:rsidP="00827C3A">
            <w:pPr>
              <w:spacing w:before="60" w:after="60"/>
              <w:rPr>
                <w:sz w:val="20"/>
                <w:szCs w:val="20"/>
              </w:rPr>
            </w:pPr>
            <w:r>
              <w:rPr>
                <w:sz w:val="20"/>
                <w:szCs w:val="20"/>
              </w:rPr>
              <w:t>Lakossági egyeztetés</w:t>
            </w:r>
          </w:p>
        </w:tc>
        <w:tc>
          <w:tcPr>
            <w:tcW w:w="1843" w:type="dxa"/>
            <w:vAlign w:val="center"/>
          </w:tcPr>
          <w:p w14:paraId="1F58F8CB" w14:textId="79582D4D" w:rsidR="00827C3A" w:rsidRPr="00196157" w:rsidRDefault="00827C3A" w:rsidP="00827C3A">
            <w:pPr>
              <w:spacing w:before="60" w:after="60"/>
              <w:jc w:val="center"/>
              <w:rPr>
                <w:sz w:val="20"/>
                <w:szCs w:val="20"/>
              </w:rPr>
            </w:pPr>
            <w:r w:rsidRPr="00827C3A">
              <w:rPr>
                <w:sz w:val="20"/>
                <w:szCs w:val="20"/>
              </w:rPr>
              <w:t>2022.01.11</w:t>
            </w:r>
          </w:p>
        </w:tc>
        <w:tc>
          <w:tcPr>
            <w:tcW w:w="1843" w:type="dxa"/>
            <w:vAlign w:val="center"/>
          </w:tcPr>
          <w:p w14:paraId="334D411D" w14:textId="71FF6830" w:rsidR="00827C3A" w:rsidRPr="00196157" w:rsidRDefault="00412157" w:rsidP="00412157">
            <w:pPr>
              <w:spacing w:before="60" w:after="60"/>
              <w:jc w:val="center"/>
              <w:rPr>
                <w:sz w:val="20"/>
                <w:szCs w:val="20"/>
              </w:rPr>
            </w:pPr>
            <w:r>
              <w:rPr>
                <w:sz w:val="20"/>
                <w:szCs w:val="20"/>
              </w:rPr>
              <w:t>20</w:t>
            </w:r>
          </w:p>
        </w:tc>
      </w:tr>
      <w:tr w:rsidR="00827C3A" w:rsidRPr="00196157" w14:paraId="66DE706C" w14:textId="77777777" w:rsidTr="00E66ED9">
        <w:trPr>
          <w:jc w:val="center"/>
        </w:trPr>
        <w:tc>
          <w:tcPr>
            <w:tcW w:w="3964" w:type="dxa"/>
          </w:tcPr>
          <w:p w14:paraId="4C0F9732" w14:textId="15C82831" w:rsidR="00827C3A" w:rsidRPr="00196157" w:rsidRDefault="00827C3A" w:rsidP="00827C3A">
            <w:pPr>
              <w:spacing w:before="60" w:after="60"/>
              <w:rPr>
                <w:sz w:val="20"/>
                <w:szCs w:val="20"/>
              </w:rPr>
            </w:pPr>
            <w:r>
              <w:rPr>
                <w:sz w:val="20"/>
                <w:szCs w:val="20"/>
              </w:rPr>
              <w:t>I</w:t>
            </w:r>
            <w:r w:rsidRPr="00C56920">
              <w:rPr>
                <w:sz w:val="20"/>
                <w:szCs w:val="20"/>
              </w:rPr>
              <w:t>ntézményi egyeztetés</w:t>
            </w:r>
            <w:r>
              <w:rPr>
                <w:sz w:val="20"/>
                <w:szCs w:val="20"/>
              </w:rPr>
              <w:t xml:space="preserve">, </w:t>
            </w:r>
            <w:r w:rsidRPr="00C56920">
              <w:rPr>
                <w:sz w:val="20"/>
                <w:szCs w:val="20"/>
              </w:rPr>
              <w:t>partnerségi találkozó</w:t>
            </w:r>
          </w:p>
        </w:tc>
        <w:tc>
          <w:tcPr>
            <w:tcW w:w="1843" w:type="dxa"/>
            <w:vAlign w:val="center"/>
          </w:tcPr>
          <w:p w14:paraId="0D28327B" w14:textId="6DEEFAE5" w:rsidR="00827C3A" w:rsidRPr="00196157" w:rsidRDefault="00827C3A" w:rsidP="00827C3A">
            <w:pPr>
              <w:spacing w:before="60" w:after="60"/>
              <w:jc w:val="center"/>
              <w:rPr>
                <w:sz w:val="20"/>
                <w:szCs w:val="20"/>
              </w:rPr>
            </w:pPr>
            <w:r w:rsidRPr="00827C3A">
              <w:rPr>
                <w:sz w:val="20"/>
                <w:szCs w:val="20"/>
              </w:rPr>
              <w:t>2022.01.12</w:t>
            </w:r>
          </w:p>
        </w:tc>
        <w:tc>
          <w:tcPr>
            <w:tcW w:w="1843" w:type="dxa"/>
            <w:vAlign w:val="center"/>
          </w:tcPr>
          <w:p w14:paraId="5A255FF0" w14:textId="15E1AAA4" w:rsidR="00827C3A" w:rsidRPr="00196157" w:rsidRDefault="00412157" w:rsidP="00412157">
            <w:pPr>
              <w:spacing w:before="60" w:after="60"/>
              <w:jc w:val="center"/>
              <w:rPr>
                <w:sz w:val="20"/>
                <w:szCs w:val="20"/>
              </w:rPr>
            </w:pPr>
            <w:r>
              <w:rPr>
                <w:sz w:val="20"/>
                <w:szCs w:val="20"/>
              </w:rPr>
              <w:t>35</w:t>
            </w:r>
          </w:p>
        </w:tc>
      </w:tr>
    </w:tbl>
    <w:p w14:paraId="1158C7C0" w14:textId="43F0B756" w:rsidR="005762AD" w:rsidRPr="00CD66F9" w:rsidRDefault="00E66ED9" w:rsidP="008D6503">
      <w:pPr>
        <w:pStyle w:val="Forrsmegjells"/>
      </w:pPr>
      <w:r w:rsidRPr="00CD66F9">
        <w:t>Forrás: Mórahalom Város</w:t>
      </w:r>
      <w:r w:rsidR="006C7D9E" w:rsidRPr="00CD66F9">
        <w:t>i</w:t>
      </w:r>
      <w:r w:rsidRPr="00CD66F9">
        <w:t xml:space="preserve"> Önkormányzat</w:t>
      </w:r>
    </w:p>
    <w:p w14:paraId="2D45DDF9" w14:textId="4ACD2782" w:rsidR="00383EE7" w:rsidRPr="000F12F3" w:rsidRDefault="00E14578" w:rsidP="000F12F3">
      <w:pPr>
        <w:jc w:val="both"/>
      </w:pPr>
      <w:r w:rsidRPr="00CD66F9">
        <w:t>Mórahalom Város</w:t>
      </w:r>
      <w:r w:rsidR="006C7D9E" w:rsidRPr="00CD66F9">
        <w:t>i</w:t>
      </w:r>
      <w:r w:rsidRPr="00CD66F9">
        <w:t xml:space="preserve"> Önkormányzat </w:t>
      </w:r>
      <w:r w:rsidR="0082062D" w:rsidRPr="00CD66F9">
        <w:t>a partnerségi folyamat részeként az FVS és TVP</w:t>
      </w:r>
      <w:r w:rsidR="006D5C0A" w:rsidRPr="00CD66F9">
        <w:t xml:space="preserve"> tervezetét</w:t>
      </w:r>
      <w:r w:rsidR="0082062D" w:rsidRPr="00CD66F9">
        <w:t xml:space="preserve"> </w:t>
      </w:r>
      <w:r w:rsidR="006D5C0A" w:rsidRPr="00CD66F9">
        <w:t>2022</w:t>
      </w:r>
      <w:r w:rsidR="006D5C0A">
        <w:t xml:space="preserve"> februárjában</w:t>
      </w:r>
      <w:r w:rsidR="0082062D" w:rsidRPr="0082062D">
        <w:t xml:space="preserve"> </w:t>
      </w:r>
      <w:r w:rsidR="000F12F3" w:rsidRPr="000F12F3">
        <w:t>megküldte</w:t>
      </w:r>
      <w:r w:rsidR="0082062D" w:rsidRPr="0082062D">
        <w:t xml:space="preserve"> a </w:t>
      </w:r>
      <w:r w:rsidR="000F12F3" w:rsidRPr="000F12F3">
        <w:t>Csongrád-Csanád Megyei Önkormányzat</w:t>
      </w:r>
      <w:r w:rsidR="0082062D" w:rsidRPr="0082062D">
        <w:t xml:space="preserve"> részére véleményezésre</w:t>
      </w:r>
      <w:r w:rsidR="006D5C0A">
        <w:t xml:space="preserve">, emellett a város honlapján is közzétette a dokumentumot – lehetőséget biztosítva a minél szélesebb körű társadalmi </w:t>
      </w:r>
      <w:r w:rsidR="00066D96">
        <w:t>egyeztetésre.</w:t>
      </w:r>
      <w:r w:rsidR="00976F09">
        <w:t xml:space="preserve"> </w:t>
      </w:r>
    </w:p>
    <w:p w14:paraId="529DCE4E" w14:textId="77777777" w:rsidR="00383EE7" w:rsidRDefault="00383EE7">
      <w:pPr>
        <w:rPr>
          <w:highlight w:val="yellow"/>
        </w:rPr>
      </w:pPr>
      <w:r>
        <w:rPr>
          <w:highlight w:val="yellow"/>
        </w:rPr>
        <w:br w:type="page"/>
      </w:r>
    </w:p>
    <w:p w14:paraId="411FC65D" w14:textId="17E575C7" w:rsidR="00FC3325" w:rsidRPr="005A4973" w:rsidRDefault="002F3130" w:rsidP="00606E2B">
      <w:pPr>
        <w:pStyle w:val="Cmsor1"/>
      </w:pPr>
      <w:bookmarkStart w:id="25" w:name="_Toc77085111"/>
      <w:bookmarkStart w:id="26" w:name="_Toc95828111"/>
      <w:r>
        <w:lastRenderedPageBreak/>
        <w:t xml:space="preserve">Megalapozó munkarész: </w:t>
      </w:r>
      <w:r w:rsidR="00124843">
        <w:t>H</w:t>
      </w:r>
      <w:r w:rsidR="00B0366A" w:rsidRPr="005A4973">
        <w:t>elyzetfeltárás és helyzetértékelés</w:t>
      </w:r>
      <w:bookmarkEnd w:id="25"/>
      <w:bookmarkEnd w:id="26"/>
      <w:r w:rsidR="00B0366A" w:rsidRPr="005A4973">
        <w:t xml:space="preserve"> </w:t>
      </w:r>
    </w:p>
    <w:p w14:paraId="443D9680" w14:textId="4B1F2580" w:rsidR="007C17D1" w:rsidRDefault="00FC3325" w:rsidP="00606E2B">
      <w:pPr>
        <w:pStyle w:val="Cmsor2"/>
      </w:pPr>
      <w:bookmarkStart w:id="27" w:name="_Toc77085112"/>
      <w:bookmarkStart w:id="28" w:name="_Toc95828112"/>
      <w:r w:rsidRPr="0069117C">
        <w:t>Helyzetfeltárás</w:t>
      </w:r>
      <w:bookmarkEnd w:id="27"/>
      <w:bookmarkEnd w:id="28"/>
    </w:p>
    <w:p w14:paraId="36D1E740" w14:textId="2F1341BF" w:rsidR="006165DE" w:rsidRDefault="006165DE" w:rsidP="00422493">
      <w:pPr>
        <w:pStyle w:val="Cmsor3"/>
      </w:pPr>
      <w:bookmarkStart w:id="29" w:name="_Toc95828113"/>
      <w:r w:rsidRPr="006165DE">
        <w:t>Településhálózati összefüggések, a település helye a településhálózatban, térségi kapcsolatok</w:t>
      </w:r>
      <w:bookmarkEnd w:id="29"/>
    </w:p>
    <w:p w14:paraId="00059A2A" w14:textId="2F501FEF" w:rsidR="006165DE" w:rsidRPr="00DC62AA" w:rsidRDefault="00DC62AA" w:rsidP="0024093C">
      <w:pPr>
        <w:pStyle w:val="Cmsor4"/>
      </w:pPr>
      <w:bookmarkStart w:id="30" w:name="_Toc439247951"/>
      <w:bookmarkStart w:id="31" w:name="_Toc70588983"/>
      <w:bookmarkStart w:id="32" w:name="_Toc95828114"/>
      <w:r w:rsidRPr="00DC62AA">
        <w:t>A település térségi szerepe</w:t>
      </w:r>
      <w:bookmarkEnd w:id="30"/>
      <w:bookmarkEnd w:id="31"/>
      <w:bookmarkEnd w:id="32"/>
    </w:p>
    <w:p w14:paraId="045A91A9" w14:textId="15ED1DA2" w:rsidR="00AD3C80" w:rsidRDefault="00AD3C80" w:rsidP="00196157">
      <w:pPr>
        <w:jc w:val="both"/>
      </w:pPr>
      <w:r>
        <w:t>Mórahalom Csongrád-Csanád megye déli részén, a magyar-szerb határ mentén található. A város a megyeszékhely Szegedtől 20 km-re nyugatra</w:t>
      </w:r>
      <w:r w:rsidR="00383EE7">
        <w:t>,</w:t>
      </w:r>
      <w:r>
        <w:t xml:space="preserve"> Budapesttől mintegy 180 km-re dél-délnyugatra fekszik. A település megközelíthetősége szempontjából pozitívum, hogy az M5-ös autópálya legközelebbi (röszkei) csomópontja a várostól mintegy 8 km-re érhető el. Mórahalom északi külterületén halad át az M6-os autópályát Baján át Szegeddel összekötő 55. sz főútvonal, továbbá a város külső összeköttetését három összekötő út biztosítja: az 5432 j. út Bordánnyal, az 5511. j. út Ásotthalommal az 5512. j. út az M5 autópályával való közvetlen közúti kapcsolatot teszi lehetővé. A város határmenti fekvése ellenére saját határátkelővel nem rendelkezik, az átjárás a 12-12 km-re található röszkei és ásotthal</w:t>
      </w:r>
      <w:r w:rsidR="001C5663">
        <w:t>o</w:t>
      </w:r>
      <w:r>
        <w:t>mi határátkelőhelyeken lehetséges.</w:t>
      </w:r>
    </w:p>
    <w:bookmarkStart w:id="33" w:name="_Toc70603263"/>
    <w:p w14:paraId="2192C029" w14:textId="7643FC7F" w:rsidR="00AD3C80" w:rsidRDefault="001C5663" w:rsidP="001C5663">
      <w:pPr>
        <w:pStyle w:val="Kpalrs"/>
        <w:jc w:val="center"/>
      </w:pPr>
      <w:r>
        <w:fldChar w:fldCharType="begin"/>
      </w:r>
      <w:r>
        <w:instrText xml:space="preserve"> SEQ ábra \* ARABIC </w:instrText>
      </w:r>
      <w:r>
        <w:fldChar w:fldCharType="separate"/>
      </w:r>
      <w:bookmarkStart w:id="34" w:name="_Toc95827937"/>
      <w:r w:rsidR="001C3E77">
        <w:rPr>
          <w:noProof/>
        </w:rPr>
        <w:t>3</w:t>
      </w:r>
      <w:r>
        <w:fldChar w:fldCharType="end"/>
      </w:r>
      <w:r>
        <w:t>. ábra</w:t>
      </w:r>
      <w:r w:rsidR="00AD3C80">
        <w:t>: Mórahalom fekvése</w:t>
      </w:r>
      <w:bookmarkEnd w:id="33"/>
      <w:bookmarkEnd w:id="34"/>
    </w:p>
    <w:p w14:paraId="15E2AE7A" w14:textId="77777777" w:rsidR="00AD3C80" w:rsidRDefault="00AD3C80" w:rsidP="00AD3C80">
      <w:r w:rsidRPr="00B86B47">
        <w:rPr>
          <w:noProof/>
        </w:rPr>
        <w:drawing>
          <wp:inline distT="0" distB="0" distL="0" distR="0" wp14:anchorId="67D15CE3" wp14:editId="65E56294">
            <wp:extent cx="5760720" cy="4382135"/>
            <wp:effectExtent l="0" t="0" r="0" b="0"/>
            <wp:docPr id="2" name="Kép 2" descr="A képen tér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descr="A képen térkép látható&#10;&#10;Automatikusan generált leírás"/>
                    <pic:cNvPicPr/>
                  </pic:nvPicPr>
                  <pic:blipFill>
                    <a:blip r:embed="rId18"/>
                    <a:stretch>
                      <a:fillRect/>
                    </a:stretch>
                  </pic:blipFill>
                  <pic:spPr>
                    <a:xfrm>
                      <a:off x="0" y="0"/>
                      <a:ext cx="5760720" cy="4382135"/>
                    </a:xfrm>
                    <a:prstGeom prst="rect">
                      <a:avLst/>
                    </a:prstGeom>
                  </pic:spPr>
                </pic:pic>
              </a:graphicData>
            </a:graphic>
          </wp:inline>
        </w:drawing>
      </w:r>
    </w:p>
    <w:p w14:paraId="344C4009" w14:textId="77777777" w:rsidR="00AD3C80" w:rsidRDefault="00AD3C80" w:rsidP="008D6503">
      <w:pPr>
        <w:pStyle w:val="Forrsmegjells"/>
      </w:pPr>
      <w:r>
        <w:t>Forrás: wego.here.com</w:t>
      </w:r>
    </w:p>
    <w:p w14:paraId="6C415835" w14:textId="77777777" w:rsidR="00AD3C80" w:rsidRDefault="00AD3C80" w:rsidP="00196157">
      <w:pPr>
        <w:jc w:val="both"/>
      </w:pPr>
      <w:r>
        <w:t>Bár Mórahalom a megye 9. legnagyobb városa, jelentős turisztikai központnak tekinthető, mivel a kereskedelmi szálláshelyeken eltöltött vendégéjszakák száma a megyében Szeged után itt a legmagasabb. A település területe 83,14 km</w:t>
      </w:r>
      <w:r w:rsidRPr="00801195">
        <w:rPr>
          <w:vertAlign w:val="superscript"/>
        </w:rPr>
        <w:t>2</w:t>
      </w:r>
      <w:r>
        <w:t>, népsűrűsége 2019-ben 76,87 fő/km</w:t>
      </w:r>
      <w:r w:rsidRPr="00801195">
        <w:rPr>
          <w:vertAlign w:val="superscript"/>
        </w:rPr>
        <w:t>2</w:t>
      </w:r>
      <w:r>
        <w:t>, amely elmarad a megyei értéktől (93,4 fő/km</w:t>
      </w:r>
      <w:r w:rsidRPr="00801195">
        <w:rPr>
          <w:vertAlign w:val="superscript"/>
        </w:rPr>
        <w:t>2</w:t>
      </w:r>
      <w:r>
        <w:t>).</w:t>
      </w:r>
    </w:p>
    <w:p w14:paraId="21E1D946" w14:textId="77777777" w:rsidR="00AD3C80" w:rsidRDefault="00AD3C80" w:rsidP="00196157">
      <w:pPr>
        <w:jc w:val="both"/>
      </w:pPr>
      <w:r>
        <w:lastRenderedPageBreak/>
        <w:t>Mórahalom az azonos nevű, 10 települést magában foglaló járás székhelye, és egyetlen városa. A járás lakónépessége 2019-ben 28 629 fő volt, ennek 22,32%-a él a járásszékhelyen. A járás településeinek főbb adatait az alábbi táblázat tartalmazza:</w:t>
      </w:r>
    </w:p>
    <w:bookmarkStart w:id="35" w:name="_Toc70603342"/>
    <w:p w14:paraId="70591B2F" w14:textId="4885870A" w:rsidR="00AD3C80" w:rsidRPr="00BF31DE" w:rsidRDefault="005B68FE" w:rsidP="005B68FE">
      <w:pPr>
        <w:pStyle w:val="Kpalrs"/>
        <w:jc w:val="center"/>
      </w:pPr>
      <w:r>
        <w:fldChar w:fldCharType="begin"/>
      </w:r>
      <w:r>
        <w:instrText xml:space="preserve"> SEQ táblázat \* ARABIC </w:instrText>
      </w:r>
      <w:r>
        <w:fldChar w:fldCharType="separate"/>
      </w:r>
      <w:bookmarkStart w:id="36" w:name="_Toc95828035"/>
      <w:r w:rsidR="001C3E77">
        <w:rPr>
          <w:noProof/>
        </w:rPr>
        <w:t>3</w:t>
      </w:r>
      <w:r>
        <w:fldChar w:fldCharType="end"/>
      </w:r>
      <w:r>
        <w:t>. táblázat</w:t>
      </w:r>
      <w:r w:rsidR="00AD3C80" w:rsidRPr="00BF31DE">
        <w:t>: A mórahalmi járás települései</w:t>
      </w:r>
      <w:bookmarkEnd w:id="35"/>
      <w:bookmarkEnd w:id="36"/>
    </w:p>
    <w:tbl>
      <w:tblPr>
        <w:tblStyle w:val="Tblzatrcsos5stt1jellszn10"/>
        <w:tblW w:w="0" w:type="auto"/>
        <w:tblLook w:val="04A0" w:firstRow="1" w:lastRow="0" w:firstColumn="1" w:lastColumn="0" w:noHBand="0" w:noVBand="1"/>
      </w:tblPr>
      <w:tblGrid>
        <w:gridCol w:w="2265"/>
        <w:gridCol w:w="2264"/>
        <w:gridCol w:w="2265"/>
        <w:gridCol w:w="2266"/>
      </w:tblGrid>
      <w:tr w:rsidR="00435F3F" w:rsidRPr="00196157" w14:paraId="03D7A6B3" w14:textId="77777777" w:rsidTr="005B68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574C23A" w14:textId="77777777" w:rsidR="00AD3C80" w:rsidRPr="00196157" w:rsidRDefault="00AD3C80" w:rsidP="008C74B1">
            <w:pPr>
              <w:spacing w:before="60" w:after="60"/>
              <w:rPr>
                <w:sz w:val="20"/>
                <w:szCs w:val="20"/>
              </w:rPr>
            </w:pPr>
            <w:r w:rsidRPr="00196157">
              <w:rPr>
                <w:sz w:val="20"/>
                <w:szCs w:val="20"/>
              </w:rPr>
              <w:t>Település</w:t>
            </w:r>
          </w:p>
        </w:tc>
        <w:tc>
          <w:tcPr>
            <w:tcW w:w="2265" w:type="dxa"/>
            <w:vAlign w:val="center"/>
          </w:tcPr>
          <w:p w14:paraId="0B4BF122" w14:textId="77777777" w:rsidR="00AD3C80" w:rsidRPr="00196157" w:rsidRDefault="00AD3C80" w:rsidP="005B68FE">
            <w:pPr>
              <w:spacing w:before="60" w:after="60"/>
              <w:jc w:val="center"/>
              <w:cnfStyle w:val="100000000000" w:firstRow="1" w:lastRow="0" w:firstColumn="0" w:lastColumn="0" w:oddVBand="0" w:evenVBand="0" w:oddHBand="0" w:evenHBand="0" w:firstRowFirstColumn="0" w:firstRowLastColumn="0" w:lastRowFirstColumn="0" w:lastRowLastColumn="0"/>
              <w:rPr>
                <w:sz w:val="20"/>
                <w:szCs w:val="20"/>
              </w:rPr>
            </w:pPr>
            <w:r w:rsidRPr="00196157">
              <w:rPr>
                <w:sz w:val="20"/>
                <w:szCs w:val="20"/>
              </w:rPr>
              <w:t>Jogállás</w:t>
            </w:r>
          </w:p>
        </w:tc>
        <w:tc>
          <w:tcPr>
            <w:tcW w:w="2266" w:type="dxa"/>
            <w:vAlign w:val="center"/>
          </w:tcPr>
          <w:p w14:paraId="7B6E5275" w14:textId="77777777" w:rsidR="00AD3C80" w:rsidRPr="00196157" w:rsidRDefault="00AD3C80" w:rsidP="005B68FE">
            <w:pPr>
              <w:spacing w:before="60" w:after="60"/>
              <w:jc w:val="center"/>
              <w:cnfStyle w:val="100000000000" w:firstRow="1" w:lastRow="0" w:firstColumn="0" w:lastColumn="0" w:oddVBand="0" w:evenVBand="0" w:oddHBand="0" w:evenHBand="0" w:firstRowFirstColumn="0" w:firstRowLastColumn="0" w:lastRowFirstColumn="0" w:lastRowLastColumn="0"/>
              <w:rPr>
                <w:sz w:val="20"/>
                <w:szCs w:val="20"/>
              </w:rPr>
            </w:pPr>
            <w:r w:rsidRPr="00196157">
              <w:rPr>
                <w:sz w:val="20"/>
                <w:szCs w:val="20"/>
              </w:rPr>
              <w:t>Terület (km</w:t>
            </w:r>
            <w:r w:rsidRPr="00196157">
              <w:rPr>
                <w:sz w:val="20"/>
                <w:szCs w:val="20"/>
                <w:vertAlign w:val="superscript"/>
              </w:rPr>
              <w:t>2</w:t>
            </w:r>
            <w:r w:rsidRPr="00196157">
              <w:rPr>
                <w:sz w:val="20"/>
                <w:szCs w:val="20"/>
              </w:rPr>
              <w:t>)</w:t>
            </w:r>
          </w:p>
        </w:tc>
        <w:tc>
          <w:tcPr>
            <w:tcW w:w="2266" w:type="dxa"/>
            <w:vAlign w:val="center"/>
          </w:tcPr>
          <w:p w14:paraId="525E39AE" w14:textId="77777777" w:rsidR="00AD3C80" w:rsidRPr="00196157" w:rsidRDefault="00AD3C80" w:rsidP="005B68FE">
            <w:pPr>
              <w:spacing w:before="60" w:after="60"/>
              <w:jc w:val="center"/>
              <w:cnfStyle w:val="100000000000" w:firstRow="1" w:lastRow="0" w:firstColumn="0" w:lastColumn="0" w:oddVBand="0" w:evenVBand="0" w:oddHBand="0" w:evenHBand="0" w:firstRowFirstColumn="0" w:firstRowLastColumn="0" w:lastRowFirstColumn="0" w:lastRowLastColumn="0"/>
              <w:rPr>
                <w:sz w:val="20"/>
                <w:szCs w:val="20"/>
              </w:rPr>
            </w:pPr>
            <w:r w:rsidRPr="00196157">
              <w:rPr>
                <w:sz w:val="20"/>
                <w:szCs w:val="20"/>
              </w:rPr>
              <w:t>Lakónépesség (2019)</w:t>
            </w:r>
          </w:p>
        </w:tc>
      </w:tr>
      <w:tr w:rsidR="00AD3C80" w:rsidRPr="00196157" w14:paraId="450B3389" w14:textId="77777777" w:rsidTr="005B68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322D661" w14:textId="77777777" w:rsidR="00AD3C80" w:rsidRPr="00196157" w:rsidRDefault="00AD3C80" w:rsidP="008C74B1">
            <w:pPr>
              <w:spacing w:before="60" w:after="60"/>
              <w:rPr>
                <w:sz w:val="20"/>
                <w:szCs w:val="20"/>
              </w:rPr>
            </w:pPr>
            <w:r w:rsidRPr="00196157">
              <w:rPr>
                <w:sz w:val="20"/>
                <w:szCs w:val="20"/>
              </w:rPr>
              <w:t>Ásotthalom</w:t>
            </w:r>
          </w:p>
        </w:tc>
        <w:tc>
          <w:tcPr>
            <w:tcW w:w="2265" w:type="dxa"/>
            <w:vAlign w:val="center"/>
          </w:tcPr>
          <w:p w14:paraId="6A87074D" w14:textId="77777777" w:rsidR="00AD3C80" w:rsidRPr="00196157" w:rsidRDefault="00AD3C80" w:rsidP="005B68FE">
            <w:pPr>
              <w:spacing w:before="60" w:after="60"/>
              <w:jc w:val="center"/>
              <w:cnfStyle w:val="000000100000" w:firstRow="0" w:lastRow="0" w:firstColumn="0" w:lastColumn="0" w:oddVBand="0" w:evenVBand="0" w:oddHBand="1" w:evenHBand="0" w:firstRowFirstColumn="0" w:firstRowLastColumn="0" w:lastRowFirstColumn="0" w:lastRowLastColumn="0"/>
              <w:rPr>
                <w:sz w:val="20"/>
                <w:szCs w:val="20"/>
              </w:rPr>
            </w:pPr>
            <w:r w:rsidRPr="00196157">
              <w:rPr>
                <w:sz w:val="20"/>
                <w:szCs w:val="20"/>
              </w:rPr>
              <w:t>nagyközség</w:t>
            </w:r>
          </w:p>
        </w:tc>
        <w:tc>
          <w:tcPr>
            <w:tcW w:w="2266" w:type="dxa"/>
            <w:vAlign w:val="center"/>
          </w:tcPr>
          <w:p w14:paraId="592FFA6D" w14:textId="77777777" w:rsidR="00AD3C80" w:rsidRPr="00196157" w:rsidRDefault="00AD3C80" w:rsidP="005B68FE">
            <w:pPr>
              <w:spacing w:before="60" w:after="60"/>
              <w:jc w:val="center"/>
              <w:cnfStyle w:val="000000100000" w:firstRow="0" w:lastRow="0" w:firstColumn="0" w:lastColumn="0" w:oddVBand="0" w:evenVBand="0" w:oddHBand="1" w:evenHBand="0" w:firstRowFirstColumn="0" w:firstRowLastColumn="0" w:lastRowFirstColumn="0" w:lastRowLastColumn="0"/>
              <w:rPr>
                <w:sz w:val="20"/>
                <w:szCs w:val="20"/>
              </w:rPr>
            </w:pPr>
            <w:r w:rsidRPr="00196157">
              <w:rPr>
                <w:sz w:val="20"/>
                <w:szCs w:val="20"/>
              </w:rPr>
              <w:t>122,54</w:t>
            </w:r>
          </w:p>
        </w:tc>
        <w:tc>
          <w:tcPr>
            <w:tcW w:w="2266" w:type="dxa"/>
            <w:vAlign w:val="center"/>
          </w:tcPr>
          <w:p w14:paraId="20A71632" w14:textId="77777777" w:rsidR="00AD3C80" w:rsidRPr="00196157" w:rsidRDefault="00AD3C80" w:rsidP="005B68FE">
            <w:pPr>
              <w:spacing w:before="60" w:after="60"/>
              <w:jc w:val="center"/>
              <w:cnfStyle w:val="000000100000" w:firstRow="0" w:lastRow="0" w:firstColumn="0" w:lastColumn="0" w:oddVBand="0" w:evenVBand="0" w:oddHBand="1" w:evenHBand="0" w:firstRowFirstColumn="0" w:firstRowLastColumn="0" w:lastRowFirstColumn="0" w:lastRowLastColumn="0"/>
              <w:rPr>
                <w:sz w:val="20"/>
                <w:szCs w:val="20"/>
              </w:rPr>
            </w:pPr>
            <w:r w:rsidRPr="00196157">
              <w:rPr>
                <w:sz w:val="20"/>
                <w:szCs w:val="20"/>
              </w:rPr>
              <w:t>3 734</w:t>
            </w:r>
          </w:p>
        </w:tc>
      </w:tr>
      <w:tr w:rsidR="00AD3C80" w:rsidRPr="00196157" w14:paraId="39F116F8" w14:textId="77777777" w:rsidTr="005B68FE">
        <w:tc>
          <w:tcPr>
            <w:cnfStyle w:val="001000000000" w:firstRow="0" w:lastRow="0" w:firstColumn="1" w:lastColumn="0" w:oddVBand="0" w:evenVBand="0" w:oddHBand="0" w:evenHBand="0" w:firstRowFirstColumn="0" w:firstRowLastColumn="0" w:lastRowFirstColumn="0" w:lastRowLastColumn="0"/>
            <w:tcW w:w="2265" w:type="dxa"/>
          </w:tcPr>
          <w:p w14:paraId="59C4F186" w14:textId="77777777" w:rsidR="00AD3C80" w:rsidRPr="00196157" w:rsidRDefault="00AD3C80" w:rsidP="008C74B1">
            <w:pPr>
              <w:spacing w:before="60" w:after="60"/>
              <w:rPr>
                <w:sz w:val="20"/>
                <w:szCs w:val="20"/>
              </w:rPr>
            </w:pPr>
            <w:r w:rsidRPr="00196157">
              <w:rPr>
                <w:sz w:val="20"/>
                <w:szCs w:val="20"/>
              </w:rPr>
              <w:t>Bordány</w:t>
            </w:r>
          </w:p>
        </w:tc>
        <w:tc>
          <w:tcPr>
            <w:tcW w:w="2265" w:type="dxa"/>
            <w:vAlign w:val="center"/>
          </w:tcPr>
          <w:p w14:paraId="73728AF3" w14:textId="77777777" w:rsidR="00AD3C80" w:rsidRPr="00196157" w:rsidRDefault="00AD3C80" w:rsidP="005B68FE">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196157">
              <w:rPr>
                <w:sz w:val="20"/>
                <w:szCs w:val="20"/>
              </w:rPr>
              <w:t>nagyközség</w:t>
            </w:r>
          </w:p>
        </w:tc>
        <w:tc>
          <w:tcPr>
            <w:tcW w:w="2266" w:type="dxa"/>
            <w:vAlign w:val="center"/>
          </w:tcPr>
          <w:p w14:paraId="0C49945A" w14:textId="77777777" w:rsidR="00AD3C80" w:rsidRPr="00196157" w:rsidRDefault="00AD3C80" w:rsidP="005B68FE">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196157">
              <w:rPr>
                <w:sz w:val="20"/>
                <w:szCs w:val="20"/>
              </w:rPr>
              <w:t>36,48</w:t>
            </w:r>
          </w:p>
        </w:tc>
        <w:tc>
          <w:tcPr>
            <w:tcW w:w="2266" w:type="dxa"/>
            <w:vAlign w:val="center"/>
          </w:tcPr>
          <w:p w14:paraId="7DCCEEC6" w14:textId="77777777" w:rsidR="00AD3C80" w:rsidRPr="00196157" w:rsidRDefault="00AD3C80" w:rsidP="005B68FE">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196157">
              <w:rPr>
                <w:sz w:val="20"/>
                <w:szCs w:val="20"/>
              </w:rPr>
              <w:t>3 311</w:t>
            </w:r>
          </w:p>
        </w:tc>
      </w:tr>
      <w:tr w:rsidR="00AD3C80" w:rsidRPr="00196157" w14:paraId="320F17F1" w14:textId="77777777" w:rsidTr="005B68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10AF771" w14:textId="77777777" w:rsidR="00AD3C80" w:rsidRPr="00196157" w:rsidRDefault="00AD3C80" w:rsidP="008C74B1">
            <w:pPr>
              <w:spacing w:before="60" w:after="60"/>
              <w:rPr>
                <w:sz w:val="20"/>
                <w:szCs w:val="20"/>
              </w:rPr>
            </w:pPr>
            <w:r w:rsidRPr="00196157">
              <w:rPr>
                <w:sz w:val="20"/>
                <w:szCs w:val="20"/>
              </w:rPr>
              <w:t>Forráskút</w:t>
            </w:r>
          </w:p>
        </w:tc>
        <w:tc>
          <w:tcPr>
            <w:tcW w:w="2265" w:type="dxa"/>
            <w:vAlign w:val="center"/>
          </w:tcPr>
          <w:p w14:paraId="4CC3919A" w14:textId="77777777" w:rsidR="00AD3C80" w:rsidRPr="00196157" w:rsidRDefault="00AD3C80" w:rsidP="005B68FE">
            <w:pPr>
              <w:spacing w:before="60" w:after="60"/>
              <w:jc w:val="center"/>
              <w:cnfStyle w:val="000000100000" w:firstRow="0" w:lastRow="0" w:firstColumn="0" w:lastColumn="0" w:oddVBand="0" w:evenVBand="0" w:oddHBand="1" w:evenHBand="0" w:firstRowFirstColumn="0" w:firstRowLastColumn="0" w:lastRowFirstColumn="0" w:lastRowLastColumn="0"/>
              <w:rPr>
                <w:sz w:val="20"/>
                <w:szCs w:val="20"/>
              </w:rPr>
            </w:pPr>
            <w:r w:rsidRPr="00196157">
              <w:rPr>
                <w:sz w:val="20"/>
                <w:szCs w:val="20"/>
              </w:rPr>
              <w:t>község</w:t>
            </w:r>
          </w:p>
        </w:tc>
        <w:tc>
          <w:tcPr>
            <w:tcW w:w="2266" w:type="dxa"/>
            <w:vAlign w:val="center"/>
          </w:tcPr>
          <w:p w14:paraId="05B59BFD" w14:textId="77777777" w:rsidR="00AD3C80" w:rsidRPr="00196157" w:rsidRDefault="00AD3C80" w:rsidP="005B68FE">
            <w:pPr>
              <w:spacing w:before="60" w:after="60"/>
              <w:jc w:val="center"/>
              <w:cnfStyle w:val="000000100000" w:firstRow="0" w:lastRow="0" w:firstColumn="0" w:lastColumn="0" w:oddVBand="0" w:evenVBand="0" w:oddHBand="1" w:evenHBand="0" w:firstRowFirstColumn="0" w:firstRowLastColumn="0" w:lastRowFirstColumn="0" w:lastRowLastColumn="0"/>
              <w:rPr>
                <w:sz w:val="20"/>
                <w:szCs w:val="20"/>
              </w:rPr>
            </w:pPr>
            <w:r w:rsidRPr="00196157">
              <w:rPr>
                <w:sz w:val="20"/>
                <w:szCs w:val="20"/>
              </w:rPr>
              <w:t>36,67</w:t>
            </w:r>
          </w:p>
        </w:tc>
        <w:tc>
          <w:tcPr>
            <w:tcW w:w="2266" w:type="dxa"/>
            <w:vAlign w:val="center"/>
          </w:tcPr>
          <w:p w14:paraId="232DE0A0" w14:textId="77777777" w:rsidR="00AD3C80" w:rsidRPr="00196157" w:rsidRDefault="00AD3C80" w:rsidP="005B68FE">
            <w:pPr>
              <w:spacing w:before="60" w:after="60"/>
              <w:jc w:val="center"/>
              <w:cnfStyle w:val="000000100000" w:firstRow="0" w:lastRow="0" w:firstColumn="0" w:lastColumn="0" w:oddVBand="0" w:evenVBand="0" w:oddHBand="1" w:evenHBand="0" w:firstRowFirstColumn="0" w:firstRowLastColumn="0" w:lastRowFirstColumn="0" w:lastRowLastColumn="0"/>
              <w:rPr>
                <w:sz w:val="20"/>
                <w:szCs w:val="20"/>
              </w:rPr>
            </w:pPr>
            <w:r w:rsidRPr="00196157">
              <w:rPr>
                <w:sz w:val="20"/>
                <w:szCs w:val="20"/>
              </w:rPr>
              <w:t>2 184</w:t>
            </w:r>
          </w:p>
        </w:tc>
      </w:tr>
      <w:tr w:rsidR="00AD3C80" w:rsidRPr="00196157" w14:paraId="2314B5AA" w14:textId="77777777" w:rsidTr="005B68FE">
        <w:tc>
          <w:tcPr>
            <w:cnfStyle w:val="001000000000" w:firstRow="0" w:lastRow="0" w:firstColumn="1" w:lastColumn="0" w:oddVBand="0" w:evenVBand="0" w:oddHBand="0" w:evenHBand="0" w:firstRowFirstColumn="0" w:firstRowLastColumn="0" w:lastRowFirstColumn="0" w:lastRowLastColumn="0"/>
            <w:tcW w:w="2265" w:type="dxa"/>
          </w:tcPr>
          <w:p w14:paraId="08164CC6" w14:textId="77777777" w:rsidR="00AD3C80" w:rsidRPr="00196157" w:rsidRDefault="00AD3C80" w:rsidP="008C74B1">
            <w:pPr>
              <w:spacing w:before="60" w:after="60"/>
              <w:rPr>
                <w:sz w:val="20"/>
                <w:szCs w:val="20"/>
              </w:rPr>
            </w:pPr>
            <w:r w:rsidRPr="00196157">
              <w:rPr>
                <w:sz w:val="20"/>
                <w:szCs w:val="20"/>
              </w:rPr>
              <w:t>Mórahalom</w:t>
            </w:r>
          </w:p>
        </w:tc>
        <w:tc>
          <w:tcPr>
            <w:tcW w:w="2265" w:type="dxa"/>
            <w:vAlign w:val="center"/>
          </w:tcPr>
          <w:p w14:paraId="5A8C01B3" w14:textId="77777777" w:rsidR="00AD3C80" w:rsidRPr="00196157" w:rsidRDefault="00AD3C80" w:rsidP="005B68FE">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196157">
              <w:rPr>
                <w:sz w:val="20"/>
                <w:szCs w:val="20"/>
              </w:rPr>
              <w:t>város</w:t>
            </w:r>
          </w:p>
        </w:tc>
        <w:tc>
          <w:tcPr>
            <w:tcW w:w="2266" w:type="dxa"/>
            <w:vAlign w:val="center"/>
          </w:tcPr>
          <w:p w14:paraId="482A0B97" w14:textId="77777777" w:rsidR="00AD3C80" w:rsidRPr="00196157" w:rsidRDefault="00AD3C80" w:rsidP="005B68FE">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196157">
              <w:rPr>
                <w:sz w:val="20"/>
                <w:szCs w:val="20"/>
              </w:rPr>
              <w:t>83,14</w:t>
            </w:r>
          </w:p>
        </w:tc>
        <w:tc>
          <w:tcPr>
            <w:tcW w:w="2266" w:type="dxa"/>
            <w:vAlign w:val="center"/>
          </w:tcPr>
          <w:p w14:paraId="100B7859" w14:textId="77777777" w:rsidR="00AD3C80" w:rsidRPr="00196157" w:rsidRDefault="00AD3C80" w:rsidP="005B68FE">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196157">
              <w:rPr>
                <w:sz w:val="20"/>
                <w:szCs w:val="20"/>
              </w:rPr>
              <w:t>6 391</w:t>
            </w:r>
          </w:p>
        </w:tc>
      </w:tr>
      <w:tr w:rsidR="00AD3C80" w:rsidRPr="00196157" w14:paraId="5663DBA1" w14:textId="77777777" w:rsidTr="005B68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C8A1199" w14:textId="77777777" w:rsidR="00AD3C80" w:rsidRPr="00196157" w:rsidRDefault="00AD3C80" w:rsidP="008C74B1">
            <w:pPr>
              <w:spacing w:before="60" w:after="60"/>
              <w:rPr>
                <w:sz w:val="20"/>
                <w:szCs w:val="20"/>
              </w:rPr>
            </w:pPr>
            <w:r w:rsidRPr="00196157">
              <w:rPr>
                <w:sz w:val="20"/>
                <w:szCs w:val="20"/>
              </w:rPr>
              <w:t>Öttömös</w:t>
            </w:r>
          </w:p>
        </w:tc>
        <w:tc>
          <w:tcPr>
            <w:tcW w:w="2265" w:type="dxa"/>
            <w:vAlign w:val="center"/>
          </w:tcPr>
          <w:p w14:paraId="07D2086E" w14:textId="77777777" w:rsidR="00AD3C80" w:rsidRPr="00196157" w:rsidRDefault="00AD3C80" w:rsidP="005B68FE">
            <w:pPr>
              <w:spacing w:before="60" w:after="60"/>
              <w:jc w:val="center"/>
              <w:cnfStyle w:val="000000100000" w:firstRow="0" w:lastRow="0" w:firstColumn="0" w:lastColumn="0" w:oddVBand="0" w:evenVBand="0" w:oddHBand="1" w:evenHBand="0" w:firstRowFirstColumn="0" w:firstRowLastColumn="0" w:lastRowFirstColumn="0" w:lastRowLastColumn="0"/>
              <w:rPr>
                <w:sz w:val="20"/>
                <w:szCs w:val="20"/>
              </w:rPr>
            </w:pPr>
            <w:r w:rsidRPr="00196157">
              <w:rPr>
                <w:sz w:val="20"/>
                <w:szCs w:val="20"/>
              </w:rPr>
              <w:t>község</w:t>
            </w:r>
          </w:p>
        </w:tc>
        <w:tc>
          <w:tcPr>
            <w:tcW w:w="2266" w:type="dxa"/>
            <w:vAlign w:val="center"/>
          </w:tcPr>
          <w:p w14:paraId="1F9A2287" w14:textId="77777777" w:rsidR="00AD3C80" w:rsidRPr="00196157" w:rsidRDefault="00AD3C80" w:rsidP="005B68FE">
            <w:pPr>
              <w:spacing w:before="60" w:after="60"/>
              <w:jc w:val="center"/>
              <w:cnfStyle w:val="000000100000" w:firstRow="0" w:lastRow="0" w:firstColumn="0" w:lastColumn="0" w:oddVBand="0" w:evenVBand="0" w:oddHBand="1" w:evenHBand="0" w:firstRowFirstColumn="0" w:firstRowLastColumn="0" w:lastRowFirstColumn="0" w:lastRowLastColumn="0"/>
              <w:rPr>
                <w:sz w:val="20"/>
                <w:szCs w:val="20"/>
              </w:rPr>
            </w:pPr>
            <w:r w:rsidRPr="00196157">
              <w:rPr>
                <w:sz w:val="20"/>
                <w:szCs w:val="20"/>
              </w:rPr>
              <w:t>30,91</w:t>
            </w:r>
          </w:p>
        </w:tc>
        <w:tc>
          <w:tcPr>
            <w:tcW w:w="2266" w:type="dxa"/>
            <w:vAlign w:val="center"/>
          </w:tcPr>
          <w:p w14:paraId="772B6237" w14:textId="77777777" w:rsidR="00AD3C80" w:rsidRPr="00196157" w:rsidRDefault="00AD3C80" w:rsidP="005B68FE">
            <w:pPr>
              <w:spacing w:before="60" w:after="60"/>
              <w:jc w:val="center"/>
              <w:cnfStyle w:val="000000100000" w:firstRow="0" w:lastRow="0" w:firstColumn="0" w:lastColumn="0" w:oddVBand="0" w:evenVBand="0" w:oddHBand="1" w:evenHBand="0" w:firstRowFirstColumn="0" w:firstRowLastColumn="0" w:lastRowFirstColumn="0" w:lastRowLastColumn="0"/>
              <w:rPr>
                <w:sz w:val="20"/>
                <w:szCs w:val="20"/>
              </w:rPr>
            </w:pPr>
            <w:r w:rsidRPr="00196157">
              <w:rPr>
                <w:sz w:val="20"/>
                <w:szCs w:val="20"/>
              </w:rPr>
              <w:t>666</w:t>
            </w:r>
          </w:p>
        </w:tc>
      </w:tr>
      <w:tr w:rsidR="00AD3C80" w:rsidRPr="00196157" w14:paraId="128079BC" w14:textId="77777777" w:rsidTr="005B68FE">
        <w:tc>
          <w:tcPr>
            <w:cnfStyle w:val="001000000000" w:firstRow="0" w:lastRow="0" w:firstColumn="1" w:lastColumn="0" w:oddVBand="0" w:evenVBand="0" w:oddHBand="0" w:evenHBand="0" w:firstRowFirstColumn="0" w:firstRowLastColumn="0" w:lastRowFirstColumn="0" w:lastRowLastColumn="0"/>
            <w:tcW w:w="2265" w:type="dxa"/>
          </w:tcPr>
          <w:p w14:paraId="4FED8EDF" w14:textId="77777777" w:rsidR="00AD3C80" w:rsidRPr="00196157" w:rsidRDefault="00AD3C80" w:rsidP="008C74B1">
            <w:pPr>
              <w:spacing w:before="60" w:after="60"/>
              <w:rPr>
                <w:sz w:val="20"/>
                <w:szCs w:val="20"/>
              </w:rPr>
            </w:pPr>
            <w:r w:rsidRPr="00196157">
              <w:rPr>
                <w:sz w:val="20"/>
                <w:szCs w:val="20"/>
              </w:rPr>
              <w:t>Pusztamérges</w:t>
            </w:r>
          </w:p>
        </w:tc>
        <w:tc>
          <w:tcPr>
            <w:tcW w:w="2265" w:type="dxa"/>
            <w:vAlign w:val="center"/>
          </w:tcPr>
          <w:p w14:paraId="678EE39E" w14:textId="77777777" w:rsidR="00AD3C80" w:rsidRPr="00196157" w:rsidRDefault="00AD3C80" w:rsidP="005B68FE">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196157">
              <w:rPr>
                <w:sz w:val="20"/>
                <w:szCs w:val="20"/>
              </w:rPr>
              <w:t>község</w:t>
            </w:r>
          </w:p>
        </w:tc>
        <w:tc>
          <w:tcPr>
            <w:tcW w:w="2266" w:type="dxa"/>
            <w:vAlign w:val="center"/>
          </w:tcPr>
          <w:p w14:paraId="6FBEFFBC" w14:textId="77777777" w:rsidR="00AD3C80" w:rsidRPr="00196157" w:rsidRDefault="00AD3C80" w:rsidP="005B68FE">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196157">
              <w:rPr>
                <w:sz w:val="20"/>
                <w:szCs w:val="20"/>
              </w:rPr>
              <w:t>24,39</w:t>
            </w:r>
          </w:p>
        </w:tc>
        <w:tc>
          <w:tcPr>
            <w:tcW w:w="2266" w:type="dxa"/>
            <w:vAlign w:val="center"/>
          </w:tcPr>
          <w:p w14:paraId="0D65B940" w14:textId="77777777" w:rsidR="00AD3C80" w:rsidRPr="00196157" w:rsidRDefault="00AD3C80" w:rsidP="005B68FE">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196157">
              <w:rPr>
                <w:sz w:val="20"/>
                <w:szCs w:val="20"/>
              </w:rPr>
              <w:t>951</w:t>
            </w:r>
          </w:p>
        </w:tc>
      </w:tr>
      <w:tr w:rsidR="00AD3C80" w:rsidRPr="00196157" w14:paraId="4695E3AF" w14:textId="77777777" w:rsidTr="005B68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5CADE96" w14:textId="77777777" w:rsidR="00AD3C80" w:rsidRPr="00196157" w:rsidRDefault="00AD3C80" w:rsidP="008C74B1">
            <w:pPr>
              <w:spacing w:before="60" w:after="60"/>
              <w:rPr>
                <w:sz w:val="20"/>
                <w:szCs w:val="20"/>
              </w:rPr>
            </w:pPr>
            <w:r w:rsidRPr="00196157">
              <w:rPr>
                <w:sz w:val="20"/>
                <w:szCs w:val="20"/>
              </w:rPr>
              <w:t>Ruzsa</w:t>
            </w:r>
          </w:p>
        </w:tc>
        <w:tc>
          <w:tcPr>
            <w:tcW w:w="2265" w:type="dxa"/>
            <w:vAlign w:val="center"/>
          </w:tcPr>
          <w:p w14:paraId="32CA10A9" w14:textId="77777777" w:rsidR="00AD3C80" w:rsidRPr="00196157" w:rsidRDefault="00AD3C80" w:rsidP="005B68FE">
            <w:pPr>
              <w:spacing w:before="60" w:after="60"/>
              <w:jc w:val="center"/>
              <w:cnfStyle w:val="000000100000" w:firstRow="0" w:lastRow="0" w:firstColumn="0" w:lastColumn="0" w:oddVBand="0" w:evenVBand="0" w:oddHBand="1" w:evenHBand="0" w:firstRowFirstColumn="0" w:firstRowLastColumn="0" w:lastRowFirstColumn="0" w:lastRowLastColumn="0"/>
              <w:rPr>
                <w:sz w:val="20"/>
                <w:szCs w:val="20"/>
              </w:rPr>
            </w:pPr>
            <w:r w:rsidRPr="00196157">
              <w:rPr>
                <w:sz w:val="20"/>
                <w:szCs w:val="20"/>
              </w:rPr>
              <w:t>község</w:t>
            </w:r>
          </w:p>
        </w:tc>
        <w:tc>
          <w:tcPr>
            <w:tcW w:w="2266" w:type="dxa"/>
            <w:vAlign w:val="center"/>
          </w:tcPr>
          <w:p w14:paraId="0CEDFA04" w14:textId="77777777" w:rsidR="00AD3C80" w:rsidRPr="00196157" w:rsidRDefault="00AD3C80" w:rsidP="005B68FE">
            <w:pPr>
              <w:spacing w:before="60" w:after="60"/>
              <w:jc w:val="center"/>
              <w:cnfStyle w:val="000000100000" w:firstRow="0" w:lastRow="0" w:firstColumn="0" w:lastColumn="0" w:oddVBand="0" w:evenVBand="0" w:oddHBand="1" w:evenHBand="0" w:firstRowFirstColumn="0" w:firstRowLastColumn="0" w:lastRowFirstColumn="0" w:lastRowLastColumn="0"/>
              <w:rPr>
                <w:sz w:val="20"/>
                <w:szCs w:val="20"/>
              </w:rPr>
            </w:pPr>
            <w:r w:rsidRPr="00196157">
              <w:rPr>
                <w:sz w:val="20"/>
                <w:szCs w:val="20"/>
              </w:rPr>
              <w:t>84,68</w:t>
            </w:r>
          </w:p>
        </w:tc>
        <w:tc>
          <w:tcPr>
            <w:tcW w:w="2266" w:type="dxa"/>
            <w:vAlign w:val="center"/>
          </w:tcPr>
          <w:p w14:paraId="209D1E08" w14:textId="77777777" w:rsidR="00AD3C80" w:rsidRPr="00196157" w:rsidRDefault="00AD3C80" w:rsidP="005B68FE">
            <w:pPr>
              <w:spacing w:before="60" w:after="60"/>
              <w:jc w:val="center"/>
              <w:cnfStyle w:val="000000100000" w:firstRow="0" w:lastRow="0" w:firstColumn="0" w:lastColumn="0" w:oddVBand="0" w:evenVBand="0" w:oddHBand="1" w:evenHBand="0" w:firstRowFirstColumn="0" w:firstRowLastColumn="0" w:lastRowFirstColumn="0" w:lastRowLastColumn="0"/>
              <w:rPr>
                <w:sz w:val="20"/>
                <w:szCs w:val="20"/>
              </w:rPr>
            </w:pPr>
            <w:r w:rsidRPr="00196157">
              <w:rPr>
                <w:sz w:val="20"/>
                <w:szCs w:val="20"/>
              </w:rPr>
              <w:t>2 343</w:t>
            </w:r>
          </w:p>
        </w:tc>
      </w:tr>
      <w:tr w:rsidR="00AD3C80" w:rsidRPr="00196157" w14:paraId="78F96BA2" w14:textId="77777777" w:rsidTr="005B68FE">
        <w:tc>
          <w:tcPr>
            <w:cnfStyle w:val="001000000000" w:firstRow="0" w:lastRow="0" w:firstColumn="1" w:lastColumn="0" w:oddVBand="0" w:evenVBand="0" w:oddHBand="0" w:evenHBand="0" w:firstRowFirstColumn="0" w:firstRowLastColumn="0" w:lastRowFirstColumn="0" w:lastRowLastColumn="0"/>
            <w:tcW w:w="2265" w:type="dxa"/>
          </w:tcPr>
          <w:p w14:paraId="7F4C950D" w14:textId="77777777" w:rsidR="00AD3C80" w:rsidRPr="00196157" w:rsidRDefault="00AD3C80" w:rsidP="008C74B1">
            <w:pPr>
              <w:spacing w:before="60" w:after="60"/>
              <w:rPr>
                <w:sz w:val="20"/>
                <w:szCs w:val="20"/>
              </w:rPr>
            </w:pPr>
            <w:r w:rsidRPr="00196157">
              <w:rPr>
                <w:sz w:val="20"/>
                <w:szCs w:val="20"/>
              </w:rPr>
              <w:t>Üllés</w:t>
            </w:r>
          </w:p>
        </w:tc>
        <w:tc>
          <w:tcPr>
            <w:tcW w:w="2265" w:type="dxa"/>
            <w:vAlign w:val="center"/>
          </w:tcPr>
          <w:p w14:paraId="37FF03D1" w14:textId="77777777" w:rsidR="00AD3C80" w:rsidRPr="00196157" w:rsidRDefault="00AD3C80" w:rsidP="005B68FE">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196157">
              <w:rPr>
                <w:sz w:val="20"/>
                <w:szCs w:val="20"/>
              </w:rPr>
              <w:t>nagyközség</w:t>
            </w:r>
          </w:p>
        </w:tc>
        <w:tc>
          <w:tcPr>
            <w:tcW w:w="2266" w:type="dxa"/>
            <w:vAlign w:val="center"/>
          </w:tcPr>
          <w:p w14:paraId="4D423893" w14:textId="77777777" w:rsidR="00AD3C80" w:rsidRPr="00196157" w:rsidRDefault="00AD3C80" w:rsidP="005B68FE">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196157">
              <w:rPr>
                <w:sz w:val="20"/>
                <w:szCs w:val="20"/>
              </w:rPr>
              <w:t>49,93</w:t>
            </w:r>
          </w:p>
        </w:tc>
        <w:tc>
          <w:tcPr>
            <w:tcW w:w="2266" w:type="dxa"/>
            <w:vAlign w:val="center"/>
          </w:tcPr>
          <w:p w14:paraId="00813C78" w14:textId="77777777" w:rsidR="00AD3C80" w:rsidRPr="00196157" w:rsidRDefault="00AD3C80" w:rsidP="005B68FE">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196157">
              <w:rPr>
                <w:sz w:val="20"/>
                <w:szCs w:val="20"/>
              </w:rPr>
              <w:t>2 975</w:t>
            </w:r>
          </w:p>
        </w:tc>
      </w:tr>
      <w:tr w:rsidR="00AD3C80" w:rsidRPr="00196157" w14:paraId="048E852C" w14:textId="77777777" w:rsidTr="005B68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13A30DDB" w14:textId="77777777" w:rsidR="00AD3C80" w:rsidRPr="00196157" w:rsidRDefault="00AD3C80" w:rsidP="008C74B1">
            <w:pPr>
              <w:spacing w:before="60" w:after="60"/>
              <w:rPr>
                <w:sz w:val="20"/>
                <w:szCs w:val="20"/>
              </w:rPr>
            </w:pPr>
            <w:r w:rsidRPr="00196157">
              <w:rPr>
                <w:sz w:val="20"/>
                <w:szCs w:val="20"/>
              </w:rPr>
              <w:t>Zákányszék</w:t>
            </w:r>
          </w:p>
        </w:tc>
        <w:tc>
          <w:tcPr>
            <w:tcW w:w="2265" w:type="dxa"/>
            <w:vAlign w:val="center"/>
          </w:tcPr>
          <w:p w14:paraId="71574E11" w14:textId="77777777" w:rsidR="00AD3C80" w:rsidRPr="00196157" w:rsidRDefault="00AD3C80" w:rsidP="005B68FE">
            <w:pPr>
              <w:spacing w:before="60" w:after="60"/>
              <w:jc w:val="center"/>
              <w:cnfStyle w:val="000000100000" w:firstRow="0" w:lastRow="0" w:firstColumn="0" w:lastColumn="0" w:oddVBand="0" w:evenVBand="0" w:oddHBand="1" w:evenHBand="0" w:firstRowFirstColumn="0" w:firstRowLastColumn="0" w:lastRowFirstColumn="0" w:lastRowLastColumn="0"/>
              <w:rPr>
                <w:sz w:val="20"/>
                <w:szCs w:val="20"/>
              </w:rPr>
            </w:pPr>
            <w:r w:rsidRPr="00196157">
              <w:rPr>
                <w:sz w:val="20"/>
                <w:szCs w:val="20"/>
              </w:rPr>
              <w:t>község</w:t>
            </w:r>
          </w:p>
        </w:tc>
        <w:tc>
          <w:tcPr>
            <w:tcW w:w="2266" w:type="dxa"/>
            <w:vAlign w:val="center"/>
          </w:tcPr>
          <w:p w14:paraId="3D5AD544" w14:textId="77777777" w:rsidR="00AD3C80" w:rsidRPr="00196157" w:rsidRDefault="00AD3C80" w:rsidP="005B68FE">
            <w:pPr>
              <w:spacing w:before="60" w:after="60"/>
              <w:jc w:val="center"/>
              <w:cnfStyle w:val="000000100000" w:firstRow="0" w:lastRow="0" w:firstColumn="0" w:lastColumn="0" w:oddVBand="0" w:evenVBand="0" w:oddHBand="1" w:evenHBand="0" w:firstRowFirstColumn="0" w:firstRowLastColumn="0" w:lastRowFirstColumn="0" w:lastRowLastColumn="0"/>
              <w:rPr>
                <w:sz w:val="20"/>
                <w:szCs w:val="20"/>
              </w:rPr>
            </w:pPr>
            <w:r w:rsidRPr="00196157">
              <w:rPr>
                <w:sz w:val="20"/>
                <w:szCs w:val="20"/>
              </w:rPr>
              <w:t>66,07</w:t>
            </w:r>
          </w:p>
        </w:tc>
        <w:tc>
          <w:tcPr>
            <w:tcW w:w="2266" w:type="dxa"/>
            <w:vAlign w:val="center"/>
          </w:tcPr>
          <w:p w14:paraId="60B46B8A" w14:textId="77777777" w:rsidR="00AD3C80" w:rsidRPr="00196157" w:rsidRDefault="00AD3C80" w:rsidP="005B68FE">
            <w:pPr>
              <w:spacing w:before="60" w:after="60"/>
              <w:jc w:val="center"/>
              <w:cnfStyle w:val="000000100000" w:firstRow="0" w:lastRow="0" w:firstColumn="0" w:lastColumn="0" w:oddVBand="0" w:evenVBand="0" w:oddHBand="1" w:evenHBand="0" w:firstRowFirstColumn="0" w:firstRowLastColumn="0" w:lastRowFirstColumn="0" w:lastRowLastColumn="0"/>
              <w:rPr>
                <w:sz w:val="20"/>
                <w:szCs w:val="20"/>
              </w:rPr>
            </w:pPr>
            <w:r w:rsidRPr="00196157">
              <w:rPr>
                <w:sz w:val="20"/>
                <w:szCs w:val="20"/>
              </w:rPr>
              <w:t>2 742</w:t>
            </w:r>
          </w:p>
        </w:tc>
      </w:tr>
      <w:tr w:rsidR="00AD3C80" w:rsidRPr="00196157" w14:paraId="580978D2" w14:textId="77777777" w:rsidTr="005B68FE">
        <w:tc>
          <w:tcPr>
            <w:cnfStyle w:val="001000000000" w:firstRow="0" w:lastRow="0" w:firstColumn="1" w:lastColumn="0" w:oddVBand="0" w:evenVBand="0" w:oddHBand="0" w:evenHBand="0" w:firstRowFirstColumn="0" w:firstRowLastColumn="0" w:lastRowFirstColumn="0" w:lastRowLastColumn="0"/>
            <w:tcW w:w="2265" w:type="dxa"/>
          </w:tcPr>
          <w:p w14:paraId="6A979C02" w14:textId="77777777" w:rsidR="00AD3C80" w:rsidRPr="00196157" w:rsidRDefault="00AD3C80" w:rsidP="008C74B1">
            <w:pPr>
              <w:spacing w:before="60" w:after="60"/>
              <w:rPr>
                <w:sz w:val="20"/>
                <w:szCs w:val="20"/>
              </w:rPr>
            </w:pPr>
            <w:r w:rsidRPr="00196157">
              <w:rPr>
                <w:sz w:val="20"/>
                <w:szCs w:val="20"/>
              </w:rPr>
              <w:t>Zsombó</w:t>
            </w:r>
          </w:p>
        </w:tc>
        <w:tc>
          <w:tcPr>
            <w:tcW w:w="2265" w:type="dxa"/>
            <w:vAlign w:val="center"/>
          </w:tcPr>
          <w:p w14:paraId="5548ED50" w14:textId="77777777" w:rsidR="00AD3C80" w:rsidRPr="00196157" w:rsidRDefault="00AD3C80" w:rsidP="005B68FE">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196157">
              <w:rPr>
                <w:sz w:val="20"/>
                <w:szCs w:val="20"/>
              </w:rPr>
              <w:t>nagyközség</w:t>
            </w:r>
          </w:p>
        </w:tc>
        <w:tc>
          <w:tcPr>
            <w:tcW w:w="2266" w:type="dxa"/>
            <w:vAlign w:val="center"/>
          </w:tcPr>
          <w:p w14:paraId="69C5082D" w14:textId="77777777" w:rsidR="00AD3C80" w:rsidRPr="00196157" w:rsidRDefault="00AD3C80" w:rsidP="005B68FE">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196157">
              <w:rPr>
                <w:sz w:val="20"/>
                <w:szCs w:val="20"/>
              </w:rPr>
              <w:t>26,89</w:t>
            </w:r>
          </w:p>
        </w:tc>
        <w:tc>
          <w:tcPr>
            <w:tcW w:w="2266" w:type="dxa"/>
            <w:vAlign w:val="center"/>
          </w:tcPr>
          <w:p w14:paraId="46D798B0" w14:textId="77777777" w:rsidR="00AD3C80" w:rsidRPr="00196157" w:rsidRDefault="00AD3C80" w:rsidP="005B68FE">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196157">
              <w:rPr>
                <w:sz w:val="20"/>
                <w:szCs w:val="20"/>
              </w:rPr>
              <w:t>3 332</w:t>
            </w:r>
          </w:p>
        </w:tc>
      </w:tr>
      <w:tr w:rsidR="00AD3C80" w:rsidRPr="00196157" w14:paraId="2DBD6955" w14:textId="77777777" w:rsidTr="005B68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E6CE4CE" w14:textId="77777777" w:rsidR="00AD3C80" w:rsidRPr="00196157" w:rsidRDefault="00AD3C80" w:rsidP="008C74B1">
            <w:pPr>
              <w:spacing w:before="60" w:after="60"/>
              <w:rPr>
                <w:sz w:val="20"/>
                <w:szCs w:val="20"/>
              </w:rPr>
            </w:pPr>
            <w:r w:rsidRPr="00196157">
              <w:rPr>
                <w:sz w:val="20"/>
                <w:szCs w:val="20"/>
              </w:rPr>
              <w:t>Összesen</w:t>
            </w:r>
          </w:p>
        </w:tc>
        <w:tc>
          <w:tcPr>
            <w:tcW w:w="2265" w:type="dxa"/>
            <w:vAlign w:val="center"/>
          </w:tcPr>
          <w:p w14:paraId="3292AED8" w14:textId="77777777" w:rsidR="00AD3C80" w:rsidRPr="00196157" w:rsidRDefault="00AD3C80" w:rsidP="005B68FE">
            <w:pPr>
              <w:spacing w:before="60" w:after="60"/>
              <w:jc w:val="center"/>
              <w:cnfStyle w:val="000000100000" w:firstRow="0" w:lastRow="0" w:firstColumn="0" w:lastColumn="0" w:oddVBand="0" w:evenVBand="0" w:oddHBand="1" w:evenHBand="0" w:firstRowFirstColumn="0" w:firstRowLastColumn="0" w:lastRowFirstColumn="0" w:lastRowLastColumn="0"/>
              <w:rPr>
                <w:sz w:val="20"/>
                <w:szCs w:val="20"/>
              </w:rPr>
            </w:pPr>
            <w:r w:rsidRPr="00196157">
              <w:rPr>
                <w:sz w:val="20"/>
                <w:szCs w:val="20"/>
              </w:rPr>
              <w:t>-</w:t>
            </w:r>
          </w:p>
        </w:tc>
        <w:tc>
          <w:tcPr>
            <w:tcW w:w="2266" w:type="dxa"/>
            <w:vAlign w:val="center"/>
          </w:tcPr>
          <w:p w14:paraId="404A5F9F" w14:textId="77777777" w:rsidR="00AD3C80" w:rsidRPr="00196157" w:rsidRDefault="00AD3C80" w:rsidP="005B68FE">
            <w:pPr>
              <w:spacing w:before="60" w:after="60"/>
              <w:jc w:val="center"/>
              <w:cnfStyle w:val="000000100000" w:firstRow="0" w:lastRow="0" w:firstColumn="0" w:lastColumn="0" w:oddVBand="0" w:evenVBand="0" w:oddHBand="1" w:evenHBand="0" w:firstRowFirstColumn="0" w:firstRowLastColumn="0" w:lastRowFirstColumn="0" w:lastRowLastColumn="0"/>
              <w:rPr>
                <w:sz w:val="20"/>
                <w:szCs w:val="20"/>
              </w:rPr>
            </w:pPr>
            <w:r w:rsidRPr="00196157">
              <w:rPr>
                <w:sz w:val="20"/>
                <w:szCs w:val="20"/>
              </w:rPr>
              <w:t>561,70</w:t>
            </w:r>
          </w:p>
        </w:tc>
        <w:tc>
          <w:tcPr>
            <w:tcW w:w="2266" w:type="dxa"/>
            <w:vAlign w:val="center"/>
          </w:tcPr>
          <w:p w14:paraId="004337B9" w14:textId="77777777" w:rsidR="00AD3C80" w:rsidRPr="00196157" w:rsidRDefault="00AD3C80" w:rsidP="005B68FE">
            <w:pPr>
              <w:spacing w:before="60" w:after="60"/>
              <w:jc w:val="center"/>
              <w:cnfStyle w:val="000000100000" w:firstRow="0" w:lastRow="0" w:firstColumn="0" w:lastColumn="0" w:oddVBand="0" w:evenVBand="0" w:oddHBand="1" w:evenHBand="0" w:firstRowFirstColumn="0" w:firstRowLastColumn="0" w:lastRowFirstColumn="0" w:lastRowLastColumn="0"/>
              <w:rPr>
                <w:sz w:val="20"/>
                <w:szCs w:val="20"/>
              </w:rPr>
            </w:pPr>
            <w:r w:rsidRPr="00196157">
              <w:rPr>
                <w:sz w:val="20"/>
                <w:szCs w:val="20"/>
              </w:rPr>
              <w:t>28 629</w:t>
            </w:r>
          </w:p>
        </w:tc>
      </w:tr>
    </w:tbl>
    <w:p w14:paraId="567EB367" w14:textId="77777777" w:rsidR="00AD3C80" w:rsidRDefault="00AD3C80" w:rsidP="008D6503">
      <w:pPr>
        <w:pStyle w:val="Forrsmegjells"/>
      </w:pPr>
      <w:r>
        <w:t>Forrás: KSH</w:t>
      </w:r>
    </w:p>
    <w:bookmarkStart w:id="37" w:name="_Toc70603264"/>
    <w:p w14:paraId="55B55042" w14:textId="532ED0E9" w:rsidR="00AD3C80" w:rsidRPr="00BF31DE" w:rsidRDefault="00733D40" w:rsidP="00733D40">
      <w:pPr>
        <w:pStyle w:val="Kpalrs"/>
        <w:jc w:val="center"/>
      </w:pPr>
      <w:r>
        <w:fldChar w:fldCharType="begin"/>
      </w:r>
      <w:r>
        <w:instrText xml:space="preserve"> SEQ ábra \* ARABIC </w:instrText>
      </w:r>
      <w:r>
        <w:fldChar w:fldCharType="separate"/>
      </w:r>
      <w:bookmarkStart w:id="38" w:name="_Toc95827938"/>
      <w:r w:rsidR="001C3E77">
        <w:rPr>
          <w:noProof/>
        </w:rPr>
        <w:t>4</w:t>
      </w:r>
      <w:r>
        <w:fldChar w:fldCharType="end"/>
      </w:r>
      <w:r>
        <w:t>. ábra</w:t>
      </w:r>
      <w:r w:rsidR="00AD3C80" w:rsidRPr="00BF31DE">
        <w:t>: A mórahalmi járás helye Csongrád-Csanád megyében</w:t>
      </w:r>
      <w:bookmarkEnd w:id="37"/>
      <w:bookmarkEnd w:id="38"/>
    </w:p>
    <w:p w14:paraId="27D4C5A6" w14:textId="77777777" w:rsidR="00AD3C80" w:rsidRDefault="00AD3C80" w:rsidP="00AD3C80">
      <w:pPr>
        <w:jc w:val="center"/>
      </w:pPr>
      <w:r w:rsidRPr="00103435">
        <w:rPr>
          <w:noProof/>
        </w:rPr>
        <w:drawing>
          <wp:inline distT="0" distB="0" distL="0" distR="0" wp14:anchorId="2C03BA1C" wp14:editId="26077EB1">
            <wp:extent cx="3435345" cy="3168000"/>
            <wp:effectExtent l="0" t="0" r="0" b="0"/>
            <wp:docPr id="7" name="Kép 7" descr="A képen tér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ép 7" descr="A képen térkép látható&#10;&#10;Automatikusan generált leírás"/>
                    <pic:cNvPicPr/>
                  </pic:nvPicPr>
                  <pic:blipFill>
                    <a:blip r:embed="rId19"/>
                    <a:stretch>
                      <a:fillRect/>
                    </a:stretch>
                  </pic:blipFill>
                  <pic:spPr>
                    <a:xfrm>
                      <a:off x="0" y="0"/>
                      <a:ext cx="3435345" cy="3168000"/>
                    </a:xfrm>
                    <a:prstGeom prst="rect">
                      <a:avLst/>
                    </a:prstGeom>
                  </pic:spPr>
                </pic:pic>
              </a:graphicData>
            </a:graphic>
          </wp:inline>
        </w:drawing>
      </w:r>
    </w:p>
    <w:p w14:paraId="28AF4AB2" w14:textId="77777777" w:rsidR="00AD3C80" w:rsidRPr="0009741D" w:rsidRDefault="00AD3C80" w:rsidP="008D6503">
      <w:pPr>
        <w:pStyle w:val="Forrsmegjells"/>
      </w:pPr>
      <w:r>
        <w:t>Forrás: teir.hu alaptérképe alapján saját szerkesztés</w:t>
      </w:r>
    </w:p>
    <w:p w14:paraId="4FC71A5F" w14:textId="4B0FB051" w:rsidR="006165DE" w:rsidRDefault="005C1060" w:rsidP="0024093C">
      <w:pPr>
        <w:pStyle w:val="Cmsor4"/>
      </w:pPr>
      <w:bookmarkStart w:id="39" w:name="_Toc70588984"/>
      <w:bookmarkStart w:id="40" w:name="_Toc95828115"/>
      <w:r w:rsidRPr="007B1D19">
        <w:t>A település vonzáskörzetének és funkciónak bemutatása, elemzése</w:t>
      </w:r>
      <w:bookmarkEnd w:id="39"/>
      <w:bookmarkEnd w:id="40"/>
    </w:p>
    <w:p w14:paraId="6782E54B" w14:textId="77777777" w:rsidR="00196157" w:rsidRDefault="00196157" w:rsidP="00196157">
      <w:pPr>
        <w:jc w:val="both"/>
      </w:pPr>
      <w:r>
        <w:t>Mórahalom</w:t>
      </w:r>
      <w:r w:rsidRPr="00524D4D">
        <w:t xml:space="preserve"> megyei szerepkörrel nem rendelkezik ugyan, azonban járásközpontként jelentős az általa ellátott feladatok és funkciók száma. A város központi szerepköre társadalmi (oktatás, szociális ellátás, egészségügy), kulturális, gazdasági és idegenforgalmi szempontból is érvényesül. A település </w:t>
      </w:r>
      <w:r w:rsidRPr="00524D4D">
        <w:lastRenderedPageBreak/>
        <w:t>vonzáskörzete túlnyúlik a járási határon a településen működő széleskörű szolgáltatásoknak köszönhetően.</w:t>
      </w:r>
    </w:p>
    <w:p w14:paraId="23A36CBA" w14:textId="5F47AD53" w:rsidR="00196157" w:rsidRDefault="00196157" w:rsidP="00196157">
      <w:pPr>
        <w:jc w:val="both"/>
      </w:pPr>
      <w:r>
        <w:t xml:space="preserve">A 2011. évi népszámlálás idején az otthonát napi gyakorisággal elhagyó munkába járó lakosság (753 fő) közel </w:t>
      </w:r>
      <w:r w:rsidRPr="00803EDD">
        <w:t>70%-a</w:t>
      </w:r>
      <w:r w:rsidRPr="00B52F67">
        <w:rPr>
          <w:color w:val="FF0000"/>
        </w:rPr>
        <w:t xml:space="preserve"> </w:t>
      </w:r>
      <w:r>
        <w:t>Szegedre jár</w:t>
      </w:r>
      <w:r w:rsidR="00DF1EA2">
        <w:t>t</w:t>
      </w:r>
      <w:r>
        <w:t xml:space="preserve"> dolgozni. A lakosság jelentős része ingázik továbbá Ásotthalomra, Röszkére, Domaszékre, Zákányszékre és Algyőre. Az o</w:t>
      </w:r>
      <w:r w:rsidRPr="00F52EB0">
        <w:t>tthonát napi gyakorisággal elhagyó iskolába, óvodába, bölcsődébe járó</w:t>
      </w:r>
      <w:r>
        <w:t xml:space="preserve"> mórahalmi diákok száma 409 fő, amelynek </w:t>
      </w:r>
      <w:r w:rsidRPr="00803EDD">
        <w:t>közel 95%-a</w:t>
      </w:r>
      <w:r w:rsidRPr="00B52F67">
        <w:rPr>
          <w:color w:val="FF0000"/>
        </w:rPr>
        <w:t xml:space="preserve"> </w:t>
      </w:r>
      <w:r>
        <w:t>Szegedre ingázik napi gyakorisággal.</w:t>
      </w:r>
    </w:p>
    <w:p w14:paraId="4F8EE66C" w14:textId="77777777" w:rsidR="00196157" w:rsidRDefault="00196157" w:rsidP="00196157">
      <w:pPr>
        <w:jc w:val="both"/>
      </w:pPr>
      <w:r>
        <w:t>A Mórahalomra munkába járók adatait vizsgálva megállapíthatjuk, hogy a városba bejárók több, mint</w:t>
      </w:r>
      <w:r w:rsidRPr="00B52F67">
        <w:rPr>
          <w:color w:val="FF0000"/>
        </w:rPr>
        <w:t xml:space="preserve"> </w:t>
      </w:r>
      <w:r w:rsidRPr="00803EDD">
        <w:t>36%-a Szegedről</w:t>
      </w:r>
      <w:r>
        <w:t xml:space="preserve"> érkezik. Jelentős számú munkavállaló érkezik még Ásotthalomról, Zákányszékről, Domaszékről, Bordányból és Röszkéről is. A városba oktatási céllal 195 fő érkezik napi szinten. A legnagyobb létszámban Szegedről és Zákányszékről érkeznek diákok, valamint néhány fő jár be napi szinten Szatymazról, Tompáról, Üllésről és Zsombóról.</w:t>
      </w:r>
    </w:p>
    <w:p w14:paraId="382AA8AF" w14:textId="77777777" w:rsidR="00196157" w:rsidRDefault="00196157" w:rsidP="00196157">
      <w:pPr>
        <w:jc w:val="both"/>
      </w:pPr>
      <w:r>
        <w:t>A települések közintézményekkel, közszolgáltatásokkal, kereskedelmi szolgáltatásokkal való ellátottságát egy olyan komplex mutatószámmal jellemezzük, amely tartalmaz valamennyi, a felsorolt szempontok szerint releváns, és hozzáférhető adatot.</w:t>
      </w:r>
    </w:p>
    <w:p w14:paraId="5796072E" w14:textId="77777777" w:rsidR="00196157" w:rsidRDefault="00196157" w:rsidP="00196157">
      <w:pPr>
        <w:jc w:val="both"/>
      </w:pPr>
      <w:r>
        <w:t>Az oktatás, egészségügy, művelődés mutató számításába bevont paraméterek: házi orvosok, gyerekorvosok száma, járó beteg ellátás száma, kórházi ágyak száma, gyógyszertárak száma, bölcsődék száma, óvodák száma, általános iskolák száma, szakközépiskolák száma, gimnáziumok száma, egyetemi hallgatók száma, könyvtárak, száma, múzeumok száma, közművelődési intézmények száma.</w:t>
      </w:r>
    </w:p>
    <w:p w14:paraId="319E6619" w14:textId="77777777" w:rsidR="00196157" w:rsidRDefault="00196157" w:rsidP="00196157">
      <w:pPr>
        <w:jc w:val="both"/>
      </w:pPr>
      <w:r>
        <w:t>Az üzleti szolgáltatási mutató számításába bevont paraméterek: vasútállomás, posta, bankfiók, benzinkút megléte, kiskereskedelmi üzletek száma, élelmiszerüzletek száma.</w:t>
      </w:r>
    </w:p>
    <w:p w14:paraId="24BFA6A0" w14:textId="77777777" w:rsidR="00196157" w:rsidRDefault="00196157" w:rsidP="00196157">
      <w:pPr>
        <w:jc w:val="both"/>
      </w:pPr>
      <w:r>
        <w:t>A fentiek alapján Mórahalom városa a teljes alapellátási kategóriába esik.</w:t>
      </w:r>
    </w:p>
    <w:p w14:paraId="6767FDEC" w14:textId="77777777" w:rsidR="00196157" w:rsidRDefault="00196157" w:rsidP="00196157">
      <w:pPr>
        <w:jc w:val="both"/>
      </w:pPr>
      <w:r>
        <w:t>A közlekedési igények meghatározása szempontjából lényeges annak vizsgálata, hogy az egyes települések lakói hogyan, mennyi utazás igénybe vételével juthatnak a különböző köz-, és üzleti szolgáltatásokhoz. A szolgáltatások eléréséhez szükséges utazást a vizsgált település és a szolgáltatást nyújtó települések között közúton mért utazási idővel, az elérési idővel jellemezhetjük.</w:t>
      </w:r>
    </w:p>
    <w:p w14:paraId="1B85309C" w14:textId="77777777" w:rsidR="00196157" w:rsidRPr="00801195" w:rsidRDefault="00196157" w:rsidP="00196157">
      <w:pPr>
        <w:jc w:val="both"/>
      </w:pPr>
      <w:r w:rsidRPr="00801195">
        <w:t>A település vonzáskörzete funkciónként mutat ugyan eltéréseket, azonban megállapítható, hogy mind az ingázási adatok, mind az egyéb funkcionális együttműködések révén legerősebb kapcsolata a járás települései közül Ásotthalommal mutatható ki.</w:t>
      </w:r>
    </w:p>
    <w:p w14:paraId="5FA69D66" w14:textId="77777777" w:rsidR="00196157" w:rsidRPr="00801195" w:rsidRDefault="00196157" w:rsidP="00196157">
      <w:pPr>
        <w:jc w:val="both"/>
      </w:pPr>
      <w:r w:rsidRPr="00801195">
        <w:t xml:space="preserve">A </w:t>
      </w:r>
      <w:r w:rsidRPr="00803EDD">
        <w:t>Csongrád-Csanád Megyei</w:t>
      </w:r>
      <w:r w:rsidRPr="00801195">
        <w:t xml:space="preserve"> Kormányhivatal számos szakigazgatási szerve, illetve kirendeltsége található meg Mórahalmon:</w:t>
      </w:r>
    </w:p>
    <w:p w14:paraId="15F12BE6" w14:textId="77777777" w:rsidR="00196157" w:rsidRDefault="00196157" w:rsidP="008A3912">
      <w:pPr>
        <w:pStyle w:val="Listaszerbekezds"/>
        <w:numPr>
          <w:ilvl w:val="0"/>
          <w:numId w:val="2"/>
        </w:numPr>
        <w:spacing w:after="160" w:line="259" w:lineRule="auto"/>
        <w:jc w:val="both"/>
      </w:pPr>
      <w:r w:rsidRPr="00682209">
        <w:t xml:space="preserve">Mórahalmi Járási Hivatal </w:t>
      </w:r>
      <w:r w:rsidRPr="00B07C46">
        <w:t>Hatósági, Szociális és Gyámügyi Osztály</w:t>
      </w:r>
      <w:r>
        <w:t>,</w:t>
      </w:r>
    </w:p>
    <w:p w14:paraId="602DC1DD" w14:textId="77777777" w:rsidR="00196157" w:rsidRDefault="00196157" w:rsidP="008A3912">
      <w:pPr>
        <w:pStyle w:val="Listaszerbekezds"/>
        <w:numPr>
          <w:ilvl w:val="0"/>
          <w:numId w:val="2"/>
        </w:numPr>
        <w:spacing w:after="160" w:line="259" w:lineRule="auto"/>
        <w:jc w:val="both"/>
      </w:pPr>
      <w:r w:rsidRPr="00682209">
        <w:t xml:space="preserve">Mórahalmi Járási Hivatal </w:t>
      </w:r>
      <w:r w:rsidRPr="00CE7CE3">
        <w:t>Kormányablak Osztály</w:t>
      </w:r>
      <w:r>
        <w:t>,</w:t>
      </w:r>
    </w:p>
    <w:p w14:paraId="567314AC" w14:textId="77777777" w:rsidR="00196157" w:rsidRDefault="00196157" w:rsidP="008A3912">
      <w:pPr>
        <w:pStyle w:val="Listaszerbekezds"/>
        <w:numPr>
          <w:ilvl w:val="0"/>
          <w:numId w:val="2"/>
        </w:numPr>
        <w:spacing w:after="160" w:line="259" w:lineRule="auto"/>
        <w:jc w:val="both"/>
      </w:pPr>
      <w:r w:rsidRPr="00682209">
        <w:t xml:space="preserve">Mórahalmi Járási Hivatal </w:t>
      </w:r>
      <w:r w:rsidRPr="004662D7">
        <w:t>Foglalkoztatási Osztály</w:t>
      </w:r>
      <w:r>
        <w:t>,</w:t>
      </w:r>
    </w:p>
    <w:p w14:paraId="17ECFF13" w14:textId="425A7EEF" w:rsidR="00196157" w:rsidRPr="00151988" w:rsidRDefault="00675AC8" w:rsidP="00675AC8">
      <w:pPr>
        <w:pStyle w:val="Listaszerbekezds"/>
        <w:numPr>
          <w:ilvl w:val="0"/>
          <w:numId w:val="2"/>
        </w:numPr>
        <w:spacing w:after="160" w:line="259" w:lineRule="auto"/>
        <w:jc w:val="both"/>
      </w:pPr>
      <w:r w:rsidRPr="00675AC8">
        <w:t>Földhivatali Főosztály Földhivatali Osztály 5.</w:t>
      </w:r>
    </w:p>
    <w:p w14:paraId="17BF2FC3" w14:textId="77777777" w:rsidR="004C1FC0" w:rsidRDefault="004C1FC0" w:rsidP="00422493">
      <w:pPr>
        <w:pStyle w:val="Cmsor3"/>
      </w:pPr>
      <w:bookmarkStart w:id="41" w:name="_Toc95828116"/>
      <w:r w:rsidRPr="004C1FC0">
        <w:lastRenderedPageBreak/>
        <w:t>A területfejlesztési dokumentumokkal (Országos Területfejlesztési Koncepcióval és a területileg releváns megyei, valamint térségi területfejlesztési koncepciókkal és programokkal) való összefüggések vizsgálata</w:t>
      </w:r>
      <w:bookmarkEnd w:id="41"/>
    </w:p>
    <w:p w14:paraId="2B5974C0" w14:textId="3948C0F4" w:rsidR="004C1FC0" w:rsidRDefault="006A434B" w:rsidP="0024093C">
      <w:pPr>
        <w:pStyle w:val="Cmsor4"/>
      </w:pPr>
      <w:bookmarkStart w:id="42" w:name="_Toc70588986"/>
      <w:bookmarkStart w:id="43" w:name="_Toc95828117"/>
      <w:r w:rsidRPr="00686FC5">
        <w:t>Kapcsolódás az Országos Fejlesztési és Területfejlesztési Koncepcióhoz (OFTK)</w:t>
      </w:r>
      <w:bookmarkEnd w:id="42"/>
      <w:bookmarkEnd w:id="43"/>
    </w:p>
    <w:p w14:paraId="3753AD29" w14:textId="77777777" w:rsidR="00F76A2F" w:rsidRDefault="00F76A2F" w:rsidP="00292B8D">
      <w:pPr>
        <w:jc w:val="both"/>
      </w:pPr>
      <w:r>
        <w:t>A 2014-ben elfogadott Országos Fejlesztési és Területfejlesztési koncepció az ország társadalmi, gazdasági, ágazati és területi fejlesztési szükségletei alapján fogalmazta meg jövőképét, valamint hosszú távú fejlesztéspolitikai céljait és elveit.</w:t>
      </w:r>
    </w:p>
    <w:p w14:paraId="2026C1B5" w14:textId="37717442" w:rsidR="00F76A2F" w:rsidRDefault="00F76A2F" w:rsidP="00292B8D">
      <w:pPr>
        <w:jc w:val="both"/>
      </w:pPr>
      <w:r>
        <w:t>A dokumentumban Mórahalom nevesítve nem szerepel, a városhálózat-fejlesztést bemutató fejezet alapján a várost Szeged vonzáskörzetébe sorolja.</w:t>
      </w:r>
    </w:p>
    <w:bookmarkStart w:id="44" w:name="_Toc70603265"/>
    <w:p w14:paraId="09E1FEFF" w14:textId="1798DD95" w:rsidR="00F76A2F" w:rsidRPr="0002169B" w:rsidRDefault="000C43AB" w:rsidP="000C43AB">
      <w:pPr>
        <w:pStyle w:val="Kpalrs"/>
        <w:jc w:val="center"/>
      </w:pPr>
      <w:r>
        <w:fldChar w:fldCharType="begin"/>
      </w:r>
      <w:r>
        <w:instrText xml:space="preserve"> SEQ ábra \* ARABIC </w:instrText>
      </w:r>
      <w:r>
        <w:fldChar w:fldCharType="separate"/>
      </w:r>
      <w:bookmarkStart w:id="45" w:name="_Toc95827939"/>
      <w:r w:rsidR="001C3E77">
        <w:rPr>
          <w:noProof/>
        </w:rPr>
        <w:t>5</w:t>
      </w:r>
      <w:r>
        <w:fldChar w:fldCharType="end"/>
      </w:r>
      <w:r>
        <w:t>. ábra</w:t>
      </w:r>
      <w:r w:rsidR="00F76A2F">
        <w:t>:</w:t>
      </w:r>
      <w:r w:rsidR="00F76A2F" w:rsidRPr="0002169B">
        <w:t xml:space="preserve"> Városhálózati lehatárolás az OFTK-ban</w:t>
      </w:r>
      <w:bookmarkEnd w:id="44"/>
      <w:bookmarkEnd w:id="45"/>
    </w:p>
    <w:p w14:paraId="3E001FA1" w14:textId="77777777" w:rsidR="00F76A2F" w:rsidRDefault="00F76A2F" w:rsidP="00F76A2F">
      <w:pPr>
        <w:jc w:val="center"/>
      </w:pPr>
      <w:r w:rsidRPr="00E76FA4">
        <w:rPr>
          <w:i/>
          <w:noProof/>
          <w:color w:val="FF0000"/>
        </w:rPr>
        <w:drawing>
          <wp:inline distT="0" distB="0" distL="0" distR="0" wp14:anchorId="62010323" wp14:editId="5BE2523F">
            <wp:extent cx="4296410" cy="2989580"/>
            <wp:effectExtent l="0" t="0" r="8890" b="127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6410" cy="2989580"/>
                    </a:xfrm>
                    <a:prstGeom prst="rect">
                      <a:avLst/>
                    </a:prstGeom>
                    <a:noFill/>
                    <a:ln>
                      <a:noFill/>
                    </a:ln>
                  </pic:spPr>
                </pic:pic>
              </a:graphicData>
            </a:graphic>
          </wp:inline>
        </w:drawing>
      </w:r>
    </w:p>
    <w:p w14:paraId="25CA36A9" w14:textId="77777777" w:rsidR="00F76A2F" w:rsidRPr="008D6503" w:rsidRDefault="00F76A2F" w:rsidP="008D6503">
      <w:pPr>
        <w:pStyle w:val="Forrsmegjells"/>
      </w:pPr>
      <w:r w:rsidRPr="008D6503">
        <w:t>Forrás: OFTK</w:t>
      </w:r>
    </w:p>
    <w:p w14:paraId="599FBCB2" w14:textId="77777777" w:rsidR="00F76A2F" w:rsidRDefault="00F76A2F" w:rsidP="005E0A77">
      <w:pPr>
        <w:jc w:val="both"/>
      </w:pPr>
      <w:r>
        <w:t>A Mórahalom szempontjából fontos tanyás térségek fejlesztésére az OFTK több fejlesztéspolitikai feladatot határoz meg, melyek a következők:</w:t>
      </w:r>
    </w:p>
    <w:p w14:paraId="6016E78E" w14:textId="77777777" w:rsidR="00F76A2F" w:rsidRDefault="00F76A2F" w:rsidP="008A3912">
      <w:pPr>
        <w:pStyle w:val="Listaszerbekezds"/>
        <w:numPr>
          <w:ilvl w:val="0"/>
          <w:numId w:val="3"/>
        </w:numPr>
        <w:spacing w:after="160" w:line="259" w:lineRule="auto"/>
        <w:ind w:left="714" w:hanging="357"/>
        <w:contextualSpacing w:val="0"/>
        <w:jc w:val="both"/>
      </w:pPr>
      <w:r>
        <w:t>Tanyafejlesztési Program kiterjesztése;</w:t>
      </w:r>
    </w:p>
    <w:p w14:paraId="69BE2C31" w14:textId="77777777" w:rsidR="00F76A2F" w:rsidRDefault="00F76A2F" w:rsidP="008A3912">
      <w:pPr>
        <w:pStyle w:val="Listaszerbekezds"/>
        <w:numPr>
          <w:ilvl w:val="0"/>
          <w:numId w:val="3"/>
        </w:numPr>
        <w:spacing w:after="160" w:line="259" w:lineRule="auto"/>
        <w:ind w:left="714" w:hanging="357"/>
        <w:contextualSpacing w:val="0"/>
        <w:jc w:val="both"/>
      </w:pPr>
      <w:r>
        <w:t>A tanyás térségek átfogó fejlesztési programjának és cselekvési tervének megvalósítása;</w:t>
      </w:r>
    </w:p>
    <w:p w14:paraId="3FB24C70" w14:textId="77777777" w:rsidR="00F76A2F" w:rsidRDefault="00F76A2F" w:rsidP="008A3912">
      <w:pPr>
        <w:pStyle w:val="Listaszerbekezds"/>
        <w:numPr>
          <w:ilvl w:val="0"/>
          <w:numId w:val="3"/>
        </w:numPr>
        <w:spacing w:after="160" w:line="259" w:lineRule="auto"/>
        <w:ind w:left="714" w:hanging="357"/>
        <w:contextualSpacing w:val="0"/>
        <w:jc w:val="both"/>
      </w:pPr>
      <w:r>
        <w:t>A tanyás térségek, tanyás külterülettel rendelkező önkormányzatok, illetve a tanyai gazdálkodók, lakosok számára érdemi és közvetlen fejlesztési forrás biztosítása, a meglévő tanyák megőrzése, a gazdasági termelésbe való visszaintegrálása;</w:t>
      </w:r>
    </w:p>
    <w:p w14:paraId="362B2919" w14:textId="77777777" w:rsidR="00F76A2F" w:rsidRDefault="00F76A2F" w:rsidP="008A3912">
      <w:pPr>
        <w:pStyle w:val="Listaszerbekezds"/>
        <w:numPr>
          <w:ilvl w:val="0"/>
          <w:numId w:val="3"/>
        </w:numPr>
        <w:spacing w:after="160" w:line="259" w:lineRule="auto"/>
        <w:ind w:left="714" w:hanging="357"/>
        <w:contextualSpacing w:val="0"/>
        <w:jc w:val="both"/>
      </w:pPr>
      <w:r>
        <w:t>Hosszú távú tanyaprogram keretében a tanyákra vonatkozó jogi szabályozás szükséges alakítása, melynek szempontjai: a tanyai lakosság önkormányzati képviselete, a tanyás külterületre vonatkozó településfejlesztési és -rendezési tervezés, szabályozás megújítása, a közbiztonság javítása, a szolgáltatások elérhetőségének javítása (pl. tanyabusz szolgáltatás), az infrastrukturális fejlesztés (a környezeti szempontok figyelembevételével), a tanyai birtokrendezés;</w:t>
      </w:r>
    </w:p>
    <w:p w14:paraId="30D477B4" w14:textId="77777777" w:rsidR="00F76A2F" w:rsidRDefault="00F76A2F" w:rsidP="008A3912">
      <w:pPr>
        <w:pStyle w:val="Listaszerbekezds"/>
        <w:numPr>
          <w:ilvl w:val="0"/>
          <w:numId w:val="3"/>
        </w:numPr>
        <w:spacing w:after="160" w:line="259" w:lineRule="auto"/>
        <w:ind w:left="714" w:hanging="357"/>
        <w:contextualSpacing w:val="0"/>
        <w:jc w:val="both"/>
      </w:pPr>
      <w:r>
        <w:lastRenderedPageBreak/>
        <w:t>A tanyák tevékenység diverzifikációjának segítése: az önellátást szolgáló termelés mellett a termékek és szolgáltatások.</w:t>
      </w:r>
    </w:p>
    <w:p w14:paraId="44E7D59C" w14:textId="585DE6B1" w:rsidR="004C1FC0" w:rsidRDefault="00271283" w:rsidP="0024093C">
      <w:pPr>
        <w:pStyle w:val="Cmsor4"/>
      </w:pPr>
      <w:bookmarkStart w:id="46" w:name="_Toc70588987"/>
      <w:bookmarkStart w:id="47" w:name="_Toc95828118"/>
      <w:r w:rsidRPr="00DE133C">
        <w:t>Kapcsolódás a Csongrád</w:t>
      </w:r>
      <w:r>
        <w:t>-Csanád</w:t>
      </w:r>
      <w:r w:rsidRPr="00DE133C">
        <w:t xml:space="preserve"> Megye Területfejlesztési Koncepciójához és Programjához</w:t>
      </w:r>
      <w:bookmarkEnd w:id="46"/>
      <w:bookmarkEnd w:id="47"/>
    </w:p>
    <w:p w14:paraId="6EA9B9ED" w14:textId="77777777" w:rsidR="009600A6" w:rsidRDefault="009600A6" w:rsidP="00192EF9">
      <w:pPr>
        <w:jc w:val="both"/>
      </w:pPr>
      <w:r>
        <w:t xml:space="preserve">A 2021-2027 közötti európai uniós költségvetési tervezési időszakra való felkészülés érdekében a Csongrád-Csanád megyei Önkormányzat 2020. második félévében kezdte meg új Területfejlesztési koncepciójának és programjának megalkotását. A koncepció javaslattevő munkarészének egyeztetési változata 2020. decemberében, a stratégiai és operatív programrészé 2021. januárban készült el. </w:t>
      </w:r>
    </w:p>
    <w:p w14:paraId="004E9CD5" w14:textId="77777777" w:rsidR="009600A6" w:rsidRDefault="009600A6" w:rsidP="009600A6">
      <w:r>
        <w:t>A Koncepció 3 átfogó célt 4-4 területi és specifikus célt, valamint 3 horizontális célt tartalmaz.</w:t>
      </w:r>
    </w:p>
    <w:p w14:paraId="62E341DD" w14:textId="77777777" w:rsidR="009600A6" w:rsidRPr="000D1E4A" w:rsidRDefault="009600A6" w:rsidP="009600A6">
      <w:pPr>
        <w:rPr>
          <w:b/>
          <w:bCs/>
        </w:rPr>
      </w:pPr>
      <w:r w:rsidRPr="000D1E4A">
        <w:rPr>
          <w:b/>
          <w:bCs/>
        </w:rPr>
        <w:t>Átfogó célok:</w:t>
      </w:r>
    </w:p>
    <w:p w14:paraId="436294C0" w14:textId="77777777" w:rsidR="009600A6" w:rsidRDefault="009600A6" w:rsidP="008A3912">
      <w:pPr>
        <w:pStyle w:val="Listaszerbekezds"/>
        <w:numPr>
          <w:ilvl w:val="0"/>
          <w:numId w:val="4"/>
        </w:numPr>
        <w:spacing w:after="160" w:line="259" w:lineRule="auto"/>
        <w:contextualSpacing w:val="0"/>
        <w:jc w:val="both"/>
      </w:pPr>
      <w:r>
        <w:t>Központi szerepkör: A megye a Kárpát-medence egyik délkeleti versenyképességi központjává válik tudásalapú gazdaságával és logisztikai kapcsolataival</w:t>
      </w:r>
    </w:p>
    <w:p w14:paraId="37F16D55" w14:textId="77777777" w:rsidR="009600A6" w:rsidRDefault="009600A6" w:rsidP="008A3912">
      <w:pPr>
        <w:pStyle w:val="Listaszerbekezds"/>
        <w:numPr>
          <w:ilvl w:val="0"/>
          <w:numId w:val="4"/>
        </w:numPr>
        <w:spacing w:after="160" w:line="259" w:lineRule="auto"/>
        <w:contextualSpacing w:val="0"/>
        <w:jc w:val="both"/>
      </w:pPr>
      <w:r>
        <w:t>Versenyképes társadalom: Egészséges, versenyképes, tudásalapú, digitalizációban felkészült társadalom</w:t>
      </w:r>
    </w:p>
    <w:p w14:paraId="43FC18B7" w14:textId="77777777" w:rsidR="009600A6" w:rsidRDefault="009600A6" w:rsidP="008A3912">
      <w:pPr>
        <w:pStyle w:val="Listaszerbekezds"/>
        <w:numPr>
          <w:ilvl w:val="0"/>
          <w:numId w:val="4"/>
        </w:numPr>
        <w:spacing w:after="160" w:line="259" w:lineRule="auto"/>
        <w:contextualSpacing w:val="0"/>
        <w:jc w:val="both"/>
      </w:pPr>
      <w:r>
        <w:t>Infrastruktúra: Magas életminőséget biztosító és helyben boldogulást elősegítő térségi és települési műszaki és szociális infrastruktúra</w:t>
      </w:r>
    </w:p>
    <w:p w14:paraId="394CFF38" w14:textId="77777777" w:rsidR="009600A6" w:rsidRPr="000D1E4A" w:rsidRDefault="009600A6" w:rsidP="009600A6">
      <w:pPr>
        <w:rPr>
          <w:b/>
          <w:bCs/>
        </w:rPr>
      </w:pPr>
      <w:r w:rsidRPr="000D1E4A">
        <w:rPr>
          <w:b/>
          <w:bCs/>
        </w:rPr>
        <w:t>Területi stratégiai célok:</w:t>
      </w:r>
    </w:p>
    <w:p w14:paraId="59E7DFE8" w14:textId="77777777" w:rsidR="009600A6" w:rsidRDefault="009600A6" w:rsidP="008A3912">
      <w:pPr>
        <w:pStyle w:val="Listaszerbekezds"/>
        <w:numPr>
          <w:ilvl w:val="0"/>
          <w:numId w:val="5"/>
        </w:numPr>
        <w:spacing w:after="160" w:line="259" w:lineRule="auto"/>
        <w:contextualSpacing w:val="0"/>
        <w:jc w:val="both"/>
      </w:pPr>
      <w:r>
        <w:t>T.1. Szeged várostérség – A határon átnyúló szegedi vonzáskörzet nemzetközi és nemzetstratégiai jelentőségű, vonzó logisztikai és tudástérséggé válik</w:t>
      </w:r>
    </w:p>
    <w:p w14:paraId="2F85BBF2" w14:textId="77777777" w:rsidR="009600A6" w:rsidRPr="00DE133C" w:rsidRDefault="009600A6" w:rsidP="008A3912">
      <w:pPr>
        <w:pStyle w:val="Listaszerbekezds"/>
        <w:numPr>
          <w:ilvl w:val="0"/>
          <w:numId w:val="5"/>
        </w:numPr>
        <w:spacing w:after="160" w:line="259" w:lineRule="auto"/>
        <w:contextualSpacing w:val="0"/>
        <w:jc w:val="both"/>
      </w:pPr>
      <w:r>
        <w:t xml:space="preserve">T.2. Határtérség – A </w:t>
      </w:r>
      <w:r w:rsidRPr="008D2A13">
        <w:t>határtérség gazdaságélénkítése érdekében a határok biztonságának és átjárhatóságának kiterjesztése</w:t>
      </w:r>
    </w:p>
    <w:p w14:paraId="388805A3" w14:textId="77777777" w:rsidR="009600A6" w:rsidRDefault="009600A6" w:rsidP="008A3912">
      <w:pPr>
        <w:pStyle w:val="Listaszerbekezds"/>
        <w:numPr>
          <w:ilvl w:val="0"/>
          <w:numId w:val="5"/>
        </w:numPr>
        <w:spacing w:after="160" w:line="259" w:lineRule="auto"/>
        <w:contextualSpacing w:val="0"/>
        <w:jc w:val="both"/>
      </w:pPr>
      <w:r>
        <w:t xml:space="preserve">T.3. Tiszántúl – </w:t>
      </w:r>
      <w:r w:rsidRPr="00870BFA">
        <w:t>Tiszántúli nagy agrár-ipari városok térszervező erejének megújítása (Hódmezővásárhely, Szentes, Makó és járásaik)</w:t>
      </w:r>
    </w:p>
    <w:p w14:paraId="554D0612" w14:textId="77777777" w:rsidR="009600A6" w:rsidRDefault="009600A6" w:rsidP="008A3912">
      <w:pPr>
        <w:pStyle w:val="Listaszerbekezds"/>
        <w:numPr>
          <w:ilvl w:val="0"/>
          <w:numId w:val="5"/>
        </w:numPr>
        <w:spacing w:after="160" w:line="259" w:lineRule="auto"/>
        <w:contextualSpacing w:val="0"/>
        <w:jc w:val="both"/>
      </w:pPr>
      <w:r>
        <w:t xml:space="preserve">T.4.1. Homokhátság – A </w:t>
      </w:r>
      <w:r w:rsidRPr="00870BFA">
        <w:t>tájgazdálkodás és a gazdasági hálózatok megerősítése a Homokhátságon</w:t>
      </w:r>
    </w:p>
    <w:p w14:paraId="06EEC1CD" w14:textId="77777777" w:rsidR="009600A6" w:rsidRDefault="009600A6" w:rsidP="008A3912">
      <w:pPr>
        <w:pStyle w:val="Listaszerbekezds"/>
        <w:numPr>
          <w:ilvl w:val="0"/>
          <w:numId w:val="5"/>
        </w:numPr>
        <w:spacing w:after="160" w:line="259" w:lineRule="auto"/>
        <w:contextualSpacing w:val="0"/>
        <w:jc w:val="both"/>
      </w:pPr>
      <w:r>
        <w:t xml:space="preserve">T.4.2. Tisza mente – A </w:t>
      </w:r>
      <w:r w:rsidRPr="00D255FE">
        <w:t>Tisza menti ökofolyosó (Szeged-Csongrád tengely) fenntartható térségi gazdaságának kialakítása</w:t>
      </w:r>
    </w:p>
    <w:p w14:paraId="108D801C" w14:textId="77777777" w:rsidR="009600A6" w:rsidRPr="000D1E4A" w:rsidRDefault="009600A6" w:rsidP="009600A6">
      <w:pPr>
        <w:rPr>
          <w:b/>
          <w:bCs/>
        </w:rPr>
      </w:pPr>
      <w:r w:rsidRPr="000D1E4A">
        <w:rPr>
          <w:b/>
          <w:bCs/>
        </w:rPr>
        <w:t>Specifikus stratégiai célok:</w:t>
      </w:r>
    </w:p>
    <w:p w14:paraId="1F787336" w14:textId="77777777" w:rsidR="009600A6" w:rsidRDefault="009600A6" w:rsidP="008A3912">
      <w:pPr>
        <w:pStyle w:val="Listaszerbekezds"/>
        <w:numPr>
          <w:ilvl w:val="0"/>
          <w:numId w:val="6"/>
        </w:numPr>
        <w:spacing w:after="160" w:line="259" w:lineRule="auto"/>
        <w:contextualSpacing w:val="0"/>
        <w:jc w:val="both"/>
      </w:pPr>
      <w:r>
        <w:t xml:space="preserve">S.1. Agrárium – A </w:t>
      </w:r>
      <w:r w:rsidRPr="00E31ABA">
        <w:t>megyei agrártradíciók és innovációk bázisán magas hozzáadott értékű és egészséges termékeket előállító élelmiszergazdaság, valamint zöld alapanyag termelésre alapuló feldolgozóipar kialakítása</w:t>
      </w:r>
    </w:p>
    <w:p w14:paraId="6AE8AB91" w14:textId="77777777" w:rsidR="009600A6" w:rsidRDefault="009600A6" w:rsidP="008A3912">
      <w:pPr>
        <w:pStyle w:val="Listaszerbekezds"/>
        <w:numPr>
          <w:ilvl w:val="0"/>
          <w:numId w:val="6"/>
        </w:numPr>
        <w:spacing w:after="160" w:line="259" w:lineRule="auto"/>
        <w:contextualSpacing w:val="0"/>
        <w:jc w:val="both"/>
      </w:pPr>
      <w:r>
        <w:t xml:space="preserve">S.2. Közlekedés és logisztika – A </w:t>
      </w:r>
      <w:r w:rsidRPr="00A74C5C">
        <w:t>megye, mint hídtérség hármashatár adta helyzetében rejlő közlekedési és logisztikai potenciálok kiaknázása, nemzeti közösségfejlesztői szerepkör erősítése</w:t>
      </w:r>
    </w:p>
    <w:p w14:paraId="7B0AC86B" w14:textId="77777777" w:rsidR="009600A6" w:rsidRDefault="009600A6" w:rsidP="008A3912">
      <w:pPr>
        <w:pStyle w:val="Listaszerbekezds"/>
        <w:numPr>
          <w:ilvl w:val="0"/>
          <w:numId w:val="6"/>
        </w:numPr>
        <w:spacing w:after="160" w:line="259" w:lineRule="auto"/>
        <w:contextualSpacing w:val="0"/>
        <w:jc w:val="both"/>
      </w:pPr>
      <w:r>
        <w:t>S.3. Turizmus – A t</w:t>
      </w:r>
      <w:r w:rsidRPr="002C463D">
        <w:t>urizmus megyei jelentőségének növelése, innovációs képességének és gazdasági beágyazódásának fokozása</w:t>
      </w:r>
    </w:p>
    <w:p w14:paraId="67B79CB1" w14:textId="77777777" w:rsidR="009600A6" w:rsidRDefault="009600A6" w:rsidP="008A3912">
      <w:pPr>
        <w:pStyle w:val="Listaszerbekezds"/>
        <w:numPr>
          <w:ilvl w:val="0"/>
          <w:numId w:val="6"/>
        </w:numPr>
        <w:spacing w:after="160" w:line="259" w:lineRule="auto"/>
        <w:contextualSpacing w:val="0"/>
        <w:jc w:val="both"/>
      </w:pPr>
      <w:r>
        <w:t xml:space="preserve">S.4. Energetika – </w:t>
      </w:r>
      <w:r w:rsidRPr="00C01356">
        <w:t>Az alternatív energiaforrásokra és innovációkra épülő energiahasznosítás növelése, térségi-lokális energiagazdálkodási rendszerek kiépítése</w:t>
      </w:r>
      <w:r>
        <w:t xml:space="preserve"> </w:t>
      </w:r>
    </w:p>
    <w:p w14:paraId="0A031AD4" w14:textId="77777777" w:rsidR="009600A6" w:rsidRPr="000D1E4A" w:rsidRDefault="009600A6" w:rsidP="009600A6">
      <w:pPr>
        <w:rPr>
          <w:b/>
          <w:bCs/>
        </w:rPr>
      </w:pPr>
      <w:r w:rsidRPr="000D1E4A">
        <w:rPr>
          <w:b/>
          <w:bCs/>
        </w:rPr>
        <w:lastRenderedPageBreak/>
        <w:t>Horizontális célok:</w:t>
      </w:r>
    </w:p>
    <w:p w14:paraId="3428F967" w14:textId="77777777" w:rsidR="009600A6" w:rsidRDefault="009600A6" w:rsidP="008A3912">
      <w:pPr>
        <w:pStyle w:val="Listaszerbekezds"/>
        <w:numPr>
          <w:ilvl w:val="0"/>
          <w:numId w:val="7"/>
        </w:numPr>
        <w:spacing w:after="160" w:line="259" w:lineRule="auto"/>
        <w:ind w:left="714" w:hanging="357"/>
        <w:contextualSpacing w:val="0"/>
        <w:jc w:val="both"/>
      </w:pPr>
      <w:r>
        <w:t xml:space="preserve">H.1. </w:t>
      </w:r>
      <w:r w:rsidRPr="00803EDD">
        <w:t>Reziliencia – A társadalmi</w:t>
      </w:r>
      <w:r w:rsidRPr="00595188">
        <w:t xml:space="preserve"> ellenálló képesség fokozása és felkészülés az előre nem látható, begyűrűző globális és makroregionális válságjelenségekre a közbiztonság, a környezetbiztonság, az egészségvédelem és a családvédelem kiterjesztésével</w:t>
      </w:r>
    </w:p>
    <w:p w14:paraId="22F4BBB6" w14:textId="77777777" w:rsidR="009600A6" w:rsidRDefault="009600A6" w:rsidP="008A3912">
      <w:pPr>
        <w:pStyle w:val="Listaszerbekezds"/>
        <w:numPr>
          <w:ilvl w:val="0"/>
          <w:numId w:val="7"/>
        </w:numPr>
        <w:spacing w:after="160" w:line="259" w:lineRule="auto"/>
        <w:ind w:left="714" w:hanging="357"/>
        <w:contextualSpacing w:val="0"/>
        <w:jc w:val="both"/>
      </w:pPr>
      <w:r>
        <w:t xml:space="preserve">H.2. Esélyegyenlőség – </w:t>
      </w:r>
      <w:r w:rsidRPr="00FD13B7">
        <w:t>Társadalmi kirekesztés elleni fellépés, az alapvető közszolgáltatásokhoz való egyenlő hozzáférés</w:t>
      </w:r>
    </w:p>
    <w:p w14:paraId="21D2000C" w14:textId="77777777" w:rsidR="009600A6" w:rsidRDefault="009600A6" w:rsidP="008A3912">
      <w:pPr>
        <w:pStyle w:val="Listaszerbekezds"/>
        <w:numPr>
          <w:ilvl w:val="0"/>
          <w:numId w:val="7"/>
        </w:numPr>
        <w:spacing w:after="160" w:line="259" w:lineRule="auto"/>
        <w:ind w:left="714" w:hanging="357"/>
        <w:contextualSpacing w:val="0"/>
        <w:jc w:val="both"/>
      </w:pPr>
      <w:r>
        <w:t xml:space="preserve">H.3. Digitalizáció – </w:t>
      </w:r>
      <w:r w:rsidRPr="00087B9C">
        <w:t>Intézmények, vállalkozások és állampolgárok digitalizációs szintjének növelése</w:t>
      </w:r>
    </w:p>
    <w:bookmarkStart w:id="48" w:name="_Toc70603266"/>
    <w:p w14:paraId="1058986A" w14:textId="4F8572D5" w:rsidR="009600A6" w:rsidRPr="0002169B" w:rsidRDefault="008D6503" w:rsidP="008D6503">
      <w:pPr>
        <w:pStyle w:val="Kpalrs"/>
        <w:jc w:val="center"/>
      </w:pPr>
      <w:r>
        <w:fldChar w:fldCharType="begin"/>
      </w:r>
      <w:r>
        <w:instrText xml:space="preserve"> SEQ ábra \* ARABIC </w:instrText>
      </w:r>
      <w:r>
        <w:fldChar w:fldCharType="separate"/>
      </w:r>
      <w:bookmarkStart w:id="49" w:name="_Toc95827940"/>
      <w:r w:rsidR="001C3E77">
        <w:rPr>
          <w:noProof/>
        </w:rPr>
        <w:t>6</w:t>
      </w:r>
      <w:r>
        <w:fldChar w:fldCharType="end"/>
      </w:r>
      <w:r>
        <w:t>. ábra</w:t>
      </w:r>
      <w:r w:rsidR="009600A6" w:rsidRPr="0002169B">
        <w:t>: Csongrád-Csanád megye célrendszerének belső kapcsolat- és összefüggésrendszere</w:t>
      </w:r>
      <w:bookmarkEnd w:id="48"/>
      <w:bookmarkEnd w:id="49"/>
    </w:p>
    <w:p w14:paraId="31DBDBFF" w14:textId="77777777" w:rsidR="009600A6" w:rsidRDefault="009600A6" w:rsidP="009600A6">
      <w:pPr>
        <w:jc w:val="center"/>
      </w:pPr>
      <w:r w:rsidRPr="009A670D">
        <w:rPr>
          <w:noProof/>
        </w:rPr>
        <w:drawing>
          <wp:inline distT="0" distB="0" distL="0" distR="0" wp14:anchorId="79A52F82" wp14:editId="511C76AD">
            <wp:extent cx="4276841" cy="5256000"/>
            <wp:effectExtent l="0" t="0" r="9525" b="1905"/>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76841" cy="5256000"/>
                    </a:xfrm>
                    <a:prstGeom prst="rect">
                      <a:avLst/>
                    </a:prstGeom>
                    <a:noFill/>
                    <a:ln>
                      <a:noFill/>
                    </a:ln>
                  </pic:spPr>
                </pic:pic>
              </a:graphicData>
            </a:graphic>
          </wp:inline>
        </w:drawing>
      </w:r>
    </w:p>
    <w:p w14:paraId="5A939609" w14:textId="77777777" w:rsidR="009600A6" w:rsidRPr="0002169B" w:rsidRDefault="009600A6" w:rsidP="008D6503">
      <w:pPr>
        <w:pStyle w:val="Forrsmegjells"/>
      </w:pPr>
      <w:r w:rsidRPr="0002169B">
        <w:t>Forrás: Csongrád-Csanád megye területfejlesztési programja 2021-2027</w:t>
      </w:r>
    </w:p>
    <w:p w14:paraId="6AEFAD49" w14:textId="77777777" w:rsidR="009600A6" w:rsidRPr="00391DCF" w:rsidRDefault="009600A6" w:rsidP="009600A6">
      <w:pPr>
        <w:rPr>
          <w:b/>
          <w:bCs/>
        </w:rPr>
      </w:pPr>
      <w:r w:rsidRPr="00391DCF">
        <w:rPr>
          <w:b/>
          <w:bCs/>
        </w:rPr>
        <w:t>Kapcsolódás a megyei koncepcióhoz</w:t>
      </w:r>
    </w:p>
    <w:p w14:paraId="06ADF0F0" w14:textId="07D7B771" w:rsidR="004C1FC0" w:rsidRDefault="009600A6" w:rsidP="00292B8D">
      <w:pPr>
        <w:jc w:val="both"/>
      </w:pPr>
      <w:r w:rsidRPr="00391DCF">
        <w:t>Mórahalom városa fekvéséből adódóan a megyei területfejlesztési koncepció területi céljai közül a 2. és a 4.1. cél teljesüléséhez kapcsolódik. Adottságai alapján a város a megyei a specifikus stratégiai céljai közül valamennyi teljesítéséhez képes érdemben hozzájárulni.</w:t>
      </w:r>
    </w:p>
    <w:p w14:paraId="74A30148" w14:textId="77777777" w:rsidR="00391F32" w:rsidRPr="00391F32" w:rsidRDefault="00391F32" w:rsidP="00422493">
      <w:pPr>
        <w:pStyle w:val="Cmsor3"/>
      </w:pPr>
      <w:bookmarkStart w:id="50" w:name="_Toc95828119"/>
      <w:r w:rsidRPr="00391F32">
        <w:lastRenderedPageBreak/>
        <w:t>A területrendezési tervekkel való összefüggések vizsgálata</w:t>
      </w:r>
      <w:bookmarkEnd w:id="50"/>
    </w:p>
    <w:p w14:paraId="6B7B9854" w14:textId="2BA4B52A" w:rsidR="004C1FC0" w:rsidRDefault="00B01601" w:rsidP="0024093C">
      <w:pPr>
        <w:pStyle w:val="Cmsor4"/>
      </w:pPr>
      <w:bookmarkStart w:id="51" w:name="_Toc70588990"/>
      <w:bookmarkStart w:id="52" w:name="_Toc95828120"/>
      <w:r>
        <w:t>Országos Területrendezési Terv (OTrT)</w:t>
      </w:r>
      <w:bookmarkEnd w:id="51"/>
      <w:bookmarkEnd w:id="52"/>
    </w:p>
    <w:p w14:paraId="3E1E76E1" w14:textId="77777777" w:rsidR="00292B8D" w:rsidRDefault="00292B8D" w:rsidP="00292B8D">
      <w:pPr>
        <w:jc w:val="both"/>
      </w:pPr>
      <w:r>
        <w:t xml:space="preserve">A </w:t>
      </w:r>
      <w:r w:rsidRPr="000E49B6">
        <w:t>Magyarország és egyes kiemelt térségeinek területrendezési tervéről</w:t>
      </w:r>
      <w:r>
        <w:t xml:space="preserve"> szóló </w:t>
      </w:r>
      <w:r w:rsidRPr="000E49B6">
        <w:t>2018. évi CXXXIX. törvény</w:t>
      </w:r>
      <w:r>
        <w:t xml:space="preserve"> célja, hogy az ország általános és egyes térségeinek kiemelkedő gazdasági, társadalmi és kulturális fejlődését és az ehhez hozzájáruló véges és nehezen megújuló táji, természeti, környezeti és épített környezeti értékeket figyelembe véve biztosítsa az ország kiegyensúlyozottabb területi fejlődését, a terület- és gazdaságfejlesztés hatékony területi irányítását, az okszerű és takarékos területhasználatot, valamint a gazdasági, társadalmi és környezeti fenntarthatóság megőrzését. </w:t>
      </w:r>
    </w:p>
    <w:p w14:paraId="468C722C" w14:textId="77777777" w:rsidR="00292B8D" w:rsidRDefault="00292B8D" w:rsidP="00292B8D">
      <w:pPr>
        <w:jc w:val="both"/>
      </w:pPr>
      <w:r>
        <w:t>Mórahalom megjelenése az ország szerkezeti tervén a következő:</w:t>
      </w:r>
      <w:bookmarkStart w:id="53" w:name="_Toc70603267"/>
    </w:p>
    <w:p w14:paraId="30C79C02" w14:textId="75540BC6" w:rsidR="00292B8D" w:rsidRPr="00292B8D" w:rsidRDefault="006F4B5B" w:rsidP="006F4B5B">
      <w:pPr>
        <w:pStyle w:val="Kpalrs"/>
        <w:jc w:val="center"/>
        <w:rPr>
          <w:i w:val="0"/>
          <w:iCs w:val="0"/>
        </w:rPr>
      </w:pPr>
      <w:r>
        <w:rPr>
          <w:i w:val="0"/>
          <w:iCs w:val="0"/>
        </w:rPr>
        <w:fldChar w:fldCharType="begin"/>
      </w:r>
      <w:r>
        <w:rPr>
          <w:i w:val="0"/>
          <w:iCs w:val="0"/>
        </w:rPr>
        <w:instrText xml:space="preserve"> SEQ ábra \* ARABIC </w:instrText>
      </w:r>
      <w:r>
        <w:rPr>
          <w:i w:val="0"/>
          <w:iCs w:val="0"/>
        </w:rPr>
        <w:fldChar w:fldCharType="separate"/>
      </w:r>
      <w:bookmarkStart w:id="54" w:name="_Toc95827941"/>
      <w:r w:rsidR="001C3E77">
        <w:rPr>
          <w:i w:val="0"/>
          <w:iCs w:val="0"/>
          <w:noProof/>
        </w:rPr>
        <w:t>7</w:t>
      </w:r>
      <w:r>
        <w:rPr>
          <w:i w:val="0"/>
          <w:iCs w:val="0"/>
        </w:rPr>
        <w:fldChar w:fldCharType="end"/>
      </w:r>
      <w:r>
        <w:t>. ábra</w:t>
      </w:r>
      <w:r w:rsidR="00292B8D" w:rsidRPr="00292B8D">
        <w:t>: Mórahalom az Országos Szerkezeti Terven</w:t>
      </w:r>
      <w:bookmarkEnd w:id="53"/>
      <w:bookmarkEnd w:id="54"/>
    </w:p>
    <w:p w14:paraId="74B8D02A" w14:textId="77777777" w:rsidR="00292B8D" w:rsidRDefault="00292B8D" w:rsidP="00292B8D">
      <w:pPr>
        <w:jc w:val="center"/>
      </w:pPr>
      <w:r w:rsidRPr="000E49B6">
        <w:rPr>
          <w:noProof/>
        </w:rPr>
        <w:drawing>
          <wp:inline distT="0" distB="0" distL="0" distR="0" wp14:anchorId="7EBE0EAE" wp14:editId="5C462225">
            <wp:extent cx="2858205" cy="2880000"/>
            <wp:effectExtent l="0" t="0" r="0" b="0"/>
            <wp:docPr id="14" name="Kép 14" descr="A képen tér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ép 14" descr="A képen térkép látható&#10;&#10;Automatikusan generált leírás"/>
                    <pic:cNvPicPr/>
                  </pic:nvPicPr>
                  <pic:blipFill rotWithShape="1">
                    <a:blip r:embed="rId22"/>
                    <a:srcRect l="6817"/>
                    <a:stretch/>
                  </pic:blipFill>
                  <pic:spPr bwMode="auto">
                    <a:xfrm>
                      <a:off x="0" y="0"/>
                      <a:ext cx="2858205" cy="2880000"/>
                    </a:xfrm>
                    <a:prstGeom prst="rect">
                      <a:avLst/>
                    </a:prstGeom>
                    <a:ln>
                      <a:noFill/>
                    </a:ln>
                    <a:extLst>
                      <a:ext uri="{53640926-AAD7-44D8-BBD7-CCE9431645EC}">
                        <a14:shadowObscured xmlns:a14="http://schemas.microsoft.com/office/drawing/2010/main"/>
                      </a:ext>
                    </a:extLst>
                  </pic:spPr>
                </pic:pic>
              </a:graphicData>
            </a:graphic>
          </wp:inline>
        </w:drawing>
      </w:r>
    </w:p>
    <w:p w14:paraId="7116DA7C" w14:textId="77777777" w:rsidR="00292B8D" w:rsidRDefault="00292B8D" w:rsidP="008D6503">
      <w:pPr>
        <w:pStyle w:val="Forrsmegjells"/>
      </w:pPr>
      <w:r>
        <w:t>Forrás: OTrT</w:t>
      </w:r>
    </w:p>
    <w:p w14:paraId="14C8B160" w14:textId="77777777" w:rsidR="00292B8D" w:rsidRDefault="00292B8D" w:rsidP="00292B8D">
      <w:pPr>
        <w:jc w:val="both"/>
        <w:rPr>
          <w:rFonts w:cs="Times New Roman"/>
          <w:color w:val="222222"/>
        </w:rPr>
      </w:pPr>
      <w:r>
        <w:t>Mórahalom területét az országos jelentőségű műszaki infrastruktúra hálózatok és elemek közül egy meglévő főútvonal (55. sz. főút, az ábrán folyamatos fekete vonallal jelölve), valamint egy országos kerékpárútvonal (</w:t>
      </w:r>
      <w:r w:rsidRPr="00D1398C">
        <w:rPr>
          <w:rFonts w:cs="Times New Roman"/>
          <w:color w:val="222222"/>
        </w:rPr>
        <w:t>országos kerékpárút-törzshálózat Dél-alföldi határmente kerékpárút</w:t>
      </w:r>
      <w:r>
        <w:rPr>
          <w:rFonts w:cs="Times New Roman"/>
          <w:color w:val="222222"/>
        </w:rPr>
        <w:t>, az ábrán piros vonal fekete pontokkal) érinti.</w:t>
      </w:r>
    </w:p>
    <w:p w14:paraId="724959C2" w14:textId="77777777" w:rsidR="00292B8D" w:rsidRDefault="00292B8D" w:rsidP="00292B8D">
      <w:pPr>
        <w:jc w:val="both"/>
        <w:rPr>
          <w:rFonts w:cs="Times New Roman"/>
          <w:color w:val="222222"/>
        </w:rPr>
      </w:pPr>
      <w:r>
        <w:rPr>
          <w:rFonts w:cs="Times New Roman"/>
          <w:color w:val="222222"/>
        </w:rPr>
        <w:t>Az országos területfelhasználási kategóriák közül a mezőgazdasági térség, az erdőgazdálkodási térség, a települési térség és a vízgazdálkodási térség egyaránt érinti a települést.</w:t>
      </w:r>
    </w:p>
    <w:p w14:paraId="030555ED" w14:textId="319AC3C9" w:rsidR="00292B8D" w:rsidRDefault="00292B8D" w:rsidP="00292B8D">
      <w:pPr>
        <w:jc w:val="both"/>
        <w:rPr>
          <w:rFonts w:cs="Times New Roman"/>
          <w:color w:val="222222"/>
        </w:rPr>
      </w:pPr>
      <w:r>
        <w:rPr>
          <w:rFonts w:cs="Times New Roman"/>
          <w:color w:val="222222"/>
        </w:rPr>
        <w:t>Az országos övezetek közül az erdők övezete és az országos ökológiai hálózat övezete érinti a város közigazgatási területét.</w:t>
      </w:r>
    </w:p>
    <w:p w14:paraId="0DD1F5B9" w14:textId="687B01EE" w:rsidR="00391F32" w:rsidRDefault="00A05AE4" w:rsidP="0024093C">
      <w:pPr>
        <w:pStyle w:val="Cmsor4"/>
      </w:pPr>
      <w:bookmarkStart w:id="55" w:name="_Toc70588991"/>
      <w:bookmarkStart w:id="56" w:name="_Toc95828121"/>
      <w:r w:rsidRPr="006B3AB4">
        <w:t>Csongrád</w:t>
      </w:r>
      <w:r>
        <w:t>-Csanád</w:t>
      </w:r>
      <w:r w:rsidRPr="006B3AB4">
        <w:t xml:space="preserve"> </w:t>
      </w:r>
      <w:r>
        <w:t>megye</w:t>
      </w:r>
      <w:r w:rsidRPr="006B3AB4">
        <w:t xml:space="preserve"> Területrendezési Terve</w:t>
      </w:r>
      <w:bookmarkEnd w:id="55"/>
      <w:bookmarkEnd w:id="56"/>
    </w:p>
    <w:p w14:paraId="5DFD5121" w14:textId="77777777" w:rsidR="001338C3" w:rsidRDefault="001338C3" w:rsidP="001338C3">
      <w:pPr>
        <w:jc w:val="both"/>
      </w:pPr>
      <w:r>
        <w:t xml:space="preserve">Csongrád-Csanád megye területrendezési tervét a </w:t>
      </w:r>
      <w:r w:rsidRPr="00FA6B13">
        <w:t>veszélyhelyzet kihirdetéséről szóló 40/2020. (III. 11.) Korm. rendelet alapján kihirdetett veszélyhelyzetre tekintettel</w:t>
      </w:r>
      <w:r>
        <w:t xml:space="preserve"> Csongrád Megyei Közgyűlés elnöke hirdette ki a Csongrád Megyei Közgyűlés elnökének </w:t>
      </w:r>
      <w:r w:rsidRPr="00CE103A">
        <w:t>4/2020. (V. 22.)</w:t>
      </w:r>
      <w:r>
        <w:t xml:space="preserve"> önkormányzati rendeletében.</w:t>
      </w:r>
    </w:p>
    <w:p w14:paraId="5A1E4F3B" w14:textId="77777777" w:rsidR="001338C3" w:rsidRDefault="001338C3" w:rsidP="001338C3">
      <w:pPr>
        <w:jc w:val="both"/>
      </w:pPr>
      <w:r>
        <w:t>Mórahalom megjelenését a térségi szerkezeti tervben az alábbi ábra tartalmazza:</w:t>
      </w:r>
    </w:p>
    <w:p w14:paraId="5AF3ED9C" w14:textId="77777777" w:rsidR="001338C3" w:rsidRDefault="001338C3">
      <w:pPr>
        <w:rPr>
          <w:i/>
          <w:iCs/>
          <w:color w:val="44546A" w:themeColor="text2"/>
          <w:sz w:val="18"/>
          <w:szCs w:val="18"/>
        </w:rPr>
      </w:pPr>
      <w:bookmarkStart w:id="57" w:name="_Toc70603269"/>
      <w:r>
        <w:br w:type="page"/>
      </w:r>
    </w:p>
    <w:p w14:paraId="3DED5CA3" w14:textId="0FB52F89" w:rsidR="001338C3" w:rsidRDefault="00210CF9" w:rsidP="00E11A1F">
      <w:pPr>
        <w:pStyle w:val="Kpalrs"/>
        <w:jc w:val="center"/>
      </w:pPr>
      <w:fldSimple w:instr=" SEQ ábra \* ARABIC ">
        <w:bookmarkStart w:id="58" w:name="_Toc95827942"/>
        <w:r w:rsidR="001C3E77">
          <w:rPr>
            <w:noProof/>
          </w:rPr>
          <w:t>8</w:t>
        </w:r>
      </w:fldSimple>
      <w:r w:rsidR="00E11A1F">
        <w:t>. ábra</w:t>
      </w:r>
      <w:r w:rsidR="001338C3">
        <w:t>: Mórahalom Csongrád-Csanád megye térségi szerkezeti tervén</w:t>
      </w:r>
      <w:bookmarkEnd w:id="57"/>
      <w:bookmarkEnd w:id="58"/>
    </w:p>
    <w:p w14:paraId="5607A45E" w14:textId="77777777" w:rsidR="001338C3" w:rsidRDefault="001338C3" w:rsidP="001338C3">
      <w:r w:rsidRPr="00466BE5">
        <w:rPr>
          <w:noProof/>
        </w:rPr>
        <w:drawing>
          <wp:inline distT="0" distB="0" distL="0" distR="0" wp14:anchorId="3A61DE5C" wp14:editId="579C4810">
            <wp:extent cx="5760720" cy="5308600"/>
            <wp:effectExtent l="0" t="0" r="0" b="6350"/>
            <wp:docPr id="8" name="Kép 8" descr="A képen tér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ép 8" descr="A képen térkép látható&#10;&#10;Automatikusan generált leírás"/>
                    <pic:cNvPicPr/>
                  </pic:nvPicPr>
                  <pic:blipFill>
                    <a:blip r:embed="rId23"/>
                    <a:stretch>
                      <a:fillRect/>
                    </a:stretch>
                  </pic:blipFill>
                  <pic:spPr>
                    <a:xfrm>
                      <a:off x="0" y="0"/>
                      <a:ext cx="5760720" cy="5308600"/>
                    </a:xfrm>
                    <a:prstGeom prst="rect">
                      <a:avLst/>
                    </a:prstGeom>
                  </pic:spPr>
                </pic:pic>
              </a:graphicData>
            </a:graphic>
          </wp:inline>
        </w:drawing>
      </w:r>
    </w:p>
    <w:p w14:paraId="7E398B1A" w14:textId="77777777" w:rsidR="001338C3" w:rsidRDefault="001338C3" w:rsidP="001338C3">
      <w:r w:rsidRPr="00FA69CB">
        <w:rPr>
          <w:noProof/>
        </w:rPr>
        <w:drawing>
          <wp:inline distT="0" distB="0" distL="0" distR="0" wp14:anchorId="21856315" wp14:editId="1536EB3B">
            <wp:extent cx="5760720" cy="1889760"/>
            <wp:effectExtent l="0" t="0" r="0" b="0"/>
            <wp:docPr id="9" name="Kép 9"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ép 9" descr="A képen szöveg látható&#10;&#10;Automatikusan generált leírás"/>
                    <pic:cNvPicPr/>
                  </pic:nvPicPr>
                  <pic:blipFill>
                    <a:blip r:embed="rId24"/>
                    <a:stretch>
                      <a:fillRect/>
                    </a:stretch>
                  </pic:blipFill>
                  <pic:spPr>
                    <a:xfrm>
                      <a:off x="0" y="0"/>
                      <a:ext cx="5760720" cy="1889760"/>
                    </a:xfrm>
                    <a:prstGeom prst="rect">
                      <a:avLst/>
                    </a:prstGeom>
                  </pic:spPr>
                </pic:pic>
              </a:graphicData>
            </a:graphic>
          </wp:inline>
        </w:drawing>
      </w:r>
    </w:p>
    <w:p w14:paraId="009A664D" w14:textId="77777777" w:rsidR="001338C3" w:rsidRDefault="001338C3" w:rsidP="008D6503">
      <w:pPr>
        <w:pStyle w:val="Forrsmegjells"/>
      </w:pPr>
      <w:r>
        <w:t xml:space="preserve">Forrás: </w:t>
      </w:r>
      <w:r w:rsidRPr="006B3AB4">
        <w:t>Csongrád</w:t>
      </w:r>
      <w:r>
        <w:t>-Csanád</w:t>
      </w:r>
      <w:r w:rsidRPr="006B3AB4">
        <w:t xml:space="preserve"> </w:t>
      </w:r>
      <w:r>
        <w:t>megye</w:t>
      </w:r>
      <w:r w:rsidRPr="006B3AB4">
        <w:t xml:space="preserve"> Területrendezési Terve</w:t>
      </w:r>
    </w:p>
    <w:p w14:paraId="3E534335" w14:textId="77777777" w:rsidR="001338C3" w:rsidRDefault="001338C3" w:rsidP="001338C3">
      <w:r>
        <w:t>A szerkezeti tervlap a következő infrastrukturális elemeket tartalmazza:</w:t>
      </w:r>
    </w:p>
    <w:p w14:paraId="1B461AAE" w14:textId="77777777" w:rsidR="001338C3" w:rsidRDefault="001338C3" w:rsidP="008A3912">
      <w:pPr>
        <w:pStyle w:val="Listaszerbekezds"/>
        <w:numPr>
          <w:ilvl w:val="0"/>
          <w:numId w:val="8"/>
        </w:numPr>
        <w:spacing w:after="160" w:line="259" w:lineRule="auto"/>
      </w:pPr>
      <w:r>
        <w:t>m</w:t>
      </w:r>
      <w:r w:rsidRPr="00077A97">
        <w:t>egyét érintő országos</w:t>
      </w:r>
      <w:r>
        <w:t xml:space="preserve"> elemek</w:t>
      </w:r>
    </w:p>
    <w:p w14:paraId="6B7A3CA8" w14:textId="77777777" w:rsidR="001338C3" w:rsidRDefault="001338C3" w:rsidP="008A3912">
      <w:pPr>
        <w:pStyle w:val="Listaszerbekezds"/>
        <w:numPr>
          <w:ilvl w:val="1"/>
          <w:numId w:val="8"/>
        </w:numPr>
        <w:spacing w:after="160" w:line="259" w:lineRule="auto"/>
      </w:pPr>
      <w:r>
        <w:t>55. sz. főút</w:t>
      </w:r>
    </w:p>
    <w:p w14:paraId="4B75E2C1" w14:textId="77777777" w:rsidR="001338C3" w:rsidRDefault="001338C3" w:rsidP="008A3912">
      <w:pPr>
        <w:pStyle w:val="Listaszerbekezds"/>
        <w:numPr>
          <w:ilvl w:val="1"/>
          <w:numId w:val="8"/>
        </w:numPr>
        <w:spacing w:after="160" w:line="259" w:lineRule="auto"/>
      </w:pPr>
      <w:r w:rsidRPr="002F00CA">
        <w:t>Dél–alföldi határmente kerékpárútvonal</w:t>
      </w:r>
    </w:p>
    <w:p w14:paraId="0488EB58" w14:textId="77777777" w:rsidR="001338C3" w:rsidRDefault="001338C3" w:rsidP="008A3912">
      <w:pPr>
        <w:pStyle w:val="Listaszerbekezds"/>
        <w:numPr>
          <w:ilvl w:val="0"/>
          <w:numId w:val="8"/>
        </w:numPr>
        <w:spacing w:after="160" w:line="259" w:lineRule="auto"/>
      </w:pPr>
      <w:r>
        <w:lastRenderedPageBreak/>
        <w:t>Megyét érintő térségi jelentőségű elemek:</w:t>
      </w:r>
    </w:p>
    <w:p w14:paraId="13B951A8" w14:textId="77777777" w:rsidR="001338C3" w:rsidRDefault="001338C3" w:rsidP="008A3912">
      <w:pPr>
        <w:pStyle w:val="Listaszerbekezds"/>
        <w:numPr>
          <w:ilvl w:val="1"/>
          <w:numId w:val="8"/>
        </w:numPr>
        <w:spacing w:after="160" w:line="259" w:lineRule="auto"/>
      </w:pPr>
      <w:r w:rsidRPr="00D80311">
        <w:t>Bordány – Zákányszék – Mórahalom 5432. j. út – Röszke 5512. j. út – Szeged 4301. j. út</w:t>
      </w:r>
    </w:p>
    <w:p w14:paraId="477E66D5" w14:textId="77777777" w:rsidR="001338C3" w:rsidRDefault="001338C3" w:rsidP="008A3912">
      <w:pPr>
        <w:pStyle w:val="Listaszerbekezds"/>
        <w:numPr>
          <w:ilvl w:val="1"/>
          <w:numId w:val="8"/>
        </w:numPr>
        <w:spacing w:after="160" w:line="259" w:lineRule="auto"/>
      </w:pPr>
      <w:r w:rsidRPr="008D2F79">
        <w:t>Mórahalom – Ásotthalom 5511. j. út</w:t>
      </w:r>
    </w:p>
    <w:p w14:paraId="573BDA2F" w14:textId="77777777" w:rsidR="001338C3" w:rsidRDefault="001338C3" w:rsidP="008A3912">
      <w:pPr>
        <w:pStyle w:val="Listaszerbekezds"/>
        <w:numPr>
          <w:ilvl w:val="1"/>
          <w:numId w:val="8"/>
        </w:numPr>
        <w:spacing w:after="160" w:line="259" w:lineRule="auto"/>
      </w:pPr>
      <w:r w:rsidRPr="00C6462A">
        <w:t>Mórahalom – Mórahalom (Csipak)</w:t>
      </w:r>
      <w:r>
        <w:t xml:space="preserve"> mellékút</w:t>
      </w:r>
    </w:p>
    <w:p w14:paraId="2E2E30FD" w14:textId="77777777" w:rsidR="001338C3" w:rsidRDefault="001338C3" w:rsidP="008A3912">
      <w:pPr>
        <w:pStyle w:val="Listaszerbekezds"/>
        <w:numPr>
          <w:ilvl w:val="1"/>
          <w:numId w:val="8"/>
        </w:numPr>
        <w:spacing w:after="160" w:line="259" w:lineRule="auto"/>
      </w:pPr>
      <w:r>
        <w:t xml:space="preserve">Tervezett mellékút </w:t>
      </w:r>
      <w:r w:rsidRPr="005808AF">
        <w:t>Mórahalom (Csipak) és a tervezett határátkelőhely között</w:t>
      </w:r>
    </w:p>
    <w:p w14:paraId="3D1A33AD" w14:textId="77777777" w:rsidR="001338C3" w:rsidRDefault="001338C3" w:rsidP="008A3912">
      <w:pPr>
        <w:pStyle w:val="Listaszerbekezds"/>
        <w:numPr>
          <w:ilvl w:val="1"/>
          <w:numId w:val="8"/>
        </w:numPr>
        <w:spacing w:after="160" w:line="259" w:lineRule="auto"/>
      </w:pPr>
      <w:r>
        <w:t xml:space="preserve">Tervezett </w:t>
      </w:r>
      <w:r w:rsidRPr="004F7AEE">
        <w:t>13–as jelű Euro Velo®: (Szerbia) – Ásotthalom – Mórahalom – Röszke – Szeged – Újszentiván – Tiszasziget – (Szerbia)</w:t>
      </w:r>
      <w:r>
        <w:t xml:space="preserve"> kerékpárút</w:t>
      </w:r>
    </w:p>
    <w:p w14:paraId="313D3E8D" w14:textId="77777777" w:rsidR="001338C3" w:rsidRDefault="001338C3" w:rsidP="008A3912">
      <w:pPr>
        <w:pStyle w:val="Listaszerbekezds"/>
        <w:numPr>
          <w:ilvl w:val="1"/>
          <w:numId w:val="8"/>
        </w:numPr>
        <w:spacing w:after="160" w:line="259" w:lineRule="auto"/>
      </w:pPr>
      <w:r>
        <w:t xml:space="preserve">Tervezett </w:t>
      </w:r>
      <w:r w:rsidRPr="006C30E3">
        <w:t xml:space="preserve">Ásotthalom </w:t>
      </w:r>
      <w:r>
        <w:t>–</w:t>
      </w:r>
      <w:r w:rsidRPr="006C30E3">
        <w:t xml:space="preserve"> Mórahalom</w:t>
      </w:r>
      <w:r>
        <w:t xml:space="preserve"> kerékpárút</w:t>
      </w:r>
    </w:p>
    <w:p w14:paraId="159584BC" w14:textId="77777777" w:rsidR="001338C3" w:rsidRDefault="001338C3" w:rsidP="008A3912">
      <w:pPr>
        <w:pStyle w:val="Listaszerbekezds"/>
        <w:numPr>
          <w:ilvl w:val="1"/>
          <w:numId w:val="8"/>
        </w:numPr>
        <w:spacing w:after="160" w:line="259" w:lineRule="auto"/>
      </w:pPr>
      <w:r>
        <w:t xml:space="preserve">Tervezett </w:t>
      </w:r>
      <w:r w:rsidRPr="00EB45FA">
        <w:t>Mórahalom – Öttömös – (Kisszállás)</w:t>
      </w:r>
      <w:r>
        <w:t xml:space="preserve"> kerékpárút</w:t>
      </w:r>
    </w:p>
    <w:p w14:paraId="2411EE26" w14:textId="77777777" w:rsidR="001338C3" w:rsidRDefault="001338C3" w:rsidP="008A3912">
      <w:pPr>
        <w:pStyle w:val="Listaszerbekezds"/>
        <w:numPr>
          <w:ilvl w:val="1"/>
          <w:numId w:val="8"/>
        </w:numPr>
        <w:spacing w:after="160" w:line="259" w:lineRule="auto"/>
      </w:pPr>
      <w:r>
        <w:t xml:space="preserve">Tervezett </w:t>
      </w:r>
      <w:r w:rsidRPr="002C47A5">
        <w:t>Röszke–Mórahalom–Zákányszék–Bordány–Zsombó–Szatymaz–Sándorfalva</w:t>
      </w:r>
      <w:r>
        <w:t xml:space="preserve"> kerékpárút</w:t>
      </w:r>
    </w:p>
    <w:p w14:paraId="5EE9F714" w14:textId="77777777" w:rsidR="001338C3" w:rsidRDefault="001338C3" w:rsidP="008A3912">
      <w:pPr>
        <w:pStyle w:val="Listaszerbekezds"/>
        <w:numPr>
          <w:ilvl w:val="1"/>
          <w:numId w:val="8"/>
        </w:numPr>
        <w:spacing w:after="160" w:line="259" w:lineRule="auto"/>
      </w:pPr>
      <w:r>
        <w:t xml:space="preserve">Tervezett </w:t>
      </w:r>
      <w:r w:rsidRPr="001D461A">
        <w:t>5–50 MW közötti névleges teljesítő–képességű erőmű (kiserőmű)</w:t>
      </w:r>
    </w:p>
    <w:p w14:paraId="50B89AD9" w14:textId="77777777" w:rsidR="001338C3" w:rsidRDefault="001338C3" w:rsidP="008A3912">
      <w:pPr>
        <w:pStyle w:val="Listaszerbekezds"/>
        <w:numPr>
          <w:ilvl w:val="1"/>
          <w:numId w:val="8"/>
        </w:numPr>
        <w:spacing w:after="160" w:line="259" w:lineRule="auto"/>
      </w:pPr>
      <w:r w:rsidRPr="00331C90">
        <w:t>Térségi ellátást biztosító 132 kV–os elosztó hálózati távvezeték</w:t>
      </w:r>
      <w:r>
        <w:t xml:space="preserve"> - </w:t>
      </w:r>
      <w:r w:rsidRPr="00C8573B">
        <w:t>Domaszék–Zákányszék–Mórahalom</w:t>
      </w:r>
    </w:p>
    <w:p w14:paraId="551955D7" w14:textId="77777777" w:rsidR="001338C3" w:rsidRDefault="001338C3" w:rsidP="008A3912">
      <w:pPr>
        <w:pStyle w:val="Listaszerbekezds"/>
        <w:numPr>
          <w:ilvl w:val="1"/>
          <w:numId w:val="8"/>
        </w:numPr>
        <w:spacing w:after="160" w:line="259" w:lineRule="auto"/>
      </w:pPr>
      <w:r w:rsidRPr="00900BDE">
        <w:t>Mórahalom - Zákányszék – Üllés</w:t>
      </w:r>
      <w:r>
        <w:t xml:space="preserve"> földgázelosztó vezeték</w:t>
      </w:r>
    </w:p>
    <w:p w14:paraId="47FEFF3C" w14:textId="77777777" w:rsidR="001338C3" w:rsidRDefault="001338C3" w:rsidP="001338C3">
      <w:r>
        <w:t>A várost érintő megyei övezetek az alábbiak:</w:t>
      </w:r>
    </w:p>
    <w:p w14:paraId="1C926A61" w14:textId="77777777" w:rsidR="001338C3" w:rsidRDefault="001338C3" w:rsidP="008A3912">
      <w:pPr>
        <w:pStyle w:val="Listaszerbekezds"/>
        <w:numPr>
          <w:ilvl w:val="0"/>
          <w:numId w:val="9"/>
        </w:numPr>
        <w:spacing w:after="160" w:line="259" w:lineRule="auto"/>
      </w:pPr>
      <w:r>
        <w:t>Ökológiai hálózat övezete</w:t>
      </w:r>
    </w:p>
    <w:p w14:paraId="3807CCF4" w14:textId="77777777" w:rsidR="001338C3" w:rsidRDefault="001338C3" w:rsidP="008A3912">
      <w:pPr>
        <w:pStyle w:val="Listaszerbekezds"/>
        <w:numPr>
          <w:ilvl w:val="0"/>
          <w:numId w:val="9"/>
        </w:numPr>
        <w:spacing w:after="160" w:line="259" w:lineRule="auto"/>
      </w:pPr>
      <w:r>
        <w:t>Erdők- és erdőtelepítésre javasolt terület övezete</w:t>
      </w:r>
    </w:p>
    <w:p w14:paraId="1E4E6B95" w14:textId="77777777" w:rsidR="001338C3" w:rsidRDefault="001338C3" w:rsidP="008A3912">
      <w:pPr>
        <w:pStyle w:val="Listaszerbekezds"/>
        <w:numPr>
          <w:ilvl w:val="0"/>
          <w:numId w:val="9"/>
        </w:numPr>
        <w:spacing w:after="160" w:line="259" w:lineRule="auto"/>
      </w:pPr>
      <w:r>
        <w:t>Tájképvédelmi terület övezete</w:t>
      </w:r>
    </w:p>
    <w:p w14:paraId="4181FCC9" w14:textId="77777777" w:rsidR="001338C3" w:rsidRDefault="001338C3" w:rsidP="008A3912">
      <w:pPr>
        <w:pStyle w:val="Listaszerbekezds"/>
        <w:numPr>
          <w:ilvl w:val="0"/>
          <w:numId w:val="9"/>
        </w:numPr>
        <w:spacing w:after="160" w:line="259" w:lineRule="auto"/>
      </w:pPr>
      <w:r>
        <w:t>Ásványi nyersanyagvagyon övezete</w:t>
      </w:r>
    </w:p>
    <w:p w14:paraId="32CB73B3" w14:textId="77777777" w:rsidR="001338C3" w:rsidRDefault="001338C3" w:rsidP="008A3912">
      <w:pPr>
        <w:pStyle w:val="Listaszerbekezds"/>
        <w:numPr>
          <w:ilvl w:val="0"/>
          <w:numId w:val="9"/>
        </w:numPr>
        <w:spacing w:after="160" w:line="259" w:lineRule="auto"/>
      </w:pPr>
      <w:r>
        <w:t>Rendszeresen belvízjárta terület övezete</w:t>
      </w:r>
    </w:p>
    <w:p w14:paraId="42227B36" w14:textId="77777777" w:rsidR="001338C3" w:rsidRDefault="001338C3" w:rsidP="008A3912">
      <w:pPr>
        <w:pStyle w:val="Listaszerbekezds"/>
        <w:numPr>
          <w:ilvl w:val="0"/>
          <w:numId w:val="9"/>
        </w:numPr>
        <w:spacing w:after="160" w:line="259" w:lineRule="auto"/>
      </w:pPr>
      <w:r>
        <w:t>Tanyás területek övezete</w:t>
      </w:r>
    </w:p>
    <w:p w14:paraId="3FDD90A6" w14:textId="77777777" w:rsidR="001338C3" w:rsidRDefault="001338C3" w:rsidP="008A3912">
      <w:pPr>
        <w:pStyle w:val="Listaszerbekezds"/>
        <w:numPr>
          <w:ilvl w:val="0"/>
          <w:numId w:val="9"/>
        </w:numPr>
        <w:spacing w:after="160" w:line="259" w:lineRule="auto"/>
      </w:pPr>
      <w:r>
        <w:t>Nemzetközi hármashatár menti városhálózati csomópont térség övezete</w:t>
      </w:r>
    </w:p>
    <w:p w14:paraId="3202F577" w14:textId="77777777" w:rsidR="001338C3" w:rsidRDefault="001338C3" w:rsidP="008A3912">
      <w:pPr>
        <w:pStyle w:val="Listaszerbekezds"/>
        <w:numPr>
          <w:ilvl w:val="0"/>
          <w:numId w:val="9"/>
        </w:numPr>
        <w:spacing w:after="160" w:line="259" w:lineRule="auto"/>
      </w:pPr>
      <w:r>
        <w:t>Egyedi mezőgazdasági és tájgazdálkodási övezetek</w:t>
      </w:r>
    </w:p>
    <w:p w14:paraId="368FA2CF" w14:textId="77777777" w:rsidR="001338C3" w:rsidRDefault="001338C3" w:rsidP="008A3912">
      <w:pPr>
        <w:pStyle w:val="Listaszerbekezds"/>
        <w:numPr>
          <w:ilvl w:val="0"/>
          <w:numId w:val="9"/>
        </w:numPr>
        <w:spacing w:after="160" w:line="259" w:lineRule="auto"/>
      </w:pPr>
      <w:r>
        <w:t>Hagyományos gyümölcstermesztési térség övezete</w:t>
      </w:r>
    </w:p>
    <w:p w14:paraId="3F65AB1A" w14:textId="77777777" w:rsidR="001338C3" w:rsidRDefault="001338C3" w:rsidP="008A3912">
      <w:pPr>
        <w:pStyle w:val="Listaszerbekezds"/>
        <w:numPr>
          <w:ilvl w:val="0"/>
          <w:numId w:val="9"/>
        </w:numPr>
        <w:spacing w:after="160" w:line="259" w:lineRule="auto"/>
      </w:pPr>
      <w:r>
        <w:t>Szőlő termőhelyi kataszteri I. és II. osztályú terület övezete</w:t>
      </w:r>
    </w:p>
    <w:p w14:paraId="7A9773ED" w14:textId="77777777" w:rsidR="00B976FD" w:rsidRPr="00422493" w:rsidRDefault="00B976FD" w:rsidP="00422493">
      <w:pPr>
        <w:pStyle w:val="Cmsor3"/>
      </w:pPr>
      <w:bookmarkStart w:id="59" w:name="_Toc95828122"/>
      <w:r w:rsidRPr="00422493">
        <w:t>A szomszédos települések hatályos településszerkezeti terveinek - az adott település fejlesztését befolyásoló - vonatkozó megállapításai</w:t>
      </w:r>
      <w:bookmarkEnd w:id="59"/>
    </w:p>
    <w:bookmarkStart w:id="60" w:name="_Toc70603343"/>
    <w:p w14:paraId="261D353E" w14:textId="3F8305F3" w:rsidR="00F110E0" w:rsidRPr="0098690B" w:rsidRDefault="00422493" w:rsidP="008025D8">
      <w:pPr>
        <w:pStyle w:val="Kpalrs"/>
        <w:jc w:val="center"/>
      </w:pPr>
      <w:r>
        <w:fldChar w:fldCharType="begin"/>
      </w:r>
      <w:r>
        <w:instrText xml:space="preserve"> SEQ táblázat \* ARABIC </w:instrText>
      </w:r>
      <w:r>
        <w:fldChar w:fldCharType="separate"/>
      </w:r>
      <w:bookmarkStart w:id="61" w:name="_Toc95828036"/>
      <w:r w:rsidR="001C3E77">
        <w:rPr>
          <w:noProof/>
        </w:rPr>
        <w:t>4</w:t>
      </w:r>
      <w:r>
        <w:fldChar w:fldCharType="end"/>
      </w:r>
      <w:r>
        <w:t>. táblázat</w:t>
      </w:r>
      <w:r w:rsidR="00F110E0" w:rsidRPr="0098690B">
        <w:t>: A szomszédos települések rendezési tervei</w:t>
      </w:r>
      <w:bookmarkEnd w:id="60"/>
      <w:bookmarkEnd w:id="61"/>
    </w:p>
    <w:tbl>
      <w:tblPr>
        <w:tblStyle w:val="Tblzatrcsos5stt1jellszn10"/>
        <w:tblW w:w="5000" w:type="pct"/>
        <w:tblLook w:val="00A0" w:firstRow="1" w:lastRow="0" w:firstColumn="1" w:lastColumn="0" w:noHBand="0" w:noVBand="0"/>
      </w:tblPr>
      <w:tblGrid>
        <w:gridCol w:w="1803"/>
        <w:gridCol w:w="7257"/>
      </w:tblGrid>
      <w:tr w:rsidR="00F110E0" w:rsidRPr="00731565" w14:paraId="19037383" w14:textId="77777777" w:rsidTr="008025D8">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995" w:type="pct"/>
          </w:tcPr>
          <w:p w14:paraId="4990552D" w14:textId="77777777" w:rsidR="00F110E0" w:rsidRPr="00731565" w:rsidRDefault="00F110E0" w:rsidP="008C74B1">
            <w:pPr>
              <w:spacing w:before="60" w:after="60"/>
              <w:rPr>
                <w:rFonts w:cs="Times New Roman"/>
                <w:sz w:val="18"/>
                <w:szCs w:val="18"/>
              </w:rPr>
            </w:pPr>
            <w:r w:rsidRPr="00731565">
              <w:rPr>
                <w:rFonts w:cs="Times New Roman"/>
                <w:sz w:val="18"/>
                <w:szCs w:val="18"/>
              </w:rPr>
              <w:t>Település neve</w:t>
            </w:r>
          </w:p>
        </w:tc>
        <w:tc>
          <w:tcPr>
            <w:cnfStyle w:val="000010000000" w:firstRow="0" w:lastRow="0" w:firstColumn="0" w:lastColumn="0" w:oddVBand="1" w:evenVBand="0" w:oddHBand="0" w:evenHBand="0" w:firstRowFirstColumn="0" w:firstRowLastColumn="0" w:lastRowFirstColumn="0" w:lastRowLastColumn="0"/>
            <w:tcW w:w="4005" w:type="pct"/>
          </w:tcPr>
          <w:p w14:paraId="41208E64" w14:textId="77777777" w:rsidR="00F110E0" w:rsidRPr="00731565" w:rsidRDefault="00F110E0" w:rsidP="008C74B1">
            <w:pPr>
              <w:spacing w:before="60" w:after="60"/>
              <w:rPr>
                <w:rFonts w:cs="Times New Roman"/>
                <w:sz w:val="18"/>
                <w:szCs w:val="18"/>
              </w:rPr>
            </w:pPr>
            <w:r w:rsidRPr="00731565">
              <w:rPr>
                <w:rFonts w:cs="Times New Roman"/>
                <w:sz w:val="18"/>
                <w:szCs w:val="18"/>
              </w:rPr>
              <w:t xml:space="preserve">Mórahalmot érintő elképzelések </w:t>
            </w:r>
          </w:p>
        </w:tc>
      </w:tr>
      <w:tr w:rsidR="00F110E0" w:rsidRPr="00731565" w14:paraId="6E67A44F" w14:textId="77777777" w:rsidTr="008025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95" w:type="pct"/>
            <w:vAlign w:val="center"/>
          </w:tcPr>
          <w:p w14:paraId="3473329F" w14:textId="77777777" w:rsidR="00F110E0" w:rsidRPr="00731565" w:rsidRDefault="00F110E0" w:rsidP="008025D8">
            <w:pPr>
              <w:spacing w:before="60" w:after="60"/>
              <w:rPr>
                <w:rFonts w:cs="Times New Roman"/>
                <w:sz w:val="18"/>
                <w:szCs w:val="18"/>
              </w:rPr>
            </w:pPr>
            <w:r w:rsidRPr="00731565">
              <w:rPr>
                <w:rFonts w:cs="Times New Roman"/>
                <w:sz w:val="18"/>
                <w:szCs w:val="18"/>
              </w:rPr>
              <w:t>Ásotthalom</w:t>
            </w:r>
          </w:p>
        </w:tc>
        <w:tc>
          <w:tcPr>
            <w:cnfStyle w:val="000010000000" w:firstRow="0" w:lastRow="0" w:firstColumn="0" w:lastColumn="0" w:oddVBand="1" w:evenVBand="0" w:oddHBand="0" w:evenHBand="0" w:firstRowFirstColumn="0" w:firstRowLastColumn="0" w:lastRowFirstColumn="0" w:lastRowLastColumn="0"/>
            <w:tcW w:w="4005" w:type="pct"/>
          </w:tcPr>
          <w:p w14:paraId="4269C2EC" w14:textId="77777777" w:rsidR="00F110E0" w:rsidRPr="00731565" w:rsidRDefault="00F110E0" w:rsidP="00731565">
            <w:pPr>
              <w:spacing w:before="60" w:after="60"/>
              <w:ind w:left="33"/>
              <w:rPr>
                <w:sz w:val="18"/>
                <w:szCs w:val="18"/>
              </w:rPr>
            </w:pPr>
            <w:r w:rsidRPr="00731565">
              <w:rPr>
                <w:sz w:val="18"/>
                <w:szCs w:val="18"/>
              </w:rPr>
              <w:t>Szerkezeti terve 2006-ban készült, azóta többször módosult. Mórahalmot érintő fejlesztés a tervezett keskeny nyomközű vasút, mely az Ásotthalmi lápréttől (Csodarét) délre az 5511. j. út mellett lépne Mórahalom területére. Szegeden keresztül Ópusztaszerig ill. Szerbia felé építenék meg a tervek szerint, tanulmányterv azonban még csak az ásotthalmi szakasz egy részére készült. A Csodarét Mórahalomról indulva is kedvelt turisztikai célpont. Ásotthalom – kissori tanyaközpont és Mórahalom kerékpárút.</w:t>
            </w:r>
          </w:p>
        </w:tc>
      </w:tr>
      <w:tr w:rsidR="00F110E0" w:rsidRPr="00731565" w14:paraId="7956F773" w14:textId="77777777" w:rsidTr="008025D8">
        <w:trPr>
          <w:cantSplit/>
        </w:trPr>
        <w:tc>
          <w:tcPr>
            <w:cnfStyle w:val="001000000000" w:firstRow="0" w:lastRow="0" w:firstColumn="1" w:lastColumn="0" w:oddVBand="0" w:evenVBand="0" w:oddHBand="0" w:evenHBand="0" w:firstRowFirstColumn="0" w:firstRowLastColumn="0" w:lastRowFirstColumn="0" w:lastRowLastColumn="0"/>
            <w:tcW w:w="995" w:type="pct"/>
            <w:vAlign w:val="center"/>
          </w:tcPr>
          <w:p w14:paraId="19175CF8" w14:textId="77777777" w:rsidR="00F110E0" w:rsidRPr="00731565" w:rsidRDefault="00F110E0" w:rsidP="008025D8">
            <w:pPr>
              <w:spacing w:before="60" w:after="60"/>
              <w:rPr>
                <w:rFonts w:cs="Times New Roman"/>
                <w:sz w:val="18"/>
                <w:szCs w:val="18"/>
              </w:rPr>
            </w:pPr>
            <w:r w:rsidRPr="00731565">
              <w:rPr>
                <w:rFonts w:cs="Times New Roman"/>
                <w:sz w:val="18"/>
                <w:szCs w:val="18"/>
              </w:rPr>
              <w:t xml:space="preserve">Ruzsa </w:t>
            </w:r>
          </w:p>
        </w:tc>
        <w:tc>
          <w:tcPr>
            <w:cnfStyle w:val="000010000000" w:firstRow="0" w:lastRow="0" w:firstColumn="0" w:lastColumn="0" w:oddVBand="1" w:evenVBand="0" w:oddHBand="0" w:evenHBand="0" w:firstRowFirstColumn="0" w:firstRowLastColumn="0" w:lastRowFirstColumn="0" w:lastRowLastColumn="0"/>
            <w:tcW w:w="4005" w:type="pct"/>
          </w:tcPr>
          <w:p w14:paraId="305649B8" w14:textId="77777777" w:rsidR="00F110E0" w:rsidRPr="00731565" w:rsidRDefault="00F110E0" w:rsidP="00731565">
            <w:pPr>
              <w:spacing w:before="60" w:after="60"/>
              <w:ind w:left="33"/>
              <w:rPr>
                <w:sz w:val="18"/>
                <w:szCs w:val="18"/>
              </w:rPr>
            </w:pPr>
            <w:r w:rsidRPr="00731565">
              <w:rPr>
                <w:sz w:val="18"/>
                <w:szCs w:val="18"/>
              </w:rPr>
              <w:t>Az ásotthalmi szerkezeti terven is szerepel a megyei tervben (CsMTrT) térségi jelentőségű (Kiskunmajsa)-Pusztamérges-Ruzsa-Ásotthalom-(Szerbia) út, mely Ásotthalomnál csatlakozik az 55. sz. útba. Mórahalom közlekedésfejlesztése esetén érdemes szem előtt tartani ezt az utat a ruzsai kapcsolat kialakítása kapcsán. Csongrád-Csanád megye településrendezési tervében is szerepel.</w:t>
            </w:r>
          </w:p>
        </w:tc>
      </w:tr>
      <w:tr w:rsidR="00F110E0" w:rsidRPr="00731565" w14:paraId="0D9438E0" w14:textId="77777777" w:rsidTr="008025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95" w:type="pct"/>
            <w:vAlign w:val="center"/>
          </w:tcPr>
          <w:p w14:paraId="185FEE4A" w14:textId="77777777" w:rsidR="00F110E0" w:rsidRPr="00731565" w:rsidRDefault="00F110E0" w:rsidP="008025D8">
            <w:pPr>
              <w:spacing w:before="60" w:after="60"/>
              <w:rPr>
                <w:rFonts w:cs="Times New Roman"/>
                <w:sz w:val="18"/>
                <w:szCs w:val="18"/>
              </w:rPr>
            </w:pPr>
            <w:r w:rsidRPr="00731565">
              <w:rPr>
                <w:rFonts w:cs="Times New Roman"/>
                <w:sz w:val="18"/>
                <w:szCs w:val="18"/>
              </w:rPr>
              <w:lastRenderedPageBreak/>
              <w:t>Zákányszék</w:t>
            </w:r>
          </w:p>
        </w:tc>
        <w:tc>
          <w:tcPr>
            <w:cnfStyle w:val="000010000000" w:firstRow="0" w:lastRow="0" w:firstColumn="0" w:lastColumn="0" w:oddVBand="1" w:evenVBand="0" w:oddHBand="0" w:evenHBand="0" w:firstRowFirstColumn="0" w:firstRowLastColumn="0" w:lastRowFirstColumn="0" w:lastRowLastColumn="0"/>
            <w:tcW w:w="4005" w:type="pct"/>
          </w:tcPr>
          <w:p w14:paraId="33455BEF" w14:textId="77777777" w:rsidR="00F110E0" w:rsidRPr="00731565" w:rsidRDefault="00F110E0" w:rsidP="00731565">
            <w:pPr>
              <w:spacing w:before="60" w:after="60"/>
              <w:ind w:left="33"/>
              <w:rPr>
                <w:sz w:val="18"/>
                <w:szCs w:val="18"/>
              </w:rPr>
            </w:pPr>
            <w:r w:rsidRPr="00731565">
              <w:rPr>
                <w:sz w:val="18"/>
                <w:szCs w:val="18"/>
              </w:rPr>
              <w:t>Mezőgazdasági területek képezik a határvonalat, a Lódri szivattyúközpontból induló zárt csővezeték Mórahalomra megy, a vízutánpótlást hivatott megoldani. A zákányszéki szennyvizek is a mórahalmi tisztítóba mennek. Lényeges lehet az észak-déli irányú, településhatárokon átnyúló csatornarendszer kezelése is. Ásotthalmi rendezési tervben szerepel a Mórahalom Zákányszék közötti 55-ös körforgalomtól Zákányszék felé burkolt út kiépítése Rúzsa közigazgatási határáig, ez Rúzsa Mórahalom közötti közlekedést segíti. Zákányszék – Mórahalom – Domaszék</w:t>
            </w:r>
          </w:p>
          <w:p w14:paraId="06E4AB81" w14:textId="77777777" w:rsidR="00F110E0" w:rsidRPr="00731565" w:rsidRDefault="00F110E0" w:rsidP="00731565">
            <w:pPr>
              <w:spacing w:before="60" w:after="60"/>
              <w:ind w:left="33"/>
              <w:rPr>
                <w:sz w:val="18"/>
                <w:szCs w:val="18"/>
              </w:rPr>
            </w:pPr>
            <w:r w:rsidRPr="00731565">
              <w:rPr>
                <w:sz w:val="18"/>
                <w:szCs w:val="18"/>
              </w:rPr>
              <w:t xml:space="preserve"> közös pályázatot tervez a települések közötti öntözőrendszer kiépítésére, csatornahálózat építésére (mezőgazdasági területek öntözésére)</w:t>
            </w:r>
          </w:p>
        </w:tc>
      </w:tr>
      <w:tr w:rsidR="00F110E0" w:rsidRPr="00731565" w14:paraId="5D4447BF" w14:textId="77777777" w:rsidTr="008025D8">
        <w:trPr>
          <w:cantSplit/>
        </w:trPr>
        <w:tc>
          <w:tcPr>
            <w:cnfStyle w:val="001000000000" w:firstRow="0" w:lastRow="0" w:firstColumn="1" w:lastColumn="0" w:oddVBand="0" w:evenVBand="0" w:oddHBand="0" w:evenHBand="0" w:firstRowFirstColumn="0" w:firstRowLastColumn="0" w:lastRowFirstColumn="0" w:lastRowLastColumn="0"/>
            <w:tcW w:w="995" w:type="pct"/>
            <w:vAlign w:val="center"/>
          </w:tcPr>
          <w:p w14:paraId="0A56A805" w14:textId="77777777" w:rsidR="00F110E0" w:rsidRPr="00731565" w:rsidRDefault="00F110E0" w:rsidP="008025D8">
            <w:pPr>
              <w:spacing w:before="60" w:after="60"/>
              <w:rPr>
                <w:rFonts w:cs="Times New Roman"/>
                <w:sz w:val="18"/>
                <w:szCs w:val="18"/>
              </w:rPr>
            </w:pPr>
            <w:r w:rsidRPr="00731565">
              <w:rPr>
                <w:rFonts w:cs="Times New Roman"/>
                <w:sz w:val="18"/>
                <w:szCs w:val="18"/>
              </w:rPr>
              <w:t>Domaszék</w:t>
            </w:r>
          </w:p>
        </w:tc>
        <w:tc>
          <w:tcPr>
            <w:cnfStyle w:val="000010000000" w:firstRow="0" w:lastRow="0" w:firstColumn="0" w:lastColumn="0" w:oddVBand="1" w:evenVBand="0" w:oddHBand="0" w:evenHBand="0" w:firstRowFirstColumn="0" w:firstRowLastColumn="0" w:lastRowFirstColumn="0" w:lastRowLastColumn="0"/>
            <w:tcW w:w="4005" w:type="pct"/>
          </w:tcPr>
          <w:p w14:paraId="39787599" w14:textId="77777777" w:rsidR="00F110E0" w:rsidRPr="00731565" w:rsidRDefault="00F110E0" w:rsidP="00731565">
            <w:pPr>
              <w:spacing w:before="60" w:after="60"/>
              <w:ind w:left="34"/>
              <w:rPr>
                <w:sz w:val="18"/>
                <w:szCs w:val="18"/>
              </w:rPr>
            </w:pPr>
            <w:r w:rsidRPr="00731565">
              <w:rPr>
                <w:sz w:val="18"/>
                <w:szCs w:val="18"/>
              </w:rPr>
              <w:t>Az 55. sz. út köti össze a két települést, egyéb fejlesztési kapcsolatként Zákányszék – Mórahalom - Domaszék közös pályázatot tervez a települések közötti öntözőrendszer kiépítésére, csatornahálózat építésére (mezőgazdasági területek öntözésére), továbbá Mórahalom és Domaszék a Nagyszéksós-tó mellett domaszéki területen kerékpárút fejlesztést tervez, amely a nagyszéksósi Bivalyrezervátum mellett haladva az 55. sz. főút mellett haladó kerékpárutat kötné össze a Mórahalom-Röszke közötti kerékpárúttal.</w:t>
            </w:r>
          </w:p>
        </w:tc>
      </w:tr>
      <w:tr w:rsidR="00F110E0" w:rsidRPr="00731565" w14:paraId="246C33E3" w14:textId="77777777" w:rsidTr="008025D8">
        <w:trPr>
          <w:cnfStyle w:val="000000100000" w:firstRow="0" w:lastRow="0" w:firstColumn="0" w:lastColumn="0" w:oddVBand="0" w:evenVBand="0" w:oddHBand="1" w:evenHBand="0" w:firstRowFirstColumn="0" w:firstRowLastColumn="0" w:lastRowFirstColumn="0" w:lastRowLastColumn="0"/>
          <w:cantSplit/>
          <w:trHeight w:val="521"/>
        </w:trPr>
        <w:tc>
          <w:tcPr>
            <w:cnfStyle w:val="001000000000" w:firstRow="0" w:lastRow="0" w:firstColumn="1" w:lastColumn="0" w:oddVBand="0" w:evenVBand="0" w:oddHBand="0" w:evenHBand="0" w:firstRowFirstColumn="0" w:firstRowLastColumn="0" w:lastRowFirstColumn="0" w:lastRowLastColumn="0"/>
            <w:tcW w:w="995" w:type="pct"/>
            <w:vAlign w:val="center"/>
          </w:tcPr>
          <w:p w14:paraId="1F814A13" w14:textId="77777777" w:rsidR="00F110E0" w:rsidRPr="00731565" w:rsidRDefault="00F110E0" w:rsidP="008025D8">
            <w:pPr>
              <w:spacing w:before="60" w:after="60"/>
              <w:rPr>
                <w:rFonts w:cs="Times New Roman"/>
                <w:sz w:val="18"/>
                <w:szCs w:val="18"/>
              </w:rPr>
            </w:pPr>
            <w:r w:rsidRPr="00731565">
              <w:rPr>
                <w:rFonts w:cs="Times New Roman"/>
                <w:sz w:val="18"/>
                <w:szCs w:val="18"/>
              </w:rPr>
              <w:t>Röszke</w:t>
            </w:r>
          </w:p>
        </w:tc>
        <w:tc>
          <w:tcPr>
            <w:cnfStyle w:val="000010000000" w:firstRow="0" w:lastRow="0" w:firstColumn="0" w:lastColumn="0" w:oddVBand="1" w:evenVBand="0" w:oddHBand="0" w:evenHBand="0" w:firstRowFirstColumn="0" w:firstRowLastColumn="0" w:lastRowFirstColumn="0" w:lastRowLastColumn="0"/>
            <w:tcW w:w="4005" w:type="pct"/>
          </w:tcPr>
          <w:p w14:paraId="3E036CA8" w14:textId="77777777" w:rsidR="00F110E0" w:rsidRPr="00731565" w:rsidRDefault="00F110E0" w:rsidP="00731565">
            <w:pPr>
              <w:spacing w:before="60" w:after="60"/>
              <w:ind w:left="33"/>
              <w:rPr>
                <w:sz w:val="18"/>
                <w:szCs w:val="18"/>
              </w:rPr>
            </w:pPr>
            <w:bookmarkStart w:id="62" w:name="_Hlk69366030"/>
            <w:r w:rsidRPr="00731565">
              <w:rPr>
                <w:sz w:val="18"/>
                <w:szCs w:val="18"/>
              </w:rPr>
              <w:t xml:space="preserve">Röszkét és Mórahalmot térségi jelentőségű kerékpárút köti össze, a turisztikai fejlesztéseket érdemes lenne összehangolni. Mindkét településen jelentős mennyiségű ipari területek kerültek kijelölésre. A Madarásztó környezetének bivalyok legeltetése útján történő helyreállítását, a későbbiek folyamán a tó vízgazdálkodási (horgászat, halászat, öntözés) célú hasznosítását, a tó iszaptalanítását, kotrását, természetvédelmi és turisztikai fejlesztését tervezi az önkormányzat. Tekintettel arra, hogy a Madarásztó egy része Röszke közigazgatási területén található, de Mórahalom Városi Önkormányzat tulajdonában áll, ezért fontos, hogy a két település a tó jövőbeli fejlesztése érdekében egymással együttműködjön, és a területre vonatkozóan a helyi építési szabályozásaikat a fejlesztések sikeres megvalósítása érdekében összehangolják. </w:t>
            </w:r>
            <w:bookmarkEnd w:id="62"/>
          </w:p>
        </w:tc>
      </w:tr>
    </w:tbl>
    <w:p w14:paraId="660F508C" w14:textId="7067A385" w:rsidR="00F110E0" w:rsidRPr="00731565" w:rsidRDefault="00F110E0" w:rsidP="0024093C">
      <w:pPr>
        <w:pStyle w:val="Forrsmegjells"/>
      </w:pPr>
      <w:r w:rsidRPr="003A1013">
        <w:t>Forrás: Mórahalo</w:t>
      </w:r>
      <w:r w:rsidR="006C7D9E" w:rsidRPr="003A1013">
        <w:t>m</w:t>
      </w:r>
      <w:r w:rsidRPr="003A1013">
        <w:t xml:space="preserve"> Város</w:t>
      </w:r>
      <w:r w:rsidR="006C7D9E" w:rsidRPr="003A1013">
        <w:t>i</w:t>
      </w:r>
      <w:r w:rsidRPr="003A1013">
        <w:t xml:space="preserve"> Önkormányzat adatszolgáltatása</w:t>
      </w:r>
    </w:p>
    <w:p w14:paraId="5C323C47" w14:textId="77777777" w:rsidR="00E35DD2" w:rsidRPr="00E35DD2" w:rsidRDefault="00E35DD2" w:rsidP="00422493">
      <w:pPr>
        <w:pStyle w:val="Cmsor3"/>
      </w:pPr>
      <w:bookmarkStart w:id="63" w:name="_Toc95828123"/>
      <w:r w:rsidRPr="00E35DD2">
        <w:t>A település társadalma</w:t>
      </w:r>
      <w:bookmarkEnd w:id="63"/>
    </w:p>
    <w:p w14:paraId="4B48781C" w14:textId="348C22AB" w:rsidR="00B976FD" w:rsidRPr="0024093C" w:rsidRDefault="009964FC" w:rsidP="0024093C">
      <w:pPr>
        <w:pStyle w:val="Cmsor4"/>
      </w:pPr>
      <w:bookmarkStart w:id="64" w:name="_Toc70589000"/>
      <w:bookmarkStart w:id="65" w:name="_Toc95828124"/>
      <w:r w:rsidRPr="0024093C">
        <w:t xml:space="preserve">A </w:t>
      </w:r>
      <w:bookmarkEnd w:id="64"/>
      <w:r w:rsidRPr="0024093C">
        <w:t>Demográfia, népesség, nemzetiségi összetétel, képzettség, foglalkoztatottság, jövedelmi viszonyok, életminőség</w:t>
      </w:r>
      <w:bookmarkEnd w:id="65"/>
    </w:p>
    <w:p w14:paraId="319EBF87" w14:textId="695ECF04" w:rsidR="00E35DD2" w:rsidRDefault="00456A22" w:rsidP="006165DE">
      <w:pPr>
        <w:rPr>
          <w:b/>
          <w:bCs/>
        </w:rPr>
      </w:pPr>
      <w:r w:rsidRPr="00456A22">
        <w:rPr>
          <w:b/>
          <w:bCs/>
        </w:rPr>
        <w:t>Demográfia</w:t>
      </w:r>
    </w:p>
    <w:p w14:paraId="5834B2D6" w14:textId="77777777" w:rsidR="00F96CF3" w:rsidRDefault="00F96CF3" w:rsidP="00B95781">
      <w:pPr>
        <w:jc w:val="both"/>
      </w:pPr>
      <w:r>
        <w:t>Mórahalom városában mind a lakónépesség, mind az állandó népesség növekvő tendenciát mutat. A 2011-ben lefolytatott népszámlálás adataihoz viszonyítva 2019-re a település lakónépessége 584 fővel, 5804 főről 6391 főre, míg állandó népessége 725 fővel 5718 főről 6443 főre emelkedett. A népességszám változásában figyelemre méltó, hogy Csongrád-Csanád megyében Mórahalom városában tapasztaltakkal ellentétes, csökkenő tendencia figyelhető meg.</w:t>
      </w:r>
    </w:p>
    <w:p w14:paraId="2CEDF30D" w14:textId="77777777" w:rsidR="00DF0A7D" w:rsidRDefault="00DF0A7D">
      <w:pPr>
        <w:rPr>
          <w:i/>
          <w:iCs/>
          <w:color w:val="44546A" w:themeColor="text2"/>
          <w:sz w:val="18"/>
          <w:szCs w:val="18"/>
        </w:rPr>
      </w:pPr>
      <w:bookmarkStart w:id="66" w:name="_Toc70603275"/>
      <w:r>
        <w:br w:type="page"/>
      </w:r>
    </w:p>
    <w:p w14:paraId="78BDB0B4" w14:textId="25CCE69A" w:rsidR="00F96CF3" w:rsidRPr="00C45363" w:rsidRDefault="00210CF9" w:rsidP="00DF0A7D">
      <w:pPr>
        <w:pStyle w:val="Kpalrs"/>
        <w:jc w:val="center"/>
      </w:pPr>
      <w:fldSimple w:instr=" SEQ ábra \* ARABIC ">
        <w:bookmarkStart w:id="67" w:name="_Toc95827943"/>
        <w:r w:rsidR="001C3E77">
          <w:rPr>
            <w:noProof/>
          </w:rPr>
          <w:t>9</w:t>
        </w:r>
      </w:fldSimple>
      <w:r w:rsidR="00DF0A7D">
        <w:t>. ábra</w:t>
      </w:r>
      <w:r w:rsidR="00F96CF3" w:rsidRPr="00C45363">
        <w:t>: Mórahalom népességszámának változása (2010-2019)</w:t>
      </w:r>
      <w:bookmarkEnd w:id="66"/>
      <w:bookmarkEnd w:id="67"/>
    </w:p>
    <w:p w14:paraId="2030D7FD" w14:textId="77777777" w:rsidR="00F96CF3" w:rsidRDefault="00F96CF3" w:rsidP="00F96CF3">
      <w:pPr>
        <w:jc w:val="center"/>
        <w:rPr>
          <w:b/>
          <w:bCs/>
        </w:rPr>
      </w:pPr>
      <w:r>
        <w:rPr>
          <w:noProof/>
        </w:rPr>
        <w:drawing>
          <wp:inline distT="0" distB="0" distL="0" distR="0" wp14:anchorId="21360212" wp14:editId="2FFA3406">
            <wp:extent cx="4572000" cy="2714625"/>
            <wp:effectExtent l="0" t="0" r="0" b="9525"/>
            <wp:docPr id="47" name="Diagram 47">
              <a:extLst xmlns:a="http://schemas.openxmlformats.org/drawingml/2006/main">
                <a:ext uri="{FF2B5EF4-FFF2-40B4-BE49-F238E27FC236}">
                  <a16:creationId xmlns:a16="http://schemas.microsoft.com/office/drawing/2014/main" id="{766579EC-2150-409E-B979-A3BC13C67F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CDABC49" w14:textId="77777777" w:rsidR="00F96CF3" w:rsidRPr="00F96CF3" w:rsidRDefault="00F96CF3" w:rsidP="00DF0A7D">
      <w:pPr>
        <w:pStyle w:val="Forrsmegjells"/>
      </w:pPr>
      <w:r w:rsidRPr="00F96CF3">
        <w:t>Forrás: KSH</w:t>
      </w:r>
    </w:p>
    <w:p w14:paraId="3E75F8EA" w14:textId="77777777" w:rsidR="00F96CF3" w:rsidRDefault="00F96CF3" w:rsidP="00F96CF3">
      <w:pPr>
        <w:jc w:val="both"/>
      </w:pPr>
      <w:r>
        <w:t xml:space="preserve">A város </w:t>
      </w:r>
      <w:r w:rsidRPr="009A4541">
        <w:rPr>
          <w:b/>
          <w:bCs/>
        </w:rPr>
        <w:t>népsűrűsége</w:t>
      </w:r>
      <w:r>
        <w:t xml:space="preserve"> a település lakosságának változásából kifolyólag növekszik. A 2011-es népszámlálás idején még 69,8 fő/km</w:t>
      </w:r>
      <w:r w:rsidRPr="008A44FD">
        <w:rPr>
          <w:vertAlign w:val="superscript"/>
        </w:rPr>
        <w:t>2</w:t>
      </w:r>
      <w:r>
        <w:t xml:space="preserve"> volt, ez 2019-re 76,87 fő km</w:t>
      </w:r>
      <w:r w:rsidRPr="008A44FD">
        <w:rPr>
          <w:vertAlign w:val="superscript"/>
        </w:rPr>
        <w:t>2</w:t>
      </w:r>
      <w:r>
        <w:t>-re emelkedett. Az emelkedés ellenére a városi népsűrűség elmarad mind az országos (105 fő/km</w:t>
      </w:r>
      <w:r w:rsidRPr="008A44FD">
        <w:rPr>
          <w:vertAlign w:val="superscript"/>
        </w:rPr>
        <w:t>2</w:t>
      </w:r>
      <w:r>
        <w:t>), mind a megyei értéktől (93,4 fő/km</w:t>
      </w:r>
      <w:r w:rsidRPr="008A44FD">
        <w:rPr>
          <w:vertAlign w:val="superscript"/>
        </w:rPr>
        <w:t>2</w:t>
      </w:r>
      <w:r>
        <w:t>).</w:t>
      </w:r>
    </w:p>
    <w:p w14:paraId="4EDAEBEB" w14:textId="77777777" w:rsidR="00F96CF3" w:rsidRDefault="00F96CF3" w:rsidP="00F96CF3">
      <w:pPr>
        <w:jc w:val="both"/>
        <w:rPr>
          <w:b/>
          <w:bCs/>
        </w:rPr>
      </w:pPr>
      <w:r w:rsidRPr="00B704BF">
        <w:rPr>
          <w:b/>
          <w:bCs/>
        </w:rPr>
        <w:t>Népmozgalmi adatok</w:t>
      </w:r>
    </w:p>
    <w:p w14:paraId="3F997814" w14:textId="77777777" w:rsidR="00F96CF3" w:rsidRDefault="00F96CF3" w:rsidP="00F96CF3">
      <w:pPr>
        <w:jc w:val="both"/>
      </w:pPr>
      <w:r>
        <w:t>A népességszám változásának folyamatára a természetes szaporodás/fogyás. valamint a településsel összefüggésbe hozható vándorlási folyamatok vannak hatással. Mórahalom városában természetes fogyás a jellemző, azonban ezt a pozitív vándorlási különbözet ellentételezi.</w:t>
      </w:r>
    </w:p>
    <w:p w14:paraId="7DA06BB5" w14:textId="77777777" w:rsidR="00F96CF3" w:rsidRDefault="00F96CF3" w:rsidP="00F96CF3">
      <w:pPr>
        <w:jc w:val="both"/>
      </w:pPr>
      <w:r>
        <w:t>2010 és 2019 között míg az élveszületések száma 29 és 60 fő között, addig a halálozások száma a legjobbnak tekinthető 2016-os évben is meghaladva ezen értékeket 68 és 106 fő között ingadozott. A vizsgált időszakban 5 olyan év is előfordult (2011; 2012; 2014; 2019; 2019), ahol a halálozások száma meghaladta az élveszületések dupláját, míg 2013-ban megközelítette azt.</w:t>
      </w:r>
    </w:p>
    <w:p w14:paraId="0E50F3CC" w14:textId="77777777" w:rsidR="00F96CF3" w:rsidRDefault="00F96CF3" w:rsidP="00F96CF3">
      <w:pPr>
        <w:jc w:val="both"/>
      </w:pPr>
      <w:r>
        <w:t>A vándorlási különbözet 2010 és 2019 között valamennyi évben pozitív volt. Míg belföldi odavándorlások számának szélső értékei a vizsgált időszakban 243 és 445 eset volt, addig az elvándorlásoké 158 és 314 eset. Vándorlás szempontjából kiemelkedik a 2019-es esztendő, amikor az odavándorlások száma 176 fővel haladta meg az elvándorlásokét.</w:t>
      </w:r>
    </w:p>
    <w:p w14:paraId="5C9CFE8C" w14:textId="77777777" w:rsidR="00495353" w:rsidRDefault="00495353">
      <w:pPr>
        <w:rPr>
          <w:i/>
          <w:iCs/>
          <w:color w:val="44546A" w:themeColor="text2"/>
          <w:sz w:val="18"/>
          <w:szCs w:val="18"/>
        </w:rPr>
      </w:pPr>
      <w:bookmarkStart w:id="68" w:name="_Toc70603276"/>
      <w:r>
        <w:br w:type="page"/>
      </w:r>
    </w:p>
    <w:p w14:paraId="52A58218" w14:textId="7CC333E4" w:rsidR="00F96CF3" w:rsidRPr="00D14DAF" w:rsidRDefault="00210CF9" w:rsidP="001C50F9">
      <w:pPr>
        <w:pStyle w:val="Kpalrs"/>
        <w:jc w:val="center"/>
      </w:pPr>
      <w:fldSimple w:instr=" SEQ ábra \* ARABIC ">
        <w:bookmarkStart w:id="69" w:name="_Toc95827944"/>
        <w:r w:rsidR="001C3E77">
          <w:rPr>
            <w:noProof/>
          </w:rPr>
          <w:t>10</w:t>
        </w:r>
      </w:fldSimple>
      <w:r w:rsidR="001C50F9">
        <w:t>. ábra</w:t>
      </w:r>
      <w:r w:rsidR="00F96CF3" w:rsidRPr="00D14DAF">
        <w:t>: Mórahalom népmozgalmi adatai (2010-2019)</w:t>
      </w:r>
      <w:bookmarkEnd w:id="68"/>
      <w:bookmarkEnd w:id="69"/>
    </w:p>
    <w:p w14:paraId="327CBA45" w14:textId="77777777" w:rsidR="00F96CF3" w:rsidRDefault="00F96CF3" w:rsidP="00F96CF3">
      <w:pPr>
        <w:jc w:val="center"/>
        <w:rPr>
          <w:b/>
          <w:bCs/>
        </w:rPr>
      </w:pPr>
      <w:r>
        <w:rPr>
          <w:noProof/>
        </w:rPr>
        <w:drawing>
          <wp:inline distT="0" distB="0" distL="0" distR="0" wp14:anchorId="2CAA8899" wp14:editId="5C813DE5">
            <wp:extent cx="5760000" cy="2484000"/>
            <wp:effectExtent l="0" t="0" r="12700" b="12065"/>
            <wp:docPr id="48" name="Diagram 48">
              <a:extLst xmlns:a="http://schemas.openxmlformats.org/drawingml/2006/main">
                <a:ext uri="{FF2B5EF4-FFF2-40B4-BE49-F238E27FC236}">
                  <a16:creationId xmlns:a16="http://schemas.microsoft.com/office/drawing/2014/main" id="{DF66E044-AA7A-47FC-9C63-4EDEDB2A2D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602C3F4" w14:textId="77777777" w:rsidR="00F96CF3" w:rsidRDefault="00F96CF3" w:rsidP="008D6503">
      <w:pPr>
        <w:pStyle w:val="Forrsmegjells"/>
      </w:pPr>
      <w:r w:rsidRPr="00C17863">
        <w:t>Forrás: KSH</w:t>
      </w:r>
    </w:p>
    <w:p w14:paraId="63244E24" w14:textId="77777777" w:rsidR="00F96CF3" w:rsidRDefault="00F96CF3" w:rsidP="00F96CF3">
      <w:pPr>
        <w:rPr>
          <w:b/>
          <w:bCs/>
        </w:rPr>
      </w:pPr>
      <w:r>
        <w:rPr>
          <w:b/>
          <w:bCs/>
        </w:rPr>
        <w:t>A népesség nemek szerinti összetétele</w:t>
      </w:r>
    </w:p>
    <w:p w14:paraId="02D6A781" w14:textId="77777777" w:rsidR="00F96CF3" w:rsidRDefault="00F96CF3" w:rsidP="00F96CF3">
      <w:pPr>
        <w:jc w:val="both"/>
      </w:pPr>
      <w:r w:rsidRPr="00004FC3">
        <w:t>A</w:t>
      </w:r>
      <w:r>
        <w:t>z állandó</w:t>
      </w:r>
      <w:r w:rsidRPr="00004FC3">
        <w:t xml:space="preserve"> n</w:t>
      </w:r>
      <w:r>
        <w:t>épesség korösszetételét tekintve annak lassú elöregedése tapasztalható 2010 és 2019 között. Bár pozitívumnak tekinthető, hogy a 14 éven aluli lakosok mind számukban, mind részarányukban emelkedett, ezt a 40-49 a 60-64 éves, és a 65 év feletti korosztály növekedése is meghaladta. A vizsgált időszakban a 30-39 éves és a 50-59 éves korosztály nem csak arányában, hanem számában is csökkent. A 20-29 évesek száma 2010 és 2019 között kis mértékben, mindössze 2 fővel emelkedett, ez azonban a teljes lakosságon belüli arányának 0,7 százalékpontos csökkenését eredményezte. A 15-19 éves állandó lakosok száma 24 fővel emelkedett a vizsgált időszakban, részarányuk azonban 2010-hez hasonlóan továbbra is 5,5%.</w:t>
      </w:r>
    </w:p>
    <w:p w14:paraId="7FE4ACF7" w14:textId="77777777" w:rsidR="00F96CF3" w:rsidRDefault="00F96CF3" w:rsidP="00F96CF3">
      <w:r>
        <w:t>Az állandó népességen belül a férfiak aránya 48,63%, míg a nőké 51,37, amely nem mutat jelentős eltérést a megyei (férfiak: 48,04%; nők: 51,96%) és az országos (férfiak: 48,21%; nők 51,79%) értékektől. 2010-hez viszonyítva a férfiak részaránya 0,28 százalékponttal emelkedett.</w:t>
      </w:r>
    </w:p>
    <w:tbl>
      <w:tblPr>
        <w:tblStyle w:val="Rcsostblzat"/>
        <w:tblW w:w="9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222"/>
        <w:gridCol w:w="4476"/>
      </w:tblGrid>
      <w:tr w:rsidR="00F96CF3" w14:paraId="51918B5D" w14:textId="77777777" w:rsidTr="008C74B1">
        <w:tc>
          <w:tcPr>
            <w:tcW w:w="9174" w:type="dxa"/>
            <w:gridSpan w:val="3"/>
          </w:tcPr>
          <w:bookmarkStart w:id="70" w:name="_Toc70603277"/>
          <w:p w14:paraId="7C54857A" w14:textId="28158CF4" w:rsidR="00F96CF3" w:rsidRDefault="00CB64FA" w:rsidP="00CB64FA">
            <w:pPr>
              <w:pStyle w:val="Kpalrs"/>
              <w:jc w:val="center"/>
            </w:pPr>
            <w:r>
              <w:fldChar w:fldCharType="begin"/>
            </w:r>
            <w:r>
              <w:instrText xml:space="preserve"> SEQ ábra \* ARABIC </w:instrText>
            </w:r>
            <w:r>
              <w:fldChar w:fldCharType="separate"/>
            </w:r>
            <w:bookmarkStart w:id="71" w:name="_Toc95827945"/>
            <w:r w:rsidR="001C3E77">
              <w:rPr>
                <w:noProof/>
              </w:rPr>
              <w:t>11</w:t>
            </w:r>
            <w:r>
              <w:fldChar w:fldCharType="end"/>
            </w:r>
            <w:r>
              <w:t>. ábra</w:t>
            </w:r>
            <w:r w:rsidR="00F96CF3">
              <w:t>: Mórahalom állandó népességének korfája (2010, 2019)</w:t>
            </w:r>
            <w:bookmarkEnd w:id="70"/>
            <w:bookmarkEnd w:id="71"/>
          </w:p>
        </w:tc>
      </w:tr>
      <w:tr w:rsidR="00F96CF3" w14:paraId="63C90CCE" w14:textId="77777777" w:rsidTr="00F96CF3">
        <w:tc>
          <w:tcPr>
            <w:tcW w:w="4476" w:type="dxa"/>
          </w:tcPr>
          <w:p w14:paraId="579C4ADF" w14:textId="77777777" w:rsidR="00F96CF3" w:rsidRDefault="00F96CF3" w:rsidP="008C74B1">
            <w:pPr>
              <w:spacing w:before="60"/>
            </w:pPr>
            <w:r>
              <w:rPr>
                <w:noProof/>
              </w:rPr>
              <w:drawing>
                <wp:inline distT="0" distB="0" distL="0" distR="0" wp14:anchorId="32F6A1D1" wp14:editId="193D8CCD">
                  <wp:extent cx="2700000" cy="2340000"/>
                  <wp:effectExtent l="0" t="0" r="5715" b="3175"/>
                  <wp:docPr id="49" name="Diagram 49">
                    <a:extLst xmlns:a="http://schemas.openxmlformats.org/drawingml/2006/main">
                      <a:ext uri="{FF2B5EF4-FFF2-40B4-BE49-F238E27FC236}">
                        <a16:creationId xmlns:a16="http://schemas.microsoft.com/office/drawing/2014/main" id="{9AE172E0-2E3F-4017-8D2C-B6E14C7D2A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222" w:type="dxa"/>
          </w:tcPr>
          <w:p w14:paraId="21F12FEB" w14:textId="77777777" w:rsidR="00F96CF3" w:rsidRDefault="00F96CF3" w:rsidP="008C74B1">
            <w:pPr>
              <w:spacing w:before="60"/>
            </w:pPr>
          </w:p>
        </w:tc>
        <w:tc>
          <w:tcPr>
            <w:tcW w:w="4476" w:type="dxa"/>
          </w:tcPr>
          <w:p w14:paraId="3CC81B38" w14:textId="77777777" w:rsidR="00F96CF3" w:rsidRDefault="00F96CF3" w:rsidP="008C74B1">
            <w:pPr>
              <w:spacing w:before="60"/>
            </w:pPr>
            <w:r>
              <w:rPr>
                <w:noProof/>
              </w:rPr>
              <w:drawing>
                <wp:inline distT="0" distB="0" distL="0" distR="0" wp14:anchorId="40CE50BA" wp14:editId="1BB51415">
                  <wp:extent cx="2700000" cy="2340000"/>
                  <wp:effectExtent l="0" t="0" r="5715" b="3175"/>
                  <wp:docPr id="50" name="Diagram 50">
                    <a:extLst xmlns:a="http://schemas.openxmlformats.org/drawingml/2006/main">
                      <a:ext uri="{FF2B5EF4-FFF2-40B4-BE49-F238E27FC236}">
                        <a16:creationId xmlns:a16="http://schemas.microsoft.com/office/drawing/2014/main" id="{0EEE0BB6-D963-4668-84EE-B938DF5D55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F96CF3" w14:paraId="371C8853" w14:textId="77777777" w:rsidTr="008C74B1">
        <w:tc>
          <w:tcPr>
            <w:tcW w:w="9174" w:type="dxa"/>
            <w:gridSpan w:val="3"/>
          </w:tcPr>
          <w:p w14:paraId="32FD3665" w14:textId="77777777" w:rsidR="00F96CF3" w:rsidRDefault="00F96CF3" w:rsidP="00CB64FA">
            <w:pPr>
              <w:pStyle w:val="Forrsmegjells"/>
              <w:spacing w:before="0" w:after="0"/>
            </w:pPr>
            <w:r>
              <w:t>Forrás: KSH</w:t>
            </w:r>
          </w:p>
        </w:tc>
      </w:tr>
    </w:tbl>
    <w:p w14:paraId="2A3B779B" w14:textId="77777777" w:rsidR="00CB64FA" w:rsidRDefault="00CB64FA" w:rsidP="00F96CF3">
      <w:pPr>
        <w:jc w:val="both"/>
      </w:pPr>
    </w:p>
    <w:p w14:paraId="28ABCDC2" w14:textId="77777777" w:rsidR="00CB64FA" w:rsidRDefault="00CB64FA">
      <w:r>
        <w:br w:type="page"/>
      </w:r>
    </w:p>
    <w:p w14:paraId="5CA6A481" w14:textId="5D963644" w:rsidR="00F96CF3" w:rsidRDefault="00F96CF3" w:rsidP="00F96CF3">
      <w:pPr>
        <w:jc w:val="both"/>
      </w:pPr>
      <w:r w:rsidRPr="003A1013">
        <w:lastRenderedPageBreak/>
        <w:t>Mórahal</w:t>
      </w:r>
      <w:r w:rsidR="009F3135" w:rsidRPr="003A1013">
        <w:t>mo</w:t>
      </w:r>
      <w:r w:rsidRPr="003A1013">
        <w:t>n az eltartott népesség rátája (a gyermeknépesség (0–14 éves) és az idős népesség (65–X</w:t>
      </w:r>
      <w:r w:rsidRPr="00B36491">
        <w:t xml:space="preserve"> éves)</w:t>
      </w:r>
      <w:r>
        <w:t xml:space="preserve"> 2010 és 2019 között 50,49%-ról 52,93%-ra emelkedett.</w:t>
      </w:r>
    </w:p>
    <w:p w14:paraId="0001C63A" w14:textId="77777777" w:rsidR="00F96CF3" w:rsidRDefault="00F96CF3" w:rsidP="00F96CF3">
      <w:pPr>
        <w:jc w:val="both"/>
      </w:pPr>
      <w:r>
        <w:t xml:space="preserve">A település öregedési indexe </w:t>
      </w:r>
      <w:r w:rsidRPr="00756DD8">
        <w:t>(öregedési index: az idős népesség (6</w:t>
      </w:r>
      <w:r>
        <w:t>5</w:t>
      </w:r>
      <w:r w:rsidRPr="00756DD8">
        <w:t>–X éves) a gyermeknépesség (0–14 éves) százalékában)</w:t>
      </w:r>
      <w:r>
        <w:t xml:space="preserve"> ugyanebben az időszakban 124,75%-ról 129,19%-ra emelkedett. Fontos azonban megjegyezni, hogy a mutató értékében az elmúlt néhány évben csökkenés következett be: az öregedési index 2014-ben a 133%-ot is meghaladta.</w:t>
      </w:r>
    </w:p>
    <w:bookmarkStart w:id="72" w:name="_Toc70603278"/>
    <w:p w14:paraId="5F1E5EFC" w14:textId="63285BFC" w:rsidR="00F96CF3" w:rsidRDefault="00812BD2" w:rsidP="00812BD2">
      <w:pPr>
        <w:pStyle w:val="Kpalrs"/>
        <w:jc w:val="center"/>
      </w:pPr>
      <w:r>
        <w:fldChar w:fldCharType="begin"/>
      </w:r>
      <w:r>
        <w:instrText xml:space="preserve"> SEQ ábra \* ARABIC </w:instrText>
      </w:r>
      <w:r>
        <w:fldChar w:fldCharType="separate"/>
      </w:r>
      <w:bookmarkStart w:id="73" w:name="_Toc95827946"/>
      <w:r w:rsidR="001C3E77">
        <w:rPr>
          <w:noProof/>
        </w:rPr>
        <w:t>12</w:t>
      </w:r>
      <w:r>
        <w:fldChar w:fldCharType="end"/>
      </w:r>
      <w:r>
        <w:t>. ábra</w:t>
      </w:r>
      <w:r w:rsidR="00F96CF3">
        <w:t>: Mórahalom eltartott népesség rátája és öregedési indexe (2010-2019)</w:t>
      </w:r>
      <w:bookmarkEnd w:id="72"/>
      <w:bookmarkEnd w:id="73"/>
    </w:p>
    <w:p w14:paraId="2B2EC111" w14:textId="77777777" w:rsidR="00F96CF3" w:rsidRDefault="00F96CF3" w:rsidP="00F96CF3">
      <w:pPr>
        <w:jc w:val="center"/>
      </w:pPr>
      <w:r>
        <w:rPr>
          <w:noProof/>
        </w:rPr>
        <w:drawing>
          <wp:inline distT="0" distB="0" distL="0" distR="0" wp14:anchorId="68AF6433" wp14:editId="2BA3F2F6">
            <wp:extent cx="4572000" cy="2714625"/>
            <wp:effectExtent l="0" t="0" r="0" b="9525"/>
            <wp:docPr id="51" name="Diagram 51">
              <a:extLst xmlns:a="http://schemas.openxmlformats.org/drawingml/2006/main">
                <a:ext uri="{FF2B5EF4-FFF2-40B4-BE49-F238E27FC236}">
                  <a16:creationId xmlns:a16="http://schemas.microsoft.com/office/drawing/2014/main" id="{0A431170-5AB0-4EF7-BE1C-C84B4F950E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BB17082" w14:textId="77777777" w:rsidR="00F96CF3" w:rsidRPr="00F96CF3" w:rsidRDefault="00F96CF3" w:rsidP="00812BD2">
      <w:pPr>
        <w:pStyle w:val="Forrsmegjells"/>
      </w:pPr>
      <w:r w:rsidRPr="00F96CF3">
        <w:t>Forrás: KSH adatok alapján saját szerkesztés</w:t>
      </w:r>
    </w:p>
    <w:p w14:paraId="7C78D6D6" w14:textId="5189D136" w:rsidR="00456A22" w:rsidRDefault="00FE5D9B" w:rsidP="006165DE">
      <w:pPr>
        <w:rPr>
          <w:b/>
          <w:bCs/>
        </w:rPr>
      </w:pPr>
      <w:r w:rsidRPr="00FE5D9B">
        <w:rPr>
          <w:b/>
          <w:bCs/>
        </w:rPr>
        <w:t>Nemzetiségi összetétel</w:t>
      </w:r>
    </w:p>
    <w:p w14:paraId="58F720C6" w14:textId="07C9A2EA" w:rsidR="00425C5D" w:rsidRDefault="00425C5D" w:rsidP="00425C5D">
      <w:pPr>
        <w:jc w:val="both"/>
      </w:pPr>
      <w:r>
        <w:t xml:space="preserve">Mórahalom lakosságának nemzetiségi összetételéről a legfrissebb adatok az utolsó népszámlálás </w:t>
      </w:r>
      <w:r w:rsidRPr="008A4C1A">
        <w:t>idejéből</w:t>
      </w:r>
      <w:r>
        <w:t xml:space="preserve">, </w:t>
      </w:r>
      <w:r w:rsidRPr="009D0126">
        <w:t xml:space="preserve">2011-ből </w:t>
      </w:r>
      <w:r>
        <w:t>származ</w:t>
      </w:r>
      <w:r w:rsidR="00D16737">
        <w:t>na</w:t>
      </w:r>
      <w:r>
        <w:t xml:space="preserve">k. Ez alapján elmondható, hogy a lakosság a város határmenti fekvése ellenére homogénnek tekinthető. A legnagyobb számban a német nemzetiség van jelen a településen, ez is mindössze 35 fő, </w:t>
      </w:r>
      <w:r w:rsidR="00D16737">
        <w:t>amely</w:t>
      </w:r>
      <w:r>
        <w:t xml:space="preserve"> a teljes lakosság mindössze 0,6%-a volt a felmérés idején. 20 főt haladta meg a román és a szerb nemzetiség létszáma. Egyéb nemzetiségűnek 24 fő vallotta magát, míg 354 fő nemzetiségi hovatartozása nem ismert.</w:t>
      </w:r>
    </w:p>
    <w:bookmarkStart w:id="74" w:name="_Toc70603346"/>
    <w:p w14:paraId="1BB12120" w14:textId="6A7C230C" w:rsidR="00425C5D" w:rsidRPr="008A4C1A" w:rsidRDefault="00D16737" w:rsidP="00D16737">
      <w:pPr>
        <w:pStyle w:val="Kpalrs"/>
        <w:jc w:val="center"/>
      </w:pPr>
      <w:r>
        <w:fldChar w:fldCharType="begin"/>
      </w:r>
      <w:r>
        <w:instrText xml:space="preserve"> SEQ táblázat \* ARABIC </w:instrText>
      </w:r>
      <w:r>
        <w:fldChar w:fldCharType="separate"/>
      </w:r>
      <w:bookmarkStart w:id="75" w:name="_Toc95828037"/>
      <w:r w:rsidR="001C3E77">
        <w:rPr>
          <w:noProof/>
        </w:rPr>
        <w:t>5</w:t>
      </w:r>
      <w:r>
        <w:fldChar w:fldCharType="end"/>
      </w:r>
      <w:r>
        <w:t>. táblázat</w:t>
      </w:r>
      <w:r w:rsidR="00425C5D" w:rsidRPr="008A4C1A">
        <w:t>: Mórahalom népességének nemzetiségi összetétele (2011)</w:t>
      </w:r>
      <w:bookmarkEnd w:id="74"/>
      <w:bookmarkEnd w:id="75"/>
    </w:p>
    <w:tbl>
      <w:tblPr>
        <w:tblStyle w:val="Tblzatrcsos5stt1jellszn10"/>
        <w:tblW w:w="3100" w:type="dxa"/>
        <w:jc w:val="center"/>
        <w:tblLook w:val="04A0" w:firstRow="1" w:lastRow="0" w:firstColumn="1" w:lastColumn="0" w:noHBand="0" w:noVBand="1"/>
      </w:tblPr>
      <w:tblGrid>
        <w:gridCol w:w="1180"/>
        <w:gridCol w:w="960"/>
        <w:gridCol w:w="975"/>
      </w:tblGrid>
      <w:tr w:rsidR="0086298E" w:rsidRPr="00AC301C" w14:paraId="7A551E85" w14:textId="77777777" w:rsidTr="00812BD2">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180" w:type="dxa"/>
            <w:noWrap/>
            <w:hideMark/>
          </w:tcPr>
          <w:p w14:paraId="75509041" w14:textId="77777777" w:rsidR="00425C5D" w:rsidRPr="00AC301C" w:rsidRDefault="00425C5D" w:rsidP="008C74B1">
            <w:pPr>
              <w:rPr>
                <w:rFonts w:eastAsia="Times New Roman" w:cs="Times New Roman"/>
                <w:sz w:val="18"/>
                <w:szCs w:val="18"/>
                <w:lang w:eastAsia="hu-HU"/>
              </w:rPr>
            </w:pPr>
            <w:r w:rsidRPr="00AC301C">
              <w:rPr>
                <w:rFonts w:eastAsia="Times New Roman" w:cs="Times New Roman"/>
                <w:sz w:val="18"/>
                <w:szCs w:val="18"/>
                <w:lang w:eastAsia="hu-HU"/>
              </w:rPr>
              <w:t>Nemzetiség</w:t>
            </w:r>
          </w:p>
        </w:tc>
        <w:tc>
          <w:tcPr>
            <w:tcW w:w="960" w:type="dxa"/>
            <w:noWrap/>
            <w:hideMark/>
          </w:tcPr>
          <w:p w14:paraId="2EBB0054" w14:textId="77777777" w:rsidR="00425C5D" w:rsidRPr="00AC301C" w:rsidRDefault="00425C5D" w:rsidP="008C74B1">
            <w:pP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hu-HU"/>
              </w:rPr>
            </w:pPr>
            <w:r w:rsidRPr="00AC301C">
              <w:rPr>
                <w:rFonts w:eastAsia="Times New Roman" w:cs="Times New Roman"/>
                <w:sz w:val="18"/>
                <w:szCs w:val="18"/>
                <w:lang w:eastAsia="hu-HU"/>
              </w:rPr>
              <w:t>Fő</w:t>
            </w:r>
          </w:p>
        </w:tc>
        <w:tc>
          <w:tcPr>
            <w:tcW w:w="960" w:type="dxa"/>
            <w:noWrap/>
            <w:hideMark/>
          </w:tcPr>
          <w:p w14:paraId="570873F3" w14:textId="77777777" w:rsidR="00425C5D" w:rsidRPr="00AC301C" w:rsidRDefault="00425C5D" w:rsidP="008C74B1">
            <w:pP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hu-HU"/>
              </w:rPr>
            </w:pPr>
            <w:r w:rsidRPr="00AC301C">
              <w:rPr>
                <w:rFonts w:eastAsia="Times New Roman" w:cs="Times New Roman"/>
                <w:sz w:val="18"/>
                <w:szCs w:val="18"/>
                <w:lang w:eastAsia="hu-HU"/>
              </w:rPr>
              <w:t>Részarány</w:t>
            </w:r>
          </w:p>
        </w:tc>
      </w:tr>
      <w:tr w:rsidR="00425C5D" w:rsidRPr="00AC301C" w14:paraId="1CFBC2A7" w14:textId="77777777" w:rsidTr="00812BD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180" w:type="dxa"/>
            <w:noWrap/>
            <w:hideMark/>
          </w:tcPr>
          <w:p w14:paraId="2E80CE14" w14:textId="77777777" w:rsidR="00425C5D" w:rsidRPr="00AC301C" w:rsidRDefault="00425C5D" w:rsidP="008C74B1">
            <w:pPr>
              <w:rPr>
                <w:rFonts w:eastAsia="Times New Roman" w:cs="Times New Roman"/>
                <w:sz w:val="18"/>
                <w:szCs w:val="18"/>
                <w:lang w:eastAsia="hu-HU"/>
              </w:rPr>
            </w:pPr>
            <w:r w:rsidRPr="00AC301C">
              <w:rPr>
                <w:rFonts w:eastAsia="Times New Roman" w:cs="Times New Roman"/>
                <w:sz w:val="18"/>
                <w:szCs w:val="18"/>
                <w:lang w:eastAsia="hu-HU"/>
              </w:rPr>
              <w:t>magyar</w:t>
            </w:r>
          </w:p>
        </w:tc>
        <w:tc>
          <w:tcPr>
            <w:tcW w:w="960" w:type="dxa"/>
            <w:noWrap/>
            <w:hideMark/>
          </w:tcPr>
          <w:p w14:paraId="1E6E8F30" w14:textId="77777777" w:rsidR="00425C5D" w:rsidRPr="00AC301C" w:rsidRDefault="00425C5D" w:rsidP="008C74B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hu-HU"/>
              </w:rPr>
            </w:pPr>
            <w:r w:rsidRPr="00AC301C">
              <w:rPr>
                <w:rFonts w:eastAsia="Times New Roman" w:cs="Times New Roman"/>
                <w:sz w:val="18"/>
                <w:szCs w:val="18"/>
                <w:lang w:eastAsia="hu-HU"/>
              </w:rPr>
              <w:t>5 338</w:t>
            </w:r>
          </w:p>
        </w:tc>
        <w:tc>
          <w:tcPr>
            <w:tcW w:w="960" w:type="dxa"/>
            <w:noWrap/>
            <w:hideMark/>
          </w:tcPr>
          <w:p w14:paraId="1277E794" w14:textId="77777777" w:rsidR="00425C5D" w:rsidRPr="00AC301C" w:rsidRDefault="00425C5D" w:rsidP="008C74B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hu-HU"/>
              </w:rPr>
            </w:pPr>
            <w:r w:rsidRPr="00AC301C">
              <w:rPr>
                <w:rFonts w:eastAsia="Times New Roman" w:cs="Times New Roman"/>
                <w:sz w:val="18"/>
                <w:szCs w:val="18"/>
                <w:lang w:eastAsia="hu-HU"/>
              </w:rPr>
              <w:t>91,97%</w:t>
            </w:r>
          </w:p>
        </w:tc>
      </w:tr>
      <w:tr w:rsidR="00425C5D" w:rsidRPr="00AC301C" w14:paraId="3F675B9F" w14:textId="77777777" w:rsidTr="00812BD2">
        <w:trPr>
          <w:trHeight w:val="20"/>
          <w:jc w:val="center"/>
        </w:trPr>
        <w:tc>
          <w:tcPr>
            <w:cnfStyle w:val="001000000000" w:firstRow="0" w:lastRow="0" w:firstColumn="1" w:lastColumn="0" w:oddVBand="0" w:evenVBand="0" w:oddHBand="0" w:evenHBand="0" w:firstRowFirstColumn="0" w:firstRowLastColumn="0" w:lastRowFirstColumn="0" w:lastRowLastColumn="0"/>
            <w:tcW w:w="1180" w:type="dxa"/>
            <w:noWrap/>
            <w:hideMark/>
          </w:tcPr>
          <w:p w14:paraId="016748C1" w14:textId="77777777" w:rsidR="00425C5D" w:rsidRPr="00AC301C" w:rsidRDefault="00425C5D" w:rsidP="008C74B1">
            <w:pPr>
              <w:rPr>
                <w:rFonts w:eastAsia="Times New Roman" w:cs="Times New Roman"/>
                <w:sz w:val="18"/>
                <w:szCs w:val="18"/>
                <w:lang w:eastAsia="hu-HU"/>
              </w:rPr>
            </w:pPr>
            <w:r w:rsidRPr="00AC301C">
              <w:rPr>
                <w:rFonts w:eastAsia="Times New Roman" w:cs="Times New Roman"/>
                <w:sz w:val="18"/>
                <w:szCs w:val="18"/>
                <w:lang w:eastAsia="hu-HU"/>
              </w:rPr>
              <w:t>német</w:t>
            </w:r>
          </w:p>
        </w:tc>
        <w:tc>
          <w:tcPr>
            <w:tcW w:w="960" w:type="dxa"/>
            <w:noWrap/>
            <w:hideMark/>
          </w:tcPr>
          <w:p w14:paraId="725EBD8C" w14:textId="77777777" w:rsidR="00425C5D" w:rsidRPr="00AC301C" w:rsidRDefault="00425C5D" w:rsidP="008C74B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hu-HU"/>
              </w:rPr>
            </w:pPr>
            <w:r w:rsidRPr="00AC301C">
              <w:rPr>
                <w:rFonts w:eastAsia="Times New Roman" w:cs="Times New Roman"/>
                <w:sz w:val="18"/>
                <w:szCs w:val="18"/>
                <w:lang w:eastAsia="hu-HU"/>
              </w:rPr>
              <w:t>35</w:t>
            </w:r>
          </w:p>
        </w:tc>
        <w:tc>
          <w:tcPr>
            <w:tcW w:w="960" w:type="dxa"/>
            <w:noWrap/>
            <w:hideMark/>
          </w:tcPr>
          <w:p w14:paraId="379A8EDC" w14:textId="77777777" w:rsidR="00425C5D" w:rsidRPr="00AC301C" w:rsidRDefault="00425C5D" w:rsidP="008C74B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hu-HU"/>
              </w:rPr>
            </w:pPr>
            <w:r w:rsidRPr="00AC301C">
              <w:rPr>
                <w:rFonts w:eastAsia="Times New Roman" w:cs="Times New Roman"/>
                <w:sz w:val="18"/>
                <w:szCs w:val="18"/>
                <w:lang w:eastAsia="hu-HU"/>
              </w:rPr>
              <w:t>0,60%</w:t>
            </w:r>
          </w:p>
        </w:tc>
      </w:tr>
      <w:tr w:rsidR="00425C5D" w:rsidRPr="00AC301C" w14:paraId="6E9A0FFD" w14:textId="77777777" w:rsidTr="00812BD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180" w:type="dxa"/>
            <w:noWrap/>
            <w:hideMark/>
          </w:tcPr>
          <w:p w14:paraId="7B32CA76" w14:textId="77777777" w:rsidR="00425C5D" w:rsidRPr="00AC301C" w:rsidRDefault="00425C5D" w:rsidP="008C74B1">
            <w:pPr>
              <w:rPr>
                <w:rFonts w:eastAsia="Times New Roman" w:cs="Times New Roman"/>
                <w:sz w:val="18"/>
                <w:szCs w:val="18"/>
                <w:lang w:eastAsia="hu-HU"/>
              </w:rPr>
            </w:pPr>
            <w:r w:rsidRPr="00AC301C">
              <w:rPr>
                <w:rFonts w:eastAsia="Times New Roman" w:cs="Times New Roman"/>
                <w:sz w:val="18"/>
                <w:szCs w:val="18"/>
                <w:lang w:eastAsia="hu-HU"/>
              </w:rPr>
              <w:t>román</w:t>
            </w:r>
          </w:p>
        </w:tc>
        <w:tc>
          <w:tcPr>
            <w:tcW w:w="960" w:type="dxa"/>
            <w:noWrap/>
            <w:hideMark/>
          </w:tcPr>
          <w:p w14:paraId="668DF9B1" w14:textId="77777777" w:rsidR="00425C5D" w:rsidRPr="00AC301C" w:rsidRDefault="00425C5D" w:rsidP="008C74B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hu-HU"/>
              </w:rPr>
            </w:pPr>
            <w:r w:rsidRPr="00AC301C">
              <w:rPr>
                <w:rFonts w:eastAsia="Times New Roman" w:cs="Times New Roman"/>
                <w:sz w:val="18"/>
                <w:szCs w:val="18"/>
                <w:lang w:eastAsia="hu-HU"/>
              </w:rPr>
              <w:t>28</w:t>
            </w:r>
          </w:p>
        </w:tc>
        <w:tc>
          <w:tcPr>
            <w:tcW w:w="960" w:type="dxa"/>
            <w:noWrap/>
            <w:hideMark/>
          </w:tcPr>
          <w:p w14:paraId="6FB0D9A2" w14:textId="77777777" w:rsidR="00425C5D" w:rsidRPr="00AC301C" w:rsidRDefault="00425C5D" w:rsidP="008C74B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hu-HU"/>
              </w:rPr>
            </w:pPr>
            <w:r w:rsidRPr="00AC301C">
              <w:rPr>
                <w:rFonts w:eastAsia="Times New Roman" w:cs="Times New Roman"/>
                <w:sz w:val="18"/>
                <w:szCs w:val="18"/>
                <w:lang w:eastAsia="hu-HU"/>
              </w:rPr>
              <w:t>0,48%</w:t>
            </w:r>
          </w:p>
        </w:tc>
      </w:tr>
      <w:tr w:rsidR="00425C5D" w:rsidRPr="00AC301C" w14:paraId="0FE67005" w14:textId="77777777" w:rsidTr="00812BD2">
        <w:trPr>
          <w:trHeight w:val="20"/>
          <w:jc w:val="center"/>
        </w:trPr>
        <w:tc>
          <w:tcPr>
            <w:cnfStyle w:val="001000000000" w:firstRow="0" w:lastRow="0" w:firstColumn="1" w:lastColumn="0" w:oddVBand="0" w:evenVBand="0" w:oddHBand="0" w:evenHBand="0" w:firstRowFirstColumn="0" w:firstRowLastColumn="0" w:lastRowFirstColumn="0" w:lastRowLastColumn="0"/>
            <w:tcW w:w="1180" w:type="dxa"/>
            <w:noWrap/>
            <w:hideMark/>
          </w:tcPr>
          <w:p w14:paraId="27644BBB" w14:textId="77777777" w:rsidR="00425C5D" w:rsidRPr="00AC301C" w:rsidRDefault="00425C5D" w:rsidP="008C74B1">
            <w:pPr>
              <w:rPr>
                <w:rFonts w:eastAsia="Times New Roman" w:cs="Times New Roman"/>
                <w:sz w:val="18"/>
                <w:szCs w:val="18"/>
                <w:lang w:eastAsia="hu-HU"/>
              </w:rPr>
            </w:pPr>
            <w:r w:rsidRPr="00AC301C">
              <w:rPr>
                <w:rFonts w:eastAsia="Times New Roman" w:cs="Times New Roman"/>
                <w:sz w:val="18"/>
                <w:szCs w:val="18"/>
                <w:lang w:eastAsia="hu-HU"/>
              </w:rPr>
              <w:t>szerb</w:t>
            </w:r>
          </w:p>
        </w:tc>
        <w:tc>
          <w:tcPr>
            <w:tcW w:w="960" w:type="dxa"/>
            <w:noWrap/>
            <w:hideMark/>
          </w:tcPr>
          <w:p w14:paraId="4DBA1149" w14:textId="77777777" w:rsidR="00425C5D" w:rsidRPr="00AC301C" w:rsidRDefault="00425C5D" w:rsidP="008C74B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hu-HU"/>
              </w:rPr>
            </w:pPr>
            <w:r w:rsidRPr="00AC301C">
              <w:rPr>
                <w:rFonts w:eastAsia="Times New Roman" w:cs="Times New Roman"/>
                <w:sz w:val="18"/>
                <w:szCs w:val="18"/>
                <w:lang w:eastAsia="hu-HU"/>
              </w:rPr>
              <w:t>25</w:t>
            </w:r>
          </w:p>
        </w:tc>
        <w:tc>
          <w:tcPr>
            <w:tcW w:w="960" w:type="dxa"/>
            <w:noWrap/>
            <w:hideMark/>
          </w:tcPr>
          <w:p w14:paraId="7635FAE1" w14:textId="77777777" w:rsidR="00425C5D" w:rsidRPr="00AC301C" w:rsidRDefault="00425C5D" w:rsidP="008C74B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hu-HU"/>
              </w:rPr>
            </w:pPr>
            <w:r w:rsidRPr="00AC301C">
              <w:rPr>
                <w:rFonts w:eastAsia="Times New Roman" w:cs="Times New Roman"/>
                <w:sz w:val="18"/>
                <w:szCs w:val="18"/>
                <w:lang w:eastAsia="hu-HU"/>
              </w:rPr>
              <w:t>0,43%</w:t>
            </w:r>
          </w:p>
        </w:tc>
      </w:tr>
      <w:tr w:rsidR="00425C5D" w:rsidRPr="00AC301C" w14:paraId="39941DFC" w14:textId="77777777" w:rsidTr="00812BD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180" w:type="dxa"/>
            <w:noWrap/>
            <w:hideMark/>
          </w:tcPr>
          <w:p w14:paraId="1664210C" w14:textId="77777777" w:rsidR="00425C5D" w:rsidRPr="00AC301C" w:rsidRDefault="00425C5D" w:rsidP="008C74B1">
            <w:pPr>
              <w:rPr>
                <w:rFonts w:eastAsia="Times New Roman" w:cs="Times New Roman"/>
                <w:sz w:val="18"/>
                <w:szCs w:val="18"/>
                <w:lang w:eastAsia="hu-HU"/>
              </w:rPr>
            </w:pPr>
            <w:r w:rsidRPr="00AC301C">
              <w:rPr>
                <w:rFonts w:eastAsia="Times New Roman" w:cs="Times New Roman"/>
                <w:sz w:val="18"/>
                <w:szCs w:val="18"/>
                <w:lang w:eastAsia="hu-HU"/>
              </w:rPr>
              <w:t>egyéb</w:t>
            </w:r>
          </w:p>
        </w:tc>
        <w:tc>
          <w:tcPr>
            <w:tcW w:w="960" w:type="dxa"/>
            <w:noWrap/>
            <w:hideMark/>
          </w:tcPr>
          <w:p w14:paraId="1A5489CD" w14:textId="77777777" w:rsidR="00425C5D" w:rsidRPr="00AC301C" w:rsidRDefault="00425C5D" w:rsidP="008C74B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hu-HU"/>
              </w:rPr>
            </w:pPr>
            <w:r w:rsidRPr="00AC301C">
              <w:rPr>
                <w:rFonts w:eastAsia="Times New Roman" w:cs="Times New Roman"/>
                <w:sz w:val="18"/>
                <w:szCs w:val="18"/>
                <w:lang w:eastAsia="hu-HU"/>
              </w:rPr>
              <w:t>24</w:t>
            </w:r>
          </w:p>
        </w:tc>
        <w:tc>
          <w:tcPr>
            <w:tcW w:w="960" w:type="dxa"/>
            <w:noWrap/>
            <w:hideMark/>
          </w:tcPr>
          <w:p w14:paraId="3837390B" w14:textId="77777777" w:rsidR="00425C5D" w:rsidRPr="00AC301C" w:rsidRDefault="00425C5D" w:rsidP="008C74B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hu-HU"/>
              </w:rPr>
            </w:pPr>
            <w:r w:rsidRPr="00AC301C">
              <w:rPr>
                <w:rFonts w:eastAsia="Times New Roman" w:cs="Times New Roman"/>
                <w:sz w:val="18"/>
                <w:szCs w:val="18"/>
                <w:lang w:eastAsia="hu-HU"/>
              </w:rPr>
              <w:t>0,41%</w:t>
            </w:r>
          </w:p>
        </w:tc>
      </w:tr>
      <w:tr w:rsidR="00425C5D" w:rsidRPr="00AC301C" w14:paraId="73B50ADD" w14:textId="77777777" w:rsidTr="00812BD2">
        <w:trPr>
          <w:trHeight w:val="20"/>
          <w:jc w:val="center"/>
        </w:trPr>
        <w:tc>
          <w:tcPr>
            <w:cnfStyle w:val="001000000000" w:firstRow="0" w:lastRow="0" w:firstColumn="1" w:lastColumn="0" w:oddVBand="0" w:evenVBand="0" w:oddHBand="0" w:evenHBand="0" w:firstRowFirstColumn="0" w:firstRowLastColumn="0" w:lastRowFirstColumn="0" w:lastRowLastColumn="0"/>
            <w:tcW w:w="1180" w:type="dxa"/>
            <w:noWrap/>
            <w:hideMark/>
          </w:tcPr>
          <w:p w14:paraId="024F0EDD" w14:textId="77777777" w:rsidR="00425C5D" w:rsidRPr="00AC301C" w:rsidRDefault="00425C5D" w:rsidP="008C74B1">
            <w:pPr>
              <w:rPr>
                <w:rFonts w:eastAsia="Times New Roman" w:cs="Times New Roman"/>
                <w:sz w:val="18"/>
                <w:szCs w:val="18"/>
                <w:lang w:eastAsia="hu-HU"/>
              </w:rPr>
            </w:pPr>
            <w:r w:rsidRPr="00AC301C">
              <w:rPr>
                <w:rFonts w:eastAsia="Times New Roman" w:cs="Times New Roman"/>
                <w:sz w:val="18"/>
                <w:szCs w:val="18"/>
                <w:lang w:eastAsia="hu-HU"/>
              </w:rPr>
              <w:t>nem ismert</w:t>
            </w:r>
          </w:p>
        </w:tc>
        <w:tc>
          <w:tcPr>
            <w:tcW w:w="960" w:type="dxa"/>
            <w:noWrap/>
            <w:hideMark/>
          </w:tcPr>
          <w:p w14:paraId="2DF9DE3F" w14:textId="77777777" w:rsidR="00425C5D" w:rsidRPr="00AC301C" w:rsidRDefault="00425C5D" w:rsidP="008C74B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hu-HU"/>
              </w:rPr>
            </w:pPr>
            <w:r w:rsidRPr="00AC301C">
              <w:rPr>
                <w:rFonts w:eastAsia="Times New Roman" w:cs="Times New Roman"/>
                <w:sz w:val="18"/>
                <w:szCs w:val="18"/>
                <w:lang w:eastAsia="hu-HU"/>
              </w:rPr>
              <w:t>354</w:t>
            </w:r>
          </w:p>
        </w:tc>
        <w:tc>
          <w:tcPr>
            <w:tcW w:w="960" w:type="dxa"/>
            <w:noWrap/>
            <w:hideMark/>
          </w:tcPr>
          <w:p w14:paraId="65CFE5F0" w14:textId="77777777" w:rsidR="00425C5D" w:rsidRPr="00AC301C" w:rsidRDefault="00425C5D" w:rsidP="008C74B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hu-HU"/>
              </w:rPr>
            </w:pPr>
            <w:r w:rsidRPr="00AC301C">
              <w:rPr>
                <w:rFonts w:eastAsia="Times New Roman" w:cs="Times New Roman"/>
                <w:sz w:val="18"/>
                <w:szCs w:val="18"/>
                <w:lang w:eastAsia="hu-HU"/>
              </w:rPr>
              <w:t>6,10%</w:t>
            </w:r>
          </w:p>
        </w:tc>
      </w:tr>
      <w:tr w:rsidR="00425C5D" w:rsidRPr="00AC301C" w14:paraId="656F0CF4" w14:textId="77777777" w:rsidTr="00812BD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180" w:type="dxa"/>
            <w:noWrap/>
            <w:hideMark/>
          </w:tcPr>
          <w:p w14:paraId="036EC8F5" w14:textId="77777777" w:rsidR="00425C5D" w:rsidRPr="00AC301C" w:rsidRDefault="00425C5D" w:rsidP="008C74B1">
            <w:pPr>
              <w:rPr>
                <w:rFonts w:eastAsia="Times New Roman" w:cs="Times New Roman"/>
                <w:sz w:val="18"/>
                <w:szCs w:val="18"/>
                <w:lang w:eastAsia="hu-HU"/>
              </w:rPr>
            </w:pPr>
            <w:r w:rsidRPr="00AC301C">
              <w:rPr>
                <w:rFonts w:eastAsia="Times New Roman" w:cs="Times New Roman"/>
                <w:sz w:val="18"/>
                <w:szCs w:val="18"/>
                <w:lang w:eastAsia="hu-HU"/>
              </w:rPr>
              <w:t>Összesen</w:t>
            </w:r>
          </w:p>
        </w:tc>
        <w:tc>
          <w:tcPr>
            <w:tcW w:w="960" w:type="dxa"/>
            <w:noWrap/>
            <w:hideMark/>
          </w:tcPr>
          <w:p w14:paraId="4C201E78" w14:textId="77777777" w:rsidR="00425C5D" w:rsidRPr="00AC301C" w:rsidRDefault="00425C5D" w:rsidP="008C74B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hu-HU"/>
              </w:rPr>
            </w:pPr>
            <w:r w:rsidRPr="00AC301C">
              <w:rPr>
                <w:rFonts w:eastAsia="Times New Roman" w:cs="Times New Roman"/>
                <w:sz w:val="18"/>
                <w:szCs w:val="18"/>
                <w:lang w:eastAsia="hu-HU"/>
              </w:rPr>
              <w:t>5 804</w:t>
            </w:r>
          </w:p>
        </w:tc>
        <w:tc>
          <w:tcPr>
            <w:tcW w:w="960" w:type="dxa"/>
            <w:noWrap/>
            <w:hideMark/>
          </w:tcPr>
          <w:p w14:paraId="073DB5AB" w14:textId="77777777" w:rsidR="00425C5D" w:rsidRPr="00AC301C" w:rsidRDefault="00425C5D" w:rsidP="008C74B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hu-HU"/>
              </w:rPr>
            </w:pPr>
            <w:r w:rsidRPr="00AC301C">
              <w:rPr>
                <w:rFonts w:eastAsia="Times New Roman" w:cs="Times New Roman"/>
                <w:sz w:val="18"/>
                <w:szCs w:val="18"/>
                <w:lang w:eastAsia="hu-HU"/>
              </w:rPr>
              <w:t>100,00%</w:t>
            </w:r>
          </w:p>
        </w:tc>
      </w:tr>
    </w:tbl>
    <w:p w14:paraId="011EECB8" w14:textId="7050D071" w:rsidR="00FE5D9B" w:rsidRDefault="00425C5D" w:rsidP="00D16737">
      <w:pPr>
        <w:pStyle w:val="Forrsmegjells"/>
      </w:pPr>
      <w:r w:rsidRPr="00425C5D">
        <w:t>Forrás: KSH, népszámlálás 2011</w:t>
      </w:r>
    </w:p>
    <w:p w14:paraId="3FE9344D" w14:textId="156434F4" w:rsidR="00A65338" w:rsidRDefault="00A65338" w:rsidP="00FD66D6">
      <w:pPr>
        <w:jc w:val="both"/>
      </w:pPr>
      <w:r>
        <w:t xml:space="preserve">A lakosság képzettségi szintjének települési szintű felmérését a Központi Statisztikai Hivatal a népszámlálások során szokta elvégezni, így a legfrissebb adatok </w:t>
      </w:r>
      <w:r w:rsidRPr="009D0126">
        <w:t xml:space="preserve">2011-ből </w:t>
      </w:r>
      <w:r>
        <w:t>származnak. A statisztika alapján megállapíthat</w:t>
      </w:r>
      <w:r w:rsidR="00D16013">
        <w:t>ó</w:t>
      </w:r>
      <w:r>
        <w:t xml:space="preserve">, hogy Mórahalom képzettségi mutatói mind az országos, mind a megyei átlagtól elmaradnak. A 7 évesnél idősebb lakosság körében a legfeljebb általános iskolával rendelkezők aránya és a </w:t>
      </w:r>
      <w:r w:rsidRPr="00074318">
        <w:t>középfokú iskola érettségi nélkül, szakmai oklevéllel</w:t>
      </w:r>
      <w:r>
        <w:t xml:space="preserve"> rendelkező lakosok aránya magasabb </w:t>
      </w:r>
      <w:r>
        <w:lastRenderedPageBreak/>
        <w:t>a megyei és országos átlagnál, ez különösen jelentős az első mutató esetében, míg az érettségivel és a felsőfokú végzettséggel rendelkezők arányában elmaradás tapasztalható.</w:t>
      </w:r>
    </w:p>
    <w:bookmarkStart w:id="76" w:name="_Toc70603347"/>
    <w:p w14:paraId="708831EE" w14:textId="0581A47B" w:rsidR="00A65338" w:rsidRPr="00F10CD9" w:rsidRDefault="00D16013" w:rsidP="00D16013">
      <w:pPr>
        <w:pStyle w:val="Kpalrs"/>
        <w:jc w:val="center"/>
      </w:pPr>
      <w:r>
        <w:fldChar w:fldCharType="begin"/>
      </w:r>
      <w:r>
        <w:instrText xml:space="preserve"> SEQ táblázat \* ARABIC </w:instrText>
      </w:r>
      <w:r>
        <w:fldChar w:fldCharType="separate"/>
      </w:r>
      <w:bookmarkStart w:id="77" w:name="_Toc95828038"/>
      <w:r w:rsidR="001C3E77">
        <w:rPr>
          <w:noProof/>
        </w:rPr>
        <w:t>6</w:t>
      </w:r>
      <w:r>
        <w:fldChar w:fldCharType="end"/>
      </w:r>
      <w:r>
        <w:t>. táblázat</w:t>
      </w:r>
      <w:r w:rsidR="00A65338" w:rsidRPr="00F10CD9">
        <w:t>: A 7 éves és idősebb népesség megoszlása Mórahalmon a legmagasabb befejezett iskolai végzettség szerint, 2011</w:t>
      </w:r>
      <w:bookmarkEnd w:id="76"/>
      <w:bookmarkEnd w:id="77"/>
    </w:p>
    <w:tbl>
      <w:tblPr>
        <w:tblStyle w:val="Tblzatrcsos5stt1jellszn10"/>
        <w:tblW w:w="5000" w:type="pct"/>
        <w:tblLook w:val="04A0" w:firstRow="1" w:lastRow="0" w:firstColumn="1" w:lastColumn="0" w:noHBand="0" w:noVBand="1"/>
      </w:tblPr>
      <w:tblGrid>
        <w:gridCol w:w="2873"/>
        <w:gridCol w:w="1136"/>
        <w:gridCol w:w="1288"/>
        <w:gridCol w:w="1830"/>
        <w:gridCol w:w="1933"/>
      </w:tblGrid>
      <w:tr w:rsidR="001F58F6" w:rsidRPr="00AC301C" w14:paraId="1C218D32" w14:textId="77777777" w:rsidTr="00D1601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5" w:type="pct"/>
            <w:noWrap/>
            <w:hideMark/>
          </w:tcPr>
          <w:p w14:paraId="33F06E00" w14:textId="77777777" w:rsidR="00A65338" w:rsidRPr="00AC301C" w:rsidRDefault="00A65338" w:rsidP="008C74B1">
            <w:pPr>
              <w:rPr>
                <w:rFonts w:eastAsia="Times New Roman" w:cs="Times New Roman"/>
                <w:sz w:val="18"/>
                <w:szCs w:val="18"/>
                <w:lang w:eastAsia="hu-HU"/>
              </w:rPr>
            </w:pPr>
            <w:r w:rsidRPr="00AC301C">
              <w:rPr>
                <w:rFonts w:eastAsia="Times New Roman" w:cs="Times New Roman"/>
                <w:sz w:val="18"/>
                <w:szCs w:val="18"/>
                <w:lang w:eastAsia="hu-HU"/>
              </w:rPr>
              <w:t> </w:t>
            </w:r>
          </w:p>
        </w:tc>
        <w:tc>
          <w:tcPr>
            <w:tcW w:w="627" w:type="pct"/>
            <w:noWrap/>
            <w:hideMark/>
          </w:tcPr>
          <w:p w14:paraId="29B8B744" w14:textId="77777777" w:rsidR="00A65338" w:rsidRPr="00AC301C" w:rsidRDefault="00A65338" w:rsidP="008C74B1">
            <w:pP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hu-HU"/>
              </w:rPr>
            </w:pPr>
            <w:r w:rsidRPr="00AC301C">
              <w:rPr>
                <w:rFonts w:eastAsia="Times New Roman" w:cs="Times New Roman"/>
                <w:sz w:val="18"/>
                <w:szCs w:val="18"/>
                <w:lang w:eastAsia="hu-HU"/>
              </w:rPr>
              <w:t> </w:t>
            </w:r>
          </w:p>
        </w:tc>
        <w:tc>
          <w:tcPr>
            <w:tcW w:w="711" w:type="pct"/>
            <w:noWrap/>
            <w:hideMark/>
          </w:tcPr>
          <w:p w14:paraId="2E5B6733" w14:textId="77777777" w:rsidR="00A65338" w:rsidRPr="00AC301C" w:rsidRDefault="00A65338" w:rsidP="008C74B1">
            <w:pP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hu-HU"/>
              </w:rPr>
            </w:pPr>
            <w:r w:rsidRPr="00AC301C">
              <w:rPr>
                <w:rFonts w:eastAsia="Times New Roman" w:cs="Times New Roman"/>
                <w:sz w:val="18"/>
                <w:szCs w:val="18"/>
                <w:lang w:eastAsia="hu-HU"/>
              </w:rPr>
              <w:t>Mórahalom</w:t>
            </w:r>
          </w:p>
        </w:tc>
        <w:tc>
          <w:tcPr>
            <w:tcW w:w="1010" w:type="pct"/>
            <w:hideMark/>
          </w:tcPr>
          <w:p w14:paraId="0392CB8D" w14:textId="77777777" w:rsidR="00A65338" w:rsidRPr="00AC301C" w:rsidRDefault="00A65338" w:rsidP="008C74B1">
            <w:pP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hu-HU"/>
              </w:rPr>
            </w:pPr>
            <w:r w:rsidRPr="00AC301C">
              <w:rPr>
                <w:rFonts w:eastAsia="Times New Roman" w:cs="Times New Roman"/>
                <w:sz w:val="18"/>
                <w:szCs w:val="18"/>
                <w:lang w:eastAsia="hu-HU"/>
              </w:rPr>
              <w:t>Csongrád-Csanád megye</w:t>
            </w:r>
          </w:p>
        </w:tc>
        <w:tc>
          <w:tcPr>
            <w:tcW w:w="1067" w:type="pct"/>
            <w:noWrap/>
            <w:hideMark/>
          </w:tcPr>
          <w:p w14:paraId="3197804B" w14:textId="77777777" w:rsidR="00A65338" w:rsidRPr="00AC301C" w:rsidRDefault="00A65338" w:rsidP="008C74B1">
            <w:pP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hu-HU"/>
              </w:rPr>
            </w:pPr>
            <w:r w:rsidRPr="00AC301C">
              <w:rPr>
                <w:rFonts w:eastAsia="Times New Roman" w:cs="Times New Roman"/>
                <w:sz w:val="18"/>
                <w:szCs w:val="18"/>
                <w:lang w:eastAsia="hu-HU"/>
              </w:rPr>
              <w:t>Magyarország</w:t>
            </w:r>
          </w:p>
        </w:tc>
      </w:tr>
      <w:tr w:rsidR="00A65338" w:rsidRPr="00AC301C" w14:paraId="459A74E0" w14:textId="77777777" w:rsidTr="00D160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5" w:type="pct"/>
            <w:vMerge w:val="restart"/>
            <w:noWrap/>
            <w:vAlign w:val="center"/>
            <w:hideMark/>
          </w:tcPr>
          <w:p w14:paraId="4E3289BC" w14:textId="77777777" w:rsidR="00A65338" w:rsidRPr="00AC301C" w:rsidRDefault="00A65338" w:rsidP="00D16013">
            <w:pPr>
              <w:rPr>
                <w:rFonts w:eastAsia="Times New Roman" w:cs="Times New Roman"/>
                <w:sz w:val="18"/>
                <w:szCs w:val="18"/>
                <w:lang w:eastAsia="hu-HU"/>
              </w:rPr>
            </w:pPr>
            <w:r w:rsidRPr="00AC301C">
              <w:rPr>
                <w:rFonts w:eastAsia="Times New Roman" w:cs="Times New Roman"/>
                <w:sz w:val="18"/>
                <w:szCs w:val="18"/>
                <w:lang w:eastAsia="hu-HU"/>
              </w:rPr>
              <w:t>Legfeljebb általános iskola</w:t>
            </w:r>
          </w:p>
        </w:tc>
        <w:tc>
          <w:tcPr>
            <w:tcW w:w="627" w:type="pct"/>
            <w:noWrap/>
            <w:vAlign w:val="center"/>
            <w:hideMark/>
          </w:tcPr>
          <w:p w14:paraId="03DAD195" w14:textId="77777777" w:rsidR="00A65338" w:rsidRPr="00AC301C" w:rsidRDefault="00A65338" w:rsidP="00D160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hu-HU"/>
              </w:rPr>
            </w:pPr>
            <w:r w:rsidRPr="00AC301C">
              <w:rPr>
                <w:rFonts w:eastAsia="Times New Roman" w:cs="Times New Roman"/>
                <w:sz w:val="18"/>
                <w:szCs w:val="18"/>
                <w:lang w:eastAsia="hu-HU"/>
              </w:rPr>
              <w:t>Fő</w:t>
            </w:r>
          </w:p>
        </w:tc>
        <w:tc>
          <w:tcPr>
            <w:tcW w:w="711" w:type="pct"/>
            <w:noWrap/>
            <w:vAlign w:val="center"/>
            <w:hideMark/>
          </w:tcPr>
          <w:p w14:paraId="7CA70443" w14:textId="77777777" w:rsidR="00A65338" w:rsidRPr="00AC301C" w:rsidRDefault="00A65338" w:rsidP="00D160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hu-HU"/>
              </w:rPr>
            </w:pPr>
            <w:r w:rsidRPr="00AC301C">
              <w:rPr>
                <w:rFonts w:eastAsia="Times New Roman" w:cs="Times New Roman"/>
                <w:sz w:val="18"/>
                <w:szCs w:val="18"/>
                <w:lang w:eastAsia="hu-HU"/>
              </w:rPr>
              <w:t>2 403</w:t>
            </w:r>
          </w:p>
        </w:tc>
        <w:tc>
          <w:tcPr>
            <w:tcW w:w="1010" w:type="pct"/>
            <w:noWrap/>
            <w:vAlign w:val="center"/>
            <w:hideMark/>
          </w:tcPr>
          <w:p w14:paraId="2E5B74F4" w14:textId="77777777" w:rsidR="00A65338" w:rsidRPr="00AC301C" w:rsidRDefault="00A65338" w:rsidP="00D160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hu-HU"/>
              </w:rPr>
            </w:pPr>
            <w:r w:rsidRPr="00AC301C">
              <w:rPr>
                <w:rFonts w:eastAsia="Times New Roman" w:cs="Times New Roman"/>
                <w:sz w:val="18"/>
                <w:szCs w:val="18"/>
                <w:lang w:eastAsia="hu-HU"/>
              </w:rPr>
              <w:t>142 612</w:t>
            </w:r>
          </w:p>
        </w:tc>
        <w:tc>
          <w:tcPr>
            <w:tcW w:w="1067" w:type="pct"/>
            <w:noWrap/>
            <w:vAlign w:val="center"/>
            <w:hideMark/>
          </w:tcPr>
          <w:p w14:paraId="05A27CCD" w14:textId="77777777" w:rsidR="00A65338" w:rsidRPr="00AC301C" w:rsidRDefault="00A65338" w:rsidP="00D160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hu-HU"/>
              </w:rPr>
            </w:pPr>
            <w:r w:rsidRPr="00AC301C">
              <w:rPr>
                <w:rFonts w:eastAsia="Times New Roman" w:cs="Times New Roman"/>
                <w:sz w:val="18"/>
                <w:szCs w:val="18"/>
                <w:lang w:eastAsia="hu-HU"/>
              </w:rPr>
              <w:t>3 468 519</w:t>
            </w:r>
          </w:p>
        </w:tc>
      </w:tr>
      <w:tr w:rsidR="00A65338" w:rsidRPr="00AC301C" w14:paraId="384A68A5" w14:textId="77777777" w:rsidTr="00D16013">
        <w:trPr>
          <w:trHeight w:val="20"/>
        </w:trPr>
        <w:tc>
          <w:tcPr>
            <w:cnfStyle w:val="001000000000" w:firstRow="0" w:lastRow="0" w:firstColumn="1" w:lastColumn="0" w:oddVBand="0" w:evenVBand="0" w:oddHBand="0" w:evenHBand="0" w:firstRowFirstColumn="0" w:firstRowLastColumn="0" w:lastRowFirstColumn="0" w:lastRowLastColumn="0"/>
            <w:tcW w:w="1585" w:type="pct"/>
            <w:vMerge/>
            <w:vAlign w:val="center"/>
            <w:hideMark/>
          </w:tcPr>
          <w:p w14:paraId="51829C40" w14:textId="77777777" w:rsidR="00A65338" w:rsidRPr="00AC301C" w:rsidRDefault="00A65338" w:rsidP="00D16013">
            <w:pPr>
              <w:rPr>
                <w:rFonts w:eastAsia="Times New Roman" w:cs="Times New Roman"/>
                <w:sz w:val="18"/>
                <w:szCs w:val="18"/>
                <w:lang w:eastAsia="hu-HU"/>
              </w:rPr>
            </w:pPr>
          </w:p>
        </w:tc>
        <w:tc>
          <w:tcPr>
            <w:tcW w:w="627" w:type="pct"/>
            <w:noWrap/>
            <w:vAlign w:val="center"/>
            <w:hideMark/>
          </w:tcPr>
          <w:p w14:paraId="1AB12C27" w14:textId="77777777" w:rsidR="00A65338" w:rsidRPr="00AC301C" w:rsidRDefault="00A65338" w:rsidP="00D160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hu-HU"/>
              </w:rPr>
            </w:pPr>
            <w:r w:rsidRPr="00AC301C">
              <w:rPr>
                <w:rFonts w:eastAsia="Times New Roman" w:cs="Times New Roman"/>
                <w:sz w:val="18"/>
                <w:szCs w:val="18"/>
                <w:lang w:eastAsia="hu-HU"/>
              </w:rPr>
              <w:t>Arány</w:t>
            </w:r>
          </w:p>
        </w:tc>
        <w:tc>
          <w:tcPr>
            <w:tcW w:w="711" w:type="pct"/>
            <w:noWrap/>
            <w:vAlign w:val="center"/>
            <w:hideMark/>
          </w:tcPr>
          <w:p w14:paraId="19F79309" w14:textId="77777777" w:rsidR="00A65338" w:rsidRPr="00AC301C" w:rsidRDefault="00A65338" w:rsidP="00D160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hu-HU"/>
              </w:rPr>
            </w:pPr>
            <w:r w:rsidRPr="00AC301C">
              <w:rPr>
                <w:rFonts w:eastAsia="Times New Roman" w:cs="Times New Roman"/>
                <w:sz w:val="18"/>
                <w:szCs w:val="18"/>
                <w:lang w:eastAsia="hu-HU"/>
              </w:rPr>
              <w:t>44,79%</w:t>
            </w:r>
          </w:p>
        </w:tc>
        <w:tc>
          <w:tcPr>
            <w:tcW w:w="1010" w:type="pct"/>
            <w:noWrap/>
            <w:vAlign w:val="center"/>
            <w:hideMark/>
          </w:tcPr>
          <w:p w14:paraId="49D082F5" w14:textId="77777777" w:rsidR="00A65338" w:rsidRPr="00AC301C" w:rsidRDefault="00A65338" w:rsidP="00D160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hu-HU"/>
              </w:rPr>
            </w:pPr>
            <w:r w:rsidRPr="00AC301C">
              <w:rPr>
                <w:rFonts w:eastAsia="Times New Roman" w:cs="Times New Roman"/>
                <w:sz w:val="18"/>
                <w:szCs w:val="18"/>
                <w:lang w:eastAsia="hu-HU"/>
              </w:rPr>
              <w:t>36,43%</w:t>
            </w:r>
          </w:p>
        </w:tc>
        <w:tc>
          <w:tcPr>
            <w:tcW w:w="1067" w:type="pct"/>
            <w:noWrap/>
            <w:vAlign w:val="center"/>
            <w:hideMark/>
          </w:tcPr>
          <w:p w14:paraId="5F3CBDCE" w14:textId="77777777" w:rsidR="00A65338" w:rsidRPr="00AC301C" w:rsidRDefault="00A65338" w:rsidP="00D160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hu-HU"/>
              </w:rPr>
            </w:pPr>
            <w:r w:rsidRPr="00AC301C">
              <w:rPr>
                <w:rFonts w:eastAsia="Times New Roman" w:cs="Times New Roman"/>
                <w:sz w:val="18"/>
                <w:szCs w:val="18"/>
                <w:lang w:eastAsia="hu-HU"/>
              </w:rPr>
              <w:t>37,44%</w:t>
            </w:r>
          </w:p>
        </w:tc>
      </w:tr>
      <w:tr w:rsidR="00A65338" w:rsidRPr="00AC301C" w14:paraId="6BDDF081" w14:textId="77777777" w:rsidTr="00D160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5" w:type="pct"/>
            <w:vMerge w:val="restart"/>
            <w:vAlign w:val="center"/>
            <w:hideMark/>
          </w:tcPr>
          <w:p w14:paraId="199D4F7F" w14:textId="77777777" w:rsidR="00A65338" w:rsidRPr="00AC301C" w:rsidRDefault="00A65338" w:rsidP="00D16013">
            <w:pPr>
              <w:rPr>
                <w:rFonts w:eastAsia="Times New Roman" w:cs="Times New Roman"/>
                <w:sz w:val="18"/>
                <w:szCs w:val="18"/>
                <w:lang w:eastAsia="hu-HU"/>
              </w:rPr>
            </w:pPr>
            <w:r w:rsidRPr="00AC301C">
              <w:rPr>
                <w:rFonts w:eastAsia="Times New Roman" w:cs="Times New Roman"/>
                <w:sz w:val="18"/>
                <w:szCs w:val="18"/>
                <w:lang w:eastAsia="hu-HU"/>
              </w:rPr>
              <w:t>középfokú iskola érettségi nélkül, szakmai oklevéllel</w:t>
            </w:r>
          </w:p>
        </w:tc>
        <w:tc>
          <w:tcPr>
            <w:tcW w:w="627" w:type="pct"/>
            <w:noWrap/>
            <w:vAlign w:val="center"/>
            <w:hideMark/>
          </w:tcPr>
          <w:p w14:paraId="42FF6E8A" w14:textId="77777777" w:rsidR="00A65338" w:rsidRPr="00AC301C" w:rsidRDefault="00A65338" w:rsidP="00D160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hu-HU"/>
              </w:rPr>
            </w:pPr>
            <w:r w:rsidRPr="00AC301C">
              <w:rPr>
                <w:rFonts w:eastAsia="Times New Roman" w:cs="Times New Roman"/>
                <w:sz w:val="18"/>
                <w:szCs w:val="18"/>
                <w:lang w:eastAsia="hu-HU"/>
              </w:rPr>
              <w:t>Fő</w:t>
            </w:r>
          </w:p>
        </w:tc>
        <w:tc>
          <w:tcPr>
            <w:tcW w:w="711" w:type="pct"/>
            <w:noWrap/>
            <w:vAlign w:val="center"/>
            <w:hideMark/>
          </w:tcPr>
          <w:p w14:paraId="5C406ED6" w14:textId="77777777" w:rsidR="00A65338" w:rsidRPr="00AC301C" w:rsidRDefault="00A65338" w:rsidP="00D160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hu-HU"/>
              </w:rPr>
            </w:pPr>
            <w:r w:rsidRPr="00AC301C">
              <w:rPr>
                <w:rFonts w:eastAsia="Times New Roman" w:cs="Times New Roman"/>
                <w:sz w:val="18"/>
                <w:szCs w:val="18"/>
                <w:lang w:eastAsia="hu-HU"/>
              </w:rPr>
              <w:t>1 115</w:t>
            </w:r>
          </w:p>
        </w:tc>
        <w:tc>
          <w:tcPr>
            <w:tcW w:w="1010" w:type="pct"/>
            <w:noWrap/>
            <w:vAlign w:val="center"/>
            <w:hideMark/>
          </w:tcPr>
          <w:p w14:paraId="2EE8E541" w14:textId="77777777" w:rsidR="00A65338" w:rsidRPr="00AC301C" w:rsidRDefault="00A65338" w:rsidP="00D160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hu-HU"/>
              </w:rPr>
            </w:pPr>
            <w:r w:rsidRPr="00AC301C">
              <w:rPr>
                <w:rFonts w:eastAsia="Times New Roman" w:cs="Times New Roman"/>
                <w:sz w:val="18"/>
                <w:szCs w:val="18"/>
                <w:lang w:eastAsia="hu-HU"/>
              </w:rPr>
              <w:t>76 260</w:t>
            </w:r>
          </w:p>
        </w:tc>
        <w:tc>
          <w:tcPr>
            <w:tcW w:w="1067" w:type="pct"/>
            <w:noWrap/>
            <w:vAlign w:val="center"/>
            <w:hideMark/>
          </w:tcPr>
          <w:p w14:paraId="37AFBC77" w14:textId="77777777" w:rsidR="00A65338" w:rsidRPr="00AC301C" w:rsidRDefault="00A65338" w:rsidP="00D160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hu-HU"/>
              </w:rPr>
            </w:pPr>
            <w:r w:rsidRPr="00AC301C">
              <w:rPr>
                <w:rFonts w:eastAsia="Times New Roman" w:cs="Times New Roman"/>
                <w:sz w:val="18"/>
                <w:szCs w:val="18"/>
                <w:lang w:eastAsia="hu-HU"/>
              </w:rPr>
              <w:t>1 805 051</w:t>
            </w:r>
          </w:p>
        </w:tc>
      </w:tr>
      <w:tr w:rsidR="00A65338" w:rsidRPr="00AC301C" w14:paraId="150C2E99" w14:textId="77777777" w:rsidTr="00D16013">
        <w:trPr>
          <w:trHeight w:val="20"/>
        </w:trPr>
        <w:tc>
          <w:tcPr>
            <w:cnfStyle w:val="001000000000" w:firstRow="0" w:lastRow="0" w:firstColumn="1" w:lastColumn="0" w:oddVBand="0" w:evenVBand="0" w:oddHBand="0" w:evenHBand="0" w:firstRowFirstColumn="0" w:firstRowLastColumn="0" w:lastRowFirstColumn="0" w:lastRowLastColumn="0"/>
            <w:tcW w:w="1585" w:type="pct"/>
            <w:vMerge/>
            <w:vAlign w:val="center"/>
            <w:hideMark/>
          </w:tcPr>
          <w:p w14:paraId="3C606572" w14:textId="77777777" w:rsidR="00A65338" w:rsidRPr="00AC301C" w:rsidRDefault="00A65338" w:rsidP="00D16013">
            <w:pPr>
              <w:rPr>
                <w:rFonts w:eastAsia="Times New Roman" w:cs="Times New Roman"/>
                <w:sz w:val="18"/>
                <w:szCs w:val="18"/>
                <w:lang w:eastAsia="hu-HU"/>
              </w:rPr>
            </w:pPr>
          </w:p>
        </w:tc>
        <w:tc>
          <w:tcPr>
            <w:tcW w:w="627" w:type="pct"/>
            <w:noWrap/>
            <w:vAlign w:val="center"/>
            <w:hideMark/>
          </w:tcPr>
          <w:p w14:paraId="5920A57F" w14:textId="77777777" w:rsidR="00A65338" w:rsidRPr="00AC301C" w:rsidRDefault="00A65338" w:rsidP="00D160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hu-HU"/>
              </w:rPr>
            </w:pPr>
            <w:r w:rsidRPr="00AC301C">
              <w:rPr>
                <w:rFonts w:eastAsia="Times New Roman" w:cs="Times New Roman"/>
                <w:sz w:val="18"/>
                <w:szCs w:val="18"/>
                <w:lang w:eastAsia="hu-HU"/>
              </w:rPr>
              <w:t>Arány</w:t>
            </w:r>
          </w:p>
        </w:tc>
        <w:tc>
          <w:tcPr>
            <w:tcW w:w="711" w:type="pct"/>
            <w:noWrap/>
            <w:vAlign w:val="center"/>
            <w:hideMark/>
          </w:tcPr>
          <w:p w14:paraId="5479E63B" w14:textId="77777777" w:rsidR="00A65338" w:rsidRPr="00AC301C" w:rsidRDefault="00A65338" w:rsidP="00D160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hu-HU"/>
              </w:rPr>
            </w:pPr>
            <w:r w:rsidRPr="00AC301C">
              <w:rPr>
                <w:rFonts w:eastAsia="Times New Roman" w:cs="Times New Roman"/>
                <w:sz w:val="18"/>
                <w:szCs w:val="18"/>
                <w:lang w:eastAsia="hu-HU"/>
              </w:rPr>
              <w:t>20,78%</w:t>
            </w:r>
          </w:p>
        </w:tc>
        <w:tc>
          <w:tcPr>
            <w:tcW w:w="1010" w:type="pct"/>
            <w:noWrap/>
            <w:vAlign w:val="center"/>
            <w:hideMark/>
          </w:tcPr>
          <w:p w14:paraId="63825141" w14:textId="77777777" w:rsidR="00A65338" w:rsidRPr="00AC301C" w:rsidRDefault="00A65338" w:rsidP="00D160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hu-HU"/>
              </w:rPr>
            </w:pPr>
            <w:r w:rsidRPr="00AC301C">
              <w:rPr>
                <w:rFonts w:eastAsia="Times New Roman" w:cs="Times New Roman"/>
                <w:sz w:val="18"/>
                <w:szCs w:val="18"/>
                <w:lang w:eastAsia="hu-HU"/>
              </w:rPr>
              <w:t>19,48%</w:t>
            </w:r>
          </w:p>
        </w:tc>
        <w:tc>
          <w:tcPr>
            <w:tcW w:w="1067" w:type="pct"/>
            <w:noWrap/>
            <w:vAlign w:val="center"/>
            <w:hideMark/>
          </w:tcPr>
          <w:p w14:paraId="19741311" w14:textId="77777777" w:rsidR="00A65338" w:rsidRPr="00AC301C" w:rsidRDefault="00A65338" w:rsidP="00D160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hu-HU"/>
              </w:rPr>
            </w:pPr>
            <w:r w:rsidRPr="00AC301C">
              <w:rPr>
                <w:rFonts w:eastAsia="Times New Roman" w:cs="Times New Roman"/>
                <w:sz w:val="18"/>
                <w:szCs w:val="18"/>
                <w:lang w:eastAsia="hu-HU"/>
              </w:rPr>
              <w:t>19,48%</w:t>
            </w:r>
          </w:p>
        </w:tc>
      </w:tr>
      <w:tr w:rsidR="00A65338" w:rsidRPr="00AC301C" w14:paraId="38C50EED" w14:textId="77777777" w:rsidTr="00D160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5" w:type="pct"/>
            <w:vMerge w:val="restart"/>
            <w:noWrap/>
            <w:vAlign w:val="center"/>
            <w:hideMark/>
          </w:tcPr>
          <w:p w14:paraId="0F6458A2" w14:textId="77777777" w:rsidR="00A65338" w:rsidRPr="00AC301C" w:rsidRDefault="00A65338" w:rsidP="00D16013">
            <w:pPr>
              <w:rPr>
                <w:rFonts w:eastAsia="Times New Roman" w:cs="Times New Roman"/>
                <w:sz w:val="18"/>
                <w:szCs w:val="18"/>
                <w:lang w:eastAsia="hu-HU"/>
              </w:rPr>
            </w:pPr>
            <w:r w:rsidRPr="00AC301C">
              <w:rPr>
                <w:rFonts w:eastAsia="Times New Roman" w:cs="Times New Roman"/>
                <w:sz w:val="18"/>
                <w:szCs w:val="18"/>
                <w:lang w:eastAsia="hu-HU"/>
              </w:rPr>
              <w:t>érettségi</w:t>
            </w:r>
          </w:p>
        </w:tc>
        <w:tc>
          <w:tcPr>
            <w:tcW w:w="627" w:type="pct"/>
            <w:noWrap/>
            <w:vAlign w:val="center"/>
            <w:hideMark/>
          </w:tcPr>
          <w:p w14:paraId="17A90968" w14:textId="77777777" w:rsidR="00A65338" w:rsidRPr="00AC301C" w:rsidRDefault="00A65338" w:rsidP="00D160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hu-HU"/>
              </w:rPr>
            </w:pPr>
            <w:r w:rsidRPr="00AC301C">
              <w:rPr>
                <w:rFonts w:eastAsia="Times New Roman" w:cs="Times New Roman"/>
                <w:sz w:val="18"/>
                <w:szCs w:val="18"/>
                <w:lang w:eastAsia="hu-HU"/>
              </w:rPr>
              <w:t>Fő</w:t>
            </w:r>
          </w:p>
        </w:tc>
        <w:tc>
          <w:tcPr>
            <w:tcW w:w="711" w:type="pct"/>
            <w:noWrap/>
            <w:vAlign w:val="center"/>
            <w:hideMark/>
          </w:tcPr>
          <w:p w14:paraId="4ADAAA5B" w14:textId="77777777" w:rsidR="00A65338" w:rsidRPr="00AC301C" w:rsidRDefault="00A65338" w:rsidP="00D160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hu-HU"/>
              </w:rPr>
            </w:pPr>
            <w:r w:rsidRPr="00AC301C">
              <w:rPr>
                <w:rFonts w:eastAsia="Times New Roman" w:cs="Times New Roman"/>
                <w:sz w:val="18"/>
                <w:szCs w:val="18"/>
                <w:lang w:eastAsia="hu-HU"/>
              </w:rPr>
              <w:t>1 332</w:t>
            </w:r>
          </w:p>
        </w:tc>
        <w:tc>
          <w:tcPr>
            <w:tcW w:w="1010" w:type="pct"/>
            <w:noWrap/>
            <w:vAlign w:val="center"/>
            <w:hideMark/>
          </w:tcPr>
          <w:p w14:paraId="41C63B27" w14:textId="77777777" w:rsidR="00A65338" w:rsidRPr="00AC301C" w:rsidRDefault="00A65338" w:rsidP="00D160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hu-HU"/>
              </w:rPr>
            </w:pPr>
            <w:r w:rsidRPr="00AC301C">
              <w:rPr>
                <w:rFonts w:eastAsia="Times New Roman" w:cs="Times New Roman"/>
                <w:sz w:val="18"/>
                <w:szCs w:val="18"/>
                <w:lang w:eastAsia="hu-HU"/>
              </w:rPr>
              <w:t>112 709</w:t>
            </w:r>
          </w:p>
        </w:tc>
        <w:tc>
          <w:tcPr>
            <w:tcW w:w="1067" w:type="pct"/>
            <w:noWrap/>
            <w:vAlign w:val="center"/>
            <w:hideMark/>
          </w:tcPr>
          <w:p w14:paraId="6CD815B1" w14:textId="77777777" w:rsidR="00A65338" w:rsidRPr="00AC301C" w:rsidRDefault="00A65338" w:rsidP="00D160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hu-HU"/>
              </w:rPr>
            </w:pPr>
            <w:r w:rsidRPr="00AC301C">
              <w:rPr>
                <w:rFonts w:eastAsia="Times New Roman" w:cs="Times New Roman"/>
                <w:sz w:val="18"/>
                <w:szCs w:val="18"/>
                <w:lang w:eastAsia="hu-HU"/>
              </w:rPr>
              <w:t>2 551 276</w:t>
            </w:r>
          </w:p>
        </w:tc>
      </w:tr>
      <w:tr w:rsidR="00A65338" w:rsidRPr="00AC301C" w14:paraId="559A647E" w14:textId="77777777" w:rsidTr="00D16013">
        <w:trPr>
          <w:trHeight w:val="20"/>
        </w:trPr>
        <w:tc>
          <w:tcPr>
            <w:cnfStyle w:val="001000000000" w:firstRow="0" w:lastRow="0" w:firstColumn="1" w:lastColumn="0" w:oddVBand="0" w:evenVBand="0" w:oddHBand="0" w:evenHBand="0" w:firstRowFirstColumn="0" w:firstRowLastColumn="0" w:lastRowFirstColumn="0" w:lastRowLastColumn="0"/>
            <w:tcW w:w="1585" w:type="pct"/>
            <w:vMerge/>
            <w:vAlign w:val="center"/>
            <w:hideMark/>
          </w:tcPr>
          <w:p w14:paraId="7ADA7C07" w14:textId="77777777" w:rsidR="00A65338" w:rsidRPr="00AC301C" w:rsidRDefault="00A65338" w:rsidP="00D16013">
            <w:pPr>
              <w:rPr>
                <w:rFonts w:eastAsia="Times New Roman" w:cs="Times New Roman"/>
                <w:sz w:val="18"/>
                <w:szCs w:val="18"/>
                <w:lang w:eastAsia="hu-HU"/>
              </w:rPr>
            </w:pPr>
          </w:p>
        </w:tc>
        <w:tc>
          <w:tcPr>
            <w:tcW w:w="627" w:type="pct"/>
            <w:noWrap/>
            <w:vAlign w:val="center"/>
            <w:hideMark/>
          </w:tcPr>
          <w:p w14:paraId="2AD501E5" w14:textId="77777777" w:rsidR="00A65338" w:rsidRPr="00AC301C" w:rsidRDefault="00A65338" w:rsidP="00D160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hu-HU"/>
              </w:rPr>
            </w:pPr>
            <w:r w:rsidRPr="00AC301C">
              <w:rPr>
                <w:rFonts w:eastAsia="Times New Roman" w:cs="Times New Roman"/>
                <w:sz w:val="18"/>
                <w:szCs w:val="18"/>
                <w:lang w:eastAsia="hu-HU"/>
              </w:rPr>
              <w:t>Arány</w:t>
            </w:r>
          </w:p>
        </w:tc>
        <w:tc>
          <w:tcPr>
            <w:tcW w:w="711" w:type="pct"/>
            <w:noWrap/>
            <w:vAlign w:val="center"/>
            <w:hideMark/>
          </w:tcPr>
          <w:p w14:paraId="48B670A7" w14:textId="77777777" w:rsidR="00A65338" w:rsidRPr="00AC301C" w:rsidRDefault="00A65338" w:rsidP="00D160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hu-HU"/>
              </w:rPr>
            </w:pPr>
            <w:r w:rsidRPr="00AC301C">
              <w:rPr>
                <w:rFonts w:eastAsia="Times New Roman" w:cs="Times New Roman"/>
                <w:sz w:val="18"/>
                <w:szCs w:val="18"/>
                <w:lang w:eastAsia="hu-HU"/>
              </w:rPr>
              <w:t>24,83%</w:t>
            </w:r>
          </w:p>
        </w:tc>
        <w:tc>
          <w:tcPr>
            <w:tcW w:w="1010" w:type="pct"/>
            <w:noWrap/>
            <w:vAlign w:val="center"/>
            <w:hideMark/>
          </w:tcPr>
          <w:p w14:paraId="1A0C94EE" w14:textId="77777777" w:rsidR="00A65338" w:rsidRPr="00AC301C" w:rsidRDefault="00A65338" w:rsidP="00D160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hu-HU"/>
              </w:rPr>
            </w:pPr>
            <w:r w:rsidRPr="00AC301C">
              <w:rPr>
                <w:rFonts w:eastAsia="Times New Roman" w:cs="Times New Roman"/>
                <w:sz w:val="18"/>
                <w:szCs w:val="18"/>
                <w:lang w:eastAsia="hu-HU"/>
              </w:rPr>
              <w:t>28,79%</w:t>
            </w:r>
          </w:p>
        </w:tc>
        <w:tc>
          <w:tcPr>
            <w:tcW w:w="1067" w:type="pct"/>
            <w:noWrap/>
            <w:vAlign w:val="center"/>
            <w:hideMark/>
          </w:tcPr>
          <w:p w14:paraId="6FBA3544" w14:textId="77777777" w:rsidR="00A65338" w:rsidRPr="00AC301C" w:rsidRDefault="00A65338" w:rsidP="00D160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hu-HU"/>
              </w:rPr>
            </w:pPr>
            <w:r w:rsidRPr="00AC301C">
              <w:rPr>
                <w:rFonts w:eastAsia="Times New Roman" w:cs="Times New Roman"/>
                <w:sz w:val="18"/>
                <w:szCs w:val="18"/>
                <w:lang w:eastAsia="hu-HU"/>
              </w:rPr>
              <w:t>27,54%</w:t>
            </w:r>
          </w:p>
        </w:tc>
      </w:tr>
      <w:tr w:rsidR="00A65338" w:rsidRPr="00AC301C" w14:paraId="70C0B624" w14:textId="77777777" w:rsidTr="00D160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5" w:type="pct"/>
            <w:vMerge w:val="restart"/>
            <w:noWrap/>
            <w:vAlign w:val="center"/>
            <w:hideMark/>
          </w:tcPr>
          <w:p w14:paraId="1F0E1A1B" w14:textId="77777777" w:rsidR="00A65338" w:rsidRPr="00AC301C" w:rsidRDefault="00A65338" w:rsidP="00D16013">
            <w:pPr>
              <w:rPr>
                <w:rFonts w:eastAsia="Times New Roman" w:cs="Times New Roman"/>
                <w:sz w:val="18"/>
                <w:szCs w:val="18"/>
                <w:lang w:eastAsia="hu-HU"/>
              </w:rPr>
            </w:pPr>
            <w:r w:rsidRPr="00AC301C">
              <w:rPr>
                <w:rFonts w:eastAsia="Times New Roman" w:cs="Times New Roman"/>
                <w:sz w:val="18"/>
                <w:szCs w:val="18"/>
                <w:lang w:eastAsia="hu-HU"/>
              </w:rPr>
              <w:t>egyetem, főiskola stb. oklevéllel</w:t>
            </w:r>
          </w:p>
        </w:tc>
        <w:tc>
          <w:tcPr>
            <w:tcW w:w="627" w:type="pct"/>
            <w:noWrap/>
            <w:vAlign w:val="center"/>
            <w:hideMark/>
          </w:tcPr>
          <w:p w14:paraId="7B0C3999" w14:textId="77777777" w:rsidR="00A65338" w:rsidRPr="00AC301C" w:rsidRDefault="00A65338" w:rsidP="00D160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hu-HU"/>
              </w:rPr>
            </w:pPr>
            <w:r w:rsidRPr="00AC301C">
              <w:rPr>
                <w:rFonts w:eastAsia="Times New Roman" w:cs="Times New Roman"/>
                <w:sz w:val="18"/>
                <w:szCs w:val="18"/>
                <w:lang w:eastAsia="hu-HU"/>
              </w:rPr>
              <w:t>Fő</w:t>
            </w:r>
          </w:p>
        </w:tc>
        <w:tc>
          <w:tcPr>
            <w:tcW w:w="711" w:type="pct"/>
            <w:noWrap/>
            <w:vAlign w:val="center"/>
            <w:hideMark/>
          </w:tcPr>
          <w:p w14:paraId="1F0AA0D7" w14:textId="77777777" w:rsidR="00A65338" w:rsidRPr="00AC301C" w:rsidRDefault="00A65338" w:rsidP="00D160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hu-HU"/>
              </w:rPr>
            </w:pPr>
            <w:r w:rsidRPr="00AC301C">
              <w:rPr>
                <w:rFonts w:eastAsia="Times New Roman" w:cs="Times New Roman"/>
                <w:sz w:val="18"/>
                <w:szCs w:val="18"/>
                <w:lang w:eastAsia="hu-HU"/>
              </w:rPr>
              <w:t>515</w:t>
            </w:r>
          </w:p>
        </w:tc>
        <w:tc>
          <w:tcPr>
            <w:tcW w:w="1010" w:type="pct"/>
            <w:noWrap/>
            <w:vAlign w:val="center"/>
            <w:hideMark/>
          </w:tcPr>
          <w:p w14:paraId="75C90E20" w14:textId="77777777" w:rsidR="00A65338" w:rsidRPr="00AC301C" w:rsidRDefault="00A65338" w:rsidP="00D160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hu-HU"/>
              </w:rPr>
            </w:pPr>
            <w:r w:rsidRPr="00AC301C">
              <w:rPr>
                <w:rFonts w:eastAsia="Times New Roman" w:cs="Times New Roman"/>
                <w:sz w:val="18"/>
                <w:szCs w:val="18"/>
                <w:lang w:eastAsia="hu-HU"/>
              </w:rPr>
              <w:t>59 845</w:t>
            </w:r>
          </w:p>
        </w:tc>
        <w:tc>
          <w:tcPr>
            <w:tcW w:w="1067" w:type="pct"/>
            <w:noWrap/>
            <w:vAlign w:val="center"/>
            <w:hideMark/>
          </w:tcPr>
          <w:p w14:paraId="3D2FE067" w14:textId="77777777" w:rsidR="00A65338" w:rsidRPr="00AC301C" w:rsidRDefault="00A65338" w:rsidP="00D160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hu-HU"/>
              </w:rPr>
            </w:pPr>
            <w:r w:rsidRPr="00AC301C">
              <w:rPr>
                <w:rFonts w:eastAsia="Times New Roman" w:cs="Times New Roman"/>
                <w:sz w:val="18"/>
                <w:szCs w:val="18"/>
                <w:lang w:eastAsia="hu-HU"/>
              </w:rPr>
              <w:t>1 439 616</w:t>
            </w:r>
          </w:p>
        </w:tc>
      </w:tr>
      <w:tr w:rsidR="00A65338" w:rsidRPr="00AC301C" w14:paraId="7EA5F8FE" w14:textId="77777777" w:rsidTr="00D16013">
        <w:trPr>
          <w:trHeight w:val="20"/>
        </w:trPr>
        <w:tc>
          <w:tcPr>
            <w:cnfStyle w:val="001000000000" w:firstRow="0" w:lastRow="0" w:firstColumn="1" w:lastColumn="0" w:oddVBand="0" w:evenVBand="0" w:oddHBand="0" w:evenHBand="0" w:firstRowFirstColumn="0" w:firstRowLastColumn="0" w:lastRowFirstColumn="0" w:lastRowLastColumn="0"/>
            <w:tcW w:w="1585" w:type="pct"/>
            <w:vMerge/>
            <w:vAlign w:val="center"/>
            <w:hideMark/>
          </w:tcPr>
          <w:p w14:paraId="2C188468" w14:textId="77777777" w:rsidR="00A65338" w:rsidRPr="00AC301C" w:rsidRDefault="00A65338" w:rsidP="00D16013">
            <w:pPr>
              <w:rPr>
                <w:rFonts w:eastAsia="Times New Roman" w:cs="Times New Roman"/>
                <w:sz w:val="18"/>
                <w:szCs w:val="18"/>
                <w:lang w:eastAsia="hu-HU"/>
              </w:rPr>
            </w:pPr>
          </w:p>
        </w:tc>
        <w:tc>
          <w:tcPr>
            <w:tcW w:w="627" w:type="pct"/>
            <w:noWrap/>
            <w:vAlign w:val="center"/>
            <w:hideMark/>
          </w:tcPr>
          <w:p w14:paraId="439C510A" w14:textId="77777777" w:rsidR="00A65338" w:rsidRPr="00AC301C" w:rsidRDefault="00A65338" w:rsidP="00D160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hu-HU"/>
              </w:rPr>
            </w:pPr>
            <w:r w:rsidRPr="00AC301C">
              <w:rPr>
                <w:rFonts w:eastAsia="Times New Roman" w:cs="Times New Roman"/>
                <w:sz w:val="18"/>
                <w:szCs w:val="18"/>
                <w:lang w:eastAsia="hu-HU"/>
              </w:rPr>
              <w:t>Arány</w:t>
            </w:r>
          </w:p>
        </w:tc>
        <w:tc>
          <w:tcPr>
            <w:tcW w:w="711" w:type="pct"/>
            <w:noWrap/>
            <w:vAlign w:val="center"/>
            <w:hideMark/>
          </w:tcPr>
          <w:p w14:paraId="5EDDBC81" w14:textId="77777777" w:rsidR="00A65338" w:rsidRPr="00AC301C" w:rsidRDefault="00A65338" w:rsidP="00D160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hu-HU"/>
              </w:rPr>
            </w:pPr>
            <w:r w:rsidRPr="00AC301C">
              <w:rPr>
                <w:rFonts w:eastAsia="Times New Roman" w:cs="Times New Roman"/>
                <w:sz w:val="18"/>
                <w:szCs w:val="18"/>
                <w:lang w:eastAsia="hu-HU"/>
              </w:rPr>
              <w:t>9,60%</w:t>
            </w:r>
          </w:p>
        </w:tc>
        <w:tc>
          <w:tcPr>
            <w:tcW w:w="1010" w:type="pct"/>
            <w:noWrap/>
            <w:vAlign w:val="center"/>
            <w:hideMark/>
          </w:tcPr>
          <w:p w14:paraId="7B9592D3" w14:textId="77777777" w:rsidR="00A65338" w:rsidRPr="00AC301C" w:rsidRDefault="00A65338" w:rsidP="00D160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hu-HU"/>
              </w:rPr>
            </w:pPr>
            <w:r w:rsidRPr="00AC301C">
              <w:rPr>
                <w:rFonts w:eastAsia="Times New Roman" w:cs="Times New Roman"/>
                <w:sz w:val="18"/>
                <w:szCs w:val="18"/>
                <w:lang w:eastAsia="hu-HU"/>
              </w:rPr>
              <w:t>15,29%</w:t>
            </w:r>
          </w:p>
        </w:tc>
        <w:tc>
          <w:tcPr>
            <w:tcW w:w="1067" w:type="pct"/>
            <w:noWrap/>
            <w:vAlign w:val="center"/>
            <w:hideMark/>
          </w:tcPr>
          <w:p w14:paraId="342EB36C" w14:textId="77777777" w:rsidR="00A65338" w:rsidRPr="00AC301C" w:rsidRDefault="00A65338" w:rsidP="00D160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hu-HU"/>
              </w:rPr>
            </w:pPr>
            <w:r w:rsidRPr="00AC301C">
              <w:rPr>
                <w:rFonts w:eastAsia="Times New Roman" w:cs="Times New Roman"/>
                <w:sz w:val="18"/>
                <w:szCs w:val="18"/>
                <w:lang w:eastAsia="hu-HU"/>
              </w:rPr>
              <w:t>15,54%</w:t>
            </w:r>
          </w:p>
        </w:tc>
      </w:tr>
      <w:tr w:rsidR="00A65338" w:rsidRPr="00AC301C" w14:paraId="6D438944" w14:textId="77777777" w:rsidTr="00D160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5" w:type="pct"/>
            <w:vMerge w:val="restart"/>
            <w:noWrap/>
            <w:vAlign w:val="center"/>
            <w:hideMark/>
          </w:tcPr>
          <w:p w14:paraId="404E2268" w14:textId="77777777" w:rsidR="00A65338" w:rsidRPr="00AC301C" w:rsidRDefault="00A65338" w:rsidP="00D16013">
            <w:pPr>
              <w:rPr>
                <w:rFonts w:eastAsia="Times New Roman" w:cs="Times New Roman"/>
                <w:sz w:val="18"/>
                <w:szCs w:val="18"/>
                <w:lang w:eastAsia="hu-HU"/>
              </w:rPr>
            </w:pPr>
            <w:r w:rsidRPr="00AC301C">
              <w:rPr>
                <w:rFonts w:eastAsia="Times New Roman" w:cs="Times New Roman"/>
                <w:sz w:val="18"/>
                <w:szCs w:val="18"/>
                <w:lang w:eastAsia="hu-HU"/>
              </w:rPr>
              <w:t>Összesen</w:t>
            </w:r>
          </w:p>
        </w:tc>
        <w:tc>
          <w:tcPr>
            <w:tcW w:w="627" w:type="pct"/>
            <w:noWrap/>
            <w:vAlign w:val="center"/>
            <w:hideMark/>
          </w:tcPr>
          <w:p w14:paraId="108ACC9F" w14:textId="77777777" w:rsidR="00A65338" w:rsidRPr="00AC301C" w:rsidRDefault="00A65338" w:rsidP="00D160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hu-HU"/>
              </w:rPr>
            </w:pPr>
            <w:r w:rsidRPr="00AC301C">
              <w:rPr>
                <w:rFonts w:eastAsia="Times New Roman" w:cs="Times New Roman"/>
                <w:sz w:val="18"/>
                <w:szCs w:val="18"/>
                <w:lang w:eastAsia="hu-HU"/>
              </w:rPr>
              <w:t>Fő</w:t>
            </w:r>
          </w:p>
        </w:tc>
        <w:tc>
          <w:tcPr>
            <w:tcW w:w="711" w:type="pct"/>
            <w:noWrap/>
            <w:vAlign w:val="center"/>
            <w:hideMark/>
          </w:tcPr>
          <w:p w14:paraId="37D8A543" w14:textId="77777777" w:rsidR="00A65338" w:rsidRPr="00AC301C" w:rsidRDefault="00A65338" w:rsidP="00D160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hu-HU"/>
              </w:rPr>
            </w:pPr>
            <w:r w:rsidRPr="00AC301C">
              <w:rPr>
                <w:rFonts w:eastAsia="Times New Roman" w:cs="Times New Roman"/>
                <w:sz w:val="18"/>
                <w:szCs w:val="18"/>
                <w:lang w:eastAsia="hu-HU"/>
              </w:rPr>
              <w:t>5 365</w:t>
            </w:r>
          </w:p>
        </w:tc>
        <w:tc>
          <w:tcPr>
            <w:tcW w:w="1010" w:type="pct"/>
            <w:noWrap/>
            <w:vAlign w:val="center"/>
            <w:hideMark/>
          </w:tcPr>
          <w:p w14:paraId="0D48C958" w14:textId="77777777" w:rsidR="00A65338" w:rsidRPr="00AC301C" w:rsidRDefault="00A65338" w:rsidP="00D160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hu-HU"/>
              </w:rPr>
            </w:pPr>
            <w:r w:rsidRPr="00AC301C">
              <w:rPr>
                <w:rFonts w:eastAsia="Times New Roman" w:cs="Times New Roman"/>
                <w:sz w:val="18"/>
                <w:szCs w:val="18"/>
                <w:lang w:eastAsia="hu-HU"/>
              </w:rPr>
              <w:t>391 426</w:t>
            </w:r>
          </w:p>
        </w:tc>
        <w:tc>
          <w:tcPr>
            <w:tcW w:w="1067" w:type="pct"/>
            <w:noWrap/>
            <w:vAlign w:val="center"/>
            <w:hideMark/>
          </w:tcPr>
          <w:p w14:paraId="3C60EBD1" w14:textId="77777777" w:rsidR="00A65338" w:rsidRPr="00AC301C" w:rsidRDefault="00A65338" w:rsidP="00D160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hu-HU"/>
              </w:rPr>
            </w:pPr>
            <w:r w:rsidRPr="00AC301C">
              <w:rPr>
                <w:rFonts w:eastAsia="Times New Roman" w:cs="Times New Roman"/>
                <w:sz w:val="18"/>
                <w:szCs w:val="18"/>
                <w:lang w:eastAsia="hu-HU"/>
              </w:rPr>
              <w:t>9 264 462</w:t>
            </w:r>
          </w:p>
        </w:tc>
      </w:tr>
      <w:tr w:rsidR="00A65338" w:rsidRPr="00AC301C" w14:paraId="6FA18108" w14:textId="77777777" w:rsidTr="00D16013">
        <w:trPr>
          <w:trHeight w:val="20"/>
        </w:trPr>
        <w:tc>
          <w:tcPr>
            <w:cnfStyle w:val="001000000000" w:firstRow="0" w:lastRow="0" w:firstColumn="1" w:lastColumn="0" w:oddVBand="0" w:evenVBand="0" w:oddHBand="0" w:evenHBand="0" w:firstRowFirstColumn="0" w:firstRowLastColumn="0" w:lastRowFirstColumn="0" w:lastRowLastColumn="0"/>
            <w:tcW w:w="1585" w:type="pct"/>
            <w:vMerge/>
            <w:hideMark/>
          </w:tcPr>
          <w:p w14:paraId="52F5D576" w14:textId="77777777" w:rsidR="00A65338" w:rsidRPr="00AC301C" w:rsidRDefault="00A65338" w:rsidP="008C74B1">
            <w:pPr>
              <w:rPr>
                <w:rFonts w:eastAsia="Times New Roman" w:cs="Times New Roman"/>
                <w:sz w:val="18"/>
                <w:szCs w:val="18"/>
                <w:lang w:eastAsia="hu-HU"/>
              </w:rPr>
            </w:pPr>
          </w:p>
        </w:tc>
        <w:tc>
          <w:tcPr>
            <w:tcW w:w="627" w:type="pct"/>
            <w:noWrap/>
            <w:vAlign w:val="center"/>
            <w:hideMark/>
          </w:tcPr>
          <w:p w14:paraId="3C0AEF1A" w14:textId="77777777" w:rsidR="00A65338" w:rsidRPr="00AC301C" w:rsidRDefault="00A65338" w:rsidP="00D160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hu-HU"/>
              </w:rPr>
            </w:pPr>
            <w:r w:rsidRPr="00AC301C">
              <w:rPr>
                <w:rFonts w:eastAsia="Times New Roman" w:cs="Times New Roman"/>
                <w:sz w:val="18"/>
                <w:szCs w:val="18"/>
                <w:lang w:eastAsia="hu-HU"/>
              </w:rPr>
              <w:t>Arány</w:t>
            </w:r>
          </w:p>
        </w:tc>
        <w:tc>
          <w:tcPr>
            <w:tcW w:w="711" w:type="pct"/>
            <w:noWrap/>
            <w:vAlign w:val="center"/>
            <w:hideMark/>
          </w:tcPr>
          <w:p w14:paraId="0A838D1E" w14:textId="77777777" w:rsidR="00A65338" w:rsidRPr="00AC301C" w:rsidRDefault="00A65338" w:rsidP="00D160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hu-HU"/>
              </w:rPr>
            </w:pPr>
            <w:r w:rsidRPr="00AC301C">
              <w:rPr>
                <w:rFonts w:eastAsia="Times New Roman" w:cs="Times New Roman"/>
                <w:sz w:val="18"/>
                <w:szCs w:val="18"/>
                <w:lang w:eastAsia="hu-HU"/>
              </w:rPr>
              <w:t>100%</w:t>
            </w:r>
          </w:p>
        </w:tc>
        <w:tc>
          <w:tcPr>
            <w:tcW w:w="1010" w:type="pct"/>
            <w:noWrap/>
            <w:vAlign w:val="center"/>
            <w:hideMark/>
          </w:tcPr>
          <w:p w14:paraId="73C9751D" w14:textId="77777777" w:rsidR="00A65338" w:rsidRPr="00AC301C" w:rsidRDefault="00A65338" w:rsidP="00D160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hu-HU"/>
              </w:rPr>
            </w:pPr>
            <w:r w:rsidRPr="00AC301C">
              <w:rPr>
                <w:rFonts w:eastAsia="Times New Roman" w:cs="Times New Roman"/>
                <w:sz w:val="18"/>
                <w:szCs w:val="18"/>
                <w:lang w:eastAsia="hu-HU"/>
              </w:rPr>
              <w:t>100%</w:t>
            </w:r>
          </w:p>
        </w:tc>
        <w:tc>
          <w:tcPr>
            <w:tcW w:w="1067" w:type="pct"/>
            <w:noWrap/>
            <w:vAlign w:val="center"/>
            <w:hideMark/>
          </w:tcPr>
          <w:p w14:paraId="129EC2BD" w14:textId="77777777" w:rsidR="00A65338" w:rsidRPr="00AC301C" w:rsidRDefault="00A65338" w:rsidP="00D160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hu-HU"/>
              </w:rPr>
            </w:pPr>
            <w:r w:rsidRPr="00AC301C">
              <w:rPr>
                <w:rFonts w:eastAsia="Times New Roman" w:cs="Times New Roman"/>
                <w:sz w:val="18"/>
                <w:szCs w:val="18"/>
                <w:lang w:eastAsia="hu-HU"/>
              </w:rPr>
              <w:t>100%</w:t>
            </w:r>
          </w:p>
        </w:tc>
      </w:tr>
    </w:tbl>
    <w:p w14:paraId="21E00ED6" w14:textId="77777777" w:rsidR="00A65338" w:rsidRDefault="00A65338" w:rsidP="008D6503">
      <w:pPr>
        <w:pStyle w:val="Forrsmegjells"/>
      </w:pPr>
      <w:r w:rsidRPr="00F55BBE">
        <w:t>Forrás: KSH, népszámlálás 2011</w:t>
      </w:r>
    </w:p>
    <w:p w14:paraId="417D1B34" w14:textId="77777777" w:rsidR="00FD66D6" w:rsidRDefault="00FD66D6" w:rsidP="00FD66D6">
      <w:pPr>
        <w:jc w:val="both"/>
      </w:pPr>
      <w:r>
        <w:t>Mórahalom vonatkozásában a legfrissebb foglalkoztatottsági adatok még a 2011-es népszámlálás idejéből származnak. Ekkor a foglalkoztatottak száma 2 331 fő volt, amely a munkaképes, 15-64 éves korosztály 61,28%-a. Ezzel a felmérés idején a foglalkoztatottak aránya meghaladta mind a megyei (57,24%), mind az országos (57,87%) arányt.</w:t>
      </w:r>
    </w:p>
    <w:p w14:paraId="7789797F" w14:textId="3AB7F650" w:rsidR="00FD66D6" w:rsidRDefault="00FD66D6" w:rsidP="00FD66D6">
      <w:pPr>
        <w:spacing w:before="120" w:after="120"/>
        <w:jc w:val="both"/>
        <w:rPr>
          <w:b/>
          <w:bCs/>
        </w:rPr>
      </w:pPr>
      <w:r>
        <w:t>Ha a teljes népességet vizsgáljuk gazdasági aktivitás szerint, látható, hogy Mórahalom esetében hasonlóak az arányok a megyei és országos értékekhez, jellemzően az eltérés nem éri el az 1 százalékpontot. Ez alól a munkanélküliek aránya képez kivételt, amely 1,6 százalékponttal kedvezőbb az országos átlagnál.</w:t>
      </w:r>
    </w:p>
    <w:bookmarkStart w:id="78" w:name="_Toc70603279"/>
    <w:p w14:paraId="7006F4A5" w14:textId="22909220" w:rsidR="00FD66D6" w:rsidRDefault="00162ED1" w:rsidP="00162ED1">
      <w:pPr>
        <w:pStyle w:val="Kpalrs"/>
        <w:jc w:val="center"/>
      </w:pPr>
      <w:r>
        <w:fldChar w:fldCharType="begin"/>
      </w:r>
      <w:r>
        <w:instrText xml:space="preserve"> SEQ ábra \* ARABIC </w:instrText>
      </w:r>
      <w:r>
        <w:fldChar w:fldCharType="separate"/>
      </w:r>
      <w:bookmarkStart w:id="79" w:name="_Toc95827947"/>
      <w:r w:rsidR="001C3E77">
        <w:rPr>
          <w:noProof/>
        </w:rPr>
        <w:t>13</w:t>
      </w:r>
      <w:r>
        <w:fldChar w:fldCharType="end"/>
      </w:r>
      <w:r>
        <w:t>. ábra</w:t>
      </w:r>
      <w:r w:rsidR="00FD66D6" w:rsidRPr="004574EC">
        <w:t>: A népesség megoszlása gazdasági aktivitás szerint (2011)</w:t>
      </w:r>
      <w:bookmarkEnd w:id="78"/>
      <w:bookmarkEnd w:id="79"/>
    </w:p>
    <w:p w14:paraId="55E4535A" w14:textId="77777777" w:rsidR="00FD66D6" w:rsidRDefault="00FD66D6" w:rsidP="00FD66D6">
      <w:pPr>
        <w:jc w:val="center"/>
      </w:pPr>
      <w:r>
        <w:rPr>
          <w:noProof/>
        </w:rPr>
        <w:drawing>
          <wp:inline distT="0" distB="0" distL="0" distR="0" wp14:anchorId="232CE06F" wp14:editId="0BAABD39">
            <wp:extent cx="4568190" cy="2743200"/>
            <wp:effectExtent l="0" t="0" r="3810" b="0"/>
            <wp:docPr id="52" name="Diagram 52">
              <a:extLst xmlns:a="http://schemas.openxmlformats.org/drawingml/2006/main">
                <a:ext uri="{FF2B5EF4-FFF2-40B4-BE49-F238E27FC236}">
                  <a16:creationId xmlns:a16="http://schemas.microsoft.com/office/drawing/2014/main" id="{F2FFAD3B-784C-4463-88B0-EAEB219667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35E95D0" w14:textId="77777777" w:rsidR="00FD66D6" w:rsidRDefault="00FD66D6" w:rsidP="00162ED1">
      <w:pPr>
        <w:pStyle w:val="Forrsmegjells"/>
      </w:pPr>
      <w:r w:rsidRPr="00B504EA">
        <w:t>Forrás: KSH</w:t>
      </w:r>
      <w:r>
        <w:t>, népszámlálás 2011</w:t>
      </w:r>
    </w:p>
    <w:p w14:paraId="4EA6188A" w14:textId="77777777" w:rsidR="00FD66D6" w:rsidRDefault="00FD66D6" w:rsidP="00FD66D6">
      <w:pPr>
        <w:jc w:val="both"/>
      </w:pPr>
      <w:r>
        <w:t xml:space="preserve">Habár Mórahalom munkavállaló lakosságának legnagyobb hányada, 21,92%-a az iparban és építőiparban végezte tevékenységét, az itt dolgozók aránya mind a megyei, mind az országos értéknél elmarad. Az egyéb szellemi foglalkozású foglalkoztatottak aránya a megyei és az országos értékektől szintén elmaradva a munkavállaló népesség közel egyötödét tette ki. A harmadik legnagyobb, </w:t>
      </w:r>
      <w:r w:rsidRPr="009D0126">
        <w:t>munkavállalókat</w:t>
      </w:r>
      <w:r>
        <w:t xml:space="preserve"> felszívó terület mezőgazdaság és erdőgazdaság volt (17,72%), amely a megyei </w:t>
      </w:r>
      <w:r>
        <w:lastRenderedPageBreak/>
        <w:t xml:space="preserve">foglalkoztatottak arányát 11,41, míg az országos értéket 14,89 százalékponttal haladta meg. A kereskedelmi és szolgáltatási foglalkozású foglalkoztatottak aránya hasonlóan alakult a megyei és országos arányokhoz, Mórahalom esetében 16,73% volt. A város esetében jelentős lemaradás a </w:t>
      </w:r>
      <w:r w:rsidRPr="00994847">
        <w:t>vezető, értelmiségi foglalkozású foglalkoztatottak</w:t>
      </w:r>
      <w:r>
        <w:t xml:space="preserve"> arányában tapasztalható, mivel a 12,44%-os arány a megyei értéknél 7,66, míg az országosnál 8,56 százalékponttal marad el.</w:t>
      </w:r>
    </w:p>
    <w:bookmarkStart w:id="80" w:name="_Toc70603348"/>
    <w:p w14:paraId="55084704" w14:textId="3B83B467" w:rsidR="00FD66D6" w:rsidRDefault="00195E65" w:rsidP="00195E65">
      <w:pPr>
        <w:pStyle w:val="Kpalrs"/>
        <w:jc w:val="center"/>
      </w:pPr>
      <w:r>
        <w:fldChar w:fldCharType="begin"/>
      </w:r>
      <w:r>
        <w:instrText xml:space="preserve"> SEQ táblázat \* ARABIC </w:instrText>
      </w:r>
      <w:r>
        <w:fldChar w:fldCharType="separate"/>
      </w:r>
      <w:bookmarkStart w:id="81" w:name="_Toc95828039"/>
      <w:r w:rsidR="001C3E77">
        <w:rPr>
          <w:noProof/>
        </w:rPr>
        <w:t>7</w:t>
      </w:r>
      <w:r>
        <w:fldChar w:fldCharType="end"/>
      </w:r>
      <w:r>
        <w:t>. táblázat</w:t>
      </w:r>
      <w:r w:rsidR="00FD66D6" w:rsidRPr="00EF0416">
        <w:t>: A foglalkoztatottak összevont foglalkozási főcsoport szerint</w:t>
      </w:r>
      <w:bookmarkEnd w:id="80"/>
      <w:bookmarkEnd w:id="81"/>
    </w:p>
    <w:tbl>
      <w:tblPr>
        <w:tblStyle w:val="Tblzatrcsos5stt1jellszn10"/>
        <w:tblW w:w="8900" w:type="dxa"/>
        <w:tblLook w:val="04A0" w:firstRow="1" w:lastRow="0" w:firstColumn="1" w:lastColumn="0" w:noHBand="0" w:noVBand="1"/>
      </w:tblPr>
      <w:tblGrid>
        <w:gridCol w:w="3440"/>
        <w:gridCol w:w="1440"/>
        <w:gridCol w:w="1280"/>
        <w:gridCol w:w="1380"/>
        <w:gridCol w:w="1360"/>
      </w:tblGrid>
      <w:tr w:rsidR="001F58F6" w:rsidRPr="00D139D8" w14:paraId="07972616" w14:textId="77777777" w:rsidTr="00195E6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40" w:type="dxa"/>
            <w:noWrap/>
            <w:hideMark/>
          </w:tcPr>
          <w:p w14:paraId="399938F9" w14:textId="77777777" w:rsidR="00FD66D6" w:rsidRPr="00D139D8" w:rsidRDefault="00FD66D6" w:rsidP="008C74B1">
            <w:pPr>
              <w:rPr>
                <w:rFonts w:asciiTheme="majorHAnsi" w:eastAsia="Times New Roman" w:hAnsiTheme="majorHAnsi" w:cs="Calibri"/>
                <w:sz w:val="18"/>
                <w:szCs w:val="18"/>
                <w:lang w:eastAsia="hu-HU"/>
              </w:rPr>
            </w:pPr>
            <w:r w:rsidRPr="00D139D8">
              <w:rPr>
                <w:rFonts w:asciiTheme="majorHAnsi" w:eastAsia="Times New Roman" w:hAnsiTheme="majorHAnsi" w:cs="Calibri"/>
                <w:sz w:val="18"/>
                <w:szCs w:val="18"/>
                <w:lang w:eastAsia="hu-HU"/>
              </w:rPr>
              <w:t> </w:t>
            </w:r>
          </w:p>
        </w:tc>
        <w:tc>
          <w:tcPr>
            <w:tcW w:w="1440" w:type="dxa"/>
            <w:noWrap/>
            <w:hideMark/>
          </w:tcPr>
          <w:p w14:paraId="462B7E1A" w14:textId="77777777" w:rsidR="00FD66D6" w:rsidRPr="00D139D8" w:rsidRDefault="00FD66D6" w:rsidP="008C74B1">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18"/>
                <w:szCs w:val="18"/>
                <w:lang w:eastAsia="hu-HU"/>
              </w:rPr>
            </w:pPr>
            <w:r w:rsidRPr="00D139D8">
              <w:rPr>
                <w:rFonts w:asciiTheme="majorHAnsi" w:eastAsia="Times New Roman" w:hAnsiTheme="majorHAnsi" w:cs="Calibri"/>
                <w:sz w:val="18"/>
                <w:szCs w:val="18"/>
                <w:lang w:eastAsia="hu-HU"/>
              </w:rPr>
              <w:t> </w:t>
            </w:r>
          </w:p>
        </w:tc>
        <w:tc>
          <w:tcPr>
            <w:tcW w:w="1280" w:type="dxa"/>
            <w:noWrap/>
            <w:hideMark/>
          </w:tcPr>
          <w:p w14:paraId="0D917687" w14:textId="77777777" w:rsidR="00FD66D6" w:rsidRPr="00D139D8" w:rsidRDefault="00FD66D6" w:rsidP="008C74B1">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18"/>
                <w:szCs w:val="18"/>
                <w:lang w:eastAsia="hu-HU"/>
              </w:rPr>
            </w:pPr>
            <w:r w:rsidRPr="00D139D8">
              <w:rPr>
                <w:rFonts w:asciiTheme="majorHAnsi" w:eastAsia="Times New Roman" w:hAnsiTheme="majorHAnsi" w:cs="Calibri"/>
                <w:sz w:val="18"/>
                <w:szCs w:val="18"/>
                <w:lang w:eastAsia="hu-HU"/>
              </w:rPr>
              <w:t>Mórahalom</w:t>
            </w:r>
          </w:p>
        </w:tc>
        <w:tc>
          <w:tcPr>
            <w:tcW w:w="1380" w:type="dxa"/>
            <w:hideMark/>
          </w:tcPr>
          <w:p w14:paraId="207CCCAC" w14:textId="77777777" w:rsidR="00FD66D6" w:rsidRPr="00D139D8" w:rsidRDefault="00FD66D6" w:rsidP="008C74B1">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18"/>
                <w:szCs w:val="18"/>
                <w:lang w:eastAsia="hu-HU"/>
              </w:rPr>
            </w:pPr>
            <w:r w:rsidRPr="00D139D8">
              <w:rPr>
                <w:rFonts w:asciiTheme="majorHAnsi" w:eastAsia="Times New Roman" w:hAnsiTheme="majorHAnsi" w:cs="Calibri"/>
                <w:sz w:val="18"/>
                <w:szCs w:val="18"/>
                <w:lang w:eastAsia="hu-HU"/>
              </w:rPr>
              <w:t>Csongrád-Csanád megye</w:t>
            </w:r>
          </w:p>
        </w:tc>
        <w:tc>
          <w:tcPr>
            <w:tcW w:w="1360" w:type="dxa"/>
            <w:noWrap/>
            <w:hideMark/>
          </w:tcPr>
          <w:p w14:paraId="6EC49BBA" w14:textId="77777777" w:rsidR="00FD66D6" w:rsidRPr="00D139D8" w:rsidRDefault="00FD66D6" w:rsidP="008C74B1">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18"/>
                <w:szCs w:val="18"/>
                <w:lang w:eastAsia="hu-HU"/>
              </w:rPr>
            </w:pPr>
            <w:r w:rsidRPr="00D139D8">
              <w:rPr>
                <w:rFonts w:asciiTheme="majorHAnsi" w:eastAsia="Times New Roman" w:hAnsiTheme="majorHAnsi" w:cs="Calibri"/>
                <w:sz w:val="18"/>
                <w:szCs w:val="18"/>
                <w:lang w:eastAsia="hu-HU"/>
              </w:rPr>
              <w:t>Magyarország</w:t>
            </w:r>
          </w:p>
        </w:tc>
      </w:tr>
      <w:tr w:rsidR="00FD66D6" w:rsidRPr="00D139D8" w14:paraId="5774AAA5" w14:textId="77777777" w:rsidTr="00195E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40" w:type="dxa"/>
            <w:vMerge w:val="restart"/>
            <w:vAlign w:val="center"/>
            <w:hideMark/>
          </w:tcPr>
          <w:p w14:paraId="4C9CC2AE" w14:textId="77777777" w:rsidR="00FD66D6" w:rsidRPr="00D139D8" w:rsidRDefault="00FD66D6" w:rsidP="00195E65">
            <w:pPr>
              <w:rPr>
                <w:rFonts w:asciiTheme="majorHAnsi" w:eastAsia="Times New Roman" w:hAnsiTheme="majorHAnsi" w:cs="Calibri"/>
                <w:sz w:val="18"/>
                <w:szCs w:val="18"/>
                <w:lang w:eastAsia="hu-HU"/>
              </w:rPr>
            </w:pPr>
            <w:r w:rsidRPr="00D139D8">
              <w:rPr>
                <w:rFonts w:asciiTheme="majorHAnsi" w:eastAsia="Times New Roman" w:hAnsiTheme="majorHAnsi" w:cs="Calibri"/>
                <w:sz w:val="18"/>
                <w:szCs w:val="18"/>
                <w:lang w:eastAsia="hu-HU"/>
              </w:rPr>
              <w:t>A kereskedelmi és szolgáltatási foglalkozású foglalkoztatottak száma</w:t>
            </w:r>
          </w:p>
        </w:tc>
        <w:tc>
          <w:tcPr>
            <w:tcW w:w="1440" w:type="dxa"/>
            <w:noWrap/>
            <w:vAlign w:val="center"/>
            <w:hideMark/>
          </w:tcPr>
          <w:p w14:paraId="34E558E4" w14:textId="77777777" w:rsidR="00FD66D6" w:rsidRPr="00FD66D6" w:rsidRDefault="00FD66D6" w:rsidP="00195E6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18"/>
                <w:szCs w:val="18"/>
                <w:lang w:eastAsia="hu-HU"/>
              </w:rPr>
            </w:pPr>
            <w:r w:rsidRPr="00FD66D6">
              <w:rPr>
                <w:rFonts w:asciiTheme="majorHAnsi" w:eastAsia="Times New Roman" w:hAnsiTheme="majorHAnsi" w:cs="Calibri"/>
                <w:sz w:val="18"/>
                <w:szCs w:val="18"/>
                <w:lang w:eastAsia="hu-HU"/>
              </w:rPr>
              <w:t>Fő</w:t>
            </w:r>
          </w:p>
        </w:tc>
        <w:tc>
          <w:tcPr>
            <w:tcW w:w="1280" w:type="dxa"/>
            <w:noWrap/>
            <w:vAlign w:val="center"/>
            <w:hideMark/>
          </w:tcPr>
          <w:p w14:paraId="5D8FE7D6" w14:textId="77777777" w:rsidR="00FD66D6" w:rsidRPr="00FD66D6" w:rsidRDefault="00FD66D6" w:rsidP="00195E6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18"/>
                <w:szCs w:val="18"/>
                <w:lang w:eastAsia="hu-HU"/>
              </w:rPr>
            </w:pPr>
            <w:r w:rsidRPr="00FD66D6">
              <w:rPr>
                <w:rFonts w:asciiTheme="majorHAnsi" w:eastAsia="Times New Roman" w:hAnsiTheme="majorHAnsi" w:cs="Calibri"/>
                <w:sz w:val="18"/>
                <w:szCs w:val="18"/>
                <w:lang w:eastAsia="hu-HU"/>
              </w:rPr>
              <w:t>390</w:t>
            </w:r>
          </w:p>
        </w:tc>
        <w:tc>
          <w:tcPr>
            <w:tcW w:w="1380" w:type="dxa"/>
            <w:noWrap/>
            <w:vAlign w:val="center"/>
            <w:hideMark/>
          </w:tcPr>
          <w:p w14:paraId="74BDE1BE" w14:textId="77777777" w:rsidR="00FD66D6" w:rsidRPr="00FD66D6" w:rsidRDefault="00FD66D6" w:rsidP="00195E6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18"/>
                <w:szCs w:val="18"/>
                <w:lang w:eastAsia="hu-HU"/>
              </w:rPr>
            </w:pPr>
            <w:r w:rsidRPr="00FD66D6">
              <w:rPr>
                <w:rFonts w:asciiTheme="majorHAnsi" w:eastAsia="Times New Roman" w:hAnsiTheme="majorHAnsi" w:cs="Calibri"/>
                <w:sz w:val="18"/>
                <w:szCs w:val="18"/>
                <w:lang w:eastAsia="hu-HU"/>
              </w:rPr>
              <w:t>26 594</w:t>
            </w:r>
          </w:p>
        </w:tc>
        <w:tc>
          <w:tcPr>
            <w:tcW w:w="1360" w:type="dxa"/>
            <w:noWrap/>
            <w:vAlign w:val="center"/>
            <w:hideMark/>
          </w:tcPr>
          <w:p w14:paraId="338A3088" w14:textId="77777777" w:rsidR="00FD66D6" w:rsidRPr="00FD66D6" w:rsidRDefault="00FD66D6" w:rsidP="00195E6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18"/>
                <w:szCs w:val="18"/>
                <w:lang w:eastAsia="hu-HU"/>
              </w:rPr>
            </w:pPr>
            <w:r w:rsidRPr="00FD66D6">
              <w:rPr>
                <w:rFonts w:asciiTheme="majorHAnsi" w:eastAsia="Times New Roman" w:hAnsiTheme="majorHAnsi" w:cs="Calibri"/>
                <w:sz w:val="18"/>
                <w:szCs w:val="18"/>
                <w:lang w:eastAsia="hu-HU"/>
              </w:rPr>
              <w:t>633 116</w:t>
            </w:r>
          </w:p>
        </w:tc>
      </w:tr>
      <w:tr w:rsidR="00FD66D6" w:rsidRPr="00D139D8" w14:paraId="546FF029" w14:textId="77777777" w:rsidTr="00195E65">
        <w:trPr>
          <w:trHeight w:val="20"/>
        </w:trPr>
        <w:tc>
          <w:tcPr>
            <w:cnfStyle w:val="001000000000" w:firstRow="0" w:lastRow="0" w:firstColumn="1" w:lastColumn="0" w:oddVBand="0" w:evenVBand="0" w:oddHBand="0" w:evenHBand="0" w:firstRowFirstColumn="0" w:firstRowLastColumn="0" w:lastRowFirstColumn="0" w:lastRowLastColumn="0"/>
            <w:tcW w:w="3440" w:type="dxa"/>
            <w:vMerge/>
            <w:vAlign w:val="center"/>
            <w:hideMark/>
          </w:tcPr>
          <w:p w14:paraId="31C36298" w14:textId="77777777" w:rsidR="00FD66D6" w:rsidRPr="00D139D8" w:rsidRDefault="00FD66D6" w:rsidP="00195E65">
            <w:pPr>
              <w:rPr>
                <w:rFonts w:asciiTheme="majorHAnsi" w:eastAsia="Times New Roman" w:hAnsiTheme="majorHAnsi" w:cs="Calibri"/>
                <w:sz w:val="18"/>
                <w:szCs w:val="18"/>
                <w:lang w:eastAsia="hu-HU"/>
              </w:rPr>
            </w:pPr>
          </w:p>
        </w:tc>
        <w:tc>
          <w:tcPr>
            <w:tcW w:w="1440" w:type="dxa"/>
            <w:noWrap/>
            <w:vAlign w:val="center"/>
            <w:hideMark/>
          </w:tcPr>
          <w:p w14:paraId="2FAA3537" w14:textId="77777777" w:rsidR="00FD66D6" w:rsidRPr="00FD66D6" w:rsidRDefault="00FD66D6" w:rsidP="00195E6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8"/>
                <w:szCs w:val="18"/>
                <w:lang w:eastAsia="hu-HU"/>
              </w:rPr>
            </w:pPr>
            <w:r w:rsidRPr="00FD66D6">
              <w:rPr>
                <w:rFonts w:asciiTheme="majorHAnsi" w:eastAsia="Times New Roman" w:hAnsiTheme="majorHAnsi" w:cs="Calibri"/>
                <w:sz w:val="18"/>
                <w:szCs w:val="18"/>
                <w:lang w:eastAsia="hu-HU"/>
              </w:rPr>
              <w:t>%</w:t>
            </w:r>
          </w:p>
        </w:tc>
        <w:tc>
          <w:tcPr>
            <w:tcW w:w="1280" w:type="dxa"/>
            <w:noWrap/>
            <w:vAlign w:val="center"/>
            <w:hideMark/>
          </w:tcPr>
          <w:p w14:paraId="2FC84A36" w14:textId="77777777" w:rsidR="00FD66D6" w:rsidRPr="00FD66D6" w:rsidRDefault="00FD66D6" w:rsidP="00195E6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8"/>
                <w:szCs w:val="18"/>
                <w:lang w:eastAsia="hu-HU"/>
              </w:rPr>
            </w:pPr>
            <w:r w:rsidRPr="00FD66D6">
              <w:rPr>
                <w:rFonts w:asciiTheme="majorHAnsi" w:eastAsia="Times New Roman" w:hAnsiTheme="majorHAnsi" w:cs="Calibri"/>
                <w:sz w:val="18"/>
                <w:szCs w:val="18"/>
                <w:lang w:eastAsia="hu-HU"/>
              </w:rPr>
              <w:t>16,73%</w:t>
            </w:r>
          </w:p>
        </w:tc>
        <w:tc>
          <w:tcPr>
            <w:tcW w:w="1380" w:type="dxa"/>
            <w:noWrap/>
            <w:vAlign w:val="center"/>
            <w:hideMark/>
          </w:tcPr>
          <w:p w14:paraId="31D3BB2E" w14:textId="77777777" w:rsidR="00FD66D6" w:rsidRPr="00FD66D6" w:rsidRDefault="00FD66D6" w:rsidP="00195E6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8"/>
                <w:szCs w:val="18"/>
                <w:lang w:eastAsia="hu-HU"/>
              </w:rPr>
            </w:pPr>
            <w:r w:rsidRPr="00FD66D6">
              <w:rPr>
                <w:rFonts w:asciiTheme="majorHAnsi" w:eastAsia="Times New Roman" w:hAnsiTheme="majorHAnsi" w:cs="Calibri"/>
                <w:sz w:val="18"/>
                <w:szCs w:val="18"/>
                <w:lang w:eastAsia="hu-HU"/>
              </w:rPr>
              <w:t>16,17%</w:t>
            </w:r>
          </w:p>
        </w:tc>
        <w:tc>
          <w:tcPr>
            <w:tcW w:w="1360" w:type="dxa"/>
            <w:noWrap/>
            <w:vAlign w:val="center"/>
            <w:hideMark/>
          </w:tcPr>
          <w:p w14:paraId="22C0AB14" w14:textId="77777777" w:rsidR="00FD66D6" w:rsidRPr="00FD66D6" w:rsidRDefault="00FD66D6" w:rsidP="00195E6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8"/>
                <w:szCs w:val="18"/>
                <w:lang w:eastAsia="hu-HU"/>
              </w:rPr>
            </w:pPr>
            <w:r w:rsidRPr="00FD66D6">
              <w:rPr>
                <w:rFonts w:asciiTheme="majorHAnsi" w:eastAsia="Times New Roman" w:hAnsiTheme="majorHAnsi" w:cs="Calibri"/>
                <w:sz w:val="18"/>
                <w:szCs w:val="18"/>
                <w:lang w:eastAsia="hu-HU"/>
              </w:rPr>
              <w:t>16,06%</w:t>
            </w:r>
          </w:p>
        </w:tc>
      </w:tr>
      <w:tr w:rsidR="00FD66D6" w:rsidRPr="00D139D8" w14:paraId="57C7A282" w14:textId="77777777" w:rsidTr="00195E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40" w:type="dxa"/>
            <w:vMerge w:val="restart"/>
            <w:vAlign w:val="center"/>
            <w:hideMark/>
          </w:tcPr>
          <w:p w14:paraId="655D4330" w14:textId="77777777" w:rsidR="00FD66D6" w:rsidRPr="00D139D8" w:rsidRDefault="00FD66D6" w:rsidP="00195E65">
            <w:pPr>
              <w:rPr>
                <w:rFonts w:asciiTheme="majorHAnsi" w:eastAsia="Times New Roman" w:hAnsiTheme="majorHAnsi" w:cs="Calibri"/>
                <w:sz w:val="18"/>
                <w:szCs w:val="18"/>
                <w:lang w:eastAsia="hu-HU"/>
              </w:rPr>
            </w:pPr>
            <w:r w:rsidRPr="00D139D8">
              <w:rPr>
                <w:rFonts w:asciiTheme="majorHAnsi" w:eastAsia="Times New Roman" w:hAnsiTheme="majorHAnsi" w:cs="Calibri"/>
                <w:sz w:val="18"/>
                <w:szCs w:val="18"/>
                <w:lang w:eastAsia="hu-HU"/>
              </w:rPr>
              <w:t>A mezőgazdasági és erdőgazdálkodási foglalkozású foglalkoztatottak száma</w:t>
            </w:r>
          </w:p>
        </w:tc>
        <w:tc>
          <w:tcPr>
            <w:tcW w:w="1440" w:type="dxa"/>
            <w:noWrap/>
            <w:vAlign w:val="center"/>
            <w:hideMark/>
          </w:tcPr>
          <w:p w14:paraId="45E770AA" w14:textId="77777777" w:rsidR="00FD66D6" w:rsidRPr="00FD66D6" w:rsidRDefault="00FD66D6" w:rsidP="00195E6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18"/>
                <w:szCs w:val="18"/>
                <w:lang w:eastAsia="hu-HU"/>
              </w:rPr>
            </w:pPr>
            <w:r w:rsidRPr="00FD66D6">
              <w:rPr>
                <w:rFonts w:asciiTheme="majorHAnsi" w:eastAsia="Times New Roman" w:hAnsiTheme="majorHAnsi" w:cs="Calibri"/>
                <w:sz w:val="18"/>
                <w:szCs w:val="18"/>
                <w:lang w:eastAsia="hu-HU"/>
              </w:rPr>
              <w:t>Fő</w:t>
            </w:r>
          </w:p>
        </w:tc>
        <w:tc>
          <w:tcPr>
            <w:tcW w:w="1280" w:type="dxa"/>
            <w:noWrap/>
            <w:vAlign w:val="center"/>
            <w:hideMark/>
          </w:tcPr>
          <w:p w14:paraId="5AD9F6A2" w14:textId="77777777" w:rsidR="00FD66D6" w:rsidRPr="00FD66D6" w:rsidRDefault="00FD66D6" w:rsidP="00195E6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18"/>
                <w:szCs w:val="18"/>
                <w:lang w:eastAsia="hu-HU"/>
              </w:rPr>
            </w:pPr>
            <w:r w:rsidRPr="00FD66D6">
              <w:rPr>
                <w:rFonts w:asciiTheme="majorHAnsi" w:eastAsia="Times New Roman" w:hAnsiTheme="majorHAnsi" w:cs="Calibri"/>
                <w:sz w:val="18"/>
                <w:szCs w:val="18"/>
                <w:lang w:eastAsia="hu-HU"/>
              </w:rPr>
              <w:t>413</w:t>
            </w:r>
          </w:p>
        </w:tc>
        <w:tc>
          <w:tcPr>
            <w:tcW w:w="1380" w:type="dxa"/>
            <w:noWrap/>
            <w:vAlign w:val="center"/>
            <w:hideMark/>
          </w:tcPr>
          <w:p w14:paraId="76D78CA0" w14:textId="77777777" w:rsidR="00FD66D6" w:rsidRPr="00FD66D6" w:rsidRDefault="00FD66D6" w:rsidP="00195E6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18"/>
                <w:szCs w:val="18"/>
                <w:lang w:eastAsia="hu-HU"/>
              </w:rPr>
            </w:pPr>
            <w:r w:rsidRPr="00FD66D6">
              <w:rPr>
                <w:rFonts w:asciiTheme="majorHAnsi" w:eastAsia="Times New Roman" w:hAnsiTheme="majorHAnsi" w:cs="Calibri"/>
                <w:sz w:val="18"/>
                <w:szCs w:val="18"/>
                <w:lang w:eastAsia="hu-HU"/>
              </w:rPr>
              <w:t>10 377</w:t>
            </w:r>
          </w:p>
        </w:tc>
        <w:tc>
          <w:tcPr>
            <w:tcW w:w="1360" w:type="dxa"/>
            <w:noWrap/>
            <w:vAlign w:val="center"/>
            <w:hideMark/>
          </w:tcPr>
          <w:p w14:paraId="463AC5EB" w14:textId="77777777" w:rsidR="00FD66D6" w:rsidRPr="00FD66D6" w:rsidRDefault="00FD66D6" w:rsidP="00195E6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18"/>
                <w:szCs w:val="18"/>
                <w:lang w:eastAsia="hu-HU"/>
              </w:rPr>
            </w:pPr>
            <w:r w:rsidRPr="00FD66D6">
              <w:rPr>
                <w:rFonts w:asciiTheme="majorHAnsi" w:eastAsia="Times New Roman" w:hAnsiTheme="majorHAnsi" w:cs="Calibri"/>
                <w:sz w:val="18"/>
                <w:szCs w:val="18"/>
                <w:lang w:eastAsia="hu-HU"/>
              </w:rPr>
              <w:t>111 409</w:t>
            </w:r>
          </w:p>
        </w:tc>
      </w:tr>
      <w:tr w:rsidR="00FD66D6" w:rsidRPr="00D139D8" w14:paraId="2C7EC023" w14:textId="77777777" w:rsidTr="00195E65">
        <w:trPr>
          <w:trHeight w:val="20"/>
        </w:trPr>
        <w:tc>
          <w:tcPr>
            <w:cnfStyle w:val="001000000000" w:firstRow="0" w:lastRow="0" w:firstColumn="1" w:lastColumn="0" w:oddVBand="0" w:evenVBand="0" w:oddHBand="0" w:evenHBand="0" w:firstRowFirstColumn="0" w:firstRowLastColumn="0" w:lastRowFirstColumn="0" w:lastRowLastColumn="0"/>
            <w:tcW w:w="3440" w:type="dxa"/>
            <w:vMerge/>
            <w:vAlign w:val="center"/>
            <w:hideMark/>
          </w:tcPr>
          <w:p w14:paraId="20B242C6" w14:textId="77777777" w:rsidR="00FD66D6" w:rsidRPr="00D139D8" w:rsidRDefault="00FD66D6" w:rsidP="00195E65">
            <w:pPr>
              <w:rPr>
                <w:rFonts w:asciiTheme="majorHAnsi" w:eastAsia="Times New Roman" w:hAnsiTheme="majorHAnsi" w:cs="Calibri"/>
                <w:sz w:val="18"/>
                <w:szCs w:val="18"/>
                <w:lang w:eastAsia="hu-HU"/>
              </w:rPr>
            </w:pPr>
          </w:p>
        </w:tc>
        <w:tc>
          <w:tcPr>
            <w:tcW w:w="1440" w:type="dxa"/>
            <w:noWrap/>
            <w:vAlign w:val="center"/>
            <w:hideMark/>
          </w:tcPr>
          <w:p w14:paraId="71B86ED5" w14:textId="77777777" w:rsidR="00FD66D6" w:rsidRPr="00FD66D6" w:rsidRDefault="00FD66D6" w:rsidP="00195E6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8"/>
                <w:szCs w:val="18"/>
                <w:lang w:eastAsia="hu-HU"/>
              </w:rPr>
            </w:pPr>
            <w:r w:rsidRPr="00FD66D6">
              <w:rPr>
                <w:rFonts w:asciiTheme="majorHAnsi" w:eastAsia="Times New Roman" w:hAnsiTheme="majorHAnsi" w:cs="Calibri"/>
                <w:sz w:val="18"/>
                <w:szCs w:val="18"/>
                <w:lang w:eastAsia="hu-HU"/>
              </w:rPr>
              <w:t>%</w:t>
            </w:r>
          </w:p>
        </w:tc>
        <w:tc>
          <w:tcPr>
            <w:tcW w:w="1280" w:type="dxa"/>
            <w:noWrap/>
            <w:vAlign w:val="center"/>
            <w:hideMark/>
          </w:tcPr>
          <w:p w14:paraId="4B80D777" w14:textId="77777777" w:rsidR="00FD66D6" w:rsidRPr="00FD66D6" w:rsidRDefault="00FD66D6" w:rsidP="00195E6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8"/>
                <w:szCs w:val="18"/>
                <w:lang w:eastAsia="hu-HU"/>
              </w:rPr>
            </w:pPr>
            <w:r w:rsidRPr="00FD66D6">
              <w:rPr>
                <w:rFonts w:asciiTheme="majorHAnsi" w:eastAsia="Times New Roman" w:hAnsiTheme="majorHAnsi" w:cs="Calibri"/>
                <w:sz w:val="18"/>
                <w:szCs w:val="18"/>
                <w:lang w:eastAsia="hu-HU"/>
              </w:rPr>
              <w:t>17,72%</w:t>
            </w:r>
          </w:p>
        </w:tc>
        <w:tc>
          <w:tcPr>
            <w:tcW w:w="1380" w:type="dxa"/>
            <w:noWrap/>
            <w:vAlign w:val="center"/>
            <w:hideMark/>
          </w:tcPr>
          <w:p w14:paraId="28D6D443" w14:textId="77777777" w:rsidR="00FD66D6" w:rsidRPr="00FD66D6" w:rsidRDefault="00FD66D6" w:rsidP="00195E6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8"/>
                <w:szCs w:val="18"/>
                <w:lang w:eastAsia="hu-HU"/>
              </w:rPr>
            </w:pPr>
            <w:r w:rsidRPr="00FD66D6">
              <w:rPr>
                <w:rFonts w:asciiTheme="majorHAnsi" w:eastAsia="Times New Roman" w:hAnsiTheme="majorHAnsi" w:cs="Calibri"/>
                <w:sz w:val="18"/>
                <w:szCs w:val="18"/>
                <w:lang w:eastAsia="hu-HU"/>
              </w:rPr>
              <w:t>6,31%</w:t>
            </w:r>
          </w:p>
        </w:tc>
        <w:tc>
          <w:tcPr>
            <w:tcW w:w="1360" w:type="dxa"/>
            <w:noWrap/>
            <w:vAlign w:val="center"/>
            <w:hideMark/>
          </w:tcPr>
          <w:p w14:paraId="5499D49F" w14:textId="77777777" w:rsidR="00FD66D6" w:rsidRPr="00FD66D6" w:rsidRDefault="00FD66D6" w:rsidP="00195E6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8"/>
                <w:szCs w:val="18"/>
                <w:lang w:eastAsia="hu-HU"/>
              </w:rPr>
            </w:pPr>
            <w:r w:rsidRPr="00FD66D6">
              <w:rPr>
                <w:rFonts w:asciiTheme="majorHAnsi" w:eastAsia="Times New Roman" w:hAnsiTheme="majorHAnsi" w:cs="Calibri"/>
                <w:sz w:val="18"/>
                <w:szCs w:val="18"/>
                <w:lang w:eastAsia="hu-HU"/>
              </w:rPr>
              <w:t>2,83%</w:t>
            </w:r>
          </w:p>
        </w:tc>
      </w:tr>
      <w:tr w:rsidR="00FD66D6" w:rsidRPr="00D139D8" w14:paraId="373B1E40" w14:textId="77777777" w:rsidTr="00195E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40" w:type="dxa"/>
            <w:vMerge w:val="restart"/>
            <w:vAlign w:val="center"/>
            <w:hideMark/>
          </w:tcPr>
          <w:p w14:paraId="159DD988" w14:textId="77777777" w:rsidR="00FD66D6" w:rsidRPr="00D139D8" w:rsidRDefault="00FD66D6" w:rsidP="00195E65">
            <w:pPr>
              <w:rPr>
                <w:rFonts w:asciiTheme="majorHAnsi" w:eastAsia="Times New Roman" w:hAnsiTheme="majorHAnsi" w:cs="Calibri"/>
                <w:sz w:val="18"/>
                <w:szCs w:val="18"/>
                <w:lang w:eastAsia="hu-HU"/>
              </w:rPr>
            </w:pPr>
            <w:r w:rsidRPr="00D139D8">
              <w:rPr>
                <w:rFonts w:asciiTheme="majorHAnsi" w:eastAsia="Times New Roman" w:hAnsiTheme="majorHAnsi" w:cs="Calibri"/>
                <w:sz w:val="18"/>
                <w:szCs w:val="18"/>
                <w:lang w:eastAsia="hu-HU"/>
              </w:rPr>
              <w:t>A vezető, értelmiségi foglalkozású foglalkoztatottak száma</w:t>
            </w:r>
          </w:p>
        </w:tc>
        <w:tc>
          <w:tcPr>
            <w:tcW w:w="1440" w:type="dxa"/>
            <w:noWrap/>
            <w:vAlign w:val="center"/>
            <w:hideMark/>
          </w:tcPr>
          <w:p w14:paraId="63AEEF93" w14:textId="77777777" w:rsidR="00FD66D6" w:rsidRPr="00FD66D6" w:rsidRDefault="00FD66D6" w:rsidP="00195E6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18"/>
                <w:szCs w:val="18"/>
                <w:lang w:eastAsia="hu-HU"/>
              </w:rPr>
            </w:pPr>
            <w:r w:rsidRPr="00FD66D6">
              <w:rPr>
                <w:rFonts w:asciiTheme="majorHAnsi" w:eastAsia="Times New Roman" w:hAnsiTheme="majorHAnsi" w:cs="Calibri"/>
                <w:sz w:val="18"/>
                <w:szCs w:val="18"/>
                <w:lang w:eastAsia="hu-HU"/>
              </w:rPr>
              <w:t>Fő</w:t>
            </w:r>
          </w:p>
        </w:tc>
        <w:tc>
          <w:tcPr>
            <w:tcW w:w="1280" w:type="dxa"/>
            <w:noWrap/>
            <w:vAlign w:val="center"/>
            <w:hideMark/>
          </w:tcPr>
          <w:p w14:paraId="4929CAF2" w14:textId="77777777" w:rsidR="00FD66D6" w:rsidRPr="00FD66D6" w:rsidRDefault="00FD66D6" w:rsidP="00195E6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18"/>
                <w:szCs w:val="18"/>
                <w:lang w:eastAsia="hu-HU"/>
              </w:rPr>
            </w:pPr>
            <w:r w:rsidRPr="00FD66D6">
              <w:rPr>
                <w:rFonts w:asciiTheme="majorHAnsi" w:eastAsia="Times New Roman" w:hAnsiTheme="majorHAnsi" w:cs="Calibri"/>
                <w:sz w:val="18"/>
                <w:szCs w:val="18"/>
                <w:lang w:eastAsia="hu-HU"/>
              </w:rPr>
              <w:t>290</w:t>
            </w:r>
          </w:p>
        </w:tc>
        <w:tc>
          <w:tcPr>
            <w:tcW w:w="1380" w:type="dxa"/>
            <w:noWrap/>
            <w:vAlign w:val="center"/>
            <w:hideMark/>
          </w:tcPr>
          <w:p w14:paraId="635B7902" w14:textId="77777777" w:rsidR="00FD66D6" w:rsidRPr="00FD66D6" w:rsidRDefault="00FD66D6" w:rsidP="00195E6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18"/>
                <w:szCs w:val="18"/>
                <w:lang w:eastAsia="hu-HU"/>
              </w:rPr>
            </w:pPr>
            <w:r w:rsidRPr="00FD66D6">
              <w:rPr>
                <w:rFonts w:asciiTheme="majorHAnsi" w:eastAsia="Times New Roman" w:hAnsiTheme="majorHAnsi" w:cs="Calibri"/>
                <w:sz w:val="18"/>
                <w:szCs w:val="18"/>
                <w:lang w:eastAsia="hu-HU"/>
              </w:rPr>
              <w:t>33 071</w:t>
            </w:r>
          </w:p>
        </w:tc>
        <w:tc>
          <w:tcPr>
            <w:tcW w:w="1360" w:type="dxa"/>
            <w:noWrap/>
            <w:vAlign w:val="center"/>
            <w:hideMark/>
          </w:tcPr>
          <w:p w14:paraId="473E2C6D" w14:textId="77777777" w:rsidR="00FD66D6" w:rsidRPr="00FD66D6" w:rsidRDefault="00FD66D6" w:rsidP="00195E6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18"/>
                <w:szCs w:val="18"/>
                <w:lang w:eastAsia="hu-HU"/>
              </w:rPr>
            </w:pPr>
            <w:r w:rsidRPr="00FD66D6">
              <w:rPr>
                <w:rFonts w:asciiTheme="majorHAnsi" w:eastAsia="Times New Roman" w:hAnsiTheme="majorHAnsi" w:cs="Calibri"/>
                <w:sz w:val="18"/>
                <w:szCs w:val="18"/>
                <w:lang w:eastAsia="hu-HU"/>
              </w:rPr>
              <w:t>828 042</w:t>
            </w:r>
          </w:p>
        </w:tc>
      </w:tr>
      <w:tr w:rsidR="00FD66D6" w:rsidRPr="00D139D8" w14:paraId="5A1D7B33" w14:textId="77777777" w:rsidTr="00195E65">
        <w:trPr>
          <w:trHeight w:val="20"/>
        </w:trPr>
        <w:tc>
          <w:tcPr>
            <w:cnfStyle w:val="001000000000" w:firstRow="0" w:lastRow="0" w:firstColumn="1" w:lastColumn="0" w:oddVBand="0" w:evenVBand="0" w:oddHBand="0" w:evenHBand="0" w:firstRowFirstColumn="0" w:firstRowLastColumn="0" w:lastRowFirstColumn="0" w:lastRowLastColumn="0"/>
            <w:tcW w:w="3440" w:type="dxa"/>
            <w:vMerge/>
            <w:vAlign w:val="center"/>
            <w:hideMark/>
          </w:tcPr>
          <w:p w14:paraId="7204501E" w14:textId="77777777" w:rsidR="00FD66D6" w:rsidRPr="00D139D8" w:rsidRDefault="00FD66D6" w:rsidP="00195E65">
            <w:pPr>
              <w:rPr>
                <w:rFonts w:asciiTheme="majorHAnsi" w:eastAsia="Times New Roman" w:hAnsiTheme="majorHAnsi" w:cs="Calibri"/>
                <w:sz w:val="18"/>
                <w:szCs w:val="18"/>
                <w:lang w:eastAsia="hu-HU"/>
              </w:rPr>
            </w:pPr>
          </w:p>
        </w:tc>
        <w:tc>
          <w:tcPr>
            <w:tcW w:w="1440" w:type="dxa"/>
            <w:noWrap/>
            <w:vAlign w:val="center"/>
            <w:hideMark/>
          </w:tcPr>
          <w:p w14:paraId="2A828B0E" w14:textId="77777777" w:rsidR="00FD66D6" w:rsidRPr="00FD66D6" w:rsidRDefault="00FD66D6" w:rsidP="00195E6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8"/>
                <w:szCs w:val="18"/>
                <w:lang w:eastAsia="hu-HU"/>
              </w:rPr>
            </w:pPr>
            <w:r w:rsidRPr="00FD66D6">
              <w:rPr>
                <w:rFonts w:asciiTheme="majorHAnsi" w:eastAsia="Times New Roman" w:hAnsiTheme="majorHAnsi" w:cs="Calibri"/>
                <w:sz w:val="18"/>
                <w:szCs w:val="18"/>
                <w:lang w:eastAsia="hu-HU"/>
              </w:rPr>
              <w:t>%</w:t>
            </w:r>
          </w:p>
        </w:tc>
        <w:tc>
          <w:tcPr>
            <w:tcW w:w="1280" w:type="dxa"/>
            <w:noWrap/>
            <w:vAlign w:val="center"/>
            <w:hideMark/>
          </w:tcPr>
          <w:p w14:paraId="6D1D712C" w14:textId="77777777" w:rsidR="00FD66D6" w:rsidRPr="00FD66D6" w:rsidRDefault="00FD66D6" w:rsidP="00195E6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8"/>
                <w:szCs w:val="18"/>
                <w:lang w:eastAsia="hu-HU"/>
              </w:rPr>
            </w:pPr>
            <w:r w:rsidRPr="00FD66D6">
              <w:rPr>
                <w:rFonts w:asciiTheme="majorHAnsi" w:eastAsia="Times New Roman" w:hAnsiTheme="majorHAnsi" w:cs="Calibri"/>
                <w:sz w:val="18"/>
                <w:szCs w:val="18"/>
                <w:lang w:eastAsia="hu-HU"/>
              </w:rPr>
              <w:t>12,44%</w:t>
            </w:r>
          </w:p>
        </w:tc>
        <w:tc>
          <w:tcPr>
            <w:tcW w:w="1380" w:type="dxa"/>
            <w:noWrap/>
            <w:vAlign w:val="center"/>
            <w:hideMark/>
          </w:tcPr>
          <w:p w14:paraId="1D8BA411" w14:textId="77777777" w:rsidR="00FD66D6" w:rsidRPr="00FD66D6" w:rsidRDefault="00FD66D6" w:rsidP="00195E6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8"/>
                <w:szCs w:val="18"/>
                <w:lang w:eastAsia="hu-HU"/>
              </w:rPr>
            </w:pPr>
            <w:r w:rsidRPr="00FD66D6">
              <w:rPr>
                <w:rFonts w:asciiTheme="majorHAnsi" w:eastAsia="Times New Roman" w:hAnsiTheme="majorHAnsi" w:cs="Calibri"/>
                <w:sz w:val="18"/>
                <w:szCs w:val="18"/>
                <w:lang w:eastAsia="hu-HU"/>
              </w:rPr>
              <w:t>20,10%</w:t>
            </w:r>
          </w:p>
        </w:tc>
        <w:tc>
          <w:tcPr>
            <w:tcW w:w="1360" w:type="dxa"/>
            <w:noWrap/>
            <w:vAlign w:val="center"/>
            <w:hideMark/>
          </w:tcPr>
          <w:p w14:paraId="1121D60D" w14:textId="77777777" w:rsidR="00FD66D6" w:rsidRPr="00FD66D6" w:rsidRDefault="00FD66D6" w:rsidP="00195E6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8"/>
                <w:szCs w:val="18"/>
                <w:lang w:eastAsia="hu-HU"/>
              </w:rPr>
            </w:pPr>
            <w:r w:rsidRPr="00FD66D6">
              <w:rPr>
                <w:rFonts w:asciiTheme="majorHAnsi" w:eastAsia="Times New Roman" w:hAnsiTheme="majorHAnsi" w:cs="Calibri"/>
                <w:sz w:val="18"/>
                <w:szCs w:val="18"/>
                <w:lang w:eastAsia="hu-HU"/>
              </w:rPr>
              <w:t>21,00%</w:t>
            </w:r>
          </w:p>
        </w:tc>
      </w:tr>
      <w:tr w:rsidR="00FD66D6" w:rsidRPr="00D139D8" w14:paraId="26827063" w14:textId="77777777" w:rsidTr="00195E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40" w:type="dxa"/>
            <w:vMerge w:val="restart"/>
            <w:vAlign w:val="center"/>
            <w:hideMark/>
          </w:tcPr>
          <w:p w14:paraId="380C427F" w14:textId="77777777" w:rsidR="00FD66D6" w:rsidRPr="00D139D8" w:rsidRDefault="00FD66D6" w:rsidP="00195E65">
            <w:pPr>
              <w:rPr>
                <w:rFonts w:asciiTheme="majorHAnsi" w:eastAsia="Times New Roman" w:hAnsiTheme="majorHAnsi" w:cs="Calibri"/>
                <w:sz w:val="18"/>
                <w:szCs w:val="18"/>
                <w:lang w:eastAsia="hu-HU"/>
              </w:rPr>
            </w:pPr>
            <w:r w:rsidRPr="00D139D8">
              <w:rPr>
                <w:rFonts w:asciiTheme="majorHAnsi" w:eastAsia="Times New Roman" w:hAnsiTheme="majorHAnsi" w:cs="Calibri"/>
                <w:sz w:val="18"/>
                <w:szCs w:val="18"/>
                <w:lang w:eastAsia="hu-HU"/>
              </w:rPr>
              <w:t>Az egyéb foglalkozású foglalkoztatottak száma</w:t>
            </w:r>
          </w:p>
        </w:tc>
        <w:tc>
          <w:tcPr>
            <w:tcW w:w="1440" w:type="dxa"/>
            <w:noWrap/>
            <w:vAlign w:val="center"/>
            <w:hideMark/>
          </w:tcPr>
          <w:p w14:paraId="495FDC5A" w14:textId="77777777" w:rsidR="00FD66D6" w:rsidRPr="00FD66D6" w:rsidRDefault="00FD66D6" w:rsidP="00195E6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18"/>
                <w:szCs w:val="18"/>
                <w:lang w:eastAsia="hu-HU"/>
              </w:rPr>
            </w:pPr>
            <w:r w:rsidRPr="00FD66D6">
              <w:rPr>
                <w:rFonts w:asciiTheme="majorHAnsi" w:eastAsia="Times New Roman" w:hAnsiTheme="majorHAnsi" w:cs="Calibri"/>
                <w:sz w:val="18"/>
                <w:szCs w:val="18"/>
                <w:lang w:eastAsia="hu-HU"/>
              </w:rPr>
              <w:t>Fő</w:t>
            </w:r>
          </w:p>
        </w:tc>
        <w:tc>
          <w:tcPr>
            <w:tcW w:w="1280" w:type="dxa"/>
            <w:noWrap/>
            <w:vAlign w:val="center"/>
            <w:hideMark/>
          </w:tcPr>
          <w:p w14:paraId="7D9536D8" w14:textId="77777777" w:rsidR="00FD66D6" w:rsidRPr="00FD66D6" w:rsidRDefault="00FD66D6" w:rsidP="00195E6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18"/>
                <w:szCs w:val="18"/>
                <w:lang w:eastAsia="hu-HU"/>
              </w:rPr>
            </w:pPr>
            <w:r w:rsidRPr="00FD66D6">
              <w:rPr>
                <w:rFonts w:asciiTheme="majorHAnsi" w:eastAsia="Times New Roman" w:hAnsiTheme="majorHAnsi" w:cs="Calibri"/>
                <w:sz w:val="18"/>
                <w:szCs w:val="18"/>
                <w:lang w:eastAsia="hu-HU"/>
              </w:rPr>
              <w:t>278</w:t>
            </w:r>
          </w:p>
        </w:tc>
        <w:tc>
          <w:tcPr>
            <w:tcW w:w="1380" w:type="dxa"/>
            <w:noWrap/>
            <w:vAlign w:val="center"/>
            <w:hideMark/>
          </w:tcPr>
          <w:p w14:paraId="6065E79D" w14:textId="77777777" w:rsidR="00FD66D6" w:rsidRPr="00FD66D6" w:rsidRDefault="00FD66D6" w:rsidP="00195E6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18"/>
                <w:szCs w:val="18"/>
                <w:lang w:eastAsia="hu-HU"/>
              </w:rPr>
            </w:pPr>
            <w:r w:rsidRPr="00FD66D6">
              <w:rPr>
                <w:rFonts w:asciiTheme="majorHAnsi" w:eastAsia="Times New Roman" w:hAnsiTheme="majorHAnsi" w:cs="Calibri"/>
                <w:sz w:val="18"/>
                <w:szCs w:val="18"/>
                <w:lang w:eastAsia="hu-HU"/>
              </w:rPr>
              <w:t>19 182</w:t>
            </w:r>
          </w:p>
        </w:tc>
        <w:tc>
          <w:tcPr>
            <w:tcW w:w="1360" w:type="dxa"/>
            <w:noWrap/>
            <w:vAlign w:val="center"/>
            <w:hideMark/>
          </w:tcPr>
          <w:p w14:paraId="407368A6" w14:textId="77777777" w:rsidR="00FD66D6" w:rsidRPr="00FD66D6" w:rsidRDefault="00FD66D6" w:rsidP="00195E6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18"/>
                <w:szCs w:val="18"/>
                <w:lang w:eastAsia="hu-HU"/>
              </w:rPr>
            </w:pPr>
            <w:r w:rsidRPr="00FD66D6">
              <w:rPr>
                <w:rFonts w:asciiTheme="majorHAnsi" w:eastAsia="Times New Roman" w:hAnsiTheme="majorHAnsi" w:cs="Calibri"/>
                <w:sz w:val="18"/>
                <w:szCs w:val="18"/>
                <w:lang w:eastAsia="hu-HU"/>
              </w:rPr>
              <w:t>403 680</w:t>
            </w:r>
          </w:p>
        </w:tc>
      </w:tr>
      <w:tr w:rsidR="00FD66D6" w:rsidRPr="00D139D8" w14:paraId="1F58A8FF" w14:textId="77777777" w:rsidTr="00195E65">
        <w:trPr>
          <w:trHeight w:val="20"/>
        </w:trPr>
        <w:tc>
          <w:tcPr>
            <w:cnfStyle w:val="001000000000" w:firstRow="0" w:lastRow="0" w:firstColumn="1" w:lastColumn="0" w:oddVBand="0" w:evenVBand="0" w:oddHBand="0" w:evenHBand="0" w:firstRowFirstColumn="0" w:firstRowLastColumn="0" w:lastRowFirstColumn="0" w:lastRowLastColumn="0"/>
            <w:tcW w:w="3440" w:type="dxa"/>
            <w:vMerge/>
            <w:vAlign w:val="center"/>
            <w:hideMark/>
          </w:tcPr>
          <w:p w14:paraId="751E55C3" w14:textId="77777777" w:rsidR="00FD66D6" w:rsidRPr="00D139D8" w:rsidRDefault="00FD66D6" w:rsidP="00195E65">
            <w:pPr>
              <w:rPr>
                <w:rFonts w:asciiTheme="majorHAnsi" w:eastAsia="Times New Roman" w:hAnsiTheme="majorHAnsi" w:cs="Calibri"/>
                <w:sz w:val="18"/>
                <w:szCs w:val="18"/>
                <w:lang w:eastAsia="hu-HU"/>
              </w:rPr>
            </w:pPr>
          </w:p>
        </w:tc>
        <w:tc>
          <w:tcPr>
            <w:tcW w:w="1440" w:type="dxa"/>
            <w:noWrap/>
            <w:vAlign w:val="center"/>
            <w:hideMark/>
          </w:tcPr>
          <w:p w14:paraId="27CD04D7" w14:textId="77777777" w:rsidR="00FD66D6" w:rsidRPr="00FD66D6" w:rsidRDefault="00FD66D6" w:rsidP="00195E6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8"/>
                <w:szCs w:val="18"/>
                <w:lang w:eastAsia="hu-HU"/>
              </w:rPr>
            </w:pPr>
            <w:r w:rsidRPr="00FD66D6">
              <w:rPr>
                <w:rFonts w:asciiTheme="majorHAnsi" w:eastAsia="Times New Roman" w:hAnsiTheme="majorHAnsi" w:cs="Calibri"/>
                <w:sz w:val="18"/>
                <w:szCs w:val="18"/>
                <w:lang w:eastAsia="hu-HU"/>
              </w:rPr>
              <w:t>%</w:t>
            </w:r>
          </w:p>
        </w:tc>
        <w:tc>
          <w:tcPr>
            <w:tcW w:w="1280" w:type="dxa"/>
            <w:noWrap/>
            <w:vAlign w:val="center"/>
            <w:hideMark/>
          </w:tcPr>
          <w:p w14:paraId="7F3F6E43" w14:textId="77777777" w:rsidR="00FD66D6" w:rsidRPr="00FD66D6" w:rsidRDefault="00FD66D6" w:rsidP="00195E6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8"/>
                <w:szCs w:val="18"/>
                <w:lang w:eastAsia="hu-HU"/>
              </w:rPr>
            </w:pPr>
            <w:r w:rsidRPr="00FD66D6">
              <w:rPr>
                <w:rFonts w:asciiTheme="majorHAnsi" w:eastAsia="Times New Roman" w:hAnsiTheme="majorHAnsi" w:cs="Calibri"/>
                <w:sz w:val="18"/>
                <w:szCs w:val="18"/>
                <w:lang w:eastAsia="hu-HU"/>
              </w:rPr>
              <w:t>11,93%</w:t>
            </w:r>
          </w:p>
        </w:tc>
        <w:tc>
          <w:tcPr>
            <w:tcW w:w="1380" w:type="dxa"/>
            <w:noWrap/>
            <w:vAlign w:val="center"/>
            <w:hideMark/>
          </w:tcPr>
          <w:p w14:paraId="3F760F74" w14:textId="77777777" w:rsidR="00FD66D6" w:rsidRPr="00FD66D6" w:rsidRDefault="00FD66D6" w:rsidP="00195E6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8"/>
                <w:szCs w:val="18"/>
                <w:lang w:eastAsia="hu-HU"/>
              </w:rPr>
            </w:pPr>
            <w:r w:rsidRPr="00FD66D6">
              <w:rPr>
                <w:rFonts w:asciiTheme="majorHAnsi" w:eastAsia="Times New Roman" w:hAnsiTheme="majorHAnsi" w:cs="Calibri"/>
                <w:sz w:val="18"/>
                <w:szCs w:val="18"/>
                <w:lang w:eastAsia="hu-HU"/>
              </w:rPr>
              <w:t>11,66%</w:t>
            </w:r>
          </w:p>
        </w:tc>
        <w:tc>
          <w:tcPr>
            <w:tcW w:w="1360" w:type="dxa"/>
            <w:noWrap/>
            <w:vAlign w:val="center"/>
            <w:hideMark/>
          </w:tcPr>
          <w:p w14:paraId="2F3BAC95" w14:textId="77777777" w:rsidR="00FD66D6" w:rsidRPr="00FD66D6" w:rsidRDefault="00FD66D6" w:rsidP="00195E6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8"/>
                <w:szCs w:val="18"/>
                <w:lang w:eastAsia="hu-HU"/>
              </w:rPr>
            </w:pPr>
            <w:r w:rsidRPr="00FD66D6">
              <w:rPr>
                <w:rFonts w:asciiTheme="majorHAnsi" w:eastAsia="Times New Roman" w:hAnsiTheme="majorHAnsi" w:cs="Calibri"/>
                <w:sz w:val="18"/>
                <w:szCs w:val="18"/>
                <w:lang w:eastAsia="hu-HU"/>
              </w:rPr>
              <w:t>10,24%</w:t>
            </w:r>
          </w:p>
        </w:tc>
      </w:tr>
      <w:tr w:rsidR="00FD66D6" w:rsidRPr="00D139D8" w14:paraId="61A5C958" w14:textId="77777777" w:rsidTr="00195E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40" w:type="dxa"/>
            <w:vMerge w:val="restart"/>
            <w:vAlign w:val="center"/>
            <w:hideMark/>
          </w:tcPr>
          <w:p w14:paraId="27580273" w14:textId="77777777" w:rsidR="00FD66D6" w:rsidRPr="00D139D8" w:rsidRDefault="00FD66D6" w:rsidP="00195E65">
            <w:pPr>
              <w:rPr>
                <w:rFonts w:asciiTheme="majorHAnsi" w:eastAsia="Times New Roman" w:hAnsiTheme="majorHAnsi" w:cs="Calibri"/>
                <w:sz w:val="18"/>
                <w:szCs w:val="18"/>
                <w:lang w:eastAsia="hu-HU"/>
              </w:rPr>
            </w:pPr>
            <w:r w:rsidRPr="00D139D8">
              <w:rPr>
                <w:rFonts w:asciiTheme="majorHAnsi" w:eastAsia="Times New Roman" w:hAnsiTheme="majorHAnsi" w:cs="Calibri"/>
                <w:sz w:val="18"/>
                <w:szCs w:val="18"/>
                <w:lang w:eastAsia="hu-HU"/>
              </w:rPr>
              <w:t>Az egyéb szellemi foglalkozású foglalkoztatottak száma</w:t>
            </w:r>
          </w:p>
        </w:tc>
        <w:tc>
          <w:tcPr>
            <w:tcW w:w="1440" w:type="dxa"/>
            <w:noWrap/>
            <w:vAlign w:val="center"/>
            <w:hideMark/>
          </w:tcPr>
          <w:p w14:paraId="7662B803" w14:textId="77777777" w:rsidR="00FD66D6" w:rsidRPr="00FD66D6" w:rsidRDefault="00FD66D6" w:rsidP="00195E6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18"/>
                <w:szCs w:val="18"/>
                <w:lang w:eastAsia="hu-HU"/>
              </w:rPr>
            </w:pPr>
            <w:r w:rsidRPr="00FD66D6">
              <w:rPr>
                <w:rFonts w:asciiTheme="majorHAnsi" w:eastAsia="Times New Roman" w:hAnsiTheme="majorHAnsi" w:cs="Calibri"/>
                <w:sz w:val="18"/>
                <w:szCs w:val="18"/>
                <w:lang w:eastAsia="hu-HU"/>
              </w:rPr>
              <w:t>Fő</w:t>
            </w:r>
          </w:p>
        </w:tc>
        <w:tc>
          <w:tcPr>
            <w:tcW w:w="1280" w:type="dxa"/>
            <w:noWrap/>
            <w:vAlign w:val="center"/>
            <w:hideMark/>
          </w:tcPr>
          <w:p w14:paraId="443A3ACF" w14:textId="77777777" w:rsidR="00FD66D6" w:rsidRPr="00FD66D6" w:rsidRDefault="00FD66D6" w:rsidP="00195E6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18"/>
                <w:szCs w:val="18"/>
                <w:lang w:eastAsia="hu-HU"/>
              </w:rPr>
            </w:pPr>
            <w:r w:rsidRPr="00FD66D6">
              <w:rPr>
                <w:rFonts w:asciiTheme="majorHAnsi" w:eastAsia="Times New Roman" w:hAnsiTheme="majorHAnsi" w:cs="Calibri"/>
                <w:sz w:val="18"/>
                <w:szCs w:val="18"/>
                <w:lang w:eastAsia="hu-HU"/>
              </w:rPr>
              <w:t>449</w:t>
            </w:r>
          </w:p>
        </w:tc>
        <w:tc>
          <w:tcPr>
            <w:tcW w:w="1380" w:type="dxa"/>
            <w:noWrap/>
            <w:vAlign w:val="center"/>
            <w:hideMark/>
          </w:tcPr>
          <w:p w14:paraId="08EEEA73" w14:textId="77777777" w:rsidR="00FD66D6" w:rsidRPr="00FD66D6" w:rsidRDefault="00FD66D6" w:rsidP="00195E6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18"/>
                <w:szCs w:val="18"/>
                <w:lang w:eastAsia="hu-HU"/>
              </w:rPr>
            </w:pPr>
            <w:r w:rsidRPr="00FD66D6">
              <w:rPr>
                <w:rFonts w:asciiTheme="majorHAnsi" w:eastAsia="Times New Roman" w:hAnsiTheme="majorHAnsi" w:cs="Calibri"/>
                <w:sz w:val="18"/>
                <w:szCs w:val="18"/>
                <w:lang w:eastAsia="hu-HU"/>
              </w:rPr>
              <w:t>36 181</w:t>
            </w:r>
          </w:p>
        </w:tc>
        <w:tc>
          <w:tcPr>
            <w:tcW w:w="1360" w:type="dxa"/>
            <w:noWrap/>
            <w:vAlign w:val="center"/>
            <w:hideMark/>
          </w:tcPr>
          <w:p w14:paraId="50A4E9AF" w14:textId="77777777" w:rsidR="00FD66D6" w:rsidRPr="00FD66D6" w:rsidRDefault="00FD66D6" w:rsidP="00195E6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18"/>
                <w:szCs w:val="18"/>
                <w:lang w:eastAsia="hu-HU"/>
              </w:rPr>
            </w:pPr>
            <w:r w:rsidRPr="00FD66D6">
              <w:rPr>
                <w:rFonts w:asciiTheme="majorHAnsi" w:eastAsia="Times New Roman" w:hAnsiTheme="majorHAnsi" w:cs="Calibri"/>
                <w:sz w:val="18"/>
                <w:szCs w:val="18"/>
                <w:lang w:eastAsia="hu-HU"/>
              </w:rPr>
              <w:t>939 193</w:t>
            </w:r>
          </w:p>
        </w:tc>
      </w:tr>
      <w:tr w:rsidR="00FD66D6" w:rsidRPr="00D139D8" w14:paraId="4A3BCD81" w14:textId="77777777" w:rsidTr="00195E65">
        <w:trPr>
          <w:trHeight w:val="20"/>
        </w:trPr>
        <w:tc>
          <w:tcPr>
            <w:cnfStyle w:val="001000000000" w:firstRow="0" w:lastRow="0" w:firstColumn="1" w:lastColumn="0" w:oddVBand="0" w:evenVBand="0" w:oddHBand="0" w:evenHBand="0" w:firstRowFirstColumn="0" w:firstRowLastColumn="0" w:lastRowFirstColumn="0" w:lastRowLastColumn="0"/>
            <w:tcW w:w="3440" w:type="dxa"/>
            <w:vMerge/>
            <w:vAlign w:val="center"/>
            <w:hideMark/>
          </w:tcPr>
          <w:p w14:paraId="302A2EF4" w14:textId="77777777" w:rsidR="00FD66D6" w:rsidRPr="00D139D8" w:rsidRDefault="00FD66D6" w:rsidP="00195E65">
            <w:pPr>
              <w:rPr>
                <w:rFonts w:asciiTheme="majorHAnsi" w:eastAsia="Times New Roman" w:hAnsiTheme="majorHAnsi" w:cs="Calibri"/>
                <w:sz w:val="18"/>
                <w:szCs w:val="18"/>
                <w:lang w:eastAsia="hu-HU"/>
              </w:rPr>
            </w:pPr>
          </w:p>
        </w:tc>
        <w:tc>
          <w:tcPr>
            <w:tcW w:w="1440" w:type="dxa"/>
            <w:noWrap/>
            <w:vAlign w:val="center"/>
            <w:hideMark/>
          </w:tcPr>
          <w:p w14:paraId="5D581564" w14:textId="77777777" w:rsidR="00FD66D6" w:rsidRPr="00FD66D6" w:rsidRDefault="00FD66D6" w:rsidP="00195E6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8"/>
                <w:szCs w:val="18"/>
                <w:lang w:eastAsia="hu-HU"/>
              </w:rPr>
            </w:pPr>
            <w:r w:rsidRPr="00FD66D6">
              <w:rPr>
                <w:rFonts w:asciiTheme="majorHAnsi" w:eastAsia="Times New Roman" w:hAnsiTheme="majorHAnsi" w:cs="Calibri"/>
                <w:sz w:val="18"/>
                <w:szCs w:val="18"/>
                <w:lang w:eastAsia="hu-HU"/>
              </w:rPr>
              <w:t>%</w:t>
            </w:r>
          </w:p>
        </w:tc>
        <w:tc>
          <w:tcPr>
            <w:tcW w:w="1280" w:type="dxa"/>
            <w:noWrap/>
            <w:vAlign w:val="center"/>
            <w:hideMark/>
          </w:tcPr>
          <w:p w14:paraId="17397380" w14:textId="77777777" w:rsidR="00FD66D6" w:rsidRPr="00FD66D6" w:rsidRDefault="00FD66D6" w:rsidP="00195E6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8"/>
                <w:szCs w:val="18"/>
                <w:lang w:eastAsia="hu-HU"/>
              </w:rPr>
            </w:pPr>
            <w:r w:rsidRPr="00FD66D6">
              <w:rPr>
                <w:rFonts w:asciiTheme="majorHAnsi" w:eastAsia="Times New Roman" w:hAnsiTheme="majorHAnsi" w:cs="Calibri"/>
                <w:sz w:val="18"/>
                <w:szCs w:val="18"/>
                <w:lang w:eastAsia="hu-HU"/>
              </w:rPr>
              <w:t>19,26%</w:t>
            </w:r>
          </w:p>
        </w:tc>
        <w:tc>
          <w:tcPr>
            <w:tcW w:w="1380" w:type="dxa"/>
            <w:noWrap/>
            <w:vAlign w:val="center"/>
            <w:hideMark/>
          </w:tcPr>
          <w:p w14:paraId="1210A4A2" w14:textId="77777777" w:rsidR="00FD66D6" w:rsidRPr="00FD66D6" w:rsidRDefault="00FD66D6" w:rsidP="00195E6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8"/>
                <w:szCs w:val="18"/>
                <w:lang w:eastAsia="hu-HU"/>
              </w:rPr>
            </w:pPr>
            <w:r w:rsidRPr="00FD66D6">
              <w:rPr>
                <w:rFonts w:asciiTheme="majorHAnsi" w:eastAsia="Times New Roman" w:hAnsiTheme="majorHAnsi" w:cs="Calibri"/>
                <w:sz w:val="18"/>
                <w:szCs w:val="18"/>
                <w:lang w:eastAsia="hu-HU"/>
              </w:rPr>
              <w:t>21,99%</w:t>
            </w:r>
          </w:p>
        </w:tc>
        <w:tc>
          <w:tcPr>
            <w:tcW w:w="1360" w:type="dxa"/>
            <w:noWrap/>
            <w:vAlign w:val="center"/>
            <w:hideMark/>
          </w:tcPr>
          <w:p w14:paraId="238897FF" w14:textId="77777777" w:rsidR="00FD66D6" w:rsidRPr="00FD66D6" w:rsidRDefault="00FD66D6" w:rsidP="00195E6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8"/>
                <w:szCs w:val="18"/>
                <w:lang w:eastAsia="hu-HU"/>
              </w:rPr>
            </w:pPr>
            <w:r w:rsidRPr="00FD66D6">
              <w:rPr>
                <w:rFonts w:asciiTheme="majorHAnsi" w:eastAsia="Times New Roman" w:hAnsiTheme="majorHAnsi" w:cs="Calibri"/>
                <w:sz w:val="18"/>
                <w:szCs w:val="18"/>
                <w:lang w:eastAsia="hu-HU"/>
              </w:rPr>
              <w:t>23,82%</w:t>
            </w:r>
          </w:p>
        </w:tc>
      </w:tr>
      <w:tr w:rsidR="00FD66D6" w:rsidRPr="00D139D8" w14:paraId="5C423994" w14:textId="77777777" w:rsidTr="00195E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40" w:type="dxa"/>
            <w:vMerge w:val="restart"/>
            <w:vAlign w:val="center"/>
            <w:hideMark/>
          </w:tcPr>
          <w:p w14:paraId="7347ACB8" w14:textId="77777777" w:rsidR="00FD66D6" w:rsidRPr="00D139D8" w:rsidRDefault="00FD66D6" w:rsidP="00195E65">
            <w:pPr>
              <w:rPr>
                <w:rFonts w:asciiTheme="majorHAnsi" w:eastAsia="Times New Roman" w:hAnsiTheme="majorHAnsi" w:cs="Calibri"/>
                <w:sz w:val="18"/>
                <w:szCs w:val="18"/>
                <w:lang w:eastAsia="hu-HU"/>
              </w:rPr>
            </w:pPr>
            <w:r w:rsidRPr="00D139D8">
              <w:rPr>
                <w:rFonts w:asciiTheme="majorHAnsi" w:eastAsia="Times New Roman" w:hAnsiTheme="majorHAnsi" w:cs="Calibri"/>
                <w:sz w:val="18"/>
                <w:szCs w:val="18"/>
                <w:lang w:eastAsia="hu-HU"/>
              </w:rPr>
              <w:t xml:space="preserve">Az ipari, építőipari foglalkozású foglalkoztatottak száma </w:t>
            </w:r>
          </w:p>
        </w:tc>
        <w:tc>
          <w:tcPr>
            <w:tcW w:w="1440" w:type="dxa"/>
            <w:noWrap/>
            <w:vAlign w:val="center"/>
            <w:hideMark/>
          </w:tcPr>
          <w:p w14:paraId="1FBA0D66" w14:textId="77777777" w:rsidR="00FD66D6" w:rsidRPr="00FD66D6" w:rsidRDefault="00FD66D6" w:rsidP="00195E6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18"/>
                <w:szCs w:val="18"/>
                <w:lang w:eastAsia="hu-HU"/>
              </w:rPr>
            </w:pPr>
            <w:r w:rsidRPr="00FD66D6">
              <w:rPr>
                <w:rFonts w:asciiTheme="majorHAnsi" w:eastAsia="Times New Roman" w:hAnsiTheme="majorHAnsi" w:cs="Calibri"/>
                <w:sz w:val="18"/>
                <w:szCs w:val="18"/>
                <w:lang w:eastAsia="hu-HU"/>
              </w:rPr>
              <w:t>Fő</w:t>
            </w:r>
          </w:p>
        </w:tc>
        <w:tc>
          <w:tcPr>
            <w:tcW w:w="1280" w:type="dxa"/>
            <w:noWrap/>
            <w:vAlign w:val="center"/>
            <w:hideMark/>
          </w:tcPr>
          <w:p w14:paraId="3FA0D3F4" w14:textId="77777777" w:rsidR="00FD66D6" w:rsidRPr="00FD66D6" w:rsidRDefault="00FD66D6" w:rsidP="00195E6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18"/>
                <w:szCs w:val="18"/>
                <w:lang w:eastAsia="hu-HU"/>
              </w:rPr>
            </w:pPr>
            <w:r w:rsidRPr="00FD66D6">
              <w:rPr>
                <w:rFonts w:asciiTheme="majorHAnsi" w:eastAsia="Times New Roman" w:hAnsiTheme="majorHAnsi" w:cs="Calibri"/>
                <w:sz w:val="18"/>
                <w:szCs w:val="18"/>
                <w:lang w:eastAsia="hu-HU"/>
              </w:rPr>
              <w:t>511</w:t>
            </w:r>
          </w:p>
        </w:tc>
        <w:tc>
          <w:tcPr>
            <w:tcW w:w="1380" w:type="dxa"/>
            <w:noWrap/>
            <w:vAlign w:val="center"/>
            <w:hideMark/>
          </w:tcPr>
          <w:p w14:paraId="17EFFF93" w14:textId="77777777" w:rsidR="00FD66D6" w:rsidRPr="00FD66D6" w:rsidRDefault="00FD66D6" w:rsidP="00195E6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18"/>
                <w:szCs w:val="18"/>
                <w:lang w:eastAsia="hu-HU"/>
              </w:rPr>
            </w:pPr>
            <w:r w:rsidRPr="00FD66D6">
              <w:rPr>
                <w:rFonts w:asciiTheme="majorHAnsi" w:eastAsia="Times New Roman" w:hAnsiTheme="majorHAnsi" w:cs="Calibri"/>
                <w:sz w:val="18"/>
                <w:szCs w:val="18"/>
                <w:lang w:eastAsia="hu-HU"/>
              </w:rPr>
              <w:t>39 093</w:t>
            </w:r>
          </w:p>
        </w:tc>
        <w:tc>
          <w:tcPr>
            <w:tcW w:w="1360" w:type="dxa"/>
            <w:noWrap/>
            <w:vAlign w:val="center"/>
            <w:hideMark/>
          </w:tcPr>
          <w:p w14:paraId="6D2C6C43" w14:textId="77777777" w:rsidR="00FD66D6" w:rsidRPr="00FD66D6" w:rsidRDefault="00FD66D6" w:rsidP="00195E6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18"/>
                <w:szCs w:val="18"/>
                <w:lang w:eastAsia="hu-HU"/>
              </w:rPr>
            </w:pPr>
            <w:r w:rsidRPr="00FD66D6">
              <w:rPr>
                <w:rFonts w:asciiTheme="majorHAnsi" w:eastAsia="Times New Roman" w:hAnsiTheme="majorHAnsi" w:cs="Calibri"/>
                <w:sz w:val="18"/>
                <w:szCs w:val="18"/>
                <w:lang w:eastAsia="hu-HU"/>
              </w:rPr>
              <w:t>1 027 283</w:t>
            </w:r>
          </w:p>
        </w:tc>
      </w:tr>
      <w:tr w:rsidR="00FD66D6" w:rsidRPr="00D139D8" w14:paraId="5C332751" w14:textId="77777777" w:rsidTr="00195E65">
        <w:trPr>
          <w:trHeight w:val="20"/>
        </w:trPr>
        <w:tc>
          <w:tcPr>
            <w:cnfStyle w:val="001000000000" w:firstRow="0" w:lastRow="0" w:firstColumn="1" w:lastColumn="0" w:oddVBand="0" w:evenVBand="0" w:oddHBand="0" w:evenHBand="0" w:firstRowFirstColumn="0" w:firstRowLastColumn="0" w:lastRowFirstColumn="0" w:lastRowLastColumn="0"/>
            <w:tcW w:w="3440" w:type="dxa"/>
            <w:vMerge/>
            <w:vAlign w:val="center"/>
            <w:hideMark/>
          </w:tcPr>
          <w:p w14:paraId="73A7CAB0" w14:textId="77777777" w:rsidR="00FD66D6" w:rsidRPr="00D139D8" w:rsidRDefault="00FD66D6" w:rsidP="00195E65">
            <w:pPr>
              <w:rPr>
                <w:rFonts w:asciiTheme="majorHAnsi" w:eastAsia="Times New Roman" w:hAnsiTheme="majorHAnsi" w:cs="Calibri"/>
                <w:sz w:val="18"/>
                <w:szCs w:val="18"/>
                <w:lang w:eastAsia="hu-HU"/>
              </w:rPr>
            </w:pPr>
          </w:p>
        </w:tc>
        <w:tc>
          <w:tcPr>
            <w:tcW w:w="1440" w:type="dxa"/>
            <w:noWrap/>
            <w:vAlign w:val="center"/>
            <w:hideMark/>
          </w:tcPr>
          <w:p w14:paraId="0717BFAC" w14:textId="77777777" w:rsidR="00FD66D6" w:rsidRPr="00FD66D6" w:rsidRDefault="00FD66D6" w:rsidP="00195E6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8"/>
                <w:szCs w:val="18"/>
                <w:lang w:eastAsia="hu-HU"/>
              </w:rPr>
            </w:pPr>
            <w:r w:rsidRPr="00FD66D6">
              <w:rPr>
                <w:rFonts w:asciiTheme="majorHAnsi" w:eastAsia="Times New Roman" w:hAnsiTheme="majorHAnsi" w:cs="Calibri"/>
                <w:sz w:val="18"/>
                <w:szCs w:val="18"/>
                <w:lang w:eastAsia="hu-HU"/>
              </w:rPr>
              <w:t>%</w:t>
            </w:r>
          </w:p>
        </w:tc>
        <w:tc>
          <w:tcPr>
            <w:tcW w:w="1280" w:type="dxa"/>
            <w:noWrap/>
            <w:vAlign w:val="center"/>
            <w:hideMark/>
          </w:tcPr>
          <w:p w14:paraId="3520D52B" w14:textId="77777777" w:rsidR="00FD66D6" w:rsidRPr="00FD66D6" w:rsidRDefault="00FD66D6" w:rsidP="00195E6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8"/>
                <w:szCs w:val="18"/>
                <w:lang w:eastAsia="hu-HU"/>
              </w:rPr>
            </w:pPr>
            <w:r w:rsidRPr="00FD66D6">
              <w:rPr>
                <w:rFonts w:asciiTheme="majorHAnsi" w:eastAsia="Times New Roman" w:hAnsiTheme="majorHAnsi" w:cs="Calibri"/>
                <w:sz w:val="18"/>
                <w:szCs w:val="18"/>
                <w:lang w:eastAsia="hu-HU"/>
              </w:rPr>
              <w:t>21,92%</w:t>
            </w:r>
          </w:p>
        </w:tc>
        <w:tc>
          <w:tcPr>
            <w:tcW w:w="1380" w:type="dxa"/>
            <w:noWrap/>
            <w:vAlign w:val="center"/>
            <w:hideMark/>
          </w:tcPr>
          <w:p w14:paraId="479EA87D" w14:textId="77777777" w:rsidR="00FD66D6" w:rsidRPr="00FD66D6" w:rsidRDefault="00FD66D6" w:rsidP="00195E6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8"/>
                <w:szCs w:val="18"/>
                <w:lang w:eastAsia="hu-HU"/>
              </w:rPr>
            </w:pPr>
            <w:r w:rsidRPr="00FD66D6">
              <w:rPr>
                <w:rFonts w:asciiTheme="majorHAnsi" w:eastAsia="Times New Roman" w:hAnsiTheme="majorHAnsi" w:cs="Calibri"/>
                <w:sz w:val="18"/>
                <w:szCs w:val="18"/>
                <w:lang w:eastAsia="hu-HU"/>
              </w:rPr>
              <w:t>23,77%</w:t>
            </w:r>
          </w:p>
        </w:tc>
        <w:tc>
          <w:tcPr>
            <w:tcW w:w="1360" w:type="dxa"/>
            <w:noWrap/>
            <w:vAlign w:val="center"/>
            <w:hideMark/>
          </w:tcPr>
          <w:p w14:paraId="2CB2A365" w14:textId="77777777" w:rsidR="00FD66D6" w:rsidRPr="00FD66D6" w:rsidRDefault="00FD66D6" w:rsidP="00195E6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8"/>
                <w:szCs w:val="18"/>
                <w:lang w:eastAsia="hu-HU"/>
              </w:rPr>
            </w:pPr>
            <w:r w:rsidRPr="00FD66D6">
              <w:rPr>
                <w:rFonts w:asciiTheme="majorHAnsi" w:eastAsia="Times New Roman" w:hAnsiTheme="majorHAnsi" w:cs="Calibri"/>
                <w:sz w:val="18"/>
                <w:szCs w:val="18"/>
                <w:lang w:eastAsia="hu-HU"/>
              </w:rPr>
              <w:t>26,06%</w:t>
            </w:r>
          </w:p>
        </w:tc>
      </w:tr>
      <w:tr w:rsidR="00FD66D6" w:rsidRPr="00D139D8" w14:paraId="0E23375B" w14:textId="77777777" w:rsidTr="00195E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40" w:type="dxa"/>
            <w:vMerge w:val="restart"/>
            <w:noWrap/>
            <w:vAlign w:val="center"/>
            <w:hideMark/>
          </w:tcPr>
          <w:p w14:paraId="31782F29" w14:textId="77777777" w:rsidR="00FD66D6" w:rsidRPr="00D139D8" w:rsidRDefault="00FD66D6" w:rsidP="00195E65">
            <w:pPr>
              <w:rPr>
                <w:rFonts w:asciiTheme="majorHAnsi" w:eastAsia="Times New Roman" w:hAnsiTheme="majorHAnsi" w:cs="Calibri"/>
                <w:sz w:val="18"/>
                <w:szCs w:val="18"/>
                <w:lang w:eastAsia="hu-HU"/>
              </w:rPr>
            </w:pPr>
            <w:r w:rsidRPr="00D139D8">
              <w:rPr>
                <w:rFonts w:asciiTheme="majorHAnsi" w:eastAsia="Times New Roman" w:hAnsiTheme="majorHAnsi" w:cs="Calibri"/>
                <w:sz w:val="18"/>
                <w:szCs w:val="18"/>
                <w:lang w:eastAsia="hu-HU"/>
              </w:rPr>
              <w:t>Összesen</w:t>
            </w:r>
          </w:p>
        </w:tc>
        <w:tc>
          <w:tcPr>
            <w:tcW w:w="1440" w:type="dxa"/>
            <w:noWrap/>
            <w:vAlign w:val="center"/>
            <w:hideMark/>
          </w:tcPr>
          <w:p w14:paraId="6AB5FE7A" w14:textId="77777777" w:rsidR="00FD66D6" w:rsidRPr="00FD66D6" w:rsidRDefault="00FD66D6" w:rsidP="00195E6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18"/>
                <w:szCs w:val="18"/>
                <w:lang w:eastAsia="hu-HU"/>
              </w:rPr>
            </w:pPr>
            <w:r w:rsidRPr="00FD66D6">
              <w:rPr>
                <w:rFonts w:asciiTheme="majorHAnsi" w:eastAsia="Times New Roman" w:hAnsiTheme="majorHAnsi" w:cs="Calibri"/>
                <w:sz w:val="18"/>
                <w:szCs w:val="18"/>
                <w:lang w:eastAsia="hu-HU"/>
              </w:rPr>
              <w:t>Fő</w:t>
            </w:r>
          </w:p>
        </w:tc>
        <w:tc>
          <w:tcPr>
            <w:tcW w:w="1280" w:type="dxa"/>
            <w:noWrap/>
            <w:vAlign w:val="center"/>
            <w:hideMark/>
          </w:tcPr>
          <w:p w14:paraId="62F06C34" w14:textId="77777777" w:rsidR="00FD66D6" w:rsidRPr="00FD66D6" w:rsidRDefault="00FD66D6" w:rsidP="00195E6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18"/>
                <w:szCs w:val="18"/>
                <w:lang w:eastAsia="hu-HU"/>
              </w:rPr>
            </w:pPr>
            <w:r w:rsidRPr="00FD66D6">
              <w:rPr>
                <w:rFonts w:asciiTheme="majorHAnsi" w:eastAsia="Times New Roman" w:hAnsiTheme="majorHAnsi" w:cs="Calibri"/>
                <w:sz w:val="18"/>
                <w:szCs w:val="18"/>
                <w:lang w:eastAsia="hu-HU"/>
              </w:rPr>
              <w:t>2 331</w:t>
            </w:r>
          </w:p>
        </w:tc>
        <w:tc>
          <w:tcPr>
            <w:tcW w:w="1380" w:type="dxa"/>
            <w:noWrap/>
            <w:vAlign w:val="center"/>
            <w:hideMark/>
          </w:tcPr>
          <w:p w14:paraId="3C73F795" w14:textId="77777777" w:rsidR="00FD66D6" w:rsidRPr="00FD66D6" w:rsidRDefault="00FD66D6" w:rsidP="00195E6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18"/>
                <w:szCs w:val="18"/>
                <w:lang w:eastAsia="hu-HU"/>
              </w:rPr>
            </w:pPr>
            <w:r w:rsidRPr="00FD66D6">
              <w:rPr>
                <w:rFonts w:asciiTheme="majorHAnsi" w:eastAsia="Times New Roman" w:hAnsiTheme="majorHAnsi" w:cs="Calibri"/>
                <w:sz w:val="18"/>
                <w:szCs w:val="18"/>
                <w:lang w:eastAsia="hu-HU"/>
              </w:rPr>
              <w:t>164 498</w:t>
            </w:r>
          </w:p>
        </w:tc>
        <w:tc>
          <w:tcPr>
            <w:tcW w:w="1360" w:type="dxa"/>
            <w:noWrap/>
            <w:vAlign w:val="center"/>
            <w:hideMark/>
          </w:tcPr>
          <w:p w14:paraId="47EDF029" w14:textId="77777777" w:rsidR="00FD66D6" w:rsidRPr="00FD66D6" w:rsidRDefault="00FD66D6" w:rsidP="00195E6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18"/>
                <w:szCs w:val="18"/>
                <w:lang w:eastAsia="hu-HU"/>
              </w:rPr>
            </w:pPr>
            <w:r w:rsidRPr="00FD66D6">
              <w:rPr>
                <w:rFonts w:asciiTheme="majorHAnsi" w:eastAsia="Times New Roman" w:hAnsiTheme="majorHAnsi" w:cs="Calibri"/>
                <w:sz w:val="18"/>
                <w:szCs w:val="18"/>
                <w:lang w:eastAsia="hu-HU"/>
              </w:rPr>
              <w:t>3 942 723</w:t>
            </w:r>
          </w:p>
        </w:tc>
      </w:tr>
      <w:tr w:rsidR="00FD66D6" w:rsidRPr="00D139D8" w14:paraId="73801441" w14:textId="77777777" w:rsidTr="00195E65">
        <w:trPr>
          <w:trHeight w:val="20"/>
        </w:trPr>
        <w:tc>
          <w:tcPr>
            <w:cnfStyle w:val="001000000000" w:firstRow="0" w:lastRow="0" w:firstColumn="1" w:lastColumn="0" w:oddVBand="0" w:evenVBand="0" w:oddHBand="0" w:evenHBand="0" w:firstRowFirstColumn="0" w:firstRowLastColumn="0" w:lastRowFirstColumn="0" w:lastRowLastColumn="0"/>
            <w:tcW w:w="3440" w:type="dxa"/>
            <w:vMerge/>
            <w:hideMark/>
          </w:tcPr>
          <w:p w14:paraId="780F4518" w14:textId="77777777" w:rsidR="00FD66D6" w:rsidRPr="00D139D8" w:rsidRDefault="00FD66D6" w:rsidP="008C74B1">
            <w:pPr>
              <w:rPr>
                <w:rFonts w:asciiTheme="majorHAnsi" w:eastAsia="Times New Roman" w:hAnsiTheme="majorHAnsi" w:cs="Calibri"/>
                <w:sz w:val="18"/>
                <w:szCs w:val="18"/>
                <w:lang w:eastAsia="hu-HU"/>
              </w:rPr>
            </w:pPr>
          </w:p>
        </w:tc>
        <w:tc>
          <w:tcPr>
            <w:tcW w:w="1440" w:type="dxa"/>
            <w:noWrap/>
            <w:vAlign w:val="center"/>
            <w:hideMark/>
          </w:tcPr>
          <w:p w14:paraId="7CDA9BE8" w14:textId="77777777" w:rsidR="00FD66D6" w:rsidRPr="00FD66D6" w:rsidRDefault="00FD66D6" w:rsidP="00195E6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8"/>
                <w:szCs w:val="18"/>
                <w:lang w:eastAsia="hu-HU"/>
              </w:rPr>
            </w:pPr>
            <w:r w:rsidRPr="00FD66D6">
              <w:rPr>
                <w:rFonts w:asciiTheme="majorHAnsi" w:eastAsia="Times New Roman" w:hAnsiTheme="majorHAnsi" w:cs="Calibri"/>
                <w:sz w:val="18"/>
                <w:szCs w:val="18"/>
                <w:lang w:eastAsia="hu-HU"/>
              </w:rPr>
              <w:t>%</w:t>
            </w:r>
          </w:p>
        </w:tc>
        <w:tc>
          <w:tcPr>
            <w:tcW w:w="1280" w:type="dxa"/>
            <w:noWrap/>
            <w:vAlign w:val="center"/>
            <w:hideMark/>
          </w:tcPr>
          <w:p w14:paraId="699C0C97" w14:textId="77777777" w:rsidR="00FD66D6" w:rsidRPr="00FD66D6" w:rsidRDefault="00FD66D6" w:rsidP="00195E6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8"/>
                <w:szCs w:val="18"/>
                <w:lang w:eastAsia="hu-HU"/>
              </w:rPr>
            </w:pPr>
            <w:r w:rsidRPr="00FD66D6">
              <w:rPr>
                <w:rFonts w:asciiTheme="majorHAnsi" w:eastAsia="Times New Roman" w:hAnsiTheme="majorHAnsi" w:cs="Calibri"/>
                <w:sz w:val="18"/>
                <w:szCs w:val="18"/>
                <w:lang w:eastAsia="hu-HU"/>
              </w:rPr>
              <w:t>100,00%</w:t>
            </w:r>
          </w:p>
        </w:tc>
        <w:tc>
          <w:tcPr>
            <w:tcW w:w="1380" w:type="dxa"/>
            <w:noWrap/>
            <w:vAlign w:val="center"/>
            <w:hideMark/>
          </w:tcPr>
          <w:p w14:paraId="229BD9B2" w14:textId="77777777" w:rsidR="00FD66D6" w:rsidRPr="00FD66D6" w:rsidRDefault="00FD66D6" w:rsidP="00195E6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8"/>
                <w:szCs w:val="18"/>
                <w:lang w:eastAsia="hu-HU"/>
              </w:rPr>
            </w:pPr>
            <w:r w:rsidRPr="00FD66D6">
              <w:rPr>
                <w:rFonts w:asciiTheme="majorHAnsi" w:eastAsia="Times New Roman" w:hAnsiTheme="majorHAnsi" w:cs="Calibri"/>
                <w:sz w:val="18"/>
                <w:szCs w:val="18"/>
                <w:lang w:eastAsia="hu-HU"/>
              </w:rPr>
              <w:t>100,00%</w:t>
            </w:r>
          </w:p>
        </w:tc>
        <w:tc>
          <w:tcPr>
            <w:tcW w:w="1360" w:type="dxa"/>
            <w:noWrap/>
            <w:vAlign w:val="center"/>
            <w:hideMark/>
          </w:tcPr>
          <w:p w14:paraId="4FFB372A" w14:textId="77777777" w:rsidR="00FD66D6" w:rsidRPr="00FD66D6" w:rsidRDefault="00FD66D6" w:rsidP="00195E6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8"/>
                <w:szCs w:val="18"/>
                <w:lang w:eastAsia="hu-HU"/>
              </w:rPr>
            </w:pPr>
            <w:r w:rsidRPr="00FD66D6">
              <w:rPr>
                <w:rFonts w:asciiTheme="majorHAnsi" w:eastAsia="Times New Roman" w:hAnsiTheme="majorHAnsi" w:cs="Calibri"/>
                <w:sz w:val="18"/>
                <w:szCs w:val="18"/>
                <w:lang w:eastAsia="hu-HU"/>
              </w:rPr>
              <w:t>100,00%</w:t>
            </w:r>
          </w:p>
        </w:tc>
      </w:tr>
    </w:tbl>
    <w:p w14:paraId="13960531" w14:textId="77777777" w:rsidR="00FD66D6" w:rsidRDefault="00FD66D6" w:rsidP="008D6503">
      <w:pPr>
        <w:pStyle w:val="Forrsmegjells"/>
      </w:pPr>
      <w:r>
        <w:t>Forrás: KSH, népszámlálás 2011.</w:t>
      </w:r>
    </w:p>
    <w:p w14:paraId="7D51DAC6" w14:textId="77777777" w:rsidR="00FD66D6" w:rsidRPr="00EE5B39" w:rsidRDefault="00FD66D6" w:rsidP="00FD66D6">
      <w:pPr>
        <w:rPr>
          <w:b/>
          <w:bCs/>
        </w:rPr>
      </w:pPr>
      <w:r w:rsidRPr="00EE5B39">
        <w:rPr>
          <w:b/>
          <w:bCs/>
        </w:rPr>
        <w:t>Ingázás</w:t>
      </w:r>
    </w:p>
    <w:p w14:paraId="4842E40D" w14:textId="040F31FB" w:rsidR="00FD66D6" w:rsidRDefault="00FD66D6" w:rsidP="00967ADB">
      <w:pPr>
        <w:jc w:val="both"/>
      </w:pPr>
      <w:r w:rsidRPr="0081485F">
        <w:t xml:space="preserve">A </w:t>
      </w:r>
      <w:r>
        <w:t>népszámlálás idején a helyben foglalkoztatottak száma 2 156 fő, ebből a helyben lakók és helyben foglalkoztatottak száma 1</w:t>
      </w:r>
      <w:r w:rsidR="00C82D3F">
        <w:t> </w:t>
      </w:r>
      <w:r>
        <w:t>477</w:t>
      </w:r>
      <w:r w:rsidR="00C82D3F">
        <w:t>,</w:t>
      </w:r>
      <w:r>
        <w:t xml:space="preserve"> a más településről naponta bejárók száma 679 fő volt. Mórahalomról 834 fő járt más településre munkavállalás céljából.</w:t>
      </w:r>
    </w:p>
    <w:p w14:paraId="4933A5F5" w14:textId="72FC4989" w:rsidR="00FD66D6" w:rsidRDefault="00FD66D6" w:rsidP="00967ADB">
      <w:pPr>
        <w:jc w:val="both"/>
      </w:pPr>
      <w:r>
        <w:t>A városból eljáró dolgozók közül a legtöbben (525 fő) Szegedre járt</w:t>
      </w:r>
      <w:r w:rsidR="00B03295">
        <w:t>ak</w:t>
      </w:r>
      <w:r>
        <w:t xml:space="preserve"> napi szinten, de az ingázók között gyakori célpont volt Ásotthalom (58 fő) és Röszke (44 fő) is. Az ingázási célpontok közül kiemelhető még Domaszék, Zákányszék és Algyő, azonban ezen településekre az ingázók aránya mindössze 5%.</w:t>
      </w:r>
    </w:p>
    <w:p w14:paraId="5D727CAC" w14:textId="77777777" w:rsidR="00FD66D6" w:rsidRDefault="00FD66D6" w:rsidP="00967ADB">
      <w:pPr>
        <w:jc w:val="both"/>
      </w:pPr>
      <w:r>
        <w:t>A Mórahalomra járó ingázók legnagyobb számban Szegedről érkeztek (243 fő), de jelentős az Ásotthalomról (146 fő) és a Zákányszékről (70 fő) bejárók száma is. Az előbbieknél kisebb számmal érkeznek munkavállalók, de ettől függetlenül jelenetős kibocsátó településnek tekinthető Domaszék, Bordány és Röszke is.</w:t>
      </w:r>
    </w:p>
    <w:p w14:paraId="0C25B611" w14:textId="77777777" w:rsidR="00FD66D6" w:rsidRDefault="00FD66D6" w:rsidP="00967ADB">
      <w:pPr>
        <w:jc w:val="both"/>
        <w:rPr>
          <w:b/>
          <w:bCs/>
        </w:rPr>
      </w:pPr>
      <w:r w:rsidRPr="00254A26">
        <w:rPr>
          <w:b/>
          <w:bCs/>
        </w:rPr>
        <w:t>Munkanélküliség</w:t>
      </w:r>
    </w:p>
    <w:p w14:paraId="1DC66D04" w14:textId="77777777" w:rsidR="00FD66D6" w:rsidRDefault="00FD66D6" w:rsidP="00967ADB">
      <w:pPr>
        <w:jc w:val="both"/>
      </w:pPr>
      <w:r>
        <w:t>Mórahalom munkanélküliségi adatai rendkívül kedvezőek. A nyilvántartott álláskeresők száma 2020 decemberében 75 fő volt, amely a munkaképes korú lakosság 1,89%-a. A munkanélküliek relatív mutatója az országos átlagnál 2,61, a megyeinél 0,78 százalékponttal alacsonyabb. A tartós, legalább 1 éve nyilvántartásban szereplő álláskeresők száma mindössze 10 fő.</w:t>
      </w:r>
    </w:p>
    <w:p w14:paraId="6050E6D4" w14:textId="027B063F" w:rsidR="00B03295" w:rsidRDefault="00FD66D6" w:rsidP="00967ADB">
      <w:pPr>
        <w:jc w:val="both"/>
      </w:pPr>
      <w:r>
        <w:t>2010 és 2017 között a nyilvántartott álláskeresők számában jelentős csökkenés következett be: 289 főről 78 főre esett. A trend további folytatódását az alacsony relatív mutató, és valószínűsíthetően a munkáltatói igények és a rendelkezésre álló szabad munkaerő képzettségi és képességbeli különbsége már nem tette lehetővé. 2017 és 2020 között a nyilvántartott álláskeresők száma 68 és 92 fő között, a tartós munkanélküliek száma 10 és 15 fő között ingadozott.</w:t>
      </w:r>
    </w:p>
    <w:p w14:paraId="44AB4793" w14:textId="77777777" w:rsidR="00B03295" w:rsidRDefault="00B03295">
      <w:r>
        <w:br w:type="page"/>
      </w:r>
    </w:p>
    <w:bookmarkStart w:id="82" w:name="_Toc70603280"/>
    <w:p w14:paraId="1AB42B95" w14:textId="439E7E2B" w:rsidR="00FD66D6" w:rsidRDefault="003B3E2D" w:rsidP="003B3E2D">
      <w:pPr>
        <w:pStyle w:val="Kpalrs"/>
        <w:jc w:val="center"/>
      </w:pPr>
      <w:r>
        <w:lastRenderedPageBreak/>
        <w:fldChar w:fldCharType="begin"/>
      </w:r>
      <w:r>
        <w:instrText xml:space="preserve"> SEQ ábra \* ARABIC </w:instrText>
      </w:r>
      <w:r>
        <w:fldChar w:fldCharType="separate"/>
      </w:r>
      <w:bookmarkStart w:id="83" w:name="_Toc95827948"/>
      <w:r w:rsidR="001C3E77">
        <w:rPr>
          <w:noProof/>
        </w:rPr>
        <w:t>14</w:t>
      </w:r>
      <w:r>
        <w:fldChar w:fldCharType="end"/>
      </w:r>
      <w:r>
        <w:t>. ábra</w:t>
      </w:r>
      <w:r w:rsidR="00FD66D6" w:rsidRPr="00DA4D26">
        <w:t>: Mórahalom fő munkanélküliségi mutatói</w:t>
      </w:r>
      <w:bookmarkEnd w:id="82"/>
      <w:bookmarkEnd w:id="83"/>
    </w:p>
    <w:p w14:paraId="0CF8C16F" w14:textId="77777777" w:rsidR="00FD66D6" w:rsidRDefault="00FD66D6" w:rsidP="00FD66D6">
      <w:pPr>
        <w:jc w:val="center"/>
        <w:rPr>
          <w:b/>
          <w:bCs/>
        </w:rPr>
      </w:pPr>
      <w:r>
        <w:rPr>
          <w:noProof/>
        </w:rPr>
        <w:drawing>
          <wp:inline distT="0" distB="0" distL="0" distR="0" wp14:anchorId="3029DE58" wp14:editId="51439701">
            <wp:extent cx="4572000" cy="2714625"/>
            <wp:effectExtent l="0" t="0" r="0" b="9525"/>
            <wp:docPr id="53" name="Diagram 53">
              <a:extLst xmlns:a="http://schemas.openxmlformats.org/drawingml/2006/main">
                <a:ext uri="{FF2B5EF4-FFF2-40B4-BE49-F238E27FC236}">
                  <a16:creationId xmlns:a16="http://schemas.microsoft.com/office/drawing/2014/main" id="{3A09A95A-BB31-4FEF-A2EB-CBE2F07C9C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E216BAF" w14:textId="77777777" w:rsidR="00FD66D6" w:rsidRDefault="00FD66D6" w:rsidP="008D6503">
      <w:pPr>
        <w:pStyle w:val="Forrsmegjells"/>
      </w:pPr>
      <w:r w:rsidRPr="00A6589B">
        <w:t>Forrás: nfsz.munka.hu</w:t>
      </w:r>
    </w:p>
    <w:p w14:paraId="0C0F5C5D" w14:textId="77777777" w:rsidR="00967ADB" w:rsidRPr="00C40425" w:rsidRDefault="00967ADB" w:rsidP="00967ADB">
      <w:pPr>
        <w:rPr>
          <w:b/>
          <w:bCs/>
        </w:rPr>
      </w:pPr>
      <w:r w:rsidRPr="00C40425">
        <w:rPr>
          <w:b/>
          <w:bCs/>
        </w:rPr>
        <w:t>Jövedelem</w:t>
      </w:r>
    </w:p>
    <w:p w14:paraId="44572105" w14:textId="77777777" w:rsidR="00967ADB" w:rsidRDefault="00967ADB" w:rsidP="00CB45EB">
      <w:pPr>
        <w:jc w:val="both"/>
      </w:pPr>
      <w:r>
        <w:t>2019-ben az ezer lakosra jutó adózók száma 513 fő volt, amely meghaladja az országos átlagot (510 fő), sőt a Csongrád-Csanád megyei városok között az egyik legmagasabb, mindössze Szentes előzi meg, 531 fővel.</w:t>
      </w:r>
    </w:p>
    <w:p w14:paraId="5D9A905C" w14:textId="77777777" w:rsidR="00967ADB" w:rsidRDefault="00967ADB" w:rsidP="00967ADB">
      <w:pPr>
        <w:jc w:val="both"/>
      </w:pPr>
      <w:r>
        <w:t>Az egy adózóra jutó személyi jövedelemadó-alapot képező jövedelem alacsonynak tekinthető. Habár Mórahalomban ennek értéke kis mértékben, éves szinten 57 ezer forinttal meghaladja a járási átlagot, azonban mind az országos, mind az ettől alacsonyabb megyei jövedelemszinttől elmarad, Csongrád-Csanád megye városai között az egy adózóra jutó éves jövedelem Mórahalmon a legalacsonyabb.</w:t>
      </w:r>
    </w:p>
    <w:p w14:paraId="0DA10792" w14:textId="77777777" w:rsidR="00967ADB" w:rsidRDefault="00967ADB" w:rsidP="00967ADB">
      <w:pPr>
        <w:jc w:val="both"/>
      </w:pPr>
      <w:r>
        <w:t>Az egy adózóra jutó személyi jövedelemadó 313 ezer forint volt a városban 2019-ben, míg a családi adókedvezmény összege 386 ezer Ft.</w:t>
      </w:r>
    </w:p>
    <w:bookmarkStart w:id="84" w:name="_Toc70603349"/>
    <w:p w14:paraId="75AC1FF6" w14:textId="7F516FB4" w:rsidR="00967ADB" w:rsidRDefault="00A24333" w:rsidP="00A24333">
      <w:pPr>
        <w:pStyle w:val="Kpalrs"/>
        <w:jc w:val="center"/>
      </w:pPr>
      <w:r>
        <w:fldChar w:fldCharType="begin"/>
      </w:r>
      <w:r>
        <w:instrText xml:space="preserve"> SEQ táblázat \* ARABIC </w:instrText>
      </w:r>
      <w:r>
        <w:fldChar w:fldCharType="separate"/>
      </w:r>
      <w:bookmarkStart w:id="85" w:name="_Toc95828040"/>
      <w:r w:rsidR="001C3E77">
        <w:rPr>
          <w:noProof/>
        </w:rPr>
        <w:t>8</w:t>
      </w:r>
      <w:r>
        <w:fldChar w:fldCharType="end"/>
      </w:r>
      <w:r>
        <w:t>. táblázat</w:t>
      </w:r>
      <w:r w:rsidR="00967ADB" w:rsidRPr="006958BA">
        <w:t>: Személyi jövedelemadóhoz kapcsolódó adatok 2019-ben</w:t>
      </w:r>
      <w:bookmarkEnd w:id="84"/>
      <w:bookmarkEnd w:id="85"/>
    </w:p>
    <w:tbl>
      <w:tblPr>
        <w:tblW w:w="5000" w:type="pct"/>
        <w:jc w:val="center"/>
        <w:tblBorders>
          <w:top w:val="single" w:sz="4" w:space="0" w:color="58595B"/>
          <w:left w:val="single" w:sz="4" w:space="0" w:color="58595B"/>
          <w:bottom w:val="single" w:sz="4" w:space="0" w:color="58595B"/>
          <w:right w:val="single" w:sz="4" w:space="0" w:color="58595B"/>
          <w:insideH w:val="single" w:sz="4" w:space="0" w:color="58595B"/>
          <w:insideV w:val="single" w:sz="4" w:space="0" w:color="58595B"/>
        </w:tblBorders>
        <w:tblCellMar>
          <w:left w:w="70" w:type="dxa"/>
          <w:right w:w="70" w:type="dxa"/>
        </w:tblCellMar>
        <w:tblLook w:val="0480" w:firstRow="0" w:lastRow="0" w:firstColumn="1" w:lastColumn="0" w:noHBand="0" w:noVBand="1"/>
      </w:tblPr>
      <w:tblGrid>
        <w:gridCol w:w="3063"/>
        <w:gridCol w:w="1319"/>
        <w:gridCol w:w="1701"/>
        <w:gridCol w:w="1553"/>
        <w:gridCol w:w="1424"/>
      </w:tblGrid>
      <w:tr w:rsidR="00967ADB" w:rsidRPr="00D139D8" w14:paraId="2CCD31D4" w14:textId="77777777" w:rsidTr="00752EC3">
        <w:trPr>
          <w:trHeight w:val="20"/>
          <w:jc w:val="center"/>
        </w:trPr>
        <w:tc>
          <w:tcPr>
            <w:tcW w:w="1690" w:type="pct"/>
            <w:vMerge w:val="restart"/>
            <w:shd w:val="clear" w:color="auto" w:fill="5B9BD5"/>
            <w:noWrap/>
            <w:vAlign w:val="center"/>
            <w:hideMark/>
          </w:tcPr>
          <w:p w14:paraId="67531BD9" w14:textId="77777777" w:rsidR="00967ADB" w:rsidRPr="00D139D8" w:rsidRDefault="00967ADB" w:rsidP="008C74B1">
            <w:pPr>
              <w:spacing w:after="0" w:line="240" w:lineRule="auto"/>
              <w:rPr>
                <w:rFonts w:asciiTheme="majorHAnsi" w:eastAsia="Times New Roman" w:hAnsiTheme="majorHAnsi" w:cs="Calibri"/>
                <w:b/>
                <w:bCs/>
                <w:color w:val="FFFFFF" w:themeColor="background1"/>
                <w:sz w:val="18"/>
                <w:szCs w:val="18"/>
                <w:lang w:eastAsia="hu-HU"/>
              </w:rPr>
            </w:pPr>
            <w:r w:rsidRPr="00D139D8">
              <w:rPr>
                <w:rFonts w:asciiTheme="majorHAnsi" w:eastAsia="Times New Roman" w:hAnsiTheme="majorHAnsi" w:cs="Calibri"/>
                <w:b/>
                <w:bCs/>
                <w:color w:val="FFFFFF" w:themeColor="background1"/>
                <w:sz w:val="18"/>
                <w:szCs w:val="18"/>
                <w:lang w:eastAsia="hu-HU"/>
              </w:rPr>
              <w:t>Terület</w:t>
            </w:r>
          </w:p>
        </w:tc>
        <w:tc>
          <w:tcPr>
            <w:tcW w:w="728" w:type="pct"/>
            <w:vMerge w:val="restart"/>
            <w:shd w:val="clear" w:color="auto" w:fill="5B9BD5"/>
            <w:vAlign w:val="center"/>
            <w:hideMark/>
          </w:tcPr>
          <w:p w14:paraId="7A603ADB" w14:textId="77777777" w:rsidR="00967ADB" w:rsidRPr="00D139D8" w:rsidRDefault="00967ADB" w:rsidP="008C74B1">
            <w:pPr>
              <w:spacing w:after="0" w:line="240" w:lineRule="auto"/>
              <w:jc w:val="center"/>
              <w:rPr>
                <w:rFonts w:asciiTheme="majorHAnsi" w:eastAsia="Times New Roman" w:hAnsiTheme="majorHAnsi" w:cs="Calibri"/>
                <w:b/>
                <w:bCs/>
                <w:color w:val="FFFFFF" w:themeColor="background1"/>
                <w:sz w:val="18"/>
                <w:szCs w:val="18"/>
                <w:lang w:eastAsia="hu-HU"/>
              </w:rPr>
            </w:pPr>
            <w:r w:rsidRPr="00D139D8">
              <w:rPr>
                <w:rFonts w:asciiTheme="majorHAnsi" w:eastAsia="Times New Roman" w:hAnsiTheme="majorHAnsi" w:cs="Calibri"/>
                <w:b/>
                <w:bCs/>
                <w:color w:val="FFFFFF" w:themeColor="background1"/>
                <w:sz w:val="18"/>
                <w:szCs w:val="18"/>
                <w:lang w:eastAsia="hu-HU"/>
              </w:rPr>
              <w:t>Az ezer lakosra jutó adózók száma</w:t>
            </w:r>
          </w:p>
        </w:tc>
        <w:tc>
          <w:tcPr>
            <w:tcW w:w="2582" w:type="pct"/>
            <w:gridSpan w:val="3"/>
            <w:shd w:val="clear" w:color="auto" w:fill="5B9BD5"/>
            <w:noWrap/>
            <w:vAlign w:val="bottom"/>
            <w:hideMark/>
          </w:tcPr>
          <w:p w14:paraId="58BEDA65" w14:textId="77777777" w:rsidR="00967ADB" w:rsidRPr="00D139D8" w:rsidRDefault="00967ADB" w:rsidP="008C74B1">
            <w:pPr>
              <w:spacing w:after="0" w:line="240" w:lineRule="auto"/>
              <w:jc w:val="center"/>
              <w:rPr>
                <w:rFonts w:asciiTheme="majorHAnsi" w:eastAsia="Times New Roman" w:hAnsiTheme="majorHAnsi" w:cs="Calibri"/>
                <w:b/>
                <w:bCs/>
                <w:color w:val="FFFFFF" w:themeColor="background1"/>
                <w:sz w:val="18"/>
                <w:szCs w:val="18"/>
                <w:lang w:eastAsia="hu-HU"/>
              </w:rPr>
            </w:pPr>
            <w:r w:rsidRPr="00D139D8">
              <w:rPr>
                <w:rFonts w:asciiTheme="majorHAnsi" w:eastAsia="Times New Roman" w:hAnsiTheme="majorHAnsi" w:cs="Calibri"/>
                <w:b/>
                <w:bCs/>
                <w:color w:val="FFFFFF" w:themeColor="background1"/>
                <w:sz w:val="18"/>
                <w:szCs w:val="18"/>
                <w:lang w:eastAsia="hu-HU"/>
              </w:rPr>
              <w:t>Egy adózóra jutó</w:t>
            </w:r>
          </w:p>
        </w:tc>
      </w:tr>
      <w:tr w:rsidR="00967ADB" w:rsidRPr="00D139D8" w14:paraId="75E41A52" w14:textId="77777777" w:rsidTr="00752EC3">
        <w:trPr>
          <w:trHeight w:val="20"/>
          <w:jc w:val="center"/>
        </w:trPr>
        <w:tc>
          <w:tcPr>
            <w:tcW w:w="1690" w:type="pct"/>
            <w:vMerge/>
            <w:shd w:val="clear" w:color="auto" w:fill="5B9BD5"/>
            <w:vAlign w:val="center"/>
            <w:hideMark/>
          </w:tcPr>
          <w:p w14:paraId="56FD6363" w14:textId="77777777" w:rsidR="00967ADB" w:rsidRPr="00D139D8" w:rsidRDefault="00967ADB" w:rsidP="008C74B1">
            <w:pPr>
              <w:spacing w:after="0" w:line="240" w:lineRule="auto"/>
              <w:rPr>
                <w:rFonts w:asciiTheme="majorHAnsi" w:eastAsia="Times New Roman" w:hAnsiTheme="majorHAnsi" w:cs="Calibri"/>
                <w:b/>
                <w:bCs/>
                <w:color w:val="FFFFFF" w:themeColor="background1"/>
                <w:sz w:val="18"/>
                <w:szCs w:val="18"/>
                <w:lang w:eastAsia="hu-HU"/>
              </w:rPr>
            </w:pPr>
          </w:p>
        </w:tc>
        <w:tc>
          <w:tcPr>
            <w:tcW w:w="728" w:type="pct"/>
            <w:vMerge/>
            <w:shd w:val="clear" w:color="auto" w:fill="5B9BD5"/>
            <w:vAlign w:val="center"/>
            <w:hideMark/>
          </w:tcPr>
          <w:p w14:paraId="51DAB0D8" w14:textId="77777777" w:rsidR="00967ADB" w:rsidRPr="00D139D8" w:rsidRDefault="00967ADB" w:rsidP="008C74B1">
            <w:pPr>
              <w:spacing w:after="0" w:line="240" w:lineRule="auto"/>
              <w:rPr>
                <w:rFonts w:asciiTheme="majorHAnsi" w:eastAsia="Times New Roman" w:hAnsiTheme="majorHAnsi" w:cs="Calibri"/>
                <w:b/>
                <w:bCs/>
                <w:color w:val="FFFFFF" w:themeColor="background1"/>
                <w:sz w:val="18"/>
                <w:szCs w:val="18"/>
                <w:lang w:eastAsia="hu-HU"/>
              </w:rPr>
            </w:pPr>
          </w:p>
        </w:tc>
        <w:tc>
          <w:tcPr>
            <w:tcW w:w="939" w:type="pct"/>
            <w:shd w:val="clear" w:color="auto" w:fill="5B9BD5"/>
            <w:vAlign w:val="center"/>
            <w:hideMark/>
          </w:tcPr>
          <w:p w14:paraId="4DBF2D2D" w14:textId="77777777" w:rsidR="00967ADB" w:rsidRPr="00D139D8" w:rsidRDefault="00967ADB" w:rsidP="008C74B1">
            <w:pPr>
              <w:spacing w:after="0" w:line="240" w:lineRule="auto"/>
              <w:jc w:val="center"/>
              <w:rPr>
                <w:rFonts w:asciiTheme="majorHAnsi" w:eastAsia="Times New Roman" w:hAnsiTheme="majorHAnsi" w:cs="Calibri"/>
                <w:b/>
                <w:bCs/>
                <w:color w:val="FFFFFF" w:themeColor="background1"/>
                <w:sz w:val="18"/>
                <w:szCs w:val="18"/>
                <w:lang w:eastAsia="hu-HU"/>
              </w:rPr>
            </w:pPr>
            <w:r w:rsidRPr="00D139D8">
              <w:rPr>
                <w:rFonts w:asciiTheme="majorHAnsi" w:eastAsia="Times New Roman" w:hAnsiTheme="majorHAnsi" w:cs="Calibri"/>
                <w:b/>
                <w:bCs/>
                <w:color w:val="FFFFFF" w:themeColor="background1"/>
                <w:sz w:val="18"/>
                <w:szCs w:val="18"/>
                <w:lang w:eastAsia="hu-HU"/>
              </w:rPr>
              <w:t>személyi jövedelemadó-alapot képező jövedelem</w:t>
            </w:r>
          </w:p>
        </w:tc>
        <w:tc>
          <w:tcPr>
            <w:tcW w:w="857" w:type="pct"/>
            <w:shd w:val="clear" w:color="auto" w:fill="5B9BD5"/>
            <w:vAlign w:val="center"/>
            <w:hideMark/>
          </w:tcPr>
          <w:p w14:paraId="3A3507F7" w14:textId="77777777" w:rsidR="00967ADB" w:rsidRPr="00D139D8" w:rsidRDefault="00967ADB" w:rsidP="008C74B1">
            <w:pPr>
              <w:spacing w:after="0" w:line="240" w:lineRule="auto"/>
              <w:jc w:val="center"/>
              <w:rPr>
                <w:rFonts w:asciiTheme="majorHAnsi" w:eastAsia="Times New Roman" w:hAnsiTheme="majorHAnsi" w:cs="Calibri"/>
                <w:b/>
                <w:bCs/>
                <w:color w:val="FFFFFF" w:themeColor="background1"/>
                <w:sz w:val="18"/>
                <w:szCs w:val="18"/>
                <w:lang w:eastAsia="hu-HU"/>
              </w:rPr>
            </w:pPr>
            <w:r w:rsidRPr="00D139D8">
              <w:rPr>
                <w:rFonts w:asciiTheme="majorHAnsi" w:eastAsia="Times New Roman" w:hAnsiTheme="majorHAnsi" w:cs="Calibri"/>
                <w:b/>
                <w:bCs/>
                <w:color w:val="FFFFFF" w:themeColor="background1"/>
                <w:sz w:val="18"/>
                <w:szCs w:val="18"/>
                <w:lang w:eastAsia="hu-HU"/>
              </w:rPr>
              <w:t>személyi jövedelemadó</w:t>
            </w:r>
          </w:p>
        </w:tc>
        <w:tc>
          <w:tcPr>
            <w:tcW w:w="786" w:type="pct"/>
            <w:shd w:val="clear" w:color="auto" w:fill="5B9BD5"/>
            <w:vAlign w:val="center"/>
            <w:hideMark/>
          </w:tcPr>
          <w:p w14:paraId="1F7F68CC" w14:textId="77777777" w:rsidR="00967ADB" w:rsidRPr="00D139D8" w:rsidRDefault="00967ADB" w:rsidP="008C74B1">
            <w:pPr>
              <w:spacing w:after="0" w:line="240" w:lineRule="auto"/>
              <w:jc w:val="center"/>
              <w:rPr>
                <w:rFonts w:asciiTheme="majorHAnsi" w:eastAsia="Times New Roman" w:hAnsiTheme="majorHAnsi" w:cs="Calibri"/>
                <w:b/>
                <w:bCs/>
                <w:color w:val="FFFFFF" w:themeColor="background1"/>
                <w:sz w:val="18"/>
                <w:szCs w:val="18"/>
                <w:lang w:eastAsia="hu-HU"/>
              </w:rPr>
            </w:pPr>
            <w:r w:rsidRPr="00D139D8">
              <w:rPr>
                <w:rFonts w:asciiTheme="majorHAnsi" w:eastAsia="Times New Roman" w:hAnsiTheme="majorHAnsi" w:cs="Calibri"/>
                <w:b/>
                <w:bCs/>
                <w:color w:val="FFFFFF" w:themeColor="background1"/>
                <w:sz w:val="18"/>
                <w:szCs w:val="18"/>
                <w:lang w:eastAsia="hu-HU"/>
              </w:rPr>
              <w:t>családi kedvezmény</w:t>
            </w:r>
          </w:p>
        </w:tc>
      </w:tr>
      <w:tr w:rsidR="00967ADB" w:rsidRPr="00D139D8" w14:paraId="1589C4E4" w14:textId="77777777" w:rsidTr="00752EC3">
        <w:trPr>
          <w:trHeight w:val="20"/>
          <w:jc w:val="center"/>
        </w:trPr>
        <w:tc>
          <w:tcPr>
            <w:tcW w:w="1690" w:type="pct"/>
            <w:vMerge/>
            <w:shd w:val="clear" w:color="auto" w:fill="5B9BD5"/>
            <w:vAlign w:val="center"/>
            <w:hideMark/>
          </w:tcPr>
          <w:p w14:paraId="4AD2AF2E" w14:textId="77777777" w:rsidR="00967ADB" w:rsidRPr="00D139D8" w:rsidRDefault="00967ADB" w:rsidP="008C74B1">
            <w:pPr>
              <w:spacing w:after="0" w:line="240" w:lineRule="auto"/>
              <w:rPr>
                <w:rFonts w:asciiTheme="majorHAnsi" w:eastAsia="Times New Roman" w:hAnsiTheme="majorHAnsi" w:cs="Calibri"/>
                <w:b/>
                <w:bCs/>
                <w:color w:val="FFFFFF" w:themeColor="background1"/>
                <w:sz w:val="18"/>
                <w:szCs w:val="18"/>
                <w:lang w:eastAsia="hu-HU"/>
              </w:rPr>
            </w:pPr>
          </w:p>
        </w:tc>
        <w:tc>
          <w:tcPr>
            <w:tcW w:w="728" w:type="pct"/>
            <w:vMerge/>
            <w:shd w:val="clear" w:color="auto" w:fill="5B9BD5"/>
            <w:vAlign w:val="center"/>
            <w:hideMark/>
          </w:tcPr>
          <w:p w14:paraId="0F974710" w14:textId="77777777" w:rsidR="00967ADB" w:rsidRPr="00D139D8" w:rsidRDefault="00967ADB" w:rsidP="008C74B1">
            <w:pPr>
              <w:spacing w:after="0" w:line="240" w:lineRule="auto"/>
              <w:rPr>
                <w:rFonts w:asciiTheme="majorHAnsi" w:eastAsia="Times New Roman" w:hAnsiTheme="majorHAnsi" w:cs="Calibri"/>
                <w:b/>
                <w:bCs/>
                <w:color w:val="FFFFFF" w:themeColor="background1"/>
                <w:sz w:val="18"/>
                <w:szCs w:val="18"/>
                <w:lang w:eastAsia="hu-HU"/>
              </w:rPr>
            </w:pPr>
          </w:p>
        </w:tc>
        <w:tc>
          <w:tcPr>
            <w:tcW w:w="2582" w:type="pct"/>
            <w:gridSpan w:val="3"/>
            <w:shd w:val="clear" w:color="auto" w:fill="5B9BD5"/>
            <w:vAlign w:val="bottom"/>
            <w:hideMark/>
          </w:tcPr>
          <w:p w14:paraId="398DF200" w14:textId="77777777" w:rsidR="00967ADB" w:rsidRPr="00D139D8" w:rsidRDefault="00967ADB" w:rsidP="008C74B1">
            <w:pPr>
              <w:spacing w:after="0" w:line="240" w:lineRule="auto"/>
              <w:jc w:val="center"/>
              <w:rPr>
                <w:rFonts w:asciiTheme="majorHAnsi" w:eastAsia="Times New Roman" w:hAnsiTheme="majorHAnsi" w:cs="Calibri"/>
                <w:b/>
                <w:bCs/>
                <w:color w:val="FFFFFF" w:themeColor="background1"/>
                <w:sz w:val="18"/>
                <w:szCs w:val="18"/>
                <w:lang w:eastAsia="hu-HU"/>
              </w:rPr>
            </w:pPr>
            <w:r w:rsidRPr="00D139D8">
              <w:rPr>
                <w:rFonts w:asciiTheme="majorHAnsi" w:eastAsia="Times New Roman" w:hAnsiTheme="majorHAnsi" w:cs="Calibri"/>
                <w:b/>
                <w:bCs/>
                <w:color w:val="FFFFFF" w:themeColor="background1"/>
                <w:sz w:val="18"/>
                <w:szCs w:val="18"/>
                <w:lang w:eastAsia="hu-HU"/>
              </w:rPr>
              <w:t>Ezer Ft</w:t>
            </w:r>
          </w:p>
        </w:tc>
      </w:tr>
      <w:tr w:rsidR="00967ADB" w:rsidRPr="00D139D8" w14:paraId="033B5A68" w14:textId="77777777" w:rsidTr="00752EC3">
        <w:trPr>
          <w:trHeight w:val="20"/>
          <w:jc w:val="center"/>
        </w:trPr>
        <w:tc>
          <w:tcPr>
            <w:tcW w:w="1690" w:type="pct"/>
            <w:shd w:val="clear" w:color="auto" w:fill="auto"/>
            <w:noWrap/>
            <w:vAlign w:val="bottom"/>
            <w:hideMark/>
          </w:tcPr>
          <w:p w14:paraId="61531EF7" w14:textId="77777777" w:rsidR="00967ADB" w:rsidRPr="00D139D8" w:rsidRDefault="00967ADB" w:rsidP="008C74B1">
            <w:pPr>
              <w:spacing w:after="0" w:line="240" w:lineRule="auto"/>
              <w:rPr>
                <w:rFonts w:asciiTheme="majorHAnsi" w:eastAsia="Times New Roman" w:hAnsiTheme="majorHAnsi" w:cs="Calibri"/>
                <w:sz w:val="18"/>
                <w:szCs w:val="18"/>
                <w:lang w:eastAsia="hu-HU"/>
              </w:rPr>
            </w:pPr>
            <w:r w:rsidRPr="00D139D8">
              <w:rPr>
                <w:rFonts w:asciiTheme="majorHAnsi" w:eastAsia="Times New Roman" w:hAnsiTheme="majorHAnsi" w:cs="Calibri"/>
                <w:sz w:val="18"/>
                <w:szCs w:val="18"/>
                <w:lang w:eastAsia="hu-HU"/>
              </w:rPr>
              <w:t>Mórahalom</w:t>
            </w:r>
          </w:p>
        </w:tc>
        <w:tc>
          <w:tcPr>
            <w:tcW w:w="728" w:type="pct"/>
            <w:shd w:val="clear" w:color="auto" w:fill="auto"/>
            <w:noWrap/>
            <w:vAlign w:val="center"/>
            <w:hideMark/>
          </w:tcPr>
          <w:p w14:paraId="4CD7D627" w14:textId="77777777" w:rsidR="00967ADB" w:rsidRPr="00D139D8" w:rsidRDefault="00967ADB" w:rsidP="008C74B1">
            <w:pPr>
              <w:spacing w:after="0" w:line="240" w:lineRule="auto"/>
              <w:jc w:val="center"/>
              <w:rPr>
                <w:rFonts w:asciiTheme="majorHAnsi" w:eastAsia="Times New Roman" w:hAnsiTheme="majorHAnsi" w:cs="Calibri"/>
                <w:sz w:val="18"/>
                <w:szCs w:val="18"/>
                <w:lang w:eastAsia="hu-HU"/>
              </w:rPr>
            </w:pPr>
            <w:r w:rsidRPr="00D139D8">
              <w:rPr>
                <w:rFonts w:asciiTheme="majorHAnsi" w:eastAsia="Times New Roman" w:hAnsiTheme="majorHAnsi" w:cs="Calibri"/>
                <w:sz w:val="18"/>
                <w:szCs w:val="18"/>
                <w:lang w:eastAsia="hu-HU"/>
              </w:rPr>
              <w:t>513</w:t>
            </w:r>
          </w:p>
        </w:tc>
        <w:tc>
          <w:tcPr>
            <w:tcW w:w="939" w:type="pct"/>
            <w:shd w:val="clear" w:color="auto" w:fill="auto"/>
            <w:noWrap/>
            <w:vAlign w:val="center"/>
            <w:hideMark/>
          </w:tcPr>
          <w:p w14:paraId="0F3F69A4" w14:textId="77777777" w:rsidR="00967ADB" w:rsidRPr="00D139D8" w:rsidRDefault="00967ADB" w:rsidP="008C74B1">
            <w:pPr>
              <w:spacing w:after="0" w:line="240" w:lineRule="auto"/>
              <w:jc w:val="center"/>
              <w:rPr>
                <w:rFonts w:asciiTheme="majorHAnsi" w:eastAsia="Times New Roman" w:hAnsiTheme="majorHAnsi" w:cs="Calibri"/>
                <w:sz w:val="18"/>
                <w:szCs w:val="18"/>
                <w:lang w:eastAsia="hu-HU"/>
              </w:rPr>
            </w:pPr>
            <w:r w:rsidRPr="00D139D8">
              <w:rPr>
                <w:rFonts w:asciiTheme="majorHAnsi" w:eastAsia="Times New Roman" w:hAnsiTheme="majorHAnsi" w:cs="Calibri"/>
                <w:sz w:val="18"/>
                <w:szCs w:val="18"/>
                <w:lang w:eastAsia="hu-HU"/>
              </w:rPr>
              <w:t>2 298</w:t>
            </w:r>
          </w:p>
        </w:tc>
        <w:tc>
          <w:tcPr>
            <w:tcW w:w="857" w:type="pct"/>
            <w:shd w:val="clear" w:color="auto" w:fill="auto"/>
            <w:noWrap/>
            <w:vAlign w:val="center"/>
            <w:hideMark/>
          </w:tcPr>
          <w:p w14:paraId="0EC47965" w14:textId="77777777" w:rsidR="00967ADB" w:rsidRPr="00D139D8" w:rsidRDefault="00967ADB" w:rsidP="008C74B1">
            <w:pPr>
              <w:spacing w:after="0" w:line="240" w:lineRule="auto"/>
              <w:jc w:val="center"/>
              <w:rPr>
                <w:rFonts w:asciiTheme="majorHAnsi" w:eastAsia="Times New Roman" w:hAnsiTheme="majorHAnsi" w:cs="Calibri"/>
                <w:sz w:val="18"/>
                <w:szCs w:val="18"/>
                <w:lang w:eastAsia="hu-HU"/>
              </w:rPr>
            </w:pPr>
            <w:r w:rsidRPr="00D139D8">
              <w:rPr>
                <w:rFonts w:asciiTheme="majorHAnsi" w:eastAsia="Times New Roman" w:hAnsiTheme="majorHAnsi" w:cs="Calibri"/>
                <w:sz w:val="18"/>
                <w:szCs w:val="18"/>
                <w:lang w:eastAsia="hu-HU"/>
              </w:rPr>
              <w:t>313</w:t>
            </w:r>
          </w:p>
        </w:tc>
        <w:tc>
          <w:tcPr>
            <w:tcW w:w="786" w:type="pct"/>
            <w:shd w:val="clear" w:color="auto" w:fill="auto"/>
            <w:noWrap/>
            <w:vAlign w:val="center"/>
            <w:hideMark/>
          </w:tcPr>
          <w:p w14:paraId="2271CFBD" w14:textId="77777777" w:rsidR="00967ADB" w:rsidRPr="00D139D8" w:rsidRDefault="00967ADB" w:rsidP="008C74B1">
            <w:pPr>
              <w:spacing w:after="0" w:line="240" w:lineRule="auto"/>
              <w:jc w:val="center"/>
              <w:rPr>
                <w:rFonts w:asciiTheme="majorHAnsi" w:eastAsia="Times New Roman" w:hAnsiTheme="majorHAnsi" w:cs="Calibri"/>
                <w:sz w:val="18"/>
                <w:szCs w:val="18"/>
                <w:lang w:eastAsia="hu-HU"/>
              </w:rPr>
            </w:pPr>
            <w:r w:rsidRPr="00D139D8">
              <w:rPr>
                <w:rFonts w:asciiTheme="majorHAnsi" w:eastAsia="Times New Roman" w:hAnsiTheme="majorHAnsi" w:cs="Calibri"/>
                <w:sz w:val="18"/>
                <w:szCs w:val="18"/>
                <w:lang w:eastAsia="hu-HU"/>
              </w:rPr>
              <w:t>386</w:t>
            </w:r>
          </w:p>
        </w:tc>
      </w:tr>
      <w:tr w:rsidR="00967ADB" w:rsidRPr="00D139D8" w14:paraId="1AB87F7F" w14:textId="77777777" w:rsidTr="00752EC3">
        <w:trPr>
          <w:trHeight w:val="20"/>
          <w:jc w:val="center"/>
        </w:trPr>
        <w:tc>
          <w:tcPr>
            <w:tcW w:w="1690" w:type="pct"/>
            <w:shd w:val="clear" w:color="auto" w:fill="auto"/>
            <w:noWrap/>
            <w:vAlign w:val="bottom"/>
            <w:hideMark/>
          </w:tcPr>
          <w:p w14:paraId="17080BF8" w14:textId="77777777" w:rsidR="00967ADB" w:rsidRPr="00D139D8" w:rsidRDefault="00967ADB" w:rsidP="008C74B1">
            <w:pPr>
              <w:spacing w:after="0" w:line="240" w:lineRule="auto"/>
              <w:rPr>
                <w:rFonts w:asciiTheme="majorHAnsi" w:eastAsia="Times New Roman" w:hAnsiTheme="majorHAnsi" w:cs="Calibri"/>
                <w:sz w:val="18"/>
                <w:szCs w:val="18"/>
                <w:lang w:eastAsia="hu-HU"/>
              </w:rPr>
            </w:pPr>
            <w:r w:rsidRPr="00D139D8">
              <w:rPr>
                <w:rFonts w:asciiTheme="majorHAnsi" w:eastAsia="Times New Roman" w:hAnsiTheme="majorHAnsi" w:cs="Calibri"/>
                <w:sz w:val="18"/>
                <w:szCs w:val="18"/>
                <w:lang w:eastAsia="hu-HU"/>
              </w:rPr>
              <w:t>Mórahalmi járás</w:t>
            </w:r>
          </w:p>
        </w:tc>
        <w:tc>
          <w:tcPr>
            <w:tcW w:w="728" w:type="pct"/>
            <w:shd w:val="clear" w:color="auto" w:fill="auto"/>
            <w:noWrap/>
            <w:vAlign w:val="center"/>
            <w:hideMark/>
          </w:tcPr>
          <w:p w14:paraId="2ABFE7D0" w14:textId="77777777" w:rsidR="00967ADB" w:rsidRPr="00D139D8" w:rsidRDefault="00967ADB" w:rsidP="008C74B1">
            <w:pPr>
              <w:spacing w:after="0" w:line="240" w:lineRule="auto"/>
              <w:jc w:val="center"/>
              <w:rPr>
                <w:rFonts w:asciiTheme="majorHAnsi" w:eastAsia="Times New Roman" w:hAnsiTheme="majorHAnsi" w:cs="Calibri"/>
                <w:sz w:val="18"/>
                <w:szCs w:val="18"/>
                <w:lang w:eastAsia="hu-HU"/>
              </w:rPr>
            </w:pPr>
            <w:r w:rsidRPr="00D139D8">
              <w:rPr>
                <w:rFonts w:asciiTheme="majorHAnsi" w:eastAsia="Times New Roman" w:hAnsiTheme="majorHAnsi" w:cs="Calibri"/>
                <w:sz w:val="18"/>
                <w:szCs w:val="18"/>
                <w:lang w:eastAsia="hu-HU"/>
              </w:rPr>
              <w:t>497</w:t>
            </w:r>
          </w:p>
        </w:tc>
        <w:tc>
          <w:tcPr>
            <w:tcW w:w="939" w:type="pct"/>
            <w:shd w:val="clear" w:color="auto" w:fill="auto"/>
            <w:noWrap/>
            <w:vAlign w:val="center"/>
            <w:hideMark/>
          </w:tcPr>
          <w:p w14:paraId="1F2CE251" w14:textId="77777777" w:rsidR="00967ADB" w:rsidRPr="00D139D8" w:rsidRDefault="00967ADB" w:rsidP="008C74B1">
            <w:pPr>
              <w:spacing w:after="0" w:line="240" w:lineRule="auto"/>
              <w:jc w:val="center"/>
              <w:rPr>
                <w:rFonts w:asciiTheme="majorHAnsi" w:eastAsia="Times New Roman" w:hAnsiTheme="majorHAnsi" w:cs="Calibri"/>
                <w:sz w:val="18"/>
                <w:szCs w:val="18"/>
                <w:lang w:eastAsia="hu-HU"/>
              </w:rPr>
            </w:pPr>
            <w:r w:rsidRPr="00D139D8">
              <w:rPr>
                <w:rFonts w:asciiTheme="majorHAnsi" w:eastAsia="Times New Roman" w:hAnsiTheme="majorHAnsi" w:cs="Calibri"/>
                <w:sz w:val="18"/>
                <w:szCs w:val="18"/>
                <w:lang w:eastAsia="hu-HU"/>
              </w:rPr>
              <w:t>2 241</w:t>
            </w:r>
          </w:p>
        </w:tc>
        <w:tc>
          <w:tcPr>
            <w:tcW w:w="857" w:type="pct"/>
            <w:shd w:val="clear" w:color="auto" w:fill="auto"/>
            <w:noWrap/>
            <w:vAlign w:val="center"/>
            <w:hideMark/>
          </w:tcPr>
          <w:p w14:paraId="17F30968" w14:textId="77777777" w:rsidR="00967ADB" w:rsidRPr="00D139D8" w:rsidRDefault="00967ADB" w:rsidP="008C74B1">
            <w:pPr>
              <w:spacing w:after="0" w:line="240" w:lineRule="auto"/>
              <w:jc w:val="center"/>
              <w:rPr>
                <w:rFonts w:asciiTheme="majorHAnsi" w:eastAsia="Times New Roman" w:hAnsiTheme="majorHAnsi" w:cs="Calibri"/>
                <w:sz w:val="18"/>
                <w:szCs w:val="18"/>
                <w:lang w:eastAsia="hu-HU"/>
              </w:rPr>
            </w:pPr>
            <w:r w:rsidRPr="00D139D8">
              <w:rPr>
                <w:rFonts w:asciiTheme="majorHAnsi" w:eastAsia="Times New Roman" w:hAnsiTheme="majorHAnsi" w:cs="Calibri"/>
                <w:sz w:val="18"/>
                <w:szCs w:val="18"/>
                <w:lang w:eastAsia="hu-HU"/>
              </w:rPr>
              <w:t>298</w:t>
            </w:r>
          </w:p>
        </w:tc>
        <w:tc>
          <w:tcPr>
            <w:tcW w:w="786" w:type="pct"/>
            <w:shd w:val="clear" w:color="auto" w:fill="auto"/>
            <w:noWrap/>
            <w:vAlign w:val="center"/>
            <w:hideMark/>
          </w:tcPr>
          <w:p w14:paraId="61BC954C" w14:textId="77777777" w:rsidR="00967ADB" w:rsidRPr="00D139D8" w:rsidRDefault="00967ADB" w:rsidP="008C74B1">
            <w:pPr>
              <w:spacing w:after="0" w:line="240" w:lineRule="auto"/>
              <w:jc w:val="center"/>
              <w:rPr>
                <w:rFonts w:asciiTheme="majorHAnsi" w:eastAsia="Times New Roman" w:hAnsiTheme="majorHAnsi" w:cs="Calibri"/>
                <w:sz w:val="18"/>
                <w:szCs w:val="18"/>
                <w:lang w:eastAsia="hu-HU"/>
              </w:rPr>
            </w:pPr>
            <w:r w:rsidRPr="00D139D8">
              <w:rPr>
                <w:rFonts w:asciiTheme="majorHAnsi" w:eastAsia="Times New Roman" w:hAnsiTheme="majorHAnsi" w:cs="Calibri"/>
                <w:sz w:val="18"/>
                <w:szCs w:val="18"/>
                <w:lang w:eastAsia="hu-HU"/>
              </w:rPr>
              <w:t>347</w:t>
            </w:r>
          </w:p>
        </w:tc>
      </w:tr>
      <w:tr w:rsidR="00967ADB" w:rsidRPr="00D139D8" w14:paraId="510FB597" w14:textId="77777777" w:rsidTr="00752EC3">
        <w:trPr>
          <w:trHeight w:val="20"/>
          <w:jc w:val="center"/>
        </w:trPr>
        <w:tc>
          <w:tcPr>
            <w:tcW w:w="1690" w:type="pct"/>
            <w:shd w:val="clear" w:color="auto" w:fill="auto"/>
            <w:noWrap/>
            <w:vAlign w:val="bottom"/>
            <w:hideMark/>
          </w:tcPr>
          <w:p w14:paraId="32FFDA6B" w14:textId="77777777" w:rsidR="00967ADB" w:rsidRPr="00D139D8" w:rsidRDefault="00967ADB" w:rsidP="008C74B1">
            <w:pPr>
              <w:spacing w:after="0" w:line="240" w:lineRule="auto"/>
              <w:rPr>
                <w:rFonts w:asciiTheme="majorHAnsi" w:eastAsia="Times New Roman" w:hAnsiTheme="majorHAnsi" w:cs="Calibri"/>
                <w:sz w:val="18"/>
                <w:szCs w:val="18"/>
                <w:lang w:eastAsia="hu-HU"/>
              </w:rPr>
            </w:pPr>
            <w:r w:rsidRPr="00D139D8">
              <w:rPr>
                <w:rFonts w:asciiTheme="majorHAnsi" w:eastAsia="Times New Roman" w:hAnsiTheme="majorHAnsi" w:cs="Calibri"/>
                <w:sz w:val="18"/>
                <w:szCs w:val="18"/>
                <w:lang w:eastAsia="hu-HU"/>
              </w:rPr>
              <w:t>Csongrád-Csanád megye</w:t>
            </w:r>
          </w:p>
        </w:tc>
        <w:tc>
          <w:tcPr>
            <w:tcW w:w="728" w:type="pct"/>
            <w:shd w:val="clear" w:color="auto" w:fill="auto"/>
            <w:noWrap/>
            <w:vAlign w:val="center"/>
            <w:hideMark/>
          </w:tcPr>
          <w:p w14:paraId="1C6B05F4" w14:textId="77777777" w:rsidR="00967ADB" w:rsidRPr="00D139D8" w:rsidRDefault="00967ADB" w:rsidP="008C74B1">
            <w:pPr>
              <w:spacing w:after="0" w:line="240" w:lineRule="auto"/>
              <w:jc w:val="center"/>
              <w:rPr>
                <w:rFonts w:asciiTheme="majorHAnsi" w:eastAsia="Times New Roman" w:hAnsiTheme="majorHAnsi" w:cs="Calibri"/>
                <w:sz w:val="18"/>
                <w:szCs w:val="18"/>
                <w:lang w:eastAsia="hu-HU"/>
              </w:rPr>
            </w:pPr>
            <w:r w:rsidRPr="00D139D8">
              <w:rPr>
                <w:rFonts w:asciiTheme="majorHAnsi" w:eastAsia="Times New Roman" w:hAnsiTheme="majorHAnsi" w:cs="Calibri"/>
                <w:sz w:val="18"/>
                <w:szCs w:val="18"/>
                <w:lang w:eastAsia="hu-HU"/>
              </w:rPr>
              <w:t>492</w:t>
            </w:r>
          </w:p>
        </w:tc>
        <w:tc>
          <w:tcPr>
            <w:tcW w:w="939" w:type="pct"/>
            <w:shd w:val="clear" w:color="auto" w:fill="auto"/>
            <w:noWrap/>
            <w:vAlign w:val="center"/>
            <w:hideMark/>
          </w:tcPr>
          <w:p w14:paraId="50D01544" w14:textId="77777777" w:rsidR="00967ADB" w:rsidRPr="00D139D8" w:rsidRDefault="00967ADB" w:rsidP="008C74B1">
            <w:pPr>
              <w:spacing w:after="0" w:line="240" w:lineRule="auto"/>
              <w:jc w:val="center"/>
              <w:rPr>
                <w:rFonts w:asciiTheme="majorHAnsi" w:eastAsia="Times New Roman" w:hAnsiTheme="majorHAnsi" w:cs="Calibri"/>
                <w:sz w:val="18"/>
                <w:szCs w:val="18"/>
                <w:lang w:eastAsia="hu-HU"/>
              </w:rPr>
            </w:pPr>
            <w:r w:rsidRPr="00D139D8">
              <w:rPr>
                <w:rFonts w:asciiTheme="majorHAnsi" w:eastAsia="Times New Roman" w:hAnsiTheme="majorHAnsi" w:cs="Calibri"/>
                <w:sz w:val="18"/>
                <w:szCs w:val="18"/>
                <w:lang w:eastAsia="hu-HU"/>
              </w:rPr>
              <w:t>2 841</w:t>
            </w:r>
          </w:p>
        </w:tc>
        <w:tc>
          <w:tcPr>
            <w:tcW w:w="857" w:type="pct"/>
            <w:shd w:val="clear" w:color="auto" w:fill="auto"/>
            <w:noWrap/>
            <w:vAlign w:val="center"/>
            <w:hideMark/>
          </w:tcPr>
          <w:p w14:paraId="59CCB14F" w14:textId="77777777" w:rsidR="00967ADB" w:rsidRPr="00D139D8" w:rsidRDefault="00967ADB" w:rsidP="008C74B1">
            <w:pPr>
              <w:spacing w:after="0" w:line="240" w:lineRule="auto"/>
              <w:jc w:val="center"/>
              <w:rPr>
                <w:rFonts w:asciiTheme="majorHAnsi" w:eastAsia="Times New Roman" w:hAnsiTheme="majorHAnsi" w:cs="Calibri"/>
                <w:sz w:val="18"/>
                <w:szCs w:val="18"/>
                <w:lang w:eastAsia="hu-HU"/>
              </w:rPr>
            </w:pPr>
            <w:r w:rsidRPr="00D139D8">
              <w:rPr>
                <w:rFonts w:asciiTheme="majorHAnsi" w:eastAsia="Times New Roman" w:hAnsiTheme="majorHAnsi" w:cs="Calibri"/>
                <w:sz w:val="18"/>
                <w:szCs w:val="18"/>
                <w:lang w:eastAsia="hu-HU"/>
              </w:rPr>
              <w:t>406</w:t>
            </w:r>
          </w:p>
        </w:tc>
        <w:tc>
          <w:tcPr>
            <w:tcW w:w="786" w:type="pct"/>
            <w:shd w:val="clear" w:color="auto" w:fill="auto"/>
            <w:noWrap/>
            <w:vAlign w:val="center"/>
            <w:hideMark/>
          </w:tcPr>
          <w:p w14:paraId="1CBB1B36" w14:textId="77777777" w:rsidR="00967ADB" w:rsidRPr="00D139D8" w:rsidRDefault="00967ADB" w:rsidP="008C74B1">
            <w:pPr>
              <w:spacing w:after="0" w:line="240" w:lineRule="auto"/>
              <w:jc w:val="center"/>
              <w:rPr>
                <w:rFonts w:asciiTheme="majorHAnsi" w:eastAsia="Times New Roman" w:hAnsiTheme="majorHAnsi" w:cs="Calibri"/>
                <w:sz w:val="18"/>
                <w:szCs w:val="18"/>
                <w:lang w:eastAsia="hu-HU"/>
              </w:rPr>
            </w:pPr>
            <w:r w:rsidRPr="00D139D8">
              <w:rPr>
                <w:rFonts w:asciiTheme="majorHAnsi" w:eastAsia="Times New Roman" w:hAnsiTheme="majorHAnsi" w:cs="Calibri"/>
                <w:sz w:val="18"/>
                <w:szCs w:val="18"/>
                <w:lang w:eastAsia="hu-HU"/>
              </w:rPr>
              <w:t>366</w:t>
            </w:r>
          </w:p>
        </w:tc>
      </w:tr>
      <w:tr w:rsidR="00967ADB" w:rsidRPr="00D139D8" w14:paraId="64C9CD04" w14:textId="77777777" w:rsidTr="00752EC3">
        <w:trPr>
          <w:trHeight w:val="20"/>
          <w:jc w:val="center"/>
        </w:trPr>
        <w:tc>
          <w:tcPr>
            <w:tcW w:w="1690" w:type="pct"/>
            <w:shd w:val="clear" w:color="auto" w:fill="auto"/>
            <w:noWrap/>
            <w:vAlign w:val="bottom"/>
            <w:hideMark/>
          </w:tcPr>
          <w:p w14:paraId="62B64CED" w14:textId="77777777" w:rsidR="00967ADB" w:rsidRPr="00D139D8" w:rsidRDefault="00967ADB" w:rsidP="008C74B1">
            <w:pPr>
              <w:spacing w:after="0" w:line="240" w:lineRule="auto"/>
              <w:rPr>
                <w:rFonts w:asciiTheme="majorHAnsi" w:eastAsia="Times New Roman" w:hAnsiTheme="majorHAnsi" w:cs="Calibri"/>
                <w:sz w:val="18"/>
                <w:szCs w:val="18"/>
                <w:lang w:eastAsia="hu-HU"/>
              </w:rPr>
            </w:pPr>
            <w:r w:rsidRPr="00D139D8">
              <w:rPr>
                <w:rFonts w:asciiTheme="majorHAnsi" w:eastAsia="Times New Roman" w:hAnsiTheme="majorHAnsi" w:cs="Calibri"/>
                <w:sz w:val="18"/>
                <w:szCs w:val="18"/>
                <w:lang w:eastAsia="hu-HU"/>
              </w:rPr>
              <w:t>Magyarország</w:t>
            </w:r>
          </w:p>
        </w:tc>
        <w:tc>
          <w:tcPr>
            <w:tcW w:w="728" w:type="pct"/>
            <w:shd w:val="clear" w:color="auto" w:fill="auto"/>
            <w:noWrap/>
            <w:vAlign w:val="center"/>
            <w:hideMark/>
          </w:tcPr>
          <w:p w14:paraId="06B20F98" w14:textId="77777777" w:rsidR="00967ADB" w:rsidRPr="00D139D8" w:rsidRDefault="00967ADB" w:rsidP="008C74B1">
            <w:pPr>
              <w:spacing w:after="0" w:line="240" w:lineRule="auto"/>
              <w:jc w:val="center"/>
              <w:rPr>
                <w:rFonts w:asciiTheme="majorHAnsi" w:eastAsia="Times New Roman" w:hAnsiTheme="majorHAnsi" w:cs="Calibri"/>
                <w:sz w:val="18"/>
                <w:szCs w:val="18"/>
                <w:lang w:eastAsia="hu-HU"/>
              </w:rPr>
            </w:pPr>
            <w:r w:rsidRPr="00D139D8">
              <w:rPr>
                <w:rFonts w:asciiTheme="majorHAnsi" w:eastAsia="Times New Roman" w:hAnsiTheme="majorHAnsi" w:cs="Calibri"/>
                <w:sz w:val="18"/>
                <w:szCs w:val="18"/>
                <w:lang w:eastAsia="hu-HU"/>
              </w:rPr>
              <w:t>510</w:t>
            </w:r>
          </w:p>
        </w:tc>
        <w:tc>
          <w:tcPr>
            <w:tcW w:w="939" w:type="pct"/>
            <w:shd w:val="clear" w:color="auto" w:fill="auto"/>
            <w:noWrap/>
            <w:vAlign w:val="center"/>
            <w:hideMark/>
          </w:tcPr>
          <w:p w14:paraId="780CF87B" w14:textId="77777777" w:rsidR="00967ADB" w:rsidRPr="00D139D8" w:rsidRDefault="00967ADB" w:rsidP="008C74B1">
            <w:pPr>
              <w:spacing w:after="0" w:line="240" w:lineRule="auto"/>
              <w:jc w:val="center"/>
              <w:rPr>
                <w:rFonts w:asciiTheme="majorHAnsi" w:eastAsia="Times New Roman" w:hAnsiTheme="majorHAnsi" w:cs="Calibri"/>
                <w:sz w:val="18"/>
                <w:szCs w:val="18"/>
                <w:lang w:eastAsia="hu-HU"/>
              </w:rPr>
            </w:pPr>
            <w:r w:rsidRPr="00D139D8">
              <w:rPr>
                <w:rFonts w:asciiTheme="majorHAnsi" w:eastAsia="Times New Roman" w:hAnsiTheme="majorHAnsi" w:cs="Calibri"/>
                <w:sz w:val="18"/>
                <w:szCs w:val="18"/>
                <w:lang w:eastAsia="hu-HU"/>
              </w:rPr>
              <w:t>3 131</w:t>
            </w:r>
          </w:p>
        </w:tc>
        <w:tc>
          <w:tcPr>
            <w:tcW w:w="857" w:type="pct"/>
            <w:shd w:val="clear" w:color="auto" w:fill="auto"/>
            <w:noWrap/>
            <w:vAlign w:val="center"/>
            <w:hideMark/>
          </w:tcPr>
          <w:p w14:paraId="24A584B7" w14:textId="77777777" w:rsidR="00967ADB" w:rsidRPr="00D139D8" w:rsidRDefault="00967ADB" w:rsidP="008C74B1">
            <w:pPr>
              <w:spacing w:after="0" w:line="240" w:lineRule="auto"/>
              <w:jc w:val="center"/>
              <w:rPr>
                <w:rFonts w:asciiTheme="majorHAnsi" w:eastAsia="Times New Roman" w:hAnsiTheme="majorHAnsi" w:cs="Calibri"/>
                <w:sz w:val="18"/>
                <w:szCs w:val="18"/>
                <w:lang w:eastAsia="hu-HU"/>
              </w:rPr>
            </w:pPr>
            <w:r w:rsidRPr="00D139D8">
              <w:rPr>
                <w:rFonts w:asciiTheme="majorHAnsi" w:eastAsia="Times New Roman" w:hAnsiTheme="majorHAnsi" w:cs="Calibri"/>
                <w:sz w:val="18"/>
                <w:szCs w:val="18"/>
                <w:lang w:eastAsia="hu-HU"/>
              </w:rPr>
              <w:t>462</w:t>
            </w:r>
          </w:p>
        </w:tc>
        <w:tc>
          <w:tcPr>
            <w:tcW w:w="786" w:type="pct"/>
            <w:shd w:val="clear" w:color="auto" w:fill="auto"/>
            <w:noWrap/>
            <w:vAlign w:val="center"/>
            <w:hideMark/>
          </w:tcPr>
          <w:p w14:paraId="7CE12809" w14:textId="77777777" w:rsidR="00967ADB" w:rsidRPr="00D139D8" w:rsidRDefault="00967ADB" w:rsidP="008C74B1">
            <w:pPr>
              <w:spacing w:after="0" w:line="240" w:lineRule="auto"/>
              <w:jc w:val="center"/>
              <w:rPr>
                <w:rFonts w:asciiTheme="majorHAnsi" w:eastAsia="Times New Roman" w:hAnsiTheme="majorHAnsi" w:cs="Calibri"/>
                <w:sz w:val="18"/>
                <w:szCs w:val="18"/>
                <w:lang w:eastAsia="hu-HU"/>
              </w:rPr>
            </w:pPr>
            <w:r w:rsidRPr="00D139D8">
              <w:rPr>
                <w:rFonts w:asciiTheme="majorHAnsi" w:eastAsia="Times New Roman" w:hAnsiTheme="majorHAnsi" w:cs="Calibri"/>
                <w:sz w:val="18"/>
                <w:szCs w:val="18"/>
                <w:lang w:eastAsia="hu-HU"/>
              </w:rPr>
              <w:t>362</w:t>
            </w:r>
          </w:p>
        </w:tc>
      </w:tr>
    </w:tbl>
    <w:p w14:paraId="2CCAF416" w14:textId="77777777" w:rsidR="00967ADB" w:rsidRDefault="00967ADB" w:rsidP="008D6503">
      <w:pPr>
        <w:pStyle w:val="Forrsmegjells"/>
      </w:pPr>
      <w:r>
        <w:t>Forrás: KSH, Területi statisztikai évkönyv 2019</w:t>
      </w:r>
    </w:p>
    <w:p w14:paraId="0102BD79" w14:textId="77777777" w:rsidR="00967ADB" w:rsidRDefault="00967ADB" w:rsidP="00967ADB">
      <w:pPr>
        <w:rPr>
          <w:b/>
          <w:bCs/>
        </w:rPr>
      </w:pPr>
      <w:r>
        <w:rPr>
          <w:b/>
          <w:bCs/>
        </w:rPr>
        <w:t>Szociális ellátás</w:t>
      </w:r>
    </w:p>
    <w:p w14:paraId="612B7763" w14:textId="77777777" w:rsidR="00967ADB" w:rsidRDefault="00967ADB" w:rsidP="00967ADB">
      <w:pPr>
        <w:jc w:val="both"/>
      </w:pPr>
      <w:r>
        <w:t>Mórahalmon az ezer lakosra jutó Foglalkoztatást helyettesítő támogatásban részesülők havi átlagos száma az alacsony munkanélküliségnek köszönhetően mindössze 1,45 volt, amely kedvezőbb mind a megyei, mind a járási, mind az országos átlagnál.</w:t>
      </w:r>
    </w:p>
    <w:p w14:paraId="5B900627" w14:textId="77777777" w:rsidR="00967ADB" w:rsidRDefault="00967ADB" w:rsidP="00967ADB">
      <w:pPr>
        <w:jc w:val="both"/>
      </w:pPr>
      <w:r>
        <w:lastRenderedPageBreak/>
        <w:t>Hasonlóan kedvező Mórahalom helyzete a szociálisan rászorulók által igénybe vehető közgyógyellátási igazolvánnyal rendelkezők számában. Ezer lakosra vetítve mindössze 24,3 fő kapta meg ezt a támogatási formát.</w:t>
      </w:r>
    </w:p>
    <w:p w14:paraId="3F48EEC5" w14:textId="77777777" w:rsidR="00967ADB" w:rsidRDefault="00967ADB" w:rsidP="00967ADB">
      <w:pPr>
        <w:jc w:val="both"/>
      </w:pPr>
      <w:r>
        <w:t xml:space="preserve">Kevésbé kedvező a városban a nyugdíjasok helyzete. Mórahalmon 2019-ben 1 565 </w:t>
      </w:r>
      <w:r w:rsidRPr="00BF3E1E">
        <w:t>Nyugdíjban, ellátásban, járadékban és egyéb járandóságban részesülő</w:t>
      </w:r>
      <w:r>
        <w:t>t tartottak nyilván, ebből a saját jogon járó nyugdíjban, ellátásban részesülők száma 1 370 fő volt. Az átlagos nyugdíj összege alacsony, mindössze 103 161 Ft volt havonta, amely kis mértékben magasabb ugyan a járási átlagnál, de a megyei értéktől 17,2%-kal, míg az országostól 23,8%-kal elmarad. Az alacsony nyugdíj összefüggésbe hozható a korábbi alacsonyabb bérszinttel.</w:t>
      </w:r>
    </w:p>
    <w:p w14:paraId="6BFCC4EB" w14:textId="77777777" w:rsidR="00967ADB" w:rsidRDefault="00967ADB" w:rsidP="00967ADB">
      <w:pPr>
        <w:jc w:val="both"/>
      </w:pPr>
      <w:r>
        <w:t>A nyugdíjasok kedvezőtlen helyzetét bizonyítja, hogy az ezer 65 éven felüli lakosra jutó szociális étkeztetésben részsülők száma (146,49 fő) mind a megyei, mind az országos átlagot meghaladja, mindössze az alacsonyabb átlagnyugdíjú Mórahalmi járásnál alacsonyabb.</w:t>
      </w:r>
    </w:p>
    <w:bookmarkStart w:id="86" w:name="_Toc70603350"/>
    <w:p w14:paraId="5B1B64E7" w14:textId="6A0D36D2" w:rsidR="00967ADB" w:rsidRDefault="00E749B2" w:rsidP="00E749B2">
      <w:pPr>
        <w:pStyle w:val="Kpalrs"/>
        <w:jc w:val="center"/>
      </w:pPr>
      <w:r>
        <w:fldChar w:fldCharType="begin"/>
      </w:r>
      <w:r>
        <w:instrText xml:space="preserve"> SEQ táblázat \* ARABIC </w:instrText>
      </w:r>
      <w:r>
        <w:fldChar w:fldCharType="separate"/>
      </w:r>
      <w:bookmarkStart w:id="87" w:name="_Toc95828041"/>
      <w:r w:rsidR="001C3E77">
        <w:rPr>
          <w:noProof/>
        </w:rPr>
        <w:t>9</w:t>
      </w:r>
      <w:r>
        <w:fldChar w:fldCharType="end"/>
      </w:r>
      <w:r>
        <w:t>. táblázat</w:t>
      </w:r>
      <w:r w:rsidR="00967ADB" w:rsidRPr="00B86F05">
        <w:t>: Szociális ellátás 2019-ben</w:t>
      </w:r>
      <w:bookmarkEnd w:id="86"/>
      <w:bookmarkEnd w:id="87"/>
    </w:p>
    <w:tbl>
      <w:tblPr>
        <w:tblStyle w:val="Tblzatrcsos41jellszn1"/>
        <w:tblW w:w="9186" w:type="dxa"/>
        <w:tblLayout w:type="fixed"/>
        <w:tblLook w:val="04A0" w:firstRow="1" w:lastRow="0" w:firstColumn="1" w:lastColumn="0" w:noHBand="0" w:noVBand="1"/>
      </w:tblPr>
      <w:tblGrid>
        <w:gridCol w:w="4422"/>
        <w:gridCol w:w="1191"/>
        <w:gridCol w:w="1191"/>
        <w:gridCol w:w="1191"/>
        <w:gridCol w:w="1191"/>
      </w:tblGrid>
      <w:tr w:rsidR="007F0D5F" w:rsidRPr="00D139D8" w14:paraId="26DCB1AB" w14:textId="77777777" w:rsidTr="00E749B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22" w:type="dxa"/>
            <w:noWrap/>
            <w:hideMark/>
          </w:tcPr>
          <w:p w14:paraId="44FAE3BC" w14:textId="77777777" w:rsidR="00967ADB" w:rsidRPr="00D139D8" w:rsidRDefault="00967ADB" w:rsidP="008C74B1">
            <w:pPr>
              <w:rPr>
                <w:rFonts w:asciiTheme="majorHAnsi" w:eastAsia="Times New Roman" w:hAnsiTheme="majorHAnsi" w:cs="Times New Roman"/>
                <w:b w:val="0"/>
                <w:bCs w:val="0"/>
                <w:sz w:val="18"/>
                <w:szCs w:val="18"/>
                <w:lang w:eastAsia="hu-HU"/>
              </w:rPr>
            </w:pPr>
            <w:r w:rsidRPr="00D139D8">
              <w:rPr>
                <w:rFonts w:asciiTheme="majorHAnsi" w:eastAsia="Times New Roman" w:hAnsiTheme="majorHAnsi" w:cs="Times New Roman"/>
                <w:sz w:val="18"/>
                <w:szCs w:val="18"/>
                <w:lang w:eastAsia="hu-HU"/>
              </w:rPr>
              <w:t>Mutató</w:t>
            </w:r>
          </w:p>
        </w:tc>
        <w:tc>
          <w:tcPr>
            <w:tcW w:w="1191" w:type="dxa"/>
            <w:noWrap/>
            <w:hideMark/>
          </w:tcPr>
          <w:p w14:paraId="67FF79C3" w14:textId="77777777" w:rsidR="00967ADB" w:rsidRPr="00D139D8" w:rsidRDefault="00967ADB" w:rsidP="008C74B1">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sz w:val="18"/>
                <w:szCs w:val="18"/>
                <w:lang w:eastAsia="hu-HU"/>
              </w:rPr>
            </w:pPr>
            <w:r w:rsidRPr="00D139D8">
              <w:rPr>
                <w:rFonts w:asciiTheme="majorHAnsi" w:eastAsia="Times New Roman" w:hAnsiTheme="majorHAnsi" w:cs="Times New Roman"/>
                <w:sz w:val="18"/>
                <w:szCs w:val="18"/>
                <w:lang w:eastAsia="hu-HU"/>
              </w:rPr>
              <w:t>Mórahalom</w:t>
            </w:r>
          </w:p>
        </w:tc>
        <w:tc>
          <w:tcPr>
            <w:tcW w:w="1191" w:type="dxa"/>
            <w:noWrap/>
            <w:hideMark/>
          </w:tcPr>
          <w:p w14:paraId="4EEF1F35" w14:textId="77777777" w:rsidR="00967ADB" w:rsidRPr="00D139D8" w:rsidRDefault="00967ADB" w:rsidP="008C74B1">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sz w:val="18"/>
                <w:szCs w:val="18"/>
                <w:lang w:eastAsia="hu-HU"/>
              </w:rPr>
            </w:pPr>
            <w:r w:rsidRPr="00D139D8">
              <w:rPr>
                <w:rFonts w:asciiTheme="majorHAnsi" w:eastAsia="Times New Roman" w:hAnsiTheme="majorHAnsi" w:cs="Times New Roman"/>
                <w:sz w:val="18"/>
                <w:szCs w:val="18"/>
                <w:lang w:eastAsia="hu-HU"/>
              </w:rPr>
              <w:t>Mórahalmi járás</w:t>
            </w:r>
          </w:p>
        </w:tc>
        <w:tc>
          <w:tcPr>
            <w:tcW w:w="1191" w:type="dxa"/>
            <w:noWrap/>
            <w:hideMark/>
          </w:tcPr>
          <w:p w14:paraId="468D0746" w14:textId="77777777" w:rsidR="00967ADB" w:rsidRPr="00D139D8" w:rsidRDefault="00967ADB" w:rsidP="008C74B1">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sz w:val="18"/>
                <w:szCs w:val="18"/>
                <w:lang w:eastAsia="hu-HU"/>
              </w:rPr>
            </w:pPr>
            <w:r w:rsidRPr="00D139D8">
              <w:rPr>
                <w:rFonts w:asciiTheme="majorHAnsi" w:eastAsia="Times New Roman" w:hAnsiTheme="majorHAnsi" w:cs="Times New Roman"/>
                <w:sz w:val="18"/>
                <w:szCs w:val="18"/>
                <w:lang w:eastAsia="hu-HU"/>
              </w:rPr>
              <w:t>Csongrád-Csanád megye</w:t>
            </w:r>
          </w:p>
        </w:tc>
        <w:tc>
          <w:tcPr>
            <w:tcW w:w="1191" w:type="dxa"/>
            <w:noWrap/>
            <w:hideMark/>
          </w:tcPr>
          <w:p w14:paraId="2B5CEC29" w14:textId="77777777" w:rsidR="00967ADB" w:rsidRPr="00D139D8" w:rsidRDefault="00967ADB" w:rsidP="008C74B1">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sz w:val="18"/>
                <w:szCs w:val="18"/>
                <w:lang w:eastAsia="hu-HU"/>
              </w:rPr>
            </w:pPr>
            <w:r w:rsidRPr="00D139D8">
              <w:rPr>
                <w:rFonts w:asciiTheme="majorHAnsi" w:eastAsia="Times New Roman" w:hAnsiTheme="majorHAnsi" w:cs="Times New Roman"/>
                <w:sz w:val="18"/>
                <w:szCs w:val="18"/>
                <w:lang w:eastAsia="hu-HU"/>
              </w:rPr>
              <w:t>Magyarország</w:t>
            </w:r>
          </w:p>
        </w:tc>
      </w:tr>
      <w:tr w:rsidR="007F0D5F" w:rsidRPr="00D139D8" w14:paraId="75F731EA" w14:textId="77777777" w:rsidTr="00E749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22" w:type="dxa"/>
            <w:hideMark/>
          </w:tcPr>
          <w:p w14:paraId="7B98BF9D" w14:textId="77777777" w:rsidR="00967ADB" w:rsidRPr="00E749B2" w:rsidRDefault="00967ADB" w:rsidP="008C74B1">
            <w:pPr>
              <w:rPr>
                <w:rFonts w:eastAsia="Times New Roman"/>
                <w:sz w:val="18"/>
                <w:szCs w:val="18"/>
                <w:lang w:eastAsia="hu-HU"/>
              </w:rPr>
            </w:pPr>
            <w:r w:rsidRPr="00E749B2">
              <w:rPr>
                <w:rFonts w:eastAsia="Times New Roman"/>
                <w:sz w:val="18"/>
                <w:szCs w:val="18"/>
                <w:lang w:eastAsia="hu-HU"/>
              </w:rPr>
              <w:t>Foglalkoztatást helyettesítő támogatásban részesítettek havi átlagos száma ezer lakosra</w:t>
            </w:r>
          </w:p>
        </w:tc>
        <w:tc>
          <w:tcPr>
            <w:tcW w:w="1191" w:type="dxa"/>
            <w:noWrap/>
            <w:hideMark/>
          </w:tcPr>
          <w:p w14:paraId="2DFBE9B7" w14:textId="77777777" w:rsidR="00967ADB" w:rsidRPr="00E749B2" w:rsidRDefault="00967ADB"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E749B2">
              <w:rPr>
                <w:rFonts w:eastAsia="Times New Roman"/>
                <w:sz w:val="18"/>
                <w:szCs w:val="18"/>
                <w:lang w:eastAsia="hu-HU"/>
              </w:rPr>
              <w:t>1,45</w:t>
            </w:r>
          </w:p>
        </w:tc>
        <w:tc>
          <w:tcPr>
            <w:tcW w:w="1191" w:type="dxa"/>
            <w:noWrap/>
            <w:hideMark/>
          </w:tcPr>
          <w:p w14:paraId="3441D8BD" w14:textId="77777777" w:rsidR="00967ADB" w:rsidRPr="00E749B2" w:rsidRDefault="00967ADB"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E749B2">
              <w:rPr>
                <w:rFonts w:eastAsia="Times New Roman"/>
                <w:sz w:val="18"/>
                <w:szCs w:val="18"/>
                <w:lang w:eastAsia="hu-HU"/>
              </w:rPr>
              <w:t>4,65</w:t>
            </w:r>
          </w:p>
        </w:tc>
        <w:tc>
          <w:tcPr>
            <w:tcW w:w="1191" w:type="dxa"/>
            <w:noWrap/>
            <w:hideMark/>
          </w:tcPr>
          <w:p w14:paraId="5D249A88" w14:textId="77777777" w:rsidR="00967ADB" w:rsidRPr="00E749B2" w:rsidRDefault="00967ADB"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E749B2">
              <w:rPr>
                <w:rFonts w:eastAsia="Times New Roman"/>
                <w:sz w:val="18"/>
                <w:szCs w:val="18"/>
                <w:lang w:eastAsia="hu-HU"/>
              </w:rPr>
              <w:t>2,28</w:t>
            </w:r>
          </w:p>
        </w:tc>
        <w:tc>
          <w:tcPr>
            <w:tcW w:w="1191" w:type="dxa"/>
            <w:noWrap/>
            <w:hideMark/>
          </w:tcPr>
          <w:p w14:paraId="6049455F" w14:textId="77777777" w:rsidR="00967ADB" w:rsidRPr="00E749B2" w:rsidRDefault="00967ADB"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E749B2">
              <w:rPr>
                <w:rFonts w:eastAsia="Times New Roman"/>
                <w:sz w:val="18"/>
                <w:szCs w:val="18"/>
                <w:lang w:eastAsia="hu-HU"/>
              </w:rPr>
              <w:t>8,12</w:t>
            </w:r>
          </w:p>
        </w:tc>
      </w:tr>
      <w:tr w:rsidR="007F0D5F" w:rsidRPr="00D139D8" w14:paraId="7BBFAD2E" w14:textId="77777777" w:rsidTr="00E749B2">
        <w:trPr>
          <w:trHeight w:val="20"/>
        </w:trPr>
        <w:tc>
          <w:tcPr>
            <w:cnfStyle w:val="001000000000" w:firstRow="0" w:lastRow="0" w:firstColumn="1" w:lastColumn="0" w:oddVBand="0" w:evenVBand="0" w:oddHBand="0" w:evenHBand="0" w:firstRowFirstColumn="0" w:firstRowLastColumn="0" w:lastRowFirstColumn="0" w:lastRowLastColumn="0"/>
            <w:tcW w:w="4422" w:type="dxa"/>
            <w:hideMark/>
          </w:tcPr>
          <w:p w14:paraId="2742C722" w14:textId="77777777" w:rsidR="00967ADB" w:rsidRPr="00E749B2" w:rsidRDefault="00967ADB" w:rsidP="008C74B1">
            <w:pPr>
              <w:rPr>
                <w:rFonts w:eastAsia="Times New Roman"/>
                <w:sz w:val="18"/>
                <w:szCs w:val="18"/>
                <w:lang w:eastAsia="hu-HU"/>
              </w:rPr>
            </w:pPr>
            <w:r w:rsidRPr="00E749B2">
              <w:rPr>
                <w:rFonts w:eastAsia="Times New Roman"/>
                <w:sz w:val="18"/>
                <w:szCs w:val="18"/>
                <w:lang w:eastAsia="hu-HU"/>
              </w:rPr>
              <w:t>Közgyógyellátási igazolvánnyal rendelkezők száma ezer lakosra</w:t>
            </w:r>
          </w:p>
        </w:tc>
        <w:tc>
          <w:tcPr>
            <w:tcW w:w="1191" w:type="dxa"/>
            <w:noWrap/>
            <w:hideMark/>
          </w:tcPr>
          <w:p w14:paraId="47DE3732" w14:textId="77777777" w:rsidR="00967ADB" w:rsidRPr="00E749B2" w:rsidRDefault="00967ADB"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E749B2">
              <w:rPr>
                <w:rFonts w:eastAsia="Times New Roman"/>
                <w:sz w:val="18"/>
                <w:szCs w:val="18"/>
                <w:lang w:eastAsia="hu-HU"/>
              </w:rPr>
              <w:t>24,30</w:t>
            </w:r>
          </w:p>
        </w:tc>
        <w:tc>
          <w:tcPr>
            <w:tcW w:w="1191" w:type="dxa"/>
            <w:noWrap/>
            <w:hideMark/>
          </w:tcPr>
          <w:p w14:paraId="32F85CD2" w14:textId="77777777" w:rsidR="00967ADB" w:rsidRPr="00E749B2" w:rsidRDefault="00967ADB"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E749B2">
              <w:rPr>
                <w:rFonts w:eastAsia="Times New Roman"/>
                <w:sz w:val="18"/>
                <w:szCs w:val="18"/>
                <w:lang w:eastAsia="hu-HU"/>
              </w:rPr>
              <w:t>31,60</w:t>
            </w:r>
          </w:p>
        </w:tc>
        <w:tc>
          <w:tcPr>
            <w:tcW w:w="1191" w:type="dxa"/>
            <w:noWrap/>
            <w:hideMark/>
          </w:tcPr>
          <w:p w14:paraId="7D0DAE17" w14:textId="77777777" w:rsidR="00967ADB" w:rsidRPr="00E749B2" w:rsidRDefault="00967ADB"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E749B2">
              <w:rPr>
                <w:rFonts w:eastAsia="Times New Roman"/>
                <w:sz w:val="18"/>
                <w:szCs w:val="18"/>
                <w:lang w:eastAsia="hu-HU"/>
              </w:rPr>
              <w:t>25,77</w:t>
            </w:r>
          </w:p>
        </w:tc>
        <w:tc>
          <w:tcPr>
            <w:tcW w:w="1191" w:type="dxa"/>
            <w:noWrap/>
            <w:hideMark/>
          </w:tcPr>
          <w:p w14:paraId="10DCA557" w14:textId="77777777" w:rsidR="00967ADB" w:rsidRPr="00E749B2" w:rsidRDefault="00967ADB"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E749B2">
              <w:rPr>
                <w:rFonts w:eastAsia="Times New Roman"/>
                <w:sz w:val="18"/>
                <w:szCs w:val="18"/>
                <w:lang w:eastAsia="hu-HU"/>
              </w:rPr>
              <w:t>28,99</w:t>
            </w:r>
          </w:p>
        </w:tc>
      </w:tr>
      <w:tr w:rsidR="007F0D5F" w:rsidRPr="00D139D8" w14:paraId="742DC52E" w14:textId="77777777" w:rsidTr="00E749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22" w:type="dxa"/>
            <w:hideMark/>
          </w:tcPr>
          <w:p w14:paraId="0363AEDB" w14:textId="77777777" w:rsidR="00967ADB" w:rsidRPr="00E749B2" w:rsidRDefault="00967ADB" w:rsidP="008C74B1">
            <w:pPr>
              <w:rPr>
                <w:rFonts w:eastAsia="Times New Roman"/>
                <w:sz w:val="18"/>
                <w:szCs w:val="18"/>
                <w:lang w:eastAsia="hu-HU"/>
              </w:rPr>
            </w:pPr>
            <w:r w:rsidRPr="00E749B2">
              <w:rPr>
                <w:rFonts w:eastAsia="Times New Roman"/>
                <w:sz w:val="18"/>
                <w:szCs w:val="18"/>
                <w:lang w:eastAsia="hu-HU"/>
              </w:rPr>
              <w:t>Szociális étkeztetésben részesülők száma ezer 65 éves és idősebb lakosra</w:t>
            </w:r>
          </w:p>
        </w:tc>
        <w:tc>
          <w:tcPr>
            <w:tcW w:w="1191" w:type="dxa"/>
            <w:noWrap/>
            <w:hideMark/>
          </w:tcPr>
          <w:p w14:paraId="2237C5D3" w14:textId="77777777" w:rsidR="00967ADB" w:rsidRPr="00E749B2" w:rsidRDefault="00967ADB"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E749B2">
              <w:rPr>
                <w:rFonts w:eastAsia="Times New Roman"/>
                <w:sz w:val="18"/>
                <w:szCs w:val="18"/>
                <w:lang w:eastAsia="hu-HU"/>
              </w:rPr>
              <w:t>146,49</w:t>
            </w:r>
          </w:p>
        </w:tc>
        <w:tc>
          <w:tcPr>
            <w:tcW w:w="1191" w:type="dxa"/>
            <w:noWrap/>
            <w:hideMark/>
          </w:tcPr>
          <w:p w14:paraId="50AD0751" w14:textId="77777777" w:rsidR="00967ADB" w:rsidRPr="00E749B2" w:rsidRDefault="00967ADB"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E749B2">
              <w:rPr>
                <w:rFonts w:eastAsia="Times New Roman"/>
                <w:sz w:val="18"/>
                <w:szCs w:val="18"/>
                <w:lang w:eastAsia="hu-HU"/>
              </w:rPr>
              <w:t>194,91</w:t>
            </w:r>
          </w:p>
        </w:tc>
        <w:tc>
          <w:tcPr>
            <w:tcW w:w="1191" w:type="dxa"/>
            <w:noWrap/>
            <w:hideMark/>
          </w:tcPr>
          <w:p w14:paraId="18FE9C33" w14:textId="77777777" w:rsidR="00967ADB" w:rsidRPr="00E749B2" w:rsidRDefault="00967ADB"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E749B2">
              <w:rPr>
                <w:rFonts w:eastAsia="Times New Roman"/>
                <w:sz w:val="18"/>
                <w:szCs w:val="18"/>
                <w:lang w:eastAsia="hu-HU"/>
              </w:rPr>
              <w:t>120,62</w:t>
            </w:r>
          </w:p>
        </w:tc>
        <w:tc>
          <w:tcPr>
            <w:tcW w:w="1191" w:type="dxa"/>
            <w:noWrap/>
            <w:hideMark/>
          </w:tcPr>
          <w:p w14:paraId="7ABB07F9" w14:textId="77777777" w:rsidR="00967ADB" w:rsidRPr="00E749B2" w:rsidRDefault="00967ADB"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E749B2">
              <w:rPr>
                <w:rFonts w:eastAsia="Times New Roman"/>
                <w:sz w:val="18"/>
                <w:szCs w:val="18"/>
                <w:lang w:eastAsia="hu-HU"/>
              </w:rPr>
              <w:t>95,83</w:t>
            </w:r>
          </w:p>
        </w:tc>
      </w:tr>
      <w:tr w:rsidR="007F0D5F" w:rsidRPr="00D139D8" w14:paraId="244C978F" w14:textId="77777777" w:rsidTr="00E749B2">
        <w:trPr>
          <w:trHeight w:val="20"/>
        </w:trPr>
        <w:tc>
          <w:tcPr>
            <w:cnfStyle w:val="001000000000" w:firstRow="0" w:lastRow="0" w:firstColumn="1" w:lastColumn="0" w:oddVBand="0" w:evenVBand="0" w:oddHBand="0" w:evenHBand="0" w:firstRowFirstColumn="0" w:firstRowLastColumn="0" w:lastRowFirstColumn="0" w:lastRowLastColumn="0"/>
            <w:tcW w:w="4422" w:type="dxa"/>
            <w:hideMark/>
          </w:tcPr>
          <w:p w14:paraId="1AF25AF1" w14:textId="77777777" w:rsidR="00967ADB" w:rsidRPr="00E749B2" w:rsidRDefault="00967ADB" w:rsidP="008C74B1">
            <w:pPr>
              <w:rPr>
                <w:rFonts w:eastAsia="Times New Roman"/>
                <w:sz w:val="18"/>
                <w:szCs w:val="18"/>
                <w:lang w:eastAsia="hu-HU"/>
              </w:rPr>
            </w:pPr>
            <w:r w:rsidRPr="00E749B2">
              <w:rPr>
                <w:rFonts w:eastAsia="Times New Roman"/>
                <w:sz w:val="18"/>
                <w:szCs w:val="18"/>
                <w:lang w:eastAsia="hu-HU"/>
              </w:rPr>
              <w:t>Nyugdíjban, ellátásban, járadékban és egyéb járandóságban részesülők száma</w:t>
            </w:r>
          </w:p>
        </w:tc>
        <w:tc>
          <w:tcPr>
            <w:tcW w:w="1191" w:type="dxa"/>
            <w:noWrap/>
            <w:hideMark/>
          </w:tcPr>
          <w:p w14:paraId="5E97924F" w14:textId="77777777" w:rsidR="00967ADB" w:rsidRPr="00E749B2" w:rsidRDefault="00967ADB"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E749B2">
              <w:rPr>
                <w:rFonts w:eastAsia="Times New Roman"/>
                <w:sz w:val="18"/>
                <w:szCs w:val="18"/>
                <w:lang w:eastAsia="hu-HU"/>
              </w:rPr>
              <w:t>1 565</w:t>
            </w:r>
          </w:p>
        </w:tc>
        <w:tc>
          <w:tcPr>
            <w:tcW w:w="1191" w:type="dxa"/>
            <w:noWrap/>
            <w:hideMark/>
          </w:tcPr>
          <w:p w14:paraId="77D4DAD4" w14:textId="77777777" w:rsidR="00967ADB" w:rsidRPr="00E749B2" w:rsidRDefault="00967ADB"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E749B2">
              <w:rPr>
                <w:rFonts w:eastAsia="Times New Roman"/>
                <w:sz w:val="18"/>
                <w:szCs w:val="18"/>
                <w:lang w:eastAsia="hu-HU"/>
              </w:rPr>
              <w:t>7 513</w:t>
            </w:r>
          </w:p>
        </w:tc>
        <w:tc>
          <w:tcPr>
            <w:tcW w:w="1191" w:type="dxa"/>
            <w:noWrap/>
            <w:hideMark/>
          </w:tcPr>
          <w:p w14:paraId="3BDBFA11" w14:textId="77777777" w:rsidR="00967ADB" w:rsidRPr="00E749B2" w:rsidRDefault="00967ADB"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E749B2">
              <w:rPr>
                <w:rFonts w:eastAsia="Times New Roman"/>
                <w:sz w:val="18"/>
                <w:szCs w:val="18"/>
                <w:lang w:eastAsia="hu-HU"/>
              </w:rPr>
              <w:t>110 039</w:t>
            </w:r>
          </w:p>
        </w:tc>
        <w:tc>
          <w:tcPr>
            <w:tcW w:w="1191" w:type="dxa"/>
            <w:noWrap/>
            <w:hideMark/>
          </w:tcPr>
          <w:p w14:paraId="01152C2E" w14:textId="77777777" w:rsidR="00967ADB" w:rsidRPr="00E749B2" w:rsidRDefault="00967ADB"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E749B2">
              <w:rPr>
                <w:rFonts w:eastAsia="Times New Roman"/>
                <w:sz w:val="18"/>
                <w:szCs w:val="18"/>
                <w:lang w:eastAsia="hu-HU"/>
              </w:rPr>
              <w:t>2 561 868</w:t>
            </w:r>
          </w:p>
        </w:tc>
      </w:tr>
      <w:tr w:rsidR="007F0D5F" w:rsidRPr="00D139D8" w14:paraId="7FDEA00B" w14:textId="77777777" w:rsidTr="00E749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22" w:type="dxa"/>
            <w:hideMark/>
          </w:tcPr>
          <w:p w14:paraId="295F214B" w14:textId="77777777" w:rsidR="00967ADB" w:rsidRPr="00E749B2" w:rsidRDefault="00967ADB" w:rsidP="008C74B1">
            <w:pPr>
              <w:rPr>
                <w:rFonts w:eastAsia="Times New Roman"/>
                <w:sz w:val="18"/>
                <w:szCs w:val="18"/>
                <w:lang w:eastAsia="hu-HU"/>
              </w:rPr>
            </w:pPr>
            <w:r w:rsidRPr="00E749B2">
              <w:rPr>
                <w:rFonts w:eastAsia="Times New Roman"/>
                <w:sz w:val="18"/>
                <w:szCs w:val="18"/>
                <w:lang w:eastAsia="hu-HU"/>
              </w:rPr>
              <w:t>saját jogon járó nyugdíjban, ellátásban részesülők száma</w:t>
            </w:r>
          </w:p>
        </w:tc>
        <w:tc>
          <w:tcPr>
            <w:tcW w:w="1191" w:type="dxa"/>
            <w:noWrap/>
            <w:hideMark/>
          </w:tcPr>
          <w:p w14:paraId="418CFF25" w14:textId="77777777" w:rsidR="00967ADB" w:rsidRPr="00E749B2" w:rsidRDefault="00967ADB"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E749B2">
              <w:rPr>
                <w:rFonts w:eastAsia="Times New Roman"/>
                <w:sz w:val="18"/>
                <w:szCs w:val="18"/>
                <w:lang w:eastAsia="hu-HU"/>
              </w:rPr>
              <w:t>1 370</w:t>
            </w:r>
          </w:p>
        </w:tc>
        <w:tc>
          <w:tcPr>
            <w:tcW w:w="1191" w:type="dxa"/>
            <w:noWrap/>
            <w:hideMark/>
          </w:tcPr>
          <w:p w14:paraId="5924F5CF" w14:textId="77777777" w:rsidR="00967ADB" w:rsidRPr="00E749B2" w:rsidRDefault="00967ADB"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E749B2">
              <w:rPr>
                <w:rFonts w:eastAsia="Times New Roman"/>
                <w:sz w:val="18"/>
                <w:szCs w:val="18"/>
                <w:lang w:eastAsia="hu-HU"/>
              </w:rPr>
              <w:t>6 705</w:t>
            </w:r>
          </w:p>
        </w:tc>
        <w:tc>
          <w:tcPr>
            <w:tcW w:w="1191" w:type="dxa"/>
            <w:noWrap/>
            <w:hideMark/>
          </w:tcPr>
          <w:p w14:paraId="79F6F3BE" w14:textId="77777777" w:rsidR="00967ADB" w:rsidRPr="00E749B2" w:rsidRDefault="00967ADB"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E749B2">
              <w:rPr>
                <w:rFonts w:eastAsia="Times New Roman"/>
                <w:sz w:val="18"/>
                <w:szCs w:val="18"/>
                <w:lang w:eastAsia="hu-HU"/>
              </w:rPr>
              <w:t>103 161</w:t>
            </w:r>
          </w:p>
        </w:tc>
        <w:tc>
          <w:tcPr>
            <w:tcW w:w="1191" w:type="dxa"/>
            <w:noWrap/>
            <w:hideMark/>
          </w:tcPr>
          <w:p w14:paraId="11F1AF4C" w14:textId="77777777" w:rsidR="00967ADB" w:rsidRPr="00E749B2" w:rsidRDefault="00967ADB"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E749B2">
              <w:rPr>
                <w:rFonts w:eastAsia="Times New Roman"/>
                <w:sz w:val="18"/>
                <w:szCs w:val="18"/>
                <w:lang w:eastAsia="hu-HU"/>
              </w:rPr>
              <w:t>2 384 995</w:t>
            </w:r>
          </w:p>
        </w:tc>
      </w:tr>
      <w:tr w:rsidR="007F0D5F" w:rsidRPr="00D139D8" w14:paraId="0B54EFB4" w14:textId="77777777" w:rsidTr="00E749B2">
        <w:trPr>
          <w:trHeight w:val="20"/>
        </w:trPr>
        <w:tc>
          <w:tcPr>
            <w:cnfStyle w:val="001000000000" w:firstRow="0" w:lastRow="0" w:firstColumn="1" w:lastColumn="0" w:oddVBand="0" w:evenVBand="0" w:oddHBand="0" w:evenHBand="0" w:firstRowFirstColumn="0" w:firstRowLastColumn="0" w:lastRowFirstColumn="0" w:lastRowLastColumn="0"/>
            <w:tcW w:w="4422" w:type="dxa"/>
            <w:hideMark/>
          </w:tcPr>
          <w:p w14:paraId="1AAEB0FF" w14:textId="77777777" w:rsidR="00967ADB" w:rsidRPr="00E749B2" w:rsidRDefault="00967ADB" w:rsidP="008C74B1">
            <w:pPr>
              <w:rPr>
                <w:rFonts w:eastAsia="Times New Roman"/>
                <w:sz w:val="18"/>
                <w:szCs w:val="18"/>
                <w:lang w:eastAsia="hu-HU"/>
              </w:rPr>
            </w:pPr>
            <w:r w:rsidRPr="00E749B2">
              <w:rPr>
                <w:rFonts w:eastAsia="Times New Roman"/>
                <w:sz w:val="18"/>
                <w:szCs w:val="18"/>
                <w:lang w:eastAsia="hu-HU"/>
              </w:rPr>
              <w:t>átlagos nyugdíj, forint/hó</w:t>
            </w:r>
          </w:p>
        </w:tc>
        <w:tc>
          <w:tcPr>
            <w:tcW w:w="1191" w:type="dxa"/>
            <w:noWrap/>
            <w:hideMark/>
          </w:tcPr>
          <w:p w14:paraId="3AC8E8CD" w14:textId="77777777" w:rsidR="00967ADB" w:rsidRPr="00E749B2" w:rsidRDefault="00967ADB"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E749B2">
              <w:rPr>
                <w:rFonts w:eastAsia="Times New Roman"/>
                <w:sz w:val="18"/>
                <w:szCs w:val="18"/>
                <w:lang w:eastAsia="hu-HU"/>
              </w:rPr>
              <w:t>103 161</w:t>
            </w:r>
          </w:p>
        </w:tc>
        <w:tc>
          <w:tcPr>
            <w:tcW w:w="1191" w:type="dxa"/>
            <w:noWrap/>
            <w:hideMark/>
          </w:tcPr>
          <w:p w14:paraId="4897C2DC" w14:textId="77777777" w:rsidR="00967ADB" w:rsidRPr="00E749B2" w:rsidRDefault="00967ADB"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E749B2">
              <w:rPr>
                <w:rFonts w:eastAsia="Times New Roman"/>
                <w:sz w:val="18"/>
                <w:szCs w:val="18"/>
                <w:lang w:eastAsia="hu-HU"/>
              </w:rPr>
              <w:t>100 559</w:t>
            </w:r>
          </w:p>
        </w:tc>
        <w:tc>
          <w:tcPr>
            <w:tcW w:w="1191" w:type="dxa"/>
            <w:noWrap/>
            <w:hideMark/>
          </w:tcPr>
          <w:p w14:paraId="011B4938" w14:textId="77777777" w:rsidR="00967ADB" w:rsidRPr="00E749B2" w:rsidRDefault="00967ADB"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E749B2">
              <w:rPr>
                <w:rFonts w:eastAsia="Times New Roman"/>
                <w:sz w:val="18"/>
                <w:szCs w:val="18"/>
                <w:lang w:eastAsia="hu-HU"/>
              </w:rPr>
              <w:t>124 664</w:t>
            </w:r>
          </w:p>
        </w:tc>
        <w:tc>
          <w:tcPr>
            <w:tcW w:w="1191" w:type="dxa"/>
            <w:noWrap/>
            <w:hideMark/>
          </w:tcPr>
          <w:p w14:paraId="0ED48DE9" w14:textId="77777777" w:rsidR="00967ADB" w:rsidRPr="00E749B2" w:rsidRDefault="00967ADB"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E749B2">
              <w:rPr>
                <w:rFonts w:eastAsia="Times New Roman"/>
                <w:sz w:val="18"/>
                <w:szCs w:val="18"/>
                <w:lang w:eastAsia="hu-HU"/>
              </w:rPr>
              <w:t>135 366</w:t>
            </w:r>
          </w:p>
        </w:tc>
      </w:tr>
    </w:tbl>
    <w:p w14:paraId="44B40C45" w14:textId="77777777" w:rsidR="002430FC" w:rsidRDefault="00967ADB" w:rsidP="004372A2">
      <w:pPr>
        <w:pStyle w:val="Forrsmegjells"/>
      </w:pPr>
      <w:r w:rsidRPr="007F0D5F">
        <w:t>Forrás: KSH, Területi statisztikai évkönyv 2019</w:t>
      </w:r>
    </w:p>
    <w:p w14:paraId="55317D5E" w14:textId="39B7368A" w:rsidR="00425C5D" w:rsidRDefault="002430FC" w:rsidP="002430FC">
      <w:pPr>
        <w:jc w:val="both"/>
        <w:rPr>
          <w:b/>
          <w:bCs/>
        </w:rPr>
      </w:pPr>
      <w:r w:rsidRPr="002430FC">
        <w:rPr>
          <w:b/>
          <w:bCs/>
        </w:rPr>
        <w:t>Életminőség</w:t>
      </w:r>
    </w:p>
    <w:p w14:paraId="5FDBBDE6" w14:textId="77777777" w:rsidR="006F2517" w:rsidRDefault="006F2517" w:rsidP="006F2517">
      <w:pPr>
        <w:jc w:val="both"/>
      </w:pPr>
      <w:r>
        <w:t xml:space="preserve">A lakosság életminőségének egyik legfontosabb meghatározó tényezője a </w:t>
      </w:r>
      <w:r w:rsidRPr="00FA3546">
        <w:rPr>
          <w:b/>
          <w:bCs/>
        </w:rPr>
        <w:t>lakhatás</w:t>
      </w:r>
      <w:r>
        <w:t>i helyzet. A lakások felszereltségéről, komfortfokozatáról a legfrissebb felmérés a 2011-es népszámlálás idejéből származik.</w:t>
      </w:r>
    </w:p>
    <w:p w14:paraId="0C1111A0" w14:textId="77777777" w:rsidR="006F2517" w:rsidRDefault="006F2517" w:rsidP="006F2517">
      <w:pPr>
        <w:jc w:val="both"/>
      </w:pPr>
      <w:r>
        <w:t>Mórahalom lakásállományának 48,5%-a érte el az összkomfortos szintet a népszámlás idején, amely a járási átlagnál (40,21%) magasabb ugyan, de a megyei értéktől (54,58%) elmarad. A lakások közel egyharmada érte el a komfortos szintet, amely kis mértékben alacsonyabb a járási 34,44%-tól, de a megyei átlagtól nem tér el jelentős mértékben.</w:t>
      </w:r>
    </w:p>
    <w:p w14:paraId="05DDDE47" w14:textId="77777777" w:rsidR="006F2517" w:rsidRDefault="006F2517" w:rsidP="006F2517">
      <w:pPr>
        <w:jc w:val="both"/>
      </w:pPr>
      <w:r>
        <w:t>A félkomfortos, komfort nélküli és szükséglakások aránya kedvezőbb a járási átlagnál, de a megyei viszonylathoz képest ez nem mondható el.</w:t>
      </w:r>
    </w:p>
    <w:p w14:paraId="2BA4F148" w14:textId="5C3B3F66" w:rsidR="005A2D29" w:rsidRDefault="006F2517" w:rsidP="006F2517">
      <w:pPr>
        <w:jc w:val="both"/>
      </w:pPr>
      <w:r>
        <w:t>A felmérés idején a lakások 69,33%-a rendelkezett hálózati vízvezetékkel, 66,9%-a közcsatornával, 83,36%-a pedig vízöblítéses WC-vel. Ezek alapján a mórahalmi lakások felszereltsége kedvezőbbnek tekinthető mind a járási, mind a megyei átlagnál.</w:t>
      </w:r>
    </w:p>
    <w:p w14:paraId="67FC19E6" w14:textId="77777777" w:rsidR="005A2D29" w:rsidRDefault="005A2D29">
      <w:r>
        <w:br w:type="page"/>
      </w:r>
    </w:p>
    <w:bookmarkStart w:id="88" w:name="_Toc70603351"/>
    <w:p w14:paraId="71C9266D" w14:textId="6327722C" w:rsidR="006F2517" w:rsidRPr="0045570D" w:rsidRDefault="005A2D29" w:rsidP="005A2D29">
      <w:pPr>
        <w:pStyle w:val="Kpalrs"/>
        <w:jc w:val="center"/>
      </w:pPr>
      <w:r>
        <w:lastRenderedPageBreak/>
        <w:fldChar w:fldCharType="begin"/>
      </w:r>
      <w:r>
        <w:instrText xml:space="preserve"> SEQ táblázat \* ARABIC </w:instrText>
      </w:r>
      <w:r>
        <w:fldChar w:fldCharType="separate"/>
      </w:r>
      <w:bookmarkStart w:id="89" w:name="_Toc95828042"/>
      <w:r w:rsidR="001C3E77">
        <w:rPr>
          <w:noProof/>
        </w:rPr>
        <w:t>10</w:t>
      </w:r>
      <w:r>
        <w:fldChar w:fldCharType="end"/>
      </w:r>
      <w:r>
        <w:t>. táblázat</w:t>
      </w:r>
      <w:r w:rsidR="006F2517">
        <w:t>:</w:t>
      </w:r>
      <w:r w:rsidR="006F2517" w:rsidRPr="0045570D">
        <w:t xml:space="preserve"> </w:t>
      </w:r>
      <w:r w:rsidR="006F2517">
        <w:t>H</w:t>
      </w:r>
      <w:r w:rsidR="006F2517" w:rsidRPr="0045570D">
        <w:t>áztartások, családok életkörülményei</w:t>
      </w:r>
      <w:bookmarkEnd w:id="88"/>
      <w:bookmarkEnd w:id="89"/>
    </w:p>
    <w:tbl>
      <w:tblPr>
        <w:tblStyle w:val="Tblzatrcsos41jellszn1"/>
        <w:tblW w:w="5000" w:type="pct"/>
        <w:tblLook w:val="00A0" w:firstRow="1" w:lastRow="0" w:firstColumn="1" w:lastColumn="0" w:noHBand="0" w:noVBand="0"/>
      </w:tblPr>
      <w:tblGrid>
        <w:gridCol w:w="4653"/>
        <w:gridCol w:w="1285"/>
        <w:gridCol w:w="1468"/>
        <w:gridCol w:w="1654"/>
      </w:tblGrid>
      <w:tr w:rsidR="006F2517" w:rsidRPr="00D139D8" w14:paraId="428A1BDD" w14:textId="77777777" w:rsidTr="009F270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8" w:type="pct"/>
            <w:vMerge w:val="restart"/>
            <w:noWrap/>
          </w:tcPr>
          <w:p w14:paraId="4CD42A8B" w14:textId="77777777" w:rsidR="006F2517" w:rsidRPr="00D139D8" w:rsidRDefault="006F2517" w:rsidP="008C74B1">
            <w:pPr>
              <w:rPr>
                <w:rFonts w:asciiTheme="majorHAnsi" w:hAnsiTheme="majorHAnsi"/>
                <w:sz w:val="18"/>
                <w:szCs w:val="18"/>
              </w:rPr>
            </w:pPr>
            <w:r w:rsidRPr="00D139D8">
              <w:rPr>
                <w:rFonts w:asciiTheme="majorHAnsi" w:hAnsiTheme="majorHAnsi"/>
                <w:sz w:val="18"/>
                <w:szCs w:val="18"/>
              </w:rPr>
              <w:t> </w:t>
            </w:r>
          </w:p>
        </w:tc>
        <w:tc>
          <w:tcPr>
            <w:cnfStyle w:val="000010000000" w:firstRow="0" w:lastRow="0" w:firstColumn="0" w:lastColumn="0" w:oddVBand="1" w:evenVBand="0" w:oddHBand="0" w:evenHBand="0" w:firstRowFirstColumn="0" w:firstRowLastColumn="0" w:lastRowFirstColumn="0" w:lastRowLastColumn="0"/>
            <w:tcW w:w="2432" w:type="pct"/>
            <w:gridSpan w:val="3"/>
            <w:shd w:val="clear" w:color="auto" w:fill="4472C4"/>
            <w:noWrap/>
          </w:tcPr>
          <w:p w14:paraId="0270F596" w14:textId="77777777" w:rsidR="006F2517" w:rsidRPr="00D139D8" w:rsidRDefault="006F2517" w:rsidP="008C74B1">
            <w:pPr>
              <w:jc w:val="center"/>
              <w:rPr>
                <w:rFonts w:asciiTheme="majorHAnsi" w:hAnsiTheme="majorHAnsi"/>
                <w:b w:val="0"/>
                <w:bCs w:val="0"/>
                <w:sz w:val="18"/>
                <w:szCs w:val="18"/>
              </w:rPr>
            </w:pPr>
            <w:r w:rsidRPr="00D139D8">
              <w:rPr>
                <w:rFonts w:asciiTheme="majorHAnsi" w:hAnsiTheme="majorHAnsi"/>
                <w:sz w:val="18"/>
                <w:szCs w:val="18"/>
              </w:rPr>
              <w:t>2011</w:t>
            </w:r>
          </w:p>
        </w:tc>
      </w:tr>
      <w:tr w:rsidR="006F2517" w:rsidRPr="00D139D8" w14:paraId="2CFF19B5" w14:textId="77777777" w:rsidTr="009F27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8" w:type="pct"/>
            <w:vMerge/>
          </w:tcPr>
          <w:p w14:paraId="475BB2BF" w14:textId="77777777" w:rsidR="006F2517" w:rsidRPr="00D139D8" w:rsidRDefault="006F2517" w:rsidP="008C74B1">
            <w:pPr>
              <w:rPr>
                <w:rFonts w:asciiTheme="majorHAnsi" w:hAnsiTheme="majorHAnsi"/>
                <w:color w:val="FFFFFF" w:themeColor="background1"/>
                <w:sz w:val="18"/>
                <w:szCs w:val="18"/>
              </w:rPr>
            </w:pPr>
          </w:p>
        </w:tc>
        <w:tc>
          <w:tcPr>
            <w:cnfStyle w:val="000010000000" w:firstRow="0" w:lastRow="0" w:firstColumn="0" w:lastColumn="0" w:oddVBand="1" w:evenVBand="0" w:oddHBand="0" w:evenHBand="0" w:firstRowFirstColumn="0" w:firstRowLastColumn="0" w:lastRowFirstColumn="0" w:lastRowLastColumn="0"/>
            <w:tcW w:w="709" w:type="pct"/>
            <w:shd w:val="clear" w:color="auto" w:fill="4472C4"/>
            <w:noWrap/>
          </w:tcPr>
          <w:p w14:paraId="23E5227A" w14:textId="77777777" w:rsidR="006F2517" w:rsidRPr="00D139D8" w:rsidRDefault="006F2517" w:rsidP="008C74B1">
            <w:pPr>
              <w:jc w:val="center"/>
              <w:rPr>
                <w:rFonts w:asciiTheme="majorHAnsi" w:hAnsiTheme="majorHAnsi"/>
                <w:b/>
                <w:bCs/>
                <w:color w:val="FFFFFF" w:themeColor="background1"/>
                <w:sz w:val="18"/>
                <w:szCs w:val="18"/>
              </w:rPr>
            </w:pPr>
            <w:r w:rsidRPr="00D139D8">
              <w:rPr>
                <w:rFonts w:asciiTheme="majorHAnsi" w:hAnsiTheme="majorHAnsi"/>
                <w:b/>
                <w:bCs/>
                <w:color w:val="FFFFFF" w:themeColor="background1"/>
                <w:sz w:val="18"/>
                <w:szCs w:val="18"/>
              </w:rPr>
              <w:t>város</w:t>
            </w:r>
          </w:p>
        </w:tc>
        <w:tc>
          <w:tcPr>
            <w:tcW w:w="810" w:type="pct"/>
            <w:shd w:val="clear" w:color="auto" w:fill="4472C4"/>
            <w:noWrap/>
          </w:tcPr>
          <w:p w14:paraId="28687B0A" w14:textId="77777777" w:rsidR="006F2517" w:rsidRPr="00D139D8" w:rsidRDefault="006F2517" w:rsidP="008C74B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color w:val="FFFFFF" w:themeColor="background1"/>
                <w:sz w:val="18"/>
                <w:szCs w:val="18"/>
              </w:rPr>
            </w:pPr>
            <w:r w:rsidRPr="00D139D8">
              <w:rPr>
                <w:rFonts w:asciiTheme="majorHAnsi" w:hAnsiTheme="majorHAnsi"/>
                <w:b/>
                <w:bCs/>
                <w:color w:val="FFFFFF" w:themeColor="background1"/>
                <w:sz w:val="18"/>
                <w:szCs w:val="18"/>
              </w:rPr>
              <w:t>járás</w:t>
            </w:r>
          </w:p>
        </w:tc>
        <w:tc>
          <w:tcPr>
            <w:cnfStyle w:val="000010000000" w:firstRow="0" w:lastRow="0" w:firstColumn="0" w:lastColumn="0" w:oddVBand="1" w:evenVBand="0" w:oddHBand="0" w:evenHBand="0" w:firstRowFirstColumn="0" w:firstRowLastColumn="0" w:lastRowFirstColumn="0" w:lastRowLastColumn="0"/>
            <w:tcW w:w="913" w:type="pct"/>
            <w:shd w:val="clear" w:color="auto" w:fill="4472C4"/>
            <w:noWrap/>
          </w:tcPr>
          <w:p w14:paraId="4B44E482" w14:textId="77777777" w:rsidR="006F2517" w:rsidRPr="00D139D8" w:rsidRDefault="006F2517" w:rsidP="008C74B1">
            <w:pPr>
              <w:jc w:val="center"/>
              <w:rPr>
                <w:rFonts w:asciiTheme="majorHAnsi" w:hAnsiTheme="majorHAnsi"/>
                <w:b/>
                <w:bCs/>
                <w:color w:val="FFFFFF" w:themeColor="background1"/>
                <w:sz w:val="18"/>
                <w:szCs w:val="18"/>
              </w:rPr>
            </w:pPr>
            <w:r w:rsidRPr="00D139D8">
              <w:rPr>
                <w:rFonts w:asciiTheme="majorHAnsi" w:hAnsiTheme="majorHAnsi"/>
                <w:b/>
                <w:bCs/>
                <w:color w:val="FFFFFF" w:themeColor="background1"/>
                <w:sz w:val="18"/>
                <w:szCs w:val="18"/>
              </w:rPr>
              <w:t>megye</w:t>
            </w:r>
          </w:p>
        </w:tc>
      </w:tr>
      <w:tr w:rsidR="006F2517" w:rsidRPr="00D139D8" w14:paraId="1025175E" w14:textId="77777777" w:rsidTr="009F270B">
        <w:trPr>
          <w:trHeight w:val="20"/>
        </w:trPr>
        <w:tc>
          <w:tcPr>
            <w:cnfStyle w:val="001000000000" w:firstRow="0" w:lastRow="0" w:firstColumn="1" w:lastColumn="0" w:oddVBand="0" w:evenVBand="0" w:oddHBand="0" w:evenHBand="0" w:firstRowFirstColumn="0" w:firstRowLastColumn="0" w:lastRowFirstColumn="0" w:lastRowLastColumn="0"/>
            <w:tcW w:w="2568" w:type="pct"/>
            <w:vMerge/>
          </w:tcPr>
          <w:p w14:paraId="5189FD5C" w14:textId="77777777" w:rsidR="006F2517" w:rsidRPr="00D139D8" w:rsidRDefault="006F2517" w:rsidP="008C74B1">
            <w:pPr>
              <w:rPr>
                <w:rFonts w:asciiTheme="majorHAnsi" w:hAnsiTheme="majorHAnsi"/>
                <w:color w:val="FFFFFF" w:themeColor="background1"/>
                <w:sz w:val="18"/>
                <w:szCs w:val="18"/>
              </w:rPr>
            </w:pPr>
          </w:p>
        </w:tc>
        <w:tc>
          <w:tcPr>
            <w:cnfStyle w:val="000010000000" w:firstRow="0" w:lastRow="0" w:firstColumn="0" w:lastColumn="0" w:oddVBand="1" w:evenVBand="0" w:oddHBand="0" w:evenHBand="0" w:firstRowFirstColumn="0" w:firstRowLastColumn="0" w:lastRowFirstColumn="0" w:lastRowLastColumn="0"/>
            <w:tcW w:w="2432" w:type="pct"/>
            <w:gridSpan w:val="3"/>
            <w:shd w:val="clear" w:color="auto" w:fill="4472C4"/>
            <w:noWrap/>
          </w:tcPr>
          <w:p w14:paraId="35C98CA3" w14:textId="77777777" w:rsidR="006F2517" w:rsidRPr="00D139D8" w:rsidRDefault="006F2517" w:rsidP="008C74B1">
            <w:pPr>
              <w:jc w:val="center"/>
              <w:rPr>
                <w:rFonts w:asciiTheme="majorHAnsi" w:hAnsiTheme="majorHAnsi"/>
                <w:b/>
                <w:bCs/>
                <w:color w:val="FFFFFF" w:themeColor="background1"/>
                <w:sz w:val="18"/>
                <w:szCs w:val="18"/>
              </w:rPr>
            </w:pPr>
            <w:r w:rsidRPr="00D139D8">
              <w:rPr>
                <w:rFonts w:asciiTheme="majorHAnsi" w:hAnsiTheme="majorHAnsi"/>
                <w:b/>
                <w:bCs/>
                <w:color w:val="FFFFFF" w:themeColor="background1"/>
                <w:sz w:val="18"/>
                <w:szCs w:val="18"/>
              </w:rPr>
              <w:t>az összes háztartás %-ában</w:t>
            </w:r>
          </w:p>
        </w:tc>
      </w:tr>
      <w:tr w:rsidR="006F2517" w:rsidRPr="00D139D8" w14:paraId="46F55574" w14:textId="77777777" w:rsidTr="00152A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8" w:type="pct"/>
            <w:noWrap/>
          </w:tcPr>
          <w:p w14:paraId="79FE35EE" w14:textId="77777777" w:rsidR="006F2517" w:rsidRPr="00D139D8" w:rsidRDefault="006F2517" w:rsidP="008C74B1">
            <w:pPr>
              <w:rPr>
                <w:rFonts w:asciiTheme="majorHAnsi" w:hAnsiTheme="majorHAnsi"/>
                <w:b w:val="0"/>
                <w:bCs w:val="0"/>
                <w:sz w:val="18"/>
                <w:szCs w:val="18"/>
              </w:rPr>
            </w:pPr>
            <w:r w:rsidRPr="00D139D8">
              <w:rPr>
                <w:rFonts w:asciiTheme="majorHAnsi" w:hAnsiTheme="majorHAnsi"/>
                <w:sz w:val="18"/>
                <w:szCs w:val="18"/>
              </w:rPr>
              <w:t xml:space="preserve">Háztartások összesen: </w:t>
            </w:r>
          </w:p>
        </w:tc>
        <w:tc>
          <w:tcPr>
            <w:cnfStyle w:val="000010000000" w:firstRow="0" w:lastRow="0" w:firstColumn="0" w:lastColumn="0" w:oddVBand="1" w:evenVBand="0" w:oddHBand="0" w:evenHBand="0" w:firstRowFirstColumn="0" w:firstRowLastColumn="0" w:lastRowFirstColumn="0" w:lastRowLastColumn="0"/>
            <w:tcW w:w="709" w:type="pct"/>
            <w:noWrap/>
            <w:vAlign w:val="center"/>
          </w:tcPr>
          <w:p w14:paraId="2867E1ED" w14:textId="77777777" w:rsidR="006F2517" w:rsidRPr="00D139D8" w:rsidRDefault="006F2517" w:rsidP="00152A36">
            <w:pPr>
              <w:jc w:val="center"/>
              <w:rPr>
                <w:rFonts w:asciiTheme="majorHAnsi" w:hAnsiTheme="majorHAnsi"/>
                <w:sz w:val="18"/>
                <w:szCs w:val="18"/>
              </w:rPr>
            </w:pPr>
            <w:r w:rsidRPr="00D139D8">
              <w:rPr>
                <w:rFonts w:asciiTheme="majorHAnsi" w:hAnsiTheme="majorHAnsi"/>
                <w:sz w:val="18"/>
                <w:szCs w:val="18"/>
              </w:rPr>
              <w:t>2 674</w:t>
            </w:r>
          </w:p>
        </w:tc>
        <w:tc>
          <w:tcPr>
            <w:tcW w:w="810" w:type="pct"/>
            <w:noWrap/>
            <w:vAlign w:val="center"/>
          </w:tcPr>
          <w:p w14:paraId="3452FB51" w14:textId="77777777" w:rsidR="006F2517" w:rsidRPr="00D139D8" w:rsidRDefault="006F2517" w:rsidP="00152A3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D139D8">
              <w:rPr>
                <w:rFonts w:asciiTheme="majorHAnsi" w:hAnsiTheme="majorHAnsi"/>
                <w:sz w:val="18"/>
                <w:szCs w:val="18"/>
              </w:rPr>
              <w:t>13 692</w:t>
            </w:r>
          </w:p>
        </w:tc>
        <w:tc>
          <w:tcPr>
            <w:cnfStyle w:val="000010000000" w:firstRow="0" w:lastRow="0" w:firstColumn="0" w:lastColumn="0" w:oddVBand="1" w:evenVBand="0" w:oddHBand="0" w:evenHBand="0" w:firstRowFirstColumn="0" w:firstRowLastColumn="0" w:lastRowFirstColumn="0" w:lastRowLastColumn="0"/>
            <w:tcW w:w="913" w:type="pct"/>
            <w:noWrap/>
            <w:vAlign w:val="center"/>
          </w:tcPr>
          <w:p w14:paraId="6E80316F" w14:textId="77777777" w:rsidR="006F2517" w:rsidRPr="00D139D8" w:rsidRDefault="006F2517" w:rsidP="00152A36">
            <w:pPr>
              <w:jc w:val="center"/>
              <w:rPr>
                <w:rFonts w:asciiTheme="majorHAnsi" w:hAnsiTheme="majorHAnsi"/>
                <w:sz w:val="18"/>
                <w:szCs w:val="18"/>
              </w:rPr>
            </w:pPr>
            <w:r w:rsidRPr="00D139D8">
              <w:rPr>
                <w:rFonts w:asciiTheme="majorHAnsi" w:hAnsiTheme="majorHAnsi"/>
                <w:sz w:val="18"/>
                <w:szCs w:val="18"/>
              </w:rPr>
              <w:t>193 317</w:t>
            </w:r>
          </w:p>
        </w:tc>
      </w:tr>
      <w:tr w:rsidR="006F2517" w:rsidRPr="00D139D8" w14:paraId="30E3B6CB" w14:textId="77777777" w:rsidTr="00152A36">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noWrap/>
            <w:vAlign w:val="center"/>
          </w:tcPr>
          <w:p w14:paraId="4CDC0CCB" w14:textId="77777777" w:rsidR="006F2517" w:rsidRPr="00D139D8" w:rsidRDefault="006F2517" w:rsidP="00152A36">
            <w:pPr>
              <w:jc w:val="center"/>
              <w:rPr>
                <w:rFonts w:asciiTheme="majorHAnsi" w:hAnsiTheme="majorHAnsi"/>
                <w:sz w:val="18"/>
                <w:szCs w:val="18"/>
              </w:rPr>
            </w:pPr>
            <w:r w:rsidRPr="00D139D8">
              <w:rPr>
                <w:rFonts w:asciiTheme="majorHAnsi" w:hAnsiTheme="majorHAnsi"/>
                <w:sz w:val="18"/>
                <w:szCs w:val="18"/>
              </w:rPr>
              <w:t>háztartások a lakás komfortossága szerint</w:t>
            </w:r>
          </w:p>
        </w:tc>
      </w:tr>
      <w:tr w:rsidR="006F2517" w:rsidRPr="00D139D8" w14:paraId="3DC2AB8B" w14:textId="77777777" w:rsidTr="00152A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8" w:type="pct"/>
            <w:noWrap/>
          </w:tcPr>
          <w:p w14:paraId="2AE84491" w14:textId="77777777" w:rsidR="006F2517" w:rsidRPr="00D139D8" w:rsidRDefault="006F2517" w:rsidP="008C74B1">
            <w:pPr>
              <w:rPr>
                <w:rFonts w:asciiTheme="majorHAnsi" w:hAnsiTheme="majorHAnsi"/>
                <w:sz w:val="18"/>
                <w:szCs w:val="18"/>
              </w:rPr>
            </w:pPr>
            <w:r w:rsidRPr="00D139D8">
              <w:rPr>
                <w:rFonts w:asciiTheme="majorHAnsi" w:hAnsiTheme="majorHAnsi"/>
                <w:sz w:val="18"/>
                <w:szCs w:val="18"/>
              </w:rPr>
              <w:t xml:space="preserve">összkomfortos </w:t>
            </w:r>
          </w:p>
        </w:tc>
        <w:tc>
          <w:tcPr>
            <w:cnfStyle w:val="000010000000" w:firstRow="0" w:lastRow="0" w:firstColumn="0" w:lastColumn="0" w:oddVBand="1" w:evenVBand="0" w:oddHBand="0" w:evenHBand="0" w:firstRowFirstColumn="0" w:firstRowLastColumn="0" w:lastRowFirstColumn="0" w:lastRowLastColumn="0"/>
            <w:tcW w:w="709" w:type="pct"/>
            <w:noWrap/>
            <w:vAlign w:val="center"/>
          </w:tcPr>
          <w:p w14:paraId="2B9B38B5" w14:textId="77777777" w:rsidR="006F2517" w:rsidRPr="00D139D8" w:rsidRDefault="006F2517" w:rsidP="00152A36">
            <w:pPr>
              <w:jc w:val="center"/>
              <w:rPr>
                <w:rFonts w:asciiTheme="majorHAnsi" w:hAnsiTheme="majorHAnsi"/>
                <w:sz w:val="18"/>
                <w:szCs w:val="18"/>
              </w:rPr>
            </w:pPr>
            <w:r w:rsidRPr="00D139D8">
              <w:rPr>
                <w:rFonts w:asciiTheme="majorHAnsi" w:hAnsiTheme="majorHAnsi"/>
                <w:sz w:val="18"/>
                <w:szCs w:val="18"/>
              </w:rPr>
              <w:t>48,50</w:t>
            </w:r>
          </w:p>
        </w:tc>
        <w:tc>
          <w:tcPr>
            <w:tcW w:w="810" w:type="pct"/>
            <w:noWrap/>
            <w:vAlign w:val="center"/>
          </w:tcPr>
          <w:p w14:paraId="7CDB3CE9" w14:textId="77777777" w:rsidR="006F2517" w:rsidRPr="00D139D8" w:rsidRDefault="006F2517" w:rsidP="00152A3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D139D8">
              <w:rPr>
                <w:rFonts w:asciiTheme="majorHAnsi" w:hAnsiTheme="majorHAnsi"/>
                <w:sz w:val="18"/>
                <w:szCs w:val="18"/>
              </w:rPr>
              <w:t>40,21</w:t>
            </w:r>
          </w:p>
        </w:tc>
        <w:tc>
          <w:tcPr>
            <w:cnfStyle w:val="000010000000" w:firstRow="0" w:lastRow="0" w:firstColumn="0" w:lastColumn="0" w:oddVBand="1" w:evenVBand="0" w:oddHBand="0" w:evenHBand="0" w:firstRowFirstColumn="0" w:firstRowLastColumn="0" w:lastRowFirstColumn="0" w:lastRowLastColumn="0"/>
            <w:tcW w:w="913" w:type="pct"/>
            <w:noWrap/>
            <w:vAlign w:val="center"/>
          </w:tcPr>
          <w:p w14:paraId="01BCA997" w14:textId="77777777" w:rsidR="006F2517" w:rsidRPr="00D139D8" w:rsidRDefault="006F2517" w:rsidP="00152A36">
            <w:pPr>
              <w:jc w:val="center"/>
              <w:rPr>
                <w:rFonts w:asciiTheme="majorHAnsi" w:hAnsiTheme="majorHAnsi"/>
                <w:sz w:val="18"/>
                <w:szCs w:val="18"/>
              </w:rPr>
            </w:pPr>
            <w:r w:rsidRPr="00D139D8">
              <w:rPr>
                <w:rFonts w:asciiTheme="majorHAnsi" w:hAnsiTheme="majorHAnsi"/>
                <w:sz w:val="18"/>
                <w:szCs w:val="18"/>
              </w:rPr>
              <w:t>54,58</w:t>
            </w:r>
          </w:p>
        </w:tc>
      </w:tr>
      <w:tr w:rsidR="006F2517" w:rsidRPr="00D139D8" w14:paraId="02860C2A" w14:textId="77777777" w:rsidTr="00152A36">
        <w:trPr>
          <w:trHeight w:val="20"/>
        </w:trPr>
        <w:tc>
          <w:tcPr>
            <w:cnfStyle w:val="001000000000" w:firstRow="0" w:lastRow="0" w:firstColumn="1" w:lastColumn="0" w:oddVBand="0" w:evenVBand="0" w:oddHBand="0" w:evenHBand="0" w:firstRowFirstColumn="0" w:firstRowLastColumn="0" w:lastRowFirstColumn="0" w:lastRowLastColumn="0"/>
            <w:tcW w:w="2568" w:type="pct"/>
            <w:noWrap/>
          </w:tcPr>
          <w:p w14:paraId="703BDB59" w14:textId="77777777" w:rsidR="006F2517" w:rsidRPr="00D139D8" w:rsidRDefault="006F2517" w:rsidP="008C74B1">
            <w:pPr>
              <w:rPr>
                <w:rFonts w:asciiTheme="majorHAnsi" w:hAnsiTheme="majorHAnsi"/>
                <w:sz w:val="18"/>
                <w:szCs w:val="18"/>
              </w:rPr>
            </w:pPr>
            <w:r w:rsidRPr="00D139D8">
              <w:rPr>
                <w:rFonts w:asciiTheme="majorHAnsi" w:hAnsiTheme="majorHAnsi"/>
                <w:sz w:val="18"/>
                <w:szCs w:val="18"/>
              </w:rPr>
              <w:t xml:space="preserve">komfortos </w:t>
            </w:r>
          </w:p>
        </w:tc>
        <w:tc>
          <w:tcPr>
            <w:cnfStyle w:val="000010000000" w:firstRow="0" w:lastRow="0" w:firstColumn="0" w:lastColumn="0" w:oddVBand="1" w:evenVBand="0" w:oddHBand="0" w:evenHBand="0" w:firstRowFirstColumn="0" w:firstRowLastColumn="0" w:lastRowFirstColumn="0" w:lastRowLastColumn="0"/>
            <w:tcW w:w="709" w:type="pct"/>
            <w:noWrap/>
            <w:vAlign w:val="center"/>
          </w:tcPr>
          <w:p w14:paraId="435ACCBC" w14:textId="77777777" w:rsidR="006F2517" w:rsidRPr="00D139D8" w:rsidRDefault="006F2517" w:rsidP="00152A36">
            <w:pPr>
              <w:jc w:val="center"/>
              <w:rPr>
                <w:rFonts w:asciiTheme="majorHAnsi" w:hAnsiTheme="majorHAnsi"/>
                <w:sz w:val="18"/>
                <w:szCs w:val="18"/>
              </w:rPr>
            </w:pPr>
            <w:r w:rsidRPr="00D139D8">
              <w:rPr>
                <w:rFonts w:asciiTheme="majorHAnsi" w:hAnsiTheme="majorHAnsi"/>
                <w:sz w:val="18"/>
                <w:szCs w:val="18"/>
              </w:rPr>
              <w:t>32,12</w:t>
            </w:r>
          </w:p>
        </w:tc>
        <w:tc>
          <w:tcPr>
            <w:tcW w:w="810" w:type="pct"/>
            <w:noWrap/>
            <w:vAlign w:val="center"/>
          </w:tcPr>
          <w:p w14:paraId="0D6D1540" w14:textId="77777777" w:rsidR="006F2517" w:rsidRPr="00D139D8" w:rsidRDefault="006F2517" w:rsidP="00152A3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D139D8">
              <w:rPr>
                <w:rFonts w:asciiTheme="majorHAnsi" w:hAnsiTheme="majorHAnsi"/>
                <w:sz w:val="18"/>
                <w:szCs w:val="18"/>
              </w:rPr>
              <w:t>34,44</w:t>
            </w:r>
          </w:p>
        </w:tc>
        <w:tc>
          <w:tcPr>
            <w:cnfStyle w:val="000010000000" w:firstRow="0" w:lastRow="0" w:firstColumn="0" w:lastColumn="0" w:oddVBand="1" w:evenVBand="0" w:oddHBand="0" w:evenHBand="0" w:firstRowFirstColumn="0" w:firstRowLastColumn="0" w:lastRowFirstColumn="0" w:lastRowLastColumn="0"/>
            <w:tcW w:w="913" w:type="pct"/>
            <w:noWrap/>
            <w:vAlign w:val="center"/>
          </w:tcPr>
          <w:p w14:paraId="2CD500A2" w14:textId="77777777" w:rsidR="006F2517" w:rsidRPr="00D139D8" w:rsidRDefault="006F2517" w:rsidP="00152A36">
            <w:pPr>
              <w:jc w:val="center"/>
              <w:rPr>
                <w:rFonts w:asciiTheme="majorHAnsi" w:hAnsiTheme="majorHAnsi"/>
                <w:sz w:val="18"/>
                <w:szCs w:val="18"/>
              </w:rPr>
            </w:pPr>
            <w:r w:rsidRPr="00D139D8">
              <w:rPr>
                <w:rFonts w:asciiTheme="majorHAnsi" w:hAnsiTheme="majorHAnsi"/>
                <w:sz w:val="18"/>
                <w:szCs w:val="18"/>
              </w:rPr>
              <w:t>32,96</w:t>
            </w:r>
          </w:p>
        </w:tc>
      </w:tr>
      <w:tr w:rsidR="006F2517" w:rsidRPr="00D139D8" w14:paraId="1DD594F0" w14:textId="77777777" w:rsidTr="00152A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8" w:type="pct"/>
            <w:noWrap/>
          </w:tcPr>
          <w:p w14:paraId="6B8D5B68" w14:textId="77777777" w:rsidR="006F2517" w:rsidRPr="00D139D8" w:rsidRDefault="006F2517" w:rsidP="008C74B1">
            <w:pPr>
              <w:rPr>
                <w:rFonts w:asciiTheme="majorHAnsi" w:hAnsiTheme="majorHAnsi"/>
                <w:sz w:val="18"/>
                <w:szCs w:val="18"/>
              </w:rPr>
            </w:pPr>
            <w:r w:rsidRPr="00D139D8">
              <w:rPr>
                <w:rFonts w:asciiTheme="majorHAnsi" w:hAnsiTheme="majorHAnsi"/>
                <w:sz w:val="18"/>
                <w:szCs w:val="18"/>
              </w:rPr>
              <w:t>félkomfortos</w:t>
            </w:r>
          </w:p>
        </w:tc>
        <w:tc>
          <w:tcPr>
            <w:cnfStyle w:val="000010000000" w:firstRow="0" w:lastRow="0" w:firstColumn="0" w:lastColumn="0" w:oddVBand="1" w:evenVBand="0" w:oddHBand="0" w:evenHBand="0" w:firstRowFirstColumn="0" w:firstRowLastColumn="0" w:lastRowFirstColumn="0" w:lastRowLastColumn="0"/>
            <w:tcW w:w="709" w:type="pct"/>
            <w:noWrap/>
            <w:vAlign w:val="center"/>
          </w:tcPr>
          <w:p w14:paraId="28F88ECF" w14:textId="77777777" w:rsidR="006F2517" w:rsidRPr="00D139D8" w:rsidRDefault="006F2517" w:rsidP="00152A36">
            <w:pPr>
              <w:jc w:val="center"/>
              <w:rPr>
                <w:rFonts w:asciiTheme="majorHAnsi" w:hAnsiTheme="majorHAnsi"/>
                <w:sz w:val="18"/>
                <w:szCs w:val="18"/>
              </w:rPr>
            </w:pPr>
            <w:r w:rsidRPr="00D139D8">
              <w:rPr>
                <w:rFonts w:asciiTheme="majorHAnsi" w:hAnsiTheme="majorHAnsi"/>
                <w:sz w:val="18"/>
                <w:szCs w:val="18"/>
              </w:rPr>
              <w:t>4,41</w:t>
            </w:r>
          </w:p>
        </w:tc>
        <w:tc>
          <w:tcPr>
            <w:tcW w:w="810" w:type="pct"/>
            <w:noWrap/>
            <w:vAlign w:val="center"/>
          </w:tcPr>
          <w:p w14:paraId="628B6680" w14:textId="77777777" w:rsidR="006F2517" w:rsidRPr="00D139D8" w:rsidRDefault="006F2517" w:rsidP="00152A3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D139D8">
              <w:rPr>
                <w:rFonts w:asciiTheme="majorHAnsi" w:hAnsiTheme="majorHAnsi"/>
                <w:sz w:val="18"/>
                <w:szCs w:val="18"/>
              </w:rPr>
              <w:t>5,81</w:t>
            </w:r>
          </w:p>
        </w:tc>
        <w:tc>
          <w:tcPr>
            <w:cnfStyle w:val="000010000000" w:firstRow="0" w:lastRow="0" w:firstColumn="0" w:lastColumn="0" w:oddVBand="1" w:evenVBand="0" w:oddHBand="0" w:evenHBand="0" w:firstRowFirstColumn="0" w:firstRowLastColumn="0" w:lastRowFirstColumn="0" w:lastRowLastColumn="0"/>
            <w:tcW w:w="913" w:type="pct"/>
            <w:noWrap/>
            <w:vAlign w:val="center"/>
          </w:tcPr>
          <w:p w14:paraId="18E82B66" w14:textId="77777777" w:rsidR="006F2517" w:rsidRPr="00D139D8" w:rsidRDefault="006F2517" w:rsidP="00152A36">
            <w:pPr>
              <w:jc w:val="center"/>
              <w:rPr>
                <w:rFonts w:asciiTheme="majorHAnsi" w:hAnsiTheme="majorHAnsi"/>
                <w:sz w:val="18"/>
                <w:szCs w:val="18"/>
              </w:rPr>
            </w:pPr>
            <w:r w:rsidRPr="00D139D8">
              <w:rPr>
                <w:rFonts w:asciiTheme="majorHAnsi" w:hAnsiTheme="majorHAnsi"/>
                <w:sz w:val="18"/>
                <w:szCs w:val="18"/>
              </w:rPr>
              <w:t>4,30</w:t>
            </w:r>
          </w:p>
        </w:tc>
      </w:tr>
      <w:tr w:rsidR="006F2517" w:rsidRPr="00D139D8" w14:paraId="359DD225" w14:textId="77777777" w:rsidTr="00152A36">
        <w:trPr>
          <w:trHeight w:val="20"/>
        </w:trPr>
        <w:tc>
          <w:tcPr>
            <w:cnfStyle w:val="001000000000" w:firstRow="0" w:lastRow="0" w:firstColumn="1" w:lastColumn="0" w:oddVBand="0" w:evenVBand="0" w:oddHBand="0" w:evenHBand="0" w:firstRowFirstColumn="0" w:firstRowLastColumn="0" w:lastRowFirstColumn="0" w:lastRowLastColumn="0"/>
            <w:tcW w:w="2568" w:type="pct"/>
            <w:noWrap/>
          </w:tcPr>
          <w:p w14:paraId="25BF8D76" w14:textId="77777777" w:rsidR="006F2517" w:rsidRPr="00D139D8" w:rsidRDefault="006F2517" w:rsidP="008C74B1">
            <w:pPr>
              <w:rPr>
                <w:rFonts w:asciiTheme="majorHAnsi" w:hAnsiTheme="majorHAnsi"/>
                <w:sz w:val="18"/>
                <w:szCs w:val="18"/>
              </w:rPr>
            </w:pPr>
            <w:r w:rsidRPr="00D139D8">
              <w:rPr>
                <w:rFonts w:asciiTheme="majorHAnsi" w:hAnsiTheme="majorHAnsi"/>
                <w:sz w:val="18"/>
                <w:szCs w:val="18"/>
              </w:rPr>
              <w:t xml:space="preserve">komfort nélküli </w:t>
            </w:r>
          </w:p>
        </w:tc>
        <w:tc>
          <w:tcPr>
            <w:cnfStyle w:val="000010000000" w:firstRow="0" w:lastRow="0" w:firstColumn="0" w:lastColumn="0" w:oddVBand="1" w:evenVBand="0" w:oddHBand="0" w:evenHBand="0" w:firstRowFirstColumn="0" w:firstRowLastColumn="0" w:lastRowFirstColumn="0" w:lastRowLastColumn="0"/>
            <w:tcW w:w="709" w:type="pct"/>
            <w:noWrap/>
            <w:vAlign w:val="center"/>
          </w:tcPr>
          <w:p w14:paraId="40A2AC47" w14:textId="77777777" w:rsidR="006F2517" w:rsidRPr="00D139D8" w:rsidRDefault="006F2517" w:rsidP="00152A36">
            <w:pPr>
              <w:jc w:val="center"/>
              <w:rPr>
                <w:rFonts w:asciiTheme="majorHAnsi" w:hAnsiTheme="majorHAnsi"/>
                <w:sz w:val="18"/>
                <w:szCs w:val="18"/>
              </w:rPr>
            </w:pPr>
            <w:r w:rsidRPr="00D139D8">
              <w:rPr>
                <w:rFonts w:asciiTheme="majorHAnsi" w:hAnsiTheme="majorHAnsi"/>
                <w:sz w:val="18"/>
                <w:szCs w:val="18"/>
              </w:rPr>
              <w:t>13,13</w:t>
            </w:r>
          </w:p>
        </w:tc>
        <w:tc>
          <w:tcPr>
            <w:tcW w:w="810" w:type="pct"/>
            <w:noWrap/>
            <w:vAlign w:val="center"/>
          </w:tcPr>
          <w:p w14:paraId="3BB7F36A" w14:textId="77777777" w:rsidR="006F2517" w:rsidRPr="00D139D8" w:rsidRDefault="006F2517" w:rsidP="00152A3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D139D8">
              <w:rPr>
                <w:rFonts w:asciiTheme="majorHAnsi" w:hAnsiTheme="majorHAnsi"/>
                <w:sz w:val="18"/>
                <w:szCs w:val="18"/>
              </w:rPr>
              <w:t>17,21</w:t>
            </w:r>
          </w:p>
        </w:tc>
        <w:tc>
          <w:tcPr>
            <w:cnfStyle w:val="000010000000" w:firstRow="0" w:lastRow="0" w:firstColumn="0" w:lastColumn="0" w:oddVBand="1" w:evenVBand="0" w:oddHBand="0" w:evenHBand="0" w:firstRowFirstColumn="0" w:firstRowLastColumn="0" w:lastRowFirstColumn="0" w:lastRowLastColumn="0"/>
            <w:tcW w:w="913" w:type="pct"/>
            <w:noWrap/>
            <w:vAlign w:val="center"/>
          </w:tcPr>
          <w:p w14:paraId="1B01F843" w14:textId="77777777" w:rsidR="006F2517" w:rsidRPr="00D139D8" w:rsidRDefault="006F2517" w:rsidP="00152A36">
            <w:pPr>
              <w:jc w:val="center"/>
              <w:rPr>
                <w:rFonts w:asciiTheme="majorHAnsi" w:hAnsiTheme="majorHAnsi"/>
                <w:sz w:val="18"/>
                <w:szCs w:val="18"/>
              </w:rPr>
            </w:pPr>
            <w:r w:rsidRPr="00D139D8">
              <w:rPr>
                <w:rFonts w:asciiTheme="majorHAnsi" w:hAnsiTheme="majorHAnsi"/>
                <w:sz w:val="18"/>
                <w:szCs w:val="18"/>
              </w:rPr>
              <w:t>7,35</w:t>
            </w:r>
          </w:p>
        </w:tc>
      </w:tr>
      <w:tr w:rsidR="006F2517" w:rsidRPr="00D139D8" w14:paraId="766E0D5F" w14:textId="77777777" w:rsidTr="00152A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8" w:type="pct"/>
            <w:noWrap/>
          </w:tcPr>
          <w:p w14:paraId="0293AAF0" w14:textId="77777777" w:rsidR="006F2517" w:rsidRPr="00D139D8" w:rsidRDefault="006F2517" w:rsidP="008C74B1">
            <w:pPr>
              <w:rPr>
                <w:rFonts w:asciiTheme="majorHAnsi" w:hAnsiTheme="majorHAnsi"/>
                <w:sz w:val="18"/>
                <w:szCs w:val="18"/>
              </w:rPr>
            </w:pPr>
            <w:r w:rsidRPr="00D139D8">
              <w:rPr>
                <w:rFonts w:asciiTheme="majorHAnsi" w:hAnsiTheme="majorHAnsi"/>
                <w:sz w:val="18"/>
                <w:szCs w:val="18"/>
              </w:rPr>
              <w:t>szükség- és egyéb lakás</w:t>
            </w:r>
          </w:p>
        </w:tc>
        <w:tc>
          <w:tcPr>
            <w:cnfStyle w:val="000010000000" w:firstRow="0" w:lastRow="0" w:firstColumn="0" w:lastColumn="0" w:oddVBand="1" w:evenVBand="0" w:oddHBand="0" w:evenHBand="0" w:firstRowFirstColumn="0" w:firstRowLastColumn="0" w:lastRowFirstColumn="0" w:lastRowLastColumn="0"/>
            <w:tcW w:w="709" w:type="pct"/>
            <w:noWrap/>
            <w:vAlign w:val="center"/>
          </w:tcPr>
          <w:p w14:paraId="76117653" w14:textId="77777777" w:rsidR="006F2517" w:rsidRPr="00D139D8" w:rsidRDefault="006F2517" w:rsidP="00152A36">
            <w:pPr>
              <w:jc w:val="center"/>
              <w:rPr>
                <w:rFonts w:asciiTheme="majorHAnsi" w:hAnsiTheme="majorHAnsi"/>
                <w:sz w:val="18"/>
                <w:szCs w:val="18"/>
              </w:rPr>
            </w:pPr>
            <w:r w:rsidRPr="00D139D8">
              <w:rPr>
                <w:rFonts w:asciiTheme="majorHAnsi" w:hAnsiTheme="majorHAnsi"/>
                <w:sz w:val="18"/>
                <w:szCs w:val="18"/>
              </w:rPr>
              <w:t>1,83</w:t>
            </w:r>
          </w:p>
        </w:tc>
        <w:tc>
          <w:tcPr>
            <w:tcW w:w="810" w:type="pct"/>
            <w:noWrap/>
            <w:vAlign w:val="center"/>
          </w:tcPr>
          <w:p w14:paraId="16F556C0" w14:textId="77777777" w:rsidR="006F2517" w:rsidRPr="00D139D8" w:rsidRDefault="006F2517" w:rsidP="00152A3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D139D8">
              <w:rPr>
                <w:rFonts w:asciiTheme="majorHAnsi" w:hAnsiTheme="majorHAnsi"/>
                <w:sz w:val="18"/>
                <w:szCs w:val="18"/>
              </w:rPr>
              <w:t>2,32</w:t>
            </w:r>
          </w:p>
        </w:tc>
        <w:tc>
          <w:tcPr>
            <w:cnfStyle w:val="000010000000" w:firstRow="0" w:lastRow="0" w:firstColumn="0" w:lastColumn="0" w:oddVBand="1" w:evenVBand="0" w:oddHBand="0" w:evenHBand="0" w:firstRowFirstColumn="0" w:firstRowLastColumn="0" w:lastRowFirstColumn="0" w:lastRowLastColumn="0"/>
            <w:tcW w:w="913" w:type="pct"/>
            <w:noWrap/>
            <w:vAlign w:val="center"/>
          </w:tcPr>
          <w:p w14:paraId="5D0DD33F" w14:textId="77777777" w:rsidR="006F2517" w:rsidRPr="00D139D8" w:rsidRDefault="006F2517" w:rsidP="00152A36">
            <w:pPr>
              <w:jc w:val="center"/>
              <w:rPr>
                <w:rFonts w:asciiTheme="majorHAnsi" w:hAnsiTheme="majorHAnsi"/>
                <w:sz w:val="18"/>
                <w:szCs w:val="18"/>
              </w:rPr>
            </w:pPr>
            <w:r w:rsidRPr="00D139D8">
              <w:rPr>
                <w:rFonts w:asciiTheme="majorHAnsi" w:hAnsiTheme="majorHAnsi"/>
                <w:sz w:val="18"/>
                <w:szCs w:val="18"/>
              </w:rPr>
              <w:t>0,82</w:t>
            </w:r>
          </w:p>
        </w:tc>
      </w:tr>
      <w:tr w:rsidR="006F2517" w:rsidRPr="00D139D8" w14:paraId="6CE24BA4" w14:textId="77777777" w:rsidTr="00152A36">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noWrap/>
            <w:vAlign w:val="center"/>
          </w:tcPr>
          <w:p w14:paraId="7703EE85" w14:textId="77777777" w:rsidR="006F2517" w:rsidRPr="00D139D8" w:rsidRDefault="006F2517" w:rsidP="00152A36">
            <w:pPr>
              <w:jc w:val="center"/>
              <w:rPr>
                <w:rFonts w:asciiTheme="majorHAnsi" w:hAnsiTheme="majorHAnsi"/>
                <w:sz w:val="18"/>
                <w:szCs w:val="18"/>
              </w:rPr>
            </w:pPr>
            <w:r w:rsidRPr="00D139D8">
              <w:rPr>
                <w:rFonts w:asciiTheme="majorHAnsi" w:hAnsiTheme="majorHAnsi"/>
                <w:sz w:val="18"/>
                <w:szCs w:val="18"/>
              </w:rPr>
              <w:t>háztartások a lakás felszereltsége szerint</w:t>
            </w:r>
          </w:p>
        </w:tc>
      </w:tr>
      <w:tr w:rsidR="006F2517" w:rsidRPr="00D139D8" w14:paraId="297912C5" w14:textId="77777777" w:rsidTr="00152A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8" w:type="pct"/>
            <w:noWrap/>
          </w:tcPr>
          <w:p w14:paraId="407CBF00" w14:textId="77777777" w:rsidR="006F2517" w:rsidRPr="00D139D8" w:rsidRDefault="006F2517" w:rsidP="008C74B1">
            <w:pPr>
              <w:rPr>
                <w:rFonts w:asciiTheme="majorHAnsi" w:hAnsiTheme="majorHAnsi"/>
                <w:sz w:val="18"/>
                <w:szCs w:val="18"/>
              </w:rPr>
            </w:pPr>
            <w:r w:rsidRPr="00D139D8">
              <w:rPr>
                <w:rFonts w:asciiTheme="majorHAnsi" w:hAnsiTheme="majorHAnsi"/>
                <w:sz w:val="18"/>
                <w:szCs w:val="18"/>
              </w:rPr>
              <w:t>hálózati vízvezetékkel</w:t>
            </w:r>
          </w:p>
        </w:tc>
        <w:tc>
          <w:tcPr>
            <w:cnfStyle w:val="000010000000" w:firstRow="0" w:lastRow="0" w:firstColumn="0" w:lastColumn="0" w:oddVBand="1" w:evenVBand="0" w:oddHBand="0" w:evenHBand="0" w:firstRowFirstColumn="0" w:firstRowLastColumn="0" w:lastRowFirstColumn="0" w:lastRowLastColumn="0"/>
            <w:tcW w:w="709" w:type="pct"/>
            <w:noWrap/>
            <w:vAlign w:val="center"/>
          </w:tcPr>
          <w:p w14:paraId="0CB8368C" w14:textId="77777777" w:rsidR="006F2517" w:rsidRPr="00D139D8" w:rsidRDefault="006F2517" w:rsidP="00152A36">
            <w:pPr>
              <w:jc w:val="center"/>
              <w:rPr>
                <w:rFonts w:asciiTheme="majorHAnsi" w:hAnsiTheme="majorHAnsi"/>
                <w:sz w:val="18"/>
                <w:szCs w:val="18"/>
              </w:rPr>
            </w:pPr>
            <w:r w:rsidRPr="00D139D8">
              <w:rPr>
                <w:rFonts w:asciiTheme="majorHAnsi" w:hAnsiTheme="majorHAnsi"/>
                <w:sz w:val="18"/>
                <w:szCs w:val="18"/>
              </w:rPr>
              <w:t>69,33</w:t>
            </w:r>
          </w:p>
        </w:tc>
        <w:tc>
          <w:tcPr>
            <w:tcW w:w="810" w:type="pct"/>
            <w:noWrap/>
            <w:vAlign w:val="center"/>
          </w:tcPr>
          <w:p w14:paraId="121160A5" w14:textId="77777777" w:rsidR="006F2517" w:rsidRPr="00D139D8" w:rsidRDefault="006F2517" w:rsidP="00152A3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D139D8">
              <w:rPr>
                <w:rFonts w:asciiTheme="majorHAnsi" w:hAnsiTheme="majorHAnsi"/>
                <w:sz w:val="18"/>
                <w:szCs w:val="18"/>
              </w:rPr>
              <w:t>57,87</w:t>
            </w:r>
          </w:p>
        </w:tc>
        <w:tc>
          <w:tcPr>
            <w:cnfStyle w:val="000010000000" w:firstRow="0" w:lastRow="0" w:firstColumn="0" w:lastColumn="0" w:oddVBand="1" w:evenVBand="0" w:oddHBand="0" w:evenHBand="0" w:firstRowFirstColumn="0" w:firstRowLastColumn="0" w:lastRowFirstColumn="0" w:lastRowLastColumn="0"/>
            <w:tcW w:w="913" w:type="pct"/>
            <w:noWrap/>
            <w:vAlign w:val="center"/>
          </w:tcPr>
          <w:p w14:paraId="3FB54DDE" w14:textId="77777777" w:rsidR="006F2517" w:rsidRPr="00D139D8" w:rsidRDefault="006F2517" w:rsidP="00152A36">
            <w:pPr>
              <w:jc w:val="center"/>
              <w:rPr>
                <w:rFonts w:asciiTheme="majorHAnsi" w:hAnsiTheme="majorHAnsi"/>
                <w:sz w:val="18"/>
                <w:szCs w:val="18"/>
              </w:rPr>
            </w:pPr>
            <w:r w:rsidRPr="00D139D8">
              <w:rPr>
                <w:rFonts w:asciiTheme="majorHAnsi" w:hAnsiTheme="majorHAnsi"/>
                <w:sz w:val="18"/>
                <w:szCs w:val="18"/>
              </w:rPr>
              <w:t>89,62</w:t>
            </w:r>
          </w:p>
        </w:tc>
      </w:tr>
      <w:tr w:rsidR="006F2517" w:rsidRPr="00D139D8" w14:paraId="128208A0" w14:textId="77777777" w:rsidTr="00152A36">
        <w:trPr>
          <w:trHeight w:val="20"/>
        </w:trPr>
        <w:tc>
          <w:tcPr>
            <w:cnfStyle w:val="001000000000" w:firstRow="0" w:lastRow="0" w:firstColumn="1" w:lastColumn="0" w:oddVBand="0" w:evenVBand="0" w:oddHBand="0" w:evenHBand="0" w:firstRowFirstColumn="0" w:firstRowLastColumn="0" w:lastRowFirstColumn="0" w:lastRowLastColumn="0"/>
            <w:tcW w:w="2568" w:type="pct"/>
            <w:noWrap/>
          </w:tcPr>
          <w:p w14:paraId="24D1D03B" w14:textId="77777777" w:rsidR="006F2517" w:rsidRPr="00D139D8" w:rsidRDefault="006F2517" w:rsidP="008C74B1">
            <w:pPr>
              <w:rPr>
                <w:rFonts w:asciiTheme="majorHAnsi" w:hAnsiTheme="majorHAnsi"/>
                <w:sz w:val="18"/>
                <w:szCs w:val="18"/>
              </w:rPr>
            </w:pPr>
            <w:r w:rsidRPr="00D139D8">
              <w:rPr>
                <w:rFonts w:asciiTheme="majorHAnsi" w:hAnsiTheme="majorHAnsi"/>
                <w:sz w:val="18"/>
                <w:szCs w:val="18"/>
              </w:rPr>
              <w:t>házi vízvezetékkel</w:t>
            </w:r>
          </w:p>
        </w:tc>
        <w:tc>
          <w:tcPr>
            <w:cnfStyle w:val="000010000000" w:firstRow="0" w:lastRow="0" w:firstColumn="0" w:lastColumn="0" w:oddVBand="1" w:evenVBand="0" w:oddHBand="0" w:evenHBand="0" w:firstRowFirstColumn="0" w:firstRowLastColumn="0" w:lastRowFirstColumn="0" w:lastRowLastColumn="0"/>
            <w:tcW w:w="709" w:type="pct"/>
            <w:noWrap/>
            <w:vAlign w:val="center"/>
          </w:tcPr>
          <w:p w14:paraId="202E37E9" w14:textId="77777777" w:rsidR="006F2517" w:rsidRPr="00D139D8" w:rsidRDefault="006F2517" w:rsidP="00152A36">
            <w:pPr>
              <w:jc w:val="center"/>
              <w:rPr>
                <w:rFonts w:asciiTheme="majorHAnsi" w:hAnsiTheme="majorHAnsi"/>
                <w:sz w:val="18"/>
                <w:szCs w:val="18"/>
              </w:rPr>
            </w:pPr>
            <w:r w:rsidRPr="00D139D8">
              <w:rPr>
                <w:rFonts w:asciiTheme="majorHAnsi" w:hAnsiTheme="majorHAnsi"/>
                <w:sz w:val="18"/>
                <w:szCs w:val="18"/>
              </w:rPr>
              <w:t>21,32</w:t>
            </w:r>
          </w:p>
        </w:tc>
        <w:tc>
          <w:tcPr>
            <w:tcW w:w="810" w:type="pct"/>
            <w:noWrap/>
            <w:vAlign w:val="center"/>
          </w:tcPr>
          <w:p w14:paraId="28239C45" w14:textId="77777777" w:rsidR="006F2517" w:rsidRPr="00D139D8" w:rsidRDefault="006F2517" w:rsidP="00152A3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D139D8">
              <w:rPr>
                <w:rFonts w:asciiTheme="majorHAnsi" w:hAnsiTheme="majorHAnsi"/>
                <w:sz w:val="18"/>
                <w:szCs w:val="18"/>
              </w:rPr>
              <w:t>27,28</w:t>
            </w:r>
          </w:p>
        </w:tc>
        <w:tc>
          <w:tcPr>
            <w:cnfStyle w:val="000010000000" w:firstRow="0" w:lastRow="0" w:firstColumn="0" w:lastColumn="0" w:oddVBand="1" w:evenVBand="0" w:oddHBand="0" w:evenHBand="0" w:firstRowFirstColumn="0" w:firstRowLastColumn="0" w:lastRowFirstColumn="0" w:lastRowLastColumn="0"/>
            <w:tcW w:w="913" w:type="pct"/>
            <w:noWrap/>
            <w:vAlign w:val="center"/>
          </w:tcPr>
          <w:p w14:paraId="792EC680" w14:textId="77777777" w:rsidR="006F2517" w:rsidRPr="00D139D8" w:rsidRDefault="006F2517" w:rsidP="00152A36">
            <w:pPr>
              <w:jc w:val="center"/>
              <w:rPr>
                <w:rFonts w:asciiTheme="majorHAnsi" w:hAnsiTheme="majorHAnsi"/>
                <w:sz w:val="18"/>
                <w:szCs w:val="18"/>
              </w:rPr>
            </w:pPr>
            <w:r w:rsidRPr="00D139D8">
              <w:rPr>
                <w:rFonts w:asciiTheme="majorHAnsi" w:hAnsiTheme="majorHAnsi"/>
                <w:sz w:val="18"/>
                <w:szCs w:val="18"/>
              </w:rPr>
              <w:t>5,79</w:t>
            </w:r>
          </w:p>
        </w:tc>
      </w:tr>
      <w:tr w:rsidR="006F2517" w:rsidRPr="00D139D8" w14:paraId="7ECF8416" w14:textId="77777777" w:rsidTr="00152A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8" w:type="pct"/>
            <w:noWrap/>
          </w:tcPr>
          <w:p w14:paraId="219199CD" w14:textId="77777777" w:rsidR="006F2517" w:rsidRPr="00D139D8" w:rsidRDefault="006F2517" w:rsidP="008C74B1">
            <w:pPr>
              <w:rPr>
                <w:rFonts w:asciiTheme="majorHAnsi" w:hAnsiTheme="majorHAnsi"/>
                <w:sz w:val="18"/>
                <w:szCs w:val="18"/>
              </w:rPr>
            </w:pPr>
            <w:r w:rsidRPr="00D139D8">
              <w:rPr>
                <w:rFonts w:asciiTheme="majorHAnsi" w:hAnsiTheme="majorHAnsi"/>
                <w:sz w:val="18"/>
                <w:szCs w:val="18"/>
              </w:rPr>
              <w:t>meleg folyóvízzel</w:t>
            </w:r>
          </w:p>
        </w:tc>
        <w:tc>
          <w:tcPr>
            <w:cnfStyle w:val="000010000000" w:firstRow="0" w:lastRow="0" w:firstColumn="0" w:lastColumn="0" w:oddVBand="1" w:evenVBand="0" w:oddHBand="0" w:evenHBand="0" w:firstRowFirstColumn="0" w:firstRowLastColumn="0" w:lastRowFirstColumn="0" w:lastRowLastColumn="0"/>
            <w:tcW w:w="709" w:type="pct"/>
            <w:noWrap/>
            <w:vAlign w:val="center"/>
          </w:tcPr>
          <w:p w14:paraId="69C5FF5F" w14:textId="77777777" w:rsidR="006F2517" w:rsidRPr="00D139D8" w:rsidRDefault="006F2517" w:rsidP="00152A36">
            <w:pPr>
              <w:jc w:val="center"/>
              <w:rPr>
                <w:rFonts w:asciiTheme="majorHAnsi" w:hAnsiTheme="majorHAnsi"/>
                <w:sz w:val="18"/>
                <w:szCs w:val="18"/>
              </w:rPr>
            </w:pPr>
            <w:r w:rsidRPr="00D139D8">
              <w:rPr>
                <w:rFonts w:asciiTheme="majorHAnsi" w:hAnsiTheme="majorHAnsi"/>
                <w:sz w:val="18"/>
                <w:szCs w:val="18"/>
              </w:rPr>
              <w:t>86,20</w:t>
            </w:r>
          </w:p>
        </w:tc>
        <w:tc>
          <w:tcPr>
            <w:tcW w:w="810" w:type="pct"/>
            <w:noWrap/>
            <w:vAlign w:val="center"/>
          </w:tcPr>
          <w:p w14:paraId="6BE2DEAA" w14:textId="77777777" w:rsidR="006F2517" w:rsidRPr="00D139D8" w:rsidRDefault="006F2517" w:rsidP="00152A3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D139D8">
              <w:rPr>
                <w:rFonts w:asciiTheme="majorHAnsi" w:hAnsiTheme="majorHAnsi"/>
                <w:sz w:val="18"/>
                <w:szCs w:val="18"/>
              </w:rPr>
              <w:t>80,06</w:t>
            </w:r>
          </w:p>
        </w:tc>
        <w:tc>
          <w:tcPr>
            <w:cnfStyle w:val="000010000000" w:firstRow="0" w:lastRow="0" w:firstColumn="0" w:lastColumn="0" w:oddVBand="1" w:evenVBand="0" w:oddHBand="0" w:evenHBand="0" w:firstRowFirstColumn="0" w:firstRowLastColumn="0" w:lastRowFirstColumn="0" w:lastRowLastColumn="0"/>
            <w:tcW w:w="913" w:type="pct"/>
            <w:noWrap/>
            <w:vAlign w:val="center"/>
          </w:tcPr>
          <w:p w14:paraId="798502F6" w14:textId="77777777" w:rsidR="006F2517" w:rsidRPr="00D139D8" w:rsidRDefault="006F2517" w:rsidP="00152A36">
            <w:pPr>
              <w:jc w:val="center"/>
              <w:rPr>
                <w:rFonts w:asciiTheme="majorHAnsi" w:hAnsiTheme="majorHAnsi"/>
                <w:sz w:val="18"/>
                <w:szCs w:val="18"/>
              </w:rPr>
            </w:pPr>
            <w:r w:rsidRPr="00D139D8">
              <w:rPr>
                <w:rFonts w:asciiTheme="majorHAnsi" w:hAnsiTheme="majorHAnsi"/>
                <w:sz w:val="18"/>
                <w:szCs w:val="18"/>
              </w:rPr>
              <w:t>90,85</w:t>
            </w:r>
          </w:p>
        </w:tc>
      </w:tr>
      <w:tr w:rsidR="006F2517" w:rsidRPr="00D139D8" w14:paraId="3E6E1CF5" w14:textId="77777777" w:rsidTr="00152A36">
        <w:trPr>
          <w:trHeight w:val="20"/>
        </w:trPr>
        <w:tc>
          <w:tcPr>
            <w:cnfStyle w:val="001000000000" w:firstRow="0" w:lastRow="0" w:firstColumn="1" w:lastColumn="0" w:oddVBand="0" w:evenVBand="0" w:oddHBand="0" w:evenHBand="0" w:firstRowFirstColumn="0" w:firstRowLastColumn="0" w:lastRowFirstColumn="0" w:lastRowLastColumn="0"/>
            <w:tcW w:w="2568" w:type="pct"/>
            <w:noWrap/>
          </w:tcPr>
          <w:p w14:paraId="7A0B2F68" w14:textId="77777777" w:rsidR="006F2517" w:rsidRPr="00D139D8" w:rsidRDefault="006F2517" w:rsidP="008C74B1">
            <w:pPr>
              <w:rPr>
                <w:rFonts w:asciiTheme="majorHAnsi" w:hAnsiTheme="majorHAnsi"/>
                <w:sz w:val="18"/>
                <w:szCs w:val="18"/>
              </w:rPr>
            </w:pPr>
            <w:r w:rsidRPr="00D139D8">
              <w:rPr>
                <w:rFonts w:asciiTheme="majorHAnsi" w:hAnsiTheme="majorHAnsi"/>
                <w:sz w:val="18"/>
                <w:szCs w:val="18"/>
              </w:rPr>
              <w:t>vízöblítéses WC-vel</w:t>
            </w:r>
          </w:p>
        </w:tc>
        <w:tc>
          <w:tcPr>
            <w:cnfStyle w:val="000010000000" w:firstRow="0" w:lastRow="0" w:firstColumn="0" w:lastColumn="0" w:oddVBand="1" w:evenVBand="0" w:oddHBand="0" w:evenHBand="0" w:firstRowFirstColumn="0" w:firstRowLastColumn="0" w:lastRowFirstColumn="0" w:lastRowLastColumn="0"/>
            <w:tcW w:w="709" w:type="pct"/>
            <w:noWrap/>
            <w:vAlign w:val="center"/>
          </w:tcPr>
          <w:p w14:paraId="1A26ACE2" w14:textId="77777777" w:rsidR="006F2517" w:rsidRPr="00D139D8" w:rsidRDefault="006F2517" w:rsidP="00152A36">
            <w:pPr>
              <w:jc w:val="center"/>
              <w:rPr>
                <w:rFonts w:asciiTheme="majorHAnsi" w:hAnsiTheme="majorHAnsi"/>
                <w:sz w:val="18"/>
                <w:szCs w:val="18"/>
              </w:rPr>
            </w:pPr>
            <w:r w:rsidRPr="00D139D8">
              <w:rPr>
                <w:rFonts w:asciiTheme="majorHAnsi" w:hAnsiTheme="majorHAnsi"/>
                <w:sz w:val="18"/>
                <w:szCs w:val="18"/>
              </w:rPr>
              <w:t>83,36</w:t>
            </w:r>
          </w:p>
        </w:tc>
        <w:tc>
          <w:tcPr>
            <w:tcW w:w="810" w:type="pct"/>
            <w:noWrap/>
            <w:vAlign w:val="center"/>
          </w:tcPr>
          <w:p w14:paraId="58C31691" w14:textId="77777777" w:rsidR="006F2517" w:rsidRPr="00D139D8" w:rsidRDefault="006F2517" w:rsidP="00152A3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D139D8">
              <w:rPr>
                <w:rFonts w:asciiTheme="majorHAnsi" w:hAnsiTheme="majorHAnsi"/>
                <w:sz w:val="18"/>
                <w:szCs w:val="18"/>
              </w:rPr>
              <w:t>77,23</w:t>
            </w:r>
          </w:p>
        </w:tc>
        <w:tc>
          <w:tcPr>
            <w:cnfStyle w:val="000010000000" w:firstRow="0" w:lastRow="0" w:firstColumn="0" w:lastColumn="0" w:oddVBand="1" w:evenVBand="0" w:oddHBand="0" w:evenHBand="0" w:firstRowFirstColumn="0" w:firstRowLastColumn="0" w:lastRowFirstColumn="0" w:lastRowLastColumn="0"/>
            <w:tcW w:w="913" w:type="pct"/>
            <w:noWrap/>
            <w:vAlign w:val="center"/>
          </w:tcPr>
          <w:p w14:paraId="4F45A8EB" w14:textId="77777777" w:rsidR="006F2517" w:rsidRPr="00D139D8" w:rsidRDefault="006F2517" w:rsidP="00152A36">
            <w:pPr>
              <w:jc w:val="center"/>
              <w:rPr>
                <w:rFonts w:asciiTheme="majorHAnsi" w:hAnsiTheme="majorHAnsi"/>
                <w:sz w:val="18"/>
                <w:szCs w:val="18"/>
              </w:rPr>
            </w:pPr>
            <w:r w:rsidRPr="00D139D8">
              <w:rPr>
                <w:rFonts w:asciiTheme="majorHAnsi" w:hAnsiTheme="majorHAnsi"/>
                <w:sz w:val="18"/>
                <w:szCs w:val="18"/>
              </w:rPr>
              <w:t>66,17</w:t>
            </w:r>
          </w:p>
        </w:tc>
      </w:tr>
      <w:tr w:rsidR="006F2517" w:rsidRPr="00D139D8" w14:paraId="007A0553" w14:textId="77777777" w:rsidTr="00152A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8" w:type="pct"/>
            <w:noWrap/>
          </w:tcPr>
          <w:p w14:paraId="2159B7D3" w14:textId="77777777" w:rsidR="006F2517" w:rsidRPr="00D139D8" w:rsidRDefault="006F2517" w:rsidP="008C74B1">
            <w:pPr>
              <w:rPr>
                <w:rFonts w:asciiTheme="majorHAnsi" w:hAnsiTheme="majorHAnsi"/>
                <w:sz w:val="18"/>
                <w:szCs w:val="18"/>
              </w:rPr>
            </w:pPr>
            <w:r w:rsidRPr="00D139D8">
              <w:rPr>
                <w:rFonts w:asciiTheme="majorHAnsi" w:hAnsiTheme="majorHAnsi"/>
                <w:sz w:val="18"/>
                <w:szCs w:val="18"/>
              </w:rPr>
              <w:t>közcsatornával</w:t>
            </w:r>
          </w:p>
        </w:tc>
        <w:tc>
          <w:tcPr>
            <w:cnfStyle w:val="000010000000" w:firstRow="0" w:lastRow="0" w:firstColumn="0" w:lastColumn="0" w:oddVBand="1" w:evenVBand="0" w:oddHBand="0" w:evenHBand="0" w:firstRowFirstColumn="0" w:firstRowLastColumn="0" w:lastRowFirstColumn="0" w:lastRowLastColumn="0"/>
            <w:tcW w:w="709" w:type="pct"/>
            <w:noWrap/>
            <w:vAlign w:val="center"/>
          </w:tcPr>
          <w:p w14:paraId="09EDE4CF" w14:textId="77777777" w:rsidR="006F2517" w:rsidRPr="00D139D8" w:rsidRDefault="006F2517" w:rsidP="00152A36">
            <w:pPr>
              <w:jc w:val="center"/>
              <w:rPr>
                <w:rFonts w:asciiTheme="majorHAnsi" w:hAnsiTheme="majorHAnsi"/>
                <w:sz w:val="18"/>
                <w:szCs w:val="18"/>
              </w:rPr>
            </w:pPr>
            <w:r w:rsidRPr="00D139D8">
              <w:rPr>
                <w:rFonts w:asciiTheme="majorHAnsi" w:hAnsiTheme="majorHAnsi"/>
                <w:sz w:val="18"/>
                <w:szCs w:val="18"/>
              </w:rPr>
              <w:t>66,90</w:t>
            </w:r>
          </w:p>
        </w:tc>
        <w:tc>
          <w:tcPr>
            <w:tcW w:w="810" w:type="pct"/>
            <w:noWrap/>
            <w:vAlign w:val="center"/>
          </w:tcPr>
          <w:p w14:paraId="066F93CC" w14:textId="77777777" w:rsidR="006F2517" w:rsidRPr="00D139D8" w:rsidRDefault="006F2517" w:rsidP="00152A3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D139D8">
              <w:rPr>
                <w:rFonts w:asciiTheme="majorHAnsi" w:hAnsiTheme="majorHAnsi"/>
                <w:sz w:val="18"/>
                <w:szCs w:val="18"/>
              </w:rPr>
              <w:t>23,54</w:t>
            </w:r>
          </w:p>
        </w:tc>
        <w:tc>
          <w:tcPr>
            <w:cnfStyle w:val="000010000000" w:firstRow="0" w:lastRow="0" w:firstColumn="0" w:lastColumn="0" w:oddVBand="1" w:evenVBand="0" w:oddHBand="0" w:evenHBand="0" w:firstRowFirstColumn="0" w:firstRowLastColumn="0" w:lastRowFirstColumn="0" w:lastRowLastColumn="0"/>
            <w:tcW w:w="913" w:type="pct"/>
            <w:noWrap/>
            <w:vAlign w:val="center"/>
          </w:tcPr>
          <w:p w14:paraId="0185AE3D" w14:textId="77777777" w:rsidR="006F2517" w:rsidRPr="00D139D8" w:rsidRDefault="006F2517" w:rsidP="00152A36">
            <w:pPr>
              <w:jc w:val="center"/>
              <w:rPr>
                <w:rFonts w:asciiTheme="majorHAnsi" w:hAnsiTheme="majorHAnsi"/>
                <w:sz w:val="18"/>
                <w:szCs w:val="18"/>
              </w:rPr>
            </w:pPr>
            <w:r w:rsidRPr="00D139D8">
              <w:rPr>
                <w:rFonts w:asciiTheme="majorHAnsi" w:hAnsiTheme="majorHAnsi"/>
                <w:sz w:val="18"/>
                <w:szCs w:val="18"/>
              </w:rPr>
              <w:t>29,23</w:t>
            </w:r>
          </w:p>
        </w:tc>
      </w:tr>
      <w:tr w:rsidR="006F2517" w:rsidRPr="00D139D8" w14:paraId="66C595ED" w14:textId="77777777" w:rsidTr="00152A36">
        <w:trPr>
          <w:trHeight w:val="20"/>
        </w:trPr>
        <w:tc>
          <w:tcPr>
            <w:cnfStyle w:val="001000000000" w:firstRow="0" w:lastRow="0" w:firstColumn="1" w:lastColumn="0" w:oddVBand="0" w:evenVBand="0" w:oddHBand="0" w:evenHBand="0" w:firstRowFirstColumn="0" w:firstRowLastColumn="0" w:lastRowFirstColumn="0" w:lastRowLastColumn="0"/>
            <w:tcW w:w="2568" w:type="pct"/>
            <w:noWrap/>
          </w:tcPr>
          <w:p w14:paraId="642AE63E" w14:textId="77777777" w:rsidR="006F2517" w:rsidRPr="00D139D8" w:rsidRDefault="006F2517" w:rsidP="008C74B1">
            <w:pPr>
              <w:rPr>
                <w:rFonts w:asciiTheme="majorHAnsi" w:hAnsiTheme="majorHAnsi"/>
                <w:sz w:val="18"/>
                <w:szCs w:val="18"/>
              </w:rPr>
            </w:pPr>
            <w:r w:rsidRPr="00D139D8">
              <w:rPr>
                <w:rFonts w:asciiTheme="majorHAnsi" w:hAnsiTheme="majorHAnsi"/>
                <w:sz w:val="18"/>
                <w:szCs w:val="18"/>
              </w:rPr>
              <w:t>házi csatornával</w:t>
            </w:r>
          </w:p>
        </w:tc>
        <w:tc>
          <w:tcPr>
            <w:cnfStyle w:val="000010000000" w:firstRow="0" w:lastRow="0" w:firstColumn="0" w:lastColumn="0" w:oddVBand="1" w:evenVBand="0" w:oddHBand="0" w:evenHBand="0" w:firstRowFirstColumn="0" w:firstRowLastColumn="0" w:lastRowFirstColumn="0" w:lastRowLastColumn="0"/>
            <w:tcW w:w="709" w:type="pct"/>
            <w:noWrap/>
            <w:vAlign w:val="center"/>
          </w:tcPr>
          <w:p w14:paraId="5CCFBA7D" w14:textId="77777777" w:rsidR="006F2517" w:rsidRPr="00D139D8" w:rsidRDefault="006F2517" w:rsidP="00152A36">
            <w:pPr>
              <w:jc w:val="center"/>
              <w:rPr>
                <w:rFonts w:asciiTheme="majorHAnsi" w:hAnsiTheme="majorHAnsi"/>
                <w:sz w:val="18"/>
                <w:szCs w:val="18"/>
              </w:rPr>
            </w:pPr>
            <w:r w:rsidRPr="00D139D8">
              <w:rPr>
                <w:rFonts w:asciiTheme="majorHAnsi" w:hAnsiTheme="majorHAnsi"/>
                <w:sz w:val="18"/>
                <w:szCs w:val="18"/>
              </w:rPr>
              <w:t>23,75</w:t>
            </w:r>
          </w:p>
        </w:tc>
        <w:tc>
          <w:tcPr>
            <w:tcW w:w="810" w:type="pct"/>
            <w:noWrap/>
            <w:vAlign w:val="center"/>
          </w:tcPr>
          <w:p w14:paraId="28323676" w14:textId="77777777" w:rsidR="006F2517" w:rsidRPr="00D139D8" w:rsidRDefault="006F2517" w:rsidP="00152A3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D139D8">
              <w:rPr>
                <w:rFonts w:asciiTheme="majorHAnsi" w:hAnsiTheme="majorHAnsi"/>
                <w:sz w:val="18"/>
                <w:szCs w:val="18"/>
              </w:rPr>
              <w:t>61,61</w:t>
            </w:r>
          </w:p>
        </w:tc>
        <w:tc>
          <w:tcPr>
            <w:cnfStyle w:val="000010000000" w:firstRow="0" w:lastRow="0" w:firstColumn="0" w:lastColumn="0" w:oddVBand="1" w:evenVBand="0" w:oddHBand="0" w:evenHBand="0" w:firstRowFirstColumn="0" w:firstRowLastColumn="0" w:lastRowFirstColumn="0" w:lastRowLastColumn="0"/>
            <w:tcW w:w="913" w:type="pct"/>
            <w:noWrap/>
            <w:vAlign w:val="center"/>
          </w:tcPr>
          <w:p w14:paraId="296019AC" w14:textId="77777777" w:rsidR="006F2517" w:rsidRPr="00D139D8" w:rsidRDefault="006F2517" w:rsidP="00152A36">
            <w:pPr>
              <w:jc w:val="center"/>
              <w:rPr>
                <w:rFonts w:asciiTheme="majorHAnsi" w:hAnsiTheme="majorHAnsi"/>
                <w:sz w:val="18"/>
                <w:szCs w:val="18"/>
              </w:rPr>
            </w:pPr>
            <w:r w:rsidRPr="00D139D8">
              <w:rPr>
                <w:rFonts w:asciiTheme="majorHAnsi" w:hAnsiTheme="majorHAnsi"/>
                <w:sz w:val="18"/>
                <w:szCs w:val="18"/>
              </w:rPr>
              <w:t>89,87</w:t>
            </w:r>
          </w:p>
        </w:tc>
      </w:tr>
    </w:tbl>
    <w:p w14:paraId="45159903" w14:textId="77777777" w:rsidR="006F2517" w:rsidRPr="006F2517" w:rsidRDefault="006F2517" w:rsidP="006F2517">
      <w:pPr>
        <w:jc w:val="center"/>
        <w:rPr>
          <w:i/>
          <w:iCs/>
          <w:sz w:val="18"/>
          <w:szCs w:val="18"/>
        </w:rPr>
      </w:pPr>
      <w:r w:rsidRPr="006F2517">
        <w:rPr>
          <w:i/>
          <w:iCs/>
          <w:sz w:val="18"/>
          <w:szCs w:val="18"/>
        </w:rPr>
        <w:t>Forrás: KSH, népszámlálás 2011</w:t>
      </w:r>
    </w:p>
    <w:p w14:paraId="689BE1DA" w14:textId="77777777" w:rsidR="006F2517" w:rsidRDefault="006F2517" w:rsidP="006F2517">
      <w:pPr>
        <w:rPr>
          <w:b/>
          <w:bCs/>
        </w:rPr>
      </w:pPr>
      <w:r w:rsidRPr="00F30241">
        <w:rPr>
          <w:b/>
          <w:bCs/>
        </w:rPr>
        <w:t>Személygépjármű állomány</w:t>
      </w:r>
    </w:p>
    <w:p w14:paraId="3F345943" w14:textId="77777777" w:rsidR="006F2517" w:rsidRDefault="006F2517" w:rsidP="006F2517">
      <w:pPr>
        <w:jc w:val="both"/>
      </w:pPr>
      <w:r>
        <w:t>A lakosság életminőségéről a személygépkocsik számának alakulása is információt szolgáltat. Mórahalomban a személygépkocsik száma 2019-ben 2 528 db volt, ez 30%-kal magasabb, mint 2010-ben volt. A gépjárműállományon belül a benzin üzeműek száma 1 691 db, a gázolajüzeműeké 778 db, az egyéb üzeműeké pedig 59 db.</w:t>
      </w:r>
    </w:p>
    <w:p w14:paraId="56513CD9" w14:textId="77777777" w:rsidR="006F2517" w:rsidRDefault="006F2517" w:rsidP="006F2517">
      <w:pPr>
        <w:jc w:val="both"/>
      </w:pPr>
      <w:r>
        <w:t>Az ezer lakosra jutó gépjárművek száma 395,56 db, amely meghaladja mind a megyei (363,15 db), mind az országos (390,19 db) átlagot.</w:t>
      </w:r>
    </w:p>
    <w:p w14:paraId="38BE51E2" w14:textId="203A749D" w:rsidR="002430FC" w:rsidRDefault="000256D4" w:rsidP="0024093C">
      <w:pPr>
        <w:pStyle w:val="Cmsor4"/>
      </w:pPr>
      <w:bookmarkStart w:id="90" w:name="_Toc439247969"/>
      <w:bookmarkStart w:id="91" w:name="_Toc70589001"/>
      <w:bookmarkStart w:id="92" w:name="_Toc95828125"/>
      <w:r>
        <w:t>Térbeli, társadalmi rétegződés, konfliktusok, érdekviszonyok</w:t>
      </w:r>
      <w:bookmarkEnd w:id="90"/>
      <w:bookmarkEnd w:id="91"/>
      <w:bookmarkEnd w:id="92"/>
    </w:p>
    <w:p w14:paraId="6D652D60" w14:textId="77777777" w:rsidR="00A25500" w:rsidRDefault="00A25500" w:rsidP="00A25500">
      <w:pPr>
        <w:jc w:val="both"/>
      </w:pPr>
      <w:r>
        <w:t>A városban a lakosság lassú elöregedése tapasztalható, melynek következtében 2010-hez viszonyítva a nyugdíjas korú lakosság arányának növekedése volt a 40-49 éves lakosok után a legmagasabb. A lakosság elöregedése várhatóan tovább fog folytatódni, amelyet segít a születéskor várható élettartam megyében tapasztalható növekedése is. Ez növelheti az aktív korúak terheit az idős korú lakosság ellátásában.</w:t>
      </w:r>
    </w:p>
    <w:p w14:paraId="5D8AA5E6" w14:textId="77777777" w:rsidR="00A25500" w:rsidRDefault="00A25500" w:rsidP="00A25500">
      <w:pPr>
        <w:jc w:val="both"/>
      </w:pPr>
      <w:r>
        <w:t>A városban társadalmi konfliktusok nem jellemzőek, mely annak is köszönhető, hogy a városrészek között jelentős eltérések nem tapasztalhatóak, a település területén kiterjedt szegregátum nem található.</w:t>
      </w:r>
    </w:p>
    <w:p w14:paraId="681840DA" w14:textId="49422714" w:rsidR="00096A86" w:rsidRDefault="00096A86" w:rsidP="00A25500">
      <w:pPr>
        <w:jc w:val="both"/>
      </w:pPr>
      <w:r w:rsidRPr="00096A86">
        <w:t xml:space="preserve">Lehetséges konfliktusforrás lehet </w:t>
      </w:r>
      <w:r>
        <w:t xml:space="preserve">azonban </w:t>
      </w:r>
      <w:r w:rsidRPr="00096A86">
        <w:t>a városba nagyszámban beköltözők és a tősgyökeres lakosság közötti ellentét, az identitásbeli különbség, amelynek megelőzésére, kezelésére törekedni szükséges.</w:t>
      </w:r>
    </w:p>
    <w:p w14:paraId="62B2B3B2" w14:textId="27BAB5CE" w:rsidR="000256D4" w:rsidRDefault="00906B85" w:rsidP="0024093C">
      <w:pPr>
        <w:pStyle w:val="Cmsor4"/>
      </w:pPr>
      <w:bookmarkStart w:id="93" w:name="_Toc439247970"/>
      <w:bookmarkStart w:id="94" w:name="_Toc70589002"/>
      <w:bookmarkStart w:id="95" w:name="_Toc95828126"/>
      <w:r>
        <w:t>Települési identitást erősítő tényezők</w:t>
      </w:r>
      <w:bookmarkEnd w:id="93"/>
      <w:bookmarkEnd w:id="94"/>
      <w:bookmarkEnd w:id="95"/>
    </w:p>
    <w:p w14:paraId="4AC87959" w14:textId="77777777" w:rsidR="00E84427" w:rsidRDefault="00E84427" w:rsidP="00E84427">
      <w:pPr>
        <w:rPr>
          <w:b/>
          <w:bCs/>
        </w:rPr>
      </w:pPr>
      <w:r w:rsidRPr="00F9206A">
        <w:rPr>
          <w:b/>
          <w:bCs/>
        </w:rPr>
        <w:t>A város története</w:t>
      </w:r>
    </w:p>
    <w:p w14:paraId="07E428C5" w14:textId="77777777" w:rsidR="00E84427" w:rsidRDefault="00E84427" w:rsidP="00910737">
      <w:pPr>
        <w:jc w:val="both"/>
      </w:pPr>
      <w:r w:rsidRPr="00B61BAB">
        <w:t>Mórahalom</w:t>
      </w:r>
      <w:r>
        <w:t xml:space="preserve"> országos viszonylatban fiatal településnek számít, az első nem hivatalos „Mórahalma” megnevezés 1729-ből származik. 1892-ben Szeged városa Alsóközpont néven hozta létre a sűrűn lakott alsótanyai tanyavilág közigazgatás centrumaként, az első középületek megépülése is ehhez az időszakhoz köthetők.</w:t>
      </w:r>
    </w:p>
    <w:p w14:paraId="56FCD473" w14:textId="77777777" w:rsidR="00E84427" w:rsidRPr="00747FD7" w:rsidRDefault="00E84427" w:rsidP="00910737">
      <w:pPr>
        <w:jc w:val="both"/>
      </w:pPr>
      <w:r>
        <w:lastRenderedPageBreak/>
        <w:t>A terület önállóságát 1950-ben nyerte el, már Mórahalom néven, községi jogállással. A település hivatalosan 1970-ben vált nagyközséggé. A közigazgatás átszervezését követően 1984-ben városi jogú nagyközség címet nyert el Mórahalom, ekkor vált több település körzetközpontjává. A városi rangot 1989 március 1-jén szerezte meg.</w:t>
      </w:r>
    </w:p>
    <w:p w14:paraId="3C6F132C" w14:textId="77777777" w:rsidR="00E84427" w:rsidRDefault="00E84427" w:rsidP="00E84427">
      <w:pPr>
        <w:rPr>
          <w:b/>
          <w:bCs/>
        </w:rPr>
      </w:pPr>
      <w:r>
        <w:rPr>
          <w:b/>
          <w:bCs/>
        </w:rPr>
        <w:t>Nevezetességek, kulturális értékek, rendezvények</w:t>
      </w:r>
    </w:p>
    <w:p w14:paraId="0C3F5F32" w14:textId="77777777" w:rsidR="00E84427" w:rsidRPr="0042193C" w:rsidRDefault="00E84427" w:rsidP="00A554FE">
      <w:pPr>
        <w:jc w:val="both"/>
      </w:pPr>
      <w:r w:rsidRPr="0042193C">
        <w:t xml:space="preserve">A </w:t>
      </w:r>
      <w:r>
        <w:t xml:space="preserve">város rövid története ellenére számos nevezetességgel rendelkezik melyek közül a legjelentősebbnek a </w:t>
      </w:r>
      <w:r w:rsidRPr="00531F81">
        <w:rPr>
          <w:b/>
          <w:bCs/>
        </w:rPr>
        <w:t>Szent Erzsébet Mórahalmi Gyógyfürdő</w:t>
      </w:r>
      <w:r>
        <w:t xml:space="preserve"> számít. A fürdő </w:t>
      </w:r>
      <w:r w:rsidRPr="006B26AD">
        <w:t>5*-os gyógyfürdő minősítéssel rendelkező</w:t>
      </w:r>
      <w:r>
        <w:t xml:space="preserve"> </w:t>
      </w:r>
      <w:r w:rsidRPr="009D0126">
        <w:t xml:space="preserve">országos </w:t>
      </w:r>
      <w:r>
        <w:t>jelentőségű létesítmény, 21 db, 34-39 Celsius-fokos vizű medencével, szaunavilággal, bel-és kültéri csúszdákkal, gyermekfürdővel. Az intézményt 4 gyógyvíz szolgálja: az Erzsébet-, az Árpád-, a Szent László-, és a Hunyadi gyógyvíz, melyek kiválóan alkalmasak térd- és vállízületi megbetegedések kezelésére.</w:t>
      </w:r>
    </w:p>
    <w:p w14:paraId="7633BD54" w14:textId="77777777" w:rsidR="00E84427" w:rsidRDefault="00E84427" w:rsidP="00E84427">
      <w:pPr>
        <w:rPr>
          <w:b/>
          <w:bCs/>
        </w:rPr>
      </w:pPr>
      <w:r>
        <w:rPr>
          <w:b/>
          <w:bCs/>
        </w:rPr>
        <w:t>Vallás</w:t>
      </w:r>
    </w:p>
    <w:p w14:paraId="39F33A40" w14:textId="55805A59" w:rsidR="00E84427" w:rsidRDefault="00E84427" w:rsidP="00A554FE">
      <w:pPr>
        <w:jc w:val="both"/>
      </w:pPr>
      <w:r w:rsidRPr="00037626">
        <w:t xml:space="preserve">A </w:t>
      </w:r>
      <w:r>
        <w:t xml:space="preserve">vallás fontos identitásépítő tényező lehet a Mórahalom életében. A népesség </w:t>
      </w:r>
      <w:r w:rsidRPr="00A027AC">
        <w:t>vallási, felekezeti megoszlás</w:t>
      </w:r>
      <w:r>
        <w:t>áról a Központi Statisztikai Hivatal legutóbb a 2011-es népszámlálás idején végzett felmérést. Ekkor Mórahalom lakosságának túlnyomó többsége, közel 70%-a katolikus vallásúnak vallotta magát, ebből a római katolikusok száma 4 000, a görög katolikusoké mindössze 7 fő volt. A vallási közösségekhez, felekezethez tartozók közül a reformátusok vannak még jelen nagyobb számban 109 fővel. Az egyéb vallási felekezet képviselőinek száma nem számottevő a településen. Azon személyek közül, akik válaszoltak a KSH kérdezőbiztosainak vallásra vonatkozó kérdéseire, 522 fő nyilatkozta, hogy vallási közösséghez, felekezethez nem tartozik.</w:t>
      </w:r>
    </w:p>
    <w:bookmarkStart w:id="96" w:name="_Toc70603352"/>
    <w:p w14:paraId="430E711B" w14:textId="73AE46AB" w:rsidR="00E84427" w:rsidRDefault="00A37A6E" w:rsidP="00A37A6E">
      <w:pPr>
        <w:pStyle w:val="Kpalrs"/>
        <w:jc w:val="center"/>
      </w:pPr>
      <w:r>
        <w:fldChar w:fldCharType="begin"/>
      </w:r>
      <w:r>
        <w:instrText xml:space="preserve"> SEQ táblázat \* ARABIC </w:instrText>
      </w:r>
      <w:r>
        <w:fldChar w:fldCharType="separate"/>
      </w:r>
      <w:bookmarkStart w:id="97" w:name="_Toc95828043"/>
      <w:r w:rsidR="001C3E77">
        <w:rPr>
          <w:noProof/>
        </w:rPr>
        <w:t>11</w:t>
      </w:r>
      <w:r>
        <w:fldChar w:fldCharType="end"/>
      </w:r>
      <w:r>
        <w:t>. táblázat</w:t>
      </w:r>
      <w:r w:rsidR="00E84427">
        <w:t>:</w:t>
      </w:r>
      <w:r w:rsidR="00E84427" w:rsidRPr="00960375">
        <w:t xml:space="preserve"> Mórahalom népessége vallás, felekezet szerint</w:t>
      </w:r>
      <w:bookmarkEnd w:id="96"/>
      <w:bookmarkEnd w:id="97"/>
    </w:p>
    <w:tbl>
      <w:tblPr>
        <w:tblStyle w:val="Tblzatrcsos41jellszn1"/>
        <w:tblW w:w="6516" w:type="dxa"/>
        <w:jc w:val="center"/>
        <w:tblLook w:val="04A0" w:firstRow="1" w:lastRow="0" w:firstColumn="1" w:lastColumn="0" w:noHBand="0" w:noVBand="1"/>
      </w:tblPr>
      <w:tblGrid>
        <w:gridCol w:w="4390"/>
        <w:gridCol w:w="2126"/>
      </w:tblGrid>
      <w:tr w:rsidR="00E84427" w:rsidRPr="00D139D8" w14:paraId="04499264" w14:textId="77777777" w:rsidTr="00A37A6E">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390" w:type="dxa"/>
            <w:noWrap/>
            <w:hideMark/>
          </w:tcPr>
          <w:p w14:paraId="1C15FA11" w14:textId="77777777" w:rsidR="00E84427" w:rsidRPr="00D139D8" w:rsidRDefault="00E84427" w:rsidP="008C74B1">
            <w:pPr>
              <w:rPr>
                <w:rFonts w:asciiTheme="majorHAnsi" w:eastAsia="Times New Roman" w:hAnsiTheme="majorHAnsi" w:cs="Calibri"/>
                <w:b w:val="0"/>
                <w:bCs w:val="0"/>
                <w:sz w:val="18"/>
                <w:szCs w:val="18"/>
                <w:lang w:eastAsia="hu-HU"/>
              </w:rPr>
            </w:pPr>
            <w:r w:rsidRPr="00D139D8">
              <w:rPr>
                <w:rFonts w:asciiTheme="majorHAnsi" w:eastAsia="Times New Roman" w:hAnsiTheme="majorHAnsi" w:cs="Calibri"/>
                <w:sz w:val="18"/>
                <w:szCs w:val="18"/>
                <w:lang w:eastAsia="hu-HU"/>
              </w:rPr>
              <w:t>Vallás, felekezet</w:t>
            </w:r>
          </w:p>
        </w:tc>
        <w:tc>
          <w:tcPr>
            <w:tcW w:w="2126" w:type="dxa"/>
            <w:noWrap/>
            <w:hideMark/>
          </w:tcPr>
          <w:p w14:paraId="12272F2D" w14:textId="77777777" w:rsidR="00E84427" w:rsidRPr="00D139D8" w:rsidRDefault="00E84427" w:rsidP="008C74B1">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b w:val="0"/>
                <w:bCs w:val="0"/>
                <w:sz w:val="18"/>
                <w:szCs w:val="18"/>
                <w:lang w:eastAsia="hu-HU"/>
              </w:rPr>
            </w:pPr>
            <w:r w:rsidRPr="00D139D8">
              <w:rPr>
                <w:rFonts w:asciiTheme="majorHAnsi" w:eastAsia="Times New Roman" w:hAnsiTheme="majorHAnsi" w:cs="Calibri"/>
                <w:sz w:val="18"/>
                <w:szCs w:val="18"/>
                <w:lang w:eastAsia="hu-HU"/>
              </w:rPr>
              <w:t>Követők száma (Fő)</w:t>
            </w:r>
          </w:p>
        </w:tc>
      </w:tr>
      <w:tr w:rsidR="00E84427" w:rsidRPr="00E84427" w14:paraId="0E3F606D" w14:textId="77777777" w:rsidTr="00A37A6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390" w:type="dxa"/>
            <w:noWrap/>
            <w:hideMark/>
          </w:tcPr>
          <w:p w14:paraId="1581ACEB" w14:textId="77777777" w:rsidR="00E84427" w:rsidRPr="00E84427" w:rsidRDefault="00E84427" w:rsidP="008C74B1">
            <w:pPr>
              <w:rPr>
                <w:rFonts w:asciiTheme="majorHAnsi" w:eastAsia="Times New Roman" w:hAnsiTheme="majorHAnsi" w:cs="Calibri"/>
                <w:sz w:val="18"/>
                <w:szCs w:val="18"/>
                <w:lang w:eastAsia="hu-HU"/>
              </w:rPr>
            </w:pPr>
            <w:r w:rsidRPr="00E84427">
              <w:rPr>
                <w:rFonts w:asciiTheme="majorHAnsi" w:eastAsia="Times New Roman" w:hAnsiTheme="majorHAnsi" w:cs="Calibri"/>
                <w:sz w:val="18"/>
                <w:szCs w:val="18"/>
                <w:lang w:eastAsia="hu-HU"/>
              </w:rPr>
              <w:t>római katolikus</w:t>
            </w:r>
          </w:p>
        </w:tc>
        <w:tc>
          <w:tcPr>
            <w:tcW w:w="2126" w:type="dxa"/>
            <w:noWrap/>
            <w:hideMark/>
          </w:tcPr>
          <w:p w14:paraId="2AD37BC1" w14:textId="77777777" w:rsidR="00E84427" w:rsidRPr="00E84427" w:rsidRDefault="00E84427" w:rsidP="008C74B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18"/>
                <w:szCs w:val="18"/>
                <w:lang w:eastAsia="hu-HU"/>
              </w:rPr>
            </w:pPr>
            <w:r w:rsidRPr="00E84427">
              <w:rPr>
                <w:rFonts w:asciiTheme="majorHAnsi" w:eastAsia="Times New Roman" w:hAnsiTheme="majorHAnsi" w:cs="Calibri"/>
                <w:sz w:val="18"/>
                <w:szCs w:val="18"/>
                <w:lang w:eastAsia="hu-HU"/>
              </w:rPr>
              <w:t>4 000</w:t>
            </w:r>
          </w:p>
        </w:tc>
      </w:tr>
      <w:tr w:rsidR="00E84427" w:rsidRPr="00E84427" w14:paraId="7E374CCE" w14:textId="77777777" w:rsidTr="00A37A6E">
        <w:trPr>
          <w:trHeight w:val="20"/>
          <w:jc w:val="center"/>
        </w:trPr>
        <w:tc>
          <w:tcPr>
            <w:cnfStyle w:val="001000000000" w:firstRow="0" w:lastRow="0" w:firstColumn="1" w:lastColumn="0" w:oddVBand="0" w:evenVBand="0" w:oddHBand="0" w:evenHBand="0" w:firstRowFirstColumn="0" w:firstRowLastColumn="0" w:lastRowFirstColumn="0" w:lastRowLastColumn="0"/>
            <w:tcW w:w="4390" w:type="dxa"/>
            <w:noWrap/>
            <w:hideMark/>
          </w:tcPr>
          <w:p w14:paraId="3062E9C0" w14:textId="77777777" w:rsidR="00E84427" w:rsidRPr="00E84427" w:rsidRDefault="00E84427" w:rsidP="008C74B1">
            <w:pPr>
              <w:rPr>
                <w:rFonts w:asciiTheme="majorHAnsi" w:eastAsia="Times New Roman" w:hAnsiTheme="majorHAnsi" w:cs="Calibri"/>
                <w:sz w:val="18"/>
                <w:szCs w:val="18"/>
                <w:lang w:eastAsia="hu-HU"/>
              </w:rPr>
            </w:pPr>
            <w:r w:rsidRPr="00E84427">
              <w:rPr>
                <w:rFonts w:asciiTheme="majorHAnsi" w:eastAsia="Times New Roman" w:hAnsiTheme="majorHAnsi" w:cs="Calibri"/>
                <w:sz w:val="18"/>
                <w:szCs w:val="18"/>
                <w:lang w:eastAsia="hu-HU"/>
              </w:rPr>
              <w:t>görög katolikus</w:t>
            </w:r>
          </w:p>
        </w:tc>
        <w:tc>
          <w:tcPr>
            <w:tcW w:w="2126" w:type="dxa"/>
            <w:noWrap/>
            <w:hideMark/>
          </w:tcPr>
          <w:p w14:paraId="5DAE2E69" w14:textId="77777777" w:rsidR="00E84427" w:rsidRPr="00E84427" w:rsidRDefault="00E84427" w:rsidP="008C74B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8"/>
                <w:szCs w:val="18"/>
                <w:lang w:eastAsia="hu-HU"/>
              </w:rPr>
            </w:pPr>
            <w:r w:rsidRPr="00E84427">
              <w:rPr>
                <w:rFonts w:asciiTheme="majorHAnsi" w:eastAsia="Times New Roman" w:hAnsiTheme="majorHAnsi" w:cs="Calibri"/>
                <w:sz w:val="18"/>
                <w:szCs w:val="18"/>
                <w:lang w:eastAsia="hu-HU"/>
              </w:rPr>
              <w:t>6</w:t>
            </w:r>
          </w:p>
        </w:tc>
      </w:tr>
      <w:tr w:rsidR="00E84427" w:rsidRPr="00E84427" w14:paraId="159CE9A0" w14:textId="77777777" w:rsidTr="00A37A6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390" w:type="dxa"/>
            <w:noWrap/>
            <w:hideMark/>
          </w:tcPr>
          <w:p w14:paraId="2A8A72CC" w14:textId="77777777" w:rsidR="00E84427" w:rsidRPr="00E84427" w:rsidRDefault="00E84427" w:rsidP="008C74B1">
            <w:pPr>
              <w:rPr>
                <w:rFonts w:asciiTheme="majorHAnsi" w:eastAsia="Times New Roman" w:hAnsiTheme="majorHAnsi" w:cs="Calibri"/>
                <w:sz w:val="18"/>
                <w:szCs w:val="18"/>
                <w:lang w:eastAsia="hu-HU"/>
              </w:rPr>
            </w:pPr>
            <w:r w:rsidRPr="00E84427">
              <w:rPr>
                <w:rFonts w:asciiTheme="majorHAnsi" w:eastAsia="Times New Roman" w:hAnsiTheme="majorHAnsi" w:cs="Calibri"/>
                <w:sz w:val="18"/>
                <w:szCs w:val="18"/>
                <w:lang w:eastAsia="hu-HU"/>
              </w:rPr>
              <w:t>Ortodox keresztény</w:t>
            </w:r>
          </w:p>
        </w:tc>
        <w:tc>
          <w:tcPr>
            <w:tcW w:w="2126" w:type="dxa"/>
            <w:noWrap/>
            <w:hideMark/>
          </w:tcPr>
          <w:p w14:paraId="1C62CE9C" w14:textId="77777777" w:rsidR="00E84427" w:rsidRPr="00E84427" w:rsidRDefault="00E84427" w:rsidP="008C74B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18"/>
                <w:szCs w:val="18"/>
                <w:lang w:eastAsia="hu-HU"/>
              </w:rPr>
            </w:pPr>
            <w:r w:rsidRPr="00E84427">
              <w:rPr>
                <w:rFonts w:asciiTheme="majorHAnsi" w:eastAsia="Times New Roman" w:hAnsiTheme="majorHAnsi" w:cs="Calibri"/>
                <w:sz w:val="18"/>
                <w:szCs w:val="18"/>
                <w:lang w:eastAsia="hu-HU"/>
              </w:rPr>
              <w:t>7</w:t>
            </w:r>
          </w:p>
        </w:tc>
      </w:tr>
      <w:tr w:rsidR="00E84427" w:rsidRPr="00E84427" w14:paraId="07674CED" w14:textId="77777777" w:rsidTr="00A37A6E">
        <w:trPr>
          <w:trHeight w:val="20"/>
          <w:jc w:val="center"/>
        </w:trPr>
        <w:tc>
          <w:tcPr>
            <w:cnfStyle w:val="001000000000" w:firstRow="0" w:lastRow="0" w:firstColumn="1" w:lastColumn="0" w:oddVBand="0" w:evenVBand="0" w:oddHBand="0" w:evenHBand="0" w:firstRowFirstColumn="0" w:firstRowLastColumn="0" w:lastRowFirstColumn="0" w:lastRowLastColumn="0"/>
            <w:tcW w:w="4390" w:type="dxa"/>
            <w:noWrap/>
            <w:hideMark/>
          </w:tcPr>
          <w:p w14:paraId="3FBB6662" w14:textId="77777777" w:rsidR="00E84427" w:rsidRPr="00E84427" w:rsidRDefault="00E84427" w:rsidP="008C74B1">
            <w:pPr>
              <w:rPr>
                <w:rFonts w:asciiTheme="majorHAnsi" w:eastAsia="Times New Roman" w:hAnsiTheme="majorHAnsi" w:cs="Calibri"/>
                <w:sz w:val="18"/>
                <w:szCs w:val="18"/>
                <w:lang w:eastAsia="hu-HU"/>
              </w:rPr>
            </w:pPr>
            <w:r w:rsidRPr="00E84427">
              <w:rPr>
                <w:rFonts w:asciiTheme="majorHAnsi" w:eastAsia="Times New Roman" w:hAnsiTheme="majorHAnsi" w:cs="Calibri"/>
                <w:sz w:val="18"/>
                <w:szCs w:val="18"/>
                <w:lang w:eastAsia="hu-HU"/>
              </w:rPr>
              <w:t>Református</w:t>
            </w:r>
          </w:p>
        </w:tc>
        <w:tc>
          <w:tcPr>
            <w:tcW w:w="2126" w:type="dxa"/>
            <w:noWrap/>
            <w:hideMark/>
          </w:tcPr>
          <w:p w14:paraId="13538D7A" w14:textId="77777777" w:rsidR="00E84427" w:rsidRPr="00E84427" w:rsidRDefault="00E84427" w:rsidP="008C74B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8"/>
                <w:szCs w:val="18"/>
                <w:lang w:eastAsia="hu-HU"/>
              </w:rPr>
            </w:pPr>
            <w:r w:rsidRPr="00E84427">
              <w:rPr>
                <w:rFonts w:asciiTheme="majorHAnsi" w:eastAsia="Times New Roman" w:hAnsiTheme="majorHAnsi" w:cs="Calibri"/>
                <w:sz w:val="18"/>
                <w:szCs w:val="18"/>
                <w:lang w:eastAsia="hu-HU"/>
              </w:rPr>
              <w:t>109</w:t>
            </w:r>
          </w:p>
        </w:tc>
      </w:tr>
      <w:tr w:rsidR="00E84427" w:rsidRPr="00E84427" w14:paraId="569184E0" w14:textId="77777777" w:rsidTr="00A37A6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390" w:type="dxa"/>
            <w:noWrap/>
            <w:hideMark/>
          </w:tcPr>
          <w:p w14:paraId="20FEDE24" w14:textId="77777777" w:rsidR="00E84427" w:rsidRPr="00E84427" w:rsidRDefault="00E84427" w:rsidP="008C74B1">
            <w:pPr>
              <w:rPr>
                <w:rFonts w:asciiTheme="majorHAnsi" w:eastAsia="Times New Roman" w:hAnsiTheme="majorHAnsi" w:cs="Calibri"/>
                <w:sz w:val="18"/>
                <w:szCs w:val="18"/>
                <w:lang w:eastAsia="hu-HU"/>
              </w:rPr>
            </w:pPr>
            <w:r w:rsidRPr="00E84427">
              <w:rPr>
                <w:rFonts w:asciiTheme="majorHAnsi" w:eastAsia="Times New Roman" w:hAnsiTheme="majorHAnsi" w:cs="Calibri"/>
                <w:sz w:val="18"/>
                <w:szCs w:val="18"/>
                <w:lang w:eastAsia="hu-HU"/>
              </w:rPr>
              <w:t>Evangélikus</w:t>
            </w:r>
          </w:p>
        </w:tc>
        <w:tc>
          <w:tcPr>
            <w:tcW w:w="2126" w:type="dxa"/>
            <w:noWrap/>
            <w:hideMark/>
          </w:tcPr>
          <w:p w14:paraId="6C9CCDD6" w14:textId="77777777" w:rsidR="00E84427" w:rsidRPr="00E84427" w:rsidRDefault="00E84427" w:rsidP="008C74B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18"/>
                <w:szCs w:val="18"/>
                <w:lang w:eastAsia="hu-HU"/>
              </w:rPr>
            </w:pPr>
            <w:r w:rsidRPr="00E84427">
              <w:rPr>
                <w:rFonts w:asciiTheme="majorHAnsi" w:eastAsia="Times New Roman" w:hAnsiTheme="majorHAnsi" w:cs="Calibri"/>
                <w:sz w:val="18"/>
                <w:szCs w:val="18"/>
                <w:lang w:eastAsia="hu-HU"/>
              </w:rPr>
              <w:t>19</w:t>
            </w:r>
          </w:p>
        </w:tc>
      </w:tr>
      <w:tr w:rsidR="00E84427" w:rsidRPr="00E84427" w14:paraId="6A6F75AF" w14:textId="77777777" w:rsidTr="00A37A6E">
        <w:trPr>
          <w:trHeight w:val="20"/>
          <w:jc w:val="center"/>
        </w:trPr>
        <w:tc>
          <w:tcPr>
            <w:cnfStyle w:val="001000000000" w:firstRow="0" w:lastRow="0" w:firstColumn="1" w:lastColumn="0" w:oddVBand="0" w:evenVBand="0" w:oddHBand="0" w:evenHBand="0" w:firstRowFirstColumn="0" w:firstRowLastColumn="0" w:lastRowFirstColumn="0" w:lastRowLastColumn="0"/>
            <w:tcW w:w="4390" w:type="dxa"/>
            <w:hideMark/>
          </w:tcPr>
          <w:p w14:paraId="27A36237" w14:textId="77777777" w:rsidR="00E84427" w:rsidRPr="00E84427" w:rsidRDefault="00E84427" w:rsidP="008C74B1">
            <w:pPr>
              <w:rPr>
                <w:rFonts w:asciiTheme="majorHAnsi" w:eastAsia="Times New Roman" w:hAnsiTheme="majorHAnsi" w:cs="Calibri"/>
                <w:sz w:val="18"/>
                <w:szCs w:val="18"/>
                <w:lang w:eastAsia="hu-HU"/>
              </w:rPr>
            </w:pPr>
            <w:r w:rsidRPr="00E84427">
              <w:rPr>
                <w:rFonts w:asciiTheme="majorHAnsi" w:eastAsia="Times New Roman" w:hAnsiTheme="majorHAnsi" w:cs="Calibri"/>
                <w:sz w:val="18"/>
                <w:szCs w:val="18"/>
                <w:lang w:eastAsia="hu-HU"/>
              </w:rPr>
              <w:t>Más vallási közösséghez, felekezethez tartozik</w:t>
            </w:r>
          </w:p>
        </w:tc>
        <w:tc>
          <w:tcPr>
            <w:tcW w:w="2126" w:type="dxa"/>
            <w:noWrap/>
            <w:hideMark/>
          </w:tcPr>
          <w:p w14:paraId="41FB8D7B" w14:textId="77777777" w:rsidR="00E84427" w:rsidRPr="00E84427" w:rsidRDefault="00E84427" w:rsidP="008C74B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8"/>
                <w:szCs w:val="18"/>
                <w:lang w:eastAsia="hu-HU"/>
              </w:rPr>
            </w:pPr>
            <w:r w:rsidRPr="00E84427">
              <w:rPr>
                <w:rFonts w:asciiTheme="majorHAnsi" w:eastAsia="Times New Roman" w:hAnsiTheme="majorHAnsi" w:cs="Calibri"/>
                <w:sz w:val="18"/>
                <w:szCs w:val="18"/>
                <w:lang w:eastAsia="hu-HU"/>
              </w:rPr>
              <w:t>96</w:t>
            </w:r>
          </w:p>
        </w:tc>
      </w:tr>
      <w:tr w:rsidR="00E84427" w:rsidRPr="00E84427" w14:paraId="07E3F32F" w14:textId="77777777" w:rsidTr="00A37A6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390" w:type="dxa"/>
            <w:hideMark/>
          </w:tcPr>
          <w:p w14:paraId="510297C9" w14:textId="77777777" w:rsidR="00E84427" w:rsidRPr="00E84427" w:rsidRDefault="00E84427" w:rsidP="008C74B1">
            <w:pPr>
              <w:rPr>
                <w:rFonts w:asciiTheme="majorHAnsi" w:eastAsia="Times New Roman" w:hAnsiTheme="majorHAnsi" w:cs="Calibri"/>
                <w:sz w:val="18"/>
                <w:szCs w:val="18"/>
                <w:lang w:eastAsia="hu-HU"/>
              </w:rPr>
            </w:pPr>
            <w:r w:rsidRPr="00E84427">
              <w:rPr>
                <w:rFonts w:asciiTheme="majorHAnsi" w:eastAsia="Times New Roman" w:hAnsiTheme="majorHAnsi" w:cs="Calibri"/>
                <w:sz w:val="18"/>
                <w:szCs w:val="18"/>
                <w:lang w:eastAsia="hu-HU"/>
              </w:rPr>
              <w:t>Vallási közösséghez, felekezethez nem tartozik</w:t>
            </w:r>
          </w:p>
        </w:tc>
        <w:tc>
          <w:tcPr>
            <w:tcW w:w="2126" w:type="dxa"/>
            <w:noWrap/>
            <w:hideMark/>
          </w:tcPr>
          <w:p w14:paraId="6B85D25C" w14:textId="77777777" w:rsidR="00E84427" w:rsidRPr="00E84427" w:rsidRDefault="00E84427" w:rsidP="008C74B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18"/>
                <w:szCs w:val="18"/>
                <w:lang w:eastAsia="hu-HU"/>
              </w:rPr>
            </w:pPr>
            <w:r w:rsidRPr="00E84427">
              <w:rPr>
                <w:rFonts w:asciiTheme="majorHAnsi" w:eastAsia="Times New Roman" w:hAnsiTheme="majorHAnsi" w:cs="Calibri"/>
                <w:sz w:val="18"/>
                <w:szCs w:val="18"/>
                <w:lang w:eastAsia="hu-HU"/>
              </w:rPr>
              <w:t>522</w:t>
            </w:r>
          </w:p>
        </w:tc>
      </w:tr>
      <w:tr w:rsidR="00E84427" w:rsidRPr="00E84427" w14:paraId="224FC9B6" w14:textId="77777777" w:rsidTr="00A37A6E">
        <w:trPr>
          <w:trHeight w:val="20"/>
          <w:jc w:val="center"/>
        </w:trPr>
        <w:tc>
          <w:tcPr>
            <w:cnfStyle w:val="001000000000" w:firstRow="0" w:lastRow="0" w:firstColumn="1" w:lastColumn="0" w:oddVBand="0" w:evenVBand="0" w:oddHBand="0" w:evenHBand="0" w:firstRowFirstColumn="0" w:firstRowLastColumn="0" w:lastRowFirstColumn="0" w:lastRowLastColumn="0"/>
            <w:tcW w:w="4390" w:type="dxa"/>
            <w:noWrap/>
            <w:hideMark/>
          </w:tcPr>
          <w:p w14:paraId="4EF50AF2" w14:textId="77777777" w:rsidR="00E84427" w:rsidRPr="00E84427" w:rsidRDefault="00E84427" w:rsidP="008C74B1">
            <w:pPr>
              <w:rPr>
                <w:rFonts w:asciiTheme="majorHAnsi" w:eastAsia="Times New Roman" w:hAnsiTheme="majorHAnsi" w:cs="Calibri"/>
                <w:sz w:val="18"/>
                <w:szCs w:val="18"/>
                <w:lang w:eastAsia="hu-HU"/>
              </w:rPr>
            </w:pPr>
            <w:r w:rsidRPr="00E84427">
              <w:rPr>
                <w:rFonts w:asciiTheme="majorHAnsi" w:eastAsia="Times New Roman" w:hAnsiTheme="majorHAnsi" w:cs="Calibri"/>
                <w:sz w:val="18"/>
                <w:szCs w:val="18"/>
                <w:lang w:eastAsia="hu-HU"/>
              </w:rPr>
              <w:t>Ateista</w:t>
            </w:r>
          </w:p>
        </w:tc>
        <w:tc>
          <w:tcPr>
            <w:tcW w:w="2126" w:type="dxa"/>
            <w:noWrap/>
            <w:hideMark/>
          </w:tcPr>
          <w:p w14:paraId="29B1BA96" w14:textId="77777777" w:rsidR="00E84427" w:rsidRPr="00E84427" w:rsidRDefault="00E84427" w:rsidP="008C74B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8"/>
                <w:szCs w:val="18"/>
                <w:lang w:eastAsia="hu-HU"/>
              </w:rPr>
            </w:pPr>
            <w:r w:rsidRPr="00E84427">
              <w:rPr>
                <w:rFonts w:asciiTheme="majorHAnsi" w:eastAsia="Times New Roman" w:hAnsiTheme="majorHAnsi" w:cs="Calibri"/>
                <w:sz w:val="18"/>
                <w:szCs w:val="18"/>
                <w:lang w:eastAsia="hu-HU"/>
              </w:rPr>
              <w:t>43</w:t>
            </w:r>
          </w:p>
        </w:tc>
      </w:tr>
      <w:tr w:rsidR="00E84427" w:rsidRPr="00E84427" w14:paraId="55DE75CD" w14:textId="77777777" w:rsidTr="00A37A6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390" w:type="dxa"/>
            <w:hideMark/>
          </w:tcPr>
          <w:p w14:paraId="69FA0DF3" w14:textId="77777777" w:rsidR="00E84427" w:rsidRPr="00E84427" w:rsidRDefault="00E84427" w:rsidP="008C74B1">
            <w:pPr>
              <w:rPr>
                <w:rFonts w:asciiTheme="majorHAnsi" w:eastAsia="Times New Roman" w:hAnsiTheme="majorHAnsi" w:cs="Calibri"/>
                <w:sz w:val="18"/>
                <w:szCs w:val="18"/>
                <w:lang w:eastAsia="hu-HU"/>
              </w:rPr>
            </w:pPr>
            <w:r w:rsidRPr="00E84427">
              <w:rPr>
                <w:rFonts w:asciiTheme="majorHAnsi" w:eastAsia="Times New Roman" w:hAnsiTheme="majorHAnsi" w:cs="Calibri"/>
                <w:sz w:val="18"/>
                <w:szCs w:val="18"/>
                <w:lang w:eastAsia="hu-HU"/>
              </w:rPr>
              <w:t>Nem kívánt válaszolni, nincs válasz</w:t>
            </w:r>
          </w:p>
        </w:tc>
        <w:tc>
          <w:tcPr>
            <w:tcW w:w="2126" w:type="dxa"/>
            <w:noWrap/>
            <w:hideMark/>
          </w:tcPr>
          <w:p w14:paraId="38F62461" w14:textId="77777777" w:rsidR="00E84427" w:rsidRPr="00E84427" w:rsidRDefault="00E84427" w:rsidP="008C74B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18"/>
                <w:szCs w:val="18"/>
                <w:lang w:eastAsia="hu-HU"/>
              </w:rPr>
            </w:pPr>
            <w:r w:rsidRPr="00E84427">
              <w:rPr>
                <w:rFonts w:asciiTheme="majorHAnsi" w:eastAsia="Times New Roman" w:hAnsiTheme="majorHAnsi" w:cs="Calibri"/>
                <w:sz w:val="18"/>
                <w:szCs w:val="18"/>
                <w:lang w:eastAsia="hu-HU"/>
              </w:rPr>
              <w:t>1 002</w:t>
            </w:r>
          </w:p>
        </w:tc>
      </w:tr>
    </w:tbl>
    <w:p w14:paraId="525A2E23" w14:textId="7CFCC9BE" w:rsidR="00E84427" w:rsidRPr="00E84427" w:rsidRDefault="00E84427" w:rsidP="00D03252">
      <w:pPr>
        <w:pStyle w:val="Forrsmegjells"/>
      </w:pPr>
      <w:r w:rsidRPr="00E84427">
        <w:t>Forrás: KSH</w:t>
      </w:r>
    </w:p>
    <w:p w14:paraId="68A8C76F" w14:textId="77777777" w:rsidR="00E84427" w:rsidRDefault="00E84427" w:rsidP="00E84427">
      <w:pPr>
        <w:jc w:val="both"/>
      </w:pPr>
      <w:r>
        <w:t xml:space="preserve">A helyi vallási élet erejét mutatja, hogy évente közel 30 egyházi rendezvényt tartanak meg a városban, melyek közül a legfontosabb </w:t>
      </w:r>
      <w:r w:rsidRPr="00487669">
        <w:t>az Úrnapi búcsú és körmenet, az Aratóünnep a Gazdakör közreműködésével, valamint a Húsvéthoz és a Karácsonyhoz kapcsolódó egyházi események</w:t>
      </w:r>
      <w:r>
        <w:t>, a Homokhátság Búcsúünnep – Szent István kenyere.</w:t>
      </w:r>
    </w:p>
    <w:p w14:paraId="0E2C0ACE" w14:textId="24B6AFA9" w:rsidR="00470F21" w:rsidRDefault="00470F21" w:rsidP="00910737">
      <w:pPr>
        <w:jc w:val="both"/>
      </w:pPr>
      <w:r>
        <w:t xml:space="preserve">Mórahalom városában 43 bejegyzett civil szervezet működik, ebből 35 db egyesületi és 8 db alapítványi formában. A civil szervezetek fő tevékenység szerinti megoszlását az alábbi </w:t>
      </w:r>
      <w:r w:rsidR="00D03252">
        <w:t>ábra</w:t>
      </w:r>
      <w:r>
        <w:t xml:space="preserve"> tartalmazza:</w:t>
      </w:r>
    </w:p>
    <w:p w14:paraId="61148B37" w14:textId="77777777" w:rsidR="00D03252" w:rsidRDefault="00D03252">
      <w:pPr>
        <w:rPr>
          <w:i/>
          <w:iCs/>
          <w:color w:val="44546A" w:themeColor="text2"/>
          <w:sz w:val="18"/>
          <w:szCs w:val="18"/>
        </w:rPr>
      </w:pPr>
      <w:bookmarkStart w:id="98" w:name="_Toc70603353"/>
      <w:r>
        <w:br w:type="page"/>
      </w:r>
    </w:p>
    <w:p w14:paraId="4AA733C9" w14:textId="750910DB" w:rsidR="00470F21" w:rsidRDefault="00210CF9" w:rsidP="00D03252">
      <w:pPr>
        <w:pStyle w:val="Kpalrs"/>
        <w:jc w:val="center"/>
      </w:pPr>
      <w:fldSimple w:instr=" SEQ ábra \* ARABIC ">
        <w:bookmarkStart w:id="99" w:name="_Toc95827949"/>
        <w:r w:rsidR="001C3E77">
          <w:rPr>
            <w:noProof/>
          </w:rPr>
          <w:t>15</w:t>
        </w:r>
      </w:fldSimple>
      <w:r w:rsidR="00D03252">
        <w:t>. ábra</w:t>
      </w:r>
      <w:r w:rsidR="00470F21" w:rsidRPr="0066743F">
        <w:t xml:space="preserve">: Bejegyzett civil szervezetek </w:t>
      </w:r>
      <w:r w:rsidR="00470F21">
        <w:t xml:space="preserve">tevékenység szerinti megoszlása </w:t>
      </w:r>
      <w:r w:rsidR="00470F21" w:rsidRPr="0066743F">
        <w:t>Mórahalom területén</w:t>
      </w:r>
      <w:bookmarkEnd w:id="98"/>
      <w:bookmarkEnd w:id="99"/>
    </w:p>
    <w:p w14:paraId="0B7A93A5" w14:textId="77777777" w:rsidR="00470F21" w:rsidRPr="004B4DB7" w:rsidRDefault="00470F21" w:rsidP="00470F21">
      <w:pPr>
        <w:jc w:val="center"/>
      </w:pPr>
      <w:r>
        <w:rPr>
          <w:noProof/>
        </w:rPr>
        <w:drawing>
          <wp:inline distT="0" distB="0" distL="0" distR="0" wp14:anchorId="33298FBF" wp14:editId="5C7C5080">
            <wp:extent cx="4572000" cy="2537460"/>
            <wp:effectExtent l="0" t="0" r="0" b="15240"/>
            <wp:docPr id="4" name="Diagram 4">
              <a:extLst xmlns:a="http://schemas.openxmlformats.org/drawingml/2006/main">
                <a:ext uri="{FF2B5EF4-FFF2-40B4-BE49-F238E27FC236}">
                  <a16:creationId xmlns:a16="http://schemas.microsoft.com/office/drawing/2014/main" id="{B455A1B9-DC15-4738-A7F6-3CAC2882C7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87ECA73" w14:textId="77777777" w:rsidR="00470F21" w:rsidRPr="00470F21" w:rsidRDefault="00470F21" w:rsidP="00D03252">
      <w:pPr>
        <w:pStyle w:val="Forrsmegjells"/>
      </w:pPr>
      <w:r w:rsidRPr="00470F21">
        <w:t>Forrás: Önkormányzati adatszolgáltatás</w:t>
      </w:r>
    </w:p>
    <w:p w14:paraId="5AEFC955" w14:textId="77777777" w:rsidR="00E84427" w:rsidRDefault="00E84427" w:rsidP="00E84427">
      <w:pPr>
        <w:jc w:val="both"/>
      </w:pPr>
    </w:p>
    <w:p w14:paraId="08D7AA85" w14:textId="0BEE6303" w:rsidR="00E35DD2" w:rsidRDefault="00D96014" w:rsidP="00422493">
      <w:pPr>
        <w:pStyle w:val="Cmsor3"/>
      </w:pPr>
      <w:bookmarkStart w:id="100" w:name="_Toc95828127"/>
      <w:r w:rsidRPr="00D96014">
        <w:t>A település humán infrastruktúrája</w:t>
      </w:r>
      <w:bookmarkEnd w:id="100"/>
    </w:p>
    <w:p w14:paraId="4C74C36B" w14:textId="57386A8A" w:rsidR="00E35DD2" w:rsidRDefault="008B42EE" w:rsidP="0024093C">
      <w:pPr>
        <w:pStyle w:val="Cmsor4"/>
      </w:pPr>
      <w:bookmarkStart w:id="101" w:name="_Toc70589004"/>
      <w:bookmarkStart w:id="102" w:name="_Toc95828128"/>
      <w:r w:rsidRPr="00994C3E">
        <w:t>Humán közszolgáltatások</w:t>
      </w:r>
      <w:bookmarkEnd w:id="101"/>
      <w:bookmarkEnd w:id="102"/>
    </w:p>
    <w:p w14:paraId="0CAF262D" w14:textId="078C4398" w:rsidR="009614F7" w:rsidRPr="00547DE9" w:rsidRDefault="00547DE9" w:rsidP="009614F7">
      <w:pPr>
        <w:rPr>
          <w:b/>
          <w:bCs/>
        </w:rPr>
      </w:pPr>
      <w:r w:rsidRPr="00547DE9">
        <w:rPr>
          <w:rFonts w:cstheme="minorHAnsi"/>
          <w:b/>
          <w:bCs/>
        </w:rPr>
        <w:t>Oktatás</w:t>
      </w:r>
    </w:p>
    <w:p w14:paraId="7B8C2622" w14:textId="77777777" w:rsidR="006D360C" w:rsidRPr="00994C3E" w:rsidRDefault="006D360C" w:rsidP="006D360C">
      <w:pPr>
        <w:rPr>
          <w:rFonts w:cstheme="minorHAnsi"/>
          <w:b/>
          <w:bCs/>
        </w:rPr>
      </w:pPr>
      <w:r w:rsidRPr="00994C3E">
        <w:rPr>
          <w:rFonts w:cstheme="minorHAnsi"/>
          <w:b/>
          <w:bCs/>
        </w:rPr>
        <w:t>Óvodai feladatellátás</w:t>
      </w:r>
    </w:p>
    <w:p w14:paraId="4A9FEDE6" w14:textId="77777777" w:rsidR="006D360C" w:rsidRPr="00994C3E" w:rsidRDefault="006D360C" w:rsidP="00754EB5">
      <w:pPr>
        <w:jc w:val="both"/>
        <w:rPr>
          <w:rFonts w:cstheme="minorHAnsi"/>
        </w:rPr>
      </w:pPr>
      <w:r w:rsidRPr="00994C3E">
        <w:rPr>
          <w:rFonts w:cstheme="minorHAnsi"/>
        </w:rPr>
        <w:t>Mórahalom városban az óvodai feladatellátás 1 db intézmény 2 telephelyén történik. Az intézmény fenntartója és működtetője Mórahalom Városi Önkormányzat. A városban az óvodai férőhelyek száma 297 fő, az óvodába beírt gyermekek száma 261 fő volt 2019-ben, amely 87,88%-os kapacitáskihasználtságnak felel meg.</w:t>
      </w:r>
    </w:p>
    <w:p w14:paraId="74765AA8" w14:textId="77777777" w:rsidR="006D360C" w:rsidRPr="00994C3E" w:rsidRDefault="006D360C" w:rsidP="00754EB5">
      <w:pPr>
        <w:jc w:val="both"/>
        <w:rPr>
          <w:rFonts w:cstheme="minorHAnsi"/>
        </w:rPr>
      </w:pPr>
      <w:r w:rsidRPr="00994C3E">
        <w:rPr>
          <w:rFonts w:cstheme="minorHAnsi"/>
        </w:rPr>
        <w:t>Az óvodai kapacitáskihasználtság 2010 és 2012 között meghaladta a 100%-ot, ezért szükséges volt a férőhelyek bővítése. A beruházás a Dél-Alföldi Operatív Program keretéből valósult meg, közel 200 millió Ft értékben.</w:t>
      </w:r>
    </w:p>
    <w:p w14:paraId="7B80D185" w14:textId="77777777" w:rsidR="006D360C" w:rsidRPr="00994C3E" w:rsidRDefault="006D360C" w:rsidP="00754EB5">
      <w:pPr>
        <w:jc w:val="both"/>
        <w:rPr>
          <w:rFonts w:cstheme="minorHAnsi"/>
        </w:rPr>
      </w:pPr>
      <w:r w:rsidRPr="00994C3E">
        <w:rPr>
          <w:rFonts w:cstheme="minorHAnsi"/>
        </w:rPr>
        <w:t>Barmos György téri telephelyen a feladatellátás 2019-ben vette kezdetét.</w:t>
      </w:r>
    </w:p>
    <w:bookmarkStart w:id="103" w:name="_Toc70603355"/>
    <w:p w14:paraId="17F2CA23" w14:textId="2F1F77BC" w:rsidR="006D360C" w:rsidRPr="00994C3E" w:rsidRDefault="00BB5E9B" w:rsidP="00BB5E9B">
      <w:pPr>
        <w:pStyle w:val="Kpalrs"/>
        <w:jc w:val="center"/>
        <w:rPr>
          <w:rFonts w:cstheme="minorHAnsi"/>
        </w:rPr>
      </w:pPr>
      <w:r>
        <w:rPr>
          <w:rFonts w:cstheme="minorHAnsi"/>
        </w:rPr>
        <w:fldChar w:fldCharType="begin"/>
      </w:r>
      <w:r>
        <w:rPr>
          <w:rFonts w:cstheme="minorHAnsi"/>
        </w:rPr>
        <w:instrText xml:space="preserve"> SEQ táblázat \* ARABIC </w:instrText>
      </w:r>
      <w:r>
        <w:rPr>
          <w:rFonts w:cstheme="minorHAnsi"/>
        </w:rPr>
        <w:fldChar w:fldCharType="separate"/>
      </w:r>
      <w:bookmarkStart w:id="104" w:name="_Toc95828044"/>
      <w:r w:rsidR="001C3E77">
        <w:rPr>
          <w:rFonts w:cstheme="minorHAnsi"/>
          <w:noProof/>
        </w:rPr>
        <w:t>12</w:t>
      </w:r>
      <w:r>
        <w:rPr>
          <w:rFonts w:cstheme="minorHAnsi"/>
        </w:rPr>
        <w:fldChar w:fldCharType="end"/>
      </w:r>
      <w:r>
        <w:t>. táblázat</w:t>
      </w:r>
      <w:r w:rsidR="006D360C" w:rsidRPr="00994C3E">
        <w:rPr>
          <w:rFonts w:cstheme="minorHAnsi"/>
        </w:rPr>
        <w:t>: Óvodai intézmények és azok legfontosabb adatai Mórahalmon</w:t>
      </w:r>
      <w:bookmarkEnd w:id="103"/>
      <w:bookmarkEnd w:id="104"/>
    </w:p>
    <w:tbl>
      <w:tblPr>
        <w:tblStyle w:val="Tblzatrcsos5stt1jellszn10"/>
        <w:tblW w:w="9071" w:type="dxa"/>
        <w:tblLayout w:type="fixed"/>
        <w:tblLook w:val="04A0" w:firstRow="1" w:lastRow="0" w:firstColumn="1" w:lastColumn="0" w:noHBand="0" w:noVBand="1"/>
      </w:tblPr>
      <w:tblGrid>
        <w:gridCol w:w="2438"/>
        <w:gridCol w:w="2438"/>
        <w:gridCol w:w="1587"/>
        <w:gridCol w:w="1247"/>
        <w:gridCol w:w="1361"/>
      </w:tblGrid>
      <w:tr w:rsidR="001F58F6" w:rsidRPr="00994C3E" w14:paraId="1A97A74F" w14:textId="77777777" w:rsidTr="00914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8" w:type="dxa"/>
          </w:tcPr>
          <w:p w14:paraId="58416D11" w14:textId="77777777" w:rsidR="006D360C" w:rsidRPr="00994C3E" w:rsidRDefault="006D360C" w:rsidP="008C74B1">
            <w:pPr>
              <w:rPr>
                <w:b w:val="0"/>
                <w:bCs w:val="0"/>
                <w:sz w:val="18"/>
                <w:szCs w:val="18"/>
              </w:rPr>
            </w:pPr>
            <w:r w:rsidRPr="00994C3E">
              <w:rPr>
                <w:sz w:val="18"/>
                <w:szCs w:val="18"/>
              </w:rPr>
              <w:t>Intézmény neve</w:t>
            </w:r>
          </w:p>
        </w:tc>
        <w:tc>
          <w:tcPr>
            <w:tcW w:w="2438" w:type="dxa"/>
          </w:tcPr>
          <w:p w14:paraId="61020289" w14:textId="77777777" w:rsidR="006D360C" w:rsidRPr="00994C3E" w:rsidRDefault="006D360C" w:rsidP="008C74B1">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994C3E">
              <w:rPr>
                <w:sz w:val="18"/>
                <w:szCs w:val="18"/>
              </w:rPr>
              <w:t>Cím</w:t>
            </w:r>
          </w:p>
        </w:tc>
        <w:tc>
          <w:tcPr>
            <w:tcW w:w="1587" w:type="dxa"/>
          </w:tcPr>
          <w:p w14:paraId="2528280C" w14:textId="77777777" w:rsidR="006D360C" w:rsidRPr="00994C3E" w:rsidRDefault="006D360C" w:rsidP="008C74B1">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994C3E">
              <w:rPr>
                <w:sz w:val="18"/>
                <w:szCs w:val="18"/>
              </w:rPr>
              <w:t>Csoportszobák száma</w:t>
            </w:r>
          </w:p>
        </w:tc>
        <w:tc>
          <w:tcPr>
            <w:tcW w:w="1247" w:type="dxa"/>
          </w:tcPr>
          <w:p w14:paraId="10952BE1" w14:textId="77777777" w:rsidR="006D360C" w:rsidRPr="00994C3E" w:rsidRDefault="006D360C" w:rsidP="008C74B1">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994C3E">
              <w:rPr>
                <w:sz w:val="18"/>
                <w:szCs w:val="18"/>
              </w:rPr>
              <w:t>Férőhelyek száma</w:t>
            </w:r>
          </w:p>
        </w:tc>
        <w:tc>
          <w:tcPr>
            <w:tcW w:w="1361" w:type="dxa"/>
          </w:tcPr>
          <w:p w14:paraId="45C11035" w14:textId="77777777" w:rsidR="006D360C" w:rsidRPr="00994C3E" w:rsidRDefault="006D360C" w:rsidP="008C74B1">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994C3E">
              <w:rPr>
                <w:sz w:val="18"/>
                <w:szCs w:val="18"/>
              </w:rPr>
              <w:t>Tornaszoba léte</w:t>
            </w:r>
          </w:p>
        </w:tc>
      </w:tr>
      <w:tr w:rsidR="006D360C" w:rsidRPr="00994C3E" w14:paraId="045306C5" w14:textId="77777777" w:rsidTr="00914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8" w:type="dxa"/>
          </w:tcPr>
          <w:p w14:paraId="46FA444F" w14:textId="77777777" w:rsidR="006D360C" w:rsidRPr="00994C3E" w:rsidRDefault="006D360C" w:rsidP="008C74B1">
            <w:pPr>
              <w:rPr>
                <w:sz w:val="18"/>
                <w:szCs w:val="18"/>
              </w:rPr>
            </w:pPr>
            <w:r w:rsidRPr="00994C3E">
              <w:rPr>
                <w:sz w:val="18"/>
                <w:szCs w:val="18"/>
              </w:rPr>
              <w:t>Mórahalom Város Önkormányzata Napköziotthonos Óvoda</w:t>
            </w:r>
          </w:p>
        </w:tc>
        <w:tc>
          <w:tcPr>
            <w:tcW w:w="2438" w:type="dxa"/>
            <w:vAlign w:val="center"/>
          </w:tcPr>
          <w:p w14:paraId="0A1B76E6" w14:textId="77777777" w:rsidR="006D360C" w:rsidRPr="00994C3E" w:rsidRDefault="006D360C" w:rsidP="0091417F">
            <w:pPr>
              <w:cnfStyle w:val="000000100000" w:firstRow="0" w:lastRow="0" w:firstColumn="0" w:lastColumn="0" w:oddVBand="0" w:evenVBand="0" w:oddHBand="1" w:evenHBand="0" w:firstRowFirstColumn="0" w:firstRowLastColumn="0" w:lastRowFirstColumn="0" w:lastRowLastColumn="0"/>
              <w:rPr>
                <w:sz w:val="18"/>
                <w:szCs w:val="18"/>
              </w:rPr>
            </w:pPr>
            <w:r w:rsidRPr="00994C3E">
              <w:rPr>
                <w:sz w:val="18"/>
                <w:szCs w:val="18"/>
              </w:rPr>
              <w:t>6782 Mórahalom, Egyenlőség utca 17-19. (hrsz: '721')</w:t>
            </w:r>
          </w:p>
        </w:tc>
        <w:tc>
          <w:tcPr>
            <w:tcW w:w="1587" w:type="dxa"/>
            <w:vAlign w:val="center"/>
          </w:tcPr>
          <w:p w14:paraId="5AAD141E" w14:textId="77777777" w:rsidR="006D360C" w:rsidRPr="00994C3E" w:rsidRDefault="006D360C" w:rsidP="0091417F">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4C3E">
              <w:rPr>
                <w:sz w:val="18"/>
                <w:szCs w:val="18"/>
              </w:rPr>
              <w:t>9</w:t>
            </w:r>
          </w:p>
        </w:tc>
        <w:tc>
          <w:tcPr>
            <w:tcW w:w="1247" w:type="dxa"/>
            <w:vAlign w:val="center"/>
          </w:tcPr>
          <w:p w14:paraId="3CE9B670" w14:textId="77777777" w:rsidR="006D360C" w:rsidRPr="00994C3E" w:rsidRDefault="006D360C" w:rsidP="0091417F">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4C3E">
              <w:rPr>
                <w:sz w:val="18"/>
                <w:szCs w:val="18"/>
              </w:rPr>
              <w:t>222 fő</w:t>
            </w:r>
          </w:p>
        </w:tc>
        <w:tc>
          <w:tcPr>
            <w:tcW w:w="1361" w:type="dxa"/>
            <w:vAlign w:val="center"/>
          </w:tcPr>
          <w:p w14:paraId="6D08C3F9" w14:textId="77777777" w:rsidR="006D360C" w:rsidRPr="00994C3E" w:rsidRDefault="006D360C" w:rsidP="0091417F">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4C3E">
              <w:rPr>
                <w:sz w:val="18"/>
                <w:szCs w:val="18"/>
              </w:rPr>
              <w:t>igen</w:t>
            </w:r>
          </w:p>
        </w:tc>
      </w:tr>
      <w:tr w:rsidR="006D360C" w:rsidRPr="00994C3E" w14:paraId="13321EF4" w14:textId="77777777" w:rsidTr="0091417F">
        <w:tc>
          <w:tcPr>
            <w:cnfStyle w:val="001000000000" w:firstRow="0" w:lastRow="0" w:firstColumn="1" w:lastColumn="0" w:oddVBand="0" w:evenVBand="0" w:oddHBand="0" w:evenHBand="0" w:firstRowFirstColumn="0" w:firstRowLastColumn="0" w:lastRowFirstColumn="0" w:lastRowLastColumn="0"/>
            <w:tcW w:w="2438" w:type="dxa"/>
          </w:tcPr>
          <w:p w14:paraId="003768D8" w14:textId="77777777" w:rsidR="006D360C" w:rsidRPr="00994C3E" w:rsidRDefault="006D360C" w:rsidP="008C74B1">
            <w:pPr>
              <w:rPr>
                <w:sz w:val="18"/>
                <w:szCs w:val="18"/>
              </w:rPr>
            </w:pPr>
            <w:r w:rsidRPr="00994C3E">
              <w:rPr>
                <w:sz w:val="18"/>
                <w:szCs w:val="18"/>
              </w:rPr>
              <w:t>Mórahalom Város Önkormányzata Napköziotthonos Óvoda Telephelye</w:t>
            </w:r>
          </w:p>
        </w:tc>
        <w:tc>
          <w:tcPr>
            <w:tcW w:w="2438" w:type="dxa"/>
            <w:vAlign w:val="center"/>
          </w:tcPr>
          <w:p w14:paraId="68BDDF90" w14:textId="77777777" w:rsidR="006D360C" w:rsidRPr="00994C3E" w:rsidRDefault="006D360C" w:rsidP="0091417F">
            <w:pPr>
              <w:cnfStyle w:val="000000000000" w:firstRow="0" w:lastRow="0" w:firstColumn="0" w:lastColumn="0" w:oddVBand="0" w:evenVBand="0" w:oddHBand="0" w:evenHBand="0" w:firstRowFirstColumn="0" w:firstRowLastColumn="0" w:lastRowFirstColumn="0" w:lastRowLastColumn="0"/>
              <w:rPr>
                <w:b/>
                <w:bCs/>
                <w:sz w:val="18"/>
                <w:szCs w:val="18"/>
              </w:rPr>
            </w:pPr>
            <w:r w:rsidRPr="00994C3E">
              <w:rPr>
                <w:sz w:val="18"/>
                <w:szCs w:val="18"/>
              </w:rPr>
              <w:t>6782 Mórahalom, Barmos György tér 2. (hrsz: '604')</w:t>
            </w:r>
          </w:p>
        </w:tc>
        <w:tc>
          <w:tcPr>
            <w:tcW w:w="1587" w:type="dxa"/>
            <w:vAlign w:val="center"/>
          </w:tcPr>
          <w:p w14:paraId="573680E3" w14:textId="77777777" w:rsidR="006D360C" w:rsidRPr="00994C3E" w:rsidRDefault="006D360C" w:rsidP="0091417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4C3E">
              <w:rPr>
                <w:sz w:val="18"/>
                <w:szCs w:val="18"/>
              </w:rPr>
              <w:t>4</w:t>
            </w:r>
          </w:p>
        </w:tc>
        <w:tc>
          <w:tcPr>
            <w:tcW w:w="1247" w:type="dxa"/>
            <w:vAlign w:val="center"/>
          </w:tcPr>
          <w:p w14:paraId="60FB6A11" w14:textId="77777777" w:rsidR="006D360C" w:rsidRPr="00994C3E" w:rsidRDefault="006D360C" w:rsidP="0091417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4C3E">
              <w:rPr>
                <w:sz w:val="18"/>
                <w:szCs w:val="18"/>
              </w:rPr>
              <w:t>75</w:t>
            </w:r>
          </w:p>
        </w:tc>
        <w:tc>
          <w:tcPr>
            <w:tcW w:w="1361" w:type="dxa"/>
            <w:vAlign w:val="center"/>
          </w:tcPr>
          <w:p w14:paraId="2820F3B5" w14:textId="77777777" w:rsidR="006D360C" w:rsidRPr="00994C3E" w:rsidRDefault="006D360C" w:rsidP="0091417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4C3E">
              <w:rPr>
                <w:sz w:val="18"/>
                <w:szCs w:val="18"/>
              </w:rPr>
              <w:t>igen</w:t>
            </w:r>
          </w:p>
        </w:tc>
      </w:tr>
    </w:tbl>
    <w:p w14:paraId="04DA32F6" w14:textId="77777777" w:rsidR="006D360C" w:rsidRPr="006D360C" w:rsidRDefault="006D360C" w:rsidP="002A61A6">
      <w:pPr>
        <w:pStyle w:val="Forrsmegjells"/>
      </w:pPr>
      <w:r w:rsidRPr="006D360C">
        <w:t xml:space="preserve">Forrás: </w:t>
      </w:r>
      <w:hyperlink r:id="rId33" w:history="1">
        <w:r w:rsidRPr="006D360C">
          <w:t>http://www.kir.hu</w:t>
        </w:r>
      </w:hyperlink>
    </w:p>
    <w:p w14:paraId="1E8501B1" w14:textId="6013F410" w:rsidR="0091417F" w:rsidRDefault="0091417F">
      <w:r>
        <w:br w:type="page"/>
      </w:r>
    </w:p>
    <w:p w14:paraId="3F1CBEBE" w14:textId="77777777" w:rsidR="00754EB5" w:rsidRPr="00994C3E" w:rsidRDefault="00754EB5" w:rsidP="00754EB5">
      <w:pPr>
        <w:rPr>
          <w:rFonts w:cstheme="minorHAnsi"/>
          <w:b/>
          <w:bCs/>
        </w:rPr>
      </w:pPr>
      <w:r w:rsidRPr="00994C3E">
        <w:rPr>
          <w:rFonts w:cstheme="minorHAnsi"/>
          <w:b/>
          <w:bCs/>
        </w:rPr>
        <w:lastRenderedPageBreak/>
        <w:t>Általános iskola</w:t>
      </w:r>
    </w:p>
    <w:p w14:paraId="4CCE5ACF" w14:textId="77777777" w:rsidR="00754EB5" w:rsidRPr="00994C3E" w:rsidRDefault="00754EB5" w:rsidP="00754EB5">
      <w:pPr>
        <w:jc w:val="both"/>
        <w:rPr>
          <w:rFonts w:cstheme="minorHAnsi"/>
        </w:rPr>
      </w:pPr>
      <w:r w:rsidRPr="00994C3E">
        <w:rPr>
          <w:rFonts w:cstheme="minorHAnsi"/>
        </w:rPr>
        <w:t>Az általános iskolai tanulók száma 568 fő volt 2019-ben, amely 2013 óta folyamatosan növekszik. Az álalános iskolai oktatás 2 feladatellátási helyen, 22 osztályteremben történik. A két feladatellátási hely közül 1 fenntartója a Szegedi Tankerületi</w:t>
      </w:r>
      <w:r w:rsidRPr="00994C3E">
        <w:rPr>
          <w:rFonts w:cstheme="minorHAnsi"/>
          <w:color w:val="FF0000"/>
        </w:rPr>
        <w:t xml:space="preserve"> </w:t>
      </w:r>
      <w:r w:rsidRPr="00994C3E">
        <w:rPr>
          <w:rFonts w:cstheme="minorHAnsi"/>
        </w:rPr>
        <w:t>Központ, 1 pedig a Szeged-Csanádi Egyházmegye fenntartásában működik. A Szeged-Csanádi Egyházmegye fenntartásában működő Szent Imre Katolikus Általános Iskola és Alapfokú Művészeti Iskola mórahalmi telephelye 2017.08.31. napjával szüntette meg működését. 2017.09.01. óta a mai napig a Szeged-Csanádi Egyházmegye fenntartásában működő mórahalmi székhelyű Szent László Katolikus Általános Iskola útján biztosított a helyi katolikus köznevelés.</w:t>
      </w:r>
    </w:p>
    <w:bookmarkStart w:id="105" w:name="_Toc70603356"/>
    <w:p w14:paraId="237EA499" w14:textId="66B48EB6" w:rsidR="00754EB5" w:rsidRPr="00994C3E" w:rsidRDefault="002A61A6" w:rsidP="002A61A6">
      <w:pPr>
        <w:pStyle w:val="Kpalrs"/>
        <w:jc w:val="center"/>
        <w:rPr>
          <w:rFonts w:cstheme="minorHAnsi"/>
        </w:rPr>
      </w:pPr>
      <w:r>
        <w:rPr>
          <w:rFonts w:cstheme="minorHAnsi"/>
        </w:rPr>
        <w:fldChar w:fldCharType="begin"/>
      </w:r>
      <w:r>
        <w:rPr>
          <w:rFonts w:cstheme="minorHAnsi"/>
        </w:rPr>
        <w:instrText xml:space="preserve"> SEQ táblázat \* ARABIC </w:instrText>
      </w:r>
      <w:r>
        <w:rPr>
          <w:rFonts w:cstheme="minorHAnsi"/>
        </w:rPr>
        <w:fldChar w:fldCharType="separate"/>
      </w:r>
      <w:bookmarkStart w:id="106" w:name="_Toc95828045"/>
      <w:r w:rsidR="001C3E77">
        <w:rPr>
          <w:rFonts w:cstheme="minorHAnsi"/>
          <w:noProof/>
        </w:rPr>
        <w:t>13</w:t>
      </w:r>
      <w:r>
        <w:rPr>
          <w:rFonts w:cstheme="minorHAnsi"/>
        </w:rPr>
        <w:fldChar w:fldCharType="end"/>
      </w:r>
      <w:r>
        <w:t>. táblázat</w:t>
      </w:r>
      <w:r w:rsidR="00754EB5" w:rsidRPr="00994C3E">
        <w:rPr>
          <w:rFonts w:cstheme="minorHAnsi"/>
        </w:rPr>
        <w:t>: Általános iskolai intézmények legfontosabb adatai Mórahalmon</w:t>
      </w:r>
      <w:bookmarkEnd w:id="105"/>
      <w:bookmarkEnd w:id="106"/>
    </w:p>
    <w:tbl>
      <w:tblPr>
        <w:tblStyle w:val="Tblzatrcsos41jellszn1"/>
        <w:tblW w:w="0" w:type="auto"/>
        <w:tblLook w:val="04A0" w:firstRow="1" w:lastRow="0" w:firstColumn="1" w:lastColumn="0" w:noHBand="0" w:noVBand="1"/>
      </w:tblPr>
      <w:tblGrid>
        <w:gridCol w:w="2264"/>
        <w:gridCol w:w="2265"/>
        <w:gridCol w:w="2266"/>
        <w:gridCol w:w="2265"/>
      </w:tblGrid>
      <w:tr w:rsidR="00754EB5" w:rsidRPr="00994C3E" w14:paraId="1B1CA9B7" w14:textId="77777777" w:rsidTr="002A61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4C7D3C8D" w14:textId="77777777" w:rsidR="00754EB5" w:rsidRPr="00994C3E" w:rsidRDefault="00754EB5" w:rsidP="008C74B1">
            <w:pPr>
              <w:jc w:val="center"/>
              <w:rPr>
                <w:b w:val="0"/>
                <w:bCs w:val="0"/>
                <w:sz w:val="18"/>
                <w:szCs w:val="18"/>
              </w:rPr>
            </w:pPr>
            <w:r w:rsidRPr="00994C3E">
              <w:rPr>
                <w:sz w:val="18"/>
                <w:szCs w:val="18"/>
              </w:rPr>
              <w:t>Intézmény neve</w:t>
            </w:r>
          </w:p>
        </w:tc>
        <w:tc>
          <w:tcPr>
            <w:tcW w:w="2265" w:type="dxa"/>
          </w:tcPr>
          <w:p w14:paraId="7B88C52F" w14:textId="77777777" w:rsidR="00754EB5" w:rsidRPr="00994C3E" w:rsidRDefault="00754EB5" w:rsidP="008C74B1">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994C3E">
              <w:rPr>
                <w:sz w:val="18"/>
                <w:szCs w:val="18"/>
              </w:rPr>
              <w:t>Intézmény címe</w:t>
            </w:r>
          </w:p>
        </w:tc>
        <w:tc>
          <w:tcPr>
            <w:tcW w:w="2266" w:type="dxa"/>
          </w:tcPr>
          <w:p w14:paraId="4901A5B8" w14:textId="77777777" w:rsidR="00754EB5" w:rsidRPr="00994C3E" w:rsidRDefault="00754EB5" w:rsidP="008C74B1">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994C3E">
              <w:rPr>
                <w:sz w:val="18"/>
                <w:szCs w:val="18"/>
              </w:rPr>
              <w:t>Fenntartó</w:t>
            </w:r>
          </w:p>
        </w:tc>
        <w:tc>
          <w:tcPr>
            <w:tcW w:w="2266" w:type="dxa"/>
          </w:tcPr>
          <w:p w14:paraId="5F3F513E" w14:textId="77777777" w:rsidR="00754EB5" w:rsidRPr="00994C3E" w:rsidRDefault="00754EB5" w:rsidP="008C74B1">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994C3E">
              <w:rPr>
                <w:sz w:val="18"/>
                <w:szCs w:val="18"/>
              </w:rPr>
              <w:t>Felvehető maximális tanulói létszám</w:t>
            </w:r>
          </w:p>
        </w:tc>
      </w:tr>
      <w:tr w:rsidR="00754EB5" w:rsidRPr="00994C3E" w14:paraId="459AA491" w14:textId="77777777" w:rsidTr="002A61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35A7A46D" w14:textId="77777777" w:rsidR="00754EB5" w:rsidRPr="00994C3E" w:rsidRDefault="00754EB5" w:rsidP="008C74B1">
            <w:pPr>
              <w:rPr>
                <w:sz w:val="18"/>
                <w:szCs w:val="18"/>
              </w:rPr>
            </w:pPr>
            <w:r w:rsidRPr="00994C3E">
              <w:rPr>
                <w:sz w:val="18"/>
                <w:szCs w:val="18"/>
              </w:rPr>
              <w:t>Mórahalmi Móra Ferenc Általános Iskola</w:t>
            </w:r>
          </w:p>
        </w:tc>
        <w:tc>
          <w:tcPr>
            <w:tcW w:w="2265" w:type="dxa"/>
          </w:tcPr>
          <w:p w14:paraId="7B5BC65B" w14:textId="77777777" w:rsidR="00754EB5" w:rsidRPr="00994C3E" w:rsidRDefault="00754EB5" w:rsidP="008C74B1">
            <w:pPr>
              <w:cnfStyle w:val="000000100000" w:firstRow="0" w:lastRow="0" w:firstColumn="0" w:lastColumn="0" w:oddVBand="0" w:evenVBand="0" w:oddHBand="1" w:evenHBand="0" w:firstRowFirstColumn="0" w:firstRowLastColumn="0" w:lastRowFirstColumn="0" w:lastRowLastColumn="0"/>
              <w:rPr>
                <w:sz w:val="18"/>
                <w:szCs w:val="18"/>
              </w:rPr>
            </w:pPr>
            <w:r w:rsidRPr="00994C3E">
              <w:rPr>
                <w:sz w:val="18"/>
                <w:szCs w:val="18"/>
              </w:rPr>
              <w:t>Mórahalom, Barmos György tér 2.</w:t>
            </w:r>
          </w:p>
        </w:tc>
        <w:tc>
          <w:tcPr>
            <w:tcW w:w="2266" w:type="dxa"/>
          </w:tcPr>
          <w:p w14:paraId="0AD58C52" w14:textId="77777777" w:rsidR="00754EB5" w:rsidRPr="00994C3E" w:rsidRDefault="00754EB5" w:rsidP="008C74B1">
            <w:pPr>
              <w:cnfStyle w:val="000000100000" w:firstRow="0" w:lastRow="0" w:firstColumn="0" w:lastColumn="0" w:oddVBand="0" w:evenVBand="0" w:oddHBand="1" w:evenHBand="0" w:firstRowFirstColumn="0" w:firstRowLastColumn="0" w:lastRowFirstColumn="0" w:lastRowLastColumn="0"/>
              <w:rPr>
                <w:sz w:val="18"/>
                <w:szCs w:val="18"/>
              </w:rPr>
            </w:pPr>
            <w:r w:rsidRPr="00994C3E">
              <w:rPr>
                <w:sz w:val="18"/>
                <w:szCs w:val="18"/>
              </w:rPr>
              <w:t>Szegedi Tankerületi Központ</w:t>
            </w:r>
          </w:p>
        </w:tc>
        <w:tc>
          <w:tcPr>
            <w:tcW w:w="2266" w:type="dxa"/>
          </w:tcPr>
          <w:p w14:paraId="3D74D19F" w14:textId="77777777" w:rsidR="00754EB5" w:rsidRPr="00994C3E" w:rsidRDefault="00754EB5" w:rsidP="008C74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4C3E">
              <w:rPr>
                <w:sz w:val="18"/>
                <w:szCs w:val="18"/>
              </w:rPr>
              <w:t>500 fő</w:t>
            </w:r>
          </w:p>
        </w:tc>
      </w:tr>
      <w:tr w:rsidR="00754EB5" w:rsidRPr="00994C3E" w14:paraId="22D2F022" w14:textId="77777777" w:rsidTr="002A61A6">
        <w:tc>
          <w:tcPr>
            <w:cnfStyle w:val="001000000000" w:firstRow="0" w:lastRow="0" w:firstColumn="1" w:lastColumn="0" w:oddVBand="0" w:evenVBand="0" w:oddHBand="0" w:evenHBand="0" w:firstRowFirstColumn="0" w:firstRowLastColumn="0" w:lastRowFirstColumn="0" w:lastRowLastColumn="0"/>
            <w:tcW w:w="2265" w:type="dxa"/>
          </w:tcPr>
          <w:p w14:paraId="58A8266A" w14:textId="77777777" w:rsidR="00754EB5" w:rsidRPr="00994C3E" w:rsidRDefault="00754EB5" w:rsidP="008C74B1">
            <w:pPr>
              <w:rPr>
                <w:sz w:val="18"/>
                <w:szCs w:val="18"/>
              </w:rPr>
            </w:pPr>
            <w:r w:rsidRPr="00994C3E">
              <w:rPr>
                <w:sz w:val="18"/>
                <w:szCs w:val="18"/>
              </w:rPr>
              <w:t>Szent László Katolikus Általános Iskola</w:t>
            </w:r>
          </w:p>
        </w:tc>
        <w:tc>
          <w:tcPr>
            <w:tcW w:w="2265" w:type="dxa"/>
          </w:tcPr>
          <w:p w14:paraId="45D6A53F" w14:textId="77777777" w:rsidR="00754EB5" w:rsidRPr="00994C3E" w:rsidRDefault="00754EB5" w:rsidP="008C74B1">
            <w:pPr>
              <w:cnfStyle w:val="000000000000" w:firstRow="0" w:lastRow="0" w:firstColumn="0" w:lastColumn="0" w:oddVBand="0" w:evenVBand="0" w:oddHBand="0" w:evenHBand="0" w:firstRowFirstColumn="0" w:firstRowLastColumn="0" w:lastRowFirstColumn="0" w:lastRowLastColumn="0"/>
              <w:rPr>
                <w:sz w:val="18"/>
                <w:szCs w:val="18"/>
              </w:rPr>
            </w:pPr>
            <w:r w:rsidRPr="00994C3E">
              <w:rPr>
                <w:sz w:val="18"/>
                <w:szCs w:val="18"/>
              </w:rPr>
              <w:t>6782 Mórahalom, Barmos György tér 2.</w:t>
            </w:r>
          </w:p>
        </w:tc>
        <w:tc>
          <w:tcPr>
            <w:tcW w:w="2266" w:type="dxa"/>
          </w:tcPr>
          <w:p w14:paraId="568E3B93" w14:textId="77777777" w:rsidR="00754EB5" w:rsidRPr="00994C3E" w:rsidRDefault="00754EB5" w:rsidP="008C74B1">
            <w:pPr>
              <w:cnfStyle w:val="000000000000" w:firstRow="0" w:lastRow="0" w:firstColumn="0" w:lastColumn="0" w:oddVBand="0" w:evenVBand="0" w:oddHBand="0" w:evenHBand="0" w:firstRowFirstColumn="0" w:firstRowLastColumn="0" w:lastRowFirstColumn="0" w:lastRowLastColumn="0"/>
              <w:rPr>
                <w:sz w:val="18"/>
                <w:szCs w:val="18"/>
              </w:rPr>
            </w:pPr>
            <w:r w:rsidRPr="00994C3E">
              <w:rPr>
                <w:sz w:val="18"/>
                <w:szCs w:val="18"/>
              </w:rPr>
              <w:t>Szeged-Csanádi Egyházmegye</w:t>
            </w:r>
          </w:p>
        </w:tc>
        <w:tc>
          <w:tcPr>
            <w:tcW w:w="2266" w:type="dxa"/>
          </w:tcPr>
          <w:p w14:paraId="29906081" w14:textId="77777777" w:rsidR="00754EB5" w:rsidRPr="00994C3E" w:rsidRDefault="00754EB5" w:rsidP="008C74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4C3E">
              <w:rPr>
                <w:sz w:val="18"/>
                <w:szCs w:val="18"/>
              </w:rPr>
              <w:t>250 fő</w:t>
            </w:r>
          </w:p>
        </w:tc>
      </w:tr>
    </w:tbl>
    <w:p w14:paraId="115315D5" w14:textId="77777777" w:rsidR="00754EB5" w:rsidRPr="00754EB5" w:rsidRDefault="00754EB5" w:rsidP="002A61A6">
      <w:pPr>
        <w:pStyle w:val="Forrsmegjells"/>
      </w:pPr>
      <w:r w:rsidRPr="00754EB5">
        <w:t xml:space="preserve">Forrás: </w:t>
      </w:r>
      <w:hyperlink r:id="rId34" w:history="1">
        <w:r w:rsidRPr="00754EB5">
          <w:t>http://www.kir.hu</w:t>
        </w:r>
      </w:hyperlink>
    </w:p>
    <w:p w14:paraId="5D2CE069" w14:textId="77777777" w:rsidR="00D33867" w:rsidRPr="00994C3E" w:rsidRDefault="00D33867" w:rsidP="00D33867">
      <w:pPr>
        <w:jc w:val="both"/>
        <w:rPr>
          <w:rFonts w:cstheme="minorHAnsi"/>
        </w:rPr>
      </w:pPr>
      <w:r w:rsidRPr="00994C3E">
        <w:rPr>
          <w:rFonts w:cstheme="minorHAnsi"/>
        </w:rPr>
        <w:t>Mórahalmon működik továbbá a Szegedi Tankerületi Központ fenntartása alatt a Mórahalmi Alapfokú Művészeti Iskola, amely alapfokú művészetoktatást folytat zeneművészeti-, szín- és bábművészeti-, képző- és iparművészeti- valamint táncművészeti ágakon. Az intézmény Mórahalom területén 5 telephellyel rendelkezik a felvehető maximális tanulói létszám nappali rendszerben 324 fő. Az aktív telephelyek a következők:</w:t>
      </w:r>
    </w:p>
    <w:p w14:paraId="1DA9F7EF" w14:textId="77777777" w:rsidR="00D33867" w:rsidRPr="00994C3E" w:rsidRDefault="00D33867" w:rsidP="008A3912">
      <w:pPr>
        <w:pStyle w:val="Listaszerbekezds"/>
        <w:numPr>
          <w:ilvl w:val="0"/>
          <w:numId w:val="10"/>
        </w:numPr>
        <w:spacing w:after="160" w:line="259" w:lineRule="auto"/>
        <w:jc w:val="both"/>
      </w:pPr>
      <w:r w:rsidRPr="00994C3E">
        <w:t>Barmos György tér 2. (hrsz: '604')</w:t>
      </w:r>
    </w:p>
    <w:p w14:paraId="1C9952DC" w14:textId="77777777" w:rsidR="00D33867" w:rsidRPr="00994C3E" w:rsidRDefault="00D33867" w:rsidP="008A3912">
      <w:pPr>
        <w:pStyle w:val="Listaszerbekezds"/>
        <w:numPr>
          <w:ilvl w:val="0"/>
          <w:numId w:val="10"/>
        </w:numPr>
        <w:spacing w:after="160" w:line="259" w:lineRule="auto"/>
        <w:jc w:val="both"/>
      </w:pPr>
      <w:r w:rsidRPr="00994C3E">
        <w:t>Egyenlőség utca 17-19. (hrsz: '721')</w:t>
      </w:r>
    </w:p>
    <w:p w14:paraId="410C7CE4" w14:textId="77777777" w:rsidR="00D33867" w:rsidRPr="00994C3E" w:rsidRDefault="00D33867" w:rsidP="008A3912">
      <w:pPr>
        <w:pStyle w:val="Listaszerbekezds"/>
        <w:numPr>
          <w:ilvl w:val="0"/>
          <w:numId w:val="10"/>
        </w:numPr>
        <w:spacing w:after="160" w:line="259" w:lineRule="auto"/>
        <w:jc w:val="both"/>
      </w:pPr>
      <w:r w:rsidRPr="00994C3E">
        <w:t>Röszkei út 1. (hrsz: '1462/1')</w:t>
      </w:r>
    </w:p>
    <w:p w14:paraId="17200ECC" w14:textId="77777777" w:rsidR="00D33867" w:rsidRPr="00994C3E" w:rsidRDefault="00D33867" w:rsidP="008A3912">
      <w:pPr>
        <w:pStyle w:val="Listaszerbekezds"/>
        <w:numPr>
          <w:ilvl w:val="0"/>
          <w:numId w:val="10"/>
        </w:numPr>
        <w:spacing w:after="160" w:line="259" w:lineRule="auto"/>
        <w:jc w:val="both"/>
      </w:pPr>
      <w:r w:rsidRPr="00994C3E">
        <w:t>Röszkei út 43. (hrsz: '916/34')</w:t>
      </w:r>
    </w:p>
    <w:p w14:paraId="43E46507" w14:textId="77777777" w:rsidR="00D33867" w:rsidRPr="00994C3E" w:rsidRDefault="00D33867" w:rsidP="008A3912">
      <w:pPr>
        <w:pStyle w:val="Listaszerbekezds"/>
        <w:numPr>
          <w:ilvl w:val="0"/>
          <w:numId w:val="10"/>
        </w:numPr>
        <w:spacing w:after="160" w:line="259" w:lineRule="auto"/>
        <w:jc w:val="both"/>
      </w:pPr>
      <w:r w:rsidRPr="00994C3E">
        <w:t>Röszkei út 41. (hrsz: '916/35')</w:t>
      </w:r>
    </w:p>
    <w:p w14:paraId="2C048ADF" w14:textId="77777777" w:rsidR="00D33867" w:rsidRPr="00994C3E" w:rsidRDefault="00D33867" w:rsidP="00D33867">
      <w:pPr>
        <w:rPr>
          <w:rFonts w:cstheme="minorHAnsi"/>
          <w:b/>
          <w:bCs/>
        </w:rPr>
      </w:pPr>
      <w:r w:rsidRPr="00994C3E">
        <w:rPr>
          <w:rFonts w:cstheme="minorHAnsi"/>
          <w:b/>
          <w:bCs/>
        </w:rPr>
        <w:t>Középfokú oktatás</w:t>
      </w:r>
    </w:p>
    <w:p w14:paraId="455051DF" w14:textId="77777777" w:rsidR="00D33867" w:rsidRPr="00994C3E" w:rsidRDefault="00D33867" w:rsidP="00D33867">
      <w:pPr>
        <w:jc w:val="both"/>
        <w:rPr>
          <w:rFonts w:cstheme="minorHAnsi"/>
        </w:rPr>
      </w:pPr>
      <w:r w:rsidRPr="00994C3E">
        <w:rPr>
          <w:rFonts w:cstheme="minorHAnsi"/>
        </w:rPr>
        <w:t>A városban a középfokú oktatás jelenleg 1 oktatási intézményben, a Szegedi Szakképzési Centrum Tóth János Mórahalmi Szakképző Iskola és Garabonciás Kollégiumban történik, 1 szakgimnáziumi feladatellátási helyen (3 osztályteremben) és 1 szakközépiskolai feladatellátási helyen (4 osztályteremben). Az oktatási intézményben elérhető képzések a következők:</w:t>
      </w:r>
    </w:p>
    <w:p w14:paraId="3561AF14" w14:textId="77777777" w:rsidR="00D33867" w:rsidRPr="00994C3E" w:rsidRDefault="00D33867" w:rsidP="008A3912">
      <w:pPr>
        <w:pStyle w:val="Listaszerbekezds"/>
        <w:numPr>
          <w:ilvl w:val="0"/>
          <w:numId w:val="11"/>
        </w:numPr>
        <w:spacing w:after="160" w:line="259" w:lineRule="auto"/>
        <w:jc w:val="both"/>
      </w:pPr>
      <w:r w:rsidRPr="00994C3E">
        <w:t>Szakgimnáziumi (technikum) képzések:</w:t>
      </w:r>
    </w:p>
    <w:p w14:paraId="7F866EA6" w14:textId="77777777" w:rsidR="00D33867" w:rsidRPr="00994C3E" w:rsidRDefault="00D33867" w:rsidP="008A3912">
      <w:pPr>
        <w:pStyle w:val="Listaszerbekezds"/>
        <w:numPr>
          <w:ilvl w:val="1"/>
          <w:numId w:val="11"/>
        </w:numPr>
        <w:spacing w:after="160" w:line="259" w:lineRule="auto"/>
        <w:jc w:val="both"/>
      </w:pPr>
      <w:r w:rsidRPr="00994C3E">
        <w:t>Szoftverfejlesztő és tesztelő</w:t>
      </w:r>
    </w:p>
    <w:p w14:paraId="634FD515" w14:textId="77777777" w:rsidR="00D33867" w:rsidRPr="00994C3E" w:rsidRDefault="00D33867" w:rsidP="008A3912">
      <w:pPr>
        <w:pStyle w:val="Listaszerbekezds"/>
        <w:numPr>
          <w:ilvl w:val="1"/>
          <w:numId w:val="11"/>
        </w:numPr>
        <w:spacing w:after="160" w:line="259" w:lineRule="auto"/>
        <w:jc w:val="both"/>
      </w:pPr>
      <w:r w:rsidRPr="00994C3E">
        <w:t>Gyógypedagógiai asszisztens</w:t>
      </w:r>
    </w:p>
    <w:p w14:paraId="08AE6D5C" w14:textId="37286CC2" w:rsidR="00D33867" w:rsidRPr="00994C3E" w:rsidRDefault="00D33867" w:rsidP="008A3912">
      <w:pPr>
        <w:pStyle w:val="Listaszerbekezds"/>
        <w:numPr>
          <w:ilvl w:val="0"/>
          <w:numId w:val="11"/>
        </w:numPr>
        <w:spacing w:after="160" w:line="259" w:lineRule="auto"/>
        <w:jc w:val="both"/>
      </w:pPr>
      <w:r w:rsidRPr="00994C3E">
        <w:t>Szakközépiskolai (szakképző iskola) képzése</w:t>
      </w:r>
      <w:r w:rsidR="00651498">
        <w:t>k:</w:t>
      </w:r>
    </w:p>
    <w:p w14:paraId="26A61706" w14:textId="77777777" w:rsidR="00D33867" w:rsidRPr="00994C3E" w:rsidRDefault="00D33867" w:rsidP="008A3912">
      <w:pPr>
        <w:pStyle w:val="Listaszerbekezds"/>
        <w:numPr>
          <w:ilvl w:val="1"/>
          <w:numId w:val="11"/>
        </w:numPr>
        <w:spacing w:after="160" w:line="259" w:lineRule="auto"/>
        <w:jc w:val="both"/>
      </w:pPr>
      <w:r w:rsidRPr="00994C3E">
        <w:t>Cukrász</w:t>
      </w:r>
    </w:p>
    <w:p w14:paraId="4CCE0849" w14:textId="77777777" w:rsidR="00D33867" w:rsidRPr="00994C3E" w:rsidRDefault="00D33867" w:rsidP="008A3912">
      <w:pPr>
        <w:pStyle w:val="Listaszerbekezds"/>
        <w:numPr>
          <w:ilvl w:val="1"/>
          <w:numId w:val="11"/>
        </w:numPr>
        <w:spacing w:after="160" w:line="259" w:lineRule="auto"/>
        <w:jc w:val="both"/>
      </w:pPr>
      <w:r w:rsidRPr="00994C3E">
        <w:t>Szakács</w:t>
      </w:r>
    </w:p>
    <w:p w14:paraId="1720C0D3" w14:textId="77777777" w:rsidR="00D33867" w:rsidRPr="00994C3E" w:rsidRDefault="00D33867" w:rsidP="008A3912">
      <w:pPr>
        <w:pStyle w:val="Listaszerbekezds"/>
        <w:numPr>
          <w:ilvl w:val="1"/>
          <w:numId w:val="11"/>
        </w:numPr>
        <w:spacing w:after="160" w:line="259" w:lineRule="auto"/>
        <w:jc w:val="both"/>
      </w:pPr>
      <w:r w:rsidRPr="00994C3E">
        <w:t>Pincér – vendégtéri szakember</w:t>
      </w:r>
    </w:p>
    <w:p w14:paraId="5E920C22" w14:textId="77777777" w:rsidR="00D33867" w:rsidRPr="00994C3E" w:rsidRDefault="00D33867" w:rsidP="00D33867">
      <w:pPr>
        <w:jc w:val="both"/>
        <w:rPr>
          <w:rFonts w:cstheme="minorHAnsi"/>
        </w:rPr>
      </w:pPr>
      <w:r w:rsidRPr="00994C3E">
        <w:rPr>
          <w:rFonts w:cstheme="minorHAnsi"/>
        </w:rPr>
        <w:t>Az oktatási intézmény a 2018/19-es tanévben nyitotta meg kapuit, így az ország egyik legújabb, legmodernebb intézményének számít. Az oktatás vonzáskörzete túlmutat a mórahalmi járás területén.</w:t>
      </w:r>
    </w:p>
    <w:p w14:paraId="23E85802" w14:textId="6ECDF622" w:rsidR="00D33867" w:rsidRPr="00994C3E" w:rsidRDefault="00D33867" w:rsidP="00D33867">
      <w:pPr>
        <w:jc w:val="both"/>
        <w:rPr>
          <w:rFonts w:cstheme="minorHAnsi"/>
        </w:rPr>
      </w:pPr>
      <w:r w:rsidRPr="00994C3E">
        <w:rPr>
          <w:rFonts w:cstheme="minorHAnsi"/>
        </w:rPr>
        <w:t>Korábban a Móra Ferenc Általános Iskola szakképző iskolaként középfokú oktatási tevékenységet is folytatott, de az intézmény</w:t>
      </w:r>
      <w:r w:rsidR="00D70A86">
        <w:rPr>
          <w:rFonts w:cstheme="minorHAnsi"/>
        </w:rPr>
        <w:t xml:space="preserve"> </w:t>
      </w:r>
      <w:r w:rsidRPr="00994C3E">
        <w:rPr>
          <w:rFonts w:cstheme="minorHAnsi"/>
        </w:rPr>
        <w:t xml:space="preserve">2014-től nem fogadott új középiskolás tanulókat, majd a 2015/16-os tanév </w:t>
      </w:r>
      <w:r w:rsidRPr="00994C3E">
        <w:rPr>
          <w:rFonts w:cstheme="minorHAnsi"/>
        </w:rPr>
        <w:lastRenderedPageBreak/>
        <w:t>lezárását követően középfokú oktatási tevékenységét is befejezte. A 2016/17-es és a 2017/18-as tanévekben a középfokú oktatás gyakorlatilag szünetelt a városban.</w:t>
      </w:r>
    </w:p>
    <w:p w14:paraId="23850E88" w14:textId="77777777" w:rsidR="00D33867" w:rsidRPr="00994C3E" w:rsidRDefault="00D33867" w:rsidP="00D33867">
      <w:pPr>
        <w:jc w:val="both"/>
        <w:rPr>
          <w:rFonts w:cstheme="minorHAnsi"/>
          <w:b/>
          <w:bCs/>
        </w:rPr>
      </w:pPr>
      <w:r w:rsidRPr="00994C3E">
        <w:rPr>
          <w:rFonts w:cstheme="minorHAnsi"/>
          <w:b/>
          <w:bCs/>
        </w:rPr>
        <w:t>Kollégiumi ellátás:</w:t>
      </w:r>
    </w:p>
    <w:p w14:paraId="428B4E06" w14:textId="77777777" w:rsidR="00D33867" w:rsidRPr="00994C3E" w:rsidRDefault="00D33867" w:rsidP="00D33867">
      <w:pPr>
        <w:jc w:val="both"/>
        <w:rPr>
          <w:rFonts w:cstheme="minorHAnsi"/>
        </w:rPr>
      </w:pPr>
      <w:r w:rsidRPr="00994C3E">
        <w:rPr>
          <w:rFonts w:cstheme="minorHAnsi"/>
        </w:rPr>
        <w:t>A település területén 2 kollégiumi feladatellátási hely található. Kollégiumi ellátásban 2019-ben 23 szakgimnáziumi és 26 szakközépiskolai tanuló részesült. Tekintettel arra, hogy a középfokú oktatásban felmenő rendszerben kezdődött meg a képzés, a közeljövőben az ellátásban részesülők számának további dinamikus emelkedésére lehet számítani, amely felvetheti a férőhelybővítés szükségességét is.</w:t>
      </w:r>
    </w:p>
    <w:bookmarkStart w:id="107" w:name="_Toc70603282"/>
    <w:p w14:paraId="1E64FCD9" w14:textId="30F60914" w:rsidR="00FD7D84" w:rsidRPr="00994C3E" w:rsidRDefault="00D651CD" w:rsidP="00D651CD">
      <w:pPr>
        <w:pStyle w:val="Kpalrs"/>
        <w:jc w:val="center"/>
        <w:rPr>
          <w:rFonts w:cstheme="minorHAnsi"/>
          <w:noProof/>
        </w:rPr>
      </w:pPr>
      <w:r>
        <w:rPr>
          <w:rFonts w:cstheme="minorHAnsi"/>
        </w:rPr>
        <w:fldChar w:fldCharType="begin"/>
      </w:r>
      <w:r>
        <w:rPr>
          <w:rFonts w:cstheme="minorHAnsi"/>
        </w:rPr>
        <w:instrText xml:space="preserve"> SEQ ábra \* ARABIC </w:instrText>
      </w:r>
      <w:r>
        <w:rPr>
          <w:rFonts w:cstheme="minorHAnsi"/>
        </w:rPr>
        <w:fldChar w:fldCharType="separate"/>
      </w:r>
      <w:bookmarkStart w:id="108" w:name="_Toc95827950"/>
      <w:r w:rsidR="001C3E77">
        <w:rPr>
          <w:rFonts w:cstheme="minorHAnsi"/>
          <w:noProof/>
        </w:rPr>
        <w:t>16</w:t>
      </w:r>
      <w:r>
        <w:rPr>
          <w:rFonts w:cstheme="minorHAnsi"/>
        </w:rPr>
        <w:fldChar w:fldCharType="end"/>
      </w:r>
      <w:r>
        <w:t>. ábra</w:t>
      </w:r>
      <w:r w:rsidR="00FD7D84" w:rsidRPr="00994C3E">
        <w:rPr>
          <w:rFonts w:cstheme="minorHAnsi"/>
          <w:noProof/>
        </w:rPr>
        <w:t>: Összefoglaló Mórahalom oktatási adatairól</w:t>
      </w:r>
      <w:bookmarkEnd w:id="107"/>
      <w:bookmarkEnd w:id="108"/>
    </w:p>
    <w:p w14:paraId="2344D29F" w14:textId="77777777" w:rsidR="00FD7D84" w:rsidRPr="00994C3E" w:rsidRDefault="00FD7D84" w:rsidP="00FD7D84">
      <w:pPr>
        <w:jc w:val="center"/>
        <w:rPr>
          <w:rFonts w:cstheme="minorHAnsi"/>
          <w:b/>
          <w:bCs/>
        </w:rPr>
      </w:pPr>
      <w:r w:rsidRPr="00994C3E">
        <w:rPr>
          <w:rFonts w:cstheme="minorHAnsi"/>
          <w:noProof/>
        </w:rPr>
        <w:drawing>
          <wp:inline distT="0" distB="0" distL="0" distR="0" wp14:anchorId="143B0305" wp14:editId="36EF9FDF">
            <wp:extent cx="4572000" cy="2743200"/>
            <wp:effectExtent l="0" t="0" r="0" b="0"/>
            <wp:docPr id="55" name="Diagram 55">
              <a:extLst xmlns:a="http://schemas.openxmlformats.org/drawingml/2006/main">
                <a:ext uri="{FF2B5EF4-FFF2-40B4-BE49-F238E27FC236}">
                  <a16:creationId xmlns:a16="http://schemas.microsoft.com/office/drawing/2014/main" id="{DE25EDAD-964B-4CBA-84CA-08846E05A9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250E3AC" w14:textId="77777777" w:rsidR="00FD7D84" w:rsidRPr="00FD7D84" w:rsidRDefault="00FD7D84" w:rsidP="0095243C">
      <w:pPr>
        <w:pStyle w:val="Forrsmegjells"/>
      </w:pPr>
      <w:r w:rsidRPr="00FD7D84">
        <w:t>Forrás: KSH</w:t>
      </w:r>
    </w:p>
    <w:p w14:paraId="35D6B641" w14:textId="4818E392" w:rsidR="00D96014" w:rsidRDefault="009C4E7A" w:rsidP="006165DE">
      <w:pPr>
        <w:rPr>
          <w:b/>
          <w:bCs/>
        </w:rPr>
      </w:pPr>
      <w:r w:rsidRPr="009C4E7A">
        <w:rPr>
          <w:b/>
          <w:bCs/>
        </w:rPr>
        <w:t>Egészségügy</w:t>
      </w:r>
    </w:p>
    <w:p w14:paraId="5020BB9B" w14:textId="77777777" w:rsidR="00153379" w:rsidRPr="00994C3E" w:rsidRDefault="00153379" w:rsidP="00153379">
      <w:pPr>
        <w:jc w:val="both"/>
        <w:rPr>
          <w:rFonts w:cstheme="minorHAnsi"/>
          <w:b/>
          <w:bCs/>
        </w:rPr>
      </w:pPr>
      <w:r w:rsidRPr="00994C3E">
        <w:rPr>
          <w:rFonts w:cstheme="minorHAnsi"/>
          <w:b/>
          <w:bCs/>
        </w:rPr>
        <w:t>Alapellátás</w:t>
      </w:r>
    </w:p>
    <w:p w14:paraId="12CA08B2" w14:textId="77777777" w:rsidR="00153379" w:rsidRPr="00994C3E" w:rsidRDefault="00153379" w:rsidP="00153379">
      <w:pPr>
        <w:jc w:val="both"/>
        <w:rPr>
          <w:rFonts w:cstheme="minorHAnsi"/>
        </w:rPr>
      </w:pPr>
      <w:r w:rsidRPr="00994C3E">
        <w:rPr>
          <w:rFonts w:cstheme="minorHAnsi"/>
        </w:rPr>
        <w:t xml:space="preserve">A városban összesen 3 háziorvosi, 1 házi gyermekorvosi és 2 fogorvosi praxis létezik Az Országos Alapellátási Intézet nyilvántartása alapján tartósan betöltetlen praxis nincs a településen. Az </w:t>
      </w:r>
      <w:r w:rsidRPr="00994C3E">
        <w:rPr>
          <w:rFonts w:cstheme="minorHAnsi"/>
          <w:b/>
        </w:rPr>
        <w:t>ügyeleti</w:t>
      </w:r>
      <w:r w:rsidRPr="00994C3E">
        <w:rPr>
          <w:rFonts w:cstheme="minorHAnsi"/>
        </w:rPr>
        <w:t xml:space="preserve"> feladatok ellátása az Országos Mentőszolgálat Állomásának és az ügyeletnek helyt adó épületben, a Homokháti Kistérség Többcélú Társulása szervezésében történik minden nap 16.00-08.00 között. Az egy háziorvosra és házi gyermekorvosra jutó lakosok száma 2019-ben 1 598 fő, ami meghaladja ugyan a járási (1 363 fő) és a megyei átlagot (1 433 fő), azonban az országos átlagtól (1 625 fő) kedvezőbb a helyzet. A városban 3 teljes és 1 fél védőnői körzetben végzik a védőnők az alapellátást. A gyógyszertárak száma 2.</w:t>
      </w:r>
    </w:p>
    <w:p w14:paraId="6BBC50E7" w14:textId="77777777" w:rsidR="00153379" w:rsidRPr="00994C3E" w:rsidRDefault="00153379" w:rsidP="00153379">
      <w:pPr>
        <w:jc w:val="both"/>
        <w:rPr>
          <w:rFonts w:cstheme="minorHAnsi"/>
          <w:b/>
          <w:bCs/>
        </w:rPr>
      </w:pPr>
      <w:r w:rsidRPr="00994C3E">
        <w:rPr>
          <w:rFonts w:cstheme="minorHAnsi"/>
          <w:b/>
          <w:bCs/>
        </w:rPr>
        <w:t>Szakellátás</w:t>
      </w:r>
    </w:p>
    <w:p w14:paraId="3278AF9F" w14:textId="77777777" w:rsidR="00153379" w:rsidRPr="00994C3E" w:rsidRDefault="00153379" w:rsidP="00153379">
      <w:pPr>
        <w:jc w:val="both"/>
        <w:rPr>
          <w:rFonts w:cstheme="minorHAnsi"/>
        </w:rPr>
      </w:pPr>
      <w:r w:rsidRPr="00994C3E">
        <w:rPr>
          <w:rFonts w:cstheme="minorHAnsi"/>
        </w:rPr>
        <w:t>Mórahalom városában 2001-től a járóbeteg szakellátást az Önkormányzat tulajdonában lévő Móra-Vitál Térségi Egészségmegőrző és Szociális Nonprofit Közhasznú Kft. működteti.</w:t>
      </w:r>
    </w:p>
    <w:p w14:paraId="5AF62A6C" w14:textId="77777777" w:rsidR="00153379" w:rsidRPr="00994C3E" w:rsidRDefault="00153379" w:rsidP="00153379">
      <w:pPr>
        <w:jc w:val="both"/>
        <w:rPr>
          <w:rFonts w:cstheme="minorHAnsi"/>
        </w:rPr>
      </w:pPr>
      <w:r w:rsidRPr="00994C3E">
        <w:rPr>
          <w:rFonts w:cstheme="minorHAnsi"/>
        </w:rPr>
        <w:t>Feladatai közé tartozik a járóbeteg szakellátások szervezése, irányítása, szakellátások működtetése, szakmai irányítása. Ellátási területe kiterjed Mórahalom, Ásotthalom, Bordány, Forráskút, Öttömös, Pusztamérges, Ruzsa, Üllés és Zákányszék településekre, emellett fogad betegeket Domaszékről és Röszkéről is.</w:t>
      </w:r>
    </w:p>
    <w:p w14:paraId="30C64BE6" w14:textId="77777777" w:rsidR="00153379" w:rsidRPr="00994C3E" w:rsidRDefault="00153379" w:rsidP="00153379">
      <w:pPr>
        <w:jc w:val="both"/>
        <w:rPr>
          <w:rFonts w:cstheme="minorHAnsi"/>
        </w:rPr>
      </w:pPr>
      <w:r w:rsidRPr="00994C3E">
        <w:rPr>
          <w:rFonts w:cstheme="minorHAnsi"/>
        </w:rPr>
        <w:lastRenderedPageBreak/>
        <w:t>A jelenleg elérhető szakrendelések az alábbiak:</w:t>
      </w:r>
      <w:r>
        <w:rPr>
          <w:rFonts w:cstheme="minorHAnsi"/>
        </w:rPr>
        <w:t xml:space="preserve"> </w:t>
      </w:r>
      <w:r w:rsidRPr="00994C3E">
        <w:rPr>
          <w:rFonts w:cstheme="minorHAnsi"/>
        </w:rPr>
        <w:t>Belgyógyászat</w:t>
      </w:r>
      <w:r>
        <w:rPr>
          <w:rFonts w:cstheme="minorHAnsi"/>
        </w:rPr>
        <w:t xml:space="preserve">; </w:t>
      </w:r>
      <w:r w:rsidRPr="00994C3E">
        <w:rPr>
          <w:rFonts w:cstheme="minorHAnsi"/>
        </w:rPr>
        <w:t>Bőrgyógyászat</w:t>
      </w:r>
      <w:r>
        <w:rPr>
          <w:rFonts w:cstheme="minorHAnsi"/>
        </w:rPr>
        <w:t xml:space="preserve">; </w:t>
      </w:r>
      <w:r w:rsidRPr="00994C3E">
        <w:rPr>
          <w:rFonts w:cstheme="minorHAnsi"/>
        </w:rPr>
        <w:t>Foglalkozás egészségügy</w:t>
      </w:r>
      <w:r>
        <w:rPr>
          <w:rFonts w:cstheme="minorHAnsi"/>
        </w:rPr>
        <w:t xml:space="preserve">; </w:t>
      </w:r>
      <w:r w:rsidRPr="00994C3E">
        <w:rPr>
          <w:rFonts w:cstheme="minorHAnsi"/>
        </w:rPr>
        <w:t>Fül-orr-gégészet</w:t>
      </w:r>
      <w:r>
        <w:rPr>
          <w:rFonts w:cstheme="minorHAnsi"/>
        </w:rPr>
        <w:t xml:space="preserve">; </w:t>
      </w:r>
      <w:r w:rsidRPr="00994C3E">
        <w:rPr>
          <w:rFonts w:cstheme="minorHAnsi"/>
        </w:rPr>
        <w:t>Gyermekgyógyászat</w:t>
      </w:r>
      <w:r>
        <w:rPr>
          <w:rFonts w:cstheme="minorHAnsi"/>
        </w:rPr>
        <w:t xml:space="preserve">; </w:t>
      </w:r>
      <w:r w:rsidRPr="00994C3E">
        <w:rPr>
          <w:rFonts w:cstheme="minorHAnsi"/>
        </w:rPr>
        <w:t>Laboratórium</w:t>
      </w:r>
      <w:r>
        <w:rPr>
          <w:rFonts w:cstheme="minorHAnsi"/>
        </w:rPr>
        <w:t xml:space="preserve">; </w:t>
      </w:r>
      <w:r w:rsidRPr="00994C3E">
        <w:rPr>
          <w:rFonts w:cstheme="minorHAnsi"/>
        </w:rPr>
        <w:t>Mozgásszervi rehabilitáció</w:t>
      </w:r>
      <w:r>
        <w:rPr>
          <w:rFonts w:cstheme="minorHAnsi"/>
        </w:rPr>
        <w:t xml:space="preserve">; </w:t>
      </w:r>
      <w:r w:rsidRPr="00994C3E">
        <w:rPr>
          <w:rFonts w:cstheme="minorHAnsi"/>
        </w:rPr>
        <w:t>Nőgyógyászat</w:t>
      </w:r>
      <w:r>
        <w:rPr>
          <w:rFonts w:cstheme="minorHAnsi"/>
        </w:rPr>
        <w:t xml:space="preserve">; </w:t>
      </w:r>
      <w:r w:rsidRPr="00994C3E">
        <w:rPr>
          <w:rFonts w:cstheme="minorHAnsi"/>
        </w:rPr>
        <w:t>Ortopédia</w:t>
      </w:r>
      <w:r>
        <w:rPr>
          <w:rFonts w:cstheme="minorHAnsi"/>
        </w:rPr>
        <w:t xml:space="preserve">; </w:t>
      </w:r>
      <w:r w:rsidRPr="00994C3E">
        <w:rPr>
          <w:rFonts w:cstheme="minorHAnsi"/>
        </w:rPr>
        <w:t>Pszichiátria</w:t>
      </w:r>
      <w:r>
        <w:rPr>
          <w:rFonts w:cstheme="minorHAnsi"/>
        </w:rPr>
        <w:t xml:space="preserve">; </w:t>
      </w:r>
      <w:r w:rsidRPr="00994C3E">
        <w:rPr>
          <w:rFonts w:cstheme="minorHAnsi"/>
        </w:rPr>
        <w:t>Reumatológia</w:t>
      </w:r>
      <w:r>
        <w:rPr>
          <w:rFonts w:cstheme="minorHAnsi"/>
        </w:rPr>
        <w:t xml:space="preserve">; </w:t>
      </w:r>
      <w:r w:rsidRPr="00994C3E">
        <w:rPr>
          <w:rFonts w:cstheme="minorHAnsi"/>
        </w:rPr>
        <w:t>Röntgen diagnosztika</w:t>
      </w:r>
      <w:r>
        <w:rPr>
          <w:rFonts w:cstheme="minorHAnsi"/>
        </w:rPr>
        <w:t xml:space="preserve">; </w:t>
      </w:r>
      <w:r w:rsidRPr="00994C3E">
        <w:rPr>
          <w:rFonts w:cstheme="minorHAnsi"/>
        </w:rPr>
        <w:t>Sebészet</w:t>
      </w:r>
      <w:r>
        <w:rPr>
          <w:rFonts w:cstheme="minorHAnsi"/>
        </w:rPr>
        <w:t xml:space="preserve">; </w:t>
      </w:r>
      <w:r w:rsidRPr="00994C3E">
        <w:rPr>
          <w:rFonts w:cstheme="minorHAnsi"/>
        </w:rPr>
        <w:t>Szemészet</w:t>
      </w:r>
      <w:r>
        <w:rPr>
          <w:rFonts w:cstheme="minorHAnsi"/>
        </w:rPr>
        <w:t xml:space="preserve">; </w:t>
      </w:r>
      <w:r w:rsidRPr="00994C3E">
        <w:rPr>
          <w:rFonts w:cstheme="minorHAnsi"/>
        </w:rPr>
        <w:t>Tüdőgyógyászat, Tüdőgondozó</w:t>
      </w:r>
      <w:r>
        <w:rPr>
          <w:rFonts w:cstheme="minorHAnsi"/>
        </w:rPr>
        <w:t xml:space="preserve">; </w:t>
      </w:r>
      <w:r w:rsidRPr="00994C3E">
        <w:rPr>
          <w:rFonts w:cstheme="minorHAnsi"/>
        </w:rPr>
        <w:t>Ultrahang diagnosztika</w:t>
      </w:r>
      <w:r>
        <w:rPr>
          <w:rFonts w:cstheme="minorHAnsi"/>
        </w:rPr>
        <w:t xml:space="preserve">; </w:t>
      </w:r>
      <w:r w:rsidRPr="00994C3E">
        <w:rPr>
          <w:rFonts w:cstheme="minorHAnsi"/>
        </w:rPr>
        <w:t>Urológia</w:t>
      </w:r>
      <w:r>
        <w:rPr>
          <w:rFonts w:cstheme="minorHAnsi"/>
        </w:rPr>
        <w:t xml:space="preserve">; </w:t>
      </w:r>
      <w:r w:rsidRPr="00994C3E">
        <w:rPr>
          <w:rFonts w:cstheme="minorHAnsi"/>
        </w:rPr>
        <w:t>Belgyógyászat-kardiológia</w:t>
      </w:r>
    </w:p>
    <w:p w14:paraId="425A8827" w14:textId="77777777" w:rsidR="00153379" w:rsidRPr="00994C3E" w:rsidRDefault="00153379" w:rsidP="00153379">
      <w:pPr>
        <w:jc w:val="both"/>
        <w:rPr>
          <w:rFonts w:cstheme="minorHAnsi"/>
          <w:b/>
          <w:bCs/>
        </w:rPr>
      </w:pPr>
      <w:r w:rsidRPr="00994C3E">
        <w:rPr>
          <w:rFonts w:cstheme="minorHAnsi"/>
          <w:b/>
          <w:bCs/>
        </w:rPr>
        <w:t>Fürdőgyógyászat</w:t>
      </w:r>
    </w:p>
    <w:p w14:paraId="26261297" w14:textId="10CB9F6A" w:rsidR="00153379" w:rsidRPr="00994C3E" w:rsidRDefault="00153379" w:rsidP="00153379">
      <w:pPr>
        <w:jc w:val="both"/>
        <w:rPr>
          <w:rFonts w:cstheme="minorHAnsi"/>
        </w:rPr>
      </w:pPr>
      <w:r w:rsidRPr="00994C3E">
        <w:rPr>
          <w:rFonts w:cstheme="minorHAnsi"/>
        </w:rPr>
        <w:t>A Móra-Vitál Nonprofit Közhasznú Kft-ből szétválás-kiválás útján 2021.01.01. napjával létrejött a 100%-os Önkormányzati tulajdonú Szent Erzsébet Mórahalmi Fürdőgyógyászati Nonprofit Közhasznú Kft., amely jogutódként a fürdőgyógyászati ellátásokat viszi tovább. Szolgálatatásait a Mórahalmon, a környező településeken élők, sőt az ország bármely pontjáról érkező betegek is igénybe vehetik. Az ellátásokat gyógytornász, fizioterápiás asszisztens és gyógymasszőrök végzik, magas szakmai színvonalon. Orvosi rendelvény alapján elsősorban mozgásszervi megbetegedések kezelése történik probléma specifikusan, a fekvőbeteg- és járóbeteg</w:t>
      </w:r>
      <w:r w:rsidR="00441139">
        <w:rPr>
          <w:rFonts w:cstheme="minorHAnsi"/>
        </w:rPr>
        <w:t xml:space="preserve"> </w:t>
      </w:r>
      <w:r w:rsidRPr="00994C3E">
        <w:rPr>
          <w:rFonts w:cstheme="minorHAnsi"/>
        </w:rPr>
        <w:t>szakellátásból kikerülők és a fürdőbe érkezők részére. A kezelések csökkentik az izomfeszülést, oldják a fájdalmas izomcsomókat, letapadásokat, elősegítik az ízületi mozgások felszabadulását, a normális mozgásterjedelem helyreállítását. Az intenzív masszázs-fogásokkal a gyógyvíz kombinációjával segítik a betegek gyógyulását.</w:t>
      </w:r>
    </w:p>
    <w:p w14:paraId="1DA3FD34" w14:textId="77777777" w:rsidR="00153379" w:rsidRPr="00690FA9" w:rsidRDefault="00153379" w:rsidP="00153379">
      <w:pPr>
        <w:spacing w:before="120" w:after="120"/>
        <w:jc w:val="both"/>
        <w:rPr>
          <w:rFonts w:cstheme="minorHAnsi"/>
        </w:rPr>
      </w:pPr>
      <w:r w:rsidRPr="00994C3E">
        <w:rPr>
          <w:rFonts w:cstheme="minorHAnsi"/>
        </w:rPr>
        <w:t xml:space="preserve">Az egészségügyi ellátással kapcsolatban fontos megjegyezni, hogy a Mórahalmi járás saját </w:t>
      </w:r>
      <w:r w:rsidRPr="00994C3E">
        <w:rPr>
          <w:rFonts w:cstheme="minorHAnsi"/>
          <w:b/>
          <w:bCs/>
        </w:rPr>
        <w:t xml:space="preserve">Egészségtervvel </w:t>
      </w:r>
      <w:r w:rsidRPr="00994C3E">
        <w:rPr>
          <w:rFonts w:cstheme="minorHAnsi"/>
        </w:rPr>
        <w:t>rendelkezik, melynek elfogadására 2020-ban került sor.</w:t>
      </w:r>
    </w:p>
    <w:p w14:paraId="740E12FD" w14:textId="601A0DA6" w:rsidR="009C4E7A" w:rsidRDefault="00514B91" w:rsidP="006165DE">
      <w:pPr>
        <w:rPr>
          <w:b/>
          <w:bCs/>
        </w:rPr>
      </w:pPr>
      <w:r w:rsidRPr="00514B91">
        <w:rPr>
          <w:b/>
          <w:bCs/>
        </w:rPr>
        <w:t>Szociális közszolgáltatások</w:t>
      </w:r>
    </w:p>
    <w:p w14:paraId="2CD107E8" w14:textId="77777777" w:rsidR="008869AB" w:rsidRPr="00994C3E" w:rsidRDefault="008869AB" w:rsidP="008869AB">
      <w:pPr>
        <w:jc w:val="both"/>
        <w:rPr>
          <w:rFonts w:cstheme="minorHAnsi"/>
          <w:b/>
          <w:bCs/>
        </w:rPr>
      </w:pPr>
      <w:r w:rsidRPr="00994C3E">
        <w:rPr>
          <w:rFonts w:cstheme="minorHAnsi"/>
          <w:b/>
          <w:bCs/>
        </w:rPr>
        <w:t>Intézmények, szolgáltatások</w:t>
      </w:r>
    </w:p>
    <w:p w14:paraId="6A291B55" w14:textId="77777777" w:rsidR="008869AB" w:rsidRPr="00994C3E" w:rsidRDefault="008869AB" w:rsidP="008869AB">
      <w:pPr>
        <w:jc w:val="both"/>
        <w:rPr>
          <w:rFonts w:cstheme="minorHAnsi"/>
        </w:rPr>
      </w:pPr>
      <w:r w:rsidRPr="00994C3E">
        <w:rPr>
          <w:rFonts w:cstheme="minorHAnsi"/>
        </w:rPr>
        <w:t xml:space="preserve">A </w:t>
      </w:r>
      <w:r w:rsidRPr="00994C3E">
        <w:rPr>
          <w:rFonts w:cstheme="minorHAnsi"/>
          <w:b/>
        </w:rPr>
        <w:t xml:space="preserve">Móra-Partner Foglalkoztatási és Szociális Nonprofit Közhasznú Kft. </w:t>
      </w:r>
      <w:r w:rsidRPr="00994C3E">
        <w:rPr>
          <w:rFonts w:cstheme="minorHAnsi"/>
        </w:rPr>
        <w:t>humán, mentálhigiénés, képzési, foglalkoztatási, valamint szociális jellegű szolgáltatásokat működtet a kistérségben élő, elsősorban hátrányos helyzetű egyének, családok és közösségek életfeltételeinek elősegítése céljából A szervezet felelős Mórahalmon a Biztos Kezdet Napsugár Gyerekház, a Napsugár Fejlesztő Ház Fogyatékkal Élők Nappali Intézménye, a Huncutka Bölcsőde és a Hunci Manó Játszóház működtetéséért.</w:t>
      </w:r>
    </w:p>
    <w:p w14:paraId="460A73BB" w14:textId="77777777" w:rsidR="008869AB" w:rsidRPr="00994C3E" w:rsidRDefault="008869AB" w:rsidP="008869AB">
      <w:pPr>
        <w:jc w:val="both"/>
        <w:rPr>
          <w:rStyle w:val="acopre"/>
          <w:rFonts w:cstheme="minorHAnsi"/>
        </w:rPr>
      </w:pPr>
      <w:r w:rsidRPr="00994C3E">
        <w:rPr>
          <w:rFonts w:cstheme="minorHAnsi"/>
        </w:rPr>
        <w:t xml:space="preserve">A </w:t>
      </w:r>
      <w:r w:rsidRPr="00994C3E">
        <w:rPr>
          <w:rFonts w:cstheme="minorHAnsi"/>
          <w:b/>
        </w:rPr>
        <w:t>bölcsőde</w:t>
      </w:r>
      <w:r w:rsidRPr="00994C3E">
        <w:rPr>
          <w:rFonts w:cstheme="minorHAnsi"/>
        </w:rPr>
        <w:t xml:space="preserve"> a családban nevelkedő 3 éven aluli gyermekek napközbeni ellátását, szakszerű gondozását és nevelését biztosító intézmény. Mórahalmon egy bölcsőde, a Huncutka Bölcsőde található. A bölcsődei férőhelyek száma 2019-ben 78 fő volt, ezzel megegyezett a bölcsődébe beíratott gyermekek száma is.</w:t>
      </w:r>
      <w:r w:rsidRPr="00994C3E">
        <w:rPr>
          <w:rFonts w:cstheme="minorHAnsi"/>
          <w:color w:val="FF0000"/>
        </w:rPr>
        <w:t xml:space="preserve"> </w:t>
      </w:r>
      <w:r w:rsidRPr="00994C3E">
        <w:rPr>
          <w:rFonts w:cstheme="minorHAnsi"/>
        </w:rPr>
        <w:t>Habár az elmúlt években a bölcsődei férőhelyek számát folyamatosan bővítették, a kapacitáskihasználtság jellemzően elérte, vagy akár meg is haladta a 100%-ot. A kapacitáshiány megoldása érdekében jelenleg is folyamatban van egy Európai Uniós forrásból támogatott projekt megvalósítása</w:t>
      </w:r>
      <w:r>
        <w:rPr>
          <w:rFonts w:cstheme="minorHAnsi"/>
        </w:rPr>
        <w:t xml:space="preserve">, melynek köszönhetően az intézmény </w:t>
      </w:r>
      <w:r w:rsidRPr="00994C3E">
        <w:rPr>
          <w:rStyle w:val="acopre"/>
          <w:rFonts w:cstheme="minorHAnsi"/>
        </w:rPr>
        <w:t>2021. végére 2 csoportszobával és 28 férőhellyel fog bővülni.</w:t>
      </w:r>
    </w:p>
    <w:p w14:paraId="1A069D56" w14:textId="77777777" w:rsidR="008869AB" w:rsidRPr="00994C3E" w:rsidRDefault="008869AB" w:rsidP="008869AB">
      <w:pPr>
        <w:jc w:val="both"/>
        <w:rPr>
          <w:rFonts w:cstheme="minorHAnsi"/>
        </w:rPr>
      </w:pPr>
      <w:r w:rsidRPr="00994C3E">
        <w:rPr>
          <w:rFonts w:cstheme="minorHAnsi"/>
        </w:rPr>
        <w:t xml:space="preserve">Mórahalom városközpontjához közel található a </w:t>
      </w:r>
      <w:r w:rsidRPr="00994C3E">
        <w:rPr>
          <w:rFonts w:cstheme="minorHAnsi"/>
          <w:b/>
        </w:rPr>
        <w:t>Biztos Kezdet Napsugár Gyerekház</w:t>
      </w:r>
      <w:r w:rsidRPr="00994C3E">
        <w:rPr>
          <w:rFonts w:cstheme="minorHAnsi"/>
        </w:rPr>
        <w:t>, amely olyan szolgáltatásokat nyújt, ahol a 0-3 éves gyermeket nevelő családok játékos formában fejleszthetik gyermekeik képességeit. A Biztos Kezdet Napsugár Gyerekház lényege az együttműködés a szülőkkel, a leendő szülőkkel és gyermekkel a csecsemők és a kisgyermekek testi, szellemi és szociális fejlődésének előmozdításáért – megkülönböztetett figyelemmel a hátrányos helyzetű gyermekekre – oly módon, hogy harmonikusan fejlődhessenek otthonukban, az intézményekben; a gyermekek és családjaik számára elérhetővé váljanak a szolgáltatások és támogató közösségben fejlődésüket figyelemmel kísérve közel egyenlő eséllyel kezdhessék el iskolai tanulmányaikat. A gyerekház rendszeres programjai a következők:</w:t>
      </w:r>
      <w:r>
        <w:rPr>
          <w:rFonts w:cstheme="minorHAnsi"/>
        </w:rPr>
        <w:t xml:space="preserve"> </w:t>
      </w:r>
      <w:r w:rsidRPr="00994C3E">
        <w:rPr>
          <w:rFonts w:cstheme="minorHAnsi"/>
        </w:rPr>
        <w:t>Mondókás Móka ölbeli játékokkal, hangszerekkel;</w:t>
      </w:r>
      <w:r>
        <w:rPr>
          <w:rFonts w:cstheme="minorHAnsi"/>
        </w:rPr>
        <w:t xml:space="preserve"> </w:t>
      </w:r>
      <w:r w:rsidRPr="00994C3E">
        <w:rPr>
          <w:rFonts w:cstheme="minorHAnsi"/>
        </w:rPr>
        <w:t>Játékos mozgásfejlesztő torna gyerekeknek;</w:t>
      </w:r>
      <w:r>
        <w:rPr>
          <w:rFonts w:cstheme="minorHAnsi"/>
        </w:rPr>
        <w:t xml:space="preserve"> </w:t>
      </w:r>
      <w:r w:rsidRPr="00994C3E">
        <w:rPr>
          <w:rFonts w:cstheme="minorHAnsi"/>
        </w:rPr>
        <w:t>Zenés foglalkozások;</w:t>
      </w:r>
      <w:r>
        <w:rPr>
          <w:rFonts w:cstheme="minorHAnsi"/>
        </w:rPr>
        <w:t xml:space="preserve"> </w:t>
      </w:r>
      <w:r w:rsidRPr="00994C3E">
        <w:rPr>
          <w:rFonts w:cstheme="minorHAnsi"/>
        </w:rPr>
        <w:t>Kreatív, kézműves foglalkozások a gyerekeknek és szüleiknek;</w:t>
      </w:r>
      <w:r>
        <w:rPr>
          <w:rFonts w:cstheme="minorHAnsi"/>
        </w:rPr>
        <w:t xml:space="preserve"> </w:t>
      </w:r>
      <w:r w:rsidRPr="00994C3E">
        <w:rPr>
          <w:rFonts w:cstheme="minorHAnsi"/>
        </w:rPr>
        <w:t>Babamasszázs a legkisebbek testi-lelki egyensúlyáért;</w:t>
      </w:r>
      <w:r>
        <w:rPr>
          <w:rFonts w:cstheme="minorHAnsi"/>
        </w:rPr>
        <w:t xml:space="preserve"> </w:t>
      </w:r>
      <w:r w:rsidRPr="00994C3E">
        <w:rPr>
          <w:rFonts w:cstheme="minorHAnsi"/>
        </w:rPr>
        <w:t xml:space="preserve">Pöttöm torna a </w:t>
      </w:r>
      <w:r w:rsidRPr="00994C3E">
        <w:rPr>
          <w:rFonts w:cstheme="minorHAnsi"/>
        </w:rPr>
        <w:lastRenderedPageBreak/>
        <w:t>legkisebbeknek;</w:t>
      </w:r>
      <w:r>
        <w:rPr>
          <w:rFonts w:cstheme="minorHAnsi"/>
        </w:rPr>
        <w:t xml:space="preserve"> </w:t>
      </w:r>
      <w:r w:rsidRPr="00994C3E">
        <w:rPr>
          <w:rFonts w:cstheme="minorHAnsi"/>
        </w:rPr>
        <w:t>Ünnepek, jeles napok megünneplése;</w:t>
      </w:r>
      <w:r>
        <w:rPr>
          <w:rFonts w:cstheme="minorHAnsi"/>
        </w:rPr>
        <w:t xml:space="preserve"> </w:t>
      </w:r>
      <w:r w:rsidRPr="00994C3E">
        <w:rPr>
          <w:rFonts w:cstheme="minorHAnsi"/>
        </w:rPr>
        <w:t>Közösségépítő programok, kirándulások szervezése;</w:t>
      </w:r>
      <w:r>
        <w:rPr>
          <w:rFonts w:cstheme="minorHAnsi"/>
        </w:rPr>
        <w:t xml:space="preserve"> </w:t>
      </w:r>
      <w:r w:rsidRPr="00994C3E">
        <w:rPr>
          <w:rFonts w:cstheme="minorHAnsi"/>
        </w:rPr>
        <w:t>Igény szerint tanácsadás, előadások szervezése a szülők érdeklődésének megfelelően.</w:t>
      </w:r>
    </w:p>
    <w:p w14:paraId="0ACE9BE6" w14:textId="77777777" w:rsidR="008869AB" w:rsidRPr="00994C3E" w:rsidRDefault="008869AB" w:rsidP="008869AB">
      <w:pPr>
        <w:jc w:val="both"/>
        <w:rPr>
          <w:rFonts w:cstheme="minorHAnsi"/>
        </w:rPr>
      </w:pPr>
      <w:r w:rsidRPr="00994C3E">
        <w:rPr>
          <w:rFonts w:cstheme="minorHAnsi"/>
        </w:rPr>
        <w:t xml:space="preserve">A térségben rászoruló sajátos nevelési igényű vagy sérült fiatal felnőttek számára 16 férőhelyen nyújt nappali ellátást </w:t>
      </w:r>
      <w:r w:rsidRPr="00994C3E">
        <w:rPr>
          <w:rFonts w:cstheme="minorHAnsi"/>
          <w:b/>
          <w:bCs/>
        </w:rPr>
        <w:t>a Napsugár Fejlesztő Ház Fogyatékkal Élők Nappali Intézménye</w:t>
      </w:r>
      <w:r w:rsidRPr="00994C3E">
        <w:rPr>
          <w:rFonts w:cstheme="minorHAnsi"/>
        </w:rPr>
        <w:t>. Személyközpontú mozgásterápiai fejlesztést, egyéni és csoportos foglalkozásokat, gondozást és tanácsadást biztosít az ellátottak részére a hét minden munkanapján.</w:t>
      </w:r>
    </w:p>
    <w:p w14:paraId="333F8E1D" w14:textId="77777777" w:rsidR="008869AB" w:rsidRPr="00994C3E" w:rsidRDefault="008869AB" w:rsidP="008869AB">
      <w:pPr>
        <w:jc w:val="both"/>
        <w:rPr>
          <w:rFonts w:cstheme="minorHAnsi"/>
        </w:rPr>
      </w:pPr>
      <w:r w:rsidRPr="00994C3E">
        <w:rPr>
          <w:rFonts w:cstheme="minorHAnsi"/>
        </w:rPr>
        <w:t xml:space="preserve">A </w:t>
      </w:r>
      <w:r w:rsidRPr="00994C3E">
        <w:rPr>
          <w:rFonts w:cstheme="minorHAnsi"/>
          <w:b/>
        </w:rPr>
        <w:t xml:space="preserve">Homokháti Kistérség Többcélú Társulása Integrált Szociális és Gyermekjóléti Központ Mórahalmi Tagintézményében és </w:t>
      </w:r>
      <w:r w:rsidRPr="00391DCF">
        <w:rPr>
          <w:rFonts w:cstheme="minorHAnsi"/>
          <w:b/>
        </w:rPr>
        <w:t>Tanyai Idősek Klubjában</w:t>
      </w:r>
      <w:r w:rsidRPr="00391DCF">
        <w:rPr>
          <w:rFonts w:cstheme="minorHAnsi"/>
        </w:rPr>
        <w:t xml:space="preserve"> (Gondozási Központ) a szociálisan</w:t>
      </w:r>
      <w:r w:rsidRPr="00994C3E">
        <w:rPr>
          <w:rFonts w:cstheme="minorHAnsi"/>
        </w:rPr>
        <w:t xml:space="preserve"> rászorultak részére nyújtanak személyes gondoskodást állami, valamint önkormányzati forrásból. A Mórahalom, Zákányszéki út 21. szám alatt található Mórahalmi Tagintézmény 1989. augusztus 1-jén kezdte meg működését. A tagintézmény jelenleg szociális alapszolgáltatásokat biztosít Mórahalom város szociálisan rászoruló lakosai részére. A tagintézmény segítséget nyújt a rászorulók számára a saját otthonukban és lakókörnyezetükben az önálló életvitel fenntartásához, egészségi, mentális állapotukból eredő vagy más okból származó problémák megoldásához. A két szociális intézményben elérhető ellátási formák az alábbiak:</w:t>
      </w:r>
    </w:p>
    <w:p w14:paraId="283BB3EC" w14:textId="77777777" w:rsidR="008869AB" w:rsidRPr="00994C3E" w:rsidRDefault="008869AB" w:rsidP="008A3912">
      <w:pPr>
        <w:pStyle w:val="Listaszerbekezds"/>
        <w:numPr>
          <w:ilvl w:val="0"/>
          <w:numId w:val="12"/>
        </w:numPr>
        <w:spacing w:after="160" w:line="259" w:lineRule="auto"/>
        <w:ind w:hanging="357"/>
        <w:contextualSpacing w:val="0"/>
        <w:jc w:val="both"/>
      </w:pPr>
      <w:r w:rsidRPr="00994C3E">
        <w:rPr>
          <w:i/>
          <w:iCs/>
        </w:rPr>
        <w:t>Nappali ellátás</w:t>
      </w:r>
      <w:r w:rsidRPr="00994C3E">
        <w:t xml:space="preserve"> – Idősek klubja: 2009-2013 közötti időszakban működési engedély szerint 40 fő volt az engedélyezett létszám, 2013 októberétől az új telephely (Tanyai Idősek Klubja –Móradomb</w:t>
      </w:r>
      <w:r w:rsidRPr="00994C3E">
        <w:rPr>
          <w:color w:val="FF0000"/>
        </w:rPr>
        <w:t xml:space="preserve"> </w:t>
      </w:r>
      <w:r w:rsidRPr="00994C3E">
        <w:t>krt. 40. szám) miatt ez 70 főre bővült. Ezen időszakokban elmondható, hogy növekvő tendenciát mutatott a látogatottság. A kezdeti 85%-os értékről 2013-ra elérte a 100%-ot.</w:t>
      </w:r>
    </w:p>
    <w:p w14:paraId="15721FDB" w14:textId="7562F2A0" w:rsidR="008869AB" w:rsidRPr="00994C3E" w:rsidRDefault="008869AB" w:rsidP="008A3912">
      <w:pPr>
        <w:pStyle w:val="Listaszerbekezds"/>
        <w:numPr>
          <w:ilvl w:val="0"/>
          <w:numId w:val="12"/>
        </w:numPr>
        <w:spacing w:after="160" w:line="259" w:lineRule="auto"/>
        <w:ind w:hanging="357"/>
        <w:contextualSpacing w:val="0"/>
        <w:jc w:val="both"/>
      </w:pPr>
      <w:r w:rsidRPr="00994C3E">
        <w:rPr>
          <w:i/>
          <w:iCs/>
        </w:rPr>
        <w:t>Házi segítségnyújtás</w:t>
      </w:r>
      <w:r w:rsidRPr="00994C3E">
        <w:t>: A külső tényezők (törvényi előírások, egészségügyi állapot, támogató rendszerek hiánya) erőteljesen befolyásolják az igénylők és a kapacitásunk számát. 2009-2013 között 36 fő volt az engedélyezett létszám, majd 2013. június 1-gyel új telephely (Tanyai Idősek Klubja –Móradomb</w:t>
      </w:r>
      <w:r w:rsidRPr="00994C3E">
        <w:rPr>
          <w:color w:val="FF0000"/>
        </w:rPr>
        <w:t xml:space="preserve"> </w:t>
      </w:r>
      <w:r w:rsidRPr="00994C3E">
        <w:t xml:space="preserve">krt. 40. szám) </w:t>
      </w:r>
      <w:r>
        <w:t xml:space="preserve">létesítésével, </w:t>
      </w:r>
      <w:r w:rsidRPr="00994C3E">
        <w:t>41 főre bővült</w:t>
      </w:r>
      <w:r>
        <w:t>, azonban 2018-tól ezt csökkentették.</w:t>
      </w:r>
      <w:r w:rsidRPr="00994C3E">
        <w:t xml:space="preserve"> </w:t>
      </w:r>
      <w:r>
        <w:t xml:space="preserve">Jelenleg </w:t>
      </w:r>
      <w:r w:rsidRPr="00994C3E">
        <w:t>a Mórahalmi Tagintézményben 13 fő</w:t>
      </w:r>
      <w:r w:rsidR="00A63535">
        <w:t>,</w:t>
      </w:r>
      <w:r w:rsidRPr="00994C3E">
        <w:t xml:space="preserve"> a Tanyai Idősek Klubjában 22 fő az engedélyezett létszám. A házi segítségnyújtás kihasználtsága közel 100%-os.</w:t>
      </w:r>
    </w:p>
    <w:p w14:paraId="563CD419" w14:textId="77777777" w:rsidR="008869AB" w:rsidRPr="00994C3E" w:rsidRDefault="008869AB" w:rsidP="008A3912">
      <w:pPr>
        <w:pStyle w:val="Listaszerbekezds"/>
        <w:numPr>
          <w:ilvl w:val="0"/>
          <w:numId w:val="12"/>
        </w:numPr>
        <w:spacing w:after="160" w:line="259" w:lineRule="auto"/>
        <w:ind w:hanging="357"/>
        <w:contextualSpacing w:val="0"/>
        <w:jc w:val="both"/>
      </w:pPr>
      <w:r w:rsidRPr="00994C3E">
        <w:rPr>
          <w:i/>
          <w:iCs/>
        </w:rPr>
        <w:t>Étkeztetés</w:t>
      </w:r>
      <w:r w:rsidRPr="00994C3E">
        <w:t>: 2009-től egyértelműen növekvő tendenciát mutat ez az ellátási forma, 2021-re 100-110 fő között alakul az étkeztetésben részesülők száma naponta.</w:t>
      </w:r>
    </w:p>
    <w:p w14:paraId="76A19E1E" w14:textId="77777777" w:rsidR="008869AB" w:rsidRPr="00994C3E" w:rsidRDefault="008869AB" w:rsidP="008A3912">
      <w:pPr>
        <w:pStyle w:val="Listaszerbekezds"/>
        <w:numPr>
          <w:ilvl w:val="0"/>
          <w:numId w:val="12"/>
        </w:numPr>
        <w:spacing w:after="160" w:line="259" w:lineRule="auto"/>
        <w:ind w:hanging="357"/>
        <w:contextualSpacing w:val="0"/>
        <w:jc w:val="both"/>
      </w:pPr>
      <w:r w:rsidRPr="00994C3E">
        <w:rPr>
          <w:i/>
          <w:iCs/>
        </w:rPr>
        <w:t>Jelzőrendszeres házi segítségnyújtás</w:t>
      </w:r>
      <w:r w:rsidRPr="00994C3E">
        <w:t>: Határozatlan idejű működési engedéllyel rendelkezik a szolgáltatás. A szolgáltatás működési engedélye 2019. április 30-ig Mórahalmi Tagintézmény, 2019. május 1-től a Zákányszéki Tagintézmény működési engedélyében szerepel. 2019. december 31-én 180 készülékre volt engedélye az Intézménynek. Finanszírozási támogatásban 164 készülékre kapott a Fenntartó támogatást. 2020.01.01-jén 200 db-ra, majd 2020. 08. 01-jétől 209 db-ra emelkedett a működési engedély szerinti készülékek száma.</w:t>
      </w:r>
    </w:p>
    <w:p w14:paraId="313BD957" w14:textId="17E77A6A" w:rsidR="008869AB" w:rsidRPr="00994C3E" w:rsidRDefault="008869AB" w:rsidP="008A3912">
      <w:pPr>
        <w:pStyle w:val="Listaszerbekezds"/>
        <w:numPr>
          <w:ilvl w:val="0"/>
          <w:numId w:val="12"/>
        </w:numPr>
        <w:spacing w:after="160" w:line="259" w:lineRule="auto"/>
        <w:ind w:hanging="357"/>
        <w:contextualSpacing w:val="0"/>
        <w:jc w:val="both"/>
      </w:pPr>
      <w:r w:rsidRPr="00994C3E">
        <w:rPr>
          <w:i/>
          <w:iCs/>
        </w:rPr>
        <w:t>Támogató szolgálat:</w:t>
      </w:r>
      <w:r w:rsidRPr="00994C3E">
        <w:t xml:space="preserve"> Kezdetben még időskorúak igényelték elsősorban a személyi segítés ezen formáját, 2020-ra az időskorú igénybe vevőkkel közel azonos arányú gyermek és fiatalkorú is ellátottja a szolgáltatásnak. (44%-56%) Szükséglet jelentkezik a rendszeres és alkalmankénti személyszállítás iránt is. Napi rendszerességgel speciális nevelési, fejlesztési igényű gyermekek szállítását végzi a szolgálat oktatási, nevelési intézménybe. Ezek mellett biztosítja a segítő szolgálatokhoz, közszolgáltatásokhoz, az általános egészségi állapotnak és a fogyatékosság jellegének megfelelő egészségi</w:t>
      </w:r>
      <w:r w:rsidR="00E52C67">
        <w:t xml:space="preserve">, </w:t>
      </w:r>
      <w:r w:rsidRPr="00994C3E">
        <w:t>szociális ellátásokhoz való hozzájutás személyi és eszközfeltételeit.</w:t>
      </w:r>
    </w:p>
    <w:p w14:paraId="600D9C92" w14:textId="5979BB39" w:rsidR="008869AB" w:rsidRPr="00994C3E" w:rsidRDefault="008869AB" w:rsidP="008A3912">
      <w:pPr>
        <w:pStyle w:val="Listaszerbekezds"/>
        <w:numPr>
          <w:ilvl w:val="0"/>
          <w:numId w:val="12"/>
        </w:numPr>
        <w:spacing w:after="160" w:line="259" w:lineRule="auto"/>
        <w:ind w:hanging="357"/>
        <w:contextualSpacing w:val="0"/>
        <w:jc w:val="both"/>
      </w:pPr>
      <w:r w:rsidRPr="00994C3E">
        <w:rPr>
          <w:i/>
          <w:iCs/>
        </w:rPr>
        <w:lastRenderedPageBreak/>
        <w:t>Családsegítő és gyermekjóléti szolgáltatás</w:t>
      </w:r>
      <w:r w:rsidRPr="00994C3E">
        <w:t>: 1997. szeptember 1-én családsegítő, majd 2001. májusban gyermekjóléti szolgálat kezdte meg működését a Közösségi Házban. A problémás családok kb. 60%-a külterületen élt, a családon belüli erőszak, az öngyilkossági kísérlet, a befejezett öngyilkosság is magasabb arányban érintette a külterületi lakosságot.</w:t>
      </w:r>
      <w:r w:rsidRPr="00994C3E">
        <w:br/>
        <w:t>2016. jan. 1-től a törvényi változásoknak megfelelően a családsegítés és a gyermekjóléti szolgáltatás integrált szervezeti keretben működik, ennek megfelelően településszinten Család- és Gyermekjóléti Szolgálatok, Járási szinten pedig Család-és Gyermekjóléti Központok kerül</w:t>
      </w:r>
      <w:r w:rsidR="0092090B">
        <w:t>tek</w:t>
      </w:r>
      <w:r w:rsidRPr="00994C3E">
        <w:t xml:space="preserve"> kialakításra. (2016. január 01-jét megelőzően, a feladatellátást két szolgálat- Családsegítő Szolgálat és a Gyermekjóléti Szolgálat - által került biztosításra)</w:t>
      </w:r>
    </w:p>
    <w:p w14:paraId="053C6F33" w14:textId="67190AFF" w:rsidR="008869AB" w:rsidRPr="00994C3E" w:rsidRDefault="008869AB" w:rsidP="00270288">
      <w:pPr>
        <w:pStyle w:val="Listaszerbekezds"/>
        <w:spacing w:after="160"/>
        <w:contextualSpacing w:val="0"/>
        <w:jc w:val="both"/>
      </w:pPr>
      <w:r w:rsidRPr="00994C3E">
        <w:t xml:space="preserve">A szolgáltatásnyújtás helyszínében, valamint a feladatot ellátó személyek számában nem történt változás a településen. A Mórahalom Telephely 2. Család-és Gyermekjóléti Szolgálata, továbbra is </w:t>
      </w:r>
      <w:r w:rsidRPr="003938AB">
        <w:t xml:space="preserve">a </w:t>
      </w:r>
      <w:r w:rsidR="005E5CC4" w:rsidRPr="003938AB">
        <w:t xml:space="preserve">Mórahalmi </w:t>
      </w:r>
      <w:r w:rsidRPr="003938AB">
        <w:t>Tóth Menyhért Városi Könyvtár épületében</w:t>
      </w:r>
      <w:r w:rsidRPr="00994C3E">
        <w:t xml:space="preserve">, Mórahalom, Röszkei út 2. szám alatt nyújtja szolgáltatását. </w:t>
      </w:r>
    </w:p>
    <w:p w14:paraId="7A82A90D" w14:textId="77777777" w:rsidR="008869AB" w:rsidRPr="00994C3E" w:rsidRDefault="008869AB" w:rsidP="00270288">
      <w:pPr>
        <w:pStyle w:val="Listaszerbekezds"/>
        <w:spacing w:after="160"/>
        <w:contextualSpacing w:val="0"/>
        <w:jc w:val="both"/>
      </w:pPr>
      <w:r w:rsidRPr="00994C3E">
        <w:t>A telephelyen dolgozó 2 fő családsegítő, szociális segítő tevékenység keretében biztosítja a családsegítést és a gyermekjóléti szolgálatatást.</w:t>
      </w:r>
    </w:p>
    <w:p w14:paraId="019C5A67" w14:textId="77777777" w:rsidR="008869AB" w:rsidRPr="00994C3E" w:rsidRDefault="008869AB" w:rsidP="00270288">
      <w:pPr>
        <w:pStyle w:val="Listaszerbekezds"/>
        <w:spacing w:after="160"/>
        <w:contextualSpacing w:val="0"/>
        <w:jc w:val="both"/>
      </w:pPr>
      <w:r w:rsidRPr="00994C3E">
        <w:t>A családsegítés a szociális vagy mentálhigiénés problémák, illetve egyéb krízishelyzet miatt segítségre szoruló személyek, családok számára az ilyen helyzethez vezető okok megelőzése, a krízishelyzet megszüntetése, valamint az életvezetési képességek megőrzése céljából nyújtott szolgáltatás.</w:t>
      </w:r>
    </w:p>
    <w:p w14:paraId="6644CC80" w14:textId="77777777" w:rsidR="008869AB" w:rsidRPr="00994C3E" w:rsidRDefault="008869AB" w:rsidP="00270288">
      <w:pPr>
        <w:pStyle w:val="Listaszerbekezds"/>
        <w:spacing w:after="160"/>
        <w:contextualSpacing w:val="0"/>
        <w:jc w:val="both"/>
      </w:pPr>
      <w:r w:rsidRPr="00994C3E">
        <w:t>A gyermekjóléti szolgáltatás a gyermekek érdekeit védő személyes szociális szolgáltatás, amely a szociális munka módszereivel és eszközeivel a gyermekek családban történő nevelkedésének elősegítésére, veszélyeztetettség megelőzésére, megszüntetésére, valamint a gyermekek családból történő kiemelésének megelőzésére szolgál.</w:t>
      </w:r>
    </w:p>
    <w:p w14:paraId="78663559" w14:textId="77777777" w:rsidR="008869AB" w:rsidRPr="00994C3E" w:rsidRDefault="008869AB" w:rsidP="008A3912">
      <w:pPr>
        <w:pStyle w:val="Listaszerbekezds"/>
        <w:numPr>
          <w:ilvl w:val="0"/>
          <w:numId w:val="12"/>
        </w:numPr>
        <w:spacing w:after="160" w:line="259" w:lineRule="auto"/>
        <w:ind w:hanging="357"/>
        <w:contextualSpacing w:val="0"/>
        <w:jc w:val="both"/>
      </w:pPr>
      <w:r w:rsidRPr="00994C3E">
        <w:rPr>
          <w:i/>
          <w:iCs/>
        </w:rPr>
        <w:t>Család-és Gyermekjóléti Központ:</w:t>
      </w:r>
      <w:r w:rsidRPr="00994C3E">
        <w:t xml:space="preserve"> A Család - és Gyermekjóléti Szolgálat kialakításával párhuzamosan 2016. 01.01-től a járásszékhelyen létrejött a Homokháti Szociális Központ Család - és Gyermekjóléti Központja. Az intézmény Mórahalmon, a Millenniumi sétány 16-18. szám alatt, a régi kőiskola épületében kapott helyet. </w:t>
      </w:r>
    </w:p>
    <w:p w14:paraId="04197D63" w14:textId="77777777" w:rsidR="008869AB" w:rsidRPr="00994C3E" w:rsidRDefault="008869AB" w:rsidP="00AB0555">
      <w:pPr>
        <w:pStyle w:val="Listaszerbekezds"/>
        <w:spacing w:after="160"/>
        <w:contextualSpacing w:val="0"/>
        <w:jc w:val="both"/>
      </w:pPr>
      <w:r w:rsidRPr="00994C3E">
        <w:t xml:space="preserve">A Gyermekjóléti Központ feladatellátása, a Mórahalmi Járás Közigazgatási területén élő valamennyi gyermekre, családra, gyermektelen családra és egyedülálló személyre egyaránt kiterjed. </w:t>
      </w:r>
    </w:p>
    <w:p w14:paraId="60EC01B9" w14:textId="77777777" w:rsidR="008869AB" w:rsidRPr="00994C3E" w:rsidRDefault="008869AB" w:rsidP="00AB0555">
      <w:pPr>
        <w:pStyle w:val="Listaszerbekezds"/>
        <w:spacing w:after="160"/>
        <w:contextualSpacing w:val="0"/>
        <w:jc w:val="both"/>
      </w:pPr>
      <w:r w:rsidRPr="00994C3E">
        <w:t>A Család-és Gyermekjóléti Központ hatósági intézkedéshez kapcsolódó, gyermekek védelmére irányuló esetmenedzseri tevékenység keretében, valamint speciális szolgáltatások biztosításával látja el a törvény által előírt kötelező feladatát a Mórahalmi Járás közigazgatási területén. A Mórahalmi Járáshoz tartozó települések: Ásotthalom Nagyközség, Bordány Nagyközség, Forráskút Község, Mórahalom Város, Öttömös Község, Pusztamérges Község, Ruzsa Község, Üllés Nagyközség, Zákányszék Község és Zsombó Nagyközség.</w:t>
      </w:r>
    </w:p>
    <w:p w14:paraId="590B1057" w14:textId="77777777" w:rsidR="008869AB" w:rsidRPr="00994C3E" w:rsidRDefault="008869AB" w:rsidP="00AB0555">
      <w:pPr>
        <w:pStyle w:val="Listaszerbekezds"/>
        <w:spacing w:after="160"/>
        <w:contextualSpacing w:val="0"/>
        <w:jc w:val="both"/>
      </w:pPr>
      <w:r w:rsidRPr="00994C3E">
        <w:t xml:space="preserve">A Család-és Gyermekjóléti Központ speciális szolgáltatásai Mórahalom Járás Közigazgatási területén: </w:t>
      </w:r>
    </w:p>
    <w:p w14:paraId="187EB64B" w14:textId="77777777" w:rsidR="008869AB" w:rsidRPr="00994C3E" w:rsidRDefault="008869AB" w:rsidP="008A3912">
      <w:pPr>
        <w:pStyle w:val="Listaszerbekezds"/>
        <w:numPr>
          <w:ilvl w:val="1"/>
          <w:numId w:val="12"/>
        </w:numPr>
        <w:spacing w:after="160" w:line="259" w:lineRule="auto"/>
        <w:ind w:hanging="357"/>
        <w:jc w:val="both"/>
      </w:pPr>
      <w:r w:rsidRPr="00994C3E">
        <w:t xml:space="preserve">pszichológiai tanácsadás, </w:t>
      </w:r>
    </w:p>
    <w:p w14:paraId="5024292C" w14:textId="77777777" w:rsidR="008869AB" w:rsidRPr="00994C3E" w:rsidRDefault="008869AB" w:rsidP="008A3912">
      <w:pPr>
        <w:pStyle w:val="Listaszerbekezds"/>
        <w:numPr>
          <w:ilvl w:val="1"/>
          <w:numId w:val="12"/>
        </w:numPr>
        <w:spacing w:after="160" w:line="259" w:lineRule="auto"/>
        <w:ind w:hanging="357"/>
        <w:jc w:val="both"/>
      </w:pPr>
      <w:r w:rsidRPr="00994C3E">
        <w:t xml:space="preserve">családterápia, családkonzultáció, </w:t>
      </w:r>
    </w:p>
    <w:p w14:paraId="164C533B" w14:textId="77777777" w:rsidR="008869AB" w:rsidRPr="00994C3E" w:rsidRDefault="008869AB" w:rsidP="008A3912">
      <w:pPr>
        <w:pStyle w:val="Listaszerbekezds"/>
        <w:numPr>
          <w:ilvl w:val="1"/>
          <w:numId w:val="12"/>
        </w:numPr>
        <w:spacing w:after="160" w:line="259" w:lineRule="auto"/>
        <w:ind w:hanging="357"/>
        <w:jc w:val="both"/>
      </w:pPr>
      <w:r w:rsidRPr="00994C3E">
        <w:t xml:space="preserve">készenléti szolgálat,  </w:t>
      </w:r>
    </w:p>
    <w:p w14:paraId="0921B489" w14:textId="77777777" w:rsidR="008869AB" w:rsidRPr="00994C3E" w:rsidRDefault="008869AB" w:rsidP="008A3912">
      <w:pPr>
        <w:pStyle w:val="Listaszerbekezds"/>
        <w:numPr>
          <w:ilvl w:val="1"/>
          <w:numId w:val="12"/>
        </w:numPr>
        <w:spacing w:after="160" w:line="259" w:lineRule="auto"/>
        <w:ind w:hanging="357"/>
        <w:jc w:val="both"/>
      </w:pPr>
      <w:r w:rsidRPr="00994C3E">
        <w:t xml:space="preserve">kapcsolattartási ügyelet, </w:t>
      </w:r>
    </w:p>
    <w:p w14:paraId="6D17A4CA" w14:textId="77777777" w:rsidR="008869AB" w:rsidRPr="00994C3E" w:rsidRDefault="008869AB" w:rsidP="008A3912">
      <w:pPr>
        <w:pStyle w:val="Listaszerbekezds"/>
        <w:numPr>
          <w:ilvl w:val="1"/>
          <w:numId w:val="12"/>
        </w:numPr>
        <w:spacing w:after="160" w:line="259" w:lineRule="auto"/>
        <w:ind w:hanging="357"/>
        <w:jc w:val="both"/>
      </w:pPr>
      <w:r w:rsidRPr="00994C3E">
        <w:t xml:space="preserve">utcai szociális munka, </w:t>
      </w:r>
    </w:p>
    <w:p w14:paraId="3F19BBFD" w14:textId="77777777" w:rsidR="008869AB" w:rsidRPr="00994C3E" w:rsidRDefault="008869AB" w:rsidP="008A3912">
      <w:pPr>
        <w:pStyle w:val="Listaszerbekezds"/>
        <w:numPr>
          <w:ilvl w:val="1"/>
          <w:numId w:val="12"/>
        </w:numPr>
        <w:spacing w:after="160" w:line="259" w:lineRule="auto"/>
        <w:ind w:hanging="357"/>
        <w:jc w:val="both"/>
      </w:pPr>
      <w:r w:rsidRPr="00994C3E">
        <w:t xml:space="preserve">óvodai-és iskolai szociális segítő szolgáltatás, </w:t>
      </w:r>
    </w:p>
    <w:p w14:paraId="594DB43F" w14:textId="77777777" w:rsidR="008869AB" w:rsidRPr="00994C3E" w:rsidRDefault="008869AB" w:rsidP="008A3912">
      <w:pPr>
        <w:pStyle w:val="Listaszerbekezds"/>
        <w:numPr>
          <w:ilvl w:val="1"/>
          <w:numId w:val="12"/>
        </w:numPr>
        <w:spacing w:after="160" w:line="259" w:lineRule="auto"/>
        <w:ind w:hanging="357"/>
        <w:jc w:val="both"/>
      </w:pPr>
      <w:r w:rsidRPr="00994C3E">
        <w:t xml:space="preserve">szociális diagnózis felvételi esetmenedzseri tevékenység, </w:t>
      </w:r>
    </w:p>
    <w:p w14:paraId="1508BED7" w14:textId="77777777" w:rsidR="008869AB" w:rsidRPr="00994C3E" w:rsidRDefault="008869AB" w:rsidP="008A3912">
      <w:pPr>
        <w:pStyle w:val="Listaszerbekezds"/>
        <w:numPr>
          <w:ilvl w:val="1"/>
          <w:numId w:val="12"/>
        </w:numPr>
        <w:spacing w:after="160" w:line="259" w:lineRule="auto"/>
        <w:ind w:hanging="357"/>
        <w:contextualSpacing w:val="0"/>
        <w:jc w:val="both"/>
      </w:pPr>
      <w:r w:rsidRPr="00994C3E">
        <w:lastRenderedPageBreak/>
        <w:t>jogi tanácsadás</w:t>
      </w:r>
    </w:p>
    <w:p w14:paraId="0B8DEB71" w14:textId="6BE1D450" w:rsidR="008869AB" w:rsidRPr="00994C3E" w:rsidRDefault="008869AB" w:rsidP="008A3912">
      <w:pPr>
        <w:pStyle w:val="Listaszerbekezds"/>
        <w:numPr>
          <w:ilvl w:val="0"/>
          <w:numId w:val="12"/>
        </w:numPr>
        <w:spacing w:after="160" w:line="259" w:lineRule="auto"/>
        <w:ind w:hanging="357"/>
        <w:contextualSpacing w:val="0"/>
        <w:jc w:val="both"/>
      </w:pPr>
      <w:r w:rsidRPr="003938AB">
        <w:rPr>
          <w:i/>
          <w:iCs/>
        </w:rPr>
        <w:t>Tanyagondnoki szolgáltatás:</w:t>
      </w:r>
      <w:r w:rsidRPr="003938AB">
        <w:t xml:space="preserve"> Mórahalom Város</w:t>
      </w:r>
      <w:r w:rsidR="00C72E9D" w:rsidRPr="003938AB">
        <w:t>i</w:t>
      </w:r>
      <w:r w:rsidRPr="003938AB">
        <w:t xml:space="preserve"> Önkormányzat kiemelt</w:t>
      </w:r>
      <w:r w:rsidRPr="00994C3E">
        <w:t xml:space="preserve"> feladatának tartja a külterületen élő tanyai lakosok részére nyújtott magas színvonalú szociális alapszolgáltatások keretébe tartozó 4 tanyagondnoki szolgálat működtetését. A szolgálat munkájával hozzájárul a külterületen élők részére az esélyegyenlőség biztosításához. Célja a külterületi lakott helyek intézményhiányából eredő hátrányainak enyhítése, a közlekedési nehézségekből fakadó hátrányok leküzdése, az alapvető szükségletek kielégítését segítő szolgáltatásokhoz való hozzájutás biztosítása. Az elmagányosodás ellen, a biztonságérzet fokozása miatt is fontos a rendszeres, napi szintű kapcsolattartás, látogatás</w:t>
      </w:r>
      <w:r w:rsidR="005E2895">
        <w:t xml:space="preserve"> az</w:t>
      </w:r>
      <w:r w:rsidRPr="00994C3E">
        <w:t xml:space="preserve"> időseknél. Az ellátotti körben emelkedő tendenciát mutat az egyedül élő idős emberek száma.</w:t>
      </w:r>
    </w:p>
    <w:bookmarkStart w:id="109" w:name="_Toc70603283"/>
    <w:p w14:paraId="47C26C3B" w14:textId="35FB4AAB" w:rsidR="008248F8" w:rsidRPr="00994C3E" w:rsidRDefault="005E2895" w:rsidP="005E2895">
      <w:pPr>
        <w:pStyle w:val="Kpalrs"/>
        <w:jc w:val="center"/>
        <w:rPr>
          <w:rFonts w:cstheme="minorHAnsi"/>
        </w:rPr>
      </w:pPr>
      <w:r>
        <w:rPr>
          <w:rFonts w:cstheme="minorHAnsi"/>
        </w:rPr>
        <w:fldChar w:fldCharType="begin"/>
      </w:r>
      <w:r>
        <w:rPr>
          <w:rFonts w:cstheme="minorHAnsi"/>
        </w:rPr>
        <w:instrText xml:space="preserve"> SEQ ábra \* ARABIC </w:instrText>
      </w:r>
      <w:r>
        <w:rPr>
          <w:rFonts w:cstheme="minorHAnsi"/>
        </w:rPr>
        <w:fldChar w:fldCharType="separate"/>
      </w:r>
      <w:bookmarkStart w:id="110" w:name="_Toc95827951"/>
      <w:r w:rsidR="001C3E77">
        <w:rPr>
          <w:rFonts w:cstheme="minorHAnsi"/>
          <w:noProof/>
        </w:rPr>
        <w:t>17</w:t>
      </w:r>
      <w:r>
        <w:rPr>
          <w:rFonts w:cstheme="minorHAnsi"/>
        </w:rPr>
        <w:fldChar w:fldCharType="end"/>
      </w:r>
      <w:r>
        <w:t>. ábra</w:t>
      </w:r>
      <w:r w:rsidR="008248F8" w:rsidRPr="00994C3E">
        <w:rPr>
          <w:rFonts w:cstheme="minorHAnsi"/>
        </w:rPr>
        <w:t>: Belterületi ellátottak száma 2015-2020 között</w:t>
      </w:r>
      <w:bookmarkEnd w:id="109"/>
      <w:bookmarkEnd w:id="110"/>
    </w:p>
    <w:p w14:paraId="08BEEF4D" w14:textId="77777777" w:rsidR="008248F8" w:rsidRPr="00994C3E" w:rsidRDefault="008248F8" w:rsidP="008248F8">
      <w:pPr>
        <w:jc w:val="center"/>
        <w:rPr>
          <w:rFonts w:cstheme="minorHAnsi"/>
          <w:b/>
          <w:bCs/>
        </w:rPr>
      </w:pPr>
      <w:r w:rsidRPr="00994C3E">
        <w:rPr>
          <w:rFonts w:cstheme="minorHAnsi"/>
          <w:noProof/>
        </w:rPr>
        <w:drawing>
          <wp:inline distT="0" distB="0" distL="0" distR="0" wp14:anchorId="46D1FB63" wp14:editId="00A5CE40">
            <wp:extent cx="4594860" cy="2766060"/>
            <wp:effectExtent l="0" t="0" r="0" b="0"/>
            <wp:docPr id="56" name="Diagram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FEF049D" w14:textId="3E64CF4D" w:rsidR="008248F8" w:rsidRPr="008248F8" w:rsidRDefault="008248F8" w:rsidP="005E2895">
      <w:pPr>
        <w:pStyle w:val="Forrsmegjells"/>
      </w:pPr>
      <w:r w:rsidRPr="003938AB">
        <w:t>Forrás: Mórahalom Város</w:t>
      </w:r>
      <w:r w:rsidR="00C72E9D" w:rsidRPr="003938AB">
        <w:t>i</w:t>
      </w:r>
      <w:r w:rsidRPr="003938AB">
        <w:t xml:space="preserve"> Önkormányzat</w:t>
      </w:r>
    </w:p>
    <w:p w14:paraId="2F90B1E2" w14:textId="77777777" w:rsidR="008248F8" w:rsidRPr="00994C3E" w:rsidRDefault="008248F8" w:rsidP="008248F8">
      <w:pPr>
        <w:jc w:val="both"/>
        <w:rPr>
          <w:rFonts w:cstheme="minorHAnsi"/>
        </w:rPr>
      </w:pPr>
      <w:r w:rsidRPr="00994C3E">
        <w:rPr>
          <w:rFonts w:cstheme="minorHAnsi"/>
        </w:rPr>
        <w:t xml:space="preserve">A fenti </w:t>
      </w:r>
      <w:r>
        <w:rPr>
          <w:rFonts w:cstheme="minorHAnsi"/>
        </w:rPr>
        <w:t>ábra</w:t>
      </w:r>
      <w:r w:rsidRPr="00994C3E">
        <w:rPr>
          <w:rFonts w:cstheme="minorHAnsi"/>
        </w:rPr>
        <w:t xml:space="preserve"> a jelzőrendszeres házi segítségnyújtásban részesülő belterületi igénybe vevők arányát mutatja az egyes településeken 2015-2020 között. Megállapítható, hogy a belterületen élő ellátottak aránya folyamatosan, az egyes településeken eltérő intenzitással ugyan, de növekszik.</w:t>
      </w:r>
    </w:p>
    <w:p w14:paraId="3695A565" w14:textId="77777777" w:rsidR="005D7EEE" w:rsidRDefault="005D7EEE">
      <w:pPr>
        <w:rPr>
          <w:rFonts w:cstheme="minorHAnsi"/>
          <w:i/>
          <w:iCs/>
          <w:color w:val="44546A" w:themeColor="text2"/>
          <w:sz w:val="18"/>
          <w:szCs w:val="18"/>
        </w:rPr>
      </w:pPr>
      <w:bookmarkStart w:id="111" w:name="_Toc70603284"/>
      <w:r>
        <w:rPr>
          <w:rFonts w:cstheme="minorHAnsi"/>
        </w:rPr>
        <w:br w:type="page"/>
      </w:r>
    </w:p>
    <w:p w14:paraId="5D050371" w14:textId="477B9165" w:rsidR="008248F8" w:rsidRPr="00994C3E" w:rsidRDefault="005D7EEE" w:rsidP="005D7EEE">
      <w:pPr>
        <w:pStyle w:val="Kpalrs"/>
        <w:jc w:val="center"/>
        <w:rPr>
          <w:rFonts w:cstheme="minorHAnsi"/>
        </w:rPr>
      </w:pPr>
      <w:r>
        <w:rPr>
          <w:rFonts w:cstheme="minorHAnsi"/>
        </w:rPr>
        <w:lastRenderedPageBreak/>
        <w:fldChar w:fldCharType="begin"/>
      </w:r>
      <w:r>
        <w:rPr>
          <w:rFonts w:cstheme="minorHAnsi"/>
        </w:rPr>
        <w:instrText xml:space="preserve"> SEQ ábra \* ARABIC </w:instrText>
      </w:r>
      <w:r>
        <w:rPr>
          <w:rFonts w:cstheme="minorHAnsi"/>
        </w:rPr>
        <w:fldChar w:fldCharType="separate"/>
      </w:r>
      <w:bookmarkStart w:id="112" w:name="_Toc95827952"/>
      <w:r w:rsidR="001C3E77">
        <w:rPr>
          <w:rFonts w:cstheme="minorHAnsi"/>
          <w:noProof/>
        </w:rPr>
        <w:t>18</w:t>
      </w:r>
      <w:r>
        <w:rPr>
          <w:rFonts w:cstheme="minorHAnsi"/>
        </w:rPr>
        <w:fldChar w:fldCharType="end"/>
      </w:r>
      <w:r>
        <w:t>. ábra</w:t>
      </w:r>
      <w:r w:rsidR="008248F8" w:rsidRPr="00994C3E">
        <w:rPr>
          <w:rFonts w:cstheme="minorHAnsi"/>
        </w:rPr>
        <w:t>: Külterületi ellátottak száma 2015-2020 között</w:t>
      </w:r>
      <w:bookmarkEnd w:id="111"/>
      <w:bookmarkEnd w:id="112"/>
    </w:p>
    <w:p w14:paraId="2461E5D0" w14:textId="77777777" w:rsidR="008248F8" w:rsidRPr="00994C3E" w:rsidRDefault="008248F8" w:rsidP="008248F8">
      <w:pPr>
        <w:jc w:val="center"/>
        <w:rPr>
          <w:rFonts w:cstheme="minorHAnsi"/>
          <w:b/>
          <w:bCs/>
        </w:rPr>
      </w:pPr>
      <w:r w:rsidRPr="00994C3E">
        <w:rPr>
          <w:rFonts w:cstheme="minorHAnsi"/>
          <w:noProof/>
        </w:rPr>
        <w:drawing>
          <wp:inline distT="0" distB="0" distL="0" distR="0" wp14:anchorId="73E61316" wp14:editId="5C7728C7">
            <wp:extent cx="4594860" cy="2659380"/>
            <wp:effectExtent l="0" t="0" r="15240" b="7620"/>
            <wp:docPr id="57" name="Diagram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ABA1548" w14:textId="6C37E0CB" w:rsidR="008248F8" w:rsidRPr="003938AB" w:rsidRDefault="008248F8" w:rsidP="005D7EEE">
      <w:pPr>
        <w:pStyle w:val="Forrsmegjells"/>
      </w:pPr>
      <w:r w:rsidRPr="003938AB">
        <w:t>Forrás: Mórahalom Város</w:t>
      </w:r>
      <w:r w:rsidR="00C72E9D" w:rsidRPr="003938AB">
        <w:t>i</w:t>
      </w:r>
      <w:r w:rsidRPr="003938AB">
        <w:t xml:space="preserve"> Önkormányzat</w:t>
      </w:r>
    </w:p>
    <w:p w14:paraId="2FCF5841" w14:textId="77777777" w:rsidR="008248F8" w:rsidRPr="00994C3E" w:rsidRDefault="008248F8" w:rsidP="00E52C67">
      <w:pPr>
        <w:jc w:val="both"/>
        <w:rPr>
          <w:rFonts w:cstheme="minorHAnsi"/>
        </w:rPr>
      </w:pPr>
      <w:r w:rsidRPr="00994C3E">
        <w:rPr>
          <w:rFonts w:cstheme="minorHAnsi"/>
        </w:rPr>
        <w:t>A</w:t>
      </w:r>
      <w:r>
        <w:rPr>
          <w:rFonts w:cstheme="minorHAnsi"/>
        </w:rPr>
        <w:t>z ábra</w:t>
      </w:r>
      <w:r w:rsidRPr="00994C3E">
        <w:rPr>
          <w:rFonts w:cstheme="minorHAnsi"/>
        </w:rPr>
        <w:t xml:space="preserve"> a külterületen élő jelzőrendszeres házi segítségnyújtásban részesülők arányát szemlélteti. Az előbbi ábrával összehasonlítva megállapítható, hogy az ellátási formát több belterületi lakos veszi igénybe, mint a külterületen élő.</w:t>
      </w:r>
    </w:p>
    <w:bookmarkStart w:id="113" w:name="_Toc70603359"/>
    <w:p w14:paraId="40797B12" w14:textId="278E1C1E" w:rsidR="008248F8" w:rsidRPr="00994C3E" w:rsidRDefault="001B4485" w:rsidP="001B4485">
      <w:pPr>
        <w:pStyle w:val="Kpalrs"/>
        <w:jc w:val="center"/>
        <w:rPr>
          <w:rFonts w:cstheme="minorHAnsi"/>
          <w:noProof/>
        </w:rPr>
      </w:pPr>
      <w:r>
        <w:rPr>
          <w:rFonts w:cstheme="minorHAnsi"/>
        </w:rPr>
        <w:fldChar w:fldCharType="begin"/>
      </w:r>
      <w:r>
        <w:rPr>
          <w:rFonts w:cstheme="minorHAnsi"/>
        </w:rPr>
        <w:instrText xml:space="preserve"> SEQ táblázat \* ARABIC </w:instrText>
      </w:r>
      <w:r>
        <w:rPr>
          <w:rFonts w:cstheme="minorHAnsi"/>
        </w:rPr>
        <w:fldChar w:fldCharType="separate"/>
      </w:r>
      <w:bookmarkStart w:id="114" w:name="_Toc95828046"/>
      <w:r w:rsidR="001C3E77">
        <w:rPr>
          <w:rFonts w:cstheme="minorHAnsi"/>
          <w:noProof/>
        </w:rPr>
        <w:t>14</w:t>
      </w:r>
      <w:r>
        <w:rPr>
          <w:rFonts w:cstheme="minorHAnsi"/>
        </w:rPr>
        <w:fldChar w:fldCharType="end"/>
      </w:r>
      <w:r>
        <w:t>. táblázat</w:t>
      </w:r>
      <w:r w:rsidR="008248F8" w:rsidRPr="00994C3E">
        <w:rPr>
          <w:rFonts w:cstheme="minorHAnsi"/>
        </w:rPr>
        <w:t>:</w:t>
      </w:r>
      <w:r w:rsidR="008248F8" w:rsidRPr="00994C3E">
        <w:rPr>
          <w:rFonts w:cstheme="minorHAnsi"/>
          <w:noProof/>
        </w:rPr>
        <w:t xml:space="preserve"> Házi segítségnyújtást igénybevevők száma</w:t>
      </w:r>
      <w:bookmarkEnd w:id="113"/>
      <w:bookmarkEnd w:id="114"/>
    </w:p>
    <w:tbl>
      <w:tblPr>
        <w:tblStyle w:val="Tblzatrcsos41jellszn1"/>
        <w:tblW w:w="5000" w:type="pct"/>
        <w:tblLook w:val="00A0" w:firstRow="1" w:lastRow="0" w:firstColumn="1" w:lastColumn="0" w:noHBand="0" w:noVBand="0"/>
      </w:tblPr>
      <w:tblGrid>
        <w:gridCol w:w="1462"/>
        <w:gridCol w:w="692"/>
        <w:gridCol w:w="533"/>
        <w:gridCol w:w="692"/>
        <w:gridCol w:w="531"/>
        <w:gridCol w:w="727"/>
        <w:gridCol w:w="556"/>
        <w:gridCol w:w="714"/>
        <w:gridCol w:w="569"/>
        <w:gridCol w:w="687"/>
        <w:gridCol w:w="596"/>
        <w:gridCol w:w="687"/>
        <w:gridCol w:w="614"/>
      </w:tblGrid>
      <w:tr w:rsidR="008248F8" w:rsidRPr="00B51CA3" w14:paraId="1427B35F" w14:textId="77777777" w:rsidTr="005D7EE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7" w:type="pct"/>
          </w:tcPr>
          <w:p w14:paraId="0F7349FE" w14:textId="77777777" w:rsidR="008248F8" w:rsidRPr="00B51CA3" w:rsidRDefault="008248F8" w:rsidP="008C74B1">
            <w:pPr>
              <w:rPr>
                <w:b w:val="0"/>
                <w:sz w:val="18"/>
                <w:szCs w:val="18"/>
              </w:rPr>
            </w:pPr>
          </w:p>
        </w:tc>
        <w:tc>
          <w:tcPr>
            <w:cnfStyle w:val="000010000000" w:firstRow="0" w:lastRow="0" w:firstColumn="0" w:lastColumn="0" w:oddVBand="1" w:evenVBand="0" w:oddHBand="0" w:evenHBand="0" w:firstRowFirstColumn="0" w:firstRowLastColumn="0" w:lastRowFirstColumn="0" w:lastRowLastColumn="0"/>
            <w:tcW w:w="675" w:type="pct"/>
            <w:gridSpan w:val="2"/>
          </w:tcPr>
          <w:p w14:paraId="54EA50B1" w14:textId="77777777" w:rsidR="008248F8" w:rsidRPr="00B51CA3" w:rsidRDefault="008248F8" w:rsidP="008C74B1">
            <w:pPr>
              <w:jc w:val="center"/>
              <w:rPr>
                <w:b w:val="0"/>
                <w:sz w:val="18"/>
                <w:szCs w:val="18"/>
              </w:rPr>
            </w:pPr>
            <w:r w:rsidRPr="00B51CA3">
              <w:rPr>
                <w:sz w:val="18"/>
                <w:szCs w:val="18"/>
              </w:rPr>
              <w:t>2015.12.31</w:t>
            </w:r>
          </w:p>
        </w:tc>
        <w:tc>
          <w:tcPr>
            <w:tcW w:w="675" w:type="pct"/>
            <w:gridSpan w:val="2"/>
          </w:tcPr>
          <w:p w14:paraId="3C2671B7" w14:textId="77777777" w:rsidR="008248F8" w:rsidRPr="00B51CA3" w:rsidRDefault="008248F8" w:rsidP="008C74B1">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B51CA3">
              <w:rPr>
                <w:sz w:val="18"/>
                <w:szCs w:val="18"/>
              </w:rPr>
              <w:t>2016.12.31</w:t>
            </w:r>
          </w:p>
        </w:tc>
        <w:tc>
          <w:tcPr>
            <w:cnfStyle w:val="000010000000" w:firstRow="0" w:lastRow="0" w:firstColumn="0" w:lastColumn="0" w:oddVBand="1" w:evenVBand="0" w:oddHBand="0" w:evenHBand="0" w:firstRowFirstColumn="0" w:firstRowLastColumn="0" w:lastRowFirstColumn="0" w:lastRowLastColumn="0"/>
            <w:tcW w:w="707" w:type="pct"/>
            <w:gridSpan w:val="2"/>
          </w:tcPr>
          <w:p w14:paraId="29E54409" w14:textId="77777777" w:rsidR="008248F8" w:rsidRPr="00B51CA3" w:rsidRDefault="008248F8" w:rsidP="008C74B1">
            <w:pPr>
              <w:jc w:val="center"/>
              <w:rPr>
                <w:b w:val="0"/>
                <w:sz w:val="18"/>
                <w:szCs w:val="18"/>
              </w:rPr>
            </w:pPr>
            <w:r w:rsidRPr="00B51CA3">
              <w:rPr>
                <w:sz w:val="18"/>
                <w:szCs w:val="18"/>
              </w:rPr>
              <w:t>2017.12.31.</w:t>
            </w:r>
          </w:p>
        </w:tc>
        <w:tc>
          <w:tcPr>
            <w:tcW w:w="707" w:type="pct"/>
            <w:gridSpan w:val="2"/>
          </w:tcPr>
          <w:p w14:paraId="5B6FDCD8" w14:textId="77777777" w:rsidR="008248F8" w:rsidRPr="00B51CA3" w:rsidRDefault="008248F8" w:rsidP="008C74B1">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B51CA3">
              <w:rPr>
                <w:sz w:val="18"/>
                <w:szCs w:val="18"/>
              </w:rPr>
              <w:t>2018.12.31.</w:t>
            </w:r>
          </w:p>
        </w:tc>
        <w:tc>
          <w:tcPr>
            <w:cnfStyle w:val="000010000000" w:firstRow="0" w:lastRow="0" w:firstColumn="0" w:lastColumn="0" w:oddVBand="1" w:evenVBand="0" w:oddHBand="0" w:evenHBand="0" w:firstRowFirstColumn="0" w:firstRowLastColumn="0" w:lastRowFirstColumn="0" w:lastRowLastColumn="0"/>
            <w:tcW w:w="707" w:type="pct"/>
            <w:gridSpan w:val="2"/>
          </w:tcPr>
          <w:p w14:paraId="6D78208F" w14:textId="77777777" w:rsidR="008248F8" w:rsidRPr="00B51CA3" w:rsidRDefault="008248F8" w:rsidP="008C74B1">
            <w:pPr>
              <w:jc w:val="center"/>
              <w:rPr>
                <w:b w:val="0"/>
                <w:sz w:val="18"/>
                <w:szCs w:val="18"/>
              </w:rPr>
            </w:pPr>
            <w:r w:rsidRPr="00B51CA3">
              <w:rPr>
                <w:sz w:val="18"/>
                <w:szCs w:val="18"/>
              </w:rPr>
              <w:t>2019.12.31.</w:t>
            </w:r>
          </w:p>
        </w:tc>
        <w:tc>
          <w:tcPr>
            <w:tcW w:w="720" w:type="pct"/>
            <w:gridSpan w:val="2"/>
          </w:tcPr>
          <w:p w14:paraId="348602D7" w14:textId="77777777" w:rsidR="008248F8" w:rsidRPr="00B51CA3" w:rsidRDefault="008248F8" w:rsidP="008C74B1">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B51CA3">
              <w:rPr>
                <w:sz w:val="18"/>
                <w:szCs w:val="18"/>
              </w:rPr>
              <w:t>2020.12.31.</w:t>
            </w:r>
          </w:p>
        </w:tc>
      </w:tr>
      <w:tr w:rsidR="005D7EEE" w:rsidRPr="00B51CA3" w14:paraId="355B7C90" w14:textId="77777777" w:rsidTr="005D7E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7" w:type="pct"/>
            <w:shd w:val="clear" w:color="auto" w:fill="4472C4"/>
          </w:tcPr>
          <w:p w14:paraId="5218FF01" w14:textId="77777777" w:rsidR="008248F8" w:rsidRPr="00B51CA3" w:rsidRDefault="008248F8" w:rsidP="008C74B1">
            <w:pPr>
              <w:rPr>
                <w:b w:val="0"/>
                <w:bCs w:val="0"/>
                <w:color w:val="FFFFFF" w:themeColor="background1"/>
                <w:sz w:val="18"/>
                <w:szCs w:val="18"/>
              </w:rPr>
            </w:pPr>
          </w:p>
        </w:tc>
        <w:tc>
          <w:tcPr>
            <w:cnfStyle w:val="000010000000" w:firstRow="0" w:lastRow="0" w:firstColumn="0" w:lastColumn="0" w:oddVBand="1" w:evenVBand="0" w:oddHBand="0" w:evenHBand="0" w:firstRowFirstColumn="0" w:firstRowLastColumn="0" w:lastRowFirstColumn="0" w:lastRowLastColumn="0"/>
            <w:tcW w:w="382" w:type="pct"/>
            <w:shd w:val="clear" w:color="auto" w:fill="4472C4"/>
          </w:tcPr>
          <w:p w14:paraId="23FBABBF" w14:textId="77777777" w:rsidR="008248F8" w:rsidRPr="00B51CA3" w:rsidRDefault="008248F8" w:rsidP="008C74B1">
            <w:pPr>
              <w:jc w:val="center"/>
              <w:rPr>
                <w:b/>
                <w:bCs/>
                <w:color w:val="FFFFFF" w:themeColor="background1"/>
                <w:sz w:val="18"/>
                <w:szCs w:val="18"/>
              </w:rPr>
            </w:pPr>
            <w:r w:rsidRPr="00B51CA3">
              <w:rPr>
                <w:b/>
                <w:bCs/>
                <w:color w:val="FFFFFF" w:themeColor="background1"/>
                <w:sz w:val="18"/>
                <w:szCs w:val="18"/>
              </w:rPr>
              <w:t>férfi</w:t>
            </w:r>
          </w:p>
        </w:tc>
        <w:tc>
          <w:tcPr>
            <w:tcW w:w="294" w:type="pct"/>
            <w:shd w:val="clear" w:color="auto" w:fill="4472C4"/>
          </w:tcPr>
          <w:p w14:paraId="08F884D3" w14:textId="77777777" w:rsidR="008248F8" w:rsidRPr="00B51CA3" w:rsidRDefault="008248F8" w:rsidP="008C74B1">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8"/>
                <w:szCs w:val="18"/>
              </w:rPr>
            </w:pPr>
            <w:r w:rsidRPr="00B51CA3">
              <w:rPr>
                <w:b/>
                <w:bCs/>
                <w:color w:val="FFFFFF" w:themeColor="background1"/>
                <w:sz w:val="18"/>
                <w:szCs w:val="18"/>
              </w:rPr>
              <w:t>nő</w:t>
            </w:r>
          </w:p>
        </w:tc>
        <w:tc>
          <w:tcPr>
            <w:cnfStyle w:val="000010000000" w:firstRow="0" w:lastRow="0" w:firstColumn="0" w:lastColumn="0" w:oddVBand="1" w:evenVBand="0" w:oddHBand="0" w:evenHBand="0" w:firstRowFirstColumn="0" w:firstRowLastColumn="0" w:lastRowFirstColumn="0" w:lastRowLastColumn="0"/>
            <w:tcW w:w="382" w:type="pct"/>
            <w:shd w:val="clear" w:color="auto" w:fill="4472C4"/>
          </w:tcPr>
          <w:p w14:paraId="410C3C3D" w14:textId="77777777" w:rsidR="008248F8" w:rsidRPr="00B51CA3" w:rsidRDefault="008248F8" w:rsidP="008C74B1">
            <w:pPr>
              <w:jc w:val="center"/>
              <w:rPr>
                <w:b/>
                <w:bCs/>
                <w:color w:val="FFFFFF" w:themeColor="background1"/>
                <w:sz w:val="18"/>
                <w:szCs w:val="18"/>
              </w:rPr>
            </w:pPr>
            <w:r w:rsidRPr="00B51CA3">
              <w:rPr>
                <w:b/>
                <w:bCs/>
                <w:color w:val="FFFFFF" w:themeColor="background1"/>
                <w:sz w:val="18"/>
                <w:szCs w:val="18"/>
              </w:rPr>
              <w:t>férfi</w:t>
            </w:r>
          </w:p>
        </w:tc>
        <w:tc>
          <w:tcPr>
            <w:tcW w:w="293" w:type="pct"/>
            <w:shd w:val="clear" w:color="auto" w:fill="4472C4"/>
          </w:tcPr>
          <w:p w14:paraId="0D6FC2BC" w14:textId="77777777" w:rsidR="008248F8" w:rsidRPr="00B51CA3" w:rsidRDefault="008248F8" w:rsidP="008C74B1">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8"/>
                <w:szCs w:val="18"/>
              </w:rPr>
            </w:pPr>
            <w:r w:rsidRPr="00B51CA3">
              <w:rPr>
                <w:b/>
                <w:bCs/>
                <w:color w:val="FFFFFF" w:themeColor="background1"/>
                <w:sz w:val="18"/>
                <w:szCs w:val="18"/>
              </w:rPr>
              <w:t>nő</w:t>
            </w:r>
          </w:p>
        </w:tc>
        <w:tc>
          <w:tcPr>
            <w:cnfStyle w:val="000010000000" w:firstRow="0" w:lastRow="0" w:firstColumn="0" w:lastColumn="0" w:oddVBand="1" w:evenVBand="0" w:oddHBand="0" w:evenHBand="0" w:firstRowFirstColumn="0" w:firstRowLastColumn="0" w:lastRowFirstColumn="0" w:lastRowLastColumn="0"/>
            <w:tcW w:w="401" w:type="pct"/>
            <w:shd w:val="clear" w:color="auto" w:fill="4472C4"/>
          </w:tcPr>
          <w:p w14:paraId="138E6038" w14:textId="77777777" w:rsidR="008248F8" w:rsidRPr="00B51CA3" w:rsidRDefault="008248F8" w:rsidP="008C74B1">
            <w:pPr>
              <w:jc w:val="center"/>
              <w:rPr>
                <w:b/>
                <w:bCs/>
                <w:color w:val="FFFFFF" w:themeColor="background1"/>
                <w:sz w:val="18"/>
                <w:szCs w:val="18"/>
              </w:rPr>
            </w:pPr>
            <w:r w:rsidRPr="00B51CA3">
              <w:rPr>
                <w:b/>
                <w:bCs/>
                <w:color w:val="FFFFFF" w:themeColor="background1"/>
                <w:sz w:val="18"/>
                <w:szCs w:val="18"/>
              </w:rPr>
              <w:t>férfi</w:t>
            </w:r>
          </w:p>
        </w:tc>
        <w:tc>
          <w:tcPr>
            <w:tcW w:w="307" w:type="pct"/>
            <w:shd w:val="clear" w:color="auto" w:fill="4472C4"/>
          </w:tcPr>
          <w:p w14:paraId="580E077A" w14:textId="77777777" w:rsidR="008248F8" w:rsidRPr="00B51CA3" w:rsidRDefault="008248F8" w:rsidP="008C74B1">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8"/>
                <w:szCs w:val="18"/>
              </w:rPr>
            </w:pPr>
            <w:r w:rsidRPr="00B51CA3">
              <w:rPr>
                <w:b/>
                <w:bCs/>
                <w:color w:val="FFFFFF" w:themeColor="background1"/>
                <w:sz w:val="18"/>
                <w:szCs w:val="18"/>
              </w:rPr>
              <w:t>nő</w:t>
            </w:r>
          </w:p>
        </w:tc>
        <w:tc>
          <w:tcPr>
            <w:cnfStyle w:val="000010000000" w:firstRow="0" w:lastRow="0" w:firstColumn="0" w:lastColumn="0" w:oddVBand="1" w:evenVBand="0" w:oddHBand="0" w:evenHBand="0" w:firstRowFirstColumn="0" w:firstRowLastColumn="0" w:lastRowFirstColumn="0" w:lastRowLastColumn="0"/>
            <w:tcW w:w="394" w:type="pct"/>
            <w:shd w:val="clear" w:color="auto" w:fill="4472C4"/>
          </w:tcPr>
          <w:p w14:paraId="2D41C9EF" w14:textId="77777777" w:rsidR="008248F8" w:rsidRPr="00B51CA3" w:rsidRDefault="008248F8" w:rsidP="008C74B1">
            <w:pPr>
              <w:jc w:val="center"/>
              <w:rPr>
                <w:b/>
                <w:bCs/>
                <w:color w:val="FFFFFF" w:themeColor="background1"/>
                <w:sz w:val="18"/>
                <w:szCs w:val="18"/>
              </w:rPr>
            </w:pPr>
            <w:r w:rsidRPr="00B51CA3">
              <w:rPr>
                <w:b/>
                <w:bCs/>
                <w:color w:val="FFFFFF" w:themeColor="background1"/>
                <w:sz w:val="18"/>
                <w:szCs w:val="18"/>
              </w:rPr>
              <w:t>férfi</w:t>
            </w:r>
          </w:p>
        </w:tc>
        <w:tc>
          <w:tcPr>
            <w:tcW w:w="314" w:type="pct"/>
            <w:shd w:val="clear" w:color="auto" w:fill="4472C4"/>
          </w:tcPr>
          <w:p w14:paraId="4FEC9DE8" w14:textId="77777777" w:rsidR="008248F8" w:rsidRPr="00B51CA3" w:rsidRDefault="008248F8" w:rsidP="008C74B1">
            <w:pPr>
              <w:cnfStyle w:val="000000100000" w:firstRow="0" w:lastRow="0" w:firstColumn="0" w:lastColumn="0" w:oddVBand="0" w:evenVBand="0" w:oddHBand="1" w:evenHBand="0" w:firstRowFirstColumn="0" w:firstRowLastColumn="0" w:lastRowFirstColumn="0" w:lastRowLastColumn="0"/>
              <w:rPr>
                <w:b/>
                <w:bCs/>
                <w:color w:val="FFFFFF" w:themeColor="background1"/>
                <w:sz w:val="18"/>
                <w:szCs w:val="18"/>
              </w:rPr>
            </w:pPr>
            <w:r w:rsidRPr="00B51CA3">
              <w:rPr>
                <w:b/>
                <w:bCs/>
                <w:color w:val="FFFFFF" w:themeColor="background1"/>
                <w:sz w:val="18"/>
                <w:szCs w:val="18"/>
              </w:rPr>
              <w:t>nő</w:t>
            </w:r>
          </w:p>
        </w:tc>
        <w:tc>
          <w:tcPr>
            <w:cnfStyle w:val="000010000000" w:firstRow="0" w:lastRow="0" w:firstColumn="0" w:lastColumn="0" w:oddVBand="1" w:evenVBand="0" w:oddHBand="0" w:evenHBand="0" w:firstRowFirstColumn="0" w:firstRowLastColumn="0" w:lastRowFirstColumn="0" w:lastRowLastColumn="0"/>
            <w:tcW w:w="379" w:type="pct"/>
            <w:shd w:val="clear" w:color="auto" w:fill="4472C4"/>
          </w:tcPr>
          <w:p w14:paraId="43729D14" w14:textId="77777777" w:rsidR="008248F8" w:rsidRPr="00B51CA3" w:rsidRDefault="008248F8" w:rsidP="008C74B1">
            <w:pPr>
              <w:jc w:val="center"/>
              <w:rPr>
                <w:b/>
                <w:bCs/>
                <w:color w:val="FFFFFF" w:themeColor="background1"/>
                <w:sz w:val="18"/>
                <w:szCs w:val="18"/>
              </w:rPr>
            </w:pPr>
            <w:r w:rsidRPr="00B51CA3">
              <w:rPr>
                <w:b/>
                <w:bCs/>
                <w:color w:val="FFFFFF" w:themeColor="background1"/>
                <w:sz w:val="18"/>
                <w:szCs w:val="18"/>
              </w:rPr>
              <w:t>férfi</w:t>
            </w:r>
          </w:p>
        </w:tc>
        <w:tc>
          <w:tcPr>
            <w:tcW w:w="329" w:type="pct"/>
            <w:shd w:val="clear" w:color="auto" w:fill="4472C4"/>
          </w:tcPr>
          <w:p w14:paraId="1F00F344" w14:textId="77777777" w:rsidR="008248F8" w:rsidRPr="00B51CA3" w:rsidRDefault="008248F8" w:rsidP="008C74B1">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8"/>
                <w:szCs w:val="18"/>
              </w:rPr>
            </w:pPr>
            <w:r w:rsidRPr="00B51CA3">
              <w:rPr>
                <w:b/>
                <w:bCs/>
                <w:color w:val="FFFFFF" w:themeColor="background1"/>
                <w:sz w:val="18"/>
                <w:szCs w:val="18"/>
              </w:rPr>
              <w:t>nő</w:t>
            </w:r>
          </w:p>
        </w:tc>
        <w:tc>
          <w:tcPr>
            <w:cnfStyle w:val="000010000000" w:firstRow="0" w:lastRow="0" w:firstColumn="0" w:lastColumn="0" w:oddVBand="1" w:evenVBand="0" w:oddHBand="0" w:evenHBand="0" w:firstRowFirstColumn="0" w:firstRowLastColumn="0" w:lastRowFirstColumn="0" w:lastRowLastColumn="0"/>
            <w:tcW w:w="379" w:type="pct"/>
            <w:shd w:val="clear" w:color="auto" w:fill="4472C4"/>
          </w:tcPr>
          <w:p w14:paraId="028139DE" w14:textId="77777777" w:rsidR="008248F8" w:rsidRPr="00B51CA3" w:rsidRDefault="008248F8" w:rsidP="008C74B1">
            <w:pPr>
              <w:jc w:val="center"/>
              <w:rPr>
                <w:b/>
                <w:bCs/>
                <w:color w:val="FFFFFF" w:themeColor="background1"/>
                <w:sz w:val="18"/>
                <w:szCs w:val="18"/>
              </w:rPr>
            </w:pPr>
            <w:r w:rsidRPr="00B51CA3">
              <w:rPr>
                <w:b/>
                <w:bCs/>
                <w:color w:val="FFFFFF" w:themeColor="background1"/>
                <w:sz w:val="18"/>
                <w:szCs w:val="18"/>
              </w:rPr>
              <w:t>férfi</w:t>
            </w:r>
          </w:p>
        </w:tc>
        <w:tc>
          <w:tcPr>
            <w:tcW w:w="341" w:type="pct"/>
            <w:shd w:val="clear" w:color="auto" w:fill="4472C4"/>
          </w:tcPr>
          <w:p w14:paraId="3295BC09" w14:textId="77777777" w:rsidR="008248F8" w:rsidRPr="00B51CA3" w:rsidRDefault="008248F8" w:rsidP="008C74B1">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8"/>
                <w:szCs w:val="18"/>
              </w:rPr>
            </w:pPr>
            <w:r w:rsidRPr="00B51CA3">
              <w:rPr>
                <w:b/>
                <w:bCs/>
                <w:color w:val="FFFFFF" w:themeColor="background1"/>
                <w:sz w:val="18"/>
                <w:szCs w:val="18"/>
              </w:rPr>
              <w:t>nő</w:t>
            </w:r>
          </w:p>
        </w:tc>
      </w:tr>
      <w:tr w:rsidR="008248F8" w:rsidRPr="00B51CA3" w14:paraId="7324D6AD" w14:textId="77777777" w:rsidTr="005D7EEE">
        <w:trPr>
          <w:trHeight w:val="20"/>
        </w:trPr>
        <w:tc>
          <w:tcPr>
            <w:cnfStyle w:val="001000000000" w:firstRow="0" w:lastRow="0" w:firstColumn="1" w:lastColumn="0" w:oddVBand="0" w:evenVBand="0" w:oddHBand="0" w:evenHBand="0" w:firstRowFirstColumn="0" w:firstRowLastColumn="0" w:lastRowFirstColumn="0" w:lastRowLastColumn="0"/>
            <w:tcW w:w="807" w:type="pct"/>
          </w:tcPr>
          <w:p w14:paraId="11C6823F" w14:textId="77777777" w:rsidR="008248F8" w:rsidRPr="00B51CA3" w:rsidRDefault="008248F8" w:rsidP="008C74B1">
            <w:pPr>
              <w:rPr>
                <w:sz w:val="18"/>
                <w:szCs w:val="18"/>
              </w:rPr>
            </w:pPr>
            <w:r w:rsidRPr="00B51CA3">
              <w:rPr>
                <w:sz w:val="18"/>
                <w:szCs w:val="18"/>
              </w:rPr>
              <w:t xml:space="preserve">Mórahalomi Tagintézmény </w:t>
            </w:r>
          </w:p>
        </w:tc>
        <w:tc>
          <w:tcPr>
            <w:cnfStyle w:val="000010000000" w:firstRow="0" w:lastRow="0" w:firstColumn="0" w:lastColumn="0" w:oddVBand="1" w:evenVBand="0" w:oddHBand="0" w:evenHBand="0" w:firstRowFirstColumn="0" w:firstRowLastColumn="0" w:lastRowFirstColumn="0" w:lastRowLastColumn="0"/>
            <w:tcW w:w="382" w:type="pct"/>
          </w:tcPr>
          <w:p w14:paraId="077F6DE0" w14:textId="77777777" w:rsidR="008248F8" w:rsidRPr="00B51CA3" w:rsidRDefault="008248F8" w:rsidP="008C74B1">
            <w:pPr>
              <w:jc w:val="center"/>
              <w:rPr>
                <w:sz w:val="18"/>
                <w:szCs w:val="18"/>
              </w:rPr>
            </w:pPr>
            <w:r w:rsidRPr="00B51CA3">
              <w:rPr>
                <w:sz w:val="18"/>
                <w:szCs w:val="18"/>
              </w:rPr>
              <w:t>5</w:t>
            </w:r>
          </w:p>
        </w:tc>
        <w:tc>
          <w:tcPr>
            <w:tcW w:w="294" w:type="pct"/>
          </w:tcPr>
          <w:p w14:paraId="3EA6ECB0" w14:textId="77777777" w:rsidR="008248F8" w:rsidRPr="00B51CA3" w:rsidRDefault="008248F8" w:rsidP="008C74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B51CA3">
              <w:rPr>
                <w:sz w:val="18"/>
                <w:szCs w:val="18"/>
              </w:rPr>
              <w:t>12</w:t>
            </w:r>
          </w:p>
        </w:tc>
        <w:tc>
          <w:tcPr>
            <w:cnfStyle w:val="000010000000" w:firstRow="0" w:lastRow="0" w:firstColumn="0" w:lastColumn="0" w:oddVBand="1" w:evenVBand="0" w:oddHBand="0" w:evenHBand="0" w:firstRowFirstColumn="0" w:firstRowLastColumn="0" w:lastRowFirstColumn="0" w:lastRowLastColumn="0"/>
            <w:tcW w:w="382" w:type="pct"/>
          </w:tcPr>
          <w:p w14:paraId="24D2EC43" w14:textId="77777777" w:rsidR="008248F8" w:rsidRPr="00B51CA3" w:rsidRDefault="008248F8" w:rsidP="008C74B1">
            <w:pPr>
              <w:jc w:val="center"/>
              <w:rPr>
                <w:sz w:val="18"/>
                <w:szCs w:val="18"/>
              </w:rPr>
            </w:pPr>
            <w:r w:rsidRPr="00B51CA3">
              <w:rPr>
                <w:sz w:val="18"/>
                <w:szCs w:val="18"/>
              </w:rPr>
              <w:t>3</w:t>
            </w:r>
          </w:p>
        </w:tc>
        <w:tc>
          <w:tcPr>
            <w:tcW w:w="293" w:type="pct"/>
          </w:tcPr>
          <w:p w14:paraId="4ABE9564" w14:textId="77777777" w:rsidR="008248F8" w:rsidRPr="00B51CA3" w:rsidRDefault="008248F8" w:rsidP="008C74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B51CA3">
              <w:rPr>
                <w:sz w:val="18"/>
                <w:szCs w:val="18"/>
              </w:rPr>
              <w:t>6</w:t>
            </w:r>
          </w:p>
        </w:tc>
        <w:tc>
          <w:tcPr>
            <w:cnfStyle w:val="000010000000" w:firstRow="0" w:lastRow="0" w:firstColumn="0" w:lastColumn="0" w:oddVBand="1" w:evenVBand="0" w:oddHBand="0" w:evenHBand="0" w:firstRowFirstColumn="0" w:firstRowLastColumn="0" w:lastRowFirstColumn="0" w:lastRowLastColumn="0"/>
            <w:tcW w:w="401" w:type="pct"/>
          </w:tcPr>
          <w:p w14:paraId="0C75E902" w14:textId="77777777" w:rsidR="008248F8" w:rsidRPr="00B51CA3" w:rsidRDefault="008248F8" w:rsidP="008C74B1">
            <w:pPr>
              <w:jc w:val="center"/>
              <w:rPr>
                <w:sz w:val="18"/>
                <w:szCs w:val="18"/>
              </w:rPr>
            </w:pPr>
            <w:r w:rsidRPr="00B51CA3">
              <w:rPr>
                <w:sz w:val="18"/>
                <w:szCs w:val="18"/>
              </w:rPr>
              <w:t>2</w:t>
            </w:r>
          </w:p>
        </w:tc>
        <w:tc>
          <w:tcPr>
            <w:tcW w:w="307" w:type="pct"/>
          </w:tcPr>
          <w:p w14:paraId="2278B6BD" w14:textId="77777777" w:rsidR="008248F8" w:rsidRPr="00B51CA3" w:rsidRDefault="008248F8" w:rsidP="008C74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B51CA3">
              <w:rPr>
                <w:sz w:val="18"/>
                <w:szCs w:val="18"/>
              </w:rPr>
              <w:t>7</w:t>
            </w:r>
          </w:p>
        </w:tc>
        <w:tc>
          <w:tcPr>
            <w:cnfStyle w:val="000010000000" w:firstRow="0" w:lastRow="0" w:firstColumn="0" w:lastColumn="0" w:oddVBand="1" w:evenVBand="0" w:oddHBand="0" w:evenHBand="0" w:firstRowFirstColumn="0" w:firstRowLastColumn="0" w:lastRowFirstColumn="0" w:lastRowLastColumn="0"/>
            <w:tcW w:w="394" w:type="pct"/>
          </w:tcPr>
          <w:p w14:paraId="0C072F4E" w14:textId="77777777" w:rsidR="008248F8" w:rsidRPr="00B51CA3" w:rsidRDefault="008248F8" w:rsidP="008C74B1">
            <w:pPr>
              <w:jc w:val="center"/>
              <w:rPr>
                <w:sz w:val="18"/>
                <w:szCs w:val="18"/>
              </w:rPr>
            </w:pPr>
            <w:r w:rsidRPr="00B51CA3">
              <w:rPr>
                <w:sz w:val="18"/>
                <w:szCs w:val="18"/>
              </w:rPr>
              <w:t>5</w:t>
            </w:r>
          </w:p>
        </w:tc>
        <w:tc>
          <w:tcPr>
            <w:tcW w:w="314" w:type="pct"/>
          </w:tcPr>
          <w:p w14:paraId="0AAE711F" w14:textId="77777777" w:rsidR="008248F8" w:rsidRPr="00B51CA3" w:rsidRDefault="008248F8" w:rsidP="008C74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B51CA3">
              <w:rPr>
                <w:sz w:val="18"/>
                <w:szCs w:val="18"/>
              </w:rPr>
              <w:t>8</w:t>
            </w:r>
          </w:p>
        </w:tc>
        <w:tc>
          <w:tcPr>
            <w:cnfStyle w:val="000010000000" w:firstRow="0" w:lastRow="0" w:firstColumn="0" w:lastColumn="0" w:oddVBand="1" w:evenVBand="0" w:oddHBand="0" w:evenHBand="0" w:firstRowFirstColumn="0" w:firstRowLastColumn="0" w:lastRowFirstColumn="0" w:lastRowLastColumn="0"/>
            <w:tcW w:w="379" w:type="pct"/>
          </w:tcPr>
          <w:p w14:paraId="61366510" w14:textId="77777777" w:rsidR="008248F8" w:rsidRPr="00B51CA3" w:rsidRDefault="008248F8" w:rsidP="008C74B1">
            <w:pPr>
              <w:jc w:val="center"/>
              <w:rPr>
                <w:sz w:val="18"/>
                <w:szCs w:val="18"/>
              </w:rPr>
            </w:pPr>
            <w:r w:rsidRPr="00B51CA3">
              <w:rPr>
                <w:sz w:val="18"/>
                <w:szCs w:val="18"/>
              </w:rPr>
              <w:t>4</w:t>
            </w:r>
          </w:p>
        </w:tc>
        <w:tc>
          <w:tcPr>
            <w:tcW w:w="329" w:type="pct"/>
          </w:tcPr>
          <w:p w14:paraId="7ECFF67E" w14:textId="77777777" w:rsidR="008248F8" w:rsidRPr="00B51CA3" w:rsidRDefault="008248F8" w:rsidP="008C74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B51CA3">
              <w:rPr>
                <w:sz w:val="18"/>
                <w:szCs w:val="18"/>
              </w:rPr>
              <w:t>7</w:t>
            </w:r>
          </w:p>
        </w:tc>
        <w:tc>
          <w:tcPr>
            <w:cnfStyle w:val="000010000000" w:firstRow="0" w:lastRow="0" w:firstColumn="0" w:lastColumn="0" w:oddVBand="1" w:evenVBand="0" w:oddHBand="0" w:evenHBand="0" w:firstRowFirstColumn="0" w:firstRowLastColumn="0" w:lastRowFirstColumn="0" w:lastRowLastColumn="0"/>
            <w:tcW w:w="379" w:type="pct"/>
          </w:tcPr>
          <w:p w14:paraId="0B303E42" w14:textId="77777777" w:rsidR="008248F8" w:rsidRPr="00B51CA3" w:rsidRDefault="008248F8" w:rsidP="008C74B1">
            <w:pPr>
              <w:jc w:val="center"/>
              <w:rPr>
                <w:sz w:val="18"/>
                <w:szCs w:val="18"/>
              </w:rPr>
            </w:pPr>
            <w:r w:rsidRPr="00B51CA3">
              <w:rPr>
                <w:sz w:val="18"/>
                <w:szCs w:val="18"/>
              </w:rPr>
              <w:t>5</w:t>
            </w:r>
          </w:p>
        </w:tc>
        <w:tc>
          <w:tcPr>
            <w:tcW w:w="341" w:type="pct"/>
          </w:tcPr>
          <w:p w14:paraId="54D10E77" w14:textId="77777777" w:rsidR="008248F8" w:rsidRPr="00B51CA3" w:rsidRDefault="008248F8" w:rsidP="008C74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B51CA3">
              <w:rPr>
                <w:sz w:val="18"/>
                <w:szCs w:val="18"/>
              </w:rPr>
              <w:t>9</w:t>
            </w:r>
          </w:p>
        </w:tc>
      </w:tr>
      <w:tr w:rsidR="008248F8" w:rsidRPr="00B51CA3" w14:paraId="327C9990" w14:textId="77777777" w:rsidTr="005D7E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7" w:type="pct"/>
          </w:tcPr>
          <w:p w14:paraId="674C96D1" w14:textId="77777777" w:rsidR="008248F8" w:rsidRPr="00B51CA3" w:rsidRDefault="008248F8" w:rsidP="008C74B1">
            <w:pPr>
              <w:rPr>
                <w:sz w:val="18"/>
                <w:szCs w:val="18"/>
              </w:rPr>
            </w:pPr>
            <w:r w:rsidRPr="00B51CA3">
              <w:rPr>
                <w:sz w:val="18"/>
                <w:szCs w:val="18"/>
              </w:rPr>
              <w:t>Tanyai Idősek Klubja</w:t>
            </w:r>
          </w:p>
        </w:tc>
        <w:tc>
          <w:tcPr>
            <w:cnfStyle w:val="000010000000" w:firstRow="0" w:lastRow="0" w:firstColumn="0" w:lastColumn="0" w:oddVBand="1" w:evenVBand="0" w:oddHBand="0" w:evenHBand="0" w:firstRowFirstColumn="0" w:firstRowLastColumn="0" w:lastRowFirstColumn="0" w:lastRowLastColumn="0"/>
            <w:tcW w:w="382" w:type="pct"/>
          </w:tcPr>
          <w:p w14:paraId="0042C664" w14:textId="77777777" w:rsidR="008248F8" w:rsidRPr="00B51CA3" w:rsidRDefault="008248F8" w:rsidP="008C74B1">
            <w:pPr>
              <w:jc w:val="center"/>
              <w:rPr>
                <w:sz w:val="18"/>
                <w:szCs w:val="18"/>
              </w:rPr>
            </w:pPr>
            <w:r w:rsidRPr="00B51CA3">
              <w:rPr>
                <w:sz w:val="18"/>
                <w:szCs w:val="18"/>
              </w:rPr>
              <w:t>6</w:t>
            </w:r>
          </w:p>
        </w:tc>
        <w:tc>
          <w:tcPr>
            <w:tcW w:w="294" w:type="pct"/>
          </w:tcPr>
          <w:p w14:paraId="1CC1A47A" w14:textId="77777777" w:rsidR="008248F8" w:rsidRPr="00B51CA3" w:rsidRDefault="008248F8" w:rsidP="008C74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B51CA3">
              <w:rPr>
                <w:sz w:val="18"/>
                <w:szCs w:val="18"/>
              </w:rPr>
              <w:t>9</w:t>
            </w:r>
          </w:p>
        </w:tc>
        <w:tc>
          <w:tcPr>
            <w:cnfStyle w:val="000010000000" w:firstRow="0" w:lastRow="0" w:firstColumn="0" w:lastColumn="0" w:oddVBand="1" w:evenVBand="0" w:oddHBand="0" w:evenHBand="0" w:firstRowFirstColumn="0" w:firstRowLastColumn="0" w:lastRowFirstColumn="0" w:lastRowLastColumn="0"/>
            <w:tcW w:w="382" w:type="pct"/>
          </w:tcPr>
          <w:p w14:paraId="4BCF8E00" w14:textId="77777777" w:rsidR="008248F8" w:rsidRPr="00B51CA3" w:rsidRDefault="008248F8" w:rsidP="008C74B1">
            <w:pPr>
              <w:jc w:val="center"/>
              <w:rPr>
                <w:sz w:val="18"/>
                <w:szCs w:val="18"/>
              </w:rPr>
            </w:pPr>
            <w:r w:rsidRPr="00B51CA3">
              <w:rPr>
                <w:sz w:val="18"/>
                <w:szCs w:val="18"/>
              </w:rPr>
              <w:t>5</w:t>
            </w:r>
          </w:p>
        </w:tc>
        <w:tc>
          <w:tcPr>
            <w:tcW w:w="293" w:type="pct"/>
          </w:tcPr>
          <w:p w14:paraId="74876845" w14:textId="77777777" w:rsidR="008248F8" w:rsidRPr="00B51CA3" w:rsidRDefault="008248F8" w:rsidP="008C74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B51CA3">
              <w:rPr>
                <w:sz w:val="18"/>
                <w:szCs w:val="18"/>
              </w:rPr>
              <w:t>13</w:t>
            </w:r>
          </w:p>
        </w:tc>
        <w:tc>
          <w:tcPr>
            <w:cnfStyle w:val="000010000000" w:firstRow="0" w:lastRow="0" w:firstColumn="0" w:lastColumn="0" w:oddVBand="1" w:evenVBand="0" w:oddHBand="0" w:evenHBand="0" w:firstRowFirstColumn="0" w:firstRowLastColumn="0" w:lastRowFirstColumn="0" w:lastRowLastColumn="0"/>
            <w:tcW w:w="401" w:type="pct"/>
          </w:tcPr>
          <w:p w14:paraId="09B809D8" w14:textId="77777777" w:rsidR="008248F8" w:rsidRPr="00B51CA3" w:rsidRDefault="008248F8" w:rsidP="008C74B1">
            <w:pPr>
              <w:jc w:val="center"/>
              <w:rPr>
                <w:sz w:val="18"/>
                <w:szCs w:val="18"/>
              </w:rPr>
            </w:pPr>
            <w:r w:rsidRPr="00B51CA3">
              <w:rPr>
                <w:sz w:val="18"/>
                <w:szCs w:val="18"/>
              </w:rPr>
              <w:t>3</w:t>
            </w:r>
          </w:p>
        </w:tc>
        <w:tc>
          <w:tcPr>
            <w:tcW w:w="307" w:type="pct"/>
          </w:tcPr>
          <w:p w14:paraId="745E50CC" w14:textId="77777777" w:rsidR="008248F8" w:rsidRPr="00B51CA3" w:rsidRDefault="008248F8" w:rsidP="008C74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B51CA3">
              <w:rPr>
                <w:sz w:val="18"/>
                <w:szCs w:val="18"/>
              </w:rPr>
              <w:t>15</w:t>
            </w:r>
          </w:p>
        </w:tc>
        <w:tc>
          <w:tcPr>
            <w:cnfStyle w:val="000010000000" w:firstRow="0" w:lastRow="0" w:firstColumn="0" w:lastColumn="0" w:oddVBand="1" w:evenVBand="0" w:oddHBand="0" w:evenHBand="0" w:firstRowFirstColumn="0" w:firstRowLastColumn="0" w:lastRowFirstColumn="0" w:lastRowLastColumn="0"/>
            <w:tcW w:w="394" w:type="pct"/>
          </w:tcPr>
          <w:p w14:paraId="614E9E30" w14:textId="77777777" w:rsidR="008248F8" w:rsidRPr="00B51CA3" w:rsidRDefault="008248F8" w:rsidP="008C74B1">
            <w:pPr>
              <w:jc w:val="center"/>
              <w:rPr>
                <w:sz w:val="18"/>
                <w:szCs w:val="18"/>
              </w:rPr>
            </w:pPr>
            <w:r w:rsidRPr="00B51CA3">
              <w:rPr>
                <w:sz w:val="18"/>
                <w:szCs w:val="18"/>
              </w:rPr>
              <w:t>4</w:t>
            </w:r>
          </w:p>
        </w:tc>
        <w:tc>
          <w:tcPr>
            <w:tcW w:w="314" w:type="pct"/>
          </w:tcPr>
          <w:p w14:paraId="20178FD9" w14:textId="77777777" w:rsidR="008248F8" w:rsidRPr="00B51CA3" w:rsidRDefault="008248F8" w:rsidP="008C74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B51CA3">
              <w:rPr>
                <w:sz w:val="18"/>
                <w:szCs w:val="18"/>
              </w:rPr>
              <w:t>20</w:t>
            </w:r>
          </w:p>
        </w:tc>
        <w:tc>
          <w:tcPr>
            <w:cnfStyle w:val="000010000000" w:firstRow="0" w:lastRow="0" w:firstColumn="0" w:lastColumn="0" w:oddVBand="1" w:evenVBand="0" w:oddHBand="0" w:evenHBand="0" w:firstRowFirstColumn="0" w:firstRowLastColumn="0" w:lastRowFirstColumn="0" w:lastRowLastColumn="0"/>
            <w:tcW w:w="379" w:type="pct"/>
          </w:tcPr>
          <w:p w14:paraId="42F64DB3" w14:textId="77777777" w:rsidR="008248F8" w:rsidRPr="00B51CA3" w:rsidRDefault="008248F8" w:rsidP="008C74B1">
            <w:pPr>
              <w:jc w:val="center"/>
              <w:rPr>
                <w:sz w:val="18"/>
                <w:szCs w:val="18"/>
              </w:rPr>
            </w:pPr>
            <w:r w:rsidRPr="00B51CA3">
              <w:rPr>
                <w:sz w:val="18"/>
                <w:szCs w:val="18"/>
              </w:rPr>
              <w:t>4</w:t>
            </w:r>
          </w:p>
        </w:tc>
        <w:tc>
          <w:tcPr>
            <w:tcW w:w="329" w:type="pct"/>
          </w:tcPr>
          <w:p w14:paraId="7E0FAC02" w14:textId="77777777" w:rsidR="008248F8" w:rsidRPr="00B51CA3" w:rsidRDefault="008248F8" w:rsidP="008C74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B51CA3">
              <w:rPr>
                <w:sz w:val="18"/>
                <w:szCs w:val="18"/>
              </w:rPr>
              <w:t>17</w:t>
            </w:r>
          </w:p>
        </w:tc>
        <w:tc>
          <w:tcPr>
            <w:cnfStyle w:val="000010000000" w:firstRow="0" w:lastRow="0" w:firstColumn="0" w:lastColumn="0" w:oddVBand="1" w:evenVBand="0" w:oddHBand="0" w:evenHBand="0" w:firstRowFirstColumn="0" w:firstRowLastColumn="0" w:lastRowFirstColumn="0" w:lastRowLastColumn="0"/>
            <w:tcW w:w="379" w:type="pct"/>
          </w:tcPr>
          <w:p w14:paraId="3A46BCB7" w14:textId="77777777" w:rsidR="008248F8" w:rsidRPr="00B51CA3" w:rsidRDefault="008248F8" w:rsidP="008C74B1">
            <w:pPr>
              <w:jc w:val="center"/>
              <w:rPr>
                <w:sz w:val="18"/>
                <w:szCs w:val="18"/>
              </w:rPr>
            </w:pPr>
            <w:r w:rsidRPr="00B51CA3">
              <w:rPr>
                <w:sz w:val="18"/>
                <w:szCs w:val="18"/>
              </w:rPr>
              <w:t>2</w:t>
            </w:r>
          </w:p>
        </w:tc>
        <w:tc>
          <w:tcPr>
            <w:tcW w:w="341" w:type="pct"/>
          </w:tcPr>
          <w:p w14:paraId="46C29936" w14:textId="77777777" w:rsidR="008248F8" w:rsidRPr="00B51CA3" w:rsidRDefault="008248F8" w:rsidP="008C74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B51CA3">
              <w:rPr>
                <w:sz w:val="18"/>
                <w:szCs w:val="18"/>
              </w:rPr>
              <w:t>18</w:t>
            </w:r>
          </w:p>
        </w:tc>
      </w:tr>
      <w:tr w:rsidR="008248F8" w:rsidRPr="00B51CA3" w14:paraId="36FBA172" w14:textId="77777777" w:rsidTr="005D7EEE">
        <w:trPr>
          <w:trHeight w:val="20"/>
        </w:trPr>
        <w:tc>
          <w:tcPr>
            <w:cnfStyle w:val="001000000000" w:firstRow="0" w:lastRow="0" w:firstColumn="1" w:lastColumn="0" w:oddVBand="0" w:evenVBand="0" w:oddHBand="0" w:evenHBand="0" w:firstRowFirstColumn="0" w:firstRowLastColumn="0" w:lastRowFirstColumn="0" w:lastRowLastColumn="0"/>
            <w:tcW w:w="807" w:type="pct"/>
          </w:tcPr>
          <w:p w14:paraId="711C0732" w14:textId="77777777" w:rsidR="008248F8" w:rsidRPr="00B51CA3" w:rsidRDefault="008248F8" w:rsidP="008C74B1">
            <w:pPr>
              <w:rPr>
                <w:sz w:val="18"/>
                <w:szCs w:val="18"/>
              </w:rPr>
            </w:pPr>
            <w:r w:rsidRPr="00B51CA3">
              <w:rPr>
                <w:sz w:val="18"/>
                <w:szCs w:val="18"/>
              </w:rPr>
              <w:t>Összesen</w:t>
            </w:r>
          </w:p>
        </w:tc>
        <w:tc>
          <w:tcPr>
            <w:cnfStyle w:val="000010000000" w:firstRow="0" w:lastRow="0" w:firstColumn="0" w:lastColumn="0" w:oddVBand="1" w:evenVBand="0" w:oddHBand="0" w:evenHBand="0" w:firstRowFirstColumn="0" w:firstRowLastColumn="0" w:lastRowFirstColumn="0" w:lastRowLastColumn="0"/>
            <w:tcW w:w="382" w:type="pct"/>
          </w:tcPr>
          <w:p w14:paraId="5B4CF9DB" w14:textId="77777777" w:rsidR="008248F8" w:rsidRPr="00B51CA3" w:rsidRDefault="008248F8" w:rsidP="008C74B1">
            <w:pPr>
              <w:jc w:val="center"/>
              <w:rPr>
                <w:sz w:val="18"/>
                <w:szCs w:val="18"/>
              </w:rPr>
            </w:pPr>
            <w:r w:rsidRPr="00B51CA3">
              <w:rPr>
                <w:sz w:val="18"/>
                <w:szCs w:val="18"/>
              </w:rPr>
              <w:t>11</w:t>
            </w:r>
          </w:p>
        </w:tc>
        <w:tc>
          <w:tcPr>
            <w:tcW w:w="294" w:type="pct"/>
          </w:tcPr>
          <w:p w14:paraId="331A2798" w14:textId="77777777" w:rsidR="008248F8" w:rsidRPr="00B51CA3" w:rsidRDefault="008248F8" w:rsidP="008C74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B51CA3">
              <w:rPr>
                <w:sz w:val="18"/>
                <w:szCs w:val="18"/>
              </w:rPr>
              <w:t>21</w:t>
            </w:r>
          </w:p>
        </w:tc>
        <w:tc>
          <w:tcPr>
            <w:cnfStyle w:val="000010000000" w:firstRow="0" w:lastRow="0" w:firstColumn="0" w:lastColumn="0" w:oddVBand="1" w:evenVBand="0" w:oddHBand="0" w:evenHBand="0" w:firstRowFirstColumn="0" w:firstRowLastColumn="0" w:lastRowFirstColumn="0" w:lastRowLastColumn="0"/>
            <w:tcW w:w="382" w:type="pct"/>
          </w:tcPr>
          <w:p w14:paraId="0D6DAE51" w14:textId="77777777" w:rsidR="008248F8" w:rsidRPr="00B51CA3" w:rsidRDefault="008248F8" w:rsidP="008C74B1">
            <w:pPr>
              <w:jc w:val="center"/>
              <w:rPr>
                <w:sz w:val="18"/>
                <w:szCs w:val="18"/>
              </w:rPr>
            </w:pPr>
            <w:r w:rsidRPr="00B51CA3">
              <w:rPr>
                <w:sz w:val="18"/>
                <w:szCs w:val="18"/>
              </w:rPr>
              <w:t>8</w:t>
            </w:r>
          </w:p>
        </w:tc>
        <w:tc>
          <w:tcPr>
            <w:tcW w:w="293" w:type="pct"/>
          </w:tcPr>
          <w:p w14:paraId="43C50077" w14:textId="77777777" w:rsidR="008248F8" w:rsidRPr="00B51CA3" w:rsidRDefault="008248F8" w:rsidP="008C74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B51CA3">
              <w:rPr>
                <w:sz w:val="18"/>
                <w:szCs w:val="18"/>
              </w:rPr>
              <w:t>19</w:t>
            </w:r>
          </w:p>
        </w:tc>
        <w:tc>
          <w:tcPr>
            <w:cnfStyle w:val="000010000000" w:firstRow="0" w:lastRow="0" w:firstColumn="0" w:lastColumn="0" w:oddVBand="1" w:evenVBand="0" w:oddHBand="0" w:evenHBand="0" w:firstRowFirstColumn="0" w:firstRowLastColumn="0" w:lastRowFirstColumn="0" w:lastRowLastColumn="0"/>
            <w:tcW w:w="401" w:type="pct"/>
          </w:tcPr>
          <w:p w14:paraId="77AFA10E" w14:textId="77777777" w:rsidR="008248F8" w:rsidRPr="00B51CA3" w:rsidRDefault="008248F8" w:rsidP="008C74B1">
            <w:pPr>
              <w:jc w:val="center"/>
              <w:rPr>
                <w:sz w:val="18"/>
                <w:szCs w:val="18"/>
              </w:rPr>
            </w:pPr>
            <w:r w:rsidRPr="00B51CA3">
              <w:rPr>
                <w:sz w:val="18"/>
                <w:szCs w:val="18"/>
              </w:rPr>
              <w:t>5</w:t>
            </w:r>
          </w:p>
        </w:tc>
        <w:tc>
          <w:tcPr>
            <w:tcW w:w="307" w:type="pct"/>
          </w:tcPr>
          <w:p w14:paraId="27C28F66" w14:textId="77777777" w:rsidR="008248F8" w:rsidRPr="00B51CA3" w:rsidRDefault="008248F8" w:rsidP="008C74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B51CA3">
              <w:rPr>
                <w:sz w:val="18"/>
                <w:szCs w:val="18"/>
              </w:rPr>
              <w:t>22</w:t>
            </w:r>
          </w:p>
        </w:tc>
        <w:tc>
          <w:tcPr>
            <w:cnfStyle w:val="000010000000" w:firstRow="0" w:lastRow="0" w:firstColumn="0" w:lastColumn="0" w:oddVBand="1" w:evenVBand="0" w:oddHBand="0" w:evenHBand="0" w:firstRowFirstColumn="0" w:firstRowLastColumn="0" w:lastRowFirstColumn="0" w:lastRowLastColumn="0"/>
            <w:tcW w:w="394" w:type="pct"/>
          </w:tcPr>
          <w:p w14:paraId="6E03F286" w14:textId="77777777" w:rsidR="008248F8" w:rsidRPr="00B51CA3" w:rsidRDefault="008248F8" w:rsidP="008C74B1">
            <w:pPr>
              <w:jc w:val="center"/>
              <w:rPr>
                <w:sz w:val="18"/>
                <w:szCs w:val="18"/>
              </w:rPr>
            </w:pPr>
            <w:r w:rsidRPr="00B51CA3">
              <w:rPr>
                <w:sz w:val="18"/>
                <w:szCs w:val="18"/>
              </w:rPr>
              <w:t>9</w:t>
            </w:r>
          </w:p>
        </w:tc>
        <w:tc>
          <w:tcPr>
            <w:tcW w:w="314" w:type="pct"/>
          </w:tcPr>
          <w:p w14:paraId="287C00E8" w14:textId="77777777" w:rsidR="008248F8" w:rsidRPr="00B51CA3" w:rsidRDefault="008248F8" w:rsidP="008C74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B51CA3">
              <w:rPr>
                <w:sz w:val="18"/>
                <w:szCs w:val="18"/>
              </w:rPr>
              <w:t>28</w:t>
            </w:r>
          </w:p>
        </w:tc>
        <w:tc>
          <w:tcPr>
            <w:cnfStyle w:val="000010000000" w:firstRow="0" w:lastRow="0" w:firstColumn="0" w:lastColumn="0" w:oddVBand="1" w:evenVBand="0" w:oddHBand="0" w:evenHBand="0" w:firstRowFirstColumn="0" w:firstRowLastColumn="0" w:lastRowFirstColumn="0" w:lastRowLastColumn="0"/>
            <w:tcW w:w="379" w:type="pct"/>
          </w:tcPr>
          <w:p w14:paraId="383B926F" w14:textId="77777777" w:rsidR="008248F8" w:rsidRPr="00B51CA3" w:rsidRDefault="008248F8" w:rsidP="008C74B1">
            <w:pPr>
              <w:jc w:val="center"/>
              <w:rPr>
                <w:sz w:val="18"/>
                <w:szCs w:val="18"/>
              </w:rPr>
            </w:pPr>
            <w:r w:rsidRPr="00B51CA3">
              <w:rPr>
                <w:sz w:val="18"/>
                <w:szCs w:val="18"/>
              </w:rPr>
              <w:t>8</w:t>
            </w:r>
          </w:p>
        </w:tc>
        <w:tc>
          <w:tcPr>
            <w:tcW w:w="329" w:type="pct"/>
          </w:tcPr>
          <w:p w14:paraId="606D711B" w14:textId="77777777" w:rsidR="008248F8" w:rsidRPr="00B51CA3" w:rsidRDefault="008248F8" w:rsidP="008C74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B51CA3">
              <w:rPr>
                <w:sz w:val="18"/>
                <w:szCs w:val="18"/>
              </w:rPr>
              <w:t>24</w:t>
            </w:r>
          </w:p>
        </w:tc>
        <w:tc>
          <w:tcPr>
            <w:cnfStyle w:val="000010000000" w:firstRow="0" w:lastRow="0" w:firstColumn="0" w:lastColumn="0" w:oddVBand="1" w:evenVBand="0" w:oddHBand="0" w:evenHBand="0" w:firstRowFirstColumn="0" w:firstRowLastColumn="0" w:lastRowFirstColumn="0" w:lastRowLastColumn="0"/>
            <w:tcW w:w="379" w:type="pct"/>
          </w:tcPr>
          <w:p w14:paraId="61990F45" w14:textId="77777777" w:rsidR="008248F8" w:rsidRPr="00B51CA3" w:rsidRDefault="008248F8" w:rsidP="008C74B1">
            <w:pPr>
              <w:jc w:val="center"/>
              <w:rPr>
                <w:sz w:val="18"/>
                <w:szCs w:val="18"/>
              </w:rPr>
            </w:pPr>
            <w:r w:rsidRPr="00B51CA3">
              <w:rPr>
                <w:sz w:val="18"/>
                <w:szCs w:val="18"/>
              </w:rPr>
              <w:t>7</w:t>
            </w:r>
          </w:p>
        </w:tc>
        <w:tc>
          <w:tcPr>
            <w:tcW w:w="341" w:type="pct"/>
          </w:tcPr>
          <w:p w14:paraId="47EBAA93" w14:textId="77777777" w:rsidR="008248F8" w:rsidRPr="00B51CA3" w:rsidRDefault="008248F8" w:rsidP="008C74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B51CA3">
              <w:rPr>
                <w:sz w:val="18"/>
                <w:szCs w:val="18"/>
              </w:rPr>
              <w:t>27</w:t>
            </w:r>
          </w:p>
        </w:tc>
      </w:tr>
    </w:tbl>
    <w:p w14:paraId="6E6D564C" w14:textId="41D63518" w:rsidR="008248F8" w:rsidRPr="003938AB" w:rsidRDefault="008248F8" w:rsidP="008D6503">
      <w:pPr>
        <w:pStyle w:val="Forrsmegjells"/>
      </w:pPr>
      <w:r w:rsidRPr="003938AB">
        <w:t>Forrás: Mórahalom Város</w:t>
      </w:r>
      <w:r w:rsidR="00C72E9D" w:rsidRPr="003938AB">
        <w:t>i</w:t>
      </w:r>
      <w:r w:rsidRPr="003938AB">
        <w:t xml:space="preserve"> Önkormányzat</w:t>
      </w:r>
    </w:p>
    <w:p w14:paraId="7394912D" w14:textId="77777777" w:rsidR="008248F8" w:rsidRPr="00994C3E" w:rsidRDefault="008248F8" w:rsidP="008248F8">
      <w:pPr>
        <w:jc w:val="center"/>
        <w:rPr>
          <w:rFonts w:cstheme="minorHAnsi"/>
          <w:b/>
          <w:bCs/>
          <w:noProof/>
        </w:rPr>
      </w:pPr>
    </w:p>
    <w:bookmarkStart w:id="115" w:name="_Toc70603360"/>
    <w:p w14:paraId="25925706" w14:textId="45C54ACF" w:rsidR="008248F8" w:rsidRPr="00994C3E" w:rsidRDefault="001B4485" w:rsidP="001B4485">
      <w:pPr>
        <w:pStyle w:val="Kpalrs"/>
        <w:jc w:val="center"/>
        <w:rPr>
          <w:rFonts w:cstheme="minorHAnsi"/>
        </w:rPr>
      </w:pPr>
      <w:r>
        <w:rPr>
          <w:rFonts w:cstheme="minorHAnsi"/>
        </w:rPr>
        <w:fldChar w:fldCharType="begin"/>
      </w:r>
      <w:r>
        <w:rPr>
          <w:rFonts w:cstheme="minorHAnsi"/>
        </w:rPr>
        <w:instrText xml:space="preserve"> SEQ táblázat \* ARABIC </w:instrText>
      </w:r>
      <w:r>
        <w:rPr>
          <w:rFonts w:cstheme="minorHAnsi"/>
        </w:rPr>
        <w:fldChar w:fldCharType="separate"/>
      </w:r>
      <w:bookmarkStart w:id="116" w:name="_Toc95828047"/>
      <w:r w:rsidR="001C3E77">
        <w:rPr>
          <w:rFonts w:cstheme="minorHAnsi"/>
          <w:noProof/>
        </w:rPr>
        <w:t>15</w:t>
      </w:r>
      <w:r>
        <w:rPr>
          <w:rFonts w:cstheme="minorHAnsi"/>
        </w:rPr>
        <w:fldChar w:fldCharType="end"/>
      </w:r>
      <w:r>
        <w:t>. táblázat</w:t>
      </w:r>
      <w:r w:rsidR="008248F8" w:rsidRPr="00994C3E">
        <w:rPr>
          <w:rFonts w:cstheme="minorHAnsi"/>
        </w:rPr>
        <w:t>:</w:t>
      </w:r>
      <w:r w:rsidR="008248F8" w:rsidRPr="00994C3E">
        <w:rPr>
          <w:rFonts w:cstheme="minorHAnsi"/>
          <w:noProof/>
        </w:rPr>
        <w:t xml:space="preserve"> Szociális étkeztetést igénybevevők száma</w:t>
      </w:r>
      <w:bookmarkEnd w:id="115"/>
      <w:bookmarkEnd w:id="116"/>
    </w:p>
    <w:tbl>
      <w:tblPr>
        <w:tblStyle w:val="Tblzatrcsos41jellszn1"/>
        <w:tblW w:w="5000" w:type="pct"/>
        <w:tblLook w:val="00A0" w:firstRow="1" w:lastRow="0" w:firstColumn="1" w:lastColumn="0" w:noHBand="0" w:noVBand="0"/>
      </w:tblPr>
      <w:tblGrid>
        <w:gridCol w:w="1470"/>
        <w:gridCol w:w="1225"/>
        <w:gridCol w:w="1225"/>
        <w:gridCol w:w="1279"/>
        <w:gridCol w:w="1279"/>
        <w:gridCol w:w="1279"/>
        <w:gridCol w:w="1303"/>
      </w:tblGrid>
      <w:tr w:rsidR="008248F8" w:rsidRPr="00B51CA3" w14:paraId="4886186B" w14:textId="77777777" w:rsidTr="001B448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1" w:type="pct"/>
          </w:tcPr>
          <w:p w14:paraId="7A213567" w14:textId="77777777" w:rsidR="008248F8" w:rsidRPr="00B51CA3" w:rsidRDefault="008248F8" w:rsidP="008C74B1">
            <w:pPr>
              <w:jc w:val="center"/>
              <w:rPr>
                <w:b w:val="0"/>
                <w:sz w:val="18"/>
                <w:szCs w:val="18"/>
              </w:rPr>
            </w:pPr>
            <w:r w:rsidRPr="00B51CA3">
              <w:rPr>
                <w:sz w:val="18"/>
                <w:szCs w:val="18"/>
              </w:rPr>
              <w:t>Település</w:t>
            </w:r>
          </w:p>
        </w:tc>
        <w:tc>
          <w:tcPr>
            <w:cnfStyle w:val="000010000000" w:firstRow="0" w:lastRow="0" w:firstColumn="0" w:lastColumn="0" w:oddVBand="1" w:evenVBand="0" w:oddHBand="0" w:evenHBand="0" w:firstRowFirstColumn="0" w:firstRowLastColumn="0" w:lastRowFirstColumn="0" w:lastRowLastColumn="0"/>
            <w:tcW w:w="676" w:type="pct"/>
          </w:tcPr>
          <w:p w14:paraId="670AA168" w14:textId="77777777" w:rsidR="008248F8" w:rsidRPr="00B51CA3" w:rsidRDefault="008248F8" w:rsidP="008C74B1">
            <w:pPr>
              <w:jc w:val="center"/>
              <w:rPr>
                <w:b w:val="0"/>
                <w:sz w:val="18"/>
                <w:szCs w:val="18"/>
              </w:rPr>
            </w:pPr>
            <w:r w:rsidRPr="00B51CA3">
              <w:rPr>
                <w:sz w:val="18"/>
                <w:szCs w:val="18"/>
              </w:rPr>
              <w:t>2015.12.31</w:t>
            </w:r>
          </w:p>
        </w:tc>
        <w:tc>
          <w:tcPr>
            <w:tcW w:w="676" w:type="pct"/>
          </w:tcPr>
          <w:p w14:paraId="1DDF0FB0" w14:textId="77777777" w:rsidR="008248F8" w:rsidRPr="00B51CA3" w:rsidRDefault="008248F8" w:rsidP="008C74B1">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B51CA3">
              <w:rPr>
                <w:sz w:val="18"/>
                <w:szCs w:val="18"/>
              </w:rPr>
              <w:t>2016.12.31</w:t>
            </w:r>
          </w:p>
        </w:tc>
        <w:tc>
          <w:tcPr>
            <w:cnfStyle w:val="000010000000" w:firstRow="0" w:lastRow="0" w:firstColumn="0" w:lastColumn="0" w:oddVBand="1" w:evenVBand="0" w:oddHBand="0" w:evenHBand="0" w:firstRowFirstColumn="0" w:firstRowLastColumn="0" w:lastRowFirstColumn="0" w:lastRowLastColumn="0"/>
            <w:tcW w:w="706" w:type="pct"/>
          </w:tcPr>
          <w:p w14:paraId="1169A4EA" w14:textId="77777777" w:rsidR="008248F8" w:rsidRPr="00B51CA3" w:rsidRDefault="008248F8" w:rsidP="008C74B1">
            <w:pPr>
              <w:jc w:val="center"/>
              <w:rPr>
                <w:b w:val="0"/>
                <w:sz w:val="18"/>
                <w:szCs w:val="18"/>
              </w:rPr>
            </w:pPr>
            <w:r w:rsidRPr="00B51CA3">
              <w:rPr>
                <w:sz w:val="18"/>
                <w:szCs w:val="18"/>
              </w:rPr>
              <w:t>2017.12.31.</w:t>
            </w:r>
          </w:p>
        </w:tc>
        <w:tc>
          <w:tcPr>
            <w:tcW w:w="706" w:type="pct"/>
          </w:tcPr>
          <w:p w14:paraId="1CE84D8C" w14:textId="77777777" w:rsidR="008248F8" w:rsidRPr="00B51CA3" w:rsidRDefault="008248F8" w:rsidP="008C74B1">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B51CA3">
              <w:rPr>
                <w:sz w:val="18"/>
                <w:szCs w:val="18"/>
              </w:rPr>
              <w:t>2018.12.31.</w:t>
            </w:r>
          </w:p>
        </w:tc>
        <w:tc>
          <w:tcPr>
            <w:cnfStyle w:val="000010000000" w:firstRow="0" w:lastRow="0" w:firstColumn="0" w:lastColumn="0" w:oddVBand="1" w:evenVBand="0" w:oddHBand="0" w:evenHBand="0" w:firstRowFirstColumn="0" w:firstRowLastColumn="0" w:lastRowFirstColumn="0" w:lastRowLastColumn="0"/>
            <w:tcW w:w="706" w:type="pct"/>
          </w:tcPr>
          <w:p w14:paraId="16F3B19A" w14:textId="77777777" w:rsidR="008248F8" w:rsidRPr="00B51CA3" w:rsidRDefault="008248F8" w:rsidP="008C74B1">
            <w:pPr>
              <w:jc w:val="center"/>
              <w:rPr>
                <w:b w:val="0"/>
                <w:sz w:val="18"/>
                <w:szCs w:val="18"/>
              </w:rPr>
            </w:pPr>
            <w:r w:rsidRPr="00B51CA3">
              <w:rPr>
                <w:sz w:val="18"/>
                <w:szCs w:val="18"/>
              </w:rPr>
              <w:t>2019.12.31.</w:t>
            </w:r>
          </w:p>
        </w:tc>
        <w:tc>
          <w:tcPr>
            <w:tcW w:w="719" w:type="pct"/>
          </w:tcPr>
          <w:p w14:paraId="1DF12E33" w14:textId="77777777" w:rsidR="008248F8" w:rsidRPr="00B51CA3" w:rsidRDefault="008248F8" w:rsidP="008C74B1">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B51CA3">
              <w:rPr>
                <w:sz w:val="18"/>
                <w:szCs w:val="18"/>
              </w:rPr>
              <w:t>2020.12.31.</w:t>
            </w:r>
          </w:p>
        </w:tc>
      </w:tr>
      <w:tr w:rsidR="008248F8" w:rsidRPr="00B51CA3" w14:paraId="5DF430F3" w14:textId="77777777" w:rsidTr="001B448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1" w:type="pct"/>
          </w:tcPr>
          <w:p w14:paraId="5B639C0F" w14:textId="77777777" w:rsidR="008248F8" w:rsidRPr="00B51CA3" w:rsidRDefault="008248F8" w:rsidP="008C74B1">
            <w:pPr>
              <w:rPr>
                <w:sz w:val="18"/>
                <w:szCs w:val="18"/>
              </w:rPr>
            </w:pPr>
            <w:r w:rsidRPr="00B51CA3">
              <w:rPr>
                <w:sz w:val="18"/>
                <w:szCs w:val="18"/>
              </w:rPr>
              <w:t xml:space="preserve">Mórahalomi Tagintézmény </w:t>
            </w:r>
          </w:p>
        </w:tc>
        <w:tc>
          <w:tcPr>
            <w:cnfStyle w:val="000010000000" w:firstRow="0" w:lastRow="0" w:firstColumn="0" w:lastColumn="0" w:oddVBand="1" w:evenVBand="0" w:oddHBand="0" w:evenHBand="0" w:firstRowFirstColumn="0" w:firstRowLastColumn="0" w:lastRowFirstColumn="0" w:lastRowLastColumn="0"/>
            <w:tcW w:w="676" w:type="pct"/>
          </w:tcPr>
          <w:p w14:paraId="1766C777" w14:textId="77777777" w:rsidR="008248F8" w:rsidRPr="00B51CA3" w:rsidRDefault="008248F8" w:rsidP="008C74B1">
            <w:pPr>
              <w:jc w:val="center"/>
              <w:rPr>
                <w:sz w:val="18"/>
                <w:szCs w:val="18"/>
              </w:rPr>
            </w:pPr>
            <w:r w:rsidRPr="00B51CA3">
              <w:rPr>
                <w:sz w:val="18"/>
                <w:szCs w:val="18"/>
              </w:rPr>
              <w:t>70</w:t>
            </w:r>
          </w:p>
        </w:tc>
        <w:tc>
          <w:tcPr>
            <w:tcW w:w="676" w:type="pct"/>
          </w:tcPr>
          <w:p w14:paraId="5CFED5CE" w14:textId="77777777" w:rsidR="008248F8" w:rsidRPr="00B51CA3" w:rsidRDefault="008248F8" w:rsidP="008C74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B51CA3">
              <w:rPr>
                <w:sz w:val="18"/>
                <w:szCs w:val="18"/>
              </w:rPr>
              <w:t>70</w:t>
            </w:r>
          </w:p>
        </w:tc>
        <w:tc>
          <w:tcPr>
            <w:cnfStyle w:val="000010000000" w:firstRow="0" w:lastRow="0" w:firstColumn="0" w:lastColumn="0" w:oddVBand="1" w:evenVBand="0" w:oddHBand="0" w:evenHBand="0" w:firstRowFirstColumn="0" w:firstRowLastColumn="0" w:lastRowFirstColumn="0" w:lastRowLastColumn="0"/>
            <w:tcW w:w="706" w:type="pct"/>
          </w:tcPr>
          <w:p w14:paraId="375D14CE" w14:textId="77777777" w:rsidR="008248F8" w:rsidRPr="00B51CA3" w:rsidRDefault="008248F8" w:rsidP="008C74B1">
            <w:pPr>
              <w:jc w:val="center"/>
              <w:rPr>
                <w:sz w:val="18"/>
                <w:szCs w:val="18"/>
              </w:rPr>
            </w:pPr>
            <w:r w:rsidRPr="00B51CA3">
              <w:rPr>
                <w:sz w:val="18"/>
                <w:szCs w:val="18"/>
              </w:rPr>
              <w:t>68</w:t>
            </w:r>
          </w:p>
        </w:tc>
        <w:tc>
          <w:tcPr>
            <w:tcW w:w="706" w:type="pct"/>
          </w:tcPr>
          <w:p w14:paraId="08F3FBEE" w14:textId="77777777" w:rsidR="008248F8" w:rsidRPr="00B51CA3" w:rsidRDefault="008248F8" w:rsidP="008C74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B51CA3">
              <w:rPr>
                <w:sz w:val="18"/>
                <w:szCs w:val="18"/>
              </w:rPr>
              <w:t>66</w:t>
            </w:r>
          </w:p>
        </w:tc>
        <w:tc>
          <w:tcPr>
            <w:cnfStyle w:val="000010000000" w:firstRow="0" w:lastRow="0" w:firstColumn="0" w:lastColumn="0" w:oddVBand="1" w:evenVBand="0" w:oddHBand="0" w:evenHBand="0" w:firstRowFirstColumn="0" w:firstRowLastColumn="0" w:lastRowFirstColumn="0" w:lastRowLastColumn="0"/>
            <w:tcW w:w="706" w:type="pct"/>
          </w:tcPr>
          <w:p w14:paraId="13148BD1" w14:textId="77777777" w:rsidR="008248F8" w:rsidRPr="00B51CA3" w:rsidRDefault="008248F8" w:rsidP="008C74B1">
            <w:pPr>
              <w:jc w:val="center"/>
              <w:rPr>
                <w:sz w:val="18"/>
                <w:szCs w:val="18"/>
              </w:rPr>
            </w:pPr>
            <w:r w:rsidRPr="00B51CA3">
              <w:rPr>
                <w:sz w:val="18"/>
                <w:szCs w:val="18"/>
              </w:rPr>
              <w:t>65</w:t>
            </w:r>
          </w:p>
        </w:tc>
        <w:tc>
          <w:tcPr>
            <w:tcW w:w="719" w:type="pct"/>
          </w:tcPr>
          <w:p w14:paraId="164486CD" w14:textId="77777777" w:rsidR="008248F8" w:rsidRPr="00B51CA3" w:rsidRDefault="008248F8" w:rsidP="008C74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B51CA3">
              <w:rPr>
                <w:sz w:val="18"/>
                <w:szCs w:val="18"/>
              </w:rPr>
              <w:t>61</w:t>
            </w:r>
          </w:p>
        </w:tc>
      </w:tr>
      <w:tr w:rsidR="008248F8" w:rsidRPr="00B51CA3" w14:paraId="129D1C13" w14:textId="77777777" w:rsidTr="001B4485">
        <w:trPr>
          <w:trHeight w:val="20"/>
        </w:trPr>
        <w:tc>
          <w:tcPr>
            <w:cnfStyle w:val="001000000000" w:firstRow="0" w:lastRow="0" w:firstColumn="1" w:lastColumn="0" w:oddVBand="0" w:evenVBand="0" w:oddHBand="0" w:evenHBand="0" w:firstRowFirstColumn="0" w:firstRowLastColumn="0" w:lastRowFirstColumn="0" w:lastRowLastColumn="0"/>
            <w:tcW w:w="811" w:type="pct"/>
          </w:tcPr>
          <w:p w14:paraId="7C06C93E" w14:textId="77777777" w:rsidR="008248F8" w:rsidRPr="00B51CA3" w:rsidRDefault="008248F8" w:rsidP="008C74B1">
            <w:pPr>
              <w:rPr>
                <w:sz w:val="18"/>
                <w:szCs w:val="18"/>
              </w:rPr>
            </w:pPr>
            <w:r w:rsidRPr="00B51CA3">
              <w:rPr>
                <w:sz w:val="18"/>
                <w:szCs w:val="18"/>
              </w:rPr>
              <w:t>Tanyai Idősek Klubja</w:t>
            </w:r>
          </w:p>
        </w:tc>
        <w:tc>
          <w:tcPr>
            <w:cnfStyle w:val="000010000000" w:firstRow="0" w:lastRow="0" w:firstColumn="0" w:lastColumn="0" w:oddVBand="1" w:evenVBand="0" w:oddHBand="0" w:evenHBand="0" w:firstRowFirstColumn="0" w:firstRowLastColumn="0" w:lastRowFirstColumn="0" w:lastRowLastColumn="0"/>
            <w:tcW w:w="676" w:type="pct"/>
          </w:tcPr>
          <w:p w14:paraId="2B63501A" w14:textId="77777777" w:rsidR="008248F8" w:rsidRPr="00B51CA3" w:rsidRDefault="008248F8" w:rsidP="008C74B1">
            <w:pPr>
              <w:jc w:val="center"/>
              <w:rPr>
                <w:sz w:val="18"/>
                <w:szCs w:val="18"/>
              </w:rPr>
            </w:pPr>
            <w:r w:rsidRPr="00B51CA3">
              <w:rPr>
                <w:sz w:val="18"/>
                <w:szCs w:val="18"/>
              </w:rPr>
              <w:t>44</w:t>
            </w:r>
          </w:p>
        </w:tc>
        <w:tc>
          <w:tcPr>
            <w:tcW w:w="676" w:type="pct"/>
          </w:tcPr>
          <w:p w14:paraId="1C04C399" w14:textId="77777777" w:rsidR="008248F8" w:rsidRPr="00B51CA3" w:rsidRDefault="008248F8" w:rsidP="008C74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B51CA3">
              <w:rPr>
                <w:sz w:val="18"/>
                <w:szCs w:val="18"/>
              </w:rPr>
              <w:t>51</w:t>
            </w:r>
          </w:p>
        </w:tc>
        <w:tc>
          <w:tcPr>
            <w:cnfStyle w:val="000010000000" w:firstRow="0" w:lastRow="0" w:firstColumn="0" w:lastColumn="0" w:oddVBand="1" w:evenVBand="0" w:oddHBand="0" w:evenHBand="0" w:firstRowFirstColumn="0" w:firstRowLastColumn="0" w:lastRowFirstColumn="0" w:lastRowLastColumn="0"/>
            <w:tcW w:w="706" w:type="pct"/>
          </w:tcPr>
          <w:p w14:paraId="7DD0895D" w14:textId="77777777" w:rsidR="008248F8" w:rsidRPr="00B51CA3" w:rsidRDefault="008248F8" w:rsidP="008C74B1">
            <w:pPr>
              <w:jc w:val="center"/>
              <w:rPr>
                <w:sz w:val="18"/>
                <w:szCs w:val="18"/>
              </w:rPr>
            </w:pPr>
            <w:r w:rsidRPr="00B51CA3">
              <w:rPr>
                <w:sz w:val="18"/>
                <w:szCs w:val="18"/>
              </w:rPr>
              <w:t>47</w:t>
            </w:r>
          </w:p>
        </w:tc>
        <w:tc>
          <w:tcPr>
            <w:tcW w:w="706" w:type="pct"/>
          </w:tcPr>
          <w:p w14:paraId="4432AB3F" w14:textId="77777777" w:rsidR="008248F8" w:rsidRPr="00B51CA3" w:rsidRDefault="008248F8" w:rsidP="008C74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B51CA3">
              <w:rPr>
                <w:sz w:val="18"/>
                <w:szCs w:val="18"/>
              </w:rPr>
              <w:t>46</w:t>
            </w:r>
          </w:p>
        </w:tc>
        <w:tc>
          <w:tcPr>
            <w:cnfStyle w:val="000010000000" w:firstRow="0" w:lastRow="0" w:firstColumn="0" w:lastColumn="0" w:oddVBand="1" w:evenVBand="0" w:oddHBand="0" w:evenHBand="0" w:firstRowFirstColumn="0" w:firstRowLastColumn="0" w:lastRowFirstColumn="0" w:lastRowLastColumn="0"/>
            <w:tcW w:w="706" w:type="pct"/>
          </w:tcPr>
          <w:p w14:paraId="66E07078" w14:textId="77777777" w:rsidR="008248F8" w:rsidRPr="00B51CA3" w:rsidRDefault="008248F8" w:rsidP="008C74B1">
            <w:pPr>
              <w:jc w:val="center"/>
              <w:rPr>
                <w:sz w:val="18"/>
                <w:szCs w:val="18"/>
              </w:rPr>
            </w:pPr>
            <w:r w:rsidRPr="00B51CA3">
              <w:rPr>
                <w:sz w:val="18"/>
                <w:szCs w:val="18"/>
              </w:rPr>
              <w:t>48</w:t>
            </w:r>
          </w:p>
        </w:tc>
        <w:tc>
          <w:tcPr>
            <w:tcW w:w="719" w:type="pct"/>
          </w:tcPr>
          <w:p w14:paraId="4B478A9A" w14:textId="77777777" w:rsidR="008248F8" w:rsidRPr="00B51CA3" w:rsidRDefault="008248F8" w:rsidP="008C74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B51CA3">
              <w:rPr>
                <w:sz w:val="18"/>
                <w:szCs w:val="18"/>
              </w:rPr>
              <w:t>50</w:t>
            </w:r>
          </w:p>
        </w:tc>
      </w:tr>
      <w:tr w:rsidR="008248F8" w:rsidRPr="00B51CA3" w14:paraId="091A3AC7" w14:textId="77777777" w:rsidTr="001B448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1" w:type="pct"/>
          </w:tcPr>
          <w:p w14:paraId="304ACE7C" w14:textId="77777777" w:rsidR="008248F8" w:rsidRPr="00B51CA3" w:rsidRDefault="008248F8" w:rsidP="008C74B1">
            <w:pPr>
              <w:rPr>
                <w:sz w:val="18"/>
                <w:szCs w:val="18"/>
              </w:rPr>
            </w:pPr>
            <w:r w:rsidRPr="00B51CA3">
              <w:rPr>
                <w:sz w:val="18"/>
                <w:szCs w:val="18"/>
              </w:rPr>
              <w:t>Összesen</w:t>
            </w:r>
          </w:p>
        </w:tc>
        <w:tc>
          <w:tcPr>
            <w:cnfStyle w:val="000010000000" w:firstRow="0" w:lastRow="0" w:firstColumn="0" w:lastColumn="0" w:oddVBand="1" w:evenVBand="0" w:oddHBand="0" w:evenHBand="0" w:firstRowFirstColumn="0" w:firstRowLastColumn="0" w:lastRowFirstColumn="0" w:lastRowLastColumn="0"/>
            <w:tcW w:w="676" w:type="pct"/>
          </w:tcPr>
          <w:p w14:paraId="40E02CC2" w14:textId="77777777" w:rsidR="008248F8" w:rsidRPr="00B51CA3" w:rsidRDefault="008248F8" w:rsidP="008C74B1">
            <w:pPr>
              <w:jc w:val="center"/>
              <w:rPr>
                <w:sz w:val="18"/>
                <w:szCs w:val="18"/>
              </w:rPr>
            </w:pPr>
            <w:r w:rsidRPr="00B51CA3">
              <w:rPr>
                <w:sz w:val="18"/>
                <w:szCs w:val="18"/>
              </w:rPr>
              <w:t>114</w:t>
            </w:r>
          </w:p>
        </w:tc>
        <w:tc>
          <w:tcPr>
            <w:tcW w:w="676" w:type="pct"/>
          </w:tcPr>
          <w:p w14:paraId="7321F3C7" w14:textId="77777777" w:rsidR="008248F8" w:rsidRPr="00B51CA3" w:rsidRDefault="008248F8" w:rsidP="008C74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B51CA3">
              <w:rPr>
                <w:sz w:val="18"/>
                <w:szCs w:val="18"/>
              </w:rPr>
              <w:t>121</w:t>
            </w:r>
          </w:p>
        </w:tc>
        <w:tc>
          <w:tcPr>
            <w:cnfStyle w:val="000010000000" w:firstRow="0" w:lastRow="0" w:firstColumn="0" w:lastColumn="0" w:oddVBand="1" w:evenVBand="0" w:oddHBand="0" w:evenHBand="0" w:firstRowFirstColumn="0" w:firstRowLastColumn="0" w:lastRowFirstColumn="0" w:lastRowLastColumn="0"/>
            <w:tcW w:w="706" w:type="pct"/>
          </w:tcPr>
          <w:p w14:paraId="7892094F" w14:textId="77777777" w:rsidR="008248F8" w:rsidRPr="00B51CA3" w:rsidRDefault="008248F8" w:rsidP="008C74B1">
            <w:pPr>
              <w:jc w:val="center"/>
              <w:rPr>
                <w:sz w:val="18"/>
                <w:szCs w:val="18"/>
              </w:rPr>
            </w:pPr>
            <w:r w:rsidRPr="00B51CA3">
              <w:rPr>
                <w:sz w:val="18"/>
                <w:szCs w:val="18"/>
              </w:rPr>
              <w:t>115</w:t>
            </w:r>
          </w:p>
        </w:tc>
        <w:tc>
          <w:tcPr>
            <w:tcW w:w="706" w:type="pct"/>
          </w:tcPr>
          <w:p w14:paraId="157C0AD2" w14:textId="77777777" w:rsidR="008248F8" w:rsidRPr="00B51CA3" w:rsidRDefault="008248F8" w:rsidP="008C74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B51CA3">
              <w:rPr>
                <w:sz w:val="18"/>
                <w:szCs w:val="18"/>
              </w:rPr>
              <w:t>112</w:t>
            </w:r>
          </w:p>
        </w:tc>
        <w:tc>
          <w:tcPr>
            <w:cnfStyle w:val="000010000000" w:firstRow="0" w:lastRow="0" w:firstColumn="0" w:lastColumn="0" w:oddVBand="1" w:evenVBand="0" w:oddHBand="0" w:evenHBand="0" w:firstRowFirstColumn="0" w:firstRowLastColumn="0" w:lastRowFirstColumn="0" w:lastRowLastColumn="0"/>
            <w:tcW w:w="706" w:type="pct"/>
          </w:tcPr>
          <w:p w14:paraId="52B7DC26" w14:textId="77777777" w:rsidR="008248F8" w:rsidRPr="00B51CA3" w:rsidRDefault="008248F8" w:rsidP="008C74B1">
            <w:pPr>
              <w:jc w:val="center"/>
              <w:rPr>
                <w:sz w:val="18"/>
                <w:szCs w:val="18"/>
              </w:rPr>
            </w:pPr>
            <w:r w:rsidRPr="00B51CA3">
              <w:rPr>
                <w:sz w:val="18"/>
                <w:szCs w:val="18"/>
              </w:rPr>
              <w:t>113</w:t>
            </w:r>
          </w:p>
        </w:tc>
        <w:tc>
          <w:tcPr>
            <w:tcW w:w="719" w:type="pct"/>
          </w:tcPr>
          <w:p w14:paraId="7285910B" w14:textId="77777777" w:rsidR="008248F8" w:rsidRPr="00B51CA3" w:rsidRDefault="008248F8" w:rsidP="008C74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B51CA3">
              <w:rPr>
                <w:sz w:val="18"/>
                <w:szCs w:val="18"/>
              </w:rPr>
              <w:t>111</w:t>
            </w:r>
          </w:p>
        </w:tc>
      </w:tr>
    </w:tbl>
    <w:p w14:paraId="4E4D876F" w14:textId="4204EA5F" w:rsidR="008248F8" w:rsidRPr="003938AB" w:rsidRDefault="008248F8" w:rsidP="008D6503">
      <w:pPr>
        <w:pStyle w:val="Forrsmegjells"/>
      </w:pPr>
      <w:r w:rsidRPr="003938AB">
        <w:t>Forrás: Mórahalom Város</w:t>
      </w:r>
      <w:r w:rsidR="00C72E9D" w:rsidRPr="003938AB">
        <w:t>i</w:t>
      </w:r>
      <w:r w:rsidRPr="003938AB">
        <w:t xml:space="preserve"> Önkormányzat</w:t>
      </w:r>
    </w:p>
    <w:p w14:paraId="0F518E6F" w14:textId="77777777" w:rsidR="008248F8" w:rsidRPr="00994C3E" w:rsidRDefault="008248F8" w:rsidP="004801CD">
      <w:pPr>
        <w:jc w:val="both"/>
        <w:rPr>
          <w:rFonts w:cstheme="minorHAnsi"/>
        </w:rPr>
      </w:pPr>
      <w:r w:rsidRPr="00994C3E">
        <w:rPr>
          <w:rFonts w:cstheme="minorHAnsi"/>
        </w:rPr>
        <w:t xml:space="preserve">Az állam által működtetett </w:t>
      </w:r>
      <w:r w:rsidRPr="00994C3E">
        <w:rPr>
          <w:rFonts w:cstheme="minorHAnsi"/>
          <w:b/>
          <w:bCs/>
        </w:rPr>
        <w:t>Csongrád-Csanád Megyei</w:t>
      </w:r>
      <w:r w:rsidRPr="00994C3E">
        <w:rPr>
          <w:rFonts w:cstheme="minorHAnsi"/>
        </w:rPr>
        <w:t xml:space="preserve"> </w:t>
      </w:r>
      <w:r w:rsidRPr="00994C3E">
        <w:rPr>
          <w:rFonts w:cstheme="minorHAnsi"/>
          <w:b/>
          <w:bCs/>
        </w:rPr>
        <w:t>Napsugár Otthon</w:t>
      </w:r>
      <w:r w:rsidRPr="00994C3E">
        <w:rPr>
          <w:rFonts w:cstheme="minorHAnsi"/>
        </w:rPr>
        <w:t xml:space="preserve"> (Mórahalmi Idősek Otthona) Mórahalom központjában a gyógyfürdő szomszédságában helyezkedik el. Az otthon főként azon személyek ellátását végzi, akik a nyugdíjkorhatárt betöltötték, egészségi állapotuk rendszeres gyógyintézeti kezelést nem igényel, valamint saját maguk ellátására nem, vagy csak segítséggel képesek. Az intézmény változatos programokkal teszi színesebbé lakói mindennapjait, ezen programok anyagi hátterének biztosításában jelentős szerepet vállal a Gondoskodás Szociális Magánalapítvány, amely 1998 óta támogatja az Idősek Otthonát.</w:t>
      </w:r>
    </w:p>
    <w:p w14:paraId="4D516CA9" w14:textId="6278CACC" w:rsidR="008248F8" w:rsidRDefault="009115BC" w:rsidP="006165DE">
      <w:pPr>
        <w:rPr>
          <w:rFonts w:cstheme="minorHAnsi"/>
          <w:b/>
          <w:bCs/>
        </w:rPr>
      </w:pPr>
      <w:r w:rsidRPr="009115BC">
        <w:rPr>
          <w:rFonts w:cstheme="minorHAnsi"/>
          <w:b/>
          <w:bCs/>
        </w:rPr>
        <w:t>Közösségi művelődés, kultúra</w:t>
      </w:r>
    </w:p>
    <w:p w14:paraId="27EACC44" w14:textId="77777777" w:rsidR="00B255C4" w:rsidRPr="00994C3E" w:rsidRDefault="00B255C4" w:rsidP="00B255C4">
      <w:pPr>
        <w:rPr>
          <w:rFonts w:cstheme="minorHAnsi"/>
          <w:b/>
          <w:bCs/>
        </w:rPr>
      </w:pPr>
      <w:r w:rsidRPr="00994C3E">
        <w:rPr>
          <w:rFonts w:cstheme="minorHAnsi"/>
          <w:b/>
          <w:bCs/>
        </w:rPr>
        <w:lastRenderedPageBreak/>
        <w:t>Intézmények</w:t>
      </w:r>
    </w:p>
    <w:p w14:paraId="75AB09B1" w14:textId="6E144C06" w:rsidR="00B255C4" w:rsidRPr="00994C3E" w:rsidRDefault="00B255C4" w:rsidP="00B255C4">
      <w:pPr>
        <w:jc w:val="both"/>
        <w:rPr>
          <w:rFonts w:cstheme="minorHAnsi"/>
        </w:rPr>
      </w:pPr>
      <w:r w:rsidRPr="003938AB">
        <w:rPr>
          <w:rFonts w:cstheme="minorHAnsi"/>
        </w:rPr>
        <w:t xml:space="preserve">Mórahalom városában egy </w:t>
      </w:r>
      <w:r w:rsidRPr="003938AB">
        <w:rPr>
          <w:rFonts w:cstheme="minorHAnsi"/>
          <w:b/>
        </w:rPr>
        <w:t>könyvtár</w:t>
      </w:r>
      <w:r w:rsidRPr="003938AB">
        <w:rPr>
          <w:rFonts w:cstheme="minorHAnsi"/>
        </w:rPr>
        <w:t xml:space="preserve"> működik, a </w:t>
      </w:r>
      <w:r w:rsidR="00C54327" w:rsidRPr="003938AB">
        <w:rPr>
          <w:rFonts w:cstheme="minorHAnsi"/>
          <w:b/>
          <w:bCs/>
        </w:rPr>
        <w:t>Mórahalmi Tóth Menyhért Városi Könyvtár és Közösségi Ház</w:t>
      </w:r>
      <w:r w:rsidRPr="003938AB">
        <w:rPr>
          <w:rFonts w:cstheme="minorHAnsi"/>
        </w:rPr>
        <w:t>. A könyvtár 1950-ben alakult meg a városban, az intézmény a művelődési ház</w:t>
      </w:r>
      <w:r w:rsidRPr="00994C3E">
        <w:rPr>
          <w:rFonts w:cstheme="minorHAnsi"/>
        </w:rPr>
        <w:t xml:space="preserve"> helyiségében üzemelt. 1963 óta önálló helyiségben folytatta tovább tevékenységét, majd 1986-ban költözött jelenlegi helyére. A könyvtár alapfeladatai mellett kiegészítő feladatokat lát el: teleházként és DJP Pontként működik. A könyvtár DJP pontként számítógépes és irodai szolgáltatásokat nyújt, továbbá segítséget nyújt az e-ügyintézésben; valamint felnőttképzési intézményként informatikai képzéseket biztosít.</w:t>
      </w:r>
    </w:p>
    <w:p w14:paraId="3D9FC5F5" w14:textId="77777777" w:rsidR="00B255C4" w:rsidRPr="00994C3E" w:rsidRDefault="00B255C4" w:rsidP="00B255C4">
      <w:pPr>
        <w:jc w:val="both"/>
        <w:rPr>
          <w:rFonts w:cstheme="minorHAnsi"/>
        </w:rPr>
      </w:pPr>
      <w:r w:rsidRPr="00994C3E">
        <w:rPr>
          <w:rFonts w:cstheme="minorHAnsi"/>
        </w:rPr>
        <w:t>A korábbiakban fontos feladata volt a Tükörkép című helyi lap elődjének a szerkesztése, amelynek kiadója és terjesztője is volt, e feladatot 2014-2020 között a Móranet Nonprofit Közhasznú Kft., 2021 óta pedig a HTV Média Nonprofit Kft. látja el.</w:t>
      </w:r>
    </w:p>
    <w:p w14:paraId="357A2F2E" w14:textId="77777777" w:rsidR="00B255C4" w:rsidRPr="00994C3E" w:rsidRDefault="00B255C4" w:rsidP="00B255C4">
      <w:pPr>
        <w:jc w:val="both"/>
        <w:rPr>
          <w:rFonts w:cstheme="minorHAnsi"/>
        </w:rPr>
      </w:pPr>
      <w:r w:rsidRPr="00994C3E">
        <w:rPr>
          <w:rFonts w:cstheme="minorHAnsi"/>
        </w:rPr>
        <w:t xml:space="preserve">A könyvtár és közösségi ház mellett látja el feladatait az </w:t>
      </w:r>
      <w:r w:rsidRPr="00994C3E">
        <w:rPr>
          <w:rFonts w:cstheme="minorHAnsi"/>
          <w:b/>
          <w:bCs/>
        </w:rPr>
        <w:t>Aranyszöm Rendezvényház</w:t>
      </w:r>
      <w:r w:rsidRPr="00994C3E">
        <w:rPr>
          <w:rFonts w:cstheme="minorHAnsi"/>
        </w:rPr>
        <w:t>. Az Aranyszöm Rendezvényház Mórahalom lelke, a térség közművelődési központja</w:t>
      </w:r>
      <w:r>
        <w:rPr>
          <w:rFonts w:cstheme="minorHAnsi"/>
        </w:rPr>
        <w:t xml:space="preserve">. </w:t>
      </w:r>
      <w:r w:rsidRPr="00994C3E">
        <w:rPr>
          <w:rFonts w:cstheme="minorHAnsi"/>
        </w:rPr>
        <w:t>2003. szeptember 18-án adták át a város lakói számára az 1 500 m</w:t>
      </w:r>
      <w:r w:rsidRPr="00994C3E">
        <w:rPr>
          <w:rFonts w:cstheme="minorHAnsi"/>
          <w:vertAlign w:val="superscript"/>
        </w:rPr>
        <w:t>2</w:t>
      </w:r>
      <w:r w:rsidRPr="00994C3E">
        <w:rPr>
          <w:rFonts w:cstheme="minorHAnsi"/>
        </w:rPr>
        <w:t>-es épületet. Az Aranyszöm Rendezvényház 300 fő befogadására alkalmas színháztermével, 80 fős dísz- és a 150 fős báltermével nem csak színházi előadásoknak, hanem városi rendezvényeknek, konferenciáknak, kiállításoknak is helyet ad.</w:t>
      </w:r>
    </w:p>
    <w:p w14:paraId="2B70D61F" w14:textId="78585BBB" w:rsidR="00B255C4" w:rsidRPr="00994C3E" w:rsidRDefault="00B255C4" w:rsidP="00B255C4">
      <w:pPr>
        <w:jc w:val="both"/>
        <w:rPr>
          <w:rFonts w:cstheme="minorHAnsi"/>
        </w:rPr>
      </w:pPr>
      <w:r w:rsidRPr="003938AB">
        <w:rPr>
          <w:rFonts w:cstheme="minorHAnsi"/>
        </w:rPr>
        <w:t xml:space="preserve">A városközpontban, az Aranyszöm Rendezvényház és a </w:t>
      </w:r>
      <w:r w:rsidR="00C54327" w:rsidRPr="003938AB">
        <w:rPr>
          <w:rFonts w:cstheme="minorHAnsi"/>
        </w:rPr>
        <w:t xml:space="preserve">Mórahalmi Tóth Menyhért Városi Könyvtár és Közösségi Ház </w:t>
      </w:r>
      <w:r w:rsidRPr="003938AB">
        <w:rPr>
          <w:rFonts w:cstheme="minorHAnsi"/>
        </w:rPr>
        <w:t xml:space="preserve">szomszédságában található a </w:t>
      </w:r>
      <w:r w:rsidRPr="003938AB">
        <w:rPr>
          <w:rFonts w:cstheme="minorHAnsi"/>
          <w:b/>
          <w:bCs/>
        </w:rPr>
        <w:t>Cacao Club – Ifjúsági Ház</w:t>
      </w:r>
      <w:r w:rsidRPr="003938AB">
        <w:rPr>
          <w:rFonts w:cstheme="minorHAnsi"/>
        </w:rPr>
        <w:t>. 2018 óta többfunkciós tanulási</w:t>
      </w:r>
      <w:r w:rsidRPr="00994C3E">
        <w:rPr>
          <w:rFonts w:cstheme="minorHAnsi"/>
        </w:rPr>
        <w:t xml:space="preserve"> térként és közösségi események lebonyolításához alkalmas helyszínként működik.  Fő célkitűzése, hogy Mórahalom közösségeinek, fiataljainak, szervezeteinek helyet és teret biztosítson programjaik szervezéséhez, kikapcsolódásukhoz. A kétszintes épület alsó részén egy tágas rendezvénytér, bárpultos beszélgetőtér és egy korszerű fény- és hangtechnikával felszerelt színpad található. Helyet kapott itt egy oktató terem is, amely kiscsoportos foglalkozások, tréningek megvalósítására szolgálhat. Az emelet a kikapcsolódás tere. Az itt található biliárd és csocsóasztal, léghoki, játékkonzolok és a hozzájuk tartozó virtuális valóság eszközök várják a szórakozni vágyókat. A játéktér egyik sarkában egy két részből álló közösségi konyha található, amely a korunknak megfelelő modern konyhatechnikai gépekkel alkalmas főző-sütőkurzusok megvalósítására.</w:t>
      </w:r>
    </w:p>
    <w:p w14:paraId="22D33802" w14:textId="77777777" w:rsidR="00B255C4" w:rsidRPr="00994C3E" w:rsidRDefault="00B255C4" w:rsidP="00B255C4">
      <w:pPr>
        <w:jc w:val="both"/>
        <w:rPr>
          <w:rFonts w:cstheme="minorHAnsi"/>
        </w:rPr>
      </w:pPr>
      <w:r w:rsidRPr="00994C3E">
        <w:rPr>
          <w:rFonts w:cstheme="minorHAnsi"/>
        </w:rPr>
        <w:t xml:space="preserve">A város egyik legfiatalabb közösségi színtere a 2019-ben átadott </w:t>
      </w:r>
      <w:r w:rsidRPr="00994C3E">
        <w:rPr>
          <w:rFonts w:cstheme="minorHAnsi"/>
          <w:b/>
          <w:bCs/>
        </w:rPr>
        <w:t>Kolo Szerb Kulturális Központ</w:t>
      </w:r>
      <w:r w:rsidRPr="00994C3E">
        <w:rPr>
          <w:rFonts w:cstheme="minorHAnsi"/>
        </w:rPr>
        <w:t>. Célkitűzése, miszerint az egyetemes európai és balkáni kultúrák közötti híd fundamentumait kívánja kiépíteni, egy Magyarország déli határtérségében vett kulturális, hitéleti, társadalmi, gazdasági, diplomáciai szerepvállalás. Infrastrukturális rendszerével a látogatói közeg hármas tagolási egységét képes befogadni. A hitélet, melyet az „Életadó Forrás” kápolna jelenít meg, a társadalmi események helyszíne a Balkán Szalon és a színházi, összművészeti produkciók befogadására alkalmas színházterem akusztikai kialakításának köszönhetően a régióban egyedüliként hivatott a klasszikus és könnyűzenei koncertek lebonyolítására.</w:t>
      </w:r>
    </w:p>
    <w:p w14:paraId="1C1868EA" w14:textId="77777777" w:rsidR="00B255C4" w:rsidRPr="00994C3E" w:rsidRDefault="00B255C4" w:rsidP="00B255C4">
      <w:pPr>
        <w:jc w:val="both"/>
        <w:rPr>
          <w:rFonts w:cstheme="minorHAnsi"/>
          <w:b/>
          <w:bCs/>
        </w:rPr>
      </w:pPr>
      <w:r w:rsidRPr="00994C3E">
        <w:rPr>
          <w:rFonts w:cstheme="minorHAnsi"/>
          <w:b/>
          <w:bCs/>
        </w:rPr>
        <w:t>Rendezvények</w:t>
      </w:r>
    </w:p>
    <w:p w14:paraId="6F7D97B8" w14:textId="77777777" w:rsidR="00B255C4" w:rsidRPr="00994C3E" w:rsidRDefault="00B255C4" w:rsidP="00B255C4">
      <w:pPr>
        <w:jc w:val="both"/>
        <w:rPr>
          <w:rFonts w:cstheme="minorHAnsi"/>
        </w:rPr>
      </w:pPr>
      <w:r w:rsidRPr="00994C3E">
        <w:rPr>
          <w:rFonts w:cstheme="minorHAnsi"/>
        </w:rPr>
        <w:t>A település rendszeresen megtartott rendezvényei többek között az újévi koncert, Homokháti Sokadalom szakmai, kulturális, turisztikai, gasztronómiai, népzenei, ifjúsági programjai, az ehhez kapcsolódó Dél-alföldi Rétesfesztivál, a kórus-, a fúvós-, a néptánctalálkozó, a képzőművészeti tábor, fotó- és festménykiállítás.</w:t>
      </w:r>
    </w:p>
    <w:p w14:paraId="40326F52" w14:textId="5D9EFDD1" w:rsidR="00B255C4" w:rsidRPr="00994C3E" w:rsidRDefault="00B255C4" w:rsidP="00B255C4">
      <w:pPr>
        <w:jc w:val="both"/>
        <w:rPr>
          <w:rFonts w:cstheme="minorHAnsi"/>
        </w:rPr>
      </w:pPr>
      <w:r w:rsidRPr="003938AB">
        <w:rPr>
          <w:rFonts w:cstheme="minorHAnsi"/>
        </w:rPr>
        <w:t>A Szeged-Csanádi Egyházmegye Mórahalom Váro</w:t>
      </w:r>
      <w:r w:rsidR="00C72E9D" w:rsidRPr="003938AB">
        <w:rPr>
          <w:rFonts w:cstheme="minorHAnsi"/>
        </w:rPr>
        <w:t>si</w:t>
      </w:r>
      <w:r w:rsidRPr="003938AB">
        <w:rPr>
          <w:rFonts w:cstheme="minorHAnsi"/>
        </w:rPr>
        <w:t xml:space="preserve"> Önkormányzat</w:t>
      </w:r>
      <w:r w:rsidR="00C72E9D" w:rsidRPr="003938AB">
        <w:rPr>
          <w:rFonts w:cstheme="minorHAnsi"/>
        </w:rPr>
        <w:t>tal</w:t>
      </w:r>
      <w:r w:rsidRPr="003938AB">
        <w:rPr>
          <w:rFonts w:cstheme="minorHAnsi"/>
        </w:rPr>
        <w:t xml:space="preserve"> 2012-ben alapította a Szent</w:t>
      </w:r>
      <w:r w:rsidRPr="00994C3E">
        <w:rPr>
          <w:rFonts w:cstheme="minorHAnsi"/>
        </w:rPr>
        <w:t xml:space="preserve"> István Kenyere Búcsút, azaz a Homokhátság búcsúját, melyet azóta is minden évben augusztus 19-én, Szent István király ünnepének vigíliáján rendezik meg Mórahalom szívében.</w:t>
      </w:r>
    </w:p>
    <w:p w14:paraId="69E571D5" w14:textId="6931D8DE" w:rsidR="00B255C4" w:rsidRPr="00994C3E" w:rsidRDefault="00B255C4" w:rsidP="00B255C4">
      <w:pPr>
        <w:jc w:val="both"/>
        <w:rPr>
          <w:rFonts w:cstheme="minorHAnsi"/>
        </w:rPr>
      </w:pPr>
      <w:r w:rsidRPr="00994C3E">
        <w:rPr>
          <w:rFonts w:cstheme="minorHAnsi"/>
        </w:rPr>
        <w:lastRenderedPageBreak/>
        <w:t>Jelentős rendezvény továbbá többek között a Víz világnapja , és Szent Iván Éjjele a Gyógyfürdőben.</w:t>
      </w:r>
    </w:p>
    <w:p w14:paraId="224CD870" w14:textId="77777777" w:rsidR="00B255C4" w:rsidRPr="00994C3E" w:rsidRDefault="00B255C4" w:rsidP="00B255C4">
      <w:pPr>
        <w:jc w:val="both"/>
        <w:rPr>
          <w:rFonts w:cstheme="minorHAnsi"/>
          <w:b/>
          <w:bCs/>
        </w:rPr>
      </w:pPr>
      <w:r w:rsidRPr="00994C3E">
        <w:rPr>
          <w:rFonts w:cstheme="minorHAnsi"/>
          <w:b/>
          <w:bCs/>
        </w:rPr>
        <w:t>Sport</w:t>
      </w:r>
    </w:p>
    <w:p w14:paraId="79181547" w14:textId="77777777" w:rsidR="00B255C4" w:rsidRPr="00341211" w:rsidRDefault="00B255C4" w:rsidP="00B255C4">
      <w:pPr>
        <w:jc w:val="both"/>
        <w:rPr>
          <w:rFonts w:cstheme="minorHAnsi"/>
        </w:rPr>
      </w:pPr>
      <w:r w:rsidRPr="00994C3E">
        <w:rPr>
          <w:rFonts w:cstheme="minorHAnsi"/>
        </w:rPr>
        <w:t>Mórahalom városában az itt élők és ide látogatók számára a legkülönfélébb sportolási lehetőségek állnak rendelkezésre, legyen szó akár egyéni, akár csapatsportról, akár profi, akár kikapcsolódás jellegű amatőr sporttevékenységről. A mórahalmi főbb sportolási lehetőségek az alábbiak:</w:t>
      </w:r>
      <w:r>
        <w:rPr>
          <w:rFonts w:cstheme="minorHAnsi"/>
        </w:rPr>
        <w:t xml:space="preserve"> l</w:t>
      </w:r>
      <w:r w:rsidRPr="00341211">
        <w:rPr>
          <w:rFonts w:cstheme="minorHAnsi"/>
        </w:rPr>
        <w:t xml:space="preserve">abdarúgás; </w:t>
      </w:r>
      <w:r>
        <w:rPr>
          <w:rFonts w:cstheme="minorHAnsi"/>
        </w:rPr>
        <w:t>k</w:t>
      </w:r>
      <w:r w:rsidRPr="00341211">
        <w:rPr>
          <w:rFonts w:cstheme="minorHAnsi"/>
        </w:rPr>
        <w:t xml:space="preserve">ézilabda; </w:t>
      </w:r>
      <w:r>
        <w:rPr>
          <w:rFonts w:cstheme="minorHAnsi"/>
        </w:rPr>
        <w:t>v</w:t>
      </w:r>
      <w:r w:rsidRPr="00341211">
        <w:rPr>
          <w:rFonts w:cstheme="minorHAnsi"/>
        </w:rPr>
        <w:t xml:space="preserve">ízilabda; </w:t>
      </w:r>
      <w:r>
        <w:rPr>
          <w:rFonts w:cstheme="minorHAnsi"/>
        </w:rPr>
        <w:t>j</w:t>
      </w:r>
      <w:r w:rsidRPr="00341211">
        <w:rPr>
          <w:rFonts w:cstheme="minorHAnsi"/>
        </w:rPr>
        <w:t xml:space="preserve">udo; </w:t>
      </w:r>
      <w:r>
        <w:rPr>
          <w:rFonts w:cstheme="minorHAnsi"/>
        </w:rPr>
        <w:t>a</w:t>
      </w:r>
      <w:r w:rsidRPr="00341211">
        <w:rPr>
          <w:rFonts w:cstheme="minorHAnsi"/>
        </w:rPr>
        <w:t xml:space="preserve">utósport és motorsport; </w:t>
      </w:r>
      <w:r>
        <w:rPr>
          <w:rFonts w:cstheme="minorHAnsi"/>
        </w:rPr>
        <w:t>u</w:t>
      </w:r>
      <w:r w:rsidRPr="00341211">
        <w:rPr>
          <w:rFonts w:cstheme="minorHAnsi"/>
        </w:rPr>
        <w:t xml:space="preserve">grókötelezés; </w:t>
      </w:r>
      <w:r>
        <w:rPr>
          <w:rFonts w:cstheme="minorHAnsi"/>
        </w:rPr>
        <w:t>k</w:t>
      </w:r>
      <w:r w:rsidRPr="00341211">
        <w:rPr>
          <w:rFonts w:cstheme="minorHAnsi"/>
        </w:rPr>
        <w:t>erékpározás; kondite</w:t>
      </w:r>
      <w:r>
        <w:rPr>
          <w:rFonts w:cstheme="minorHAnsi"/>
        </w:rPr>
        <w:t xml:space="preserve">remi </w:t>
      </w:r>
      <w:r w:rsidRPr="00341211">
        <w:rPr>
          <w:rFonts w:cstheme="minorHAnsi"/>
        </w:rPr>
        <w:t xml:space="preserve">edzés; </w:t>
      </w:r>
      <w:r>
        <w:rPr>
          <w:rFonts w:cstheme="minorHAnsi"/>
        </w:rPr>
        <w:t>l</w:t>
      </w:r>
      <w:r w:rsidRPr="00341211">
        <w:rPr>
          <w:rFonts w:cstheme="minorHAnsi"/>
        </w:rPr>
        <w:t xml:space="preserve">ovaglás; </w:t>
      </w:r>
      <w:r>
        <w:rPr>
          <w:rFonts w:cstheme="minorHAnsi"/>
        </w:rPr>
        <w:t>s</w:t>
      </w:r>
      <w:r w:rsidRPr="00341211">
        <w:rPr>
          <w:rFonts w:cstheme="minorHAnsi"/>
        </w:rPr>
        <w:t xml:space="preserve">quash; </w:t>
      </w:r>
      <w:r>
        <w:rPr>
          <w:rFonts w:cstheme="minorHAnsi"/>
        </w:rPr>
        <w:t>t</w:t>
      </w:r>
      <w:r w:rsidRPr="00341211">
        <w:rPr>
          <w:rFonts w:cstheme="minorHAnsi"/>
        </w:rPr>
        <w:t xml:space="preserve">enisz; </w:t>
      </w:r>
      <w:r>
        <w:rPr>
          <w:rFonts w:cstheme="minorHAnsi"/>
        </w:rPr>
        <w:t>ú</w:t>
      </w:r>
      <w:r w:rsidRPr="00341211">
        <w:rPr>
          <w:rFonts w:cstheme="minorHAnsi"/>
        </w:rPr>
        <w:t xml:space="preserve">szás; </w:t>
      </w:r>
      <w:r>
        <w:rPr>
          <w:rFonts w:cstheme="minorHAnsi"/>
        </w:rPr>
        <w:t>v</w:t>
      </w:r>
      <w:r w:rsidRPr="00341211">
        <w:rPr>
          <w:rFonts w:cstheme="minorHAnsi"/>
        </w:rPr>
        <w:t xml:space="preserve">adászat; </w:t>
      </w:r>
      <w:r>
        <w:rPr>
          <w:rFonts w:cstheme="minorHAnsi"/>
        </w:rPr>
        <w:t>h</w:t>
      </w:r>
      <w:r w:rsidRPr="00341211">
        <w:rPr>
          <w:rFonts w:cstheme="minorHAnsi"/>
        </w:rPr>
        <w:t xml:space="preserve">orgászat; </w:t>
      </w:r>
      <w:r>
        <w:rPr>
          <w:rFonts w:cstheme="minorHAnsi"/>
        </w:rPr>
        <w:t>t</w:t>
      </w:r>
      <w:r w:rsidRPr="00341211">
        <w:rPr>
          <w:rFonts w:cstheme="minorHAnsi"/>
        </w:rPr>
        <w:t>ánc</w:t>
      </w:r>
      <w:r>
        <w:rPr>
          <w:rFonts w:cstheme="minorHAnsi"/>
        </w:rPr>
        <w:t>.</w:t>
      </w:r>
    </w:p>
    <w:p w14:paraId="2BF547C5" w14:textId="77777777" w:rsidR="00B255C4" w:rsidRPr="00994C3E" w:rsidRDefault="00B255C4" w:rsidP="00B255C4">
      <w:pPr>
        <w:jc w:val="both"/>
        <w:rPr>
          <w:rFonts w:cstheme="minorHAnsi"/>
          <w:bCs/>
        </w:rPr>
      </w:pPr>
      <w:r w:rsidRPr="00994C3E">
        <w:rPr>
          <w:rFonts w:cstheme="minorHAnsi"/>
          <w:b/>
        </w:rPr>
        <w:t xml:space="preserve">A helyi diáksport keretében </w:t>
      </w:r>
      <w:r w:rsidRPr="00994C3E">
        <w:rPr>
          <w:rFonts w:cstheme="minorHAnsi"/>
        </w:rPr>
        <w:t>heti rendszerességgel működő sportcsoportok:</w:t>
      </w:r>
      <w:r>
        <w:rPr>
          <w:rFonts w:cstheme="minorHAnsi"/>
        </w:rPr>
        <w:t xml:space="preserve"> a</w:t>
      </w:r>
      <w:r w:rsidRPr="00994C3E">
        <w:rPr>
          <w:rFonts w:cstheme="minorHAnsi"/>
          <w:bCs/>
        </w:rPr>
        <w:t>tlétika</w:t>
      </w:r>
      <w:r>
        <w:rPr>
          <w:rFonts w:cstheme="minorHAnsi"/>
          <w:bCs/>
        </w:rPr>
        <w:t>; l</w:t>
      </w:r>
      <w:r w:rsidRPr="00994C3E">
        <w:rPr>
          <w:rFonts w:cstheme="minorHAnsi"/>
          <w:bCs/>
        </w:rPr>
        <w:t>abdarúgás</w:t>
      </w:r>
      <w:r>
        <w:rPr>
          <w:rFonts w:cstheme="minorHAnsi"/>
          <w:bCs/>
        </w:rPr>
        <w:t>; t</w:t>
      </w:r>
      <w:r w:rsidRPr="00994C3E">
        <w:rPr>
          <w:rFonts w:cstheme="minorHAnsi"/>
          <w:bCs/>
        </w:rPr>
        <w:t>ájfutás</w:t>
      </w:r>
      <w:r>
        <w:rPr>
          <w:rFonts w:cstheme="minorHAnsi"/>
          <w:bCs/>
        </w:rPr>
        <w:t>; ú</w:t>
      </w:r>
      <w:r w:rsidRPr="00994C3E">
        <w:rPr>
          <w:rFonts w:cstheme="minorHAnsi"/>
          <w:bCs/>
        </w:rPr>
        <w:t>szás</w:t>
      </w:r>
      <w:r>
        <w:rPr>
          <w:rFonts w:cstheme="minorHAnsi"/>
          <w:bCs/>
        </w:rPr>
        <w:t>; u</w:t>
      </w:r>
      <w:r w:rsidRPr="00994C3E">
        <w:rPr>
          <w:rFonts w:cstheme="minorHAnsi"/>
          <w:bCs/>
        </w:rPr>
        <w:t>grálókötelezés</w:t>
      </w:r>
      <w:r>
        <w:rPr>
          <w:rFonts w:cstheme="minorHAnsi"/>
          <w:bCs/>
        </w:rPr>
        <w:t>.</w:t>
      </w:r>
    </w:p>
    <w:p w14:paraId="7BCF1785" w14:textId="77777777" w:rsidR="00B255C4" w:rsidRPr="006C5597" w:rsidRDefault="00B255C4" w:rsidP="00B255C4">
      <w:pPr>
        <w:spacing w:before="120" w:after="120"/>
        <w:jc w:val="both"/>
        <w:rPr>
          <w:rFonts w:cstheme="minorHAnsi"/>
          <w:bCs/>
        </w:rPr>
      </w:pPr>
      <w:r w:rsidRPr="00994C3E">
        <w:rPr>
          <w:rFonts w:cstheme="minorHAnsi"/>
          <w:bCs/>
        </w:rPr>
        <w:t xml:space="preserve">Mórahalom városa saját </w:t>
      </w:r>
      <w:r w:rsidRPr="005D586C">
        <w:rPr>
          <w:rFonts w:cstheme="minorHAnsi"/>
          <w:b/>
        </w:rPr>
        <w:t>Kulturális Stratégával</w:t>
      </w:r>
      <w:r w:rsidRPr="005D586C">
        <w:rPr>
          <w:rFonts w:cstheme="minorHAnsi"/>
          <w:bCs/>
        </w:rPr>
        <w:t xml:space="preserve"> rendelkezik, melynek véglegesítésére 2020. júniusában került sor.</w:t>
      </w:r>
      <w:r w:rsidRPr="00994C3E">
        <w:rPr>
          <w:rFonts w:cstheme="minorHAnsi"/>
          <w:bCs/>
        </w:rPr>
        <w:t xml:space="preserve"> A Stratégia meghatározta Mórahalom kulturális küldetését, stratégiai- és horizontális céljait</w:t>
      </w:r>
      <w:r>
        <w:rPr>
          <w:rFonts w:cstheme="minorHAnsi"/>
          <w:bCs/>
        </w:rPr>
        <w:t>.</w:t>
      </w:r>
    </w:p>
    <w:p w14:paraId="6A4659AA" w14:textId="0D019A65" w:rsidR="00B255C4" w:rsidRDefault="00231CAA" w:rsidP="0024093C">
      <w:pPr>
        <w:pStyle w:val="Cmsor4"/>
      </w:pPr>
      <w:bookmarkStart w:id="117" w:name="_Toc95828129"/>
      <w:r w:rsidRPr="00231CAA">
        <w:t>Esélyegyenlőség biztosítása</w:t>
      </w:r>
      <w:bookmarkEnd w:id="117"/>
    </w:p>
    <w:p w14:paraId="35745092" w14:textId="77777777" w:rsidR="006A65B9" w:rsidRPr="00994C3E" w:rsidRDefault="006A65B9" w:rsidP="006A65B9">
      <w:pPr>
        <w:jc w:val="both"/>
        <w:rPr>
          <w:rFonts w:cstheme="minorHAnsi"/>
        </w:rPr>
      </w:pPr>
      <w:r w:rsidRPr="00994C3E">
        <w:rPr>
          <w:rFonts w:cstheme="minorHAnsi"/>
        </w:rPr>
        <w:t>A Központi Statisztikai Hivatal adatbázisa szerint a hátrányos helyzetű óvodás gyermekek száma 2019-ben mindössze 9 fő volt, amely az óvodába beíratott összes gyermek mindössze 3,45%-a. A hátrányos helyzetű gyermekek számában a megyei átlaghoz képest (3,69%) jelentős különbség nem tapasztalható. Önkormányzati adatok alapján 2020 októberére a hátrányos helyzetű gyermekek száma kis mértékben tovább csökkent Mórahalmon (6 hátrányos, 2 halmozottan hátrányos gyermek járt óvodába).</w:t>
      </w:r>
    </w:p>
    <w:p w14:paraId="4A43B2FA" w14:textId="77777777" w:rsidR="006A65B9" w:rsidRPr="00994C3E" w:rsidRDefault="006A65B9" w:rsidP="006A65B9">
      <w:pPr>
        <w:jc w:val="both"/>
        <w:rPr>
          <w:rFonts w:cstheme="minorHAnsi"/>
        </w:rPr>
      </w:pPr>
      <w:r w:rsidRPr="00994C3E">
        <w:rPr>
          <w:rFonts w:cstheme="minorHAnsi"/>
        </w:rPr>
        <w:t>Az általános iskolában ugyanebben az évben 18 hátrányos helyzetű tanulót tartottak nyilván, arányuk az összes tanulón belül 3,17%. A hátrányos helyzetű tanulók száma Mórahalom városában kis mértékben kedvezőbb a megyei átlagnál (4,64%). Önkormányzati adatszolgáltatás alapján a városban 2020. október 1-jén 9 hátrányos helyzetű és 4 halmozottan hátrányos helyzetű tanuló vett részt az alapfokú oktatásban.</w:t>
      </w:r>
    </w:p>
    <w:p w14:paraId="2235F4AB" w14:textId="77777777" w:rsidR="006A65B9" w:rsidRPr="00994C3E" w:rsidRDefault="006A65B9" w:rsidP="006A65B9">
      <w:pPr>
        <w:jc w:val="both"/>
        <w:rPr>
          <w:rFonts w:cstheme="minorHAnsi"/>
        </w:rPr>
      </w:pPr>
      <w:r w:rsidRPr="00994C3E">
        <w:rPr>
          <w:rFonts w:cstheme="minorHAnsi"/>
        </w:rPr>
        <w:t>A település középfokú oktatási intézményében is hasonló arányban vannak jelen hátrányos helyzetű tanulók, mint az óvodában és az általános iskolában, a KSH adatbázisa szerint 2019-ben 3,45% (3 fő), ez azonban kismértékben kedvezőtlenebb a megyei átlagnál (2,29%). Az önkormányzati adatszolgáltatás alapján a középfokú oktatásban a hátrányos helyzetű tanulók száma emelkedett a városban: 2 hátrányos helyzetű, és 4 halmozottan hátrányos helyzetű tanulóról számoltak be. Az emelkedés részben az új évfolyam elindításának tudható be melynek eredményeként a tanulók száma a KSH adatbázisában közölt értékhez képest 45 fővel emelkedett.</w:t>
      </w:r>
    </w:p>
    <w:p w14:paraId="0AF8016A" w14:textId="77777777" w:rsidR="006A65B9" w:rsidRPr="00994C3E" w:rsidRDefault="006A65B9" w:rsidP="006A65B9">
      <w:pPr>
        <w:jc w:val="both"/>
        <w:rPr>
          <w:rFonts w:cstheme="minorHAnsi"/>
        </w:rPr>
      </w:pPr>
      <w:r w:rsidRPr="00994C3E">
        <w:rPr>
          <w:rFonts w:cstheme="minorHAnsi"/>
        </w:rPr>
        <w:t>2013-at követően mind az óvodában, mind az általános iskolában jelentősen csökkent a hátrányos helyzetű gyermekek száma (A középfokú oktásban hosszú távon a</w:t>
      </w:r>
      <w:r>
        <w:rPr>
          <w:rFonts w:cstheme="minorHAnsi"/>
        </w:rPr>
        <w:t xml:space="preserve"> tevékenység ideiglenes leállása</w:t>
      </w:r>
      <w:r w:rsidRPr="00994C3E">
        <w:rPr>
          <w:rFonts w:cstheme="minorHAnsi"/>
        </w:rPr>
        <w:t xml:space="preserve"> miatt nem érdemes következtetéseket levonni).</w:t>
      </w:r>
      <w:r>
        <w:rPr>
          <w:rFonts w:cstheme="minorHAnsi"/>
        </w:rPr>
        <w:t xml:space="preserve"> </w:t>
      </w:r>
      <w:r w:rsidRPr="00994C3E">
        <w:rPr>
          <w:rFonts w:cstheme="minorHAnsi"/>
        </w:rPr>
        <w:t xml:space="preserve">A csökkenést </w:t>
      </w:r>
      <w:r>
        <w:rPr>
          <w:rFonts w:cstheme="minorHAnsi"/>
        </w:rPr>
        <w:t>a</w:t>
      </w:r>
      <w:r w:rsidRPr="00994C3E">
        <w:rPr>
          <w:rFonts w:cstheme="minorHAnsi"/>
        </w:rPr>
        <w:t xml:space="preserve"> 2013-ban bekövetkezett jogszabályi változás eredményezte. </w:t>
      </w:r>
    </w:p>
    <w:p w14:paraId="675B094F" w14:textId="77777777" w:rsidR="006A65B9" w:rsidRPr="00994C3E" w:rsidRDefault="006A65B9" w:rsidP="006A65B9">
      <w:pPr>
        <w:jc w:val="both"/>
        <w:rPr>
          <w:rFonts w:cstheme="minorHAnsi"/>
          <w:b/>
          <w:bCs/>
        </w:rPr>
      </w:pPr>
      <w:r w:rsidRPr="00994C3E">
        <w:rPr>
          <w:rFonts w:cstheme="minorHAnsi"/>
          <w:b/>
          <w:bCs/>
        </w:rPr>
        <w:t>Helyi Esélyegyenlőségi Program</w:t>
      </w:r>
    </w:p>
    <w:p w14:paraId="2A8118AE" w14:textId="77777777" w:rsidR="006A65B9" w:rsidRPr="00994C3E" w:rsidRDefault="006A65B9" w:rsidP="006A65B9">
      <w:pPr>
        <w:jc w:val="both"/>
        <w:rPr>
          <w:rFonts w:cstheme="minorHAnsi"/>
        </w:rPr>
      </w:pPr>
      <w:r w:rsidRPr="00994C3E">
        <w:rPr>
          <w:rFonts w:cstheme="minorHAnsi"/>
        </w:rPr>
        <w:t>A Helyi Esélyegyenlőségi Program az alábbi célcsoportokat és fejlesztési lehetőségeket fogalmazza meg:</w:t>
      </w:r>
    </w:p>
    <w:p w14:paraId="359CA427" w14:textId="77777777" w:rsidR="006A65B9" w:rsidRPr="00994C3E" w:rsidRDefault="006A65B9" w:rsidP="008A3912">
      <w:pPr>
        <w:pStyle w:val="Listaszerbekezds"/>
        <w:numPr>
          <w:ilvl w:val="0"/>
          <w:numId w:val="13"/>
        </w:numPr>
        <w:spacing w:after="160" w:line="259" w:lineRule="auto"/>
        <w:jc w:val="both"/>
      </w:pPr>
      <w:r w:rsidRPr="00994C3E">
        <w:t>A mélyszegénységben élők és a romák esélyegyenlősége:</w:t>
      </w:r>
    </w:p>
    <w:p w14:paraId="555236F2" w14:textId="77777777" w:rsidR="006A65B9" w:rsidRPr="00994C3E" w:rsidRDefault="006A65B9" w:rsidP="008A3912">
      <w:pPr>
        <w:pStyle w:val="Listaszerbekezds"/>
        <w:numPr>
          <w:ilvl w:val="1"/>
          <w:numId w:val="13"/>
        </w:numPr>
        <w:spacing w:after="160" w:line="259" w:lineRule="auto"/>
        <w:jc w:val="both"/>
      </w:pPr>
      <w:r w:rsidRPr="00994C3E">
        <w:t>A munkanélküliség csökkentése pályázati lehetőségekkel</w:t>
      </w:r>
    </w:p>
    <w:p w14:paraId="4E12C664" w14:textId="77777777" w:rsidR="006A65B9" w:rsidRPr="00994C3E" w:rsidRDefault="006A65B9" w:rsidP="008A3912">
      <w:pPr>
        <w:pStyle w:val="Listaszerbekezds"/>
        <w:numPr>
          <w:ilvl w:val="1"/>
          <w:numId w:val="13"/>
        </w:numPr>
        <w:spacing w:after="160" w:line="259" w:lineRule="auto"/>
        <w:jc w:val="both"/>
      </w:pPr>
      <w:r w:rsidRPr="00994C3E">
        <w:t>Szűrővizsgálatokban való integrálás elősegítése, szűrővizsgálatok szervezése</w:t>
      </w:r>
    </w:p>
    <w:p w14:paraId="4151DA6C" w14:textId="77777777" w:rsidR="006A65B9" w:rsidRPr="00994C3E" w:rsidRDefault="006A65B9" w:rsidP="008A3912">
      <w:pPr>
        <w:pStyle w:val="Listaszerbekezds"/>
        <w:numPr>
          <w:ilvl w:val="0"/>
          <w:numId w:val="13"/>
        </w:numPr>
        <w:spacing w:after="160" w:line="259" w:lineRule="auto"/>
        <w:jc w:val="both"/>
      </w:pPr>
      <w:r w:rsidRPr="00994C3E">
        <w:t>A gyermekek esélyegyenlősége:</w:t>
      </w:r>
    </w:p>
    <w:p w14:paraId="7C3530E1" w14:textId="77777777" w:rsidR="006A65B9" w:rsidRPr="00994C3E" w:rsidRDefault="006A65B9" w:rsidP="008A3912">
      <w:pPr>
        <w:pStyle w:val="Listaszerbekezds"/>
        <w:numPr>
          <w:ilvl w:val="1"/>
          <w:numId w:val="13"/>
        </w:numPr>
        <w:spacing w:after="160" w:line="259" w:lineRule="auto"/>
        <w:jc w:val="both"/>
      </w:pPr>
      <w:r w:rsidRPr="00994C3E">
        <w:lastRenderedPageBreak/>
        <w:t>Különóra keretében fejlesztő foglalkozások szervezése;</w:t>
      </w:r>
    </w:p>
    <w:p w14:paraId="1FA12B2A" w14:textId="77777777" w:rsidR="006A65B9" w:rsidRPr="00994C3E" w:rsidRDefault="006A65B9" w:rsidP="008A3912">
      <w:pPr>
        <w:pStyle w:val="Listaszerbekezds"/>
        <w:numPr>
          <w:ilvl w:val="1"/>
          <w:numId w:val="13"/>
        </w:numPr>
        <w:spacing w:after="160" w:line="259" w:lineRule="auto"/>
        <w:jc w:val="both"/>
      </w:pPr>
      <w:r w:rsidRPr="00994C3E">
        <w:t>Szakemberek konzultálásának lehetősége, illetve képzésük;</w:t>
      </w:r>
    </w:p>
    <w:p w14:paraId="0501B4D1" w14:textId="77777777" w:rsidR="006A65B9" w:rsidRPr="00994C3E" w:rsidRDefault="006A65B9" w:rsidP="008A3912">
      <w:pPr>
        <w:pStyle w:val="Listaszerbekezds"/>
        <w:numPr>
          <w:ilvl w:val="0"/>
          <w:numId w:val="13"/>
        </w:numPr>
        <w:spacing w:after="160" w:line="259" w:lineRule="auto"/>
        <w:jc w:val="both"/>
      </w:pPr>
      <w:r w:rsidRPr="00994C3E">
        <w:t>A nők esélyegyenlősége:</w:t>
      </w:r>
    </w:p>
    <w:p w14:paraId="2D825F23" w14:textId="77777777" w:rsidR="006A65B9" w:rsidRPr="00994C3E" w:rsidRDefault="006A65B9" w:rsidP="008A3912">
      <w:pPr>
        <w:pStyle w:val="Listaszerbekezds"/>
        <w:numPr>
          <w:ilvl w:val="1"/>
          <w:numId w:val="13"/>
        </w:numPr>
        <w:spacing w:after="160" w:line="259" w:lineRule="auto"/>
        <w:jc w:val="both"/>
      </w:pPr>
      <w:r w:rsidRPr="00994C3E">
        <w:t>Képzési programok szervezése, gyermekek napközbeni ellátásának biztosítása;</w:t>
      </w:r>
    </w:p>
    <w:p w14:paraId="7D8897CE" w14:textId="77777777" w:rsidR="006A65B9" w:rsidRPr="00994C3E" w:rsidRDefault="006A65B9" w:rsidP="008A3912">
      <w:pPr>
        <w:pStyle w:val="Listaszerbekezds"/>
        <w:numPr>
          <w:ilvl w:val="1"/>
          <w:numId w:val="13"/>
        </w:numPr>
        <w:spacing w:after="160" w:line="259" w:lineRule="auto"/>
        <w:jc w:val="both"/>
      </w:pPr>
      <w:r w:rsidRPr="00994C3E">
        <w:t>Tájékoztató programok és előadások szervezése</w:t>
      </w:r>
    </w:p>
    <w:p w14:paraId="7C34AEB9" w14:textId="77777777" w:rsidR="006A65B9" w:rsidRPr="00994C3E" w:rsidRDefault="006A65B9" w:rsidP="008A3912">
      <w:pPr>
        <w:pStyle w:val="Listaszerbekezds"/>
        <w:numPr>
          <w:ilvl w:val="0"/>
          <w:numId w:val="13"/>
        </w:numPr>
        <w:spacing w:after="160" w:line="259" w:lineRule="auto"/>
        <w:jc w:val="both"/>
      </w:pPr>
      <w:r w:rsidRPr="00994C3E">
        <w:t>Az idősek esélyegyenlősége:</w:t>
      </w:r>
    </w:p>
    <w:p w14:paraId="0C1FD6D6" w14:textId="77777777" w:rsidR="006A65B9" w:rsidRPr="00994C3E" w:rsidRDefault="006A65B9" w:rsidP="008A3912">
      <w:pPr>
        <w:pStyle w:val="Listaszerbekezds"/>
        <w:numPr>
          <w:ilvl w:val="1"/>
          <w:numId w:val="13"/>
        </w:numPr>
        <w:spacing w:after="160" w:line="259" w:lineRule="auto"/>
        <w:jc w:val="both"/>
      </w:pPr>
      <w:r w:rsidRPr="00994C3E">
        <w:t>Tájékoztató rendezvények szervezése;</w:t>
      </w:r>
    </w:p>
    <w:p w14:paraId="3C818B50" w14:textId="77777777" w:rsidR="006A65B9" w:rsidRPr="00994C3E" w:rsidRDefault="006A65B9" w:rsidP="008A3912">
      <w:pPr>
        <w:pStyle w:val="Listaszerbekezds"/>
        <w:numPr>
          <w:ilvl w:val="1"/>
          <w:numId w:val="13"/>
        </w:numPr>
        <w:spacing w:after="160" w:line="259" w:lineRule="auto"/>
        <w:jc w:val="both"/>
      </w:pPr>
      <w:r w:rsidRPr="00994C3E">
        <w:t>Közös programok szervezése, szűrő- illetve sport programok szervezése</w:t>
      </w:r>
    </w:p>
    <w:p w14:paraId="50CA3F0C" w14:textId="77777777" w:rsidR="006A65B9" w:rsidRPr="00994C3E" w:rsidRDefault="006A65B9" w:rsidP="008A3912">
      <w:pPr>
        <w:pStyle w:val="Listaszerbekezds"/>
        <w:numPr>
          <w:ilvl w:val="1"/>
          <w:numId w:val="13"/>
        </w:numPr>
        <w:spacing w:after="160" w:line="259" w:lineRule="auto"/>
        <w:jc w:val="both"/>
      </w:pPr>
      <w:r w:rsidRPr="00994C3E">
        <w:t>Generációs programok szervezése;</w:t>
      </w:r>
    </w:p>
    <w:p w14:paraId="79E19808" w14:textId="77777777" w:rsidR="006A65B9" w:rsidRPr="00994C3E" w:rsidRDefault="006A65B9" w:rsidP="008A3912">
      <w:pPr>
        <w:pStyle w:val="Listaszerbekezds"/>
        <w:numPr>
          <w:ilvl w:val="0"/>
          <w:numId w:val="13"/>
        </w:numPr>
        <w:spacing w:after="160" w:line="259" w:lineRule="auto"/>
        <w:jc w:val="both"/>
      </w:pPr>
      <w:r w:rsidRPr="00994C3E">
        <w:t>A fogyatékkal élők esélyegyenlősége:</w:t>
      </w:r>
    </w:p>
    <w:p w14:paraId="5E926197" w14:textId="77777777" w:rsidR="006A65B9" w:rsidRPr="00994C3E" w:rsidRDefault="006A65B9" w:rsidP="008A3912">
      <w:pPr>
        <w:pStyle w:val="Listaszerbekezds"/>
        <w:numPr>
          <w:ilvl w:val="1"/>
          <w:numId w:val="13"/>
        </w:numPr>
        <w:spacing w:after="160" w:line="259" w:lineRule="auto"/>
        <w:jc w:val="both"/>
      </w:pPr>
      <w:r w:rsidRPr="00994C3E">
        <w:t>Érzékenyítő programok és táborok szervezése, sport program szervezése</w:t>
      </w:r>
    </w:p>
    <w:p w14:paraId="30B6D345" w14:textId="77777777" w:rsidR="006A65B9" w:rsidRPr="00994C3E" w:rsidRDefault="006A65B9" w:rsidP="008A3912">
      <w:pPr>
        <w:pStyle w:val="Listaszerbekezds"/>
        <w:numPr>
          <w:ilvl w:val="1"/>
          <w:numId w:val="13"/>
        </w:numPr>
        <w:spacing w:after="160" w:line="259" w:lineRule="auto"/>
        <w:jc w:val="both"/>
      </w:pPr>
      <w:r w:rsidRPr="00994C3E">
        <w:t>Felmérés készítése.</w:t>
      </w:r>
    </w:p>
    <w:p w14:paraId="5ED88A05" w14:textId="3FAF0C7D" w:rsidR="00D96014" w:rsidRDefault="008234EA" w:rsidP="00422493">
      <w:pPr>
        <w:pStyle w:val="Cmsor3"/>
      </w:pPr>
      <w:bookmarkStart w:id="118" w:name="_Toc95828130"/>
      <w:r w:rsidRPr="00580062">
        <w:t>A település gazdasága</w:t>
      </w:r>
      <w:bookmarkEnd w:id="118"/>
    </w:p>
    <w:p w14:paraId="451CEE9B" w14:textId="4DB48E5C" w:rsidR="008234EA" w:rsidRDefault="006B39BA" w:rsidP="0024093C">
      <w:pPr>
        <w:pStyle w:val="Cmsor4"/>
      </w:pPr>
      <w:bookmarkStart w:id="119" w:name="_Toc439247975"/>
      <w:bookmarkStart w:id="120" w:name="_Toc70589007"/>
      <w:bookmarkStart w:id="121" w:name="_Toc95828131"/>
      <w:r w:rsidRPr="00E51B22">
        <w:t>A település gazdasági súlya, szerepköre</w:t>
      </w:r>
      <w:bookmarkEnd w:id="119"/>
      <w:bookmarkEnd w:id="120"/>
      <w:bookmarkEnd w:id="121"/>
    </w:p>
    <w:p w14:paraId="1DF91AA7" w14:textId="77777777" w:rsidR="000172E9" w:rsidRPr="00E51B22" w:rsidRDefault="000172E9" w:rsidP="00C6381C">
      <w:pPr>
        <w:jc w:val="both"/>
        <w:rPr>
          <w:rFonts w:cstheme="minorHAnsi"/>
        </w:rPr>
      </w:pPr>
      <w:r w:rsidRPr="00E51B22">
        <w:rPr>
          <w:rFonts w:cstheme="minorHAnsi"/>
        </w:rPr>
        <w:t>Mórahalom városában a regisztrált vállalkozások száma 2018-ban 1 699 db volt, a működő vállalkozások száma 399. A működő vállalkozások száma 2012 óta (ekkor a működő vállalkozások száma mindössze 296 db volt) folyamatosan emelkedik.</w:t>
      </w:r>
    </w:p>
    <w:p w14:paraId="788030A3" w14:textId="77777777" w:rsidR="000172E9" w:rsidRPr="00E51B22" w:rsidRDefault="000172E9" w:rsidP="00C6381C">
      <w:pPr>
        <w:jc w:val="both"/>
        <w:rPr>
          <w:rFonts w:cstheme="minorHAnsi"/>
        </w:rPr>
      </w:pPr>
      <w:r w:rsidRPr="00E51B22">
        <w:rPr>
          <w:rFonts w:cstheme="minorHAnsi"/>
        </w:rPr>
        <w:t>Az ezer lakosra jutó működő vállalkozások száma Mórahalom városában 64,32, amely elmarad a megyei értéktől (74,89 db), de a járási átlagnál (54,65 db) kedvezőbb.</w:t>
      </w:r>
    </w:p>
    <w:p w14:paraId="68D6D15A" w14:textId="77777777" w:rsidR="000172E9" w:rsidRPr="00E51B22" w:rsidRDefault="000172E9" w:rsidP="00C6381C">
      <w:pPr>
        <w:jc w:val="both"/>
        <w:rPr>
          <w:rFonts w:cstheme="minorHAnsi"/>
        </w:rPr>
      </w:pPr>
      <w:r w:rsidRPr="00E51B22">
        <w:rPr>
          <w:rFonts w:cstheme="minorHAnsi"/>
        </w:rPr>
        <w:t>A vállalkozások abszolút és lakosságarányos száma azonban nem mutatja kielégítően a város relatív gazdasági erejét, ezért fontos megvizsgálni és összehasonlítani a működő vállalkozások szerkezetét alkalmazotti létszám szerint is.</w:t>
      </w:r>
    </w:p>
    <w:bookmarkStart w:id="122" w:name="_Toc70603361"/>
    <w:p w14:paraId="142A5884" w14:textId="20997BEB" w:rsidR="000172E9" w:rsidRPr="00E51B22" w:rsidRDefault="008F75F0" w:rsidP="008F75F0">
      <w:pPr>
        <w:pStyle w:val="Kpalrs"/>
        <w:jc w:val="center"/>
        <w:rPr>
          <w:rFonts w:cstheme="minorHAnsi"/>
          <w:noProof/>
        </w:rPr>
      </w:pPr>
      <w:r>
        <w:rPr>
          <w:rFonts w:cstheme="minorHAnsi"/>
        </w:rPr>
        <w:fldChar w:fldCharType="begin"/>
      </w:r>
      <w:r>
        <w:rPr>
          <w:rFonts w:cstheme="minorHAnsi"/>
        </w:rPr>
        <w:instrText xml:space="preserve"> SEQ táblázat \* ARABIC </w:instrText>
      </w:r>
      <w:r>
        <w:rPr>
          <w:rFonts w:cstheme="minorHAnsi"/>
        </w:rPr>
        <w:fldChar w:fldCharType="separate"/>
      </w:r>
      <w:bookmarkStart w:id="123" w:name="_Toc95828048"/>
      <w:r w:rsidR="001C3E77">
        <w:rPr>
          <w:rFonts w:cstheme="minorHAnsi"/>
          <w:noProof/>
        </w:rPr>
        <w:t>16</w:t>
      </w:r>
      <w:r>
        <w:rPr>
          <w:rFonts w:cstheme="minorHAnsi"/>
        </w:rPr>
        <w:fldChar w:fldCharType="end"/>
      </w:r>
      <w:r>
        <w:t>. táblázat</w:t>
      </w:r>
      <w:r w:rsidR="000172E9" w:rsidRPr="00E51B22">
        <w:rPr>
          <w:rFonts w:cstheme="minorHAnsi"/>
        </w:rPr>
        <w:t>:</w:t>
      </w:r>
      <w:r w:rsidR="000172E9" w:rsidRPr="00E51B22">
        <w:rPr>
          <w:rFonts w:cstheme="minorHAnsi"/>
          <w:noProof/>
        </w:rPr>
        <w:t xml:space="preserve"> Működő vállalkozások száma alkalmazott létszám alapján 2018-ban</w:t>
      </w:r>
      <w:bookmarkEnd w:id="122"/>
      <w:bookmarkEnd w:id="123"/>
    </w:p>
    <w:tbl>
      <w:tblPr>
        <w:tblStyle w:val="Tblzatrcsos41jellszn1"/>
        <w:tblW w:w="8675" w:type="dxa"/>
        <w:tblLayout w:type="fixed"/>
        <w:tblLook w:val="04A0" w:firstRow="1" w:lastRow="0" w:firstColumn="1" w:lastColumn="0" w:noHBand="0" w:noVBand="1"/>
      </w:tblPr>
      <w:tblGrid>
        <w:gridCol w:w="4365"/>
        <w:gridCol w:w="1077"/>
        <w:gridCol w:w="1078"/>
        <w:gridCol w:w="1077"/>
        <w:gridCol w:w="1078"/>
      </w:tblGrid>
      <w:tr w:rsidR="000172E9" w:rsidRPr="00E51B22" w14:paraId="71264E0C" w14:textId="77777777" w:rsidTr="008F75F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65" w:type="dxa"/>
            <w:vMerge w:val="restart"/>
            <w:hideMark/>
          </w:tcPr>
          <w:p w14:paraId="37928C3B" w14:textId="77777777" w:rsidR="000172E9" w:rsidRPr="00E51B22" w:rsidRDefault="000172E9" w:rsidP="008C74B1">
            <w:pPr>
              <w:jc w:val="center"/>
              <w:rPr>
                <w:rFonts w:eastAsia="Times New Roman"/>
                <w:b w:val="0"/>
                <w:bCs w:val="0"/>
                <w:sz w:val="18"/>
                <w:szCs w:val="18"/>
                <w:lang w:eastAsia="hu-HU"/>
              </w:rPr>
            </w:pPr>
            <w:r w:rsidRPr="00E51B22">
              <w:rPr>
                <w:rFonts w:eastAsia="Times New Roman"/>
                <w:sz w:val="18"/>
                <w:szCs w:val="18"/>
                <w:lang w:eastAsia="hu-HU"/>
              </w:rPr>
              <w:t>Területi egység</w:t>
            </w:r>
          </w:p>
        </w:tc>
        <w:tc>
          <w:tcPr>
            <w:tcW w:w="4310" w:type="dxa"/>
            <w:gridSpan w:val="4"/>
            <w:shd w:val="clear" w:color="auto" w:fill="4472C4"/>
            <w:noWrap/>
            <w:hideMark/>
          </w:tcPr>
          <w:p w14:paraId="0C1A89D4" w14:textId="77777777" w:rsidR="000172E9" w:rsidRPr="00E51B22" w:rsidRDefault="000172E9" w:rsidP="008C74B1">
            <w:pPr>
              <w:cnfStyle w:val="100000000000" w:firstRow="1" w:lastRow="0" w:firstColumn="0" w:lastColumn="0" w:oddVBand="0" w:evenVBand="0" w:oddHBand="0" w:evenHBand="0" w:firstRowFirstColumn="0" w:firstRowLastColumn="0" w:lastRowFirstColumn="0" w:lastRowLastColumn="0"/>
              <w:rPr>
                <w:rFonts w:eastAsia="Times New Roman"/>
                <w:b w:val="0"/>
                <w:bCs w:val="0"/>
                <w:sz w:val="18"/>
                <w:szCs w:val="18"/>
                <w:lang w:eastAsia="hu-HU"/>
              </w:rPr>
            </w:pPr>
            <w:r w:rsidRPr="00E51B22">
              <w:rPr>
                <w:rFonts w:eastAsia="Times New Roman"/>
                <w:sz w:val="18"/>
                <w:szCs w:val="18"/>
                <w:lang w:eastAsia="hu-HU"/>
              </w:rPr>
              <w:t xml:space="preserve">működő vállalkozások száma – alkalmazotti létszám alapján </w:t>
            </w:r>
          </w:p>
        </w:tc>
      </w:tr>
      <w:tr w:rsidR="000172E9" w:rsidRPr="00E51B22" w14:paraId="4912F6D6" w14:textId="77777777" w:rsidTr="008F75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65" w:type="dxa"/>
            <w:vMerge/>
            <w:hideMark/>
          </w:tcPr>
          <w:p w14:paraId="658D1FDD" w14:textId="77777777" w:rsidR="000172E9" w:rsidRPr="00E51B22" w:rsidRDefault="000172E9" w:rsidP="008C74B1">
            <w:pPr>
              <w:rPr>
                <w:rFonts w:eastAsia="Times New Roman"/>
                <w:b w:val="0"/>
                <w:bCs w:val="0"/>
                <w:color w:val="FFFFFF" w:themeColor="background1"/>
                <w:sz w:val="18"/>
                <w:szCs w:val="18"/>
                <w:lang w:eastAsia="hu-HU"/>
              </w:rPr>
            </w:pPr>
          </w:p>
        </w:tc>
        <w:tc>
          <w:tcPr>
            <w:tcW w:w="1077" w:type="dxa"/>
            <w:shd w:val="clear" w:color="auto" w:fill="4472C4"/>
            <w:noWrap/>
            <w:hideMark/>
          </w:tcPr>
          <w:p w14:paraId="720C44B6" w14:textId="77777777" w:rsidR="000172E9" w:rsidRPr="00E51B22" w:rsidRDefault="000172E9"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FFFFFF" w:themeColor="background1"/>
                <w:sz w:val="18"/>
                <w:szCs w:val="18"/>
                <w:lang w:eastAsia="hu-HU"/>
              </w:rPr>
            </w:pPr>
            <w:r w:rsidRPr="00E51B22">
              <w:rPr>
                <w:rFonts w:eastAsia="Times New Roman"/>
                <w:b/>
                <w:bCs/>
                <w:color w:val="FFFFFF" w:themeColor="background1"/>
                <w:sz w:val="18"/>
                <w:szCs w:val="18"/>
                <w:lang w:eastAsia="hu-HU"/>
              </w:rPr>
              <w:t>1-9 fő</w:t>
            </w:r>
          </w:p>
        </w:tc>
        <w:tc>
          <w:tcPr>
            <w:tcW w:w="1078" w:type="dxa"/>
            <w:shd w:val="clear" w:color="auto" w:fill="4472C4"/>
            <w:noWrap/>
            <w:hideMark/>
          </w:tcPr>
          <w:p w14:paraId="5BB4FBBE" w14:textId="77777777" w:rsidR="000172E9" w:rsidRPr="00E51B22" w:rsidRDefault="000172E9"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FFFFFF" w:themeColor="background1"/>
                <w:sz w:val="18"/>
                <w:szCs w:val="18"/>
                <w:lang w:eastAsia="hu-HU"/>
              </w:rPr>
            </w:pPr>
            <w:r w:rsidRPr="00E51B22">
              <w:rPr>
                <w:rFonts w:eastAsia="Times New Roman"/>
                <w:b/>
                <w:bCs/>
                <w:color w:val="FFFFFF" w:themeColor="background1"/>
                <w:sz w:val="18"/>
                <w:szCs w:val="18"/>
                <w:lang w:eastAsia="hu-HU"/>
              </w:rPr>
              <w:t>10-49 fő</w:t>
            </w:r>
          </w:p>
        </w:tc>
        <w:tc>
          <w:tcPr>
            <w:tcW w:w="1077" w:type="dxa"/>
            <w:shd w:val="clear" w:color="auto" w:fill="4472C4"/>
            <w:noWrap/>
            <w:hideMark/>
          </w:tcPr>
          <w:p w14:paraId="492A8B27" w14:textId="77777777" w:rsidR="000172E9" w:rsidRPr="00E51B22" w:rsidRDefault="000172E9"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FFFFFF" w:themeColor="background1"/>
                <w:sz w:val="18"/>
                <w:szCs w:val="18"/>
                <w:lang w:eastAsia="hu-HU"/>
              </w:rPr>
            </w:pPr>
            <w:r w:rsidRPr="00E51B22">
              <w:rPr>
                <w:rFonts w:eastAsia="Times New Roman"/>
                <w:b/>
                <w:bCs/>
                <w:color w:val="FFFFFF" w:themeColor="background1"/>
                <w:sz w:val="18"/>
                <w:szCs w:val="18"/>
                <w:lang w:eastAsia="hu-HU"/>
              </w:rPr>
              <w:t>50-249 fő</w:t>
            </w:r>
          </w:p>
        </w:tc>
        <w:tc>
          <w:tcPr>
            <w:tcW w:w="1078" w:type="dxa"/>
            <w:shd w:val="clear" w:color="auto" w:fill="4472C4"/>
            <w:noWrap/>
            <w:hideMark/>
          </w:tcPr>
          <w:p w14:paraId="00293CED" w14:textId="77777777" w:rsidR="000172E9" w:rsidRPr="00E51B22" w:rsidRDefault="000172E9"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FFFFFF" w:themeColor="background1"/>
                <w:sz w:val="18"/>
                <w:szCs w:val="18"/>
                <w:lang w:eastAsia="hu-HU"/>
              </w:rPr>
            </w:pPr>
            <w:r w:rsidRPr="00E51B22">
              <w:rPr>
                <w:rFonts w:eastAsia="Times New Roman"/>
                <w:b/>
                <w:bCs/>
                <w:color w:val="FFFFFF" w:themeColor="background1"/>
                <w:sz w:val="18"/>
                <w:szCs w:val="18"/>
                <w:lang w:eastAsia="hu-HU"/>
              </w:rPr>
              <w:t>250-x fő</w:t>
            </w:r>
          </w:p>
        </w:tc>
      </w:tr>
      <w:tr w:rsidR="000172E9" w:rsidRPr="00E51B22" w14:paraId="011B0E66" w14:textId="77777777" w:rsidTr="008F75F0">
        <w:trPr>
          <w:trHeight w:val="20"/>
        </w:trPr>
        <w:tc>
          <w:tcPr>
            <w:cnfStyle w:val="001000000000" w:firstRow="0" w:lastRow="0" w:firstColumn="1" w:lastColumn="0" w:oddVBand="0" w:evenVBand="0" w:oddHBand="0" w:evenHBand="0" w:firstRowFirstColumn="0" w:firstRowLastColumn="0" w:lastRowFirstColumn="0" w:lastRowLastColumn="0"/>
            <w:tcW w:w="4365" w:type="dxa"/>
            <w:vMerge/>
            <w:hideMark/>
          </w:tcPr>
          <w:p w14:paraId="7794460F" w14:textId="77777777" w:rsidR="000172E9" w:rsidRPr="00E51B22" w:rsidRDefault="000172E9" w:rsidP="008C74B1">
            <w:pPr>
              <w:rPr>
                <w:rFonts w:eastAsia="Times New Roman"/>
                <w:b w:val="0"/>
                <w:bCs w:val="0"/>
                <w:color w:val="FFFFFF" w:themeColor="background1"/>
                <w:sz w:val="18"/>
                <w:szCs w:val="18"/>
                <w:lang w:eastAsia="hu-HU"/>
              </w:rPr>
            </w:pPr>
          </w:p>
        </w:tc>
        <w:tc>
          <w:tcPr>
            <w:tcW w:w="1077" w:type="dxa"/>
            <w:shd w:val="clear" w:color="auto" w:fill="4472C4"/>
            <w:noWrap/>
            <w:hideMark/>
          </w:tcPr>
          <w:p w14:paraId="0E509F45" w14:textId="77777777" w:rsidR="000172E9" w:rsidRPr="00E51B22" w:rsidRDefault="000172E9"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FFFFFF" w:themeColor="background1"/>
                <w:sz w:val="18"/>
                <w:szCs w:val="18"/>
                <w:lang w:eastAsia="hu-HU"/>
              </w:rPr>
            </w:pPr>
            <w:r w:rsidRPr="00E51B22">
              <w:rPr>
                <w:rFonts w:eastAsia="Times New Roman"/>
                <w:b/>
                <w:bCs/>
                <w:color w:val="FFFFFF" w:themeColor="background1"/>
                <w:sz w:val="18"/>
                <w:szCs w:val="18"/>
                <w:lang w:eastAsia="hu-HU"/>
              </w:rPr>
              <w:t>mikro</w:t>
            </w:r>
          </w:p>
        </w:tc>
        <w:tc>
          <w:tcPr>
            <w:tcW w:w="1078" w:type="dxa"/>
            <w:shd w:val="clear" w:color="auto" w:fill="4472C4"/>
            <w:noWrap/>
            <w:hideMark/>
          </w:tcPr>
          <w:p w14:paraId="45FACA3F" w14:textId="77777777" w:rsidR="000172E9" w:rsidRPr="00E51B22" w:rsidRDefault="000172E9"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FFFFFF" w:themeColor="background1"/>
                <w:sz w:val="18"/>
                <w:szCs w:val="18"/>
                <w:lang w:eastAsia="hu-HU"/>
              </w:rPr>
            </w:pPr>
            <w:r w:rsidRPr="00E51B22">
              <w:rPr>
                <w:rFonts w:eastAsia="Times New Roman"/>
                <w:b/>
                <w:bCs/>
                <w:color w:val="FFFFFF" w:themeColor="background1"/>
                <w:sz w:val="18"/>
                <w:szCs w:val="18"/>
                <w:lang w:eastAsia="hu-HU"/>
              </w:rPr>
              <w:t>kis</w:t>
            </w:r>
          </w:p>
        </w:tc>
        <w:tc>
          <w:tcPr>
            <w:tcW w:w="1077" w:type="dxa"/>
            <w:shd w:val="clear" w:color="auto" w:fill="4472C4"/>
            <w:noWrap/>
            <w:hideMark/>
          </w:tcPr>
          <w:p w14:paraId="412DA4DC" w14:textId="77777777" w:rsidR="000172E9" w:rsidRPr="00E51B22" w:rsidRDefault="000172E9"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FFFFFF" w:themeColor="background1"/>
                <w:sz w:val="18"/>
                <w:szCs w:val="18"/>
                <w:lang w:eastAsia="hu-HU"/>
              </w:rPr>
            </w:pPr>
            <w:r w:rsidRPr="00E51B22">
              <w:rPr>
                <w:rFonts w:eastAsia="Times New Roman"/>
                <w:b/>
                <w:bCs/>
                <w:color w:val="FFFFFF" w:themeColor="background1"/>
                <w:sz w:val="18"/>
                <w:szCs w:val="18"/>
                <w:lang w:eastAsia="hu-HU"/>
              </w:rPr>
              <w:t>közép</w:t>
            </w:r>
          </w:p>
        </w:tc>
        <w:tc>
          <w:tcPr>
            <w:tcW w:w="1078" w:type="dxa"/>
            <w:shd w:val="clear" w:color="auto" w:fill="4472C4"/>
            <w:noWrap/>
            <w:hideMark/>
          </w:tcPr>
          <w:p w14:paraId="0F1A5AD3" w14:textId="77777777" w:rsidR="000172E9" w:rsidRPr="00E51B22" w:rsidRDefault="000172E9"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FFFFFF" w:themeColor="background1"/>
                <w:sz w:val="18"/>
                <w:szCs w:val="18"/>
                <w:lang w:eastAsia="hu-HU"/>
              </w:rPr>
            </w:pPr>
            <w:r w:rsidRPr="00E51B22">
              <w:rPr>
                <w:rFonts w:eastAsia="Times New Roman"/>
                <w:b/>
                <w:bCs/>
                <w:color w:val="FFFFFF" w:themeColor="background1"/>
                <w:sz w:val="18"/>
                <w:szCs w:val="18"/>
                <w:lang w:eastAsia="hu-HU"/>
              </w:rPr>
              <w:t>nagy</w:t>
            </w:r>
          </w:p>
        </w:tc>
      </w:tr>
      <w:tr w:rsidR="000172E9" w:rsidRPr="00E51B22" w14:paraId="7E9467D4" w14:textId="77777777" w:rsidTr="008F75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65" w:type="dxa"/>
            <w:noWrap/>
            <w:hideMark/>
          </w:tcPr>
          <w:p w14:paraId="060405F2" w14:textId="77777777" w:rsidR="000172E9" w:rsidRPr="00E51B22" w:rsidRDefault="000172E9" w:rsidP="008C74B1">
            <w:pPr>
              <w:rPr>
                <w:rFonts w:eastAsia="Times New Roman"/>
                <w:sz w:val="18"/>
                <w:szCs w:val="18"/>
                <w:lang w:eastAsia="hu-HU"/>
              </w:rPr>
            </w:pPr>
            <w:r w:rsidRPr="00E51B22">
              <w:rPr>
                <w:rFonts w:eastAsia="Times New Roman"/>
                <w:sz w:val="18"/>
                <w:szCs w:val="18"/>
                <w:lang w:eastAsia="hu-HU"/>
              </w:rPr>
              <w:t>Mórahalom</w:t>
            </w:r>
          </w:p>
        </w:tc>
        <w:tc>
          <w:tcPr>
            <w:tcW w:w="1077" w:type="dxa"/>
            <w:noWrap/>
            <w:hideMark/>
          </w:tcPr>
          <w:p w14:paraId="6364D2CE" w14:textId="77777777" w:rsidR="000172E9" w:rsidRPr="00E51B22" w:rsidRDefault="000172E9"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364</w:t>
            </w:r>
          </w:p>
        </w:tc>
        <w:tc>
          <w:tcPr>
            <w:tcW w:w="1078" w:type="dxa"/>
            <w:noWrap/>
            <w:hideMark/>
          </w:tcPr>
          <w:p w14:paraId="2DF80F86" w14:textId="77777777" w:rsidR="000172E9" w:rsidRPr="00E51B22" w:rsidRDefault="000172E9"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31</w:t>
            </w:r>
          </w:p>
        </w:tc>
        <w:tc>
          <w:tcPr>
            <w:tcW w:w="1077" w:type="dxa"/>
            <w:noWrap/>
            <w:hideMark/>
          </w:tcPr>
          <w:p w14:paraId="20784460" w14:textId="77777777" w:rsidR="000172E9" w:rsidRPr="00E51B22" w:rsidRDefault="000172E9"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4</w:t>
            </w:r>
          </w:p>
        </w:tc>
        <w:tc>
          <w:tcPr>
            <w:tcW w:w="1078" w:type="dxa"/>
            <w:noWrap/>
            <w:hideMark/>
          </w:tcPr>
          <w:p w14:paraId="40E3CF4C" w14:textId="77777777" w:rsidR="000172E9" w:rsidRPr="00E51B22" w:rsidRDefault="000172E9"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0</w:t>
            </w:r>
          </w:p>
        </w:tc>
      </w:tr>
      <w:tr w:rsidR="000172E9" w:rsidRPr="00E51B22" w14:paraId="6FBCF914" w14:textId="77777777" w:rsidTr="008F75F0">
        <w:trPr>
          <w:trHeight w:val="20"/>
        </w:trPr>
        <w:tc>
          <w:tcPr>
            <w:cnfStyle w:val="001000000000" w:firstRow="0" w:lastRow="0" w:firstColumn="1" w:lastColumn="0" w:oddVBand="0" w:evenVBand="0" w:oddHBand="0" w:evenHBand="0" w:firstRowFirstColumn="0" w:firstRowLastColumn="0" w:lastRowFirstColumn="0" w:lastRowLastColumn="0"/>
            <w:tcW w:w="4365" w:type="dxa"/>
            <w:noWrap/>
            <w:hideMark/>
          </w:tcPr>
          <w:p w14:paraId="1E602C53" w14:textId="77777777" w:rsidR="000172E9" w:rsidRPr="00E51B22" w:rsidRDefault="000172E9" w:rsidP="008C74B1">
            <w:pPr>
              <w:rPr>
                <w:rFonts w:eastAsia="Times New Roman"/>
                <w:sz w:val="18"/>
                <w:szCs w:val="18"/>
                <w:lang w:eastAsia="hu-HU"/>
              </w:rPr>
            </w:pPr>
            <w:r w:rsidRPr="00E51B22">
              <w:rPr>
                <w:rFonts w:eastAsia="Times New Roman"/>
                <w:sz w:val="18"/>
                <w:szCs w:val="18"/>
                <w:lang w:eastAsia="hu-HU"/>
              </w:rPr>
              <w:t>Csongrád-Csanád megye</w:t>
            </w:r>
          </w:p>
        </w:tc>
        <w:tc>
          <w:tcPr>
            <w:tcW w:w="1077" w:type="dxa"/>
            <w:noWrap/>
            <w:hideMark/>
          </w:tcPr>
          <w:p w14:paraId="6A912CD0" w14:textId="77777777" w:rsidR="000172E9" w:rsidRPr="00E51B22" w:rsidRDefault="000172E9"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28614</w:t>
            </w:r>
          </w:p>
        </w:tc>
        <w:tc>
          <w:tcPr>
            <w:tcW w:w="1078" w:type="dxa"/>
            <w:noWrap/>
            <w:hideMark/>
          </w:tcPr>
          <w:p w14:paraId="5E711E66" w14:textId="77777777" w:rsidR="000172E9" w:rsidRPr="00E51B22" w:rsidRDefault="000172E9"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1101</w:t>
            </w:r>
          </w:p>
        </w:tc>
        <w:tc>
          <w:tcPr>
            <w:tcW w:w="1077" w:type="dxa"/>
            <w:noWrap/>
            <w:hideMark/>
          </w:tcPr>
          <w:p w14:paraId="34A80C0B" w14:textId="77777777" w:rsidR="000172E9" w:rsidRPr="00E51B22" w:rsidRDefault="000172E9"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139</w:t>
            </w:r>
          </w:p>
        </w:tc>
        <w:tc>
          <w:tcPr>
            <w:tcW w:w="1078" w:type="dxa"/>
            <w:noWrap/>
            <w:hideMark/>
          </w:tcPr>
          <w:p w14:paraId="2DE2C56F" w14:textId="77777777" w:rsidR="000172E9" w:rsidRPr="00E51B22" w:rsidRDefault="000172E9"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14</w:t>
            </w:r>
          </w:p>
        </w:tc>
      </w:tr>
      <w:tr w:rsidR="000172E9" w:rsidRPr="00E51B22" w14:paraId="3255F6B1" w14:textId="77777777" w:rsidTr="008F75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65" w:type="dxa"/>
            <w:hideMark/>
          </w:tcPr>
          <w:p w14:paraId="3FAC7897" w14:textId="77777777" w:rsidR="000172E9" w:rsidRPr="00E51B22" w:rsidRDefault="000172E9" w:rsidP="008C74B1">
            <w:pPr>
              <w:rPr>
                <w:rFonts w:eastAsia="Times New Roman"/>
                <w:sz w:val="18"/>
                <w:szCs w:val="18"/>
                <w:lang w:eastAsia="hu-HU"/>
              </w:rPr>
            </w:pPr>
            <w:r w:rsidRPr="00E51B22">
              <w:rPr>
                <w:rFonts w:eastAsia="Times New Roman"/>
                <w:sz w:val="18"/>
                <w:szCs w:val="18"/>
                <w:lang w:eastAsia="hu-HU"/>
              </w:rPr>
              <w:t>A város részesedése a megyei szummából (%)</w:t>
            </w:r>
          </w:p>
        </w:tc>
        <w:tc>
          <w:tcPr>
            <w:tcW w:w="1077" w:type="dxa"/>
            <w:noWrap/>
            <w:hideMark/>
          </w:tcPr>
          <w:p w14:paraId="569B0A4D" w14:textId="77777777" w:rsidR="000172E9" w:rsidRPr="00E51B22" w:rsidRDefault="000172E9"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1,3%</w:t>
            </w:r>
          </w:p>
        </w:tc>
        <w:tc>
          <w:tcPr>
            <w:tcW w:w="1078" w:type="dxa"/>
            <w:noWrap/>
            <w:hideMark/>
          </w:tcPr>
          <w:p w14:paraId="14E716D3" w14:textId="77777777" w:rsidR="000172E9" w:rsidRPr="00E51B22" w:rsidRDefault="000172E9"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2,8%</w:t>
            </w:r>
          </w:p>
        </w:tc>
        <w:tc>
          <w:tcPr>
            <w:tcW w:w="1077" w:type="dxa"/>
            <w:noWrap/>
            <w:hideMark/>
          </w:tcPr>
          <w:p w14:paraId="006350E2" w14:textId="77777777" w:rsidR="000172E9" w:rsidRPr="00E51B22" w:rsidRDefault="000172E9"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2,9%</w:t>
            </w:r>
          </w:p>
        </w:tc>
        <w:tc>
          <w:tcPr>
            <w:tcW w:w="1078" w:type="dxa"/>
            <w:noWrap/>
            <w:hideMark/>
          </w:tcPr>
          <w:p w14:paraId="7D22925D" w14:textId="77777777" w:rsidR="000172E9" w:rsidRPr="00E51B22" w:rsidRDefault="000172E9"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0,0%</w:t>
            </w:r>
          </w:p>
        </w:tc>
      </w:tr>
    </w:tbl>
    <w:p w14:paraId="26E5C4BC" w14:textId="77777777" w:rsidR="000172E9" w:rsidRPr="00E51B22" w:rsidRDefault="000172E9" w:rsidP="008F75F0">
      <w:pPr>
        <w:pStyle w:val="Forrsmegjells"/>
      </w:pPr>
      <w:r w:rsidRPr="00E51B22">
        <w:t>Forrás: KSH</w:t>
      </w:r>
    </w:p>
    <w:p w14:paraId="57B9315E" w14:textId="77777777" w:rsidR="000172E9" w:rsidRPr="00E51B22" w:rsidRDefault="000172E9" w:rsidP="00220277">
      <w:pPr>
        <w:jc w:val="both"/>
        <w:rPr>
          <w:rFonts w:cstheme="minorHAnsi"/>
        </w:rPr>
      </w:pPr>
      <w:r w:rsidRPr="00E51B22">
        <w:rPr>
          <w:rFonts w:cstheme="minorHAnsi"/>
        </w:rPr>
        <w:t>A fenti táblázatból látható, hogy Mórahalomban nagyvállalkozás 2018-ban nem működött (a KSH adatai szerint 2017-ben még volt 1 db), azonban a kis- és középvállalkozások esetében a vállalkozások részesedése a megyei szummából jelentősen meghaladja a lakónépesség részesedését (1,55%), azonban a mikrovállalkozások aránya kismértékben elmarad attól.</w:t>
      </w:r>
    </w:p>
    <w:p w14:paraId="76A7D184" w14:textId="77777777" w:rsidR="003938AB" w:rsidRDefault="000172E9" w:rsidP="00220277">
      <w:pPr>
        <w:jc w:val="both"/>
        <w:rPr>
          <w:rFonts w:cstheme="minorHAnsi"/>
        </w:rPr>
      </w:pPr>
      <w:r w:rsidRPr="00E51B22">
        <w:rPr>
          <w:rFonts w:cstheme="minorHAnsi"/>
        </w:rPr>
        <w:t xml:space="preserve">A város relatív helyzetét tükrözi mindezek mellett a működő </w:t>
      </w:r>
      <w:r w:rsidRPr="00E51B22">
        <w:rPr>
          <w:rFonts w:cstheme="minorHAnsi"/>
          <w:b/>
          <w:bCs/>
        </w:rPr>
        <w:t>vállalkozások ágazatok szerinti megosztása</w:t>
      </w:r>
      <w:r w:rsidRPr="00E51B22">
        <w:rPr>
          <w:rFonts w:cstheme="minorHAnsi"/>
        </w:rPr>
        <w:t>. Ezzel lehetővé válik a domináns ágazatok beazonosítása és összehasonlítása a megyei jellemzőkkel.</w:t>
      </w:r>
    </w:p>
    <w:p w14:paraId="395A8393" w14:textId="77777777" w:rsidR="003938AB" w:rsidRDefault="003938AB">
      <w:pPr>
        <w:rPr>
          <w:rFonts w:cstheme="minorHAnsi"/>
        </w:rPr>
      </w:pPr>
      <w:r>
        <w:rPr>
          <w:rFonts w:cstheme="minorHAnsi"/>
        </w:rPr>
        <w:br w:type="page"/>
      </w:r>
    </w:p>
    <w:bookmarkStart w:id="124" w:name="_Toc70603362"/>
    <w:p w14:paraId="1F1DA426" w14:textId="0D102A84" w:rsidR="000172E9" w:rsidRPr="00E51B22" w:rsidRDefault="006E67DD" w:rsidP="006E67DD">
      <w:pPr>
        <w:pStyle w:val="Kpalrs"/>
        <w:jc w:val="center"/>
        <w:rPr>
          <w:rFonts w:cstheme="minorHAnsi"/>
          <w:noProof/>
        </w:rPr>
      </w:pPr>
      <w:r>
        <w:rPr>
          <w:rFonts w:cstheme="minorHAnsi"/>
        </w:rPr>
        <w:lastRenderedPageBreak/>
        <w:fldChar w:fldCharType="begin"/>
      </w:r>
      <w:r>
        <w:rPr>
          <w:rFonts w:cstheme="minorHAnsi"/>
        </w:rPr>
        <w:instrText xml:space="preserve"> SEQ táblázat \* ARABIC </w:instrText>
      </w:r>
      <w:r>
        <w:rPr>
          <w:rFonts w:cstheme="minorHAnsi"/>
        </w:rPr>
        <w:fldChar w:fldCharType="separate"/>
      </w:r>
      <w:bookmarkStart w:id="125" w:name="_Toc95828049"/>
      <w:r w:rsidR="001C3E77">
        <w:rPr>
          <w:rFonts w:cstheme="minorHAnsi"/>
          <w:noProof/>
        </w:rPr>
        <w:t>17</w:t>
      </w:r>
      <w:r>
        <w:rPr>
          <w:rFonts w:cstheme="minorHAnsi"/>
        </w:rPr>
        <w:fldChar w:fldCharType="end"/>
      </w:r>
      <w:r>
        <w:t>. táblázat</w:t>
      </w:r>
      <w:r w:rsidR="000172E9" w:rsidRPr="00E51B22">
        <w:rPr>
          <w:rFonts w:cstheme="minorHAnsi"/>
        </w:rPr>
        <w:t>:</w:t>
      </w:r>
      <w:r w:rsidR="000172E9" w:rsidRPr="00E51B22">
        <w:rPr>
          <w:rFonts w:cstheme="minorHAnsi"/>
          <w:noProof/>
        </w:rPr>
        <w:t xml:space="preserve"> Működő vállalkozások ágazatok szerint 2018-ban</w:t>
      </w:r>
      <w:bookmarkEnd w:id="124"/>
      <w:bookmarkEnd w:id="125"/>
    </w:p>
    <w:tbl>
      <w:tblPr>
        <w:tblStyle w:val="Tblzatrcsos5stt1jellszn10"/>
        <w:tblW w:w="5000" w:type="pct"/>
        <w:tblLayout w:type="fixed"/>
        <w:tblLook w:val="04A0" w:firstRow="1" w:lastRow="0" w:firstColumn="1" w:lastColumn="0" w:noHBand="0" w:noVBand="1"/>
      </w:tblPr>
      <w:tblGrid>
        <w:gridCol w:w="3396"/>
        <w:gridCol w:w="1933"/>
        <w:gridCol w:w="1933"/>
        <w:gridCol w:w="1798"/>
      </w:tblGrid>
      <w:tr w:rsidR="000172E9" w:rsidRPr="00E51B22" w14:paraId="13D95398" w14:textId="77777777" w:rsidTr="006E67DD">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874" w:type="pct"/>
            <w:vMerge w:val="restart"/>
            <w:noWrap/>
            <w:hideMark/>
          </w:tcPr>
          <w:p w14:paraId="4F2F0E8F" w14:textId="77777777" w:rsidR="000172E9" w:rsidRPr="00E51B22" w:rsidRDefault="000172E9" w:rsidP="008C74B1">
            <w:pPr>
              <w:rPr>
                <w:rFonts w:eastAsia="Times New Roman"/>
                <w:b w:val="0"/>
                <w:bCs w:val="0"/>
                <w:sz w:val="18"/>
                <w:szCs w:val="18"/>
                <w:lang w:eastAsia="hu-HU"/>
              </w:rPr>
            </w:pPr>
            <w:r w:rsidRPr="00E51B22">
              <w:rPr>
                <w:rFonts w:eastAsia="Times New Roman"/>
                <w:sz w:val="18"/>
                <w:szCs w:val="18"/>
                <w:lang w:eastAsia="hu-HU"/>
              </w:rPr>
              <w:t xml:space="preserve">Gazdasági ág </w:t>
            </w:r>
          </w:p>
        </w:tc>
        <w:tc>
          <w:tcPr>
            <w:tcW w:w="2133" w:type="pct"/>
            <w:gridSpan w:val="2"/>
            <w:shd w:val="clear" w:color="auto" w:fill="4472C4"/>
            <w:hideMark/>
          </w:tcPr>
          <w:p w14:paraId="5B4E6C19" w14:textId="77777777" w:rsidR="000172E9" w:rsidRPr="00E51B22" w:rsidRDefault="000172E9" w:rsidP="008C74B1">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8"/>
                <w:szCs w:val="18"/>
                <w:lang w:eastAsia="hu-HU"/>
              </w:rPr>
            </w:pPr>
            <w:r w:rsidRPr="00E51B22">
              <w:rPr>
                <w:rFonts w:eastAsia="Times New Roman"/>
                <w:sz w:val="18"/>
                <w:szCs w:val="18"/>
                <w:lang w:eastAsia="hu-HU"/>
              </w:rPr>
              <w:t>Működő vállalkozások száma nonprofit gazdasági társaságokkal együtt (db)</w:t>
            </w:r>
          </w:p>
        </w:tc>
        <w:tc>
          <w:tcPr>
            <w:tcW w:w="993" w:type="pct"/>
            <w:vMerge w:val="restart"/>
            <w:shd w:val="clear" w:color="auto" w:fill="4472C4"/>
            <w:hideMark/>
          </w:tcPr>
          <w:p w14:paraId="6A95E75A" w14:textId="77777777" w:rsidR="000172E9" w:rsidRPr="00E51B22" w:rsidRDefault="000172E9" w:rsidP="008C74B1">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8"/>
                <w:szCs w:val="18"/>
                <w:lang w:eastAsia="hu-HU"/>
              </w:rPr>
            </w:pPr>
            <w:r w:rsidRPr="00E51B22">
              <w:rPr>
                <w:rFonts w:eastAsia="Times New Roman"/>
                <w:sz w:val="18"/>
                <w:szCs w:val="18"/>
                <w:lang w:eastAsia="hu-HU"/>
              </w:rPr>
              <w:t>A város részesedése a megyei szummából</w:t>
            </w:r>
          </w:p>
        </w:tc>
      </w:tr>
      <w:tr w:rsidR="000172E9" w:rsidRPr="00E51B22" w14:paraId="4601394A" w14:textId="77777777" w:rsidTr="006E67DD">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874" w:type="pct"/>
            <w:vMerge/>
            <w:noWrap/>
            <w:hideMark/>
          </w:tcPr>
          <w:p w14:paraId="1368B747" w14:textId="77777777" w:rsidR="000172E9" w:rsidRPr="00E51B22" w:rsidRDefault="000172E9" w:rsidP="008C74B1">
            <w:pPr>
              <w:rPr>
                <w:rFonts w:eastAsia="Times New Roman"/>
                <w:b w:val="0"/>
                <w:bCs w:val="0"/>
                <w:sz w:val="18"/>
                <w:szCs w:val="18"/>
                <w:lang w:eastAsia="hu-HU"/>
              </w:rPr>
            </w:pPr>
          </w:p>
        </w:tc>
        <w:tc>
          <w:tcPr>
            <w:tcW w:w="1067" w:type="pct"/>
            <w:shd w:val="clear" w:color="auto" w:fill="4472C4"/>
            <w:noWrap/>
            <w:hideMark/>
          </w:tcPr>
          <w:p w14:paraId="334BD617" w14:textId="77777777" w:rsidR="000172E9" w:rsidRPr="00E51B22" w:rsidRDefault="000172E9" w:rsidP="008C74B1">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8"/>
                <w:szCs w:val="18"/>
                <w:lang w:eastAsia="hu-HU"/>
              </w:rPr>
            </w:pPr>
            <w:r w:rsidRPr="00E51B22">
              <w:rPr>
                <w:rFonts w:eastAsia="Times New Roman"/>
                <w:sz w:val="18"/>
                <w:szCs w:val="18"/>
                <w:lang w:eastAsia="hu-HU"/>
              </w:rPr>
              <w:t>Mórahalom</w:t>
            </w:r>
          </w:p>
        </w:tc>
        <w:tc>
          <w:tcPr>
            <w:tcW w:w="1067" w:type="pct"/>
            <w:shd w:val="clear" w:color="auto" w:fill="4472C4"/>
            <w:noWrap/>
            <w:hideMark/>
          </w:tcPr>
          <w:p w14:paraId="7F610C24" w14:textId="77777777" w:rsidR="000172E9" w:rsidRPr="00E51B22" w:rsidRDefault="000172E9" w:rsidP="008C74B1">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8"/>
                <w:szCs w:val="18"/>
                <w:lang w:eastAsia="hu-HU"/>
              </w:rPr>
            </w:pPr>
            <w:r w:rsidRPr="00E51B22">
              <w:rPr>
                <w:rFonts w:eastAsia="Times New Roman"/>
                <w:sz w:val="18"/>
                <w:szCs w:val="18"/>
                <w:lang w:eastAsia="hu-HU"/>
              </w:rPr>
              <w:t>Csongrád-Csanád megye</w:t>
            </w:r>
          </w:p>
        </w:tc>
        <w:tc>
          <w:tcPr>
            <w:tcW w:w="993" w:type="pct"/>
            <w:vMerge/>
            <w:shd w:val="clear" w:color="auto" w:fill="4472C4"/>
            <w:hideMark/>
          </w:tcPr>
          <w:p w14:paraId="491BAE79" w14:textId="77777777" w:rsidR="000172E9" w:rsidRPr="00E51B22" w:rsidRDefault="000172E9" w:rsidP="008C74B1">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8"/>
                <w:szCs w:val="18"/>
                <w:lang w:eastAsia="hu-HU"/>
              </w:rPr>
            </w:pPr>
          </w:p>
        </w:tc>
      </w:tr>
      <w:tr w:rsidR="000172E9" w:rsidRPr="00E51B22" w14:paraId="79A30181" w14:textId="77777777" w:rsidTr="006E67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4" w:type="pct"/>
            <w:hideMark/>
          </w:tcPr>
          <w:p w14:paraId="37FFA3D9" w14:textId="77777777" w:rsidR="000172E9" w:rsidRPr="00E51B22" w:rsidRDefault="000172E9" w:rsidP="008C74B1">
            <w:pPr>
              <w:rPr>
                <w:rFonts w:eastAsia="Arial Unicode MS"/>
                <w:b w:val="0"/>
                <w:bCs w:val="0"/>
                <w:sz w:val="18"/>
                <w:szCs w:val="18"/>
                <w:lang w:eastAsia="hu-HU"/>
              </w:rPr>
            </w:pPr>
            <w:r w:rsidRPr="00E51B22">
              <w:rPr>
                <w:rFonts w:eastAsia="Arial Unicode MS"/>
                <w:sz w:val="18"/>
                <w:szCs w:val="18"/>
                <w:lang w:eastAsia="hu-HU"/>
              </w:rPr>
              <w:t>Mezőgazdaság, erdőgazdálkodás, halászat</w:t>
            </w:r>
          </w:p>
        </w:tc>
        <w:tc>
          <w:tcPr>
            <w:tcW w:w="1067" w:type="pct"/>
            <w:noWrap/>
            <w:hideMark/>
          </w:tcPr>
          <w:p w14:paraId="653D9F1C" w14:textId="77777777" w:rsidR="000172E9" w:rsidRPr="00E51B22" w:rsidRDefault="000172E9"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52</w:t>
            </w:r>
          </w:p>
        </w:tc>
        <w:tc>
          <w:tcPr>
            <w:tcW w:w="1067" w:type="pct"/>
            <w:noWrap/>
            <w:hideMark/>
          </w:tcPr>
          <w:p w14:paraId="080DE8DD" w14:textId="77777777" w:rsidR="000172E9" w:rsidRPr="00E51B22" w:rsidRDefault="000172E9"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1 598</w:t>
            </w:r>
          </w:p>
        </w:tc>
        <w:tc>
          <w:tcPr>
            <w:tcW w:w="993" w:type="pct"/>
            <w:noWrap/>
            <w:hideMark/>
          </w:tcPr>
          <w:p w14:paraId="18AB2B26" w14:textId="77777777" w:rsidR="000172E9" w:rsidRPr="00E51B22" w:rsidRDefault="000172E9"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3,3%</w:t>
            </w:r>
          </w:p>
        </w:tc>
      </w:tr>
      <w:tr w:rsidR="000172E9" w:rsidRPr="00E51B22" w14:paraId="5C26DA37" w14:textId="77777777" w:rsidTr="006E67DD">
        <w:trPr>
          <w:trHeight w:val="20"/>
        </w:trPr>
        <w:tc>
          <w:tcPr>
            <w:cnfStyle w:val="001000000000" w:firstRow="0" w:lastRow="0" w:firstColumn="1" w:lastColumn="0" w:oddVBand="0" w:evenVBand="0" w:oddHBand="0" w:evenHBand="0" w:firstRowFirstColumn="0" w:firstRowLastColumn="0" w:lastRowFirstColumn="0" w:lastRowLastColumn="0"/>
            <w:tcW w:w="1874" w:type="pct"/>
            <w:hideMark/>
          </w:tcPr>
          <w:p w14:paraId="7D7DB49C" w14:textId="77777777" w:rsidR="000172E9" w:rsidRPr="00E51B22" w:rsidRDefault="000172E9" w:rsidP="008C74B1">
            <w:pPr>
              <w:rPr>
                <w:rFonts w:eastAsia="Arial Unicode MS"/>
                <w:b w:val="0"/>
                <w:bCs w:val="0"/>
                <w:sz w:val="18"/>
                <w:szCs w:val="18"/>
                <w:lang w:eastAsia="hu-HU"/>
              </w:rPr>
            </w:pPr>
            <w:r w:rsidRPr="00E51B22">
              <w:rPr>
                <w:rFonts w:eastAsia="Arial Unicode MS"/>
                <w:sz w:val="18"/>
                <w:szCs w:val="18"/>
                <w:lang w:eastAsia="hu-HU"/>
              </w:rPr>
              <w:t>Bányászat, kőfejtés</w:t>
            </w:r>
          </w:p>
        </w:tc>
        <w:tc>
          <w:tcPr>
            <w:tcW w:w="1067" w:type="pct"/>
            <w:noWrap/>
            <w:hideMark/>
          </w:tcPr>
          <w:p w14:paraId="5A86C386" w14:textId="77777777" w:rsidR="000172E9" w:rsidRPr="00E51B22" w:rsidRDefault="000172E9"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p>
        </w:tc>
        <w:tc>
          <w:tcPr>
            <w:tcW w:w="1067" w:type="pct"/>
            <w:noWrap/>
            <w:hideMark/>
          </w:tcPr>
          <w:p w14:paraId="7F07D972" w14:textId="77777777" w:rsidR="000172E9" w:rsidRPr="00E51B22" w:rsidRDefault="000172E9"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13</w:t>
            </w:r>
          </w:p>
        </w:tc>
        <w:tc>
          <w:tcPr>
            <w:tcW w:w="993" w:type="pct"/>
            <w:noWrap/>
            <w:hideMark/>
          </w:tcPr>
          <w:p w14:paraId="6B2DEE96" w14:textId="77777777" w:rsidR="000172E9" w:rsidRPr="00E51B22" w:rsidRDefault="000172E9"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0,0%</w:t>
            </w:r>
          </w:p>
        </w:tc>
      </w:tr>
      <w:tr w:rsidR="000172E9" w:rsidRPr="00E51B22" w14:paraId="3FF1F13B" w14:textId="77777777" w:rsidTr="006E67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4" w:type="pct"/>
            <w:hideMark/>
          </w:tcPr>
          <w:p w14:paraId="598E5535" w14:textId="77777777" w:rsidR="000172E9" w:rsidRPr="00E51B22" w:rsidRDefault="000172E9" w:rsidP="008C74B1">
            <w:pPr>
              <w:rPr>
                <w:rFonts w:eastAsia="Arial Unicode MS"/>
                <w:b w:val="0"/>
                <w:bCs w:val="0"/>
                <w:sz w:val="18"/>
                <w:szCs w:val="18"/>
                <w:lang w:eastAsia="hu-HU"/>
              </w:rPr>
            </w:pPr>
            <w:r w:rsidRPr="00E51B22">
              <w:rPr>
                <w:rFonts w:eastAsia="Arial Unicode MS"/>
                <w:sz w:val="18"/>
                <w:szCs w:val="18"/>
                <w:lang w:eastAsia="hu-HU"/>
              </w:rPr>
              <w:t>Feldolgozóipar</w:t>
            </w:r>
          </w:p>
        </w:tc>
        <w:tc>
          <w:tcPr>
            <w:tcW w:w="1067" w:type="pct"/>
            <w:noWrap/>
            <w:hideMark/>
          </w:tcPr>
          <w:p w14:paraId="4467BB4E" w14:textId="77777777" w:rsidR="000172E9" w:rsidRPr="00E51B22" w:rsidRDefault="000172E9"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34</w:t>
            </w:r>
          </w:p>
        </w:tc>
        <w:tc>
          <w:tcPr>
            <w:tcW w:w="1067" w:type="pct"/>
            <w:noWrap/>
            <w:hideMark/>
          </w:tcPr>
          <w:p w14:paraId="5A896C23" w14:textId="77777777" w:rsidR="000172E9" w:rsidRPr="00E51B22" w:rsidRDefault="000172E9"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1 995</w:t>
            </w:r>
          </w:p>
        </w:tc>
        <w:tc>
          <w:tcPr>
            <w:tcW w:w="993" w:type="pct"/>
            <w:noWrap/>
            <w:hideMark/>
          </w:tcPr>
          <w:p w14:paraId="65065B85" w14:textId="77777777" w:rsidR="000172E9" w:rsidRPr="00E51B22" w:rsidRDefault="000172E9"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1,7%</w:t>
            </w:r>
          </w:p>
        </w:tc>
      </w:tr>
      <w:tr w:rsidR="000172E9" w:rsidRPr="00E51B22" w14:paraId="7A747879" w14:textId="77777777" w:rsidTr="006E67DD">
        <w:trPr>
          <w:trHeight w:val="20"/>
        </w:trPr>
        <w:tc>
          <w:tcPr>
            <w:cnfStyle w:val="001000000000" w:firstRow="0" w:lastRow="0" w:firstColumn="1" w:lastColumn="0" w:oddVBand="0" w:evenVBand="0" w:oddHBand="0" w:evenHBand="0" w:firstRowFirstColumn="0" w:firstRowLastColumn="0" w:lastRowFirstColumn="0" w:lastRowLastColumn="0"/>
            <w:tcW w:w="1874" w:type="pct"/>
            <w:hideMark/>
          </w:tcPr>
          <w:p w14:paraId="3FC03E33" w14:textId="77777777" w:rsidR="000172E9" w:rsidRPr="00E51B22" w:rsidRDefault="000172E9" w:rsidP="008C74B1">
            <w:pPr>
              <w:rPr>
                <w:rFonts w:eastAsia="Arial Unicode MS"/>
                <w:b w:val="0"/>
                <w:bCs w:val="0"/>
                <w:sz w:val="18"/>
                <w:szCs w:val="18"/>
                <w:lang w:eastAsia="hu-HU"/>
              </w:rPr>
            </w:pPr>
            <w:r w:rsidRPr="00E51B22">
              <w:rPr>
                <w:rFonts w:eastAsia="Arial Unicode MS"/>
                <w:sz w:val="18"/>
                <w:szCs w:val="18"/>
                <w:lang w:eastAsia="hu-HU"/>
              </w:rPr>
              <w:t>Villamosenergia-, gáz-, gőzellátás, légkondicionálás</w:t>
            </w:r>
          </w:p>
        </w:tc>
        <w:tc>
          <w:tcPr>
            <w:tcW w:w="1067" w:type="pct"/>
            <w:noWrap/>
            <w:hideMark/>
          </w:tcPr>
          <w:p w14:paraId="4D1EF53B" w14:textId="77777777" w:rsidR="000172E9" w:rsidRPr="00E51B22" w:rsidRDefault="000172E9"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1</w:t>
            </w:r>
          </w:p>
        </w:tc>
        <w:tc>
          <w:tcPr>
            <w:tcW w:w="1067" w:type="pct"/>
            <w:noWrap/>
            <w:hideMark/>
          </w:tcPr>
          <w:p w14:paraId="37B2B5F2" w14:textId="77777777" w:rsidR="000172E9" w:rsidRPr="00E51B22" w:rsidRDefault="000172E9"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66</w:t>
            </w:r>
          </w:p>
        </w:tc>
        <w:tc>
          <w:tcPr>
            <w:tcW w:w="993" w:type="pct"/>
            <w:noWrap/>
            <w:hideMark/>
          </w:tcPr>
          <w:p w14:paraId="5DFAD2C3" w14:textId="77777777" w:rsidR="000172E9" w:rsidRPr="00E51B22" w:rsidRDefault="000172E9"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1,5%</w:t>
            </w:r>
          </w:p>
        </w:tc>
      </w:tr>
      <w:tr w:rsidR="000172E9" w:rsidRPr="00E51B22" w14:paraId="4AE8D0A8" w14:textId="77777777" w:rsidTr="006E67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4" w:type="pct"/>
            <w:hideMark/>
          </w:tcPr>
          <w:p w14:paraId="613EC0E7" w14:textId="77777777" w:rsidR="000172E9" w:rsidRPr="00E51B22" w:rsidRDefault="000172E9" w:rsidP="008C74B1">
            <w:pPr>
              <w:rPr>
                <w:rFonts w:eastAsia="Arial Unicode MS"/>
                <w:b w:val="0"/>
                <w:bCs w:val="0"/>
                <w:sz w:val="18"/>
                <w:szCs w:val="18"/>
                <w:lang w:eastAsia="hu-HU"/>
              </w:rPr>
            </w:pPr>
            <w:r w:rsidRPr="00E51B22">
              <w:rPr>
                <w:rFonts w:eastAsia="Arial Unicode MS"/>
                <w:sz w:val="18"/>
                <w:szCs w:val="18"/>
                <w:lang w:eastAsia="hu-HU"/>
              </w:rPr>
              <w:t>Vízellátás; szennyvíz gyűjtése, kezelése, hulladékgazdálkodás, szennyeződésmentesítés</w:t>
            </w:r>
          </w:p>
        </w:tc>
        <w:tc>
          <w:tcPr>
            <w:tcW w:w="1067" w:type="pct"/>
            <w:noWrap/>
            <w:hideMark/>
          </w:tcPr>
          <w:p w14:paraId="3F7B3D01" w14:textId="77777777" w:rsidR="000172E9" w:rsidRPr="00E51B22" w:rsidRDefault="000172E9"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2</w:t>
            </w:r>
          </w:p>
        </w:tc>
        <w:tc>
          <w:tcPr>
            <w:tcW w:w="1067" w:type="pct"/>
            <w:noWrap/>
            <w:hideMark/>
          </w:tcPr>
          <w:p w14:paraId="75E01618" w14:textId="77777777" w:rsidR="000172E9" w:rsidRPr="00E51B22" w:rsidRDefault="000172E9"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77</w:t>
            </w:r>
          </w:p>
        </w:tc>
        <w:tc>
          <w:tcPr>
            <w:tcW w:w="993" w:type="pct"/>
            <w:noWrap/>
            <w:hideMark/>
          </w:tcPr>
          <w:p w14:paraId="30BC828B" w14:textId="77777777" w:rsidR="000172E9" w:rsidRPr="00E51B22" w:rsidRDefault="000172E9"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2,6%</w:t>
            </w:r>
          </w:p>
        </w:tc>
      </w:tr>
      <w:tr w:rsidR="000172E9" w:rsidRPr="00E51B22" w14:paraId="23D3A9A7" w14:textId="77777777" w:rsidTr="006E67DD">
        <w:trPr>
          <w:trHeight w:val="20"/>
        </w:trPr>
        <w:tc>
          <w:tcPr>
            <w:cnfStyle w:val="001000000000" w:firstRow="0" w:lastRow="0" w:firstColumn="1" w:lastColumn="0" w:oddVBand="0" w:evenVBand="0" w:oddHBand="0" w:evenHBand="0" w:firstRowFirstColumn="0" w:firstRowLastColumn="0" w:lastRowFirstColumn="0" w:lastRowLastColumn="0"/>
            <w:tcW w:w="1874" w:type="pct"/>
            <w:hideMark/>
          </w:tcPr>
          <w:p w14:paraId="6099A5C8" w14:textId="77777777" w:rsidR="000172E9" w:rsidRPr="00E51B22" w:rsidRDefault="000172E9" w:rsidP="008C74B1">
            <w:pPr>
              <w:rPr>
                <w:rFonts w:eastAsia="Arial Unicode MS"/>
                <w:b w:val="0"/>
                <w:bCs w:val="0"/>
                <w:sz w:val="18"/>
                <w:szCs w:val="18"/>
                <w:lang w:eastAsia="hu-HU"/>
              </w:rPr>
            </w:pPr>
            <w:r w:rsidRPr="00E51B22">
              <w:rPr>
                <w:rFonts w:eastAsia="Arial Unicode MS"/>
                <w:sz w:val="18"/>
                <w:szCs w:val="18"/>
                <w:lang w:eastAsia="hu-HU"/>
              </w:rPr>
              <w:t>Építőipar</w:t>
            </w:r>
          </w:p>
        </w:tc>
        <w:tc>
          <w:tcPr>
            <w:tcW w:w="1067" w:type="pct"/>
            <w:noWrap/>
            <w:hideMark/>
          </w:tcPr>
          <w:p w14:paraId="0179C0F4" w14:textId="77777777" w:rsidR="000172E9" w:rsidRPr="00E51B22" w:rsidRDefault="000172E9"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40</w:t>
            </w:r>
          </w:p>
        </w:tc>
        <w:tc>
          <w:tcPr>
            <w:tcW w:w="1067" w:type="pct"/>
            <w:noWrap/>
            <w:hideMark/>
          </w:tcPr>
          <w:p w14:paraId="36EBF535" w14:textId="77777777" w:rsidR="000172E9" w:rsidRPr="00E51B22" w:rsidRDefault="000172E9"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2 952</w:t>
            </w:r>
          </w:p>
        </w:tc>
        <w:tc>
          <w:tcPr>
            <w:tcW w:w="993" w:type="pct"/>
            <w:noWrap/>
            <w:hideMark/>
          </w:tcPr>
          <w:p w14:paraId="152ABE4F" w14:textId="77777777" w:rsidR="000172E9" w:rsidRPr="00E51B22" w:rsidRDefault="000172E9"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1,4%</w:t>
            </w:r>
          </w:p>
        </w:tc>
      </w:tr>
      <w:tr w:rsidR="000172E9" w:rsidRPr="00E51B22" w14:paraId="798056DA" w14:textId="77777777" w:rsidTr="006E67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4" w:type="pct"/>
            <w:hideMark/>
          </w:tcPr>
          <w:p w14:paraId="0A20340D" w14:textId="77777777" w:rsidR="000172E9" w:rsidRPr="00E51B22" w:rsidRDefault="000172E9" w:rsidP="008C74B1">
            <w:pPr>
              <w:rPr>
                <w:rFonts w:eastAsia="Arial Unicode MS"/>
                <w:b w:val="0"/>
                <w:bCs w:val="0"/>
                <w:sz w:val="18"/>
                <w:szCs w:val="18"/>
                <w:lang w:eastAsia="hu-HU"/>
              </w:rPr>
            </w:pPr>
            <w:r w:rsidRPr="00E51B22">
              <w:rPr>
                <w:rFonts w:eastAsia="Arial Unicode MS"/>
                <w:sz w:val="18"/>
                <w:szCs w:val="18"/>
                <w:lang w:eastAsia="hu-HU"/>
              </w:rPr>
              <w:t>Kereskedelem, gépjárműjavítás</w:t>
            </w:r>
          </w:p>
        </w:tc>
        <w:tc>
          <w:tcPr>
            <w:tcW w:w="1067" w:type="pct"/>
            <w:noWrap/>
            <w:hideMark/>
          </w:tcPr>
          <w:p w14:paraId="10799C09" w14:textId="77777777" w:rsidR="000172E9" w:rsidRPr="00E51B22" w:rsidRDefault="000172E9"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73</w:t>
            </w:r>
          </w:p>
        </w:tc>
        <w:tc>
          <w:tcPr>
            <w:tcW w:w="1067" w:type="pct"/>
            <w:noWrap/>
            <w:hideMark/>
          </w:tcPr>
          <w:p w14:paraId="2463B96C" w14:textId="77777777" w:rsidR="000172E9" w:rsidRPr="00E51B22" w:rsidRDefault="000172E9"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5 417</w:t>
            </w:r>
          </w:p>
        </w:tc>
        <w:tc>
          <w:tcPr>
            <w:tcW w:w="993" w:type="pct"/>
            <w:noWrap/>
            <w:hideMark/>
          </w:tcPr>
          <w:p w14:paraId="20CD27E6" w14:textId="77777777" w:rsidR="000172E9" w:rsidRPr="00E51B22" w:rsidRDefault="000172E9"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1,3%</w:t>
            </w:r>
          </w:p>
        </w:tc>
      </w:tr>
      <w:tr w:rsidR="000172E9" w:rsidRPr="00E51B22" w14:paraId="397AAA96" w14:textId="77777777" w:rsidTr="006E67DD">
        <w:trPr>
          <w:trHeight w:val="20"/>
        </w:trPr>
        <w:tc>
          <w:tcPr>
            <w:cnfStyle w:val="001000000000" w:firstRow="0" w:lastRow="0" w:firstColumn="1" w:lastColumn="0" w:oddVBand="0" w:evenVBand="0" w:oddHBand="0" w:evenHBand="0" w:firstRowFirstColumn="0" w:firstRowLastColumn="0" w:lastRowFirstColumn="0" w:lastRowLastColumn="0"/>
            <w:tcW w:w="1874" w:type="pct"/>
            <w:hideMark/>
          </w:tcPr>
          <w:p w14:paraId="4B90E128" w14:textId="77777777" w:rsidR="000172E9" w:rsidRPr="00E51B22" w:rsidRDefault="000172E9" w:rsidP="008C74B1">
            <w:pPr>
              <w:rPr>
                <w:rFonts w:eastAsia="Arial Unicode MS"/>
                <w:b w:val="0"/>
                <w:bCs w:val="0"/>
                <w:sz w:val="18"/>
                <w:szCs w:val="18"/>
                <w:lang w:eastAsia="hu-HU"/>
              </w:rPr>
            </w:pPr>
            <w:r w:rsidRPr="00E51B22">
              <w:rPr>
                <w:rFonts w:eastAsia="Arial Unicode MS"/>
                <w:sz w:val="18"/>
                <w:szCs w:val="18"/>
                <w:lang w:eastAsia="hu-HU"/>
              </w:rPr>
              <w:t>Szállítás, raktározás</w:t>
            </w:r>
          </w:p>
        </w:tc>
        <w:tc>
          <w:tcPr>
            <w:tcW w:w="1067" w:type="pct"/>
            <w:noWrap/>
            <w:hideMark/>
          </w:tcPr>
          <w:p w14:paraId="101A8E08" w14:textId="77777777" w:rsidR="000172E9" w:rsidRPr="00E51B22" w:rsidRDefault="000172E9"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22</w:t>
            </w:r>
          </w:p>
        </w:tc>
        <w:tc>
          <w:tcPr>
            <w:tcW w:w="1067" w:type="pct"/>
            <w:noWrap/>
            <w:hideMark/>
          </w:tcPr>
          <w:p w14:paraId="65C77BDB" w14:textId="77777777" w:rsidR="000172E9" w:rsidRPr="00E51B22" w:rsidRDefault="000172E9"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1 076</w:t>
            </w:r>
          </w:p>
        </w:tc>
        <w:tc>
          <w:tcPr>
            <w:tcW w:w="993" w:type="pct"/>
            <w:noWrap/>
            <w:hideMark/>
          </w:tcPr>
          <w:p w14:paraId="30E76E2E" w14:textId="77777777" w:rsidR="000172E9" w:rsidRPr="00E51B22" w:rsidRDefault="000172E9"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2,0%</w:t>
            </w:r>
          </w:p>
        </w:tc>
      </w:tr>
      <w:tr w:rsidR="000172E9" w:rsidRPr="00E51B22" w14:paraId="1841E4FC" w14:textId="77777777" w:rsidTr="006E67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4" w:type="pct"/>
            <w:hideMark/>
          </w:tcPr>
          <w:p w14:paraId="31EF0819" w14:textId="77777777" w:rsidR="000172E9" w:rsidRPr="00E51B22" w:rsidRDefault="000172E9" w:rsidP="008C74B1">
            <w:pPr>
              <w:rPr>
                <w:rFonts w:eastAsia="Arial Unicode MS"/>
                <w:b w:val="0"/>
                <w:bCs w:val="0"/>
                <w:sz w:val="18"/>
                <w:szCs w:val="18"/>
                <w:lang w:eastAsia="hu-HU"/>
              </w:rPr>
            </w:pPr>
            <w:r w:rsidRPr="00E51B22">
              <w:rPr>
                <w:rFonts w:eastAsia="Arial Unicode MS"/>
                <w:sz w:val="18"/>
                <w:szCs w:val="18"/>
                <w:lang w:eastAsia="hu-HU"/>
              </w:rPr>
              <w:t>Szálláshely-szolgáltatás, vendéglátás</w:t>
            </w:r>
          </w:p>
        </w:tc>
        <w:tc>
          <w:tcPr>
            <w:tcW w:w="1067" w:type="pct"/>
            <w:noWrap/>
            <w:hideMark/>
          </w:tcPr>
          <w:p w14:paraId="3A166520" w14:textId="77777777" w:rsidR="000172E9" w:rsidRPr="00E51B22" w:rsidRDefault="000172E9"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27</w:t>
            </w:r>
          </w:p>
        </w:tc>
        <w:tc>
          <w:tcPr>
            <w:tcW w:w="1067" w:type="pct"/>
            <w:noWrap/>
            <w:hideMark/>
          </w:tcPr>
          <w:p w14:paraId="08323F64" w14:textId="77777777" w:rsidR="000172E9" w:rsidRPr="00E51B22" w:rsidRDefault="000172E9"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1 141</w:t>
            </w:r>
          </w:p>
        </w:tc>
        <w:tc>
          <w:tcPr>
            <w:tcW w:w="993" w:type="pct"/>
            <w:noWrap/>
            <w:hideMark/>
          </w:tcPr>
          <w:p w14:paraId="0AB68CBD" w14:textId="77777777" w:rsidR="000172E9" w:rsidRPr="00E51B22" w:rsidRDefault="000172E9"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2,4%</w:t>
            </w:r>
          </w:p>
        </w:tc>
      </w:tr>
      <w:tr w:rsidR="000172E9" w:rsidRPr="00E51B22" w14:paraId="0A63F1DB" w14:textId="77777777" w:rsidTr="006E67DD">
        <w:trPr>
          <w:trHeight w:val="20"/>
        </w:trPr>
        <w:tc>
          <w:tcPr>
            <w:cnfStyle w:val="001000000000" w:firstRow="0" w:lastRow="0" w:firstColumn="1" w:lastColumn="0" w:oddVBand="0" w:evenVBand="0" w:oddHBand="0" w:evenHBand="0" w:firstRowFirstColumn="0" w:firstRowLastColumn="0" w:lastRowFirstColumn="0" w:lastRowLastColumn="0"/>
            <w:tcW w:w="1874" w:type="pct"/>
            <w:hideMark/>
          </w:tcPr>
          <w:p w14:paraId="32FA6579" w14:textId="77777777" w:rsidR="000172E9" w:rsidRPr="00E51B22" w:rsidRDefault="000172E9" w:rsidP="008C74B1">
            <w:pPr>
              <w:rPr>
                <w:rFonts w:eastAsia="Arial Unicode MS"/>
                <w:b w:val="0"/>
                <w:bCs w:val="0"/>
                <w:sz w:val="18"/>
                <w:szCs w:val="18"/>
                <w:lang w:eastAsia="hu-HU"/>
              </w:rPr>
            </w:pPr>
            <w:r w:rsidRPr="00E51B22">
              <w:rPr>
                <w:rFonts w:eastAsia="Arial Unicode MS"/>
                <w:sz w:val="18"/>
                <w:szCs w:val="18"/>
                <w:lang w:eastAsia="hu-HU"/>
              </w:rPr>
              <w:t>Információ, kommunikáció</w:t>
            </w:r>
          </w:p>
        </w:tc>
        <w:tc>
          <w:tcPr>
            <w:tcW w:w="1067" w:type="pct"/>
            <w:noWrap/>
            <w:hideMark/>
          </w:tcPr>
          <w:p w14:paraId="4B13A933" w14:textId="77777777" w:rsidR="000172E9" w:rsidRPr="00E51B22" w:rsidRDefault="000172E9"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13</w:t>
            </w:r>
          </w:p>
        </w:tc>
        <w:tc>
          <w:tcPr>
            <w:tcW w:w="1067" w:type="pct"/>
            <w:noWrap/>
            <w:hideMark/>
          </w:tcPr>
          <w:p w14:paraId="4C4EE5FD" w14:textId="77777777" w:rsidR="000172E9" w:rsidRPr="00E51B22" w:rsidRDefault="000172E9"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1 544</w:t>
            </w:r>
          </w:p>
        </w:tc>
        <w:tc>
          <w:tcPr>
            <w:tcW w:w="993" w:type="pct"/>
            <w:noWrap/>
            <w:hideMark/>
          </w:tcPr>
          <w:p w14:paraId="09D9FA4C" w14:textId="77777777" w:rsidR="000172E9" w:rsidRPr="00E51B22" w:rsidRDefault="000172E9"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0,8%</w:t>
            </w:r>
          </w:p>
        </w:tc>
      </w:tr>
      <w:tr w:rsidR="000172E9" w:rsidRPr="00E51B22" w14:paraId="74BA5A4B" w14:textId="77777777" w:rsidTr="006E67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4" w:type="pct"/>
            <w:hideMark/>
          </w:tcPr>
          <w:p w14:paraId="37421389" w14:textId="77777777" w:rsidR="000172E9" w:rsidRPr="00E51B22" w:rsidRDefault="000172E9" w:rsidP="008C74B1">
            <w:pPr>
              <w:rPr>
                <w:rFonts w:eastAsia="Arial Unicode MS"/>
                <w:b w:val="0"/>
                <w:bCs w:val="0"/>
                <w:sz w:val="18"/>
                <w:szCs w:val="18"/>
                <w:lang w:eastAsia="hu-HU"/>
              </w:rPr>
            </w:pPr>
            <w:r w:rsidRPr="00E51B22">
              <w:rPr>
                <w:rFonts w:eastAsia="Arial Unicode MS"/>
                <w:sz w:val="18"/>
                <w:szCs w:val="18"/>
                <w:lang w:eastAsia="hu-HU"/>
              </w:rPr>
              <w:t>Pénzügyi, biztosítási tevékenység</w:t>
            </w:r>
          </w:p>
        </w:tc>
        <w:tc>
          <w:tcPr>
            <w:tcW w:w="1067" w:type="pct"/>
            <w:noWrap/>
            <w:hideMark/>
          </w:tcPr>
          <w:p w14:paraId="7CF4325A" w14:textId="77777777" w:rsidR="000172E9" w:rsidRPr="00E51B22" w:rsidRDefault="000172E9"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7</w:t>
            </w:r>
          </w:p>
        </w:tc>
        <w:tc>
          <w:tcPr>
            <w:tcW w:w="1067" w:type="pct"/>
            <w:noWrap/>
            <w:hideMark/>
          </w:tcPr>
          <w:p w14:paraId="3F3CA0C1" w14:textId="77777777" w:rsidR="000172E9" w:rsidRPr="00E51B22" w:rsidRDefault="000172E9"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1 038</w:t>
            </w:r>
          </w:p>
        </w:tc>
        <w:tc>
          <w:tcPr>
            <w:tcW w:w="993" w:type="pct"/>
            <w:noWrap/>
            <w:hideMark/>
          </w:tcPr>
          <w:p w14:paraId="13EFE1E9" w14:textId="77777777" w:rsidR="000172E9" w:rsidRPr="00E51B22" w:rsidRDefault="000172E9"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0,7%</w:t>
            </w:r>
          </w:p>
        </w:tc>
      </w:tr>
      <w:tr w:rsidR="000172E9" w:rsidRPr="00E51B22" w14:paraId="7DCC44AC" w14:textId="77777777" w:rsidTr="006E67DD">
        <w:trPr>
          <w:trHeight w:val="20"/>
        </w:trPr>
        <w:tc>
          <w:tcPr>
            <w:cnfStyle w:val="001000000000" w:firstRow="0" w:lastRow="0" w:firstColumn="1" w:lastColumn="0" w:oddVBand="0" w:evenVBand="0" w:oddHBand="0" w:evenHBand="0" w:firstRowFirstColumn="0" w:firstRowLastColumn="0" w:lastRowFirstColumn="0" w:lastRowLastColumn="0"/>
            <w:tcW w:w="1874" w:type="pct"/>
            <w:hideMark/>
          </w:tcPr>
          <w:p w14:paraId="2C26E75C" w14:textId="77777777" w:rsidR="000172E9" w:rsidRPr="00E51B22" w:rsidRDefault="000172E9" w:rsidP="008C74B1">
            <w:pPr>
              <w:rPr>
                <w:rFonts w:eastAsia="Arial Unicode MS"/>
                <w:b w:val="0"/>
                <w:bCs w:val="0"/>
                <w:sz w:val="18"/>
                <w:szCs w:val="18"/>
                <w:lang w:eastAsia="hu-HU"/>
              </w:rPr>
            </w:pPr>
            <w:r w:rsidRPr="00E51B22">
              <w:rPr>
                <w:rFonts w:eastAsia="Arial Unicode MS"/>
                <w:sz w:val="18"/>
                <w:szCs w:val="18"/>
                <w:lang w:eastAsia="hu-HU"/>
              </w:rPr>
              <w:t>Ingatlanügyletek</w:t>
            </w:r>
          </w:p>
        </w:tc>
        <w:tc>
          <w:tcPr>
            <w:tcW w:w="1067" w:type="pct"/>
            <w:noWrap/>
            <w:hideMark/>
          </w:tcPr>
          <w:p w14:paraId="6B866E7D" w14:textId="77777777" w:rsidR="000172E9" w:rsidRPr="00E51B22" w:rsidRDefault="000172E9"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9</w:t>
            </w:r>
          </w:p>
        </w:tc>
        <w:tc>
          <w:tcPr>
            <w:tcW w:w="1067" w:type="pct"/>
            <w:noWrap/>
            <w:hideMark/>
          </w:tcPr>
          <w:p w14:paraId="1F49A8D9" w14:textId="77777777" w:rsidR="000172E9" w:rsidRPr="00E51B22" w:rsidRDefault="000172E9"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1 016</w:t>
            </w:r>
          </w:p>
        </w:tc>
        <w:tc>
          <w:tcPr>
            <w:tcW w:w="993" w:type="pct"/>
            <w:noWrap/>
            <w:hideMark/>
          </w:tcPr>
          <w:p w14:paraId="67DF54FC" w14:textId="77777777" w:rsidR="000172E9" w:rsidRPr="00E51B22" w:rsidRDefault="000172E9"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0,9%</w:t>
            </w:r>
          </w:p>
        </w:tc>
      </w:tr>
      <w:tr w:rsidR="000172E9" w:rsidRPr="00E51B22" w14:paraId="4796FADE" w14:textId="77777777" w:rsidTr="006E67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4" w:type="pct"/>
            <w:hideMark/>
          </w:tcPr>
          <w:p w14:paraId="207387BA" w14:textId="77777777" w:rsidR="000172E9" w:rsidRPr="00E51B22" w:rsidRDefault="000172E9" w:rsidP="008C74B1">
            <w:pPr>
              <w:rPr>
                <w:rFonts w:eastAsia="Arial Unicode MS"/>
                <w:b w:val="0"/>
                <w:bCs w:val="0"/>
                <w:sz w:val="18"/>
                <w:szCs w:val="18"/>
                <w:lang w:eastAsia="hu-HU"/>
              </w:rPr>
            </w:pPr>
            <w:r w:rsidRPr="00E51B22">
              <w:rPr>
                <w:rFonts w:eastAsia="Arial Unicode MS"/>
                <w:sz w:val="18"/>
                <w:szCs w:val="18"/>
                <w:lang w:eastAsia="hu-HU"/>
              </w:rPr>
              <w:t>Szakmai, tudományos, műszaki tevékenység</w:t>
            </w:r>
          </w:p>
        </w:tc>
        <w:tc>
          <w:tcPr>
            <w:tcW w:w="1067" w:type="pct"/>
            <w:noWrap/>
            <w:hideMark/>
          </w:tcPr>
          <w:p w14:paraId="0B2AAD2F" w14:textId="77777777" w:rsidR="000172E9" w:rsidRPr="00E51B22" w:rsidRDefault="000172E9"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56</w:t>
            </w:r>
          </w:p>
        </w:tc>
        <w:tc>
          <w:tcPr>
            <w:tcW w:w="1067" w:type="pct"/>
            <w:noWrap/>
            <w:hideMark/>
          </w:tcPr>
          <w:p w14:paraId="7F42A9E7" w14:textId="77777777" w:rsidR="000172E9" w:rsidRPr="00E51B22" w:rsidRDefault="000172E9"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4 822</w:t>
            </w:r>
          </w:p>
        </w:tc>
        <w:tc>
          <w:tcPr>
            <w:tcW w:w="993" w:type="pct"/>
            <w:noWrap/>
            <w:hideMark/>
          </w:tcPr>
          <w:p w14:paraId="3B7D0E36" w14:textId="77777777" w:rsidR="000172E9" w:rsidRPr="00E51B22" w:rsidRDefault="000172E9"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1,2%</w:t>
            </w:r>
          </w:p>
        </w:tc>
      </w:tr>
      <w:tr w:rsidR="000172E9" w:rsidRPr="00E51B22" w14:paraId="5111E00A" w14:textId="77777777" w:rsidTr="006E67DD">
        <w:trPr>
          <w:trHeight w:val="20"/>
        </w:trPr>
        <w:tc>
          <w:tcPr>
            <w:cnfStyle w:val="001000000000" w:firstRow="0" w:lastRow="0" w:firstColumn="1" w:lastColumn="0" w:oddVBand="0" w:evenVBand="0" w:oddHBand="0" w:evenHBand="0" w:firstRowFirstColumn="0" w:firstRowLastColumn="0" w:lastRowFirstColumn="0" w:lastRowLastColumn="0"/>
            <w:tcW w:w="1874" w:type="pct"/>
            <w:hideMark/>
          </w:tcPr>
          <w:p w14:paraId="0622FAE8" w14:textId="77777777" w:rsidR="000172E9" w:rsidRPr="00E51B22" w:rsidRDefault="000172E9" w:rsidP="008C74B1">
            <w:pPr>
              <w:rPr>
                <w:rFonts w:eastAsia="Arial Unicode MS"/>
                <w:b w:val="0"/>
                <w:bCs w:val="0"/>
                <w:sz w:val="18"/>
                <w:szCs w:val="18"/>
                <w:lang w:eastAsia="hu-HU"/>
              </w:rPr>
            </w:pPr>
            <w:r w:rsidRPr="00E51B22">
              <w:rPr>
                <w:rFonts w:eastAsia="Arial Unicode MS"/>
                <w:sz w:val="18"/>
                <w:szCs w:val="18"/>
                <w:lang w:eastAsia="hu-HU"/>
              </w:rPr>
              <w:t>Adminisztratív és szolgáltatást támogató tevékenység</w:t>
            </w:r>
          </w:p>
        </w:tc>
        <w:tc>
          <w:tcPr>
            <w:tcW w:w="1067" w:type="pct"/>
            <w:noWrap/>
            <w:hideMark/>
          </w:tcPr>
          <w:p w14:paraId="07004B1C" w14:textId="77777777" w:rsidR="000172E9" w:rsidRPr="00E51B22" w:rsidRDefault="000172E9"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17</w:t>
            </w:r>
          </w:p>
        </w:tc>
        <w:tc>
          <w:tcPr>
            <w:tcW w:w="1067" w:type="pct"/>
            <w:noWrap/>
            <w:hideMark/>
          </w:tcPr>
          <w:p w14:paraId="314E26D2" w14:textId="77777777" w:rsidR="000172E9" w:rsidRPr="00E51B22" w:rsidRDefault="000172E9"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1 391</w:t>
            </w:r>
          </w:p>
        </w:tc>
        <w:tc>
          <w:tcPr>
            <w:tcW w:w="993" w:type="pct"/>
            <w:noWrap/>
            <w:hideMark/>
          </w:tcPr>
          <w:p w14:paraId="1E34223A" w14:textId="77777777" w:rsidR="000172E9" w:rsidRPr="00E51B22" w:rsidRDefault="000172E9"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1,2%</w:t>
            </w:r>
          </w:p>
        </w:tc>
      </w:tr>
      <w:tr w:rsidR="000172E9" w:rsidRPr="00E51B22" w14:paraId="6C6EFFCA" w14:textId="77777777" w:rsidTr="006E67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4" w:type="pct"/>
            <w:hideMark/>
          </w:tcPr>
          <w:p w14:paraId="35CCB8B9" w14:textId="77777777" w:rsidR="000172E9" w:rsidRPr="00E51B22" w:rsidRDefault="000172E9" w:rsidP="008C74B1">
            <w:pPr>
              <w:rPr>
                <w:rFonts w:eastAsia="Arial Unicode MS"/>
                <w:b w:val="0"/>
                <w:bCs w:val="0"/>
                <w:sz w:val="18"/>
                <w:szCs w:val="18"/>
                <w:lang w:eastAsia="hu-HU"/>
              </w:rPr>
            </w:pPr>
            <w:r w:rsidRPr="00E51B22">
              <w:rPr>
                <w:rFonts w:eastAsia="Arial Unicode MS"/>
                <w:sz w:val="18"/>
                <w:szCs w:val="18"/>
                <w:lang w:eastAsia="hu-HU"/>
              </w:rPr>
              <w:t>Közigazgatás, védelem; kötelező társadalombiztosítás</w:t>
            </w:r>
          </w:p>
        </w:tc>
        <w:tc>
          <w:tcPr>
            <w:tcW w:w="1067" w:type="pct"/>
            <w:noWrap/>
            <w:hideMark/>
          </w:tcPr>
          <w:p w14:paraId="09D769ED" w14:textId="77777777" w:rsidR="000172E9" w:rsidRPr="00E51B22" w:rsidRDefault="000172E9"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p>
        </w:tc>
        <w:tc>
          <w:tcPr>
            <w:tcW w:w="1067" w:type="pct"/>
            <w:noWrap/>
            <w:hideMark/>
          </w:tcPr>
          <w:p w14:paraId="28075EF9" w14:textId="77777777" w:rsidR="000172E9" w:rsidRPr="00E51B22" w:rsidRDefault="000172E9"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3</w:t>
            </w:r>
          </w:p>
        </w:tc>
        <w:tc>
          <w:tcPr>
            <w:tcW w:w="993" w:type="pct"/>
            <w:noWrap/>
            <w:hideMark/>
          </w:tcPr>
          <w:p w14:paraId="3DD340F0" w14:textId="77777777" w:rsidR="000172E9" w:rsidRPr="00E51B22" w:rsidRDefault="000172E9"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0,0%</w:t>
            </w:r>
          </w:p>
        </w:tc>
      </w:tr>
      <w:tr w:rsidR="000172E9" w:rsidRPr="00E51B22" w14:paraId="0CD829E6" w14:textId="77777777" w:rsidTr="006E67DD">
        <w:trPr>
          <w:trHeight w:val="20"/>
        </w:trPr>
        <w:tc>
          <w:tcPr>
            <w:cnfStyle w:val="001000000000" w:firstRow="0" w:lastRow="0" w:firstColumn="1" w:lastColumn="0" w:oddVBand="0" w:evenVBand="0" w:oddHBand="0" w:evenHBand="0" w:firstRowFirstColumn="0" w:firstRowLastColumn="0" w:lastRowFirstColumn="0" w:lastRowLastColumn="0"/>
            <w:tcW w:w="1874" w:type="pct"/>
            <w:hideMark/>
          </w:tcPr>
          <w:p w14:paraId="7957E8F5" w14:textId="77777777" w:rsidR="000172E9" w:rsidRPr="00E51B22" w:rsidRDefault="000172E9" w:rsidP="008C74B1">
            <w:pPr>
              <w:rPr>
                <w:rFonts w:eastAsia="Arial Unicode MS"/>
                <w:b w:val="0"/>
                <w:bCs w:val="0"/>
                <w:sz w:val="18"/>
                <w:szCs w:val="18"/>
                <w:lang w:eastAsia="hu-HU"/>
              </w:rPr>
            </w:pPr>
            <w:r w:rsidRPr="00E51B22">
              <w:rPr>
                <w:rFonts w:eastAsia="Arial Unicode MS"/>
                <w:sz w:val="18"/>
                <w:szCs w:val="18"/>
                <w:lang w:eastAsia="hu-HU"/>
              </w:rPr>
              <w:t>Oktatás</w:t>
            </w:r>
          </w:p>
        </w:tc>
        <w:tc>
          <w:tcPr>
            <w:tcW w:w="1067" w:type="pct"/>
            <w:noWrap/>
            <w:hideMark/>
          </w:tcPr>
          <w:p w14:paraId="3C90F385" w14:textId="77777777" w:rsidR="000172E9" w:rsidRPr="00E51B22" w:rsidRDefault="000172E9"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10</w:t>
            </w:r>
          </w:p>
        </w:tc>
        <w:tc>
          <w:tcPr>
            <w:tcW w:w="1067" w:type="pct"/>
            <w:noWrap/>
            <w:hideMark/>
          </w:tcPr>
          <w:p w14:paraId="1FDAFA2E" w14:textId="77777777" w:rsidR="000172E9" w:rsidRPr="00E51B22" w:rsidRDefault="000172E9"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1 335</w:t>
            </w:r>
          </w:p>
        </w:tc>
        <w:tc>
          <w:tcPr>
            <w:tcW w:w="993" w:type="pct"/>
            <w:noWrap/>
            <w:hideMark/>
          </w:tcPr>
          <w:p w14:paraId="2EBC676A" w14:textId="77777777" w:rsidR="000172E9" w:rsidRPr="00E51B22" w:rsidRDefault="000172E9"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0,7%</w:t>
            </w:r>
          </w:p>
        </w:tc>
      </w:tr>
      <w:tr w:rsidR="000172E9" w:rsidRPr="00E51B22" w14:paraId="7370A14A" w14:textId="77777777" w:rsidTr="006E67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4" w:type="pct"/>
            <w:hideMark/>
          </w:tcPr>
          <w:p w14:paraId="5BCC0E9B" w14:textId="77777777" w:rsidR="000172E9" w:rsidRPr="00E51B22" w:rsidRDefault="000172E9" w:rsidP="008C74B1">
            <w:pPr>
              <w:rPr>
                <w:rFonts w:eastAsia="Arial Unicode MS"/>
                <w:b w:val="0"/>
                <w:bCs w:val="0"/>
                <w:sz w:val="18"/>
                <w:szCs w:val="18"/>
                <w:lang w:eastAsia="hu-HU"/>
              </w:rPr>
            </w:pPr>
            <w:r w:rsidRPr="00E51B22">
              <w:rPr>
                <w:rFonts w:eastAsia="Arial Unicode MS"/>
                <w:sz w:val="18"/>
                <w:szCs w:val="18"/>
                <w:lang w:eastAsia="hu-HU"/>
              </w:rPr>
              <w:t>Humán-egészségügyi, szociális ellátás</w:t>
            </w:r>
          </w:p>
        </w:tc>
        <w:tc>
          <w:tcPr>
            <w:tcW w:w="1067" w:type="pct"/>
            <w:noWrap/>
            <w:hideMark/>
          </w:tcPr>
          <w:p w14:paraId="3E593709" w14:textId="77777777" w:rsidR="000172E9" w:rsidRPr="00E51B22" w:rsidRDefault="000172E9"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15</w:t>
            </w:r>
          </w:p>
        </w:tc>
        <w:tc>
          <w:tcPr>
            <w:tcW w:w="1067" w:type="pct"/>
            <w:noWrap/>
            <w:hideMark/>
          </w:tcPr>
          <w:p w14:paraId="7FA12F3B" w14:textId="77777777" w:rsidR="000172E9" w:rsidRPr="00E51B22" w:rsidRDefault="000172E9"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1 852</w:t>
            </w:r>
          </w:p>
        </w:tc>
        <w:tc>
          <w:tcPr>
            <w:tcW w:w="993" w:type="pct"/>
            <w:noWrap/>
            <w:hideMark/>
          </w:tcPr>
          <w:p w14:paraId="659DD7E7" w14:textId="77777777" w:rsidR="000172E9" w:rsidRPr="00E51B22" w:rsidRDefault="000172E9"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0,8%</w:t>
            </w:r>
          </w:p>
        </w:tc>
      </w:tr>
      <w:tr w:rsidR="000172E9" w:rsidRPr="00E51B22" w14:paraId="47BABE32" w14:textId="77777777" w:rsidTr="006E67DD">
        <w:trPr>
          <w:trHeight w:val="20"/>
        </w:trPr>
        <w:tc>
          <w:tcPr>
            <w:cnfStyle w:val="001000000000" w:firstRow="0" w:lastRow="0" w:firstColumn="1" w:lastColumn="0" w:oddVBand="0" w:evenVBand="0" w:oddHBand="0" w:evenHBand="0" w:firstRowFirstColumn="0" w:firstRowLastColumn="0" w:lastRowFirstColumn="0" w:lastRowLastColumn="0"/>
            <w:tcW w:w="1874" w:type="pct"/>
            <w:hideMark/>
          </w:tcPr>
          <w:p w14:paraId="42E8950F" w14:textId="77777777" w:rsidR="000172E9" w:rsidRPr="00E51B22" w:rsidRDefault="000172E9" w:rsidP="008C74B1">
            <w:pPr>
              <w:rPr>
                <w:rFonts w:eastAsia="Arial Unicode MS"/>
                <w:b w:val="0"/>
                <w:bCs w:val="0"/>
                <w:sz w:val="18"/>
                <w:szCs w:val="18"/>
                <w:lang w:eastAsia="hu-HU"/>
              </w:rPr>
            </w:pPr>
            <w:r w:rsidRPr="00E51B22">
              <w:rPr>
                <w:rFonts w:eastAsia="Arial Unicode MS"/>
                <w:sz w:val="18"/>
                <w:szCs w:val="18"/>
                <w:lang w:eastAsia="hu-HU"/>
              </w:rPr>
              <w:t>Művészet, szórakoztatás, szabadidő</w:t>
            </w:r>
          </w:p>
        </w:tc>
        <w:tc>
          <w:tcPr>
            <w:tcW w:w="1067" w:type="pct"/>
            <w:noWrap/>
            <w:hideMark/>
          </w:tcPr>
          <w:p w14:paraId="6FAB3FFB" w14:textId="77777777" w:rsidR="000172E9" w:rsidRPr="00E51B22" w:rsidRDefault="000172E9"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9</w:t>
            </w:r>
          </w:p>
        </w:tc>
        <w:tc>
          <w:tcPr>
            <w:tcW w:w="1067" w:type="pct"/>
            <w:noWrap/>
            <w:hideMark/>
          </w:tcPr>
          <w:p w14:paraId="17C270BB" w14:textId="77777777" w:rsidR="000172E9" w:rsidRPr="00E51B22" w:rsidRDefault="000172E9"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763</w:t>
            </w:r>
          </w:p>
        </w:tc>
        <w:tc>
          <w:tcPr>
            <w:tcW w:w="993" w:type="pct"/>
            <w:noWrap/>
            <w:hideMark/>
          </w:tcPr>
          <w:p w14:paraId="196B62D1" w14:textId="77777777" w:rsidR="000172E9" w:rsidRPr="00E51B22" w:rsidRDefault="000172E9"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1,2%</w:t>
            </w:r>
          </w:p>
        </w:tc>
      </w:tr>
      <w:tr w:rsidR="000172E9" w:rsidRPr="00E51B22" w14:paraId="0D6375C8" w14:textId="77777777" w:rsidTr="006E67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4" w:type="pct"/>
            <w:hideMark/>
          </w:tcPr>
          <w:p w14:paraId="621F6EEF" w14:textId="77777777" w:rsidR="000172E9" w:rsidRPr="00E51B22" w:rsidRDefault="000172E9" w:rsidP="008C74B1">
            <w:pPr>
              <w:rPr>
                <w:rFonts w:eastAsia="Arial Unicode MS"/>
                <w:b w:val="0"/>
                <w:bCs w:val="0"/>
                <w:sz w:val="18"/>
                <w:szCs w:val="18"/>
                <w:lang w:eastAsia="hu-HU"/>
              </w:rPr>
            </w:pPr>
            <w:r w:rsidRPr="00E51B22">
              <w:rPr>
                <w:rFonts w:eastAsia="Arial Unicode MS"/>
                <w:sz w:val="18"/>
                <w:szCs w:val="18"/>
                <w:lang w:eastAsia="hu-HU"/>
              </w:rPr>
              <w:t>Egyéb szolgáltatás</w:t>
            </w:r>
          </w:p>
        </w:tc>
        <w:tc>
          <w:tcPr>
            <w:tcW w:w="1067" w:type="pct"/>
            <w:noWrap/>
            <w:hideMark/>
          </w:tcPr>
          <w:p w14:paraId="6AEFC0CE" w14:textId="77777777" w:rsidR="000172E9" w:rsidRPr="00E51B22" w:rsidRDefault="000172E9"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25</w:t>
            </w:r>
          </w:p>
        </w:tc>
        <w:tc>
          <w:tcPr>
            <w:tcW w:w="1067" w:type="pct"/>
            <w:noWrap/>
            <w:hideMark/>
          </w:tcPr>
          <w:p w14:paraId="0AC493F4" w14:textId="77777777" w:rsidR="000172E9" w:rsidRPr="00E51B22" w:rsidRDefault="000172E9"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1 947</w:t>
            </w:r>
          </w:p>
        </w:tc>
        <w:tc>
          <w:tcPr>
            <w:tcW w:w="993" w:type="pct"/>
            <w:noWrap/>
            <w:hideMark/>
          </w:tcPr>
          <w:p w14:paraId="326CA785" w14:textId="77777777" w:rsidR="000172E9" w:rsidRPr="00E51B22" w:rsidRDefault="000172E9"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E51B22">
              <w:rPr>
                <w:rFonts w:eastAsia="Times New Roman"/>
                <w:sz w:val="18"/>
                <w:szCs w:val="18"/>
                <w:lang w:eastAsia="hu-HU"/>
              </w:rPr>
              <w:t>1,3%</w:t>
            </w:r>
          </w:p>
        </w:tc>
      </w:tr>
    </w:tbl>
    <w:p w14:paraId="3BAA32AD" w14:textId="77777777" w:rsidR="000172E9" w:rsidRPr="00E51B22" w:rsidRDefault="000172E9" w:rsidP="003C69EF">
      <w:pPr>
        <w:pStyle w:val="Forrsmegjells"/>
      </w:pPr>
      <w:r w:rsidRPr="00E51B22">
        <w:t>Forrás KSH</w:t>
      </w:r>
    </w:p>
    <w:p w14:paraId="0B66F975" w14:textId="1DCB2B4E" w:rsidR="000172E9" w:rsidRPr="00E51B22" w:rsidRDefault="000172E9" w:rsidP="00C6381C">
      <w:pPr>
        <w:jc w:val="both"/>
        <w:rPr>
          <w:rFonts w:cstheme="minorHAnsi"/>
        </w:rPr>
      </w:pPr>
      <w:r w:rsidRPr="00E51B22">
        <w:rPr>
          <w:rFonts w:cstheme="minorHAnsi"/>
        </w:rPr>
        <w:t xml:space="preserve">Mórahalom városában a legtöbb vállalkozás (a nonprofit gazdasági társaságokkal együtt) a kereskedelem, gépjárműjavítás területén folytatja tevékenységét (73 db), de 50 feletti vállalkozásszámmal kiemelkedik a szakmai, tudományos, műszaki tevékenység (56 db) és a </w:t>
      </w:r>
      <w:r w:rsidR="00A91C13" w:rsidRPr="00E51B22">
        <w:rPr>
          <w:rFonts w:cstheme="minorHAnsi"/>
        </w:rPr>
        <w:t>mezőgazdaság</w:t>
      </w:r>
      <w:r w:rsidRPr="00E51B22">
        <w:rPr>
          <w:rFonts w:cstheme="minorHAnsi"/>
        </w:rPr>
        <w:t xml:space="preserve">, erdőgazdálkodás, halászat (52 db) is. A településsel összefüggésben mindössze két olyan ágazat nevezhető meg, mely nincs jelen, ezek a bányászat, kőfejtés, valamint a </w:t>
      </w:r>
      <w:r w:rsidR="00A91C13" w:rsidRPr="00E51B22">
        <w:rPr>
          <w:rFonts w:cstheme="minorHAnsi"/>
        </w:rPr>
        <w:t>közigazgatás</w:t>
      </w:r>
      <w:r w:rsidRPr="00E51B22">
        <w:rPr>
          <w:rFonts w:cstheme="minorHAnsi"/>
        </w:rPr>
        <w:t>, védelem; kötelező társadalombiztosítás.</w:t>
      </w:r>
    </w:p>
    <w:p w14:paraId="087CB27B" w14:textId="77777777" w:rsidR="000172E9" w:rsidRPr="00E51B22" w:rsidRDefault="000172E9" w:rsidP="00C6381C">
      <w:pPr>
        <w:jc w:val="both"/>
        <w:rPr>
          <w:rFonts w:cstheme="minorHAnsi"/>
        </w:rPr>
      </w:pPr>
      <w:r w:rsidRPr="00E51B22">
        <w:rPr>
          <w:rFonts w:cstheme="minorHAnsi"/>
        </w:rPr>
        <w:t>Ettől némileg eltérő sorrend alakul ki, amennyiben az adott gazdasági ág megyei részesedését vizsgáljuk. ebből a szempontból a legjelentősebb ágazat a mezőgazdaság, erdőgazdálkodás, halászat (3,3%), ezt követ a vízellátás; szennyvíz gyűjtése, kezelése, hulladékgazdálkodás, szennyeződésmentesítés (2,6%), majd a szálláshely-szolgáltatás, vendéglátás. A fentiek mellett a népességarányt meghaladó részesedéssel még két ágazat rendelkezik: a szállítás, raktározás (2%) és a Feldolgozóipar (1,7%).</w:t>
      </w:r>
    </w:p>
    <w:p w14:paraId="32D7DC45" w14:textId="77777777" w:rsidR="000172E9" w:rsidRPr="00E51B22" w:rsidRDefault="000172E9" w:rsidP="00C6381C">
      <w:pPr>
        <w:jc w:val="both"/>
        <w:rPr>
          <w:rFonts w:cstheme="minorHAnsi"/>
        </w:rPr>
      </w:pPr>
      <w:r w:rsidRPr="00E51B22">
        <w:rPr>
          <w:rFonts w:cstheme="minorHAnsi"/>
        </w:rPr>
        <w:t xml:space="preserve">A mórahalmi vállalkozások esetében az </w:t>
      </w:r>
      <w:r w:rsidRPr="00E51B22">
        <w:rPr>
          <w:rFonts w:cstheme="minorHAnsi"/>
          <w:b/>
          <w:bCs/>
        </w:rPr>
        <w:t>egy alkalmazottra jutó hozzáadott érték</w:t>
      </w:r>
      <w:r w:rsidRPr="00E51B22">
        <w:rPr>
          <w:rFonts w:cstheme="minorHAnsi"/>
        </w:rPr>
        <w:t xml:space="preserve"> esetében jelentős emelkedés következett be az elmúlt években – 2012 és 2019 között több, mint 60%-kal 5,2 millió forintról 8,4 millió forintra emelkedett. Az emelkedés mértéke meghaladja az országos átlagot, azonban a megyei és a járási ütemtől elmaradás tapasztalható.</w:t>
      </w:r>
    </w:p>
    <w:p w14:paraId="6C2C9F3D" w14:textId="77777777" w:rsidR="00A30C45" w:rsidRDefault="00A30C45">
      <w:pPr>
        <w:rPr>
          <w:rFonts w:cstheme="minorHAnsi"/>
          <w:i/>
          <w:iCs/>
          <w:color w:val="44546A" w:themeColor="text2"/>
          <w:sz w:val="18"/>
          <w:szCs w:val="18"/>
        </w:rPr>
      </w:pPr>
      <w:bookmarkStart w:id="126" w:name="_Toc70603285"/>
      <w:r>
        <w:rPr>
          <w:rFonts w:cstheme="minorHAnsi"/>
        </w:rPr>
        <w:br w:type="page"/>
      </w:r>
    </w:p>
    <w:p w14:paraId="1E2A16C4" w14:textId="213668DB" w:rsidR="000172E9" w:rsidRPr="00E51B22" w:rsidRDefault="00A30C45" w:rsidP="00A30C45">
      <w:pPr>
        <w:pStyle w:val="Kpalrs"/>
        <w:jc w:val="center"/>
        <w:rPr>
          <w:rFonts w:cstheme="minorHAnsi"/>
        </w:rPr>
      </w:pPr>
      <w:r>
        <w:rPr>
          <w:rFonts w:cstheme="minorHAnsi"/>
        </w:rPr>
        <w:lastRenderedPageBreak/>
        <w:fldChar w:fldCharType="begin"/>
      </w:r>
      <w:r>
        <w:rPr>
          <w:rFonts w:cstheme="minorHAnsi"/>
        </w:rPr>
        <w:instrText xml:space="preserve"> SEQ ábra \* ARABIC </w:instrText>
      </w:r>
      <w:r>
        <w:rPr>
          <w:rFonts w:cstheme="minorHAnsi"/>
        </w:rPr>
        <w:fldChar w:fldCharType="separate"/>
      </w:r>
      <w:bookmarkStart w:id="127" w:name="_Toc95827953"/>
      <w:r w:rsidR="001C3E77">
        <w:rPr>
          <w:rFonts w:cstheme="minorHAnsi"/>
          <w:noProof/>
        </w:rPr>
        <w:t>19</w:t>
      </w:r>
      <w:r>
        <w:rPr>
          <w:rFonts w:cstheme="minorHAnsi"/>
        </w:rPr>
        <w:fldChar w:fldCharType="end"/>
      </w:r>
      <w:r>
        <w:t>. ábra</w:t>
      </w:r>
      <w:r w:rsidR="000172E9" w:rsidRPr="00E51B22">
        <w:rPr>
          <w:rFonts w:cstheme="minorHAnsi"/>
        </w:rPr>
        <w:t>: A vállalkozások egy alkalmazottra jutó hozzáadott értéke 2012-2019 között (ezer Ft)</w:t>
      </w:r>
      <w:bookmarkEnd w:id="126"/>
      <w:bookmarkEnd w:id="127"/>
    </w:p>
    <w:p w14:paraId="4FB80C8F" w14:textId="77777777" w:rsidR="000172E9" w:rsidRPr="00E51B22" w:rsidRDefault="000172E9" w:rsidP="000172E9">
      <w:pPr>
        <w:jc w:val="center"/>
        <w:rPr>
          <w:rFonts w:cstheme="minorHAnsi"/>
          <w:b/>
          <w:bCs/>
        </w:rPr>
      </w:pPr>
      <w:r w:rsidRPr="00E51B22">
        <w:rPr>
          <w:rFonts w:cstheme="minorHAnsi"/>
          <w:noProof/>
        </w:rPr>
        <w:drawing>
          <wp:inline distT="0" distB="0" distL="0" distR="0" wp14:anchorId="785B5B80" wp14:editId="63D243D8">
            <wp:extent cx="4572000" cy="2743200"/>
            <wp:effectExtent l="0" t="0" r="0" b="0"/>
            <wp:docPr id="58" name="Diagram 58">
              <a:extLst xmlns:a="http://schemas.openxmlformats.org/drawingml/2006/main">
                <a:ext uri="{FF2B5EF4-FFF2-40B4-BE49-F238E27FC236}">
                  <a16:creationId xmlns:a16="http://schemas.microsoft.com/office/drawing/2014/main" id="{741BF888-36E8-4895-BD70-EF1E49D7BA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2C69BFE" w14:textId="77777777" w:rsidR="000172E9" w:rsidRPr="000172E9" w:rsidRDefault="000172E9" w:rsidP="006F2EDA">
      <w:pPr>
        <w:pStyle w:val="Forrsmegjells"/>
      </w:pPr>
      <w:r w:rsidRPr="000172E9">
        <w:t>Forrás: Mórahalom Város Pozícionálása a jövőbeli fejlesztések sikeréért – GKI Gazdaságkutató Zrt., 2021</w:t>
      </w:r>
    </w:p>
    <w:p w14:paraId="04281EC1" w14:textId="329F21EE" w:rsidR="008234EA" w:rsidRDefault="00C439CE" w:rsidP="0024093C">
      <w:pPr>
        <w:pStyle w:val="Cmsor4"/>
      </w:pPr>
      <w:bookmarkStart w:id="128" w:name="_Toc439247976"/>
      <w:bookmarkStart w:id="129" w:name="_Toc70589008"/>
      <w:bookmarkStart w:id="130" w:name="_Toc95828132"/>
      <w:r w:rsidRPr="00E51B22">
        <w:t>A település főbb gazdasági ágazatai, jellemzői</w:t>
      </w:r>
      <w:bookmarkEnd w:id="128"/>
      <w:bookmarkEnd w:id="129"/>
      <w:bookmarkEnd w:id="130"/>
    </w:p>
    <w:p w14:paraId="6CD1FFE1" w14:textId="7CB527BE" w:rsidR="008234EA" w:rsidRDefault="00CE4AC4" w:rsidP="008234EA">
      <w:pPr>
        <w:rPr>
          <w:rFonts w:cstheme="minorHAnsi"/>
          <w:b/>
          <w:bCs/>
        </w:rPr>
      </w:pPr>
      <w:r w:rsidRPr="00CE4AC4">
        <w:rPr>
          <w:rFonts w:cstheme="minorHAnsi"/>
          <w:b/>
          <w:bCs/>
        </w:rPr>
        <w:t>Mezőgazdaság</w:t>
      </w:r>
    </w:p>
    <w:p w14:paraId="16C7C38B" w14:textId="77777777" w:rsidR="000709BC" w:rsidRPr="00E51B22" w:rsidRDefault="000709BC" w:rsidP="000709BC">
      <w:pPr>
        <w:jc w:val="both"/>
        <w:rPr>
          <w:rFonts w:cstheme="minorHAnsi"/>
        </w:rPr>
      </w:pPr>
      <w:r w:rsidRPr="00E51B22">
        <w:rPr>
          <w:rFonts w:cstheme="minorHAnsi"/>
        </w:rPr>
        <w:t>A KSH 2018-as adatai alapján a városban működő vállalkozások 12,62%-a (52 vállalkozás) tevékenykedik a mezőgazdaság, erdőgazdálkodás, halászat ágazatban. Ez az arány a kereskedelem, gépjárműjavítás (17,72%) és a szakmai, tudományos, műszaki tevékenység (13,59%) után a harmadik legnagyobb részarány a gazdasági ágazatok között. A regisztrált őstermelők száma a vállalkozások többszöröse, 870 db volt 2019-ben. A regisztrált őstermelők száma 2010 és 2019 között 2011-ben volt a legmagasabb (1 178 db), majd 2012 és 2013 között jelentős csökkenést követően 898 db-ra esett. Ezt követően stagnálás tapasztalható, a számuk 865 (2017) és 934 (2014) között ingadozik.</w:t>
      </w:r>
    </w:p>
    <w:p w14:paraId="08A55A41" w14:textId="77777777" w:rsidR="000709BC" w:rsidRPr="00E51B22" w:rsidRDefault="000709BC" w:rsidP="000709BC">
      <w:pPr>
        <w:jc w:val="both"/>
        <w:rPr>
          <w:rFonts w:cstheme="minorHAnsi"/>
          <w:b/>
          <w:bCs/>
        </w:rPr>
      </w:pPr>
      <w:r w:rsidRPr="00E51B22">
        <w:rPr>
          <w:rFonts w:cstheme="minorHAnsi"/>
          <w:b/>
          <w:bCs/>
        </w:rPr>
        <w:t>Földterülethasználat</w:t>
      </w:r>
    </w:p>
    <w:p w14:paraId="4A843047" w14:textId="77777777" w:rsidR="000709BC" w:rsidRPr="00E51B22" w:rsidRDefault="000709BC" w:rsidP="000709BC">
      <w:pPr>
        <w:jc w:val="both"/>
        <w:rPr>
          <w:rFonts w:cstheme="minorHAnsi"/>
        </w:rPr>
      </w:pPr>
      <w:r w:rsidRPr="00E51B22">
        <w:rPr>
          <w:rFonts w:cstheme="minorHAnsi"/>
        </w:rPr>
        <w:t>Mórahalom rendelkezésre álló földterületének legnagyobb hányadát, 55,28%-át szántóként hasznosítják, ezt követi a rétek területe, 17,14%-os aránnyal, a kivett területek az összes terület 13,76%-át képezik. Az erdők aránya 5,47%, emellett viszonylag nagyobb a szőlőterületek aránya 2,96%-kal. A fennmaradó művelési ágak egyenként nem érik el az összes terület 2%-át.</w:t>
      </w:r>
    </w:p>
    <w:p w14:paraId="4C3CE444" w14:textId="77777777" w:rsidR="000709BC" w:rsidRDefault="000709BC" w:rsidP="000709BC">
      <w:pPr>
        <w:jc w:val="both"/>
        <w:rPr>
          <w:rFonts w:cstheme="minorHAnsi"/>
        </w:rPr>
      </w:pPr>
      <w:r w:rsidRPr="00E51B22">
        <w:rPr>
          <w:rFonts w:cstheme="minorHAnsi"/>
        </w:rPr>
        <w:t xml:space="preserve">Mórahalom természeti adottságai miatt az aktív keresők nagy része a mezőgazdasági ágazatban tevékenykedik, valamint az iparban foglalkoztatottak jelentős része is a mezőgazdasághoz kapcsolódó feldolgozóipari tevékenységet folytat. Az országos tendenciával összhangban azonban folyamatosan növekszik a szolgáltatói, kereskedelmi szférában dolgozók száma. A térségben főként burgonyát, paprikát, paradicsomot, sárgarépát, saláta- és káposztaféléket, gyökérzöldségeket, tökféléket termelnek. Az elmúlt időszakban korszerű saláta feldolgozó és csomagoló üzem is létesült a városban. </w:t>
      </w:r>
    </w:p>
    <w:p w14:paraId="570DE1B0" w14:textId="77777777" w:rsidR="000709BC" w:rsidRDefault="000709BC" w:rsidP="000709BC">
      <w:pPr>
        <w:jc w:val="both"/>
        <w:rPr>
          <w:rFonts w:cstheme="minorHAnsi"/>
        </w:rPr>
      </w:pPr>
      <w:r w:rsidRPr="00E51B22">
        <w:rPr>
          <w:rFonts w:cstheme="minorHAnsi"/>
        </w:rPr>
        <w:t xml:space="preserve">A mezőgazdaság további fejlesztéséhez fontos a Tiszai vízpótlás kiépítése, öntözési szervezet létrehozása és precíziós mezőgazdaság levezetése. A szegedi paprikatermelés fellendítése érdekében 2014 márciusában együttműködési megállapodást kötött Mórahalom önkormányzata, a Kotányi fűszer-kereskedelmi cég és a Fűszermalom Kft. Ennek eredményeként jött létre a fűszerpaprika termelés visszaállítását célzó Kotányi-Mórahalom Fűszerpaprika Program, mely az induláskor 49 családi gazdaságot vont be, de egyre többen csatlakoznak hozzá. A Program lehet a Homokhátság </w:t>
      </w:r>
      <w:r w:rsidRPr="00E51B22">
        <w:rPr>
          <w:rFonts w:cstheme="minorHAnsi"/>
        </w:rPr>
        <w:lastRenderedPageBreak/>
        <w:t>mezőgazdasági fejlesztésének alapja, melynek sikere maga után vonhatja a többi zöldségféle termesztésének fellendülését is.</w:t>
      </w:r>
    </w:p>
    <w:p w14:paraId="4A9806BC" w14:textId="5C31B258" w:rsidR="000709BC" w:rsidRPr="00E51B22" w:rsidRDefault="000709BC" w:rsidP="000709BC">
      <w:pPr>
        <w:jc w:val="both"/>
        <w:rPr>
          <w:rFonts w:cstheme="minorHAnsi"/>
        </w:rPr>
      </w:pPr>
      <w:r w:rsidRPr="00E51B22">
        <w:rPr>
          <w:rFonts w:cstheme="minorHAnsi"/>
        </w:rPr>
        <w:t xml:space="preserve">Annak ellenére, hogy az állattenyésztés nem annyira jelentős, mint a növénytermesztés, jelentősége nem elhanyagolható. Mórahalom külterületének legnagyobb része jelenleg is mezőgazdasági terület (szántók, legelők), közöttük kisebb arányban fordulnak elő fasorok, erdősávok és erdő-foltok. </w:t>
      </w:r>
    </w:p>
    <w:p w14:paraId="4547466B" w14:textId="77777777" w:rsidR="000709BC" w:rsidRPr="00E51B22" w:rsidRDefault="000709BC" w:rsidP="000709BC">
      <w:pPr>
        <w:jc w:val="both"/>
        <w:rPr>
          <w:rFonts w:cstheme="minorHAnsi"/>
        </w:rPr>
      </w:pPr>
      <w:r w:rsidRPr="00E51B22">
        <w:rPr>
          <w:rFonts w:cstheme="minorHAnsi"/>
        </w:rPr>
        <w:t>A külterületen található szőlők többsége elöregedett, felszámolásra vár, illetve végleg felhagytak a művelésével. A gyümölcsösökben az őszi- és sárgabarack mellett megjelent az alma, meggy, szilva termesztése, de még mindig az őszibarack termesztése dominál.</w:t>
      </w:r>
    </w:p>
    <w:p w14:paraId="067D7A41" w14:textId="58D75007" w:rsidR="000709BC" w:rsidRDefault="004D6B68" w:rsidP="008234EA">
      <w:pPr>
        <w:rPr>
          <w:b/>
          <w:bCs/>
        </w:rPr>
      </w:pPr>
      <w:r w:rsidRPr="004D6B68">
        <w:rPr>
          <w:b/>
          <w:bCs/>
        </w:rPr>
        <w:t>Ipar</w:t>
      </w:r>
    </w:p>
    <w:p w14:paraId="49A14FAF" w14:textId="77777777" w:rsidR="00271E30" w:rsidRPr="00E51B22" w:rsidRDefault="00271E30" w:rsidP="00271E30">
      <w:pPr>
        <w:jc w:val="both"/>
        <w:rPr>
          <w:rFonts w:cstheme="minorHAnsi"/>
        </w:rPr>
      </w:pPr>
      <w:bookmarkStart w:id="131" w:name="_Hlk65654583"/>
      <w:r w:rsidRPr="00E51B22">
        <w:rPr>
          <w:rFonts w:cstheme="minorHAnsi"/>
        </w:rPr>
        <w:t xml:space="preserve">A működő ipari vállalkozások közül Csongrád-Csanád megyében két kiemelkedő ágazat figyelhető meg, az Építőipar </w:t>
      </w:r>
      <w:bookmarkEnd w:id="131"/>
      <w:r w:rsidRPr="00E51B22">
        <w:rPr>
          <w:rFonts w:cstheme="minorHAnsi"/>
        </w:rPr>
        <w:t>(57,85%) és a Feldolgozóipar (39,09%), a további ipari ágazatok 3% alatti részesedéssel képviseltetik magukat. Mórahalom városában a bányászat nincs jelen, de ettől függetlenül az egyes ipari ágazatok működő vállalkozások száma szerinti sorrendje megegyezik a megyeivel, azzal a különbséggel, hogy a feldolgozóipar részaránya Mórahalom városában magasabb, az építőiparé alacsonyabb, mint Csongrád-Csanád megyében. A villamosenergia-, gáz-, gőzellátás, légkondicionálás, és a vízellátás; szennyvíz gyűjtése, kezelése, hulladékgazdálkodás, szennyeződésmentesítés esetében a városi és megyei átlag között a különbség nem éri el a 1,5 százalékpontot.</w:t>
      </w:r>
    </w:p>
    <w:bookmarkStart w:id="132" w:name="_Toc70603286"/>
    <w:p w14:paraId="20173FC8" w14:textId="6D509321" w:rsidR="00271E30" w:rsidRPr="00E51B22" w:rsidRDefault="0037362A" w:rsidP="0037362A">
      <w:pPr>
        <w:pStyle w:val="Kpalrs"/>
        <w:jc w:val="center"/>
        <w:rPr>
          <w:rFonts w:cstheme="minorHAnsi"/>
          <w:noProof/>
        </w:rPr>
      </w:pPr>
      <w:r>
        <w:rPr>
          <w:rFonts w:cstheme="minorHAnsi"/>
        </w:rPr>
        <w:fldChar w:fldCharType="begin"/>
      </w:r>
      <w:r>
        <w:rPr>
          <w:rFonts w:cstheme="minorHAnsi"/>
        </w:rPr>
        <w:instrText xml:space="preserve"> SEQ ábra \* ARABIC </w:instrText>
      </w:r>
      <w:r>
        <w:rPr>
          <w:rFonts w:cstheme="minorHAnsi"/>
        </w:rPr>
        <w:fldChar w:fldCharType="separate"/>
      </w:r>
      <w:bookmarkStart w:id="133" w:name="_Toc95827954"/>
      <w:r w:rsidR="001C3E77">
        <w:rPr>
          <w:rFonts w:cstheme="minorHAnsi"/>
          <w:noProof/>
        </w:rPr>
        <w:t>20</w:t>
      </w:r>
      <w:r>
        <w:rPr>
          <w:rFonts w:cstheme="minorHAnsi"/>
        </w:rPr>
        <w:fldChar w:fldCharType="end"/>
      </w:r>
      <w:r>
        <w:t>. ábra</w:t>
      </w:r>
      <w:r w:rsidR="00271E30" w:rsidRPr="00E51B22">
        <w:rPr>
          <w:rFonts w:cstheme="minorHAnsi"/>
        </w:rPr>
        <w:t xml:space="preserve">: </w:t>
      </w:r>
      <w:r w:rsidR="00271E30" w:rsidRPr="00E51B22">
        <w:rPr>
          <w:rFonts w:cstheme="minorHAnsi"/>
          <w:noProof/>
        </w:rPr>
        <w:t>Az ipari tevékenység ágazati megoszlása Csongrád-Csanád megyében és Mórahalom városában (2018)</w:t>
      </w:r>
      <w:bookmarkEnd w:id="132"/>
      <w:bookmarkEnd w:id="133"/>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271E30" w:rsidRPr="00E51B22" w14:paraId="4BC4B964" w14:textId="77777777" w:rsidTr="008C74B1">
        <w:tc>
          <w:tcPr>
            <w:tcW w:w="4531" w:type="dxa"/>
          </w:tcPr>
          <w:p w14:paraId="36F69F05" w14:textId="77777777" w:rsidR="00271E30" w:rsidRPr="00E51B22" w:rsidRDefault="00271E30" w:rsidP="008C74B1">
            <w:pPr>
              <w:rPr>
                <w:rFonts w:cstheme="minorHAnsi"/>
                <w:sz w:val="2"/>
                <w:szCs w:val="2"/>
              </w:rPr>
            </w:pPr>
            <w:r w:rsidRPr="00E51B22">
              <w:rPr>
                <w:rFonts w:cstheme="minorHAnsi"/>
                <w:noProof/>
                <w:sz w:val="2"/>
                <w:szCs w:val="2"/>
              </w:rPr>
              <w:drawing>
                <wp:anchor distT="0" distB="0" distL="114300" distR="114300" simplePos="0" relativeHeight="251658240" behindDoc="0" locked="0" layoutInCell="1" allowOverlap="1" wp14:anchorId="400BC350" wp14:editId="1E509CE5">
                  <wp:simplePos x="0" y="0"/>
                  <wp:positionH relativeFrom="column">
                    <wp:posOffset>-7166</wp:posOffset>
                  </wp:positionH>
                  <wp:positionV relativeFrom="paragraph">
                    <wp:posOffset>76019</wp:posOffset>
                  </wp:positionV>
                  <wp:extent cx="2808000" cy="3909060"/>
                  <wp:effectExtent l="0" t="0" r="11430" b="15240"/>
                  <wp:wrapTopAndBottom/>
                  <wp:docPr id="60" name="Diagram 60">
                    <a:extLst xmlns:a="http://schemas.openxmlformats.org/drawingml/2006/main">
                      <a:ext uri="{FF2B5EF4-FFF2-40B4-BE49-F238E27FC236}">
                        <a16:creationId xmlns:a16="http://schemas.microsoft.com/office/drawing/2014/main" id="{05F6BA47-4A28-423B-8CAA-59367911FB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tc>
        <w:tc>
          <w:tcPr>
            <w:tcW w:w="4531" w:type="dxa"/>
          </w:tcPr>
          <w:p w14:paraId="2E3F419C" w14:textId="77777777" w:rsidR="00271E30" w:rsidRPr="00E51B22" w:rsidRDefault="00271E30" w:rsidP="008C74B1">
            <w:pPr>
              <w:rPr>
                <w:rFonts w:cstheme="minorHAnsi"/>
                <w:sz w:val="2"/>
                <w:szCs w:val="2"/>
              </w:rPr>
            </w:pPr>
            <w:r w:rsidRPr="00E51B22">
              <w:rPr>
                <w:rFonts w:cstheme="minorHAnsi"/>
                <w:noProof/>
                <w:sz w:val="2"/>
                <w:szCs w:val="2"/>
              </w:rPr>
              <w:drawing>
                <wp:anchor distT="0" distB="0" distL="114300" distR="114300" simplePos="0" relativeHeight="251658241" behindDoc="0" locked="0" layoutInCell="1" allowOverlap="1" wp14:anchorId="159FC5F3" wp14:editId="2D79BD11">
                  <wp:simplePos x="0" y="0"/>
                  <wp:positionH relativeFrom="column">
                    <wp:posOffset>-7620</wp:posOffset>
                  </wp:positionH>
                  <wp:positionV relativeFrom="paragraph">
                    <wp:posOffset>76019</wp:posOffset>
                  </wp:positionV>
                  <wp:extent cx="2808000" cy="3907790"/>
                  <wp:effectExtent l="0" t="0" r="11430" b="16510"/>
                  <wp:wrapTopAndBottom/>
                  <wp:docPr id="59" name="Diagram 59">
                    <a:extLst xmlns:a="http://schemas.openxmlformats.org/drawingml/2006/main">
                      <a:ext uri="{FF2B5EF4-FFF2-40B4-BE49-F238E27FC236}">
                        <a16:creationId xmlns:a16="http://schemas.microsoft.com/office/drawing/2014/main" id="{AD202CFC-DB50-41B1-8FDB-82F0BCB352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tc>
      </w:tr>
      <w:tr w:rsidR="00271E30" w:rsidRPr="00E51B22" w14:paraId="55A831AF" w14:textId="77777777" w:rsidTr="008C74B1">
        <w:tc>
          <w:tcPr>
            <w:tcW w:w="9062" w:type="dxa"/>
            <w:gridSpan w:val="2"/>
          </w:tcPr>
          <w:p w14:paraId="55090240" w14:textId="77777777" w:rsidR="00271E30" w:rsidRPr="00E51B22" w:rsidRDefault="00271E30" w:rsidP="008D6503">
            <w:pPr>
              <w:pStyle w:val="Forrsmegjells"/>
            </w:pPr>
            <w:r w:rsidRPr="00E51B22">
              <w:t>Forrás: KSH</w:t>
            </w:r>
          </w:p>
        </w:tc>
      </w:tr>
    </w:tbl>
    <w:p w14:paraId="3086D7A6" w14:textId="34070D22" w:rsidR="00271E30" w:rsidRPr="00E51B22" w:rsidRDefault="00271E30" w:rsidP="00312EB5">
      <w:pPr>
        <w:jc w:val="both"/>
        <w:rPr>
          <w:rFonts w:cstheme="minorHAnsi"/>
        </w:rPr>
      </w:pPr>
      <w:r w:rsidRPr="00E51B22">
        <w:rPr>
          <w:rFonts w:cstheme="minorHAnsi"/>
        </w:rPr>
        <w:t>A</w:t>
      </w:r>
      <w:r w:rsidR="00401A2F">
        <w:rPr>
          <w:rFonts w:cstheme="minorHAnsi"/>
        </w:rPr>
        <w:t xml:space="preserve">z </w:t>
      </w:r>
      <w:r w:rsidR="00401A2F" w:rsidRPr="00401A2F">
        <w:rPr>
          <w:rFonts w:cstheme="minorHAnsi"/>
          <w:b/>
          <w:bCs/>
        </w:rPr>
        <w:t>Ipari</w:t>
      </w:r>
      <w:r w:rsidRPr="00401A2F">
        <w:rPr>
          <w:rFonts w:cstheme="minorHAnsi"/>
          <w:b/>
          <w:bCs/>
        </w:rPr>
        <w:t xml:space="preserve"> park</w:t>
      </w:r>
      <w:r w:rsidRPr="00E51B22">
        <w:rPr>
          <w:rFonts w:cstheme="minorHAnsi"/>
        </w:rPr>
        <w:t xml:space="preserve"> jelenlegi összterülete 100,75 ha, amelyből 19,9 ha zöldmezős, szabadon hasznosítható terület, áll a betelepülni szándékozó vállalkozások rendelkezésére, valamint további </w:t>
      </w:r>
      <w:smartTag w:uri="urn:schemas-microsoft-com:office:smarttags" w:element="metricconverter">
        <w:smartTagPr>
          <w:attr w:name="ProductID" w:val="132 ha"/>
        </w:smartTagPr>
        <w:r w:rsidRPr="00E51B22">
          <w:rPr>
            <w:rFonts w:cstheme="minorHAnsi"/>
          </w:rPr>
          <w:t>132 ha</w:t>
        </w:r>
      </w:smartTag>
      <w:r w:rsidRPr="00E51B22">
        <w:rPr>
          <w:rFonts w:cstheme="minorHAnsi"/>
        </w:rPr>
        <w:t xml:space="preserve"> fejlesztési terültet jelölt ki a város az esetleges jövőbeni terjeszkedés érdekében.</w:t>
      </w:r>
    </w:p>
    <w:p w14:paraId="5B182DC9" w14:textId="6A570342" w:rsidR="00271E30" w:rsidRDefault="00A14C85" w:rsidP="008234EA">
      <w:pPr>
        <w:rPr>
          <w:rFonts w:cstheme="minorHAnsi"/>
          <w:b/>
          <w:bCs/>
        </w:rPr>
      </w:pPr>
      <w:r w:rsidRPr="004E396D">
        <w:rPr>
          <w:rFonts w:cstheme="minorHAnsi"/>
          <w:b/>
          <w:bCs/>
        </w:rPr>
        <w:lastRenderedPageBreak/>
        <w:t>Szolgáltatások</w:t>
      </w:r>
    </w:p>
    <w:p w14:paraId="0C0CE139" w14:textId="77777777" w:rsidR="009E3D04" w:rsidRPr="00E51B22" w:rsidRDefault="009E3D04" w:rsidP="009E3D04">
      <w:pPr>
        <w:jc w:val="both"/>
        <w:rPr>
          <w:rFonts w:cstheme="minorHAnsi"/>
        </w:rPr>
      </w:pPr>
      <w:r w:rsidRPr="00E51B22">
        <w:rPr>
          <w:rFonts w:cstheme="minorHAnsi"/>
        </w:rPr>
        <w:t>Mórahalom térségközponti szerepe egyben a város szolgáltatási központi funkcióját is jelenti. A város ezen szerepköre a leginkább meghatározó a gazdasági életben is, hiszen a működő vállalkozások nagy részének tevékenysége – mint ahogy az egész országban - valamilyen szolgáltatás nyújtása. A Mórahalomhoz hasonló, központi szereppel bíró városokra ez különösen igaz, mivel a környező települések lakói számára a település jelenti a különböző szolgáltatások igénybevételének lehetőségét is.</w:t>
      </w:r>
    </w:p>
    <w:p w14:paraId="6528FEB4" w14:textId="77777777" w:rsidR="009E3D04" w:rsidRPr="00E51B22" w:rsidRDefault="009E3D04" w:rsidP="009E3D04">
      <w:pPr>
        <w:jc w:val="both"/>
        <w:rPr>
          <w:rFonts w:cstheme="minorHAnsi"/>
        </w:rPr>
      </w:pPr>
      <w:r w:rsidRPr="00E51B22">
        <w:rPr>
          <w:rFonts w:cstheme="minorHAnsi"/>
        </w:rPr>
        <w:t xml:space="preserve">A szolgáltató ágazatban tevékenykedik a működő vállalkozások 68,69%-a, ezen belül pedig a kereskedelemi tevékenységet folytató gazdasági társaságok vannak a legtöbben. A szektoron kiemelkedő a </w:t>
      </w:r>
      <w:r w:rsidRPr="00B34F89">
        <w:rPr>
          <w:rFonts w:cstheme="minorHAnsi"/>
          <w:b/>
          <w:bCs/>
        </w:rPr>
        <w:t>turizmus és vendéglátás</w:t>
      </w:r>
      <w:r w:rsidRPr="00E51B22">
        <w:rPr>
          <w:rFonts w:cstheme="minorHAnsi"/>
        </w:rPr>
        <w:t>, mely rendkívül fontos szerepet tölt be a város életében. A Csongrád-Csanád megye kereskedelmi és üzleti célú egyéb szálláshely férőhelyeinek 6,08%-a található Mórahalmon, emellett a megyében eltöltött vendégéjszakák 8,29%-át töltötték a városban 2019-ben.</w:t>
      </w:r>
    </w:p>
    <w:p w14:paraId="70C025AA" w14:textId="77777777" w:rsidR="009E3D04" w:rsidRPr="00E51B22" w:rsidRDefault="009E3D04" w:rsidP="009E3D04">
      <w:pPr>
        <w:jc w:val="both"/>
        <w:rPr>
          <w:rFonts w:cstheme="minorHAnsi"/>
        </w:rPr>
      </w:pPr>
      <w:r w:rsidRPr="00E51B22">
        <w:rPr>
          <w:rFonts w:cstheme="minorHAnsi"/>
        </w:rPr>
        <w:t>A turizmus nagy térnyerésének egyik fő pillérei a gyógyfürdő, valamint a város rendelkezik egy 4 csillagos és kettő 3 csillagos szállodával is. A turizmus fejlődését jól mutatja a vendégéjszakák számának alakulása, mely a 2010. és 2019. évek közötti időszakban markánsan emelkedett és a 2019-as évben már megközelítette a 135 ezret. Figyelemre méltó az is, hogy a vendégéjszakák 37,79%-a külföldiekhez kötődött 2019-ben.</w:t>
      </w:r>
    </w:p>
    <w:p w14:paraId="1671E8A4" w14:textId="2954F6F9" w:rsidR="009E3D04" w:rsidRPr="00E51B22" w:rsidRDefault="009E3D04" w:rsidP="009E3D04">
      <w:pPr>
        <w:jc w:val="both"/>
        <w:rPr>
          <w:rFonts w:cstheme="minorHAnsi"/>
        </w:rPr>
      </w:pPr>
      <w:r w:rsidRPr="00E51B22">
        <w:rPr>
          <w:rFonts w:cstheme="minorHAnsi"/>
        </w:rPr>
        <w:t>A turizmus Mórahalomban tapasztalható fontosságának növekedését jelzi az idegenforgalmi adók növekvő szerepe a város költségvetésében: 2010-ben a település adóbevételeinek 3,35%-át alkották az idegenforgalmi adóbevételek. Ez 2019-re úgy emelkedett 8,43%-ra</w:t>
      </w:r>
      <w:r w:rsidR="009E6B41">
        <w:rPr>
          <w:rFonts w:cstheme="minorHAnsi"/>
        </w:rPr>
        <w:t>,</w:t>
      </w:r>
      <w:r w:rsidRPr="00E51B22">
        <w:rPr>
          <w:rFonts w:cstheme="minorHAnsi"/>
        </w:rPr>
        <w:t xml:space="preserve"> hogy közben a város összes adóbevétele 2,5-szer lett magasabb. Az emelkedő trendnek 2020-ban szakadt vége, mivel a koronavírusjárvány negatív gazdasági hatásainak az egyik leginkább kitett ágazat a turizmus volt. 2020-ban a szálláshelyeken eltöltött vendégéjszakák száma 41,5%-kal csökkent az előző évhez viszonyítva, a település idegenforgalmi adóbevétele ezt is jelentő</w:t>
      </w:r>
      <w:r w:rsidR="00674734">
        <w:rPr>
          <w:rFonts w:cstheme="minorHAnsi"/>
        </w:rPr>
        <w:t>s</w:t>
      </w:r>
      <w:r w:rsidRPr="00E51B22">
        <w:rPr>
          <w:rFonts w:cstheme="minorHAnsi"/>
        </w:rPr>
        <w:t>en meghaladva az az előző év kevesebb, mint harmadára esett vissza.</w:t>
      </w:r>
    </w:p>
    <w:bookmarkStart w:id="134" w:name="_Toc70603288"/>
    <w:p w14:paraId="2AF6950D" w14:textId="34DBE05A" w:rsidR="009E3D04" w:rsidRPr="00E51B22" w:rsidRDefault="00674734" w:rsidP="00674734">
      <w:pPr>
        <w:pStyle w:val="Kpalrs"/>
        <w:jc w:val="center"/>
        <w:rPr>
          <w:rFonts w:cstheme="minorHAnsi"/>
          <w:noProof/>
        </w:rPr>
      </w:pPr>
      <w:r>
        <w:rPr>
          <w:rFonts w:cstheme="minorHAnsi"/>
        </w:rPr>
        <w:fldChar w:fldCharType="begin"/>
      </w:r>
      <w:r>
        <w:rPr>
          <w:rFonts w:cstheme="minorHAnsi"/>
        </w:rPr>
        <w:instrText xml:space="preserve"> SEQ ábra \* ARABIC </w:instrText>
      </w:r>
      <w:r>
        <w:rPr>
          <w:rFonts w:cstheme="minorHAnsi"/>
        </w:rPr>
        <w:fldChar w:fldCharType="separate"/>
      </w:r>
      <w:bookmarkStart w:id="135" w:name="_Toc95827955"/>
      <w:r w:rsidR="001C3E77">
        <w:rPr>
          <w:rFonts w:cstheme="minorHAnsi"/>
          <w:noProof/>
        </w:rPr>
        <w:t>21</w:t>
      </w:r>
      <w:r>
        <w:rPr>
          <w:rFonts w:cstheme="minorHAnsi"/>
        </w:rPr>
        <w:fldChar w:fldCharType="end"/>
      </w:r>
      <w:r>
        <w:t>. ábra</w:t>
      </w:r>
      <w:r w:rsidR="009E3D04" w:rsidRPr="00E51B22">
        <w:rPr>
          <w:rFonts w:cstheme="minorHAnsi"/>
        </w:rPr>
        <w:t>:</w:t>
      </w:r>
      <w:r w:rsidR="009E3D04" w:rsidRPr="00E51B22">
        <w:rPr>
          <w:rFonts w:cstheme="minorHAnsi"/>
          <w:noProof/>
        </w:rPr>
        <w:t xml:space="preserve"> Vendégéjszakák száma a szálláshelyeken Mórahalmon (2010-2020, db)</w:t>
      </w:r>
      <w:bookmarkEnd w:id="134"/>
      <w:bookmarkEnd w:id="135"/>
    </w:p>
    <w:p w14:paraId="50C0D369" w14:textId="77777777" w:rsidR="009E3D04" w:rsidRPr="00E51B22" w:rsidRDefault="009E3D04" w:rsidP="009E3D04">
      <w:pPr>
        <w:jc w:val="center"/>
        <w:rPr>
          <w:rFonts w:cstheme="minorHAnsi"/>
          <w:b/>
          <w:bCs/>
        </w:rPr>
      </w:pPr>
      <w:r w:rsidRPr="00E51B22">
        <w:rPr>
          <w:rFonts w:cstheme="minorHAnsi"/>
          <w:noProof/>
        </w:rPr>
        <w:drawing>
          <wp:inline distT="0" distB="0" distL="0" distR="0" wp14:anchorId="323108A6" wp14:editId="1E25957C">
            <wp:extent cx="4572000" cy="2743200"/>
            <wp:effectExtent l="0" t="0" r="0" b="0"/>
            <wp:docPr id="63" name="Diagram 63">
              <a:extLst xmlns:a="http://schemas.openxmlformats.org/drawingml/2006/main">
                <a:ext uri="{FF2B5EF4-FFF2-40B4-BE49-F238E27FC236}">
                  <a16:creationId xmlns:a16="http://schemas.microsoft.com/office/drawing/2014/main" id="{43043A7E-260C-4868-BD6E-437B98C9EF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07B4C1F" w14:textId="1F4E9A29" w:rsidR="009E3D04" w:rsidRPr="000C4C0E" w:rsidRDefault="009E3D04" w:rsidP="00674734">
      <w:pPr>
        <w:pStyle w:val="Forrsmegjells"/>
      </w:pPr>
      <w:r w:rsidRPr="003938AB">
        <w:t>Forrás: Mórahalom Váro</w:t>
      </w:r>
      <w:r w:rsidR="00C72E9D" w:rsidRPr="003938AB">
        <w:t>si</w:t>
      </w:r>
      <w:r w:rsidRPr="003938AB">
        <w:t xml:space="preserve"> Önkormányzat</w:t>
      </w:r>
    </w:p>
    <w:p w14:paraId="65240718" w14:textId="77777777" w:rsidR="009E3D04" w:rsidRPr="00E51B22" w:rsidRDefault="009E3D04" w:rsidP="000C4C0E">
      <w:pPr>
        <w:jc w:val="both"/>
        <w:rPr>
          <w:rFonts w:cstheme="minorHAnsi"/>
        </w:rPr>
      </w:pPr>
      <w:r w:rsidRPr="00E51B22">
        <w:rPr>
          <w:rFonts w:cstheme="minorHAnsi"/>
        </w:rPr>
        <w:t xml:space="preserve">2009-ben létrejött a Móra-Tourist Információs és Szolgáltató Nonprofit Kft., amely helyi </w:t>
      </w:r>
      <w:r w:rsidRPr="00A52746">
        <w:rPr>
          <w:rFonts w:cstheme="minorHAnsi"/>
          <w:b/>
          <w:bCs/>
        </w:rPr>
        <w:t xml:space="preserve">TDM </w:t>
      </w:r>
      <w:r w:rsidRPr="00E51B22">
        <w:rPr>
          <w:rFonts w:cstheme="minorHAnsi"/>
        </w:rPr>
        <w:t xml:space="preserve">szervezetként működik. A szervezet alapvető célja a szektorban érintettek közötti együttműködés és </w:t>
      </w:r>
      <w:r w:rsidRPr="00E51B22">
        <w:rPr>
          <w:rFonts w:cstheme="minorHAnsi"/>
        </w:rPr>
        <w:lastRenderedPageBreak/>
        <w:t>koordináció erősítése, az információk gyors és kölcsönös áramlásának biztosítása, a desztinációs-menedzsment szemlélet erősítése. A helyi TDM szervezet elsődleges feladata, hogy a városhoz méltó, nemzetközi szinten is vonzó turisztikai arculatot alakítson ki, mely turisztikailag vonzóvá teszi a desztinációt.</w:t>
      </w:r>
    </w:p>
    <w:p w14:paraId="08359E77" w14:textId="23179865" w:rsidR="009E3D04" w:rsidRPr="00C604D1" w:rsidRDefault="00C604D1" w:rsidP="0024093C">
      <w:pPr>
        <w:pStyle w:val="Cmsor4"/>
      </w:pPr>
      <w:bookmarkStart w:id="136" w:name="_Toc439247977"/>
      <w:bookmarkStart w:id="137" w:name="_Toc70589009"/>
      <w:bookmarkStart w:id="138" w:name="_Toc95828133"/>
      <w:r w:rsidRPr="00C604D1">
        <w:t>A gazdasági szervezetek jellemzői, fontosabb beruházásai, települést érintő fontosabb elképzelések</w:t>
      </w:r>
      <w:bookmarkEnd w:id="136"/>
      <w:bookmarkEnd w:id="137"/>
      <w:bookmarkEnd w:id="138"/>
    </w:p>
    <w:p w14:paraId="30EC04E2" w14:textId="77777777" w:rsidR="00D3546A" w:rsidRPr="00E51B22" w:rsidRDefault="00D3546A" w:rsidP="00D3546A">
      <w:pPr>
        <w:jc w:val="both"/>
        <w:rPr>
          <w:rFonts w:cstheme="minorHAnsi"/>
        </w:rPr>
      </w:pPr>
      <w:r w:rsidRPr="00E51B22">
        <w:rPr>
          <w:rFonts w:cstheme="minorHAnsi"/>
        </w:rPr>
        <w:t>Mórahalom városában a regisztrált vállalkozások számában 2010 és 2014 között enyhe növekedés történt, majd 2014 és 2015 között egy nagyobb csökkenés következett be. 2015-öt követően a regisztrált vállalkozások számában ismét enyhe növekedés vette kezdetét, melynek következtében 2019-re nagyjából az évtized eleji szintre sikerült visszaemelkednie a mutatónak.</w:t>
      </w:r>
    </w:p>
    <w:p w14:paraId="69843202" w14:textId="77777777" w:rsidR="00D3546A" w:rsidRPr="00E51B22" w:rsidRDefault="00D3546A" w:rsidP="00D3546A">
      <w:pPr>
        <w:jc w:val="both"/>
        <w:rPr>
          <w:rFonts w:cstheme="minorHAnsi"/>
        </w:rPr>
      </w:pPr>
      <w:r w:rsidRPr="00E51B22">
        <w:rPr>
          <w:rFonts w:cstheme="minorHAnsi"/>
        </w:rPr>
        <w:t>A működő vállalkozások számában 2012 óta a növekedés folyamatos. 2018-ban a működő vállalkozások száma több, mint harmadával haladta meg a 2012-es értéket. A működő vállalkozások 2019-es számáról a KSH az adatgyűjtés időpontjában nem rendelkezett adatokkal.</w:t>
      </w:r>
    </w:p>
    <w:p w14:paraId="0F7F63C0" w14:textId="77777777" w:rsidR="00D3546A" w:rsidRPr="00E51B22" w:rsidRDefault="00D3546A" w:rsidP="00D3546A">
      <w:pPr>
        <w:jc w:val="both"/>
        <w:rPr>
          <w:rFonts w:cstheme="minorHAnsi"/>
          <w:b/>
          <w:bCs/>
          <w:i/>
          <w:iCs/>
          <w:sz w:val="20"/>
          <w:szCs w:val="20"/>
        </w:rPr>
      </w:pPr>
      <w:r w:rsidRPr="00E51B22">
        <w:rPr>
          <w:rFonts w:cstheme="minorHAnsi"/>
        </w:rPr>
        <w:t>A városban működő gazdasági szervezetek túlnyomó többsége kereskedelmi, feldolgozóipari (elsősorban élelmiszeripari) mikro-, kis- és közepes vállalkozás. Jelentős részük az Ipari Parkban telepedett le.</w:t>
      </w:r>
    </w:p>
    <w:bookmarkStart w:id="139" w:name="_Toc70603289"/>
    <w:p w14:paraId="25227B3E" w14:textId="31D3D027" w:rsidR="00D3546A" w:rsidRPr="00E51B22" w:rsidRDefault="002B4F71" w:rsidP="002B4F71">
      <w:pPr>
        <w:pStyle w:val="Kpalrs"/>
        <w:jc w:val="center"/>
        <w:rPr>
          <w:rFonts w:cstheme="minorHAnsi"/>
        </w:rPr>
      </w:pPr>
      <w:r>
        <w:rPr>
          <w:rFonts w:cstheme="minorHAnsi"/>
        </w:rPr>
        <w:fldChar w:fldCharType="begin"/>
      </w:r>
      <w:r>
        <w:rPr>
          <w:rFonts w:cstheme="minorHAnsi"/>
        </w:rPr>
        <w:instrText xml:space="preserve"> SEQ ábra \* ARABIC </w:instrText>
      </w:r>
      <w:r>
        <w:rPr>
          <w:rFonts w:cstheme="minorHAnsi"/>
        </w:rPr>
        <w:fldChar w:fldCharType="separate"/>
      </w:r>
      <w:bookmarkStart w:id="140" w:name="_Toc95827956"/>
      <w:r w:rsidR="001C3E77">
        <w:rPr>
          <w:rFonts w:cstheme="minorHAnsi"/>
          <w:noProof/>
        </w:rPr>
        <w:t>22</w:t>
      </w:r>
      <w:r>
        <w:rPr>
          <w:rFonts w:cstheme="minorHAnsi"/>
        </w:rPr>
        <w:fldChar w:fldCharType="end"/>
      </w:r>
      <w:r>
        <w:t>. ábra</w:t>
      </w:r>
      <w:r w:rsidR="00D3546A" w:rsidRPr="00E51B22">
        <w:rPr>
          <w:rFonts w:cstheme="minorHAnsi"/>
        </w:rPr>
        <w:t>: A regisztrált és működő vállalkozások száma Mórahalmon (2010-2019)</w:t>
      </w:r>
      <w:bookmarkEnd w:id="139"/>
      <w:bookmarkEnd w:id="140"/>
    </w:p>
    <w:p w14:paraId="36DEBFBB" w14:textId="77777777" w:rsidR="00D3546A" w:rsidRPr="00E51B22" w:rsidRDefault="00D3546A" w:rsidP="00D3546A">
      <w:pPr>
        <w:jc w:val="center"/>
        <w:rPr>
          <w:rFonts w:cstheme="minorHAnsi"/>
        </w:rPr>
      </w:pPr>
      <w:r w:rsidRPr="00E51B22">
        <w:rPr>
          <w:rFonts w:cstheme="minorHAnsi"/>
          <w:noProof/>
        </w:rPr>
        <w:drawing>
          <wp:inline distT="0" distB="0" distL="0" distR="0" wp14:anchorId="411C8EF1" wp14:editId="7FA48D76">
            <wp:extent cx="4572000" cy="2724150"/>
            <wp:effectExtent l="0" t="0" r="0" b="0"/>
            <wp:docPr id="448" name="Diagram 448">
              <a:extLst xmlns:a="http://schemas.openxmlformats.org/drawingml/2006/main">
                <a:ext uri="{FF2B5EF4-FFF2-40B4-BE49-F238E27FC236}">
                  <a16:creationId xmlns:a16="http://schemas.microsoft.com/office/drawing/2014/main" id="{E408D1F4-7CB8-43F0-9FF1-2EC17BE7AF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A6E4A58" w14:textId="77777777" w:rsidR="00D3546A" w:rsidRPr="00D3546A" w:rsidRDefault="00D3546A" w:rsidP="002B4F71">
      <w:pPr>
        <w:pStyle w:val="Forrsmegjells"/>
      </w:pPr>
      <w:r w:rsidRPr="00D3546A">
        <w:t>Forrás: KSH</w:t>
      </w:r>
    </w:p>
    <w:p w14:paraId="1426CA8B" w14:textId="77777777" w:rsidR="00D3546A" w:rsidRPr="00E51B22" w:rsidRDefault="00D3546A" w:rsidP="00D3546A">
      <w:pPr>
        <w:rPr>
          <w:rFonts w:cstheme="minorHAnsi"/>
          <w:b/>
          <w:bCs/>
        </w:rPr>
      </w:pPr>
      <w:r w:rsidRPr="00E51B22">
        <w:rPr>
          <w:rFonts w:cstheme="minorHAnsi"/>
          <w:b/>
          <w:bCs/>
        </w:rPr>
        <w:t>Helyi iparűzési adó</w:t>
      </w:r>
    </w:p>
    <w:p w14:paraId="2F34EF4B" w14:textId="70C41A27" w:rsidR="00D3546A" w:rsidRPr="00E51B22" w:rsidRDefault="00D3546A" w:rsidP="001B50C9">
      <w:pPr>
        <w:jc w:val="both"/>
        <w:rPr>
          <w:rFonts w:cstheme="minorHAnsi"/>
        </w:rPr>
      </w:pPr>
      <w:r w:rsidRPr="00E51B22">
        <w:rPr>
          <w:rFonts w:cstheme="minorHAnsi"/>
        </w:rPr>
        <w:t xml:space="preserve">A </w:t>
      </w:r>
      <w:r w:rsidRPr="003938AB">
        <w:rPr>
          <w:rFonts w:cstheme="minorHAnsi"/>
        </w:rPr>
        <w:t xml:space="preserve">helyi </w:t>
      </w:r>
      <w:r w:rsidR="00C54327" w:rsidRPr="003938AB">
        <w:rPr>
          <w:rFonts w:cstheme="minorHAnsi"/>
        </w:rPr>
        <w:t>i</w:t>
      </w:r>
      <w:r w:rsidRPr="003938AB">
        <w:rPr>
          <w:rFonts w:cstheme="minorHAnsi"/>
        </w:rPr>
        <w:t>parűzési adó</w:t>
      </w:r>
      <w:r w:rsidRPr="00E51B22">
        <w:rPr>
          <w:rFonts w:cstheme="minorHAnsi"/>
        </w:rPr>
        <w:t xml:space="preserve"> Mórahalom legfontosabb saját bevételi forrása, adóbevételeinek közel háromnegyede származott ebből a forrásból 2020-ban. Mórahalom város Képviselő-testületének 39/2015/(XI.26.) önkormányzati rendelete értelmében adókötelesnek számít az önkormányzat illetékességi területén végzett vállalkozási tevékenység, adómentességet élvez az a háziorvos, védőnő vállalkozó, akinek/amelynek a vállalkozási szintű iparűzési adóalapja az adóévben a 20 millió forintot nem haladja meg. Az adó mértéke az adóalap 2%-a. </w:t>
      </w:r>
    </w:p>
    <w:p w14:paraId="1CCCDDF3" w14:textId="77777777" w:rsidR="00D3546A" w:rsidRPr="00E51B22" w:rsidRDefault="00D3546A" w:rsidP="001B50C9">
      <w:pPr>
        <w:jc w:val="both"/>
        <w:rPr>
          <w:rFonts w:cstheme="minorHAnsi"/>
        </w:rPr>
      </w:pPr>
      <w:r w:rsidRPr="00E51B22">
        <w:rPr>
          <w:rFonts w:cstheme="minorHAnsi"/>
        </w:rPr>
        <w:t xml:space="preserve">2010 és 2020 között a város Helyi Iparűzési adóból származó bevételei folyamatosan és jelentős mértékben emelkedtek, átmeneti csökkenés kizárólag 2017 és 2018 között történt. A növekvő tendenciát a 2020-ban kitört koronavírus járvány sem tudta megállítani, azonban 2021-ben a központi </w:t>
      </w:r>
      <w:r w:rsidRPr="00E51B22">
        <w:rPr>
          <w:rFonts w:cstheme="minorHAnsi"/>
        </w:rPr>
        <w:lastRenderedPageBreak/>
        <w:t>intézkedések hatására várhatóan az önkormányzat jelentős mértékű bevételtől esik el ebből az adónemből.</w:t>
      </w:r>
    </w:p>
    <w:bookmarkStart w:id="141" w:name="_Toc70603290"/>
    <w:p w14:paraId="7A6B749D" w14:textId="56B1EA85" w:rsidR="00D3546A" w:rsidRPr="00E51B22" w:rsidRDefault="005C1433" w:rsidP="005C1433">
      <w:pPr>
        <w:pStyle w:val="Kpalrs"/>
        <w:jc w:val="center"/>
        <w:rPr>
          <w:rFonts w:cstheme="minorHAnsi"/>
        </w:rPr>
      </w:pPr>
      <w:r>
        <w:rPr>
          <w:rFonts w:cstheme="minorHAnsi"/>
        </w:rPr>
        <w:fldChar w:fldCharType="begin"/>
      </w:r>
      <w:r>
        <w:rPr>
          <w:rFonts w:cstheme="minorHAnsi"/>
        </w:rPr>
        <w:instrText xml:space="preserve"> SEQ ábra \* ARABIC </w:instrText>
      </w:r>
      <w:r>
        <w:rPr>
          <w:rFonts w:cstheme="minorHAnsi"/>
        </w:rPr>
        <w:fldChar w:fldCharType="separate"/>
      </w:r>
      <w:bookmarkStart w:id="142" w:name="_Toc95827957"/>
      <w:r w:rsidR="001C3E77">
        <w:rPr>
          <w:rFonts w:cstheme="minorHAnsi"/>
          <w:noProof/>
        </w:rPr>
        <w:t>23</w:t>
      </w:r>
      <w:r>
        <w:rPr>
          <w:rFonts w:cstheme="minorHAnsi"/>
        </w:rPr>
        <w:fldChar w:fldCharType="end"/>
      </w:r>
      <w:r>
        <w:t>. ábra</w:t>
      </w:r>
      <w:r w:rsidR="00D3546A" w:rsidRPr="00E51B22">
        <w:rPr>
          <w:rFonts w:cstheme="minorHAnsi"/>
        </w:rPr>
        <w:t>: A helyi iparűzési adóbevételek alakulása Mórahalmon (2010-2020)</w:t>
      </w:r>
      <w:bookmarkEnd w:id="141"/>
      <w:bookmarkEnd w:id="142"/>
    </w:p>
    <w:p w14:paraId="076593DD" w14:textId="77777777" w:rsidR="00D3546A" w:rsidRPr="00E51B22" w:rsidRDefault="00D3546A" w:rsidP="00D3546A">
      <w:pPr>
        <w:jc w:val="center"/>
        <w:rPr>
          <w:rFonts w:cstheme="minorHAnsi"/>
          <w:b/>
          <w:bCs/>
        </w:rPr>
      </w:pPr>
      <w:r w:rsidRPr="00E51B22">
        <w:rPr>
          <w:rFonts w:cstheme="minorHAnsi"/>
          <w:noProof/>
        </w:rPr>
        <w:drawing>
          <wp:inline distT="0" distB="0" distL="0" distR="0" wp14:anchorId="66D3E6DE" wp14:editId="6A4CCE5A">
            <wp:extent cx="4572000" cy="2628000"/>
            <wp:effectExtent l="0" t="0" r="0" b="1270"/>
            <wp:docPr id="449" name="Diagram 449">
              <a:extLst xmlns:a="http://schemas.openxmlformats.org/drawingml/2006/main">
                <a:ext uri="{FF2B5EF4-FFF2-40B4-BE49-F238E27FC236}">
                  <a16:creationId xmlns:a16="http://schemas.microsoft.com/office/drawing/2014/main" id="{150F2955-90C5-4FBC-B9CD-283909FD66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EE63D41" w14:textId="783861CB" w:rsidR="00D3546A" w:rsidRPr="00E51B22" w:rsidRDefault="00D3546A" w:rsidP="005C1433">
      <w:pPr>
        <w:pStyle w:val="Forrsmegjells"/>
      </w:pPr>
      <w:r w:rsidRPr="003938AB">
        <w:t>Forrás: Mórahalom Váro</w:t>
      </w:r>
      <w:r w:rsidR="00C72E9D" w:rsidRPr="003938AB">
        <w:t>si</w:t>
      </w:r>
      <w:r w:rsidRPr="003938AB">
        <w:t xml:space="preserve"> Önkormányzat</w:t>
      </w:r>
    </w:p>
    <w:p w14:paraId="41C8DAC1" w14:textId="77777777" w:rsidR="00D3546A" w:rsidRPr="00E51B22" w:rsidRDefault="00D3546A" w:rsidP="00D3546A">
      <w:pPr>
        <w:rPr>
          <w:rFonts w:cstheme="minorHAnsi"/>
        </w:rPr>
      </w:pPr>
      <w:r w:rsidRPr="00E51B22">
        <w:rPr>
          <w:rFonts w:cstheme="minorHAnsi"/>
        </w:rPr>
        <w:t>A városban a legnagyobb munkahelyteremtő beruházások az Ipari Park területén zajlottak, így 2019-ban a park területén működő vállalkozások által foglalkoztatottak létszáma meghaladta a 690 főt, a cégek árbevétele pedig a 29 Mrd Ft-ot.</w:t>
      </w:r>
    </w:p>
    <w:bookmarkStart w:id="143" w:name="_Toc70603365"/>
    <w:p w14:paraId="517CE66B" w14:textId="3794A5A3" w:rsidR="00D3546A" w:rsidRPr="00E51B22" w:rsidRDefault="00416EE3" w:rsidP="00416EE3">
      <w:pPr>
        <w:pStyle w:val="Kpalrs"/>
        <w:jc w:val="center"/>
        <w:rPr>
          <w:rFonts w:cstheme="minorHAnsi"/>
          <w:noProof/>
        </w:rPr>
      </w:pPr>
      <w:r>
        <w:rPr>
          <w:rFonts w:cstheme="minorHAnsi"/>
        </w:rPr>
        <w:fldChar w:fldCharType="begin"/>
      </w:r>
      <w:r>
        <w:rPr>
          <w:rFonts w:cstheme="minorHAnsi"/>
        </w:rPr>
        <w:instrText xml:space="preserve"> SEQ táblázat \* ARABIC </w:instrText>
      </w:r>
      <w:r>
        <w:rPr>
          <w:rFonts w:cstheme="minorHAnsi"/>
        </w:rPr>
        <w:fldChar w:fldCharType="separate"/>
      </w:r>
      <w:bookmarkStart w:id="144" w:name="_Toc95828050"/>
      <w:r w:rsidR="001C3E77">
        <w:rPr>
          <w:rFonts w:cstheme="minorHAnsi"/>
          <w:noProof/>
        </w:rPr>
        <w:t>18</w:t>
      </w:r>
      <w:r>
        <w:rPr>
          <w:rFonts w:cstheme="minorHAnsi"/>
        </w:rPr>
        <w:fldChar w:fldCharType="end"/>
      </w:r>
      <w:r>
        <w:t>. táblázat</w:t>
      </w:r>
      <w:r w:rsidR="00D3546A" w:rsidRPr="00E51B22">
        <w:rPr>
          <w:rFonts w:cstheme="minorHAnsi"/>
        </w:rPr>
        <w:t xml:space="preserve">: </w:t>
      </w:r>
      <w:r w:rsidR="00D3546A" w:rsidRPr="00E51B22">
        <w:rPr>
          <w:rFonts w:cstheme="minorHAnsi"/>
          <w:noProof/>
        </w:rPr>
        <w:t>A város legfontosabb vállalkozásai</w:t>
      </w:r>
      <w:bookmarkEnd w:id="143"/>
      <w:bookmarkEnd w:id="144"/>
    </w:p>
    <w:tbl>
      <w:tblPr>
        <w:tblStyle w:val="Tblzatrcsos41jellszn1"/>
        <w:tblW w:w="5000" w:type="pct"/>
        <w:tblLayout w:type="fixed"/>
        <w:tblLook w:val="00A0" w:firstRow="1" w:lastRow="0" w:firstColumn="1" w:lastColumn="0" w:noHBand="0" w:noVBand="0"/>
      </w:tblPr>
      <w:tblGrid>
        <w:gridCol w:w="2542"/>
        <w:gridCol w:w="3064"/>
        <w:gridCol w:w="1984"/>
        <w:gridCol w:w="1470"/>
      </w:tblGrid>
      <w:tr w:rsidR="00D3546A" w:rsidRPr="00E51B22" w14:paraId="628389C9" w14:textId="77777777" w:rsidTr="0066153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3" w:type="pct"/>
          </w:tcPr>
          <w:p w14:paraId="3FA07B93" w14:textId="77777777" w:rsidR="00D3546A" w:rsidRPr="00E51B22" w:rsidRDefault="00D3546A" w:rsidP="008C74B1">
            <w:pPr>
              <w:jc w:val="center"/>
              <w:rPr>
                <w:b w:val="0"/>
                <w:sz w:val="18"/>
                <w:szCs w:val="18"/>
              </w:rPr>
            </w:pPr>
            <w:r w:rsidRPr="00E51B22">
              <w:rPr>
                <w:sz w:val="18"/>
                <w:szCs w:val="18"/>
              </w:rPr>
              <w:t>vállalkozás neve</w:t>
            </w:r>
          </w:p>
        </w:tc>
        <w:tc>
          <w:tcPr>
            <w:cnfStyle w:val="000010000000" w:firstRow="0" w:lastRow="0" w:firstColumn="0" w:lastColumn="0" w:oddVBand="1" w:evenVBand="0" w:oddHBand="0" w:evenHBand="0" w:firstRowFirstColumn="0" w:firstRowLastColumn="0" w:lastRowFirstColumn="0" w:lastRowLastColumn="0"/>
            <w:tcW w:w="1691" w:type="pct"/>
          </w:tcPr>
          <w:p w14:paraId="0AB1950A" w14:textId="77777777" w:rsidR="00D3546A" w:rsidRPr="00E51B22" w:rsidRDefault="00D3546A" w:rsidP="008C74B1">
            <w:pPr>
              <w:jc w:val="center"/>
              <w:rPr>
                <w:b w:val="0"/>
                <w:sz w:val="18"/>
                <w:szCs w:val="18"/>
              </w:rPr>
            </w:pPr>
            <w:r w:rsidRPr="00E51B22">
              <w:rPr>
                <w:sz w:val="18"/>
                <w:szCs w:val="18"/>
              </w:rPr>
              <w:t>tevékenysége</w:t>
            </w:r>
          </w:p>
        </w:tc>
        <w:tc>
          <w:tcPr>
            <w:tcW w:w="1095" w:type="pct"/>
          </w:tcPr>
          <w:p w14:paraId="59AF63EB" w14:textId="77777777" w:rsidR="00D3546A" w:rsidRPr="00E51B22" w:rsidRDefault="00D3546A" w:rsidP="008C74B1">
            <w:pPr>
              <w:jc w:val="center"/>
              <w:cnfStyle w:val="100000000000" w:firstRow="1" w:lastRow="0" w:firstColumn="0" w:lastColumn="0" w:oddVBand="0" w:evenVBand="0" w:oddHBand="0" w:evenHBand="0" w:firstRowFirstColumn="0" w:firstRowLastColumn="0" w:lastRowFirstColumn="0" w:lastRowLastColumn="0"/>
              <w:rPr>
                <w:b w:val="0"/>
                <w:sz w:val="18"/>
                <w:szCs w:val="18"/>
                <w:highlight w:val="yellow"/>
              </w:rPr>
            </w:pPr>
            <w:r w:rsidRPr="00E51B22">
              <w:rPr>
                <w:sz w:val="18"/>
                <w:szCs w:val="18"/>
              </w:rPr>
              <w:t>éves nettó</w:t>
            </w:r>
            <w:r w:rsidRPr="00E51B22">
              <w:rPr>
                <w:sz w:val="18"/>
                <w:szCs w:val="18"/>
              </w:rPr>
              <w:br/>
              <w:t>árbevétel e Ft-ban (2019.év)</w:t>
            </w:r>
          </w:p>
        </w:tc>
        <w:tc>
          <w:tcPr>
            <w:cnfStyle w:val="000010000000" w:firstRow="0" w:lastRow="0" w:firstColumn="0" w:lastColumn="0" w:oddVBand="1" w:evenVBand="0" w:oddHBand="0" w:evenHBand="0" w:firstRowFirstColumn="0" w:firstRowLastColumn="0" w:lastRowFirstColumn="0" w:lastRowLastColumn="0"/>
            <w:tcW w:w="811" w:type="pct"/>
          </w:tcPr>
          <w:p w14:paraId="38990C8F" w14:textId="77777777" w:rsidR="00D3546A" w:rsidRPr="00E51B22" w:rsidRDefault="00D3546A" w:rsidP="008C74B1">
            <w:pPr>
              <w:jc w:val="center"/>
              <w:rPr>
                <w:b w:val="0"/>
                <w:sz w:val="18"/>
                <w:szCs w:val="18"/>
                <w:highlight w:val="yellow"/>
                <w:u w:val="single"/>
              </w:rPr>
            </w:pPr>
            <w:r w:rsidRPr="00E51B22">
              <w:rPr>
                <w:sz w:val="18"/>
                <w:szCs w:val="18"/>
              </w:rPr>
              <w:t>Létszám (fő)</w:t>
            </w:r>
          </w:p>
        </w:tc>
      </w:tr>
      <w:tr w:rsidR="00D3546A" w:rsidRPr="00E51B22" w14:paraId="14BF1243" w14:textId="77777777" w:rsidTr="006615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3" w:type="pct"/>
          </w:tcPr>
          <w:p w14:paraId="6B49DAEE" w14:textId="77777777" w:rsidR="00D3546A" w:rsidRPr="00E51B22" w:rsidRDefault="00D3546A" w:rsidP="008C74B1">
            <w:pPr>
              <w:rPr>
                <w:sz w:val="18"/>
                <w:szCs w:val="18"/>
              </w:rPr>
            </w:pPr>
            <w:r w:rsidRPr="00E51B22">
              <w:rPr>
                <w:sz w:val="18"/>
                <w:szCs w:val="18"/>
              </w:rPr>
              <w:t>Pacapime Kft</w:t>
            </w:r>
          </w:p>
        </w:tc>
        <w:tc>
          <w:tcPr>
            <w:cnfStyle w:val="000010000000" w:firstRow="0" w:lastRow="0" w:firstColumn="0" w:lastColumn="0" w:oddVBand="1" w:evenVBand="0" w:oddHBand="0" w:evenHBand="0" w:firstRowFirstColumn="0" w:firstRowLastColumn="0" w:lastRowFirstColumn="0" w:lastRowLastColumn="0"/>
            <w:tcW w:w="1691" w:type="pct"/>
          </w:tcPr>
          <w:p w14:paraId="0B60C06B" w14:textId="77777777" w:rsidR="00D3546A" w:rsidRPr="00E51B22" w:rsidRDefault="00D3546A" w:rsidP="008C74B1">
            <w:pPr>
              <w:rPr>
                <w:sz w:val="18"/>
                <w:szCs w:val="18"/>
              </w:rPr>
            </w:pPr>
            <w:r w:rsidRPr="00E51B22">
              <w:rPr>
                <w:sz w:val="18"/>
                <w:szCs w:val="18"/>
              </w:rPr>
              <w:t>papír csomagolóeszközök gyártása</w:t>
            </w:r>
          </w:p>
        </w:tc>
        <w:tc>
          <w:tcPr>
            <w:tcW w:w="1095" w:type="pct"/>
          </w:tcPr>
          <w:p w14:paraId="19C28857" w14:textId="77777777" w:rsidR="00D3546A" w:rsidRPr="00E51B22" w:rsidRDefault="00D3546A" w:rsidP="008C74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E51B22">
              <w:rPr>
                <w:sz w:val="18"/>
                <w:szCs w:val="18"/>
              </w:rPr>
              <w:t>9 813 414 900</w:t>
            </w:r>
          </w:p>
        </w:tc>
        <w:tc>
          <w:tcPr>
            <w:cnfStyle w:val="000010000000" w:firstRow="0" w:lastRow="0" w:firstColumn="0" w:lastColumn="0" w:oddVBand="1" w:evenVBand="0" w:oddHBand="0" w:evenHBand="0" w:firstRowFirstColumn="0" w:firstRowLastColumn="0" w:lastRowFirstColumn="0" w:lastRowLastColumn="0"/>
            <w:tcW w:w="811" w:type="pct"/>
          </w:tcPr>
          <w:p w14:paraId="56F51F50" w14:textId="77777777" w:rsidR="00D3546A" w:rsidRPr="00E51B22" w:rsidRDefault="00D3546A" w:rsidP="008C74B1">
            <w:pPr>
              <w:jc w:val="center"/>
              <w:rPr>
                <w:sz w:val="18"/>
                <w:szCs w:val="18"/>
              </w:rPr>
            </w:pPr>
            <w:r w:rsidRPr="00E51B22">
              <w:rPr>
                <w:sz w:val="18"/>
                <w:szCs w:val="18"/>
              </w:rPr>
              <w:t>55</w:t>
            </w:r>
          </w:p>
        </w:tc>
      </w:tr>
      <w:tr w:rsidR="00D3546A" w:rsidRPr="00E51B22" w14:paraId="54492797" w14:textId="77777777" w:rsidTr="0066153E">
        <w:trPr>
          <w:trHeight w:val="20"/>
        </w:trPr>
        <w:tc>
          <w:tcPr>
            <w:cnfStyle w:val="001000000000" w:firstRow="0" w:lastRow="0" w:firstColumn="1" w:lastColumn="0" w:oddVBand="0" w:evenVBand="0" w:oddHBand="0" w:evenHBand="0" w:firstRowFirstColumn="0" w:firstRowLastColumn="0" w:lastRowFirstColumn="0" w:lastRowLastColumn="0"/>
            <w:tcW w:w="1403" w:type="pct"/>
          </w:tcPr>
          <w:p w14:paraId="012C51C9" w14:textId="77777777" w:rsidR="00D3546A" w:rsidRPr="00E51B22" w:rsidRDefault="00D3546A" w:rsidP="008C74B1">
            <w:pPr>
              <w:rPr>
                <w:sz w:val="18"/>
                <w:szCs w:val="18"/>
              </w:rPr>
            </w:pPr>
            <w:r w:rsidRPr="00E51B22">
              <w:rPr>
                <w:sz w:val="18"/>
                <w:szCs w:val="18"/>
              </w:rPr>
              <w:t>HOK-PLASTIC Műanyaggyártó és Kereskedelmi Kft.</w:t>
            </w:r>
          </w:p>
        </w:tc>
        <w:tc>
          <w:tcPr>
            <w:cnfStyle w:val="000010000000" w:firstRow="0" w:lastRow="0" w:firstColumn="0" w:lastColumn="0" w:oddVBand="1" w:evenVBand="0" w:oddHBand="0" w:evenHBand="0" w:firstRowFirstColumn="0" w:firstRowLastColumn="0" w:lastRowFirstColumn="0" w:lastRowLastColumn="0"/>
            <w:tcW w:w="1691" w:type="pct"/>
          </w:tcPr>
          <w:p w14:paraId="1C4A3D66" w14:textId="77777777" w:rsidR="00D3546A" w:rsidRPr="00E51B22" w:rsidRDefault="00D3546A" w:rsidP="008C74B1">
            <w:pPr>
              <w:rPr>
                <w:sz w:val="18"/>
                <w:szCs w:val="18"/>
              </w:rPr>
            </w:pPr>
            <w:r w:rsidRPr="00E51B22">
              <w:rPr>
                <w:sz w:val="18"/>
                <w:szCs w:val="18"/>
              </w:rPr>
              <w:t>Műanyagipari csomagoló eszközök gyártása</w:t>
            </w:r>
          </w:p>
        </w:tc>
        <w:tc>
          <w:tcPr>
            <w:tcW w:w="1095" w:type="pct"/>
          </w:tcPr>
          <w:p w14:paraId="6722406E" w14:textId="77777777" w:rsidR="00D3546A" w:rsidRPr="00E51B22" w:rsidRDefault="00D3546A" w:rsidP="008C74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E51B22">
              <w:rPr>
                <w:sz w:val="18"/>
                <w:szCs w:val="18"/>
              </w:rPr>
              <w:t>4 488 123 400</w:t>
            </w:r>
          </w:p>
        </w:tc>
        <w:tc>
          <w:tcPr>
            <w:cnfStyle w:val="000010000000" w:firstRow="0" w:lastRow="0" w:firstColumn="0" w:lastColumn="0" w:oddVBand="1" w:evenVBand="0" w:oddHBand="0" w:evenHBand="0" w:firstRowFirstColumn="0" w:firstRowLastColumn="0" w:lastRowFirstColumn="0" w:lastRowLastColumn="0"/>
            <w:tcW w:w="811" w:type="pct"/>
          </w:tcPr>
          <w:p w14:paraId="280EA127" w14:textId="77777777" w:rsidR="00D3546A" w:rsidRPr="00E51B22" w:rsidRDefault="00D3546A" w:rsidP="008C74B1">
            <w:pPr>
              <w:jc w:val="center"/>
              <w:rPr>
                <w:sz w:val="18"/>
                <w:szCs w:val="18"/>
              </w:rPr>
            </w:pPr>
            <w:r w:rsidRPr="00E51B22">
              <w:rPr>
                <w:sz w:val="18"/>
                <w:szCs w:val="18"/>
              </w:rPr>
              <w:t>42</w:t>
            </w:r>
          </w:p>
        </w:tc>
      </w:tr>
      <w:tr w:rsidR="00D3546A" w:rsidRPr="00E51B22" w14:paraId="19722920" w14:textId="77777777" w:rsidTr="006615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3" w:type="pct"/>
          </w:tcPr>
          <w:p w14:paraId="15809E34" w14:textId="77777777" w:rsidR="00D3546A" w:rsidRPr="00E51B22" w:rsidRDefault="00D3546A" w:rsidP="008C74B1">
            <w:pPr>
              <w:rPr>
                <w:bCs w:val="0"/>
                <w:sz w:val="18"/>
                <w:szCs w:val="18"/>
              </w:rPr>
            </w:pPr>
            <w:r w:rsidRPr="00E51B22">
              <w:rPr>
                <w:sz w:val="18"/>
                <w:szCs w:val="18"/>
              </w:rPr>
              <w:t>BAUSZER Épitő, Kereskedelmi és Szolgáltató Kft.</w:t>
            </w:r>
          </w:p>
        </w:tc>
        <w:tc>
          <w:tcPr>
            <w:cnfStyle w:val="000010000000" w:firstRow="0" w:lastRow="0" w:firstColumn="0" w:lastColumn="0" w:oddVBand="1" w:evenVBand="0" w:oddHBand="0" w:evenHBand="0" w:firstRowFirstColumn="0" w:firstRowLastColumn="0" w:lastRowFirstColumn="0" w:lastRowLastColumn="0"/>
            <w:tcW w:w="1691" w:type="pct"/>
          </w:tcPr>
          <w:p w14:paraId="0241FC46" w14:textId="77777777" w:rsidR="00D3546A" w:rsidRPr="00E51B22" w:rsidRDefault="00D3546A" w:rsidP="008C74B1">
            <w:pPr>
              <w:rPr>
                <w:sz w:val="18"/>
                <w:szCs w:val="18"/>
              </w:rPr>
            </w:pPr>
            <w:r w:rsidRPr="00E51B22">
              <w:rPr>
                <w:sz w:val="18"/>
                <w:szCs w:val="18"/>
              </w:rPr>
              <w:t>Építőipari kivitelezés</w:t>
            </w:r>
          </w:p>
        </w:tc>
        <w:tc>
          <w:tcPr>
            <w:tcW w:w="1095" w:type="pct"/>
          </w:tcPr>
          <w:p w14:paraId="3877B291" w14:textId="77777777" w:rsidR="00D3546A" w:rsidRPr="00E51B22" w:rsidRDefault="00D3546A" w:rsidP="008C74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E51B22">
              <w:rPr>
                <w:sz w:val="18"/>
                <w:szCs w:val="18"/>
              </w:rPr>
              <w:t>3 825 598 980</w:t>
            </w:r>
          </w:p>
        </w:tc>
        <w:tc>
          <w:tcPr>
            <w:cnfStyle w:val="000010000000" w:firstRow="0" w:lastRow="0" w:firstColumn="0" w:lastColumn="0" w:oddVBand="1" w:evenVBand="0" w:oddHBand="0" w:evenHBand="0" w:firstRowFirstColumn="0" w:firstRowLastColumn="0" w:lastRowFirstColumn="0" w:lastRowLastColumn="0"/>
            <w:tcW w:w="811" w:type="pct"/>
          </w:tcPr>
          <w:p w14:paraId="630A33CD" w14:textId="77777777" w:rsidR="00D3546A" w:rsidRPr="00E51B22" w:rsidRDefault="00D3546A" w:rsidP="008C74B1">
            <w:pPr>
              <w:jc w:val="center"/>
              <w:rPr>
                <w:sz w:val="18"/>
                <w:szCs w:val="18"/>
              </w:rPr>
            </w:pPr>
            <w:r w:rsidRPr="00E51B22">
              <w:rPr>
                <w:sz w:val="18"/>
                <w:szCs w:val="18"/>
              </w:rPr>
              <w:t>40</w:t>
            </w:r>
          </w:p>
        </w:tc>
      </w:tr>
      <w:tr w:rsidR="00D3546A" w:rsidRPr="00E51B22" w14:paraId="673D4953" w14:textId="77777777" w:rsidTr="0066153E">
        <w:trPr>
          <w:trHeight w:val="20"/>
        </w:trPr>
        <w:tc>
          <w:tcPr>
            <w:cnfStyle w:val="001000000000" w:firstRow="0" w:lastRow="0" w:firstColumn="1" w:lastColumn="0" w:oddVBand="0" w:evenVBand="0" w:oddHBand="0" w:evenHBand="0" w:firstRowFirstColumn="0" w:firstRowLastColumn="0" w:lastRowFirstColumn="0" w:lastRowLastColumn="0"/>
            <w:tcW w:w="1403" w:type="pct"/>
          </w:tcPr>
          <w:p w14:paraId="4BA06872" w14:textId="77777777" w:rsidR="00D3546A" w:rsidRPr="00E51B22" w:rsidRDefault="00D3546A" w:rsidP="008C74B1">
            <w:pPr>
              <w:rPr>
                <w:sz w:val="18"/>
                <w:szCs w:val="18"/>
              </w:rPr>
            </w:pPr>
            <w:r w:rsidRPr="00E51B22">
              <w:rPr>
                <w:sz w:val="18"/>
                <w:szCs w:val="18"/>
              </w:rPr>
              <w:t>LC Packaging TPI Kft.</w:t>
            </w:r>
          </w:p>
        </w:tc>
        <w:tc>
          <w:tcPr>
            <w:cnfStyle w:val="000010000000" w:firstRow="0" w:lastRow="0" w:firstColumn="0" w:lastColumn="0" w:oddVBand="1" w:evenVBand="0" w:oddHBand="0" w:evenHBand="0" w:firstRowFirstColumn="0" w:firstRowLastColumn="0" w:lastRowFirstColumn="0" w:lastRowLastColumn="0"/>
            <w:tcW w:w="1691" w:type="pct"/>
          </w:tcPr>
          <w:p w14:paraId="63D3C39D" w14:textId="77777777" w:rsidR="00D3546A" w:rsidRPr="00E51B22" w:rsidRDefault="00D3546A" w:rsidP="008C74B1">
            <w:pPr>
              <w:rPr>
                <w:sz w:val="18"/>
                <w:szCs w:val="18"/>
              </w:rPr>
            </w:pPr>
            <w:r w:rsidRPr="00E51B22">
              <w:rPr>
                <w:sz w:val="18"/>
                <w:szCs w:val="18"/>
              </w:rPr>
              <w:t>Papír csomagolóeszközök és termékek gyártása, vegyes nagykereskedelem</w:t>
            </w:r>
          </w:p>
        </w:tc>
        <w:tc>
          <w:tcPr>
            <w:tcW w:w="1095" w:type="pct"/>
          </w:tcPr>
          <w:p w14:paraId="4E0454F2" w14:textId="77777777" w:rsidR="00D3546A" w:rsidRPr="00E51B22" w:rsidRDefault="00D3546A" w:rsidP="008C74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E51B22">
              <w:rPr>
                <w:sz w:val="18"/>
                <w:szCs w:val="18"/>
              </w:rPr>
              <w:t>3 268 024 060</w:t>
            </w:r>
          </w:p>
        </w:tc>
        <w:tc>
          <w:tcPr>
            <w:cnfStyle w:val="000010000000" w:firstRow="0" w:lastRow="0" w:firstColumn="0" w:lastColumn="0" w:oddVBand="1" w:evenVBand="0" w:oddHBand="0" w:evenHBand="0" w:firstRowFirstColumn="0" w:firstRowLastColumn="0" w:lastRowFirstColumn="0" w:lastRowLastColumn="0"/>
            <w:tcW w:w="811" w:type="pct"/>
          </w:tcPr>
          <w:p w14:paraId="173BABDF" w14:textId="77777777" w:rsidR="00D3546A" w:rsidRPr="00E51B22" w:rsidRDefault="00D3546A" w:rsidP="008C74B1">
            <w:pPr>
              <w:jc w:val="center"/>
              <w:rPr>
                <w:sz w:val="18"/>
                <w:szCs w:val="18"/>
              </w:rPr>
            </w:pPr>
            <w:r w:rsidRPr="00E51B22">
              <w:rPr>
                <w:sz w:val="18"/>
                <w:szCs w:val="18"/>
              </w:rPr>
              <w:t>22</w:t>
            </w:r>
          </w:p>
        </w:tc>
      </w:tr>
      <w:tr w:rsidR="00D3546A" w:rsidRPr="00E51B22" w14:paraId="214EB8B0" w14:textId="77777777" w:rsidTr="006615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3" w:type="pct"/>
          </w:tcPr>
          <w:p w14:paraId="3532E1A6" w14:textId="77777777" w:rsidR="00D3546A" w:rsidRPr="00E51B22" w:rsidRDefault="00D3546A" w:rsidP="008C74B1">
            <w:pPr>
              <w:rPr>
                <w:sz w:val="18"/>
                <w:szCs w:val="18"/>
              </w:rPr>
            </w:pPr>
            <w:r w:rsidRPr="00E51B22">
              <w:rPr>
                <w:sz w:val="18"/>
                <w:szCs w:val="18"/>
              </w:rPr>
              <w:t>LKG-Delta Fémszerkezet Gyártó és Szolgáltató Kft</w:t>
            </w:r>
          </w:p>
        </w:tc>
        <w:tc>
          <w:tcPr>
            <w:cnfStyle w:val="000010000000" w:firstRow="0" w:lastRow="0" w:firstColumn="0" w:lastColumn="0" w:oddVBand="1" w:evenVBand="0" w:oddHBand="0" w:evenHBand="0" w:firstRowFirstColumn="0" w:firstRowLastColumn="0" w:lastRowFirstColumn="0" w:lastRowLastColumn="0"/>
            <w:tcW w:w="1691" w:type="pct"/>
          </w:tcPr>
          <w:p w14:paraId="7C0777BD" w14:textId="77777777" w:rsidR="00D3546A" w:rsidRPr="00E51B22" w:rsidRDefault="00D3546A" w:rsidP="008C74B1">
            <w:pPr>
              <w:rPr>
                <w:sz w:val="18"/>
                <w:szCs w:val="18"/>
              </w:rPr>
            </w:pPr>
            <w:r w:rsidRPr="00E51B22">
              <w:rPr>
                <w:sz w:val="18"/>
                <w:szCs w:val="18"/>
              </w:rPr>
              <w:t>fémszerkezet gyártása</w:t>
            </w:r>
          </w:p>
        </w:tc>
        <w:tc>
          <w:tcPr>
            <w:tcW w:w="1095" w:type="pct"/>
          </w:tcPr>
          <w:p w14:paraId="45899714" w14:textId="77777777" w:rsidR="00D3546A" w:rsidRPr="00E51B22" w:rsidRDefault="00D3546A" w:rsidP="008C74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E51B22">
              <w:rPr>
                <w:sz w:val="18"/>
                <w:szCs w:val="18"/>
              </w:rPr>
              <w:t>2 884 343 040</w:t>
            </w:r>
          </w:p>
        </w:tc>
        <w:tc>
          <w:tcPr>
            <w:cnfStyle w:val="000010000000" w:firstRow="0" w:lastRow="0" w:firstColumn="0" w:lastColumn="0" w:oddVBand="1" w:evenVBand="0" w:oddHBand="0" w:evenHBand="0" w:firstRowFirstColumn="0" w:firstRowLastColumn="0" w:lastRowFirstColumn="0" w:lastRowLastColumn="0"/>
            <w:tcW w:w="811" w:type="pct"/>
          </w:tcPr>
          <w:p w14:paraId="4A75B933" w14:textId="77777777" w:rsidR="00D3546A" w:rsidRPr="00E51B22" w:rsidRDefault="00D3546A" w:rsidP="008C74B1">
            <w:pPr>
              <w:jc w:val="center"/>
              <w:rPr>
                <w:sz w:val="18"/>
                <w:szCs w:val="18"/>
              </w:rPr>
            </w:pPr>
            <w:r w:rsidRPr="00E51B22">
              <w:rPr>
                <w:sz w:val="18"/>
                <w:szCs w:val="18"/>
              </w:rPr>
              <w:t>149</w:t>
            </w:r>
          </w:p>
        </w:tc>
      </w:tr>
      <w:tr w:rsidR="00D3546A" w:rsidRPr="00E51B22" w14:paraId="5B319962" w14:textId="77777777" w:rsidTr="0066153E">
        <w:trPr>
          <w:trHeight w:val="20"/>
        </w:trPr>
        <w:tc>
          <w:tcPr>
            <w:cnfStyle w:val="001000000000" w:firstRow="0" w:lastRow="0" w:firstColumn="1" w:lastColumn="0" w:oddVBand="0" w:evenVBand="0" w:oddHBand="0" w:evenHBand="0" w:firstRowFirstColumn="0" w:firstRowLastColumn="0" w:lastRowFirstColumn="0" w:lastRowLastColumn="0"/>
            <w:tcW w:w="1403" w:type="pct"/>
          </w:tcPr>
          <w:p w14:paraId="641005A3" w14:textId="77777777" w:rsidR="00D3546A" w:rsidRPr="00E51B22" w:rsidRDefault="00D3546A" w:rsidP="008C74B1">
            <w:pPr>
              <w:rPr>
                <w:b w:val="0"/>
                <w:sz w:val="18"/>
                <w:szCs w:val="18"/>
              </w:rPr>
            </w:pPr>
            <w:r w:rsidRPr="00E51B22">
              <w:rPr>
                <w:sz w:val="18"/>
                <w:szCs w:val="18"/>
              </w:rPr>
              <w:t>Beltaste Mórahalom Kft.</w:t>
            </w:r>
          </w:p>
        </w:tc>
        <w:tc>
          <w:tcPr>
            <w:cnfStyle w:val="000010000000" w:firstRow="0" w:lastRow="0" w:firstColumn="0" w:lastColumn="0" w:oddVBand="1" w:evenVBand="0" w:oddHBand="0" w:evenHBand="0" w:firstRowFirstColumn="0" w:firstRowLastColumn="0" w:lastRowFirstColumn="0" w:lastRowLastColumn="0"/>
            <w:tcW w:w="1691" w:type="pct"/>
          </w:tcPr>
          <w:p w14:paraId="55B525EA" w14:textId="77777777" w:rsidR="00D3546A" w:rsidRPr="00E51B22" w:rsidRDefault="00D3546A" w:rsidP="008C74B1">
            <w:pPr>
              <w:rPr>
                <w:sz w:val="18"/>
                <w:szCs w:val="18"/>
              </w:rPr>
            </w:pPr>
            <w:r w:rsidRPr="00E51B22">
              <w:rPr>
                <w:sz w:val="18"/>
                <w:szCs w:val="18"/>
              </w:rPr>
              <w:t>Hús-, baromfihús-készítmény gyártása</w:t>
            </w:r>
          </w:p>
        </w:tc>
        <w:tc>
          <w:tcPr>
            <w:tcW w:w="1095" w:type="pct"/>
          </w:tcPr>
          <w:p w14:paraId="217C6AD6" w14:textId="77777777" w:rsidR="00D3546A" w:rsidRPr="00E51B22" w:rsidRDefault="00D3546A" w:rsidP="008C74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E51B22">
              <w:rPr>
                <w:sz w:val="18"/>
                <w:szCs w:val="18"/>
              </w:rPr>
              <w:t>2 739 828 990</w:t>
            </w:r>
          </w:p>
        </w:tc>
        <w:tc>
          <w:tcPr>
            <w:cnfStyle w:val="000010000000" w:firstRow="0" w:lastRow="0" w:firstColumn="0" w:lastColumn="0" w:oddVBand="1" w:evenVBand="0" w:oddHBand="0" w:evenHBand="0" w:firstRowFirstColumn="0" w:firstRowLastColumn="0" w:lastRowFirstColumn="0" w:lastRowLastColumn="0"/>
            <w:tcW w:w="811" w:type="pct"/>
          </w:tcPr>
          <w:p w14:paraId="3D1B4BA4" w14:textId="77777777" w:rsidR="00D3546A" w:rsidRPr="00E51B22" w:rsidRDefault="00D3546A" w:rsidP="008C74B1">
            <w:pPr>
              <w:jc w:val="center"/>
              <w:rPr>
                <w:sz w:val="18"/>
                <w:szCs w:val="18"/>
              </w:rPr>
            </w:pPr>
            <w:r w:rsidRPr="00E51B22">
              <w:rPr>
                <w:sz w:val="18"/>
                <w:szCs w:val="18"/>
              </w:rPr>
              <w:t>136</w:t>
            </w:r>
          </w:p>
        </w:tc>
      </w:tr>
      <w:tr w:rsidR="00D3546A" w:rsidRPr="00E51B22" w14:paraId="4B408591" w14:textId="77777777" w:rsidTr="006615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3" w:type="pct"/>
          </w:tcPr>
          <w:p w14:paraId="18D63765" w14:textId="77777777" w:rsidR="00D3546A" w:rsidRPr="00E51B22" w:rsidRDefault="00D3546A" w:rsidP="008C74B1">
            <w:pPr>
              <w:rPr>
                <w:b w:val="0"/>
                <w:sz w:val="18"/>
                <w:szCs w:val="18"/>
              </w:rPr>
            </w:pPr>
            <w:r w:rsidRPr="00E51B22">
              <w:rPr>
                <w:sz w:val="18"/>
                <w:szCs w:val="18"/>
              </w:rPr>
              <w:t>M és Társa Kereskedelmi és Szolgáltató Kft.</w:t>
            </w:r>
          </w:p>
        </w:tc>
        <w:tc>
          <w:tcPr>
            <w:cnfStyle w:val="000010000000" w:firstRow="0" w:lastRow="0" w:firstColumn="0" w:lastColumn="0" w:oddVBand="1" w:evenVBand="0" w:oddHBand="0" w:evenHBand="0" w:firstRowFirstColumn="0" w:firstRowLastColumn="0" w:lastRowFirstColumn="0" w:lastRowLastColumn="0"/>
            <w:tcW w:w="1691" w:type="pct"/>
          </w:tcPr>
          <w:p w14:paraId="6D17DBA8" w14:textId="77777777" w:rsidR="00D3546A" w:rsidRPr="00E51B22" w:rsidRDefault="00D3546A" w:rsidP="008C74B1">
            <w:pPr>
              <w:rPr>
                <w:sz w:val="18"/>
                <w:szCs w:val="18"/>
              </w:rPr>
            </w:pPr>
            <w:r w:rsidRPr="00E51B22">
              <w:rPr>
                <w:sz w:val="18"/>
                <w:szCs w:val="18"/>
              </w:rPr>
              <w:t>Zöldség-, gyümölcs nagykereskedelem</w:t>
            </w:r>
          </w:p>
        </w:tc>
        <w:tc>
          <w:tcPr>
            <w:tcW w:w="1095" w:type="pct"/>
          </w:tcPr>
          <w:p w14:paraId="47529E30" w14:textId="77777777" w:rsidR="00D3546A" w:rsidRPr="00E51B22" w:rsidRDefault="00D3546A" w:rsidP="008C74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E51B22">
              <w:rPr>
                <w:sz w:val="18"/>
                <w:szCs w:val="18"/>
              </w:rPr>
              <w:t>1 897 277 060</w:t>
            </w:r>
          </w:p>
        </w:tc>
        <w:tc>
          <w:tcPr>
            <w:cnfStyle w:val="000010000000" w:firstRow="0" w:lastRow="0" w:firstColumn="0" w:lastColumn="0" w:oddVBand="1" w:evenVBand="0" w:oddHBand="0" w:evenHBand="0" w:firstRowFirstColumn="0" w:firstRowLastColumn="0" w:lastRowFirstColumn="0" w:lastRowLastColumn="0"/>
            <w:tcW w:w="811" w:type="pct"/>
          </w:tcPr>
          <w:p w14:paraId="478B6F7A" w14:textId="77777777" w:rsidR="00D3546A" w:rsidRPr="00E51B22" w:rsidRDefault="00D3546A" w:rsidP="008C74B1">
            <w:pPr>
              <w:jc w:val="center"/>
              <w:rPr>
                <w:sz w:val="18"/>
                <w:szCs w:val="18"/>
              </w:rPr>
            </w:pPr>
            <w:r w:rsidRPr="00E51B22">
              <w:rPr>
                <w:sz w:val="18"/>
                <w:szCs w:val="18"/>
              </w:rPr>
              <w:t>34</w:t>
            </w:r>
          </w:p>
        </w:tc>
      </w:tr>
      <w:tr w:rsidR="00D3546A" w:rsidRPr="00E51B22" w14:paraId="586BC49F" w14:textId="77777777" w:rsidTr="0066153E">
        <w:trPr>
          <w:trHeight w:val="20"/>
        </w:trPr>
        <w:tc>
          <w:tcPr>
            <w:cnfStyle w:val="001000000000" w:firstRow="0" w:lastRow="0" w:firstColumn="1" w:lastColumn="0" w:oddVBand="0" w:evenVBand="0" w:oddHBand="0" w:evenHBand="0" w:firstRowFirstColumn="0" w:firstRowLastColumn="0" w:lastRowFirstColumn="0" w:lastRowLastColumn="0"/>
            <w:tcW w:w="1403" w:type="pct"/>
          </w:tcPr>
          <w:p w14:paraId="0550FB3F" w14:textId="77777777" w:rsidR="00D3546A" w:rsidRPr="00E51B22" w:rsidRDefault="00D3546A" w:rsidP="008C74B1">
            <w:pPr>
              <w:rPr>
                <w:b w:val="0"/>
                <w:sz w:val="18"/>
                <w:szCs w:val="18"/>
              </w:rPr>
            </w:pPr>
            <w:r w:rsidRPr="00E51B22">
              <w:rPr>
                <w:sz w:val="18"/>
                <w:szCs w:val="18"/>
              </w:rPr>
              <w:t>AGROFOGKER Kft.</w:t>
            </w:r>
          </w:p>
        </w:tc>
        <w:tc>
          <w:tcPr>
            <w:cnfStyle w:val="000010000000" w:firstRow="0" w:lastRow="0" w:firstColumn="0" w:lastColumn="0" w:oddVBand="1" w:evenVBand="0" w:oddHBand="0" w:evenHBand="0" w:firstRowFirstColumn="0" w:firstRowLastColumn="0" w:lastRowFirstColumn="0" w:lastRowLastColumn="0"/>
            <w:tcW w:w="1691" w:type="pct"/>
          </w:tcPr>
          <w:p w14:paraId="0EC36520" w14:textId="77777777" w:rsidR="00D3546A" w:rsidRPr="00E51B22" w:rsidRDefault="00D3546A" w:rsidP="008C74B1">
            <w:pPr>
              <w:rPr>
                <w:sz w:val="18"/>
                <w:szCs w:val="18"/>
              </w:rPr>
            </w:pPr>
            <w:r w:rsidRPr="00E51B22">
              <w:rPr>
                <w:sz w:val="18"/>
                <w:szCs w:val="18"/>
              </w:rPr>
              <w:t>Zöldség-, gyümölcs-nagykereskedelem</w:t>
            </w:r>
          </w:p>
        </w:tc>
        <w:tc>
          <w:tcPr>
            <w:tcW w:w="1095" w:type="pct"/>
          </w:tcPr>
          <w:p w14:paraId="790B29CE" w14:textId="77777777" w:rsidR="00D3546A" w:rsidRPr="00E51B22" w:rsidRDefault="00D3546A" w:rsidP="008C74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E51B22">
              <w:rPr>
                <w:sz w:val="18"/>
                <w:szCs w:val="18"/>
              </w:rPr>
              <w:t>1 750 859 010</w:t>
            </w:r>
          </w:p>
        </w:tc>
        <w:tc>
          <w:tcPr>
            <w:cnfStyle w:val="000010000000" w:firstRow="0" w:lastRow="0" w:firstColumn="0" w:lastColumn="0" w:oddVBand="1" w:evenVBand="0" w:oddHBand="0" w:evenHBand="0" w:firstRowFirstColumn="0" w:firstRowLastColumn="0" w:lastRowFirstColumn="0" w:lastRowLastColumn="0"/>
            <w:tcW w:w="811" w:type="pct"/>
          </w:tcPr>
          <w:p w14:paraId="3C4FB1FB" w14:textId="77777777" w:rsidR="00D3546A" w:rsidRPr="00E51B22" w:rsidRDefault="00D3546A" w:rsidP="008C74B1">
            <w:pPr>
              <w:jc w:val="center"/>
              <w:rPr>
                <w:sz w:val="18"/>
                <w:szCs w:val="18"/>
              </w:rPr>
            </w:pPr>
            <w:r w:rsidRPr="00E51B22">
              <w:rPr>
                <w:sz w:val="18"/>
                <w:szCs w:val="18"/>
              </w:rPr>
              <w:t>20</w:t>
            </w:r>
          </w:p>
        </w:tc>
      </w:tr>
      <w:tr w:rsidR="00D3546A" w:rsidRPr="00E51B22" w14:paraId="625AEDCF" w14:textId="77777777" w:rsidTr="006615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3" w:type="pct"/>
          </w:tcPr>
          <w:p w14:paraId="3962EAD1" w14:textId="77777777" w:rsidR="00D3546A" w:rsidRPr="00E51B22" w:rsidRDefault="00D3546A" w:rsidP="008C74B1">
            <w:pPr>
              <w:rPr>
                <w:sz w:val="18"/>
                <w:szCs w:val="18"/>
              </w:rPr>
            </w:pPr>
            <w:r w:rsidRPr="00E51B22">
              <w:rPr>
                <w:sz w:val="18"/>
                <w:szCs w:val="18"/>
              </w:rPr>
              <w:t>AGROÁZIS Kft.</w:t>
            </w:r>
          </w:p>
        </w:tc>
        <w:tc>
          <w:tcPr>
            <w:cnfStyle w:val="000010000000" w:firstRow="0" w:lastRow="0" w:firstColumn="0" w:lastColumn="0" w:oddVBand="1" w:evenVBand="0" w:oddHBand="0" w:evenHBand="0" w:firstRowFirstColumn="0" w:firstRowLastColumn="0" w:lastRowFirstColumn="0" w:lastRowLastColumn="0"/>
            <w:tcW w:w="1691" w:type="pct"/>
          </w:tcPr>
          <w:p w14:paraId="22D732B6" w14:textId="77777777" w:rsidR="00D3546A" w:rsidRPr="00E51B22" w:rsidRDefault="00D3546A" w:rsidP="008C74B1">
            <w:pPr>
              <w:rPr>
                <w:sz w:val="18"/>
                <w:szCs w:val="18"/>
              </w:rPr>
            </w:pPr>
            <w:r w:rsidRPr="00E51B22">
              <w:rPr>
                <w:sz w:val="18"/>
                <w:szCs w:val="18"/>
              </w:rPr>
              <w:t>Egyéb m.n.s. gép, berendezés nagykereskedelme</w:t>
            </w:r>
          </w:p>
        </w:tc>
        <w:tc>
          <w:tcPr>
            <w:tcW w:w="1095" w:type="pct"/>
          </w:tcPr>
          <w:p w14:paraId="34C14157" w14:textId="77777777" w:rsidR="00D3546A" w:rsidRPr="00E51B22" w:rsidRDefault="00D3546A" w:rsidP="008C74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E51B22">
              <w:rPr>
                <w:sz w:val="18"/>
                <w:szCs w:val="18"/>
              </w:rPr>
              <w:t>1 567 715 970</w:t>
            </w:r>
          </w:p>
        </w:tc>
        <w:tc>
          <w:tcPr>
            <w:cnfStyle w:val="000010000000" w:firstRow="0" w:lastRow="0" w:firstColumn="0" w:lastColumn="0" w:oddVBand="1" w:evenVBand="0" w:oddHBand="0" w:evenHBand="0" w:firstRowFirstColumn="0" w:firstRowLastColumn="0" w:lastRowFirstColumn="0" w:lastRowLastColumn="0"/>
            <w:tcW w:w="811" w:type="pct"/>
          </w:tcPr>
          <w:p w14:paraId="74F47C8C" w14:textId="77777777" w:rsidR="00D3546A" w:rsidRPr="00E51B22" w:rsidRDefault="00D3546A" w:rsidP="008C74B1">
            <w:pPr>
              <w:jc w:val="center"/>
              <w:rPr>
                <w:sz w:val="18"/>
                <w:szCs w:val="18"/>
              </w:rPr>
            </w:pPr>
            <w:r w:rsidRPr="00E51B22">
              <w:rPr>
                <w:sz w:val="18"/>
                <w:szCs w:val="18"/>
              </w:rPr>
              <w:t>25</w:t>
            </w:r>
          </w:p>
        </w:tc>
      </w:tr>
      <w:tr w:rsidR="00D3546A" w:rsidRPr="00E51B22" w14:paraId="6054DA15" w14:textId="77777777" w:rsidTr="0066153E">
        <w:trPr>
          <w:trHeight w:val="20"/>
        </w:trPr>
        <w:tc>
          <w:tcPr>
            <w:cnfStyle w:val="001000000000" w:firstRow="0" w:lastRow="0" w:firstColumn="1" w:lastColumn="0" w:oddVBand="0" w:evenVBand="0" w:oddHBand="0" w:evenHBand="0" w:firstRowFirstColumn="0" w:firstRowLastColumn="0" w:lastRowFirstColumn="0" w:lastRowLastColumn="0"/>
            <w:tcW w:w="1403" w:type="pct"/>
          </w:tcPr>
          <w:p w14:paraId="55620E37" w14:textId="77777777" w:rsidR="00D3546A" w:rsidRPr="00E51B22" w:rsidRDefault="00D3546A" w:rsidP="008C74B1">
            <w:pPr>
              <w:rPr>
                <w:sz w:val="18"/>
                <w:szCs w:val="18"/>
              </w:rPr>
            </w:pPr>
            <w:r w:rsidRPr="00E51B22">
              <w:rPr>
                <w:sz w:val="18"/>
                <w:szCs w:val="18"/>
              </w:rPr>
              <w:t>MÓRA-INPUT Kft.</w:t>
            </w:r>
          </w:p>
        </w:tc>
        <w:tc>
          <w:tcPr>
            <w:cnfStyle w:val="000010000000" w:firstRow="0" w:lastRow="0" w:firstColumn="0" w:lastColumn="0" w:oddVBand="1" w:evenVBand="0" w:oddHBand="0" w:evenHBand="0" w:firstRowFirstColumn="0" w:firstRowLastColumn="0" w:lastRowFirstColumn="0" w:lastRowLastColumn="0"/>
            <w:tcW w:w="1691" w:type="pct"/>
          </w:tcPr>
          <w:p w14:paraId="2DC84307" w14:textId="77777777" w:rsidR="00D3546A" w:rsidRPr="00E51B22" w:rsidRDefault="00D3546A" w:rsidP="008C74B1">
            <w:pPr>
              <w:rPr>
                <w:sz w:val="18"/>
                <w:szCs w:val="18"/>
              </w:rPr>
            </w:pPr>
            <w:r w:rsidRPr="00E51B22">
              <w:rPr>
                <w:sz w:val="18"/>
                <w:szCs w:val="18"/>
              </w:rPr>
              <w:t>Egyéb m.n.s. új áru kiskereskedelme</w:t>
            </w:r>
          </w:p>
        </w:tc>
        <w:tc>
          <w:tcPr>
            <w:tcW w:w="1095" w:type="pct"/>
          </w:tcPr>
          <w:p w14:paraId="76C01E5C" w14:textId="77777777" w:rsidR="00D3546A" w:rsidRPr="00E51B22" w:rsidRDefault="00D3546A" w:rsidP="008C74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E51B22">
              <w:rPr>
                <w:sz w:val="18"/>
                <w:szCs w:val="18"/>
              </w:rPr>
              <w:t>1 392 989 060</w:t>
            </w:r>
          </w:p>
        </w:tc>
        <w:tc>
          <w:tcPr>
            <w:cnfStyle w:val="000010000000" w:firstRow="0" w:lastRow="0" w:firstColumn="0" w:lastColumn="0" w:oddVBand="1" w:evenVBand="0" w:oddHBand="0" w:evenHBand="0" w:firstRowFirstColumn="0" w:firstRowLastColumn="0" w:lastRowFirstColumn="0" w:lastRowLastColumn="0"/>
            <w:tcW w:w="811" w:type="pct"/>
          </w:tcPr>
          <w:p w14:paraId="43599FD0" w14:textId="77777777" w:rsidR="00D3546A" w:rsidRPr="00E51B22" w:rsidRDefault="00D3546A" w:rsidP="008C74B1">
            <w:pPr>
              <w:jc w:val="center"/>
              <w:rPr>
                <w:sz w:val="18"/>
                <w:szCs w:val="18"/>
              </w:rPr>
            </w:pPr>
            <w:r w:rsidRPr="00E51B22">
              <w:rPr>
                <w:sz w:val="18"/>
                <w:szCs w:val="18"/>
              </w:rPr>
              <w:t>10</w:t>
            </w:r>
          </w:p>
        </w:tc>
      </w:tr>
    </w:tbl>
    <w:p w14:paraId="323F4A92" w14:textId="77777777" w:rsidR="00D3546A" w:rsidRPr="001B50C9" w:rsidRDefault="00D3546A" w:rsidP="0066153E">
      <w:pPr>
        <w:pStyle w:val="Forrsmegjells"/>
      </w:pPr>
      <w:r w:rsidRPr="001B50C9">
        <w:t>Forrás: ceginformacio.hu</w:t>
      </w:r>
    </w:p>
    <w:p w14:paraId="7BE92FFB" w14:textId="466A33D2" w:rsidR="00593112" w:rsidRDefault="00503F61" w:rsidP="0024093C">
      <w:pPr>
        <w:pStyle w:val="Cmsor4"/>
      </w:pPr>
      <w:bookmarkStart w:id="145" w:name="_Toc439247978"/>
      <w:bookmarkStart w:id="146" w:name="_Toc70589010"/>
      <w:bookmarkStart w:id="147" w:name="_Toc95828134"/>
      <w:r w:rsidRPr="00503F61">
        <w:t>A gazdasági versenyképességet befolyásoló tényezők</w:t>
      </w:r>
      <w:bookmarkEnd w:id="145"/>
      <w:bookmarkEnd w:id="146"/>
      <w:bookmarkEnd w:id="147"/>
    </w:p>
    <w:p w14:paraId="726DF795" w14:textId="73E1C206" w:rsidR="002719B5" w:rsidRPr="00E51B22" w:rsidRDefault="002719B5" w:rsidP="002719B5">
      <w:pPr>
        <w:rPr>
          <w:rFonts w:cstheme="minorHAnsi"/>
          <w:b/>
          <w:bCs/>
        </w:rPr>
      </w:pPr>
      <w:r w:rsidRPr="00E51B22">
        <w:rPr>
          <w:rFonts w:cstheme="minorHAnsi"/>
          <w:b/>
          <w:bCs/>
        </w:rPr>
        <w:t xml:space="preserve">Homokhát Térségi Agrár-Ipari Technológiai Park </w:t>
      </w:r>
    </w:p>
    <w:p w14:paraId="7FC00CA1" w14:textId="36DD5D63" w:rsidR="002719B5" w:rsidRPr="00E51B22" w:rsidRDefault="002719B5" w:rsidP="002719B5">
      <w:pPr>
        <w:jc w:val="both"/>
        <w:rPr>
          <w:rFonts w:cstheme="minorHAnsi"/>
        </w:rPr>
      </w:pPr>
      <w:r w:rsidRPr="00EC6CB0">
        <w:rPr>
          <w:rFonts w:cstheme="minorHAnsi"/>
        </w:rPr>
        <w:t>A Homokhát Térségi Agrár-Ipari Technológiai Parkot 1997-ben hozták létre, amely a megyében</w:t>
      </w:r>
      <w:r w:rsidRPr="00E51B22">
        <w:rPr>
          <w:rFonts w:cstheme="minorHAnsi"/>
        </w:rPr>
        <w:t xml:space="preserve"> elsőként kapott ipari park címet, bizonyítva ezzel Mórahalom innovációs potenciálját.</w:t>
      </w:r>
      <w:r>
        <w:rPr>
          <w:rFonts w:cstheme="minorHAnsi"/>
        </w:rPr>
        <w:t xml:space="preserve"> Ü</w:t>
      </w:r>
      <w:r w:rsidRPr="00E51B22">
        <w:rPr>
          <w:rFonts w:cstheme="minorHAnsi"/>
        </w:rPr>
        <w:t xml:space="preserve">zemeltetője – Mórahalom Városi Önkormányzat felhatalmazásával – a Móraép Nonprofit Közhasznú Kft. Jelenleg 106 </w:t>
      </w:r>
      <w:r w:rsidRPr="00E51B22">
        <w:rPr>
          <w:rFonts w:cstheme="minorHAnsi"/>
        </w:rPr>
        <w:lastRenderedPageBreak/>
        <w:t>gazdasági társaság működik az Ipari Parkban, melyek közel 76 %-a 1-9 főt foglalkoztató mikro-vállalkozás, míg 22%-a 10-49 főt foglalkoztató kisvállalkozás kategóriába tartozik. A középvállalkozások aránya 2%-ot tesz ki, ami 2 vállalkozást jelent.</w:t>
      </w:r>
    </w:p>
    <w:p w14:paraId="05B18649" w14:textId="77777777" w:rsidR="002719B5" w:rsidRPr="00E51B22" w:rsidRDefault="002719B5" w:rsidP="002719B5">
      <w:pPr>
        <w:jc w:val="both"/>
        <w:rPr>
          <w:rFonts w:cstheme="minorHAnsi"/>
        </w:rPr>
      </w:pPr>
      <w:r w:rsidRPr="00E51B22">
        <w:rPr>
          <w:rFonts w:cstheme="minorHAnsi"/>
        </w:rPr>
        <w:t>A 2017-ben elnyert „Mórahalom Agrár-Ipari Tudományos és Technológiai Park agrárlogisztikai fejlesztése a gazdaságélénkítés jegyében” című, TOP-1.1.1-15-CS1-2016-00001 azonosítószámú pályázatnak köszönhetően közel 347 millió Ft összköltségből megvalósított fejlesztés révén az ipari park infrastruktúra-ellátottsága javult.</w:t>
      </w:r>
    </w:p>
    <w:p w14:paraId="0679537F" w14:textId="77777777" w:rsidR="002719B5" w:rsidRPr="00E51B22" w:rsidRDefault="002719B5" w:rsidP="002719B5">
      <w:pPr>
        <w:jc w:val="both"/>
        <w:rPr>
          <w:rFonts w:cstheme="minorHAnsi"/>
        </w:rPr>
      </w:pPr>
      <w:r w:rsidRPr="00E51B22">
        <w:rPr>
          <w:rFonts w:cstheme="minorHAnsi"/>
        </w:rPr>
        <w:t>A parkba betelepült vállalkozásoknak nyújtott szolgáltatások között megtalálható a tanácsadási tevékenység (műszaki, jogi, pénzügy-számviteli, környezetvédelmi, pályázatfigyelési), a vagyonőrzés, postai és irodai szolgáltatások, valamint lehetőség van a rendezvények szervezésére, megtartására is az Ipari Park területén. A helyközi buszjáratnak köszönhetően van tömegközlekedési kapcsolata a parknak, illetve megoldott a hulladékgyűjtés, takarítás, karbantartás, személygépkocsi-szerviz és bizonyos logisztikai szolgáltatások nyújtása is.</w:t>
      </w:r>
    </w:p>
    <w:p w14:paraId="7784F2B8" w14:textId="77777777" w:rsidR="002719B5" w:rsidRPr="00E51B22" w:rsidRDefault="002719B5" w:rsidP="002719B5">
      <w:pPr>
        <w:jc w:val="both"/>
        <w:rPr>
          <w:rFonts w:cstheme="minorHAnsi"/>
          <w:b/>
          <w:bCs/>
        </w:rPr>
      </w:pPr>
      <w:r w:rsidRPr="00E51B22">
        <w:rPr>
          <w:rFonts w:cstheme="minorHAnsi"/>
          <w:b/>
          <w:bCs/>
        </w:rPr>
        <w:t>Elérhetőség</w:t>
      </w:r>
    </w:p>
    <w:p w14:paraId="426076E7" w14:textId="77777777" w:rsidR="002719B5" w:rsidRPr="00E51B22" w:rsidRDefault="002719B5" w:rsidP="002719B5">
      <w:pPr>
        <w:jc w:val="both"/>
        <w:rPr>
          <w:rFonts w:cstheme="minorHAnsi"/>
        </w:rPr>
      </w:pPr>
      <w:r w:rsidRPr="00E51B22">
        <w:rPr>
          <w:rFonts w:cstheme="minorHAnsi"/>
        </w:rPr>
        <w:t xml:space="preserve">A város az elérhetőség szempontjából kedvező helyzetben van, mivel közel fekszik a megyeszékhelyhez, a déli országhatárhoz, a Tiszához és az M5-ös autópályához egyaránt. A Szeged-Mórahalom távolság mintegy </w:t>
      </w:r>
      <w:smartTag w:uri="urn:schemas-microsoft-com:office:smarttags" w:element="metricconverter">
        <w:smartTagPr>
          <w:attr w:name="ProductID" w:val="20 km"/>
        </w:smartTagPr>
        <w:r w:rsidRPr="00E51B22">
          <w:rPr>
            <w:rFonts w:cstheme="minorHAnsi"/>
          </w:rPr>
          <w:t>20 km</w:t>
        </w:r>
      </w:smartTag>
      <w:r w:rsidRPr="00E51B22">
        <w:rPr>
          <w:rFonts w:cstheme="minorHAnsi"/>
        </w:rPr>
        <w:t>, Szegeden elérhetőek nagyobb közúti és vasúti csomópontok, valamint nemzetközi forgalmú vasúti kamionterminál és repülőtér is található. A Tisza közelsége a vízi utakat teszi elérhetővé, míg az M5-ös autópálya legközelebbi csomópontja csupán 8 km-re található a várostól.</w:t>
      </w:r>
    </w:p>
    <w:p w14:paraId="09BE51B7" w14:textId="77777777" w:rsidR="002719B5" w:rsidRPr="00E51B22" w:rsidRDefault="002719B5" w:rsidP="002719B5">
      <w:pPr>
        <w:jc w:val="both"/>
        <w:rPr>
          <w:rFonts w:cstheme="minorHAnsi"/>
        </w:rPr>
      </w:pPr>
      <w:r w:rsidRPr="00E51B22">
        <w:rPr>
          <w:rFonts w:cstheme="minorHAnsi"/>
        </w:rPr>
        <w:t>A város belterületi útjai jó állapotban vannak, mind a helyi, mind a helyközi tömegközlekedést autóbuszokkal oldják meg, vasúti megállóhely a városban nem található.</w:t>
      </w:r>
    </w:p>
    <w:bookmarkStart w:id="148" w:name="_Toc70603291"/>
    <w:p w14:paraId="65518C21" w14:textId="32DE2DD7" w:rsidR="002719B5" w:rsidRPr="00E51B22" w:rsidRDefault="00866098" w:rsidP="00866098">
      <w:pPr>
        <w:pStyle w:val="Kpalrs"/>
        <w:jc w:val="center"/>
        <w:rPr>
          <w:rFonts w:cstheme="minorHAnsi"/>
        </w:rPr>
      </w:pPr>
      <w:r>
        <w:rPr>
          <w:rFonts w:cstheme="minorHAnsi"/>
        </w:rPr>
        <w:fldChar w:fldCharType="begin"/>
      </w:r>
      <w:r>
        <w:rPr>
          <w:rFonts w:cstheme="minorHAnsi"/>
        </w:rPr>
        <w:instrText xml:space="preserve"> SEQ ábra \* ARABIC </w:instrText>
      </w:r>
      <w:r>
        <w:rPr>
          <w:rFonts w:cstheme="minorHAnsi"/>
        </w:rPr>
        <w:fldChar w:fldCharType="separate"/>
      </w:r>
      <w:bookmarkStart w:id="149" w:name="_Toc95827958"/>
      <w:r w:rsidR="001C3E77">
        <w:rPr>
          <w:rFonts w:cstheme="minorHAnsi"/>
          <w:noProof/>
        </w:rPr>
        <w:t>24</w:t>
      </w:r>
      <w:r>
        <w:rPr>
          <w:rFonts w:cstheme="minorHAnsi"/>
        </w:rPr>
        <w:fldChar w:fldCharType="end"/>
      </w:r>
      <w:r>
        <w:t>. ábra</w:t>
      </w:r>
      <w:r w:rsidR="002719B5" w:rsidRPr="00E51B22">
        <w:rPr>
          <w:rFonts w:cstheme="minorHAnsi"/>
        </w:rPr>
        <w:t>: Mórahalom város közlekedés földrajzi elhelyezkedése a stratégiai hálózatok és csomópontok feltüntetésével</w:t>
      </w:r>
      <w:bookmarkEnd w:id="148"/>
      <w:bookmarkEnd w:id="149"/>
    </w:p>
    <w:p w14:paraId="0479C61A" w14:textId="77777777" w:rsidR="002719B5" w:rsidRPr="00E51B22" w:rsidRDefault="002719B5" w:rsidP="002719B5">
      <w:pPr>
        <w:jc w:val="both"/>
        <w:rPr>
          <w:rFonts w:cstheme="minorHAnsi"/>
        </w:rPr>
      </w:pPr>
      <w:r w:rsidRPr="00E51B22">
        <w:rPr>
          <w:rFonts w:cstheme="minorHAnsi"/>
          <w:noProof/>
        </w:rPr>
        <w:drawing>
          <wp:inline distT="0" distB="0" distL="0" distR="0" wp14:anchorId="02381AD2" wp14:editId="3D69A256">
            <wp:extent cx="2880000" cy="1956385"/>
            <wp:effectExtent l="0" t="0" r="0" b="6350"/>
            <wp:docPr id="450" name="Kép 450" descr="A képen tér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Kép 450" descr="A képen térkép látható&#10;&#10;Automatikusan generált leírá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80000" cy="1956385"/>
                    </a:xfrm>
                    <a:prstGeom prst="rect">
                      <a:avLst/>
                    </a:prstGeom>
                    <a:noFill/>
                    <a:ln>
                      <a:noFill/>
                    </a:ln>
                  </pic:spPr>
                </pic:pic>
              </a:graphicData>
            </a:graphic>
          </wp:inline>
        </w:drawing>
      </w:r>
      <w:r w:rsidRPr="00E51B22">
        <w:rPr>
          <w:rFonts w:cstheme="minorHAnsi"/>
          <w:noProof/>
        </w:rPr>
        <w:drawing>
          <wp:inline distT="0" distB="0" distL="0" distR="0" wp14:anchorId="188591FE" wp14:editId="573E7219">
            <wp:extent cx="2880000" cy="1530680"/>
            <wp:effectExtent l="0" t="0" r="0" b="0"/>
            <wp:docPr id="10" name="Kép 10" descr="A képen tér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ép 10" descr="A képen térkép látható&#10;&#10;Automatikusan generált leírá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0000" cy="1530680"/>
                    </a:xfrm>
                    <a:prstGeom prst="rect">
                      <a:avLst/>
                    </a:prstGeom>
                    <a:noFill/>
                    <a:ln>
                      <a:noFill/>
                    </a:ln>
                  </pic:spPr>
                </pic:pic>
              </a:graphicData>
            </a:graphic>
          </wp:inline>
        </w:drawing>
      </w:r>
    </w:p>
    <w:p w14:paraId="4EB18D70" w14:textId="77777777" w:rsidR="002719B5" w:rsidRPr="002719B5" w:rsidRDefault="002719B5" w:rsidP="00866098">
      <w:pPr>
        <w:pStyle w:val="Forrsmegjells"/>
      </w:pPr>
      <w:r w:rsidRPr="002719B5">
        <w:t>Forrás: morahalom.hu</w:t>
      </w:r>
    </w:p>
    <w:p w14:paraId="077D961E" w14:textId="7AFB992E" w:rsidR="00640F0B" w:rsidRDefault="00640F0B" w:rsidP="002719B5">
      <w:pPr>
        <w:jc w:val="both"/>
        <w:rPr>
          <w:rFonts w:cstheme="minorHAnsi"/>
          <w:b/>
          <w:bCs/>
        </w:rPr>
      </w:pPr>
      <w:r>
        <w:rPr>
          <w:rFonts w:cstheme="minorHAnsi"/>
          <w:b/>
          <w:bCs/>
        </w:rPr>
        <w:t>Barnamezős területek</w:t>
      </w:r>
    </w:p>
    <w:p w14:paraId="3DF64999" w14:textId="77777777" w:rsidR="00615398" w:rsidRPr="009B7EB9" w:rsidRDefault="00615398" w:rsidP="003137F4">
      <w:pPr>
        <w:jc w:val="both"/>
      </w:pPr>
      <w:r w:rsidRPr="009D7563">
        <w:t xml:space="preserve">Mórahalmon a városközpontban, a városközpont közelében, az ipari parkban és a külterületen </w:t>
      </w:r>
      <w:r w:rsidRPr="009B7EB9">
        <w:t xml:space="preserve">lelhetünk fel barnamezős területeket. </w:t>
      </w:r>
    </w:p>
    <w:p w14:paraId="414E48CE" w14:textId="10715ACD" w:rsidR="003137F4" w:rsidRPr="009B7EB9" w:rsidRDefault="003137F4" w:rsidP="003137F4">
      <w:pPr>
        <w:jc w:val="both"/>
      </w:pPr>
      <w:r w:rsidRPr="009B7EB9">
        <w:t xml:space="preserve">A Röszkei út másik oldalán az új Városháza és </w:t>
      </w:r>
      <w:r w:rsidRPr="00EC6CB0">
        <w:t xml:space="preserve">a </w:t>
      </w:r>
      <w:r w:rsidR="005E5CC4" w:rsidRPr="00EC6CB0">
        <w:t xml:space="preserve">Mórahalmi </w:t>
      </w:r>
      <w:r w:rsidRPr="00EC6CB0">
        <w:t>Tóth Menyhért Könyvtár mögött</w:t>
      </w:r>
      <w:r w:rsidRPr="009B7EB9">
        <w:t xml:space="preserve"> a 898-as helyrajzi számon álló Rozsmalom jelenlegi funkcióját tekintve akadályozza a városközpont fejlődését. A probléma kétélű, mert a téglaépítésű, többszintes malom épülete az örökségvédelmi hatástanulmány szerint védelemre érdemes, jó állapotban van, valamint a rozsmalom mint funkció is </w:t>
      </w:r>
      <w:r w:rsidRPr="009B7EB9">
        <w:lastRenderedPageBreak/>
        <w:t>ritkaságnak minősül. Ugyanakkor a malomipari tevékenység nem illik a városközpont kialakításának tervezett jövőképébe.</w:t>
      </w:r>
    </w:p>
    <w:p w14:paraId="734BE3AB" w14:textId="77777777" w:rsidR="003137F4" w:rsidRPr="009B7EB9" w:rsidRDefault="003137F4" w:rsidP="003137F4">
      <w:pPr>
        <w:jc w:val="both"/>
      </w:pPr>
      <w:r w:rsidRPr="009B7EB9">
        <w:t>A Hivatal közvetlen déli szomszédságában, egy régi TSZ telepen több ipari csarnok működik. A tulajdonosok bérbe adták őket, fejlesztési tevékenység nem jellemző. Településközponti vegyes övezetben kifejezetten zavaró ez a funkció.</w:t>
      </w:r>
    </w:p>
    <w:p w14:paraId="416A1959" w14:textId="77777777" w:rsidR="003137F4" w:rsidRPr="009B7EB9" w:rsidRDefault="003137F4" w:rsidP="003137F4">
      <w:pPr>
        <w:jc w:val="both"/>
      </w:pPr>
      <w:r w:rsidRPr="009B7EB9">
        <w:rPr>
          <w:rFonts w:cs="Times New Roman"/>
        </w:rPr>
        <w:t xml:space="preserve">Hosszútávon a </w:t>
      </w:r>
      <w:r w:rsidRPr="009B7EB9">
        <w:t>malom, a volt TSZ udvar és a régi focipálya együtt képezne fejlesztési akcióterületet az önkormányzat tervei szerint, a településközponti funkcióknak adva teret (fehér kerettel</w:t>
      </w:r>
      <w:r w:rsidRPr="009B7EB9">
        <w:rPr>
          <w:strike/>
        </w:rPr>
        <w:t xml:space="preserve"> </w:t>
      </w:r>
      <w:r w:rsidRPr="009B7EB9">
        <w:t>világosbarna, piros és narancssárga foltok a lenti légi fotón).</w:t>
      </w:r>
    </w:p>
    <w:p w14:paraId="1E5B397C" w14:textId="77777777" w:rsidR="003137F4" w:rsidRPr="009B7EB9" w:rsidRDefault="003137F4" w:rsidP="003137F4">
      <w:pPr>
        <w:jc w:val="both"/>
      </w:pPr>
      <w:r w:rsidRPr="009B7EB9">
        <w:t xml:space="preserve">Az ipari parkban is találunk barnamezős területeket. A sárga és okker színekkel jelölt foltok Tüzép telepet és építési vállalkozók telephelyeit jelölik. A területek összképe vegyes, vannak felújított csarnokok, működő vállalkozások, nagyrészük viszont elhanyagolt, rossz állagú épület. A kék folttal jelzett volt Paprikaüzem felvonulási jellegű ipari épületekre emlékeztet, felújításuk időszerű lenne. A lenti légi fotón fellelhetők még világoszöld tetejű épületek, melyek a volt Mórakert csarnokaiként funkcionáltak. Újbóli hasznosításuk még nem tisztázott, kapacitásuk kihasználatlan. </w:t>
      </w:r>
    </w:p>
    <w:p w14:paraId="2CB90ED5" w14:textId="77777777" w:rsidR="003137F4" w:rsidRPr="009B7EB9" w:rsidRDefault="003137F4" w:rsidP="003137F4">
      <w:pPr>
        <w:jc w:val="both"/>
      </w:pPr>
      <w:r w:rsidRPr="009B7EB9">
        <w:t xml:space="preserve">Az 55. sz. út mentén (fehér kerettel lila folt a lenti légi fotón) gazdasági-kereskedelmi övezetben az út mentén működő kereskedelmi egység mögött elhagyott iparterület lelhető fel, rossz állagú épületekkel és környezettel. A terület jobb felső csücskében pálinkafőző üzemel. A terület rendeltetésének újragondolása a belterülethez közeli fekvés és egyfajta városkapu funkció miatt érdekes lehet. </w:t>
      </w:r>
    </w:p>
    <w:p w14:paraId="595213E4" w14:textId="527AD17A" w:rsidR="00640F0B" w:rsidRDefault="003137F4" w:rsidP="003137F4">
      <w:pPr>
        <w:jc w:val="both"/>
      </w:pPr>
      <w:r w:rsidRPr="007372CE">
        <w:t>A külterületen szórványosan fellelhető régi majorok tekinthetők barnamezős területnek.</w:t>
      </w:r>
    </w:p>
    <w:bookmarkStart w:id="150" w:name="_Toc70603304"/>
    <w:p w14:paraId="18EA6E34" w14:textId="53D27AD0" w:rsidR="00BF12C7" w:rsidRDefault="000C4EEA" w:rsidP="000C4EEA">
      <w:pPr>
        <w:pStyle w:val="Kpalrs"/>
        <w:jc w:val="center"/>
      </w:pPr>
      <w:r>
        <w:fldChar w:fldCharType="begin"/>
      </w:r>
      <w:r>
        <w:instrText xml:space="preserve"> SEQ ábra \* ARABIC </w:instrText>
      </w:r>
      <w:r>
        <w:fldChar w:fldCharType="separate"/>
      </w:r>
      <w:bookmarkStart w:id="151" w:name="_Toc95827959"/>
      <w:r w:rsidR="001C3E77">
        <w:rPr>
          <w:noProof/>
        </w:rPr>
        <w:t>25</w:t>
      </w:r>
      <w:r>
        <w:fldChar w:fldCharType="end"/>
      </w:r>
      <w:r>
        <w:t>. ábra</w:t>
      </w:r>
      <w:r w:rsidR="00BF12C7" w:rsidRPr="005B16C7">
        <w:t>: Barnamezős területek légi fotón</w:t>
      </w:r>
      <w:bookmarkEnd w:id="150"/>
      <w:bookmarkEnd w:id="151"/>
    </w:p>
    <w:p w14:paraId="7492709E" w14:textId="77777777" w:rsidR="00BF12C7" w:rsidRDefault="00BF12C7" w:rsidP="00BF12C7">
      <w:pPr>
        <w:jc w:val="center"/>
        <w:rPr>
          <w:b/>
          <w:bCs/>
        </w:rPr>
      </w:pPr>
      <w:r w:rsidRPr="00530469">
        <w:rPr>
          <w:b/>
          <w:bCs/>
          <w:noProof/>
        </w:rPr>
        <w:drawing>
          <wp:inline distT="0" distB="0" distL="0" distR="0" wp14:anchorId="1B1CA226" wp14:editId="3485474C">
            <wp:extent cx="5760720" cy="3894455"/>
            <wp:effectExtent l="0" t="0" r="0" b="0"/>
            <wp:docPr id="467" name="Kép 467" descr="A képen tér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Kép 467" descr="A képen térkép látható&#10;&#10;Automatikusan generált leírás"/>
                    <pic:cNvPicPr/>
                  </pic:nvPicPr>
                  <pic:blipFill>
                    <a:blip r:embed="rId46"/>
                    <a:stretch>
                      <a:fillRect/>
                    </a:stretch>
                  </pic:blipFill>
                  <pic:spPr>
                    <a:xfrm>
                      <a:off x="0" y="0"/>
                      <a:ext cx="5760720" cy="3894455"/>
                    </a:xfrm>
                    <a:prstGeom prst="rect">
                      <a:avLst/>
                    </a:prstGeom>
                  </pic:spPr>
                </pic:pic>
              </a:graphicData>
            </a:graphic>
          </wp:inline>
        </w:drawing>
      </w:r>
    </w:p>
    <w:p w14:paraId="30F7524A" w14:textId="77777777" w:rsidR="00BF12C7" w:rsidRPr="00BF12C7" w:rsidRDefault="00BF12C7" w:rsidP="000C4EEA">
      <w:pPr>
        <w:pStyle w:val="Forrsmegjells"/>
      </w:pPr>
      <w:r w:rsidRPr="00BF12C7">
        <w:t>Forrás: GoogleMaps, önkormányzati adatszolgáltatás</w:t>
      </w:r>
    </w:p>
    <w:p w14:paraId="1CB6A134" w14:textId="77777777" w:rsidR="003137F4" w:rsidRDefault="003137F4" w:rsidP="003137F4">
      <w:pPr>
        <w:jc w:val="both"/>
        <w:rPr>
          <w:rFonts w:cstheme="minorHAnsi"/>
          <w:b/>
          <w:bCs/>
        </w:rPr>
      </w:pPr>
    </w:p>
    <w:p w14:paraId="0C8BF229" w14:textId="18EE4299" w:rsidR="002719B5" w:rsidRPr="00E51B22" w:rsidRDefault="002719B5" w:rsidP="002719B5">
      <w:pPr>
        <w:jc w:val="both"/>
        <w:rPr>
          <w:rFonts w:cstheme="minorHAnsi"/>
          <w:b/>
          <w:bCs/>
        </w:rPr>
      </w:pPr>
      <w:r w:rsidRPr="00E51B22">
        <w:rPr>
          <w:rFonts w:cstheme="minorHAnsi"/>
          <w:b/>
          <w:bCs/>
        </w:rPr>
        <w:lastRenderedPageBreak/>
        <w:t>Munkaerő képzettsége</w:t>
      </w:r>
    </w:p>
    <w:p w14:paraId="6FD5B4A8" w14:textId="77777777" w:rsidR="002719B5" w:rsidRPr="00E51B22" w:rsidRDefault="002719B5" w:rsidP="002719B5">
      <w:pPr>
        <w:jc w:val="both"/>
        <w:rPr>
          <w:rFonts w:cstheme="minorHAnsi"/>
        </w:rPr>
      </w:pPr>
      <w:r w:rsidRPr="00E51B22">
        <w:rPr>
          <w:rFonts w:cstheme="minorHAnsi"/>
        </w:rPr>
        <w:t xml:space="preserve">A jelenlegi munkaerő-piaci helyzet a működő vállalkozások és a betelepülni szándékozók számára is több szempontból előnyös. A regisztrált munkanélküliek között találhatóak egyrészt a precíz szakmunkára, másrészt a magas fokú innovativitást igénylő szellemi munkára alkalmas személyek is. </w:t>
      </w:r>
    </w:p>
    <w:p w14:paraId="74807FD9" w14:textId="77777777" w:rsidR="002719B5" w:rsidRPr="00E51B22" w:rsidRDefault="002719B5" w:rsidP="002719B5">
      <w:pPr>
        <w:jc w:val="both"/>
        <w:rPr>
          <w:rFonts w:cstheme="minorHAnsi"/>
        </w:rPr>
      </w:pPr>
      <w:r w:rsidRPr="00E51B22">
        <w:rPr>
          <w:rFonts w:cstheme="minorHAnsi"/>
        </w:rPr>
        <w:t>A működő vállalkozások között alkalmazott létszám alapján a kisvállalkozások jelennek meg a legnagyobb részaránnyal, a legnagyobb foglalkoztatók a térségben az önkormányzatok.</w:t>
      </w:r>
    </w:p>
    <w:p w14:paraId="00B59A8D" w14:textId="77777777" w:rsidR="002719B5" w:rsidRPr="00E51B22" w:rsidRDefault="002719B5" w:rsidP="002719B5">
      <w:pPr>
        <w:jc w:val="both"/>
        <w:rPr>
          <w:rFonts w:cstheme="minorHAnsi"/>
          <w:color w:val="000000"/>
        </w:rPr>
      </w:pPr>
      <w:r w:rsidRPr="00E51B22">
        <w:rPr>
          <w:rFonts w:cstheme="minorHAnsi"/>
        </w:rPr>
        <w:t>A térség munkaerejének szaktudását a Szegeden található oktatási intézmények és szakirányok határozzák meg, mivel a középiskolák jelentős része és a felsőoktatási intézmények a megyeszékhelyen találhatóak. Mórahalom azonban igyekezett a helyi szakképző iskolában olyan oktatási struktúrát kialakítani, amely a helyi munkaerő-piaci igényekhez igazodik.</w:t>
      </w:r>
    </w:p>
    <w:p w14:paraId="51F6CA4B" w14:textId="77777777" w:rsidR="002719B5" w:rsidRPr="00E51B22" w:rsidRDefault="002719B5" w:rsidP="002719B5">
      <w:pPr>
        <w:jc w:val="both"/>
        <w:rPr>
          <w:rFonts w:cstheme="minorHAnsi"/>
        </w:rPr>
      </w:pPr>
      <w:r w:rsidRPr="00E51B22">
        <w:rPr>
          <w:rFonts w:cstheme="minorHAnsi"/>
        </w:rPr>
        <w:t>A kereslet és a kínálat egymásra találásának a képzés utáni fontos lépcsője a munkaerő-közvetítés, ezen feladatokat a városban a Csongrád-Csanád Megyei Kormányhivatal Mórahalmi Járási Hivatala Foglalkoztatási Osztálya látja el.</w:t>
      </w:r>
    </w:p>
    <w:p w14:paraId="03BB8C7F" w14:textId="77777777" w:rsidR="002719B5" w:rsidRPr="00E51B22" w:rsidRDefault="002719B5" w:rsidP="002719B5">
      <w:pPr>
        <w:jc w:val="both"/>
        <w:rPr>
          <w:rFonts w:cstheme="minorHAnsi"/>
          <w:b/>
          <w:bCs/>
        </w:rPr>
      </w:pPr>
      <w:r w:rsidRPr="00E51B22">
        <w:rPr>
          <w:rFonts w:cstheme="minorHAnsi"/>
          <w:b/>
          <w:bCs/>
        </w:rPr>
        <w:t>K+F, tudományos kutatás</w:t>
      </w:r>
    </w:p>
    <w:p w14:paraId="4D099CA2" w14:textId="77777777" w:rsidR="002719B5" w:rsidRPr="00E51B22" w:rsidRDefault="002719B5" w:rsidP="002719B5">
      <w:pPr>
        <w:jc w:val="both"/>
        <w:rPr>
          <w:rFonts w:cstheme="minorHAnsi"/>
        </w:rPr>
      </w:pPr>
      <w:r w:rsidRPr="00E51B22">
        <w:rPr>
          <w:rFonts w:cstheme="minorHAnsi"/>
        </w:rPr>
        <w:t xml:space="preserve">Mórahalom Városi Önkormányzat sikeresen pályázott a mórahalmi Homokhát Térségi Agrár-Ipari Parkkal a „TUDOMÁNYOS ÉS TECHNOLGÓIAI PARK” cím elnyerésére. </w:t>
      </w:r>
    </w:p>
    <w:p w14:paraId="04CACB0C" w14:textId="77777777" w:rsidR="002719B5" w:rsidRPr="00E51B22" w:rsidRDefault="002719B5" w:rsidP="002719B5">
      <w:pPr>
        <w:jc w:val="both"/>
        <w:rPr>
          <w:rFonts w:cstheme="minorHAnsi"/>
        </w:rPr>
      </w:pPr>
      <w:r w:rsidRPr="00E51B22">
        <w:rPr>
          <w:rFonts w:cstheme="minorHAnsi"/>
        </w:rPr>
        <w:t>A cím elnyerése egyrészt kötelezettség a fenntartó önkormányzat számára a meglévő innovációs szolgáltatások továbbfejlesztésére, a technológiatranszfer és kutatás-fejlesztés-innováció (K+F+I) tanácsadási szolgáltatás bevezetésére, másrészt óriási lehetőség a betelepült vagy betelepülni szándékozó vállalkozások számára, hiszen az innovációs források megszerzéséért induló versenyben előnyhöz jutnak.</w:t>
      </w:r>
    </w:p>
    <w:p w14:paraId="72DC36D1" w14:textId="77777777" w:rsidR="002719B5" w:rsidRPr="00E51B22" w:rsidRDefault="002719B5" w:rsidP="002719B5">
      <w:pPr>
        <w:jc w:val="both"/>
        <w:rPr>
          <w:rFonts w:cstheme="minorHAnsi"/>
        </w:rPr>
      </w:pPr>
      <w:r w:rsidRPr="00E51B22">
        <w:rPr>
          <w:rFonts w:cstheme="minorHAnsi"/>
        </w:rPr>
        <w:t>A megalapozott szakmai fejlesztési terv mellett a cím elnyerését segítette, hogy az ipari parkban tevékenykedő vállalkozások közül 11 vállalkozás tagja valamilyen innovációs klaszternek, 7 vállalkozás folytat K+F tevékenységet, 12 vállalkozás folytat együttműködést felsőoktatási intézménnyel, illetve kutatóintézettel és a parkon belül is elkezdődött a K+F együttműködés, illetve a klaszteresedés folyamata.</w:t>
      </w:r>
    </w:p>
    <w:p w14:paraId="052FD741" w14:textId="4DB9A8F4" w:rsidR="002719B5" w:rsidRPr="00E51B22" w:rsidRDefault="002719B5" w:rsidP="002719B5">
      <w:pPr>
        <w:jc w:val="both"/>
        <w:rPr>
          <w:rFonts w:cstheme="minorHAnsi"/>
        </w:rPr>
      </w:pPr>
      <w:r w:rsidRPr="00E51B22">
        <w:rPr>
          <w:rFonts w:cstheme="minorHAnsi"/>
        </w:rPr>
        <w:t xml:space="preserve">A tudományos és technológiai park profilja az agrárium erős gazdasági jelenlétéből adódóan az élelmiszertermelés és -feldolgozás, környezet- és biotechnológia, valamint a kapcsolódó megújuló </w:t>
      </w:r>
      <w:r w:rsidR="007C3AED" w:rsidRPr="00E51B22">
        <w:rPr>
          <w:rFonts w:cstheme="minorHAnsi"/>
        </w:rPr>
        <w:t>energiatermelés</w:t>
      </w:r>
      <w:r w:rsidRPr="00E51B22">
        <w:rPr>
          <w:rFonts w:cstheme="minorHAnsi"/>
        </w:rPr>
        <w:t xml:space="preserve"> és felhasználás területén folyó K+F+I tevékenység megvalósítása és támogatása lesz. A park kiemelten kezeli a helyben történő tudás- és technológiahasznosítást, valamint a betelepült vállalkozások kutatás-fejlesztési és innovációs forrásokhoz való hozzájutását. A szakmai koncepció része egy nemzetközi és határon átnyúló kapcsolatokra épülő, tudományközi kutatóintézet létrehozása is.</w:t>
      </w:r>
    </w:p>
    <w:p w14:paraId="17619EAD" w14:textId="77777777" w:rsidR="002719B5" w:rsidRPr="00E51B22" w:rsidRDefault="002719B5" w:rsidP="002719B5">
      <w:pPr>
        <w:jc w:val="both"/>
        <w:rPr>
          <w:rFonts w:cstheme="minorHAnsi"/>
        </w:rPr>
      </w:pPr>
      <w:r w:rsidRPr="00E51B22">
        <w:rPr>
          <w:rFonts w:cstheme="minorHAnsi"/>
        </w:rPr>
        <w:t>A tudományos és technológiai parkhoz szükséges infrastruktúra megteremtésére és szolgáltatásfejlesztés megvalósítására az önkormányzat 2015-2021-es időszakban csaknem 1 milliárd forint értékű beruházást valósít meg – többnyire uniós források felhasználásával.</w:t>
      </w:r>
    </w:p>
    <w:p w14:paraId="1710FFF5" w14:textId="77777777" w:rsidR="002719B5" w:rsidRDefault="002719B5" w:rsidP="002719B5">
      <w:pPr>
        <w:jc w:val="both"/>
        <w:rPr>
          <w:rFonts w:cstheme="minorHAnsi"/>
        </w:rPr>
      </w:pPr>
      <w:r w:rsidRPr="00E51B22">
        <w:rPr>
          <w:rFonts w:cstheme="minorHAnsi"/>
        </w:rPr>
        <w:t>A tudományos és technológiai park a jövőben együttműködést kíván kialakítani, illetve az innovációs szolgáltatások ellátásába be kívánja vonni az Szegedi Tudományegyetem Kutatás-Fejlesztési és Innovációs Igazgatóságát, valamint keresi az együttműködési lehetőségeket a szegedi ELI projekthez való kapcsolódásra.</w:t>
      </w:r>
    </w:p>
    <w:p w14:paraId="25C872D5" w14:textId="5913939E" w:rsidR="009C068B" w:rsidRPr="00E51B22" w:rsidRDefault="00525D67" w:rsidP="0024093C">
      <w:pPr>
        <w:pStyle w:val="Cmsor4"/>
      </w:pPr>
      <w:bookmarkStart w:id="152" w:name="_Toc439247979"/>
      <w:bookmarkStart w:id="153" w:name="_Toc70589011"/>
      <w:bookmarkStart w:id="154" w:name="_Toc95828135"/>
      <w:r w:rsidRPr="00E51B22">
        <w:lastRenderedPageBreak/>
        <w:t>Ingatlanpiaci viszonyok (kereslet-kínálat)</w:t>
      </w:r>
      <w:bookmarkEnd w:id="152"/>
      <w:bookmarkEnd w:id="153"/>
      <w:bookmarkEnd w:id="154"/>
    </w:p>
    <w:p w14:paraId="77965300" w14:textId="77777777" w:rsidR="00E71562" w:rsidRPr="00E51B22" w:rsidRDefault="00E71562" w:rsidP="00E71562">
      <w:pPr>
        <w:rPr>
          <w:rFonts w:cstheme="minorHAnsi"/>
          <w:b/>
          <w:bCs/>
        </w:rPr>
      </w:pPr>
      <w:r w:rsidRPr="00E51B22">
        <w:rPr>
          <w:rFonts w:cstheme="minorHAnsi"/>
          <w:b/>
          <w:bCs/>
        </w:rPr>
        <w:t>Lakásállomány</w:t>
      </w:r>
    </w:p>
    <w:p w14:paraId="5CFB2028" w14:textId="59CA6880" w:rsidR="00E71562" w:rsidRPr="00E51B22" w:rsidRDefault="00E71562" w:rsidP="004552DB">
      <w:pPr>
        <w:jc w:val="both"/>
        <w:rPr>
          <w:rFonts w:cstheme="minorHAnsi"/>
        </w:rPr>
      </w:pPr>
      <w:r w:rsidRPr="00E51B22">
        <w:rPr>
          <w:rFonts w:cstheme="minorHAnsi"/>
        </w:rPr>
        <w:t>Mórahalom városában 2010 és 201</w:t>
      </w:r>
      <w:r w:rsidR="0053655D">
        <w:rPr>
          <w:rFonts w:cstheme="minorHAnsi"/>
        </w:rPr>
        <w:t>9</w:t>
      </w:r>
      <w:r w:rsidRPr="00E51B22">
        <w:rPr>
          <w:rFonts w:cstheme="minorHAnsi"/>
        </w:rPr>
        <w:t xml:space="preserve"> között a lakások száma folyamatosan emelkedett: 2019-ben a lakások száma 4,58%-kal haladta meg a 2010-es állomány nagyságát. A KSH adatbázisa szerint ebben az időszakban egyetlen lakást sem szűntettek meg, ezzel szemben a 2013-as év kivételével minden évben épült legalább 3. A legtöbb lakást 2010-ben és 2019-ben építették 21-21-et.</w:t>
      </w:r>
    </w:p>
    <w:bookmarkStart w:id="155" w:name="_Toc70603366"/>
    <w:p w14:paraId="290D93CC" w14:textId="57A427D8" w:rsidR="00E71562" w:rsidRPr="00E51B22" w:rsidRDefault="00C069B0" w:rsidP="00C069B0">
      <w:pPr>
        <w:pStyle w:val="Kpalrs"/>
        <w:jc w:val="center"/>
        <w:rPr>
          <w:rFonts w:cstheme="minorHAnsi"/>
        </w:rPr>
      </w:pPr>
      <w:r>
        <w:rPr>
          <w:rFonts w:cstheme="minorHAnsi"/>
        </w:rPr>
        <w:fldChar w:fldCharType="begin"/>
      </w:r>
      <w:r>
        <w:rPr>
          <w:rFonts w:cstheme="minorHAnsi"/>
        </w:rPr>
        <w:instrText xml:space="preserve"> SEQ táblázat \* ARABIC </w:instrText>
      </w:r>
      <w:r>
        <w:rPr>
          <w:rFonts w:cstheme="minorHAnsi"/>
        </w:rPr>
        <w:fldChar w:fldCharType="separate"/>
      </w:r>
      <w:bookmarkStart w:id="156" w:name="_Toc95828051"/>
      <w:r w:rsidR="001C3E77">
        <w:rPr>
          <w:rFonts w:cstheme="minorHAnsi"/>
          <w:noProof/>
        </w:rPr>
        <w:t>19</w:t>
      </w:r>
      <w:r>
        <w:rPr>
          <w:rFonts w:cstheme="minorHAnsi"/>
        </w:rPr>
        <w:fldChar w:fldCharType="end"/>
      </w:r>
      <w:r>
        <w:t>. táblázat</w:t>
      </w:r>
      <w:r w:rsidR="00E71562" w:rsidRPr="00E51B22">
        <w:rPr>
          <w:rFonts w:cstheme="minorHAnsi"/>
        </w:rPr>
        <w:t>: A lakásállomány változása Mórahalmon (2010-2019)</w:t>
      </w:r>
      <w:bookmarkEnd w:id="155"/>
      <w:bookmarkEnd w:id="156"/>
    </w:p>
    <w:tbl>
      <w:tblPr>
        <w:tblStyle w:val="Tblzatrcsos5stt1jellszn10"/>
        <w:tblW w:w="7040" w:type="dxa"/>
        <w:jc w:val="center"/>
        <w:tblLayout w:type="fixed"/>
        <w:tblLook w:val="04A0" w:firstRow="1" w:lastRow="0" w:firstColumn="1" w:lastColumn="0" w:noHBand="0" w:noVBand="1"/>
      </w:tblPr>
      <w:tblGrid>
        <w:gridCol w:w="960"/>
        <w:gridCol w:w="2026"/>
        <w:gridCol w:w="2027"/>
        <w:gridCol w:w="2027"/>
      </w:tblGrid>
      <w:tr w:rsidR="00E71562" w:rsidRPr="00584B25" w14:paraId="34FFD0B6" w14:textId="77777777" w:rsidTr="000407B7">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8EBB6DB" w14:textId="77777777" w:rsidR="00E71562" w:rsidRPr="00584B25" w:rsidRDefault="00E71562" w:rsidP="008C74B1">
            <w:pPr>
              <w:rPr>
                <w:rFonts w:eastAsia="Times New Roman"/>
                <w:sz w:val="18"/>
                <w:szCs w:val="18"/>
                <w:u w:val="single"/>
                <w:lang w:eastAsia="hu-HU"/>
              </w:rPr>
            </w:pPr>
          </w:p>
        </w:tc>
        <w:tc>
          <w:tcPr>
            <w:tcW w:w="2026" w:type="dxa"/>
            <w:vAlign w:val="center"/>
            <w:hideMark/>
          </w:tcPr>
          <w:p w14:paraId="55D29672" w14:textId="77777777" w:rsidR="00E71562" w:rsidRPr="00584B25" w:rsidRDefault="00E71562" w:rsidP="000407B7">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8"/>
                <w:szCs w:val="18"/>
                <w:lang w:eastAsia="hu-HU"/>
              </w:rPr>
            </w:pPr>
            <w:r w:rsidRPr="00584B25">
              <w:rPr>
                <w:rFonts w:eastAsia="Times New Roman"/>
                <w:sz w:val="18"/>
                <w:szCs w:val="18"/>
                <w:lang w:eastAsia="hu-HU"/>
              </w:rPr>
              <w:t>Lakásállomány (db)</w:t>
            </w:r>
          </w:p>
        </w:tc>
        <w:tc>
          <w:tcPr>
            <w:tcW w:w="2027" w:type="dxa"/>
            <w:vAlign w:val="center"/>
            <w:hideMark/>
          </w:tcPr>
          <w:p w14:paraId="0AE277AC" w14:textId="77777777" w:rsidR="00E71562" w:rsidRPr="00584B25" w:rsidRDefault="00E71562" w:rsidP="000407B7">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8"/>
                <w:szCs w:val="18"/>
                <w:lang w:eastAsia="hu-HU"/>
              </w:rPr>
            </w:pPr>
            <w:r w:rsidRPr="00584B25">
              <w:rPr>
                <w:rFonts w:eastAsia="Times New Roman"/>
                <w:sz w:val="18"/>
                <w:szCs w:val="18"/>
                <w:lang w:eastAsia="hu-HU"/>
              </w:rPr>
              <w:t>Épített lakások száma (db)</w:t>
            </w:r>
          </w:p>
        </w:tc>
        <w:tc>
          <w:tcPr>
            <w:tcW w:w="2027" w:type="dxa"/>
            <w:hideMark/>
          </w:tcPr>
          <w:p w14:paraId="2D15B64F" w14:textId="77777777" w:rsidR="00E71562" w:rsidRPr="00584B25" w:rsidRDefault="00E71562" w:rsidP="008C74B1">
            <w:pPr>
              <w:jc w:val="center"/>
              <w:cnfStyle w:val="100000000000" w:firstRow="1" w:lastRow="0" w:firstColumn="0" w:lastColumn="0" w:oddVBand="0" w:evenVBand="0" w:oddHBand="0" w:evenHBand="0" w:firstRowFirstColumn="0" w:firstRowLastColumn="0" w:lastRowFirstColumn="0" w:lastRowLastColumn="0"/>
              <w:rPr>
                <w:rFonts w:eastAsia="Arial Unicode MS"/>
                <w:b w:val="0"/>
                <w:bCs w:val="0"/>
                <w:sz w:val="18"/>
                <w:szCs w:val="18"/>
                <w:lang w:eastAsia="hu-HU"/>
              </w:rPr>
            </w:pPr>
            <w:r w:rsidRPr="00584B25">
              <w:rPr>
                <w:rFonts w:eastAsia="Arial Unicode MS"/>
                <w:sz w:val="18"/>
                <w:szCs w:val="18"/>
                <w:lang w:eastAsia="hu-HU"/>
              </w:rPr>
              <w:t>Az év folyamán megszűnt lakások száma (db)</w:t>
            </w:r>
          </w:p>
        </w:tc>
      </w:tr>
      <w:tr w:rsidR="00E71562" w:rsidRPr="00584B25" w14:paraId="693D170C" w14:textId="77777777" w:rsidTr="000407B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60" w:type="dxa"/>
            <w:hideMark/>
          </w:tcPr>
          <w:p w14:paraId="54F6B20E" w14:textId="77777777" w:rsidR="00E71562" w:rsidRPr="00584B25" w:rsidRDefault="00E71562" w:rsidP="008C74B1">
            <w:pPr>
              <w:rPr>
                <w:rFonts w:eastAsia="Arial Unicode MS"/>
                <w:b w:val="0"/>
                <w:bCs w:val="0"/>
                <w:sz w:val="18"/>
                <w:szCs w:val="18"/>
                <w:lang w:eastAsia="hu-HU"/>
              </w:rPr>
            </w:pPr>
            <w:r w:rsidRPr="00584B25">
              <w:rPr>
                <w:rFonts w:eastAsia="Arial Unicode MS"/>
                <w:sz w:val="18"/>
                <w:szCs w:val="18"/>
                <w:lang w:eastAsia="hu-HU"/>
              </w:rPr>
              <w:t>2010.</w:t>
            </w:r>
          </w:p>
        </w:tc>
        <w:tc>
          <w:tcPr>
            <w:tcW w:w="2026" w:type="dxa"/>
            <w:noWrap/>
            <w:hideMark/>
          </w:tcPr>
          <w:p w14:paraId="1719980F" w14:textId="77777777" w:rsidR="00E71562" w:rsidRPr="00584B25" w:rsidRDefault="00E71562"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584B25">
              <w:rPr>
                <w:rFonts w:eastAsia="Times New Roman"/>
                <w:sz w:val="18"/>
                <w:szCs w:val="18"/>
                <w:lang w:eastAsia="hu-HU"/>
              </w:rPr>
              <w:t>2 641</w:t>
            </w:r>
          </w:p>
        </w:tc>
        <w:tc>
          <w:tcPr>
            <w:tcW w:w="2027" w:type="dxa"/>
            <w:noWrap/>
            <w:hideMark/>
          </w:tcPr>
          <w:p w14:paraId="4BEB2A2D" w14:textId="77777777" w:rsidR="00E71562" w:rsidRPr="00584B25" w:rsidRDefault="00E71562"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584B25">
              <w:rPr>
                <w:rFonts w:eastAsia="Times New Roman"/>
                <w:sz w:val="18"/>
                <w:szCs w:val="18"/>
                <w:lang w:eastAsia="hu-HU"/>
              </w:rPr>
              <w:t>21</w:t>
            </w:r>
          </w:p>
        </w:tc>
        <w:tc>
          <w:tcPr>
            <w:tcW w:w="2027" w:type="dxa"/>
            <w:noWrap/>
            <w:hideMark/>
          </w:tcPr>
          <w:p w14:paraId="17BDD911" w14:textId="77777777" w:rsidR="00E71562" w:rsidRPr="00584B25" w:rsidRDefault="00E71562"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584B25">
              <w:rPr>
                <w:rFonts w:eastAsia="Times New Roman"/>
                <w:sz w:val="18"/>
                <w:szCs w:val="18"/>
                <w:lang w:eastAsia="hu-HU"/>
              </w:rPr>
              <w:t>0</w:t>
            </w:r>
          </w:p>
        </w:tc>
      </w:tr>
      <w:tr w:rsidR="00E71562" w:rsidRPr="00584B25" w14:paraId="235D149E" w14:textId="77777777" w:rsidTr="000407B7">
        <w:trPr>
          <w:trHeight w:val="20"/>
          <w:jc w:val="center"/>
        </w:trPr>
        <w:tc>
          <w:tcPr>
            <w:cnfStyle w:val="001000000000" w:firstRow="0" w:lastRow="0" w:firstColumn="1" w:lastColumn="0" w:oddVBand="0" w:evenVBand="0" w:oddHBand="0" w:evenHBand="0" w:firstRowFirstColumn="0" w:firstRowLastColumn="0" w:lastRowFirstColumn="0" w:lastRowLastColumn="0"/>
            <w:tcW w:w="960" w:type="dxa"/>
            <w:hideMark/>
          </w:tcPr>
          <w:p w14:paraId="67AA1833" w14:textId="77777777" w:rsidR="00E71562" w:rsidRPr="00584B25" w:rsidRDefault="00E71562" w:rsidP="008C74B1">
            <w:pPr>
              <w:rPr>
                <w:rFonts w:eastAsia="Arial Unicode MS"/>
                <w:b w:val="0"/>
                <w:bCs w:val="0"/>
                <w:sz w:val="18"/>
                <w:szCs w:val="18"/>
                <w:lang w:eastAsia="hu-HU"/>
              </w:rPr>
            </w:pPr>
            <w:r w:rsidRPr="00584B25">
              <w:rPr>
                <w:rFonts w:eastAsia="Arial Unicode MS"/>
                <w:sz w:val="18"/>
                <w:szCs w:val="18"/>
                <w:lang w:eastAsia="hu-HU"/>
              </w:rPr>
              <w:t>2011.</w:t>
            </w:r>
          </w:p>
        </w:tc>
        <w:tc>
          <w:tcPr>
            <w:tcW w:w="2026" w:type="dxa"/>
            <w:noWrap/>
            <w:hideMark/>
          </w:tcPr>
          <w:p w14:paraId="036F4B80" w14:textId="77777777" w:rsidR="00E71562" w:rsidRPr="00584B25" w:rsidRDefault="00E71562"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584B25">
              <w:rPr>
                <w:rFonts w:eastAsia="Times New Roman"/>
                <w:sz w:val="18"/>
                <w:szCs w:val="18"/>
                <w:lang w:eastAsia="hu-HU"/>
              </w:rPr>
              <w:t>2 681</w:t>
            </w:r>
          </w:p>
        </w:tc>
        <w:tc>
          <w:tcPr>
            <w:tcW w:w="2027" w:type="dxa"/>
            <w:noWrap/>
            <w:hideMark/>
          </w:tcPr>
          <w:p w14:paraId="5FB02159" w14:textId="77777777" w:rsidR="00E71562" w:rsidRPr="00584B25" w:rsidRDefault="00E71562"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584B25">
              <w:rPr>
                <w:rFonts w:eastAsia="Times New Roman"/>
                <w:sz w:val="18"/>
                <w:szCs w:val="18"/>
                <w:lang w:eastAsia="hu-HU"/>
              </w:rPr>
              <w:t>17</w:t>
            </w:r>
          </w:p>
        </w:tc>
        <w:tc>
          <w:tcPr>
            <w:tcW w:w="2027" w:type="dxa"/>
            <w:noWrap/>
            <w:hideMark/>
          </w:tcPr>
          <w:p w14:paraId="02FC47D9" w14:textId="77777777" w:rsidR="00E71562" w:rsidRPr="00584B25" w:rsidRDefault="00E71562"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584B25">
              <w:rPr>
                <w:rFonts w:eastAsia="Times New Roman"/>
                <w:sz w:val="18"/>
                <w:szCs w:val="18"/>
                <w:lang w:eastAsia="hu-HU"/>
              </w:rPr>
              <w:t>0</w:t>
            </w:r>
          </w:p>
        </w:tc>
      </w:tr>
      <w:tr w:rsidR="00E71562" w:rsidRPr="00584B25" w14:paraId="006296C8" w14:textId="77777777" w:rsidTr="000407B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60" w:type="dxa"/>
            <w:hideMark/>
          </w:tcPr>
          <w:p w14:paraId="44ECC180" w14:textId="77777777" w:rsidR="00E71562" w:rsidRPr="00584B25" w:rsidRDefault="00E71562" w:rsidP="008C74B1">
            <w:pPr>
              <w:rPr>
                <w:rFonts w:eastAsia="Arial Unicode MS"/>
                <w:b w:val="0"/>
                <w:bCs w:val="0"/>
                <w:sz w:val="18"/>
                <w:szCs w:val="18"/>
                <w:lang w:eastAsia="hu-HU"/>
              </w:rPr>
            </w:pPr>
            <w:r w:rsidRPr="00584B25">
              <w:rPr>
                <w:rFonts w:eastAsia="Arial Unicode MS"/>
                <w:sz w:val="18"/>
                <w:szCs w:val="18"/>
                <w:lang w:eastAsia="hu-HU"/>
              </w:rPr>
              <w:t>2012.</w:t>
            </w:r>
          </w:p>
        </w:tc>
        <w:tc>
          <w:tcPr>
            <w:tcW w:w="2026" w:type="dxa"/>
            <w:noWrap/>
            <w:hideMark/>
          </w:tcPr>
          <w:p w14:paraId="49C81CA6" w14:textId="77777777" w:rsidR="00E71562" w:rsidRPr="00584B25" w:rsidRDefault="00E71562"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584B25">
              <w:rPr>
                <w:rFonts w:eastAsia="Times New Roman"/>
                <w:sz w:val="18"/>
                <w:szCs w:val="18"/>
                <w:lang w:eastAsia="hu-HU"/>
              </w:rPr>
              <w:t>2 698</w:t>
            </w:r>
          </w:p>
        </w:tc>
        <w:tc>
          <w:tcPr>
            <w:tcW w:w="2027" w:type="dxa"/>
            <w:noWrap/>
            <w:hideMark/>
          </w:tcPr>
          <w:p w14:paraId="1CFFDB48" w14:textId="77777777" w:rsidR="00E71562" w:rsidRPr="00584B25" w:rsidRDefault="00E71562"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584B25">
              <w:rPr>
                <w:rFonts w:eastAsia="Times New Roman"/>
                <w:sz w:val="18"/>
                <w:szCs w:val="18"/>
                <w:lang w:eastAsia="hu-HU"/>
              </w:rPr>
              <w:t>17</w:t>
            </w:r>
          </w:p>
        </w:tc>
        <w:tc>
          <w:tcPr>
            <w:tcW w:w="2027" w:type="dxa"/>
            <w:noWrap/>
            <w:hideMark/>
          </w:tcPr>
          <w:p w14:paraId="1E8C1DDE" w14:textId="77777777" w:rsidR="00E71562" w:rsidRPr="00584B25" w:rsidRDefault="00E71562"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584B25">
              <w:rPr>
                <w:rFonts w:eastAsia="Times New Roman"/>
                <w:sz w:val="18"/>
                <w:szCs w:val="18"/>
                <w:lang w:eastAsia="hu-HU"/>
              </w:rPr>
              <w:t>0</w:t>
            </w:r>
          </w:p>
        </w:tc>
      </w:tr>
      <w:tr w:rsidR="00E71562" w:rsidRPr="00584B25" w14:paraId="6361F299" w14:textId="77777777" w:rsidTr="000407B7">
        <w:trPr>
          <w:trHeight w:val="20"/>
          <w:jc w:val="center"/>
        </w:trPr>
        <w:tc>
          <w:tcPr>
            <w:cnfStyle w:val="001000000000" w:firstRow="0" w:lastRow="0" w:firstColumn="1" w:lastColumn="0" w:oddVBand="0" w:evenVBand="0" w:oddHBand="0" w:evenHBand="0" w:firstRowFirstColumn="0" w:firstRowLastColumn="0" w:lastRowFirstColumn="0" w:lastRowLastColumn="0"/>
            <w:tcW w:w="960" w:type="dxa"/>
            <w:hideMark/>
          </w:tcPr>
          <w:p w14:paraId="613F34EC" w14:textId="77777777" w:rsidR="00E71562" w:rsidRPr="00584B25" w:rsidRDefault="00E71562" w:rsidP="008C74B1">
            <w:pPr>
              <w:rPr>
                <w:rFonts w:eastAsia="Arial Unicode MS"/>
                <w:b w:val="0"/>
                <w:bCs w:val="0"/>
                <w:sz w:val="18"/>
                <w:szCs w:val="18"/>
                <w:lang w:eastAsia="hu-HU"/>
              </w:rPr>
            </w:pPr>
            <w:r w:rsidRPr="00584B25">
              <w:rPr>
                <w:rFonts w:eastAsia="Arial Unicode MS"/>
                <w:sz w:val="18"/>
                <w:szCs w:val="18"/>
                <w:lang w:eastAsia="hu-HU"/>
              </w:rPr>
              <w:t>2013.</w:t>
            </w:r>
          </w:p>
        </w:tc>
        <w:tc>
          <w:tcPr>
            <w:tcW w:w="2026" w:type="dxa"/>
            <w:noWrap/>
            <w:hideMark/>
          </w:tcPr>
          <w:p w14:paraId="50DE1967" w14:textId="77777777" w:rsidR="00E71562" w:rsidRPr="00584B25" w:rsidRDefault="00E71562"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584B25">
              <w:rPr>
                <w:rFonts w:eastAsia="Times New Roman"/>
                <w:sz w:val="18"/>
                <w:szCs w:val="18"/>
                <w:lang w:eastAsia="hu-HU"/>
              </w:rPr>
              <w:t>2 698</w:t>
            </w:r>
          </w:p>
        </w:tc>
        <w:tc>
          <w:tcPr>
            <w:tcW w:w="2027" w:type="dxa"/>
            <w:noWrap/>
            <w:hideMark/>
          </w:tcPr>
          <w:p w14:paraId="73815A35" w14:textId="77777777" w:rsidR="00E71562" w:rsidRPr="00584B25" w:rsidRDefault="00E71562"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584B25">
              <w:rPr>
                <w:rFonts w:eastAsia="Times New Roman"/>
                <w:sz w:val="18"/>
                <w:szCs w:val="18"/>
                <w:lang w:eastAsia="hu-HU"/>
              </w:rPr>
              <w:t>0</w:t>
            </w:r>
          </w:p>
        </w:tc>
        <w:tc>
          <w:tcPr>
            <w:tcW w:w="2027" w:type="dxa"/>
            <w:noWrap/>
            <w:hideMark/>
          </w:tcPr>
          <w:p w14:paraId="446EA2A2" w14:textId="77777777" w:rsidR="00E71562" w:rsidRPr="00584B25" w:rsidRDefault="00E71562"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584B25">
              <w:rPr>
                <w:rFonts w:eastAsia="Times New Roman"/>
                <w:sz w:val="18"/>
                <w:szCs w:val="18"/>
                <w:lang w:eastAsia="hu-HU"/>
              </w:rPr>
              <w:t>0</w:t>
            </w:r>
          </w:p>
        </w:tc>
      </w:tr>
      <w:tr w:rsidR="00E71562" w:rsidRPr="00584B25" w14:paraId="1D54CCFA" w14:textId="77777777" w:rsidTr="000407B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60" w:type="dxa"/>
            <w:hideMark/>
          </w:tcPr>
          <w:p w14:paraId="3FA4B7F1" w14:textId="77777777" w:rsidR="00E71562" w:rsidRPr="00584B25" w:rsidRDefault="00E71562" w:rsidP="008C74B1">
            <w:pPr>
              <w:rPr>
                <w:rFonts w:eastAsia="Arial Unicode MS"/>
                <w:b w:val="0"/>
                <w:bCs w:val="0"/>
                <w:sz w:val="18"/>
                <w:szCs w:val="18"/>
                <w:lang w:eastAsia="hu-HU"/>
              </w:rPr>
            </w:pPr>
            <w:r w:rsidRPr="00584B25">
              <w:rPr>
                <w:rFonts w:eastAsia="Arial Unicode MS"/>
                <w:sz w:val="18"/>
                <w:szCs w:val="18"/>
                <w:lang w:eastAsia="hu-HU"/>
              </w:rPr>
              <w:t>2014.</w:t>
            </w:r>
          </w:p>
        </w:tc>
        <w:tc>
          <w:tcPr>
            <w:tcW w:w="2026" w:type="dxa"/>
            <w:noWrap/>
            <w:hideMark/>
          </w:tcPr>
          <w:p w14:paraId="2D3162A8" w14:textId="77777777" w:rsidR="00E71562" w:rsidRPr="00584B25" w:rsidRDefault="00E71562"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584B25">
              <w:rPr>
                <w:rFonts w:eastAsia="Times New Roman"/>
                <w:sz w:val="18"/>
                <w:szCs w:val="18"/>
                <w:lang w:eastAsia="hu-HU"/>
              </w:rPr>
              <w:t>2 712</w:t>
            </w:r>
          </w:p>
        </w:tc>
        <w:tc>
          <w:tcPr>
            <w:tcW w:w="2027" w:type="dxa"/>
            <w:noWrap/>
            <w:hideMark/>
          </w:tcPr>
          <w:p w14:paraId="5AA29328" w14:textId="77777777" w:rsidR="00E71562" w:rsidRPr="00584B25" w:rsidRDefault="00E71562"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584B25">
              <w:rPr>
                <w:rFonts w:eastAsia="Times New Roman"/>
                <w:sz w:val="18"/>
                <w:szCs w:val="18"/>
                <w:lang w:eastAsia="hu-HU"/>
              </w:rPr>
              <w:t>14</w:t>
            </w:r>
          </w:p>
        </w:tc>
        <w:tc>
          <w:tcPr>
            <w:tcW w:w="2027" w:type="dxa"/>
            <w:noWrap/>
            <w:hideMark/>
          </w:tcPr>
          <w:p w14:paraId="29F4545A" w14:textId="77777777" w:rsidR="00E71562" w:rsidRPr="00584B25" w:rsidRDefault="00E71562"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584B25">
              <w:rPr>
                <w:rFonts w:eastAsia="Times New Roman"/>
                <w:sz w:val="18"/>
                <w:szCs w:val="18"/>
                <w:lang w:eastAsia="hu-HU"/>
              </w:rPr>
              <w:t>0</w:t>
            </w:r>
          </w:p>
        </w:tc>
      </w:tr>
      <w:tr w:rsidR="00E71562" w:rsidRPr="00584B25" w14:paraId="773793C5" w14:textId="77777777" w:rsidTr="000407B7">
        <w:trPr>
          <w:trHeight w:val="20"/>
          <w:jc w:val="center"/>
        </w:trPr>
        <w:tc>
          <w:tcPr>
            <w:cnfStyle w:val="001000000000" w:firstRow="0" w:lastRow="0" w:firstColumn="1" w:lastColumn="0" w:oddVBand="0" w:evenVBand="0" w:oddHBand="0" w:evenHBand="0" w:firstRowFirstColumn="0" w:firstRowLastColumn="0" w:lastRowFirstColumn="0" w:lastRowLastColumn="0"/>
            <w:tcW w:w="960" w:type="dxa"/>
            <w:hideMark/>
          </w:tcPr>
          <w:p w14:paraId="594842D9" w14:textId="77777777" w:rsidR="00E71562" w:rsidRPr="00584B25" w:rsidRDefault="00E71562" w:rsidP="008C74B1">
            <w:pPr>
              <w:rPr>
                <w:rFonts w:eastAsia="Arial Unicode MS"/>
                <w:b w:val="0"/>
                <w:bCs w:val="0"/>
                <w:sz w:val="18"/>
                <w:szCs w:val="18"/>
                <w:lang w:eastAsia="hu-HU"/>
              </w:rPr>
            </w:pPr>
            <w:r w:rsidRPr="00584B25">
              <w:rPr>
                <w:rFonts w:eastAsia="Arial Unicode MS"/>
                <w:sz w:val="18"/>
                <w:szCs w:val="18"/>
                <w:lang w:eastAsia="hu-HU"/>
              </w:rPr>
              <w:t>2015.</w:t>
            </w:r>
          </w:p>
        </w:tc>
        <w:tc>
          <w:tcPr>
            <w:tcW w:w="2026" w:type="dxa"/>
            <w:noWrap/>
            <w:hideMark/>
          </w:tcPr>
          <w:p w14:paraId="4439693B" w14:textId="77777777" w:rsidR="00E71562" w:rsidRPr="00584B25" w:rsidRDefault="00E71562"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584B25">
              <w:rPr>
                <w:rFonts w:eastAsia="Times New Roman"/>
                <w:sz w:val="18"/>
                <w:szCs w:val="18"/>
                <w:lang w:eastAsia="hu-HU"/>
              </w:rPr>
              <w:t>2 718</w:t>
            </w:r>
          </w:p>
        </w:tc>
        <w:tc>
          <w:tcPr>
            <w:tcW w:w="2027" w:type="dxa"/>
            <w:noWrap/>
            <w:hideMark/>
          </w:tcPr>
          <w:p w14:paraId="6986D393" w14:textId="77777777" w:rsidR="00E71562" w:rsidRPr="00584B25" w:rsidRDefault="00E71562"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584B25">
              <w:rPr>
                <w:rFonts w:eastAsia="Times New Roman"/>
                <w:sz w:val="18"/>
                <w:szCs w:val="18"/>
                <w:lang w:eastAsia="hu-HU"/>
              </w:rPr>
              <w:t>6</w:t>
            </w:r>
          </w:p>
        </w:tc>
        <w:tc>
          <w:tcPr>
            <w:tcW w:w="2027" w:type="dxa"/>
            <w:noWrap/>
            <w:hideMark/>
          </w:tcPr>
          <w:p w14:paraId="746F91C1" w14:textId="77777777" w:rsidR="00E71562" w:rsidRPr="00584B25" w:rsidRDefault="00E71562"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584B25">
              <w:rPr>
                <w:rFonts w:eastAsia="Times New Roman"/>
                <w:sz w:val="18"/>
                <w:szCs w:val="18"/>
                <w:lang w:eastAsia="hu-HU"/>
              </w:rPr>
              <w:t>0</w:t>
            </w:r>
          </w:p>
        </w:tc>
      </w:tr>
      <w:tr w:rsidR="00E71562" w:rsidRPr="00584B25" w14:paraId="72D8317C" w14:textId="77777777" w:rsidTr="000407B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60" w:type="dxa"/>
            <w:hideMark/>
          </w:tcPr>
          <w:p w14:paraId="2A2CD3BF" w14:textId="77777777" w:rsidR="00E71562" w:rsidRPr="00584B25" w:rsidRDefault="00E71562" w:rsidP="008C74B1">
            <w:pPr>
              <w:rPr>
                <w:rFonts w:eastAsia="Arial Unicode MS"/>
                <w:b w:val="0"/>
                <w:bCs w:val="0"/>
                <w:sz w:val="18"/>
                <w:szCs w:val="18"/>
                <w:lang w:eastAsia="hu-HU"/>
              </w:rPr>
            </w:pPr>
            <w:r w:rsidRPr="00584B25">
              <w:rPr>
                <w:rFonts w:eastAsia="Arial Unicode MS"/>
                <w:sz w:val="18"/>
                <w:szCs w:val="18"/>
                <w:lang w:eastAsia="hu-HU"/>
              </w:rPr>
              <w:t>2016.</w:t>
            </w:r>
          </w:p>
        </w:tc>
        <w:tc>
          <w:tcPr>
            <w:tcW w:w="2026" w:type="dxa"/>
            <w:noWrap/>
            <w:hideMark/>
          </w:tcPr>
          <w:p w14:paraId="14C3FE83" w14:textId="77777777" w:rsidR="00E71562" w:rsidRPr="00584B25" w:rsidRDefault="00E71562"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584B25">
              <w:rPr>
                <w:rFonts w:eastAsia="Times New Roman"/>
                <w:sz w:val="18"/>
                <w:szCs w:val="18"/>
                <w:lang w:eastAsia="hu-HU"/>
              </w:rPr>
              <w:t>2 721</w:t>
            </w:r>
          </w:p>
        </w:tc>
        <w:tc>
          <w:tcPr>
            <w:tcW w:w="2027" w:type="dxa"/>
            <w:noWrap/>
            <w:hideMark/>
          </w:tcPr>
          <w:p w14:paraId="3E079CF0" w14:textId="77777777" w:rsidR="00E71562" w:rsidRPr="00584B25" w:rsidRDefault="00E71562"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584B25">
              <w:rPr>
                <w:rFonts w:eastAsia="Times New Roman"/>
                <w:sz w:val="18"/>
                <w:szCs w:val="18"/>
                <w:lang w:eastAsia="hu-HU"/>
              </w:rPr>
              <w:t>3</w:t>
            </w:r>
          </w:p>
        </w:tc>
        <w:tc>
          <w:tcPr>
            <w:tcW w:w="2027" w:type="dxa"/>
            <w:noWrap/>
            <w:hideMark/>
          </w:tcPr>
          <w:p w14:paraId="451C899D" w14:textId="77777777" w:rsidR="00E71562" w:rsidRPr="00584B25" w:rsidRDefault="00E71562"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584B25">
              <w:rPr>
                <w:rFonts w:eastAsia="Times New Roman"/>
                <w:sz w:val="18"/>
                <w:szCs w:val="18"/>
                <w:lang w:eastAsia="hu-HU"/>
              </w:rPr>
              <w:t>0</w:t>
            </w:r>
          </w:p>
        </w:tc>
      </w:tr>
      <w:tr w:rsidR="00E71562" w:rsidRPr="00584B25" w14:paraId="5107A1D7" w14:textId="77777777" w:rsidTr="000407B7">
        <w:trPr>
          <w:trHeight w:val="20"/>
          <w:jc w:val="center"/>
        </w:trPr>
        <w:tc>
          <w:tcPr>
            <w:cnfStyle w:val="001000000000" w:firstRow="0" w:lastRow="0" w:firstColumn="1" w:lastColumn="0" w:oddVBand="0" w:evenVBand="0" w:oddHBand="0" w:evenHBand="0" w:firstRowFirstColumn="0" w:firstRowLastColumn="0" w:lastRowFirstColumn="0" w:lastRowLastColumn="0"/>
            <w:tcW w:w="960" w:type="dxa"/>
            <w:hideMark/>
          </w:tcPr>
          <w:p w14:paraId="6AEF6000" w14:textId="77777777" w:rsidR="00E71562" w:rsidRPr="00584B25" w:rsidRDefault="00E71562" w:rsidP="008C74B1">
            <w:pPr>
              <w:rPr>
                <w:rFonts w:eastAsia="Arial Unicode MS"/>
                <w:b w:val="0"/>
                <w:bCs w:val="0"/>
                <w:sz w:val="18"/>
                <w:szCs w:val="18"/>
                <w:lang w:eastAsia="hu-HU"/>
              </w:rPr>
            </w:pPr>
            <w:r w:rsidRPr="00584B25">
              <w:rPr>
                <w:rFonts w:eastAsia="Arial Unicode MS"/>
                <w:sz w:val="18"/>
                <w:szCs w:val="18"/>
                <w:lang w:eastAsia="hu-HU"/>
              </w:rPr>
              <w:t>2017.</w:t>
            </w:r>
          </w:p>
        </w:tc>
        <w:tc>
          <w:tcPr>
            <w:tcW w:w="2026" w:type="dxa"/>
            <w:noWrap/>
            <w:hideMark/>
          </w:tcPr>
          <w:p w14:paraId="7C42C6E0" w14:textId="77777777" w:rsidR="00E71562" w:rsidRPr="00584B25" w:rsidRDefault="00E71562"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584B25">
              <w:rPr>
                <w:rFonts w:eastAsia="Times New Roman"/>
                <w:sz w:val="18"/>
                <w:szCs w:val="18"/>
                <w:lang w:eastAsia="hu-HU"/>
              </w:rPr>
              <w:t>2 730</w:t>
            </w:r>
          </w:p>
        </w:tc>
        <w:tc>
          <w:tcPr>
            <w:tcW w:w="2027" w:type="dxa"/>
            <w:noWrap/>
            <w:hideMark/>
          </w:tcPr>
          <w:p w14:paraId="28D4685A" w14:textId="77777777" w:rsidR="00E71562" w:rsidRPr="00584B25" w:rsidRDefault="00E71562"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584B25">
              <w:rPr>
                <w:rFonts w:eastAsia="Times New Roman"/>
                <w:sz w:val="18"/>
                <w:szCs w:val="18"/>
                <w:lang w:eastAsia="hu-HU"/>
              </w:rPr>
              <w:t>9</w:t>
            </w:r>
          </w:p>
        </w:tc>
        <w:tc>
          <w:tcPr>
            <w:tcW w:w="2027" w:type="dxa"/>
            <w:noWrap/>
            <w:hideMark/>
          </w:tcPr>
          <w:p w14:paraId="77B40A9A" w14:textId="77777777" w:rsidR="00E71562" w:rsidRPr="00584B25" w:rsidRDefault="00E71562"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584B25">
              <w:rPr>
                <w:rFonts w:eastAsia="Times New Roman"/>
                <w:sz w:val="18"/>
                <w:szCs w:val="18"/>
                <w:lang w:eastAsia="hu-HU"/>
              </w:rPr>
              <w:t>0</w:t>
            </w:r>
          </w:p>
        </w:tc>
      </w:tr>
      <w:tr w:rsidR="00E71562" w:rsidRPr="00584B25" w14:paraId="5AD6AA8A" w14:textId="77777777" w:rsidTr="000407B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60" w:type="dxa"/>
            <w:hideMark/>
          </w:tcPr>
          <w:p w14:paraId="2CD8A486" w14:textId="77777777" w:rsidR="00E71562" w:rsidRPr="00584B25" w:rsidRDefault="00E71562" w:rsidP="008C74B1">
            <w:pPr>
              <w:rPr>
                <w:rFonts w:eastAsia="Arial Unicode MS"/>
                <w:b w:val="0"/>
                <w:bCs w:val="0"/>
                <w:sz w:val="18"/>
                <w:szCs w:val="18"/>
                <w:lang w:eastAsia="hu-HU"/>
              </w:rPr>
            </w:pPr>
            <w:r w:rsidRPr="00584B25">
              <w:rPr>
                <w:rFonts w:eastAsia="Arial Unicode MS"/>
                <w:sz w:val="18"/>
                <w:szCs w:val="18"/>
                <w:lang w:eastAsia="hu-HU"/>
              </w:rPr>
              <w:t>2018.</w:t>
            </w:r>
          </w:p>
        </w:tc>
        <w:tc>
          <w:tcPr>
            <w:tcW w:w="2026" w:type="dxa"/>
            <w:noWrap/>
            <w:hideMark/>
          </w:tcPr>
          <w:p w14:paraId="0E2C8658" w14:textId="77777777" w:rsidR="00E71562" w:rsidRPr="00584B25" w:rsidRDefault="00E71562"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584B25">
              <w:rPr>
                <w:rFonts w:eastAsia="Times New Roman"/>
                <w:sz w:val="18"/>
                <w:szCs w:val="18"/>
                <w:lang w:eastAsia="hu-HU"/>
              </w:rPr>
              <w:t>2 741</w:t>
            </w:r>
          </w:p>
        </w:tc>
        <w:tc>
          <w:tcPr>
            <w:tcW w:w="2027" w:type="dxa"/>
            <w:noWrap/>
            <w:hideMark/>
          </w:tcPr>
          <w:p w14:paraId="5D2A9364" w14:textId="77777777" w:rsidR="00E71562" w:rsidRPr="00584B25" w:rsidRDefault="00E71562"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584B25">
              <w:rPr>
                <w:rFonts w:eastAsia="Times New Roman"/>
                <w:sz w:val="18"/>
                <w:szCs w:val="18"/>
                <w:lang w:eastAsia="hu-HU"/>
              </w:rPr>
              <w:t>11</w:t>
            </w:r>
          </w:p>
        </w:tc>
        <w:tc>
          <w:tcPr>
            <w:tcW w:w="2027" w:type="dxa"/>
            <w:noWrap/>
            <w:hideMark/>
          </w:tcPr>
          <w:p w14:paraId="456550B9" w14:textId="77777777" w:rsidR="00E71562" w:rsidRPr="00584B25" w:rsidRDefault="00E71562"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584B25">
              <w:rPr>
                <w:rFonts w:eastAsia="Times New Roman"/>
                <w:sz w:val="18"/>
                <w:szCs w:val="18"/>
                <w:lang w:eastAsia="hu-HU"/>
              </w:rPr>
              <w:t>0</w:t>
            </w:r>
          </w:p>
        </w:tc>
      </w:tr>
      <w:tr w:rsidR="00E71562" w:rsidRPr="00584B25" w14:paraId="2A2E43A7" w14:textId="77777777" w:rsidTr="000407B7">
        <w:trPr>
          <w:trHeight w:val="20"/>
          <w:jc w:val="center"/>
        </w:trPr>
        <w:tc>
          <w:tcPr>
            <w:cnfStyle w:val="001000000000" w:firstRow="0" w:lastRow="0" w:firstColumn="1" w:lastColumn="0" w:oddVBand="0" w:evenVBand="0" w:oddHBand="0" w:evenHBand="0" w:firstRowFirstColumn="0" w:firstRowLastColumn="0" w:lastRowFirstColumn="0" w:lastRowLastColumn="0"/>
            <w:tcW w:w="960" w:type="dxa"/>
            <w:hideMark/>
          </w:tcPr>
          <w:p w14:paraId="78594818" w14:textId="77777777" w:rsidR="00E71562" w:rsidRPr="00584B25" w:rsidRDefault="00E71562" w:rsidP="008C74B1">
            <w:pPr>
              <w:rPr>
                <w:rFonts w:eastAsia="Arial Unicode MS"/>
                <w:b w:val="0"/>
                <w:bCs w:val="0"/>
                <w:sz w:val="18"/>
                <w:szCs w:val="18"/>
                <w:lang w:eastAsia="hu-HU"/>
              </w:rPr>
            </w:pPr>
            <w:r w:rsidRPr="00584B25">
              <w:rPr>
                <w:rFonts w:eastAsia="Arial Unicode MS"/>
                <w:sz w:val="18"/>
                <w:szCs w:val="18"/>
                <w:lang w:eastAsia="hu-HU"/>
              </w:rPr>
              <w:t>2019.</w:t>
            </w:r>
          </w:p>
        </w:tc>
        <w:tc>
          <w:tcPr>
            <w:tcW w:w="2026" w:type="dxa"/>
            <w:noWrap/>
            <w:hideMark/>
          </w:tcPr>
          <w:p w14:paraId="142FCA5D" w14:textId="77777777" w:rsidR="00E71562" w:rsidRPr="00584B25" w:rsidRDefault="00E71562"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584B25">
              <w:rPr>
                <w:rFonts w:eastAsia="Times New Roman"/>
                <w:sz w:val="18"/>
                <w:szCs w:val="18"/>
                <w:lang w:eastAsia="hu-HU"/>
              </w:rPr>
              <w:t>2 762</w:t>
            </w:r>
          </w:p>
        </w:tc>
        <w:tc>
          <w:tcPr>
            <w:tcW w:w="2027" w:type="dxa"/>
            <w:noWrap/>
            <w:hideMark/>
          </w:tcPr>
          <w:p w14:paraId="08731F31" w14:textId="77777777" w:rsidR="00E71562" w:rsidRPr="00584B25" w:rsidRDefault="00E71562"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584B25">
              <w:rPr>
                <w:rFonts w:eastAsia="Times New Roman"/>
                <w:sz w:val="18"/>
                <w:szCs w:val="18"/>
                <w:lang w:eastAsia="hu-HU"/>
              </w:rPr>
              <w:t>21</w:t>
            </w:r>
          </w:p>
        </w:tc>
        <w:tc>
          <w:tcPr>
            <w:tcW w:w="2027" w:type="dxa"/>
            <w:noWrap/>
            <w:hideMark/>
          </w:tcPr>
          <w:p w14:paraId="43804044" w14:textId="77777777" w:rsidR="00E71562" w:rsidRPr="00584B25" w:rsidRDefault="00E71562"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584B25">
              <w:rPr>
                <w:rFonts w:eastAsia="Times New Roman"/>
                <w:sz w:val="18"/>
                <w:szCs w:val="18"/>
                <w:lang w:eastAsia="hu-HU"/>
              </w:rPr>
              <w:t>0</w:t>
            </w:r>
          </w:p>
        </w:tc>
      </w:tr>
    </w:tbl>
    <w:p w14:paraId="4BE61411" w14:textId="77777777" w:rsidR="00E71562" w:rsidRPr="00E71562" w:rsidRDefault="00E71562" w:rsidP="000407B7">
      <w:pPr>
        <w:pStyle w:val="Forrsmegjells"/>
      </w:pPr>
      <w:r w:rsidRPr="00E71562">
        <w:t>Forrás: KSH</w:t>
      </w:r>
    </w:p>
    <w:p w14:paraId="549CA512" w14:textId="0D8531F7" w:rsidR="00E71562" w:rsidRPr="00E51B22" w:rsidRDefault="00E71562" w:rsidP="004552DB">
      <w:pPr>
        <w:jc w:val="both"/>
        <w:rPr>
          <w:rFonts w:cstheme="minorHAnsi"/>
        </w:rPr>
      </w:pPr>
      <w:r w:rsidRPr="00E51B22">
        <w:rPr>
          <w:rFonts w:cstheme="minorHAnsi"/>
        </w:rPr>
        <w:t>Mórahalom városában az eladott lakások átlagára 2019-ben 176 ezer forint volt négyzetméterenként, amely alacsonyabb mind a Csongrád-Csanád megyei városok (283 ezer Ft/m</w:t>
      </w:r>
      <w:r w:rsidRPr="00E51B22">
        <w:rPr>
          <w:rFonts w:cstheme="minorHAnsi"/>
          <w:vertAlign w:val="superscript"/>
        </w:rPr>
        <w:t>2</w:t>
      </w:r>
      <w:r w:rsidRPr="00E51B22">
        <w:rPr>
          <w:rFonts w:cstheme="minorHAnsi"/>
        </w:rPr>
        <w:t>), mind a megyei (260 ezer Ft/m</w:t>
      </w:r>
      <w:r w:rsidRPr="00E51B22">
        <w:rPr>
          <w:rFonts w:cstheme="minorHAnsi"/>
          <w:vertAlign w:val="superscript"/>
        </w:rPr>
        <w:t>2</w:t>
      </w:r>
      <w:r w:rsidRPr="00E51B22">
        <w:rPr>
          <w:rFonts w:cstheme="minorHAnsi"/>
        </w:rPr>
        <w:t>) átlag</w:t>
      </w:r>
      <w:r w:rsidR="00297E99">
        <w:rPr>
          <w:rFonts w:cstheme="minorHAnsi"/>
        </w:rPr>
        <w:t>ánál</w:t>
      </w:r>
      <w:r w:rsidRPr="00E51B22">
        <w:rPr>
          <w:rFonts w:cstheme="minorHAnsi"/>
        </w:rPr>
        <w:t>. Az eladott lakások száma ebben az évben 42 db volt.</w:t>
      </w:r>
    </w:p>
    <w:bookmarkStart w:id="157" w:name="_Toc70603367"/>
    <w:p w14:paraId="187575AA" w14:textId="0450F4A3" w:rsidR="00E71562" w:rsidRPr="00E51B22" w:rsidRDefault="00297E99" w:rsidP="00297E99">
      <w:pPr>
        <w:pStyle w:val="Kpalrs"/>
        <w:jc w:val="center"/>
        <w:rPr>
          <w:rFonts w:cstheme="minorHAnsi"/>
        </w:rPr>
      </w:pPr>
      <w:r>
        <w:rPr>
          <w:rFonts w:cstheme="minorHAnsi"/>
        </w:rPr>
        <w:fldChar w:fldCharType="begin"/>
      </w:r>
      <w:r>
        <w:rPr>
          <w:rFonts w:cstheme="minorHAnsi"/>
        </w:rPr>
        <w:instrText xml:space="preserve"> SEQ táblázat \* ARABIC </w:instrText>
      </w:r>
      <w:r>
        <w:rPr>
          <w:rFonts w:cstheme="minorHAnsi"/>
        </w:rPr>
        <w:fldChar w:fldCharType="separate"/>
      </w:r>
      <w:bookmarkStart w:id="158" w:name="_Toc95828052"/>
      <w:r w:rsidR="001C3E77">
        <w:rPr>
          <w:rFonts w:cstheme="minorHAnsi"/>
          <w:noProof/>
        </w:rPr>
        <w:t>20</w:t>
      </w:r>
      <w:r>
        <w:rPr>
          <w:rFonts w:cstheme="minorHAnsi"/>
        </w:rPr>
        <w:fldChar w:fldCharType="end"/>
      </w:r>
      <w:r>
        <w:t>. táblázat</w:t>
      </w:r>
      <w:r w:rsidR="00E71562" w:rsidRPr="00E51B22">
        <w:rPr>
          <w:rFonts w:cstheme="minorHAnsi"/>
        </w:rPr>
        <w:t>: Az eladott ingatlanok számának és átlagárának alakulása 2019-ben</w:t>
      </w:r>
      <w:bookmarkEnd w:id="157"/>
      <w:bookmarkEnd w:id="158"/>
    </w:p>
    <w:tbl>
      <w:tblPr>
        <w:tblStyle w:val="Tblzatrcsos5stt1jellszn10"/>
        <w:tblW w:w="5000" w:type="pct"/>
        <w:tblLook w:val="04A0" w:firstRow="1" w:lastRow="0" w:firstColumn="1" w:lastColumn="0" w:noHBand="0" w:noVBand="1"/>
      </w:tblPr>
      <w:tblGrid>
        <w:gridCol w:w="2690"/>
        <w:gridCol w:w="773"/>
        <w:gridCol w:w="641"/>
        <w:gridCol w:w="772"/>
        <w:gridCol w:w="641"/>
        <w:gridCol w:w="772"/>
        <w:gridCol w:w="641"/>
        <w:gridCol w:w="772"/>
        <w:gridCol w:w="641"/>
        <w:gridCol w:w="717"/>
      </w:tblGrid>
      <w:tr w:rsidR="00E71562" w:rsidRPr="00584B25" w14:paraId="27A0CAA0" w14:textId="77777777" w:rsidTr="00297E9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27" w:type="pct"/>
            <w:vMerge w:val="restart"/>
            <w:hideMark/>
          </w:tcPr>
          <w:p w14:paraId="6D2FB13A" w14:textId="77777777" w:rsidR="00E71562" w:rsidRPr="00584B25" w:rsidRDefault="00E71562" w:rsidP="008C74B1">
            <w:pPr>
              <w:jc w:val="center"/>
              <w:rPr>
                <w:rFonts w:eastAsia="Times New Roman"/>
                <w:b w:val="0"/>
                <w:bCs w:val="0"/>
                <w:sz w:val="18"/>
                <w:szCs w:val="18"/>
                <w:lang w:eastAsia="hu-HU"/>
              </w:rPr>
            </w:pPr>
            <w:r w:rsidRPr="00584B25">
              <w:rPr>
                <w:rFonts w:eastAsia="Times New Roman"/>
                <w:sz w:val="18"/>
                <w:szCs w:val="18"/>
                <w:lang w:eastAsia="hu-HU"/>
              </w:rPr>
              <w:t>Az ingatlan helye</w:t>
            </w:r>
          </w:p>
        </w:tc>
        <w:tc>
          <w:tcPr>
            <w:tcW w:w="2449" w:type="pct"/>
            <w:gridSpan w:val="6"/>
            <w:hideMark/>
          </w:tcPr>
          <w:p w14:paraId="59AF004B" w14:textId="77777777" w:rsidR="00E71562" w:rsidRPr="00584B25" w:rsidRDefault="00E71562" w:rsidP="008C74B1">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8"/>
                <w:szCs w:val="18"/>
                <w:lang w:eastAsia="hu-HU"/>
              </w:rPr>
            </w:pPr>
            <w:r w:rsidRPr="00584B25">
              <w:rPr>
                <w:rFonts w:eastAsia="Times New Roman"/>
                <w:sz w:val="18"/>
                <w:szCs w:val="18"/>
                <w:lang w:eastAsia="hu-HU"/>
              </w:rPr>
              <w:t>Az ingatlan típusa</w:t>
            </w:r>
          </w:p>
        </w:tc>
        <w:tc>
          <w:tcPr>
            <w:tcW w:w="1224" w:type="pct"/>
            <w:gridSpan w:val="3"/>
            <w:vMerge w:val="restart"/>
            <w:hideMark/>
          </w:tcPr>
          <w:p w14:paraId="29AB31C3" w14:textId="77777777" w:rsidR="00E71562" w:rsidRPr="00584B25" w:rsidRDefault="00E71562" w:rsidP="008C74B1">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8"/>
                <w:szCs w:val="18"/>
                <w:lang w:eastAsia="hu-HU"/>
              </w:rPr>
            </w:pPr>
            <w:r w:rsidRPr="00584B25">
              <w:rPr>
                <w:rFonts w:eastAsia="Times New Roman"/>
                <w:sz w:val="18"/>
                <w:szCs w:val="18"/>
                <w:lang w:eastAsia="hu-HU"/>
              </w:rPr>
              <w:t>Lakások összesen</w:t>
            </w:r>
          </w:p>
        </w:tc>
      </w:tr>
      <w:tr w:rsidR="00E71562" w:rsidRPr="00584B25" w14:paraId="722BBEB9" w14:textId="77777777" w:rsidTr="00297E9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27" w:type="pct"/>
            <w:vMerge/>
            <w:hideMark/>
          </w:tcPr>
          <w:p w14:paraId="5E8A2C39" w14:textId="77777777" w:rsidR="00E71562" w:rsidRPr="00584B25" w:rsidRDefault="00E71562" w:rsidP="008C74B1">
            <w:pPr>
              <w:rPr>
                <w:rFonts w:eastAsia="Times New Roman"/>
                <w:b w:val="0"/>
                <w:bCs w:val="0"/>
                <w:sz w:val="18"/>
                <w:szCs w:val="18"/>
                <w:lang w:eastAsia="hu-HU"/>
              </w:rPr>
            </w:pPr>
          </w:p>
        </w:tc>
        <w:tc>
          <w:tcPr>
            <w:tcW w:w="816" w:type="pct"/>
            <w:gridSpan w:val="2"/>
            <w:shd w:val="clear" w:color="auto" w:fill="4472C4"/>
            <w:hideMark/>
          </w:tcPr>
          <w:p w14:paraId="75CF6736" w14:textId="77777777" w:rsidR="00E71562" w:rsidRPr="00584B25" w:rsidRDefault="00E71562"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FFFFFF" w:themeColor="background1"/>
                <w:sz w:val="18"/>
                <w:szCs w:val="18"/>
                <w:lang w:eastAsia="hu-HU"/>
              </w:rPr>
            </w:pPr>
            <w:r w:rsidRPr="00584B25">
              <w:rPr>
                <w:rFonts w:eastAsia="Times New Roman"/>
                <w:b/>
                <w:bCs/>
                <w:color w:val="FFFFFF" w:themeColor="background1"/>
                <w:sz w:val="18"/>
                <w:szCs w:val="18"/>
                <w:lang w:eastAsia="hu-HU"/>
              </w:rPr>
              <w:t>családi ház</w:t>
            </w:r>
          </w:p>
        </w:tc>
        <w:tc>
          <w:tcPr>
            <w:tcW w:w="816" w:type="pct"/>
            <w:gridSpan w:val="2"/>
            <w:shd w:val="clear" w:color="auto" w:fill="4472C4"/>
            <w:hideMark/>
          </w:tcPr>
          <w:p w14:paraId="30B78106" w14:textId="77777777" w:rsidR="00E71562" w:rsidRPr="00584B25" w:rsidRDefault="00E71562"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FFFFFF" w:themeColor="background1"/>
                <w:sz w:val="18"/>
                <w:szCs w:val="18"/>
                <w:lang w:eastAsia="hu-HU"/>
              </w:rPr>
            </w:pPr>
            <w:r w:rsidRPr="00584B25">
              <w:rPr>
                <w:rFonts w:eastAsia="Times New Roman"/>
                <w:b/>
                <w:bCs/>
                <w:color w:val="FFFFFF" w:themeColor="background1"/>
                <w:sz w:val="18"/>
                <w:szCs w:val="18"/>
                <w:lang w:eastAsia="hu-HU"/>
              </w:rPr>
              <w:t>többlakásos társasház</w:t>
            </w:r>
          </w:p>
        </w:tc>
        <w:tc>
          <w:tcPr>
            <w:tcW w:w="816" w:type="pct"/>
            <w:gridSpan w:val="2"/>
            <w:shd w:val="clear" w:color="auto" w:fill="4472C4"/>
            <w:hideMark/>
          </w:tcPr>
          <w:p w14:paraId="0ADD8725" w14:textId="77777777" w:rsidR="00E71562" w:rsidRPr="00584B25" w:rsidRDefault="00E71562"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FFFFFF" w:themeColor="background1"/>
                <w:sz w:val="18"/>
                <w:szCs w:val="18"/>
                <w:lang w:eastAsia="hu-HU"/>
              </w:rPr>
            </w:pPr>
            <w:r w:rsidRPr="00584B25">
              <w:rPr>
                <w:rFonts w:eastAsia="Times New Roman"/>
                <w:b/>
                <w:bCs/>
                <w:color w:val="FFFFFF" w:themeColor="background1"/>
                <w:sz w:val="18"/>
                <w:szCs w:val="18"/>
                <w:lang w:eastAsia="hu-HU"/>
              </w:rPr>
              <w:t>panel</w:t>
            </w:r>
          </w:p>
        </w:tc>
        <w:tc>
          <w:tcPr>
            <w:tcW w:w="1224" w:type="pct"/>
            <w:gridSpan w:val="3"/>
            <w:vMerge/>
            <w:shd w:val="clear" w:color="auto" w:fill="4472C4"/>
            <w:hideMark/>
          </w:tcPr>
          <w:p w14:paraId="6F964040" w14:textId="77777777" w:rsidR="00E71562" w:rsidRPr="00584B25" w:rsidRDefault="00E71562" w:rsidP="008C74B1">
            <w:pPr>
              <w:cnfStyle w:val="000000100000" w:firstRow="0" w:lastRow="0" w:firstColumn="0" w:lastColumn="0" w:oddVBand="0" w:evenVBand="0" w:oddHBand="1" w:evenHBand="0" w:firstRowFirstColumn="0" w:firstRowLastColumn="0" w:lastRowFirstColumn="0" w:lastRowLastColumn="0"/>
              <w:rPr>
                <w:rFonts w:eastAsia="Times New Roman"/>
                <w:b/>
                <w:bCs/>
                <w:color w:val="FFFFFF" w:themeColor="background1"/>
                <w:sz w:val="18"/>
                <w:szCs w:val="18"/>
                <w:lang w:eastAsia="hu-HU"/>
              </w:rPr>
            </w:pPr>
          </w:p>
        </w:tc>
      </w:tr>
      <w:tr w:rsidR="00E71562" w:rsidRPr="00584B25" w14:paraId="1F7125E7" w14:textId="77777777" w:rsidTr="00297E99">
        <w:trPr>
          <w:trHeight w:val="492"/>
        </w:trPr>
        <w:tc>
          <w:tcPr>
            <w:cnfStyle w:val="001000000000" w:firstRow="0" w:lastRow="0" w:firstColumn="1" w:lastColumn="0" w:oddVBand="0" w:evenVBand="0" w:oddHBand="0" w:evenHBand="0" w:firstRowFirstColumn="0" w:firstRowLastColumn="0" w:lastRowFirstColumn="0" w:lastRowLastColumn="0"/>
            <w:tcW w:w="1327" w:type="pct"/>
            <w:vMerge/>
            <w:hideMark/>
          </w:tcPr>
          <w:p w14:paraId="1340B991" w14:textId="77777777" w:rsidR="00E71562" w:rsidRPr="00584B25" w:rsidRDefault="00E71562" w:rsidP="008C74B1">
            <w:pPr>
              <w:rPr>
                <w:rFonts w:eastAsia="Times New Roman"/>
                <w:b w:val="0"/>
                <w:bCs w:val="0"/>
                <w:sz w:val="18"/>
                <w:szCs w:val="18"/>
                <w:lang w:eastAsia="hu-HU"/>
              </w:rPr>
            </w:pPr>
          </w:p>
        </w:tc>
        <w:tc>
          <w:tcPr>
            <w:tcW w:w="408" w:type="pct"/>
            <w:shd w:val="clear" w:color="auto" w:fill="4472C4"/>
            <w:hideMark/>
          </w:tcPr>
          <w:p w14:paraId="351BBAFB" w14:textId="77777777" w:rsidR="00E71562" w:rsidRPr="00584B25" w:rsidRDefault="00E71562"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FFFFFF" w:themeColor="background1"/>
                <w:sz w:val="18"/>
                <w:szCs w:val="18"/>
                <w:lang w:eastAsia="hu-HU"/>
              </w:rPr>
            </w:pPr>
            <w:r w:rsidRPr="00584B25">
              <w:rPr>
                <w:rFonts w:eastAsia="Times New Roman"/>
                <w:b/>
                <w:bCs/>
                <w:color w:val="FFFFFF" w:themeColor="background1"/>
                <w:sz w:val="18"/>
                <w:szCs w:val="18"/>
                <w:lang w:eastAsia="hu-HU"/>
              </w:rPr>
              <w:t>átlagár, ezer Ft/m</w:t>
            </w:r>
            <w:r w:rsidRPr="00584B25">
              <w:rPr>
                <w:rFonts w:eastAsia="Times New Roman"/>
                <w:b/>
                <w:bCs/>
                <w:color w:val="FFFFFF" w:themeColor="background1"/>
                <w:sz w:val="18"/>
                <w:szCs w:val="18"/>
                <w:vertAlign w:val="superscript"/>
                <w:lang w:eastAsia="hu-HU"/>
              </w:rPr>
              <w:t>2</w:t>
            </w:r>
          </w:p>
        </w:tc>
        <w:tc>
          <w:tcPr>
            <w:tcW w:w="408" w:type="pct"/>
            <w:shd w:val="clear" w:color="auto" w:fill="4472C4"/>
            <w:hideMark/>
          </w:tcPr>
          <w:p w14:paraId="03E0F7B8" w14:textId="77777777" w:rsidR="00E71562" w:rsidRPr="00584B25" w:rsidRDefault="00E71562"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FFFFFF" w:themeColor="background1"/>
                <w:sz w:val="18"/>
                <w:szCs w:val="18"/>
                <w:lang w:eastAsia="hu-HU"/>
              </w:rPr>
            </w:pPr>
            <w:r w:rsidRPr="00584B25">
              <w:rPr>
                <w:rFonts w:eastAsia="Times New Roman"/>
                <w:b/>
                <w:bCs/>
                <w:color w:val="FFFFFF" w:themeColor="background1"/>
                <w:sz w:val="18"/>
                <w:szCs w:val="18"/>
                <w:lang w:eastAsia="hu-HU"/>
              </w:rPr>
              <w:t>darab</w:t>
            </w:r>
          </w:p>
        </w:tc>
        <w:tc>
          <w:tcPr>
            <w:tcW w:w="408" w:type="pct"/>
            <w:shd w:val="clear" w:color="auto" w:fill="4472C4"/>
            <w:hideMark/>
          </w:tcPr>
          <w:p w14:paraId="688BFAB9" w14:textId="77777777" w:rsidR="00E71562" w:rsidRPr="00584B25" w:rsidRDefault="00E71562"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FFFFFF" w:themeColor="background1"/>
                <w:sz w:val="18"/>
                <w:szCs w:val="18"/>
                <w:lang w:eastAsia="hu-HU"/>
              </w:rPr>
            </w:pPr>
            <w:r w:rsidRPr="00584B25">
              <w:rPr>
                <w:rFonts w:eastAsia="Times New Roman"/>
                <w:b/>
                <w:bCs/>
                <w:color w:val="FFFFFF" w:themeColor="background1"/>
                <w:sz w:val="18"/>
                <w:szCs w:val="18"/>
                <w:lang w:eastAsia="hu-HU"/>
              </w:rPr>
              <w:t>átlagár, ezer Ft/m</w:t>
            </w:r>
            <w:r w:rsidRPr="00584B25">
              <w:rPr>
                <w:rFonts w:eastAsia="Times New Roman"/>
                <w:b/>
                <w:bCs/>
                <w:color w:val="FFFFFF" w:themeColor="background1"/>
                <w:sz w:val="18"/>
                <w:szCs w:val="18"/>
                <w:vertAlign w:val="superscript"/>
                <w:lang w:eastAsia="hu-HU"/>
              </w:rPr>
              <w:t>2</w:t>
            </w:r>
          </w:p>
        </w:tc>
        <w:tc>
          <w:tcPr>
            <w:tcW w:w="408" w:type="pct"/>
            <w:shd w:val="clear" w:color="auto" w:fill="4472C4"/>
            <w:hideMark/>
          </w:tcPr>
          <w:p w14:paraId="5D1E83D7" w14:textId="77777777" w:rsidR="00E71562" w:rsidRPr="00584B25" w:rsidRDefault="00E71562"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FFFFFF" w:themeColor="background1"/>
                <w:sz w:val="18"/>
                <w:szCs w:val="18"/>
                <w:lang w:eastAsia="hu-HU"/>
              </w:rPr>
            </w:pPr>
            <w:r w:rsidRPr="00584B25">
              <w:rPr>
                <w:rFonts w:eastAsia="Times New Roman"/>
                <w:b/>
                <w:bCs/>
                <w:color w:val="FFFFFF" w:themeColor="background1"/>
                <w:sz w:val="18"/>
                <w:szCs w:val="18"/>
                <w:lang w:eastAsia="hu-HU"/>
              </w:rPr>
              <w:t>darab</w:t>
            </w:r>
          </w:p>
        </w:tc>
        <w:tc>
          <w:tcPr>
            <w:tcW w:w="408" w:type="pct"/>
            <w:shd w:val="clear" w:color="auto" w:fill="4472C4"/>
            <w:hideMark/>
          </w:tcPr>
          <w:p w14:paraId="76B4B9E0" w14:textId="77777777" w:rsidR="00E71562" w:rsidRPr="00584B25" w:rsidRDefault="00E71562"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FFFFFF" w:themeColor="background1"/>
                <w:sz w:val="18"/>
                <w:szCs w:val="18"/>
                <w:lang w:eastAsia="hu-HU"/>
              </w:rPr>
            </w:pPr>
            <w:r w:rsidRPr="00584B25">
              <w:rPr>
                <w:rFonts w:eastAsia="Times New Roman"/>
                <w:b/>
                <w:bCs/>
                <w:color w:val="FFFFFF" w:themeColor="background1"/>
                <w:sz w:val="18"/>
                <w:szCs w:val="18"/>
                <w:lang w:eastAsia="hu-HU"/>
              </w:rPr>
              <w:t>átlagár, ezer Ft/m</w:t>
            </w:r>
            <w:r w:rsidRPr="00584B25">
              <w:rPr>
                <w:rFonts w:eastAsia="Times New Roman"/>
                <w:b/>
                <w:bCs/>
                <w:color w:val="FFFFFF" w:themeColor="background1"/>
                <w:sz w:val="18"/>
                <w:szCs w:val="18"/>
                <w:vertAlign w:val="superscript"/>
                <w:lang w:eastAsia="hu-HU"/>
              </w:rPr>
              <w:t>2</w:t>
            </w:r>
          </w:p>
        </w:tc>
        <w:tc>
          <w:tcPr>
            <w:tcW w:w="408" w:type="pct"/>
            <w:shd w:val="clear" w:color="auto" w:fill="4472C4"/>
            <w:hideMark/>
          </w:tcPr>
          <w:p w14:paraId="0E4BC05D" w14:textId="77777777" w:rsidR="00E71562" w:rsidRPr="00584B25" w:rsidRDefault="00E71562"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FFFFFF" w:themeColor="background1"/>
                <w:sz w:val="18"/>
                <w:szCs w:val="18"/>
                <w:lang w:eastAsia="hu-HU"/>
              </w:rPr>
            </w:pPr>
            <w:r w:rsidRPr="00584B25">
              <w:rPr>
                <w:rFonts w:eastAsia="Times New Roman"/>
                <w:b/>
                <w:bCs/>
                <w:color w:val="FFFFFF" w:themeColor="background1"/>
                <w:sz w:val="18"/>
                <w:szCs w:val="18"/>
                <w:lang w:eastAsia="hu-HU"/>
              </w:rPr>
              <w:t>darab</w:t>
            </w:r>
          </w:p>
        </w:tc>
        <w:tc>
          <w:tcPr>
            <w:tcW w:w="408" w:type="pct"/>
            <w:shd w:val="clear" w:color="auto" w:fill="4472C4"/>
            <w:hideMark/>
          </w:tcPr>
          <w:p w14:paraId="0B1F582D" w14:textId="77777777" w:rsidR="00E71562" w:rsidRPr="00584B25" w:rsidRDefault="00E71562"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FFFFFF" w:themeColor="background1"/>
                <w:sz w:val="18"/>
                <w:szCs w:val="18"/>
                <w:lang w:eastAsia="hu-HU"/>
              </w:rPr>
            </w:pPr>
            <w:r w:rsidRPr="00584B25">
              <w:rPr>
                <w:rFonts w:eastAsia="Times New Roman"/>
                <w:b/>
                <w:bCs/>
                <w:color w:val="FFFFFF" w:themeColor="background1"/>
                <w:sz w:val="18"/>
                <w:szCs w:val="18"/>
                <w:lang w:eastAsia="hu-HU"/>
              </w:rPr>
              <w:t>átlagár, ezer Ft/m</w:t>
            </w:r>
            <w:r w:rsidRPr="00584B25">
              <w:rPr>
                <w:rFonts w:eastAsia="Times New Roman"/>
                <w:b/>
                <w:bCs/>
                <w:color w:val="FFFFFF" w:themeColor="background1"/>
                <w:sz w:val="18"/>
                <w:szCs w:val="18"/>
                <w:vertAlign w:val="superscript"/>
                <w:lang w:eastAsia="hu-HU"/>
              </w:rPr>
              <w:t>2</w:t>
            </w:r>
          </w:p>
        </w:tc>
        <w:tc>
          <w:tcPr>
            <w:tcW w:w="408" w:type="pct"/>
            <w:shd w:val="clear" w:color="auto" w:fill="4472C4"/>
            <w:hideMark/>
          </w:tcPr>
          <w:p w14:paraId="4C866627" w14:textId="77777777" w:rsidR="00E71562" w:rsidRPr="00584B25" w:rsidRDefault="00E71562"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FFFFFF" w:themeColor="background1"/>
                <w:sz w:val="18"/>
                <w:szCs w:val="18"/>
                <w:lang w:eastAsia="hu-HU"/>
              </w:rPr>
            </w:pPr>
            <w:r w:rsidRPr="00584B25">
              <w:rPr>
                <w:rFonts w:eastAsia="Times New Roman"/>
                <w:b/>
                <w:bCs/>
                <w:color w:val="FFFFFF" w:themeColor="background1"/>
                <w:sz w:val="18"/>
                <w:szCs w:val="18"/>
                <w:lang w:eastAsia="hu-HU"/>
              </w:rPr>
              <w:t>darab</w:t>
            </w:r>
          </w:p>
        </w:tc>
        <w:tc>
          <w:tcPr>
            <w:tcW w:w="408" w:type="pct"/>
            <w:shd w:val="clear" w:color="auto" w:fill="4472C4"/>
            <w:hideMark/>
          </w:tcPr>
          <w:p w14:paraId="5B09BBA9" w14:textId="77777777" w:rsidR="00E71562" w:rsidRPr="00584B25" w:rsidRDefault="00E71562"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FFFFFF" w:themeColor="background1"/>
                <w:sz w:val="18"/>
                <w:szCs w:val="18"/>
                <w:lang w:eastAsia="hu-HU"/>
              </w:rPr>
            </w:pPr>
            <w:r w:rsidRPr="00584B25">
              <w:rPr>
                <w:rFonts w:eastAsia="Times New Roman"/>
                <w:b/>
                <w:bCs/>
                <w:color w:val="FFFFFF" w:themeColor="background1"/>
                <w:sz w:val="18"/>
                <w:szCs w:val="18"/>
                <w:lang w:eastAsia="hu-HU"/>
              </w:rPr>
              <w:t>relatív szórás, %</w:t>
            </w:r>
          </w:p>
        </w:tc>
      </w:tr>
      <w:tr w:rsidR="00E71562" w:rsidRPr="00584B25" w14:paraId="40CB648F" w14:textId="77777777" w:rsidTr="00297E9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27" w:type="pct"/>
            <w:noWrap/>
            <w:hideMark/>
          </w:tcPr>
          <w:p w14:paraId="52C7CAC9" w14:textId="77777777" w:rsidR="00E71562" w:rsidRPr="00584B25" w:rsidRDefault="00E71562" w:rsidP="008C74B1">
            <w:pPr>
              <w:rPr>
                <w:rFonts w:eastAsia="Times New Roman"/>
                <w:b w:val="0"/>
                <w:bCs w:val="0"/>
                <w:sz w:val="18"/>
                <w:szCs w:val="18"/>
                <w:lang w:eastAsia="hu-HU"/>
              </w:rPr>
            </w:pPr>
            <w:r w:rsidRPr="00584B25">
              <w:rPr>
                <w:rFonts w:eastAsia="Times New Roman"/>
                <w:sz w:val="18"/>
                <w:szCs w:val="18"/>
                <w:lang w:eastAsia="hu-HU"/>
              </w:rPr>
              <w:t>Mórahalom</w:t>
            </w:r>
          </w:p>
        </w:tc>
        <w:tc>
          <w:tcPr>
            <w:tcW w:w="408" w:type="pct"/>
            <w:noWrap/>
            <w:hideMark/>
          </w:tcPr>
          <w:p w14:paraId="55BB5FE1" w14:textId="77777777" w:rsidR="00E71562" w:rsidRPr="00584B25" w:rsidRDefault="00E71562"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584B25">
              <w:rPr>
                <w:rFonts w:eastAsia="Times New Roman"/>
                <w:sz w:val="18"/>
                <w:szCs w:val="18"/>
                <w:lang w:eastAsia="hu-HU"/>
              </w:rPr>
              <w:t>159</w:t>
            </w:r>
          </w:p>
        </w:tc>
        <w:tc>
          <w:tcPr>
            <w:tcW w:w="408" w:type="pct"/>
            <w:noWrap/>
            <w:hideMark/>
          </w:tcPr>
          <w:p w14:paraId="105A12EF" w14:textId="77777777" w:rsidR="00E71562" w:rsidRPr="00584B25" w:rsidRDefault="00E71562"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584B25">
              <w:rPr>
                <w:rFonts w:eastAsia="Times New Roman"/>
                <w:sz w:val="18"/>
                <w:szCs w:val="18"/>
                <w:lang w:eastAsia="hu-HU"/>
              </w:rPr>
              <w:t>36</w:t>
            </w:r>
          </w:p>
        </w:tc>
        <w:tc>
          <w:tcPr>
            <w:tcW w:w="408" w:type="pct"/>
            <w:noWrap/>
            <w:hideMark/>
          </w:tcPr>
          <w:p w14:paraId="6A950648" w14:textId="77777777" w:rsidR="00E71562" w:rsidRPr="00584B25" w:rsidRDefault="00E71562"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584B25">
              <w:rPr>
                <w:rFonts w:eastAsia="Times New Roman"/>
                <w:sz w:val="18"/>
                <w:szCs w:val="18"/>
                <w:lang w:eastAsia="hu-HU"/>
              </w:rPr>
              <w:t>276</w:t>
            </w:r>
          </w:p>
        </w:tc>
        <w:tc>
          <w:tcPr>
            <w:tcW w:w="408" w:type="pct"/>
            <w:noWrap/>
            <w:hideMark/>
          </w:tcPr>
          <w:p w14:paraId="721EDF7B" w14:textId="77777777" w:rsidR="00E71562" w:rsidRPr="00584B25" w:rsidRDefault="00E71562"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584B25">
              <w:rPr>
                <w:rFonts w:eastAsia="Times New Roman"/>
                <w:sz w:val="18"/>
                <w:szCs w:val="18"/>
                <w:lang w:eastAsia="hu-HU"/>
              </w:rPr>
              <w:t>6</w:t>
            </w:r>
          </w:p>
        </w:tc>
        <w:tc>
          <w:tcPr>
            <w:tcW w:w="408" w:type="pct"/>
            <w:noWrap/>
            <w:hideMark/>
          </w:tcPr>
          <w:p w14:paraId="25705E08" w14:textId="77777777" w:rsidR="00E71562" w:rsidRPr="00584B25" w:rsidRDefault="00E71562"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584B25">
              <w:rPr>
                <w:rFonts w:eastAsia="Times New Roman"/>
                <w:sz w:val="18"/>
                <w:szCs w:val="18"/>
                <w:lang w:eastAsia="hu-HU"/>
              </w:rPr>
              <w:t>0</w:t>
            </w:r>
          </w:p>
        </w:tc>
        <w:tc>
          <w:tcPr>
            <w:tcW w:w="408" w:type="pct"/>
            <w:noWrap/>
            <w:hideMark/>
          </w:tcPr>
          <w:p w14:paraId="62D4258E" w14:textId="77777777" w:rsidR="00E71562" w:rsidRPr="00584B25" w:rsidRDefault="00E71562"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584B25">
              <w:rPr>
                <w:rFonts w:eastAsia="Times New Roman"/>
                <w:sz w:val="18"/>
                <w:szCs w:val="18"/>
                <w:lang w:eastAsia="hu-HU"/>
              </w:rPr>
              <w:t>0</w:t>
            </w:r>
          </w:p>
        </w:tc>
        <w:tc>
          <w:tcPr>
            <w:tcW w:w="408" w:type="pct"/>
            <w:noWrap/>
            <w:hideMark/>
          </w:tcPr>
          <w:p w14:paraId="7FB1B1D1" w14:textId="77777777" w:rsidR="00E71562" w:rsidRPr="00584B25" w:rsidRDefault="00E71562"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584B25">
              <w:rPr>
                <w:rFonts w:eastAsia="Times New Roman"/>
                <w:sz w:val="18"/>
                <w:szCs w:val="18"/>
                <w:lang w:eastAsia="hu-HU"/>
              </w:rPr>
              <w:t>176</w:t>
            </w:r>
          </w:p>
        </w:tc>
        <w:tc>
          <w:tcPr>
            <w:tcW w:w="408" w:type="pct"/>
            <w:noWrap/>
            <w:hideMark/>
          </w:tcPr>
          <w:p w14:paraId="5EFF9B15" w14:textId="77777777" w:rsidR="00E71562" w:rsidRPr="00584B25" w:rsidRDefault="00E71562"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584B25">
              <w:rPr>
                <w:rFonts w:eastAsia="Times New Roman"/>
                <w:sz w:val="18"/>
                <w:szCs w:val="18"/>
                <w:lang w:eastAsia="hu-HU"/>
              </w:rPr>
              <w:t>42</w:t>
            </w:r>
          </w:p>
        </w:tc>
        <w:tc>
          <w:tcPr>
            <w:tcW w:w="408" w:type="pct"/>
            <w:noWrap/>
            <w:hideMark/>
          </w:tcPr>
          <w:p w14:paraId="0EED4DB9" w14:textId="77777777" w:rsidR="00E71562" w:rsidRPr="00584B25" w:rsidRDefault="00E71562"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584B25">
              <w:rPr>
                <w:rFonts w:eastAsia="Times New Roman"/>
                <w:sz w:val="18"/>
                <w:szCs w:val="18"/>
                <w:lang w:eastAsia="hu-HU"/>
              </w:rPr>
              <w:t>46</w:t>
            </w:r>
          </w:p>
        </w:tc>
      </w:tr>
      <w:tr w:rsidR="00E71562" w:rsidRPr="00584B25" w14:paraId="042A51CC" w14:textId="77777777" w:rsidTr="00297E99">
        <w:trPr>
          <w:trHeight w:val="288"/>
        </w:trPr>
        <w:tc>
          <w:tcPr>
            <w:cnfStyle w:val="001000000000" w:firstRow="0" w:lastRow="0" w:firstColumn="1" w:lastColumn="0" w:oddVBand="0" w:evenVBand="0" w:oddHBand="0" w:evenHBand="0" w:firstRowFirstColumn="0" w:firstRowLastColumn="0" w:lastRowFirstColumn="0" w:lastRowLastColumn="0"/>
            <w:tcW w:w="1327" w:type="pct"/>
            <w:noWrap/>
            <w:hideMark/>
          </w:tcPr>
          <w:p w14:paraId="55DD9E2F" w14:textId="77777777" w:rsidR="00E71562" w:rsidRPr="00584B25" w:rsidRDefault="00E71562" w:rsidP="008C74B1">
            <w:pPr>
              <w:rPr>
                <w:rFonts w:eastAsia="Times New Roman"/>
                <w:b w:val="0"/>
                <w:bCs w:val="0"/>
                <w:sz w:val="18"/>
                <w:szCs w:val="18"/>
                <w:lang w:eastAsia="hu-HU"/>
              </w:rPr>
            </w:pPr>
            <w:r w:rsidRPr="00584B25">
              <w:rPr>
                <w:rFonts w:eastAsia="Times New Roman"/>
                <w:sz w:val="18"/>
                <w:szCs w:val="18"/>
                <w:lang w:eastAsia="hu-HU"/>
              </w:rPr>
              <w:t>Csongrád-Csanád megye városai</w:t>
            </w:r>
          </w:p>
        </w:tc>
        <w:tc>
          <w:tcPr>
            <w:tcW w:w="408" w:type="pct"/>
            <w:noWrap/>
            <w:hideMark/>
          </w:tcPr>
          <w:p w14:paraId="320A61EB" w14:textId="77777777" w:rsidR="00E71562" w:rsidRPr="00584B25" w:rsidRDefault="00E71562"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584B25">
              <w:rPr>
                <w:rFonts w:eastAsia="Times New Roman"/>
                <w:sz w:val="18"/>
                <w:szCs w:val="18"/>
                <w:lang w:eastAsia="hu-HU"/>
              </w:rPr>
              <w:t>180</w:t>
            </w:r>
          </w:p>
        </w:tc>
        <w:tc>
          <w:tcPr>
            <w:tcW w:w="408" w:type="pct"/>
            <w:noWrap/>
            <w:hideMark/>
          </w:tcPr>
          <w:p w14:paraId="535B3CFA" w14:textId="77777777" w:rsidR="00E71562" w:rsidRPr="00584B25" w:rsidRDefault="00E71562"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584B25">
              <w:rPr>
                <w:rFonts w:eastAsia="Times New Roman"/>
                <w:sz w:val="18"/>
                <w:szCs w:val="18"/>
                <w:lang w:eastAsia="hu-HU"/>
              </w:rPr>
              <w:t>837</w:t>
            </w:r>
          </w:p>
        </w:tc>
        <w:tc>
          <w:tcPr>
            <w:tcW w:w="408" w:type="pct"/>
            <w:noWrap/>
            <w:hideMark/>
          </w:tcPr>
          <w:p w14:paraId="6E3F1D08" w14:textId="77777777" w:rsidR="00E71562" w:rsidRPr="00584B25" w:rsidRDefault="00E71562"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584B25">
              <w:rPr>
                <w:rFonts w:eastAsia="Times New Roman"/>
                <w:sz w:val="18"/>
                <w:szCs w:val="18"/>
                <w:lang w:eastAsia="hu-HU"/>
              </w:rPr>
              <w:t>329</w:t>
            </w:r>
          </w:p>
        </w:tc>
        <w:tc>
          <w:tcPr>
            <w:tcW w:w="408" w:type="pct"/>
            <w:noWrap/>
            <w:hideMark/>
          </w:tcPr>
          <w:p w14:paraId="0649B06C" w14:textId="77777777" w:rsidR="00E71562" w:rsidRPr="00584B25" w:rsidRDefault="00E71562"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584B25">
              <w:rPr>
                <w:rFonts w:eastAsia="Times New Roman"/>
                <w:sz w:val="18"/>
                <w:szCs w:val="18"/>
                <w:lang w:eastAsia="hu-HU"/>
              </w:rPr>
              <w:t>1 708</w:t>
            </w:r>
          </w:p>
        </w:tc>
        <w:tc>
          <w:tcPr>
            <w:tcW w:w="408" w:type="pct"/>
            <w:noWrap/>
            <w:hideMark/>
          </w:tcPr>
          <w:p w14:paraId="5401E418" w14:textId="77777777" w:rsidR="00E71562" w:rsidRPr="00584B25" w:rsidRDefault="00E71562"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584B25">
              <w:rPr>
                <w:rFonts w:eastAsia="Times New Roman"/>
                <w:sz w:val="18"/>
                <w:szCs w:val="18"/>
                <w:lang w:eastAsia="hu-HU"/>
              </w:rPr>
              <w:t>289</w:t>
            </w:r>
          </w:p>
        </w:tc>
        <w:tc>
          <w:tcPr>
            <w:tcW w:w="408" w:type="pct"/>
            <w:noWrap/>
            <w:hideMark/>
          </w:tcPr>
          <w:p w14:paraId="679843C9" w14:textId="77777777" w:rsidR="00E71562" w:rsidRPr="00584B25" w:rsidRDefault="00E71562"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584B25">
              <w:rPr>
                <w:rFonts w:eastAsia="Times New Roman"/>
                <w:sz w:val="18"/>
                <w:szCs w:val="18"/>
                <w:lang w:eastAsia="hu-HU"/>
              </w:rPr>
              <w:t>1 173</w:t>
            </w:r>
          </w:p>
        </w:tc>
        <w:tc>
          <w:tcPr>
            <w:tcW w:w="408" w:type="pct"/>
            <w:noWrap/>
            <w:hideMark/>
          </w:tcPr>
          <w:p w14:paraId="576D5268" w14:textId="77777777" w:rsidR="00E71562" w:rsidRPr="00584B25" w:rsidRDefault="00E71562"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584B25">
              <w:rPr>
                <w:rFonts w:eastAsia="Times New Roman"/>
                <w:sz w:val="18"/>
                <w:szCs w:val="18"/>
                <w:lang w:eastAsia="hu-HU"/>
              </w:rPr>
              <w:t>283</w:t>
            </w:r>
          </w:p>
        </w:tc>
        <w:tc>
          <w:tcPr>
            <w:tcW w:w="408" w:type="pct"/>
            <w:noWrap/>
            <w:hideMark/>
          </w:tcPr>
          <w:p w14:paraId="17FF3833" w14:textId="77777777" w:rsidR="00E71562" w:rsidRPr="00584B25" w:rsidRDefault="00E71562"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584B25">
              <w:rPr>
                <w:rFonts w:eastAsia="Times New Roman"/>
                <w:sz w:val="18"/>
                <w:szCs w:val="18"/>
                <w:lang w:eastAsia="hu-HU"/>
              </w:rPr>
              <w:t>3 718</w:t>
            </w:r>
          </w:p>
        </w:tc>
        <w:tc>
          <w:tcPr>
            <w:tcW w:w="408" w:type="pct"/>
            <w:noWrap/>
            <w:hideMark/>
          </w:tcPr>
          <w:p w14:paraId="351BBCE4" w14:textId="77777777" w:rsidR="00E71562" w:rsidRPr="00584B25" w:rsidRDefault="00E71562" w:rsidP="008C74B1">
            <w:pP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hu-HU"/>
              </w:rPr>
            </w:pPr>
            <w:r w:rsidRPr="00584B25">
              <w:rPr>
                <w:rFonts w:eastAsia="Times New Roman"/>
                <w:sz w:val="18"/>
                <w:szCs w:val="18"/>
                <w:lang w:eastAsia="hu-HU"/>
              </w:rPr>
              <w:t>41</w:t>
            </w:r>
          </w:p>
        </w:tc>
      </w:tr>
      <w:tr w:rsidR="00E71562" w:rsidRPr="00584B25" w14:paraId="426EE0C5" w14:textId="77777777" w:rsidTr="00297E9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27" w:type="pct"/>
            <w:noWrap/>
            <w:hideMark/>
          </w:tcPr>
          <w:p w14:paraId="66909FDA" w14:textId="77777777" w:rsidR="00E71562" w:rsidRPr="00584B25" w:rsidRDefault="00E71562" w:rsidP="008C74B1">
            <w:pPr>
              <w:rPr>
                <w:rFonts w:eastAsia="Times New Roman"/>
                <w:b w:val="0"/>
                <w:bCs w:val="0"/>
                <w:sz w:val="18"/>
                <w:szCs w:val="18"/>
                <w:lang w:eastAsia="hu-HU"/>
              </w:rPr>
            </w:pPr>
            <w:r w:rsidRPr="00584B25">
              <w:rPr>
                <w:rFonts w:eastAsia="Times New Roman"/>
                <w:sz w:val="18"/>
                <w:szCs w:val="18"/>
                <w:lang w:eastAsia="hu-HU"/>
              </w:rPr>
              <w:t>Csongrád-Csanád megye összesen</w:t>
            </w:r>
          </w:p>
        </w:tc>
        <w:tc>
          <w:tcPr>
            <w:tcW w:w="408" w:type="pct"/>
            <w:noWrap/>
            <w:hideMark/>
          </w:tcPr>
          <w:p w14:paraId="5551567F" w14:textId="77777777" w:rsidR="00E71562" w:rsidRPr="00584B25" w:rsidRDefault="00E71562"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584B25">
              <w:rPr>
                <w:rFonts w:eastAsia="Times New Roman"/>
                <w:sz w:val="18"/>
                <w:szCs w:val="18"/>
                <w:lang w:eastAsia="hu-HU"/>
              </w:rPr>
              <w:t>152</w:t>
            </w:r>
          </w:p>
        </w:tc>
        <w:tc>
          <w:tcPr>
            <w:tcW w:w="408" w:type="pct"/>
            <w:noWrap/>
            <w:hideMark/>
          </w:tcPr>
          <w:p w14:paraId="2C7019FC" w14:textId="77777777" w:rsidR="00E71562" w:rsidRPr="00584B25" w:rsidRDefault="00E71562"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584B25">
              <w:rPr>
                <w:rFonts w:eastAsia="Times New Roman"/>
                <w:sz w:val="18"/>
                <w:szCs w:val="18"/>
                <w:lang w:eastAsia="hu-HU"/>
              </w:rPr>
              <w:t>1 358</w:t>
            </w:r>
          </w:p>
        </w:tc>
        <w:tc>
          <w:tcPr>
            <w:tcW w:w="408" w:type="pct"/>
            <w:noWrap/>
            <w:hideMark/>
          </w:tcPr>
          <w:p w14:paraId="63A195D6" w14:textId="77777777" w:rsidR="00E71562" w:rsidRPr="00584B25" w:rsidRDefault="00E71562"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584B25">
              <w:rPr>
                <w:rFonts w:eastAsia="Times New Roman"/>
                <w:sz w:val="18"/>
                <w:szCs w:val="18"/>
                <w:lang w:eastAsia="hu-HU"/>
              </w:rPr>
              <w:t>326</w:t>
            </w:r>
          </w:p>
        </w:tc>
        <w:tc>
          <w:tcPr>
            <w:tcW w:w="408" w:type="pct"/>
            <w:noWrap/>
            <w:hideMark/>
          </w:tcPr>
          <w:p w14:paraId="48FE22E9" w14:textId="77777777" w:rsidR="00E71562" w:rsidRPr="00584B25" w:rsidRDefault="00E71562"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584B25">
              <w:rPr>
                <w:rFonts w:eastAsia="Times New Roman"/>
                <w:sz w:val="18"/>
                <w:szCs w:val="18"/>
                <w:lang w:eastAsia="hu-HU"/>
              </w:rPr>
              <w:t>1 736</w:t>
            </w:r>
          </w:p>
        </w:tc>
        <w:tc>
          <w:tcPr>
            <w:tcW w:w="408" w:type="pct"/>
            <w:noWrap/>
            <w:hideMark/>
          </w:tcPr>
          <w:p w14:paraId="588E1B43" w14:textId="77777777" w:rsidR="00E71562" w:rsidRPr="00584B25" w:rsidRDefault="00E71562"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584B25">
              <w:rPr>
                <w:rFonts w:eastAsia="Times New Roman"/>
                <w:sz w:val="18"/>
                <w:szCs w:val="18"/>
                <w:lang w:eastAsia="hu-HU"/>
              </w:rPr>
              <w:t>289</w:t>
            </w:r>
          </w:p>
        </w:tc>
        <w:tc>
          <w:tcPr>
            <w:tcW w:w="408" w:type="pct"/>
            <w:noWrap/>
            <w:hideMark/>
          </w:tcPr>
          <w:p w14:paraId="5EB8B247" w14:textId="77777777" w:rsidR="00E71562" w:rsidRPr="00584B25" w:rsidRDefault="00E71562"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584B25">
              <w:rPr>
                <w:rFonts w:eastAsia="Times New Roman"/>
                <w:sz w:val="18"/>
                <w:szCs w:val="18"/>
                <w:lang w:eastAsia="hu-HU"/>
              </w:rPr>
              <w:t>1 173</w:t>
            </w:r>
          </w:p>
        </w:tc>
        <w:tc>
          <w:tcPr>
            <w:tcW w:w="408" w:type="pct"/>
            <w:noWrap/>
            <w:hideMark/>
          </w:tcPr>
          <w:p w14:paraId="6E9C3EEF" w14:textId="77777777" w:rsidR="00E71562" w:rsidRPr="00584B25" w:rsidRDefault="00E71562"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584B25">
              <w:rPr>
                <w:rFonts w:eastAsia="Times New Roman"/>
                <w:sz w:val="18"/>
                <w:szCs w:val="18"/>
                <w:lang w:eastAsia="hu-HU"/>
              </w:rPr>
              <w:t>260</w:t>
            </w:r>
          </w:p>
        </w:tc>
        <w:tc>
          <w:tcPr>
            <w:tcW w:w="408" w:type="pct"/>
            <w:noWrap/>
            <w:hideMark/>
          </w:tcPr>
          <w:p w14:paraId="7B273B4D" w14:textId="77777777" w:rsidR="00E71562" w:rsidRPr="00584B25" w:rsidRDefault="00E71562"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584B25">
              <w:rPr>
                <w:rFonts w:eastAsia="Times New Roman"/>
                <w:sz w:val="18"/>
                <w:szCs w:val="18"/>
                <w:lang w:eastAsia="hu-HU"/>
              </w:rPr>
              <w:t>4 267</w:t>
            </w:r>
          </w:p>
        </w:tc>
        <w:tc>
          <w:tcPr>
            <w:tcW w:w="408" w:type="pct"/>
            <w:noWrap/>
            <w:hideMark/>
          </w:tcPr>
          <w:p w14:paraId="2B1AE924" w14:textId="77777777" w:rsidR="00E71562" w:rsidRPr="00584B25" w:rsidRDefault="00E71562" w:rsidP="008C74B1">
            <w:pP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hu-HU"/>
              </w:rPr>
            </w:pPr>
            <w:r w:rsidRPr="00584B25">
              <w:rPr>
                <w:rFonts w:eastAsia="Times New Roman"/>
                <w:sz w:val="18"/>
                <w:szCs w:val="18"/>
                <w:lang w:eastAsia="hu-HU"/>
              </w:rPr>
              <w:t>49</w:t>
            </w:r>
          </w:p>
        </w:tc>
      </w:tr>
    </w:tbl>
    <w:p w14:paraId="32B1C57A" w14:textId="77777777" w:rsidR="00E71562" w:rsidRPr="00E71562" w:rsidRDefault="00E71562" w:rsidP="00297E99">
      <w:pPr>
        <w:pStyle w:val="Forrsmegjells"/>
      </w:pPr>
      <w:r w:rsidRPr="00E71562">
        <w:t>Forrás: KSH, Ingatlanadattár</w:t>
      </w:r>
    </w:p>
    <w:p w14:paraId="68F19FFA" w14:textId="77777777" w:rsidR="00E71562" w:rsidRPr="00E51B22" w:rsidRDefault="00E71562" w:rsidP="00E71562">
      <w:pPr>
        <w:jc w:val="both"/>
        <w:rPr>
          <w:rFonts w:cstheme="minorHAnsi"/>
        </w:rPr>
      </w:pPr>
      <w:r w:rsidRPr="00E51B22">
        <w:rPr>
          <w:rFonts w:cstheme="minorHAnsi"/>
        </w:rPr>
        <w:t>A 2010-es években az eladott lakások száma 2016-ot kivéve folyamatosan növekedett, az átlagár változásában viszont 3 főbb szakasz azonosítható: 2010-ben és 2011-ben az átlagár meghaladta a 100 ezer forintot, majd 2012-ben jelentősen lecsökkenve 3 évig jellemzően a 85 és 100 ezer forint közötti sávban mozgott. 2014-et követően emelkedés vette kezdetét, a 2011-es átlagárakat 2016-ban sikerült meghaladni.</w:t>
      </w:r>
    </w:p>
    <w:p w14:paraId="18931EAD" w14:textId="77777777" w:rsidR="00E71562" w:rsidRPr="00E51B22" w:rsidRDefault="00E71562" w:rsidP="00E71562">
      <w:pPr>
        <w:jc w:val="both"/>
        <w:rPr>
          <w:rFonts w:cstheme="minorHAnsi"/>
        </w:rPr>
      </w:pPr>
      <w:r w:rsidRPr="00E51B22">
        <w:rPr>
          <w:rFonts w:cstheme="minorHAnsi"/>
        </w:rPr>
        <w:t>Az átlagárakhoz kapcsolódóan azonban érdemes két tényezőt figyelembe venni:</w:t>
      </w:r>
    </w:p>
    <w:p w14:paraId="5F0C990E" w14:textId="77777777" w:rsidR="00E71562" w:rsidRPr="00E51B22" w:rsidRDefault="00E71562" w:rsidP="008A3912">
      <w:pPr>
        <w:pStyle w:val="Listaszerbekezds"/>
        <w:numPr>
          <w:ilvl w:val="0"/>
          <w:numId w:val="14"/>
        </w:numPr>
        <w:spacing w:after="160" w:line="259" w:lineRule="auto"/>
        <w:ind w:left="714" w:hanging="357"/>
        <w:contextualSpacing w:val="0"/>
        <w:jc w:val="both"/>
      </w:pPr>
      <w:r w:rsidRPr="00E51B22">
        <w:t>Mórahalom sajátos szerkezetéből adódóan nagyszámú lakás (családi ház) található a tanyavilágban, melyek jelentősen csökkentik a város átlagárait (jellemző, hogy egy tanyai ház átlagára a belterületi családi ház átlagárának megközelítőleg a felét éri el).</w:t>
      </w:r>
    </w:p>
    <w:p w14:paraId="01588F7F" w14:textId="77777777" w:rsidR="00E71562" w:rsidRPr="00E51B22" w:rsidRDefault="00E71562" w:rsidP="008A3912">
      <w:pPr>
        <w:pStyle w:val="Listaszerbekezds"/>
        <w:numPr>
          <w:ilvl w:val="0"/>
          <w:numId w:val="14"/>
        </w:numPr>
        <w:spacing w:after="160" w:line="259" w:lineRule="auto"/>
        <w:ind w:left="714" w:hanging="357"/>
        <w:contextualSpacing w:val="0"/>
        <w:jc w:val="both"/>
      </w:pPr>
      <w:r w:rsidRPr="00E51B22">
        <w:lastRenderedPageBreak/>
        <w:t>Az évtizedben megjelentek a tásasházak a lakáspiacon, melyek jellemzően a családi házak átlagáránál magasabb négyzetméteráron kelnek el. A társasházak kimutatható mértékben 2018-ban kerültek be a KSH ingatlanadattárába.</w:t>
      </w:r>
    </w:p>
    <w:bookmarkStart w:id="159" w:name="_Toc70603293"/>
    <w:p w14:paraId="3D85B3B5" w14:textId="6CDF5683" w:rsidR="00E71562" w:rsidRPr="00E51B22" w:rsidRDefault="008E6CC6" w:rsidP="008E6CC6">
      <w:pPr>
        <w:pStyle w:val="Kpalrs"/>
        <w:jc w:val="center"/>
        <w:rPr>
          <w:rFonts w:cstheme="minorHAnsi"/>
        </w:rPr>
      </w:pPr>
      <w:r>
        <w:rPr>
          <w:rFonts w:cstheme="minorHAnsi"/>
        </w:rPr>
        <w:fldChar w:fldCharType="begin"/>
      </w:r>
      <w:r>
        <w:rPr>
          <w:rFonts w:cstheme="minorHAnsi"/>
        </w:rPr>
        <w:instrText xml:space="preserve"> SEQ ábra \* ARABIC </w:instrText>
      </w:r>
      <w:r>
        <w:rPr>
          <w:rFonts w:cstheme="minorHAnsi"/>
        </w:rPr>
        <w:fldChar w:fldCharType="separate"/>
      </w:r>
      <w:bookmarkStart w:id="160" w:name="_Toc95827960"/>
      <w:r w:rsidR="001C3E77">
        <w:rPr>
          <w:rFonts w:cstheme="minorHAnsi"/>
          <w:noProof/>
        </w:rPr>
        <w:t>26</w:t>
      </w:r>
      <w:r>
        <w:rPr>
          <w:rFonts w:cstheme="minorHAnsi"/>
        </w:rPr>
        <w:fldChar w:fldCharType="end"/>
      </w:r>
      <w:r>
        <w:t>. ábra</w:t>
      </w:r>
      <w:r w:rsidR="00E71562" w:rsidRPr="00E51B22">
        <w:rPr>
          <w:rFonts w:cstheme="minorHAnsi"/>
        </w:rPr>
        <w:t xml:space="preserve">: </w:t>
      </w:r>
      <w:r w:rsidR="00E71562" w:rsidRPr="00E51B22">
        <w:rPr>
          <w:rFonts w:cstheme="minorHAnsi"/>
          <w:noProof/>
        </w:rPr>
        <w:t>Az eladott lakások darabszámának és átlagárának alakulása Mórahalomn (2010-2019)</w:t>
      </w:r>
      <w:bookmarkEnd w:id="159"/>
      <w:bookmarkEnd w:id="160"/>
    </w:p>
    <w:p w14:paraId="4D4C05EA" w14:textId="77777777" w:rsidR="00E71562" w:rsidRPr="00E51B22" w:rsidRDefault="00E71562" w:rsidP="00E71562">
      <w:pPr>
        <w:jc w:val="center"/>
        <w:rPr>
          <w:rFonts w:cstheme="minorHAnsi"/>
        </w:rPr>
      </w:pPr>
      <w:r w:rsidRPr="00E51B22">
        <w:rPr>
          <w:rFonts w:cstheme="minorHAnsi"/>
          <w:noProof/>
        </w:rPr>
        <w:drawing>
          <wp:inline distT="0" distB="0" distL="0" distR="0" wp14:anchorId="28A78650" wp14:editId="3DD87CE2">
            <wp:extent cx="4572000" cy="2733675"/>
            <wp:effectExtent l="0" t="0" r="0" b="9525"/>
            <wp:docPr id="453" name="Diagram 453">
              <a:extLst xmlns:a="http://schemas.openxmlformats.org/drawingml/2006/main">
                <a:ext uri="{FF2B5EF4-FFF2-40B4-BE49-F238E27FC236}">
                  <a16:creationId xmlns:a16="http://schemas.microsoft.com/office/drawing/2014/main" id="{DA42AAA6-F928-4376-A223-E9B20C08CD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88BBB2B" w14:textId="77777777" w:rsidR="00E71562" w:rsidRPr="00E51B22" w:rsidRDefault="00E71562" w:rsidP="008E6CC6">
      <w:pPr>
        <w:pStyle w:val="Forrsmegjells"/>
      </w:pPr>
      <w:r w:rsidRPr="00E51B22">
        <w:t>Forrás: KSH, Ingatlanadattár</w:t>
      </w:r>
    </w:p>
    <w:p w14:paraId="2103E49D" w14:textId="34D82BCB" w:rsidR="008234EA" w:rsidRDefault="008F7BFF" w:rsidP="00422493">
      <w:pPr>
        <w:pStyle w:val="Cmsor3"/>
      </w:pPr>
      <w:bookmarkStart w:id="161" w:name="_Toc95828136"/>
      <w:r w:rsidRPr="001F152F">
        <w:t>Az önkormányzat gazdálkodása, a településfejlesztés eszköz- és intézményrendszere</w:t>
      </w:r>
      <w:bookmarkEnd w:id="161"/>
    </w:p>
    <w:p w14:paraId="1B69CBD3" w14:textId="548C49DE" w:rsidR="008F7BFF" w:rsidRDefault="0038797A" w:rsidP="0024093C">
      <w:pPr>
        <w:pStyle w:val="Cmsor4"/>
      </w:pPr>
      <w:bookmarkStart w:id="162" w:name="_Toc439247981"/>
      <w:bookmarkStart w:id="163" w:name="_Toc70589013"/>
      <w:bookmarkStart w:id="164" w:name="_Toc95828137"/>
      <w:r w:rsidRPr="008E3590">
        <w:t>Költségvetés, vagyongazdálkodás, gazdasági program</w:t>
      </w:r>
      <w:bookmarkEnd w:id="162"/>
      <w:bookmarkEnd w:id="163"/>
      <w:bookmarkEnd w:id="164"/>
    </w:p>
    <w:p w14:paraId="40ED4266" w14:textId="77777777" w:rsidR="00C71C96" w:rsidRPr="00E47786" w:rsidRDefault="00C71C96" w:rsidP="00C71C96">
      <w:pPr>
        <w:rPr>
          <w:b/>
          <w:bCs/>
        </w:rPr>
      </w:pPr>
      <w:r w:rsidRPr="00E47786">
        <w:rPr>
          <w:b/>
          <w:bCs/>
        </w:rPr>
        <w:t>Költségvetés</w:t>
      </w:r>
    </w:p>
    <w:p w14:paraId="69192D00" w14:textId="77777777" w:rsidR="00C71C96" w:rsidRDefault="00C71C96" w:rsidP="00C71C96">
      <w:pPr>
        <w:jc w:val="both"/>
      </w:pPr>
      <w:r>
        <w:t xml:space="preserve">Mórahalom </w:t>
      </w:r>
      <w:r w:rsidRPr="002D2064">
        <w:t>Városi Önkormányzat</w:t>
      </w:r>
      <w:r>
        <w:t xml:space="preserve"> a 14/2020. (VI.25.) Önkormányzati rendelete tette közzé a 2019. évi zárszámadást. A zárszámadásból megállapítható, hogy a város pénzforgalmi bevételei meghaladják a pénzforgalmi kiadásokat.</w:t>
      </w:r>
    </w:p>
    <w:p w14:paraId="05E05310" w14:textId="77777777" w:rsidR="00C71C96" w:rsidRDefault="00C71C96" w:rsidP="00C71C96">
      <w:pPr>
        <w:jc w:val="both"/>
      </w:pPr>
      <w:r>
        <w:t xml:space="preserve">A bevételek összességében </w:t>
      </w:r>
      <w:r w:rsidRPr="00D42190">
        <w:t xml:space="preserve">81,6%-os teljesítést </w:t>
      </w:r>
      <w:r>
        <w:t xml:space="preserve">mutatnak a költségvetés módosított előirányzatához viszonyítva, mely összességében 1.267 millió forint bevételi elmaradást jelent. </w:t>
      </w:r>
    </w:p>
    <w:p w14:paraId="09DF3C2C" w14:textId="77777777" w:rsidR="00C71C96" w:rsidRDefault="00C71C96" w:rsidP="00C71C96">
      <w:pPr>
        <w:jc w:val="both"/>
      </w:pPr>
      <w:r>
        <w:t>A költségvetési pénzforgalmi kiadások 2019-ben meghaladták a 3 989 millió Ft-ot, a finanszírozási kiadások pedig a 415 millió Ft-ot.</w:t>
      </w:r>
    </w:p>
    <w:p w14:paraId="54140FAB" w14:textId="77777777" w:rsidR="00C71C96" w:rsidRDefault="00C71C96" w:rsidP="00C71C96">
      <w:pPr>
        <w:jc w:val="both"/>
      </w:pPr>
      <w:r>
        <w:t>Az önkormányzat kötelező és önként vállalt feladatát 2019-ben 161 fő átlagos statisztikai létszámmal valósította meg.</w:t>
      </w:r>
    </w:p>
    <w:p w14:paraId="20A9E8FE" w14:textId="77777777" w:rsidR="00C71C96" w:rsidRDefault="00C71C96" w:rsidP="00C71C96">
      <w:pPr>
        <w:jc w:val="both"/>
      </w:pPr>
      <w:r>
        <w:t>Mórahalom Városi Önkormányzat összevont mérlegének mérlegfőösszege 24.431 millió Ft.</w:t>
      </w:r>
    </w:p>
    <w:bookmarkStart w:id="165" w:name="_Toc70603368"/>
    <w:p w14:paraId="315C11E5" w14:textId="0357C9A6" w:rsidR="00C71C96" w:rsidRDefault="002D6AAD" w:rsidP="002D6AAD">
      <w:pPr>
        <w:pStyle w:val="Kpalrs"/>
        <w:jc w:val="center"/>
      </w:pPr>
      <w:r>
        <w:fldChar w:fldCharType="begin"/>
      </w:r>
      <w:r>
        <w:instrText xml:space="preserve"> SEQ táblázat \* ARABIC </w:instrText>
      </w:r>
      <w:r>
        <w:fldChar w:fldCharType="separate"/>
      </w:r>
      <w:bookmarkStart w:id="166" w:name="_Toc95828053"/>
      <w:r w:rsidR="001C3E77">
        <w:rPr>
          <w:noProof/>
        </w:rPr>
        <w:t>21</w:t>
      </w:r>
      <w:r>
        <w:fldChar w:fldCharType="end"/>
      </w:r>
      <w:r>
        <w:t>. táblázat</w:t>
      </w:r>
      <w:r w:rsidR="00C71C96">
        <w:t>:</w:t>
      </w:r>
      <w:r w:rsidR="00C71C96" w:rsidRPr="00E47786">
        <w:t xml:space="preserve"> A költségvetés bevételi tételeinek alakulása 2019-ben</w:t>
      </w:r>
      <w:bookmarkEnd w:id="165"/>
      <w:bookmarkEnd w:id="166"/>
    </w:p>
    <w:tbl>
      <w:tblPr>
        <w:tblStyle w:val="Tblzatrcsos41jellszn"/>
        <w:tblW w:w="0" w:type="auto"/>
        <w:jc w:val="center"/>
        <w:tblLook w:val="04A0" w:firstRow="1" w:lastRow="0" w:firstColumn="1" w:lastColumn="0" w:noHBand="0" w:noVBand="1"/>
      </w:tblPr>
      <w:tblGrid>
        <w:gridCol w:w="1250"/>
        <w:gridCol w:w="1206"/>
        <w:gridCol w:w="1394"/>
        <w:gridCol w:w="1450"/>
        <w:gridCol w:w="1581"/>
        <w:gridCol w:w="1251"/>
      </w:tblGrid>
      <w:tr w:rsidR="00C71C96" w:rsidRPr="00DE4DB9" w14:paraId="13835997" w14:textId="77777777" w:rsidTr="002D6AA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0" w:type="dxa"/>
          </w:tcPr>
          <w:p w14:paraId="34274BD1" w14:textId="77777777" w:rsidR="00C71C96" w:rsidRPr="00DE4DB9" w:rsidRDefault="00C71C96" w:rsidP="008C74B1">
            <w:pPr>
              <w:jc w:val="center"/>
              <w:rPr>
                <w:b w:val="0"/>
                <w:bCs w:val="0"/>
                <w:sz w:val="18"/>
                <w:szCs w:val="18"/>
              </w:rPr>
            </w:pPr>
            <w:r w:rsidRPr="00DE4DB9">
              <w:rPr>
                <w:sz w:val="18"/>
                <w:szCs w:val="18"/>
              </w:rPr>
              <w:t>A</w:t>
            </w:r>
          </w:p>
          <w:p w14:paraId="629471A8" w14:textId="77777777" w:rsidR="00C71C96" w:rsidRPr="00DE4DB9" w:rsidRDefault="00C71C96" w:rsidP="008C74B1">
            <w:pPr>
              <w:jc w:val="center"/>
              <w:rPr>
                <w:b w:val="0"/>
                <w:bCs w:val="0"/>
                <w:sz w:val="18"/>
                <w:szCs w:val="18"/>
              </w:rPr>
            </w:pPr>
            <w:r w:rsidRPr="00DE4DB9">
              <w:rPr>
                <w:sz w:val="18"/>
                <w:szCs w:val="18"/>
              </w:rPr>
              <w:t>Működési bevételek</w:t>
            </w:r>
          </w:p>
        </w:tc>
        <w:tc>
          <w:tcPr>
            <w:tcW w:w="1206" w:type="dxa"/>
          </w:tcPr>
          <w:p w14:paraId="73D926F9" w14:textId="77777777" w:rsidR="00C71C96" w:rsidRPr="00DE4DB9" w:rsidRDefault="00C71C96" w:rsidP="008C74B1">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DE4DB9">
              <w:rPr>
                <w:sz w:val="18"/>
                <w:szCs w:val="18"/>
              </w:rPr>
              <w:t>B</w:t>
            </w:r>
          </w:p>
          <w:p w14:paraId="6CB922B4" w14:textId="77777777" w:rsidR="00C71C96" w:rsidRPr="00DE4DB9" w:rsidRDefault="00C71C96" w:rsidP="008C74B1">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DE4DB9">
              <w:rPr>
                <w:sz w:val="18"/>
                <w:szCs w:val="18"/>
              </w:rPr>
              <w:t>Helyi iparűzési adó A-n belül</w:t>
            </w:r>
          </w:p>
        </w:tc>
        <w:tc>
          <w:tcPr>
            <w:tcW w:w="1394" w:type="dxa"/>
          </w:tcPr>
          <w:p w14:paraId="15754429" w14:textId="77777777" w:rsidR="00C71C96" w:rsidRPr="00DE4DB9" w:rsidRDefault="00C71C96" w:rsidP="008C74B1">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DE4DB9">
              <w:rPr>
                <w:sz w:val="18"/>
                <w:szCs w:val="18"/>
              </w:rPr>
              <w:t>C</w:t>
            </w:r>
          </w:p>
          <w:p w14:paraId="4EC49A9B" w14:textId="77777777" w:rsidR="00C71C96" w:rsidRPr="00DE4DB9" w:rsidRDefault="00C71C96" w:rsidP="008C74B1">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DE4DB9">
              <w:rPr>
                <w:sz w:val="18"/>
                <w:szCs w:val="18"/>
              </w:rPr>
              <w:t>Felhalmozási és tőke jellegű bevételek</w:t>
            </w:r>
          </w:p>
        </w:tc>
        <w:tc>
          <w:tcPr>
            <w:tcW w:w="1450" w:type="dxa"/>
          </w:tcPr>
          <w:p w14:paraId="676C119C" w14:textId="77777777" w:rsidR="00C71C96" w:rsidRPr="00DE4DB9" w:rsidRDefault="00C71C96" w:rsidP="008C74B1">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DE4DB9">
              <w:rPr>
                <w:sz w:val="18"/>
                <w:szCs w:val="18"/>
              </w:rPr>
              <w:t>D</w:t>
            </w:r>
          </w:p>
          <w:p w14:paraId="37EC7DB1" w14:textId="77777777" w:rsidR="00C71C96" w:rsidRPr="00DE4DB9" w:rsidRDefault="00C71C96" w:rsidP="008C74B1">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DE4DB9">
              <w:rPr>
                <w:sz w:val="18"/>
                <w:szCs w:val="18"/>
              </w:rPr>
              <w:t>Finanszírozási bevételek</w:t>
            </w:r>
          </w:p>
        </w:tc>
        <w:tc>
          <w:tcPr>
            <w:tcW w:w="1581" w:type="dxa"/>
          </w:tcPr>
          <w:p w14:paraId="069EB7FC" w14:textId="77777777" w:rsidR="00C71C96" w:rsidRPr="00DE4DB9" w:rsidRDefault="00C71C96" w:rsidP="008C74B1">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DE4DB9">
              <w:rPr>
                <w:sz w:val="18"/>
                <w:szCs w:val="18"/>
              </w:rPr>
              <w:t>E</w:t>
            </w:r>
          </w:p>
          <w:p w14:paraId="1204F95E" w14:textId="77777777" w:rsidR="00C71C96" w:rsidRPr="00DE4DB9" w:rsidRDefault="00C71C96" w:rsidP="008C74B1">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DE4DB9">
              <w:rPr>
                <w:sz w:val="18"/>
                <w:szCs w:val="18"/>
              </w:rPr>
              <w:t>Hitelműveletek D-n belül</w:t>
            </w:r>
          </w:p>
        </w:tc>
        <w:tc>
          <w:tcPr>
            <w:tcW w:w="1251" w:type="dxa"/>
          </w:tcPr>
          <w:p w14:paraId="63DF552D" w14:textId="77777777" w:rsidR="00C71C96" w:rsidRPr="00DE4DB9" w:rsidRDefault="00C71C96" w:rsidP="008C74B1">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p>
          <w:p w14:paraId="09D38AE0" w14:textId="77777777" w:rsidR="00C71C96" w:rsidRPr="00DE4DB9" w:rsidRDefault="00C71C96" w:rsidP="008C74B1">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DE4DB9">
              <w:rPr>
                <w:sz w:val="18"/>
                <w:szCs w:val="18"/>
              </w:rPr>
              <w:t>Összesen</w:t>
            </w:r>
          </w:p>
        </w:tc>
      </w:tr>
      <w:tr w:rsidR="00C71C96" w:rsidRPr="00DE4DB9" w14:paraId="74EAA419" w14:textId="77777777" w:rsidTr="002D6A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0" w:type="dxa"/>
          </w:tcPr>
          <w:p w14:paraId="3110C1C2" w14:textId="77777777" w:rsidR="00C71C96" w:rsidRPr="00DE4DB9" w:rsidRDefault="00C71C96" w:rsidP="008C74B1">
            <w:pPr>
              <w:jc w:val="center"/>
              <w:rPr>
                <w:sz w:val="18"/>
                <w:szCs w:val="18"/>
              </w:rPr>
            </w:pPr>
            <w:r w:rsidRPr="00DE4DB9">
              <w:rPr>
                <w:sz w:val="18"/>
                <w:szCs w:val="18"/>
              </w:rPr>
              <w:t>3 497 117</w:t>
            </w:r>
          </w:p>
        </w:tc>
        <w:tc>
          <w:tcPr>
            <w:tcW w:w="1206" w:type="dxa"/>
          </w:tcPr>
          <w:p w14:paraId="6AE60963" w14:textId="77777777" w:rsidR="00C71C96" w:rsidRPr="00DE4DB9" w:rsidRDefault="00C71C96" w:rsidP="008C74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DE4DB9">
              <w:rPr>
                <w:sz w:val="18"/>
                <w:szCs w:val="18"/>
              </w:rPr>
              <w:t xml:space="preserve">450 136 </w:t>
            </w:r>
          </w:p>
        </w:tc>
        <w:tc>
          <w:tcPr>
            <w:tcW w:w="1394" w:type="dxa"/>
          </w:tcPr>
          <w:p w14:paraId="160319F9" w14:textId="77777777" w:rsidR="00C71C96" w:rsidRPr="00DE4DB9" w:rsidRDefault="00C71C96" w:rsidP="008C74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DE4DB9">
              <w:rPr>
                <w:sz w:val="18"/>
                <w:szCs w:val="18"/>
              </w:rPr>
              <w:t>1 465 0368</w:t>
            </w:r>
          </w:p>
        </w:tc>
        <w:tc>
          <w:tcPr>
            <w:tcW w:w="1450" w:type="dxa"/>
          </w:tcPr>
          <w:p w14:paraId="10081471" w14:textId="77777777" w:rsidR="00C71C96" w:rsidRPr="00DE4DB9" w:rsidRDefault="00C71C96" w:rsidP="008C74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DE4DB9">
              <w:rPr>
                <w:sz w:val="18"/>
                <w:szCs w:val="18"/>
              </w:rPr>
              <w:t>644 970</w:t>
            </w:r>
          </w:p>
        </w:tc>
        <w:tc>
          <w:tcPr>
            <w:tcW w:w="1581" w:type="dxa"/>
          </w:tcPr>
          <w:p w14:paraId="2104E242" w14:textId="77777777" w:rsidR="00C71C96" w:rsidRPr="00DE4DB9" w:rsidRDefault="00C71C96" w:rsidP="008C74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DE4DB9">
              <w:rPr>
                <w:sz w:val="18"/>
                <w:szCs w:val="18"/>
              </w:rPr>
              <w:t>0</w:t>
            </w:r>
          </w:p>
        </w:tc>
        <w:tc>
          <w:tcPr>
            <w:tcW w:w="1251" w:type="dxa"/>
          </w:tcPr>
          <w:p w14:paraId="5368C216" w14:textId="77777777" w:rsidR="00C71C96" w:rsidRPr="00DE4DB9" w:rsidRDefault="00C71C96" w:rsidP="008C74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DE4DB9">
              <w:rPr>
                <w:sz w:val="18"/>
                <w:szCs w:val="18"/>
              </w:rPr>
              <w:t>5 607 155</w:t>
            </w:r>
          </w:p>
        </w:tc>
      </w:tr>
    </w:tbl>
    <w:p w14:paraId="68A658AD" w14:textId="3DED8A6C" w:rsidR="009867AB" w:rsidRDefault="00C71C96" w:rsidP="002D6AAD">
      <w:pPr>
        <w:pStyle w:val="Forrsmegjells"/>
      </w:pPr>
      <w:r w:rsidRPr="00C71C96">
        <w:t>Forrás: Mórahalom Városi Önkormányzat</w:t>
      </w:r>
    </w:p>
    <w:p w14:paraId="5CE437CF" w14:textId="77777777" w:rsidR="009867AB" w:rsidRDefault="009867AB">
      <w:pPr>
        <w:rPr>
          <w:i/>
          <w:iCs/>
          <w:color w:val="44546A" w:themeColor="text2"/>
          <w:sz w:val="18"/>
          <w:szCs w:val="18"/>
        </w:rPr>
      </w:pPr>
      <w:r>
        <w:br w:type="page"/>
      </w:r>
    </w:p>
    <w:bookmarkStart w:id="167" w:name="_Toc70603369"/>
    <w:p w14:paraId="50A4DFF4" w14:textId="75C45206" w:rsidR="00C71C96" w:rsidRDefault="009867AB" w:rsidP="009867AB">
      <w:pPr>
        <w:pStyle w:val="Kpalrs"/>
        <w:jc w:val="center"/>
      </w:pPr>
      <w:r>
        <w:lastRenderedPageBreak/>
        <w:fldChar w:fldCharType="begin"/>
      </w:r>
      <w:r>
        <w:instrText xml:space="preserve"> SEQ táblázat \* ARABIC </w:instrText>
      </w:r>
      <w:r>
        <w:fldChar w:fldCharType="separate"/>
      </w:r>
      <w:bookmarkStart w:id="168" w:name="_Toc95828054"/>
      <w:r w:rsidR="001C3E77">
        <w:rPr>
          <w:noProof/>
        </w:rPr>
        <w:t>22</w:t>
      </w:r>
      <w:r>
        <w:fldChar w:fldCharType="end"/>
      </w:r>
      <w:r>
        <w:t>. táblázat</w:t>
      </w:r>
      <w:r w:rsidR="00C71C96">
        <w:t xml:space="preserve">: </w:t>
      </w:r>
      <w:r w:rsidR="00C71C96" w:rsidRPr="00E47786">
        <w:t>A költségvetés kiadási tételeinek alakulása 2019-ben</w:t>
      </w:r>
      <w:bookmarkEnd w:id="167"/>
      <w:bookmarkEnd w:id="168"/>
    </w:p>
    <w:tbl>
      <w:tblPr>
        <w:tblW w:w="0" w:type="auto"/>
        <w:jc w:val="center"/>
        <w:tblBorders>
          <w:top w:val="single" w:sz="4" w:space="0" w:color="58595B"/>
          <w:left w:val="single" w:sz="4" w:space="0" w:color="58595B"/>
          <w:bottom w:val="single" w:sz="4" w:space="0" w:color="58595B"/>
          <w:right w:val="single" w:sz="4" w:space="0" w:color="58595B"/>
          <w:insideH w:val="single" w:sz="4" w:space="0" w:color="58595B"/>
          <w:insideV w:val="single" w:sz="4" w:space="0" w:color="58595B"/>
        </w:tblBorders>
        <w:tblLook w:val="04A0" w:firstRow="1" w:lastRow="0" w:firstColumn="1" w:lastColumn="0" w:noHBand="0" w:noVBand="1"/>
      </w:tblPr>
      <w:tblGrid>
        <w:gridCol w:w="1267"/>
        <w:gridCol w:w="1402"/>
        <w:gridCol w:w="1318"/>
        <w:gridCol w:w="1454"/>
        <w:gridCol w:w="1303"/>
        <w:gridCol w:w="1267"/>
      </w:tblGrid>
      <w:tr w:rsidR="00C71C96" w:rsidRPr="007D019E" w14:paraId="163CD118" w14:textId="77777777" w:rsidTr="00436AAC">
        <w:trPr>
          <w:jc w:val="center"/>
        </w:trPr>
        <w:tc>
          <w:tcPr>
            <w:tcW w:w="1267" w:type="dxa"/>
            <w:shd w:val="clear" w:color="auto" w:fill="5B9BD5"/>
            <w:vAlign w:val="center"/>
          </w:tcPr>
          <w:p w14:paraId="60307E30" w14:textId="77777777" w:rsidR="00C71C96" w:rsidRPr="007D019E" w:rsidRDefault="00C71C96" w:rsidP="008C74B1">
            <w:pPr>
              <w:spacing w:after="0"/>
              <w:jc w:val="center"/>
              <w:rPr>
                <w:b/>
                <w:bCs/>
                <w:color w:val="FFFFFF" w:themeColor="background1"/>
                <w:sz w:val="18"/>
                <w:szCs w:val="18"/>
              </w:rPr>
            </w:pPr>
            <w:r w:rsidRPr="007D019E">
              <w:rPr>
                <w:b/>
                <w:bCs/>
                <w:color w:val="FFFFFF" w:themeColor="background1"/>
                <w:sz w:val="18"/>
                <w:szCs w:val="18"/>
              </w:rPr>
              <w:t>A</w:t>
            </w:r>
          </w:p>
          <w:p w14:paraId="3F65DC84" w14:textId="77777777" w:rsidR="00C71C96" w:rsidRPr="007D019E" w:rsidRDefault="00C71C96" w:rsidP="008C74B1">
            <w:pPr>
              <w:spacing w:after="0"/>
              <w:jc w:val="center"/>
              <w:rPr>
                <w:b/>
                <w:bCs/>
                <w:color w:val="FFFFFF" w:themeColor="background1"/>
                <w:sz w:val="18"/>
                <w:szCs w:val="18"/>
              </w:rPr>
            </w:pPr>
            <w:r w:rsidRPr="007D019E">
              <w:rPr>
                <w:b/>
                <w:bCs/>
                <w:color w:val="FFFFFF" w:themeColor="background1"/>
                <w:sz w:val="18"/>
                <w:szCs w:val="18"/>
              </w:rPr>
              <w:t>Működési kiadások</w:t>
            </w:r>
          </w:p>
        </w:tc>
        <w:tc>
          <w:tcPr>
            <w:tcW w:w="1402" w:type="dxa"/>
            <w:shd w:val="clear" w:color="auto" w:fill="5B9BD5"/>
            <w:vAlign w:val="center"/>
          </w:tcPr>
          <w:p w14:paraId="41C98F11" w14:textId="77777777" w:rsidR="00C71C96" w:rsidRPr="007D019E" w:rsidRDefault="00C71C96" w:rsidP="008C74B1">
            <w:pPr>
              <w:spacing w:after="0"/>
              <w:jc w:val="center"/>
              <w:rPr>
                <w:b/>
                <w:bCs/>
                <w:color w:val="FFFFFF" w:themeColor="background1"/>
                <w:sz w:val="18"/>
                <w:szCs w:val="18"/>
              </w:rPr>
            </w:pPr>
            <w:r w:rsidRPr="007D019E">
              <w:rPr>
                <w:b/>
                <w:bCs/>
                <w:color w:val="FFFFFF" w:themeColor="background1"/>
                <w:sz w:val="18"/>
                <w:szCs w:val="18"/>
              </w:rPr>
              <w:t>B</w:t>
            </w:r>
          </w:p>
          <w:p w14:paraId="6C825438" w14:textId="77777777" w:rsidR="00C71C96" w:rsidRPr="007D019E" w:rsidRDefault="00C71C96" w:rsidP="008C74B1">
            <w:pPr>
              <w:spacing w:after="0"/>
              <w:jc w:val="center"/>
              <w:rPr>
                <w:b/>
                <w:bCs/>
                <w:color w:val="FFFFFF" w:themeColor="background1"/>
                <w:sz w:val="18"/>
                <w:szCs w:val="18"/>
              </w:rPr>
            </w:pPr>
            <w:r w:rsidRPr="007D019E">
              <w:rPr>
                <w:b/>
                <w:bCs/>
                <w:color w:val="FFFFFF" w:themeColor="background1"/>
                <w:sz w:val="18"/>
                <w:szCs w:val="18"/>
              </w:rPr>
              <w:t>Felhalmozási és tőke jellegű kiadások</w:t>
            </w:r>
          </w:p>
        </w:tc>
        <w:tc>
          <w:tcPr>
            <w:tcW w:w="1318" w:type="dxa"/>
            <w:shd w:val="clear" w:color="auto" w:fill="5B9BD5"/>
            <w:vAlign w:val="center"/>
          </w:tcPr>
          <w:p w14:paraId="5EE5C866" w14:textId="77777777" w:rsidR="00C71C96" w:rsidRPr="007D019E" w:rsidRDefault="00C71C96" w:rsidP="008C74B1">
            <w:pPr>
              <w:spacing w:after="0"/>
              <w:jc w:val="center"/>
              <w:rPr>
                <w:b/>
                <w:bCs/>
                <w:color w:val="FFFFFF" w:themeColor="background1"/>
                <w:sz w:val="18"/>
                <w:szCs w:val="18"/>
              </w:rPr>
            </w:pPr>
            <w:r w:rsidRPr="007D019E">
              <w:rPr>
                <w:b/>
                <w:bCs/>
                <w:color w:val="FFFFFF" w:themeColor="background1"/>
                <w:sz w:val="18"/>
                <w:szCs w:val="18"/>
              </w:rPr>
              <w:t>C</w:t>
            </w:r>
          </w:p>
          <w:p w14:paraId="3045EC2A" w14:textId="77777777" w:rsidR="00C71C96" w:rsidRPr="007D019E" w:rsidRDefault="00C71C96" w:rsidP="008C74B1">
            <w:pPr>
              <w:spacing w:after="0"/>
              <w:jc w:val="center"/>
              <w:rPr>
                <w:b/>
                <w:bCs/>
                <w:color w:val="FFFFFF" w:themeColor="background1"/>
                <w:sz w:val="18"/>
                <w:szCs w:val="18"/>
              </w:rPr>
            </w:pPr>
            <w:r w:rsidRPr="007D019E">
              <w:rPr>
                <w:b/>
                <w:bCs/>
                <w:color w:val="FFFFFF" w:themeColor="background1"/>
                <w:sz w:val="18"/>
                <w:szCs w:val="18"/>
              </w:rPr>
              <w:t>Beruházási kiadások B-n belül</w:t>
            </w:r>
          </w:p>
        </w:tc>
        <w:tc>
          <w:tcPr>
            <w:tcW w:w="1454" w:type="dxa"/>
            <w:shd w:val="clear" w:color="auto" w:fill="5B9BD5"/>
            <w:vAlign w:val="center"/>
          </w:tcPr>
          <w:p w14:paraId="0581CB72" w14:textId="77777777" w:rsidR="00C71C96" w:rsidRPr="007D019E" w:rsidRDefault="00C71C96" w:rsidP="008C74B1">
            <w:pPr>
              <w:spacing w:after="0"/>
              <w:jc w:val="center"/>
              <w:rPr>
                <w:b/>
                <w:bCs/>
                <w:color w:val="FFFFFF" w:themeColor="background1"/>
                <w:sz w:val="18"/>
                <w:szCs w:val="18"/>
              </w:rPr>
            </w:pPr>
            <w:r w:rsidRPr="007D019E">
              <w:rPr>
                <w:b/>
                <w:bCs/>
                <w:color w:val="FFFFFF" w:themeColor="background1"/>
                <w:sz w:val="18"/>
                <w:szCs w:val="18"/>
              </w:rPr>
              <w:t>D</w:t>
            </w:r>
          </w:p>
          <w:p w14:paraId="5F669321" w14:textId="77777777" w:rsidR="00C71C96" w:rsidRPr="007D019E" w:rsidRDefault="00C71C96" w:rsidP="008C74B1">
            <w:pPr>
              <w:spacing w:after="0"/>
              <w:jc w:val="center"/>
              <w:rPr>
                <w:b/>
                <w:bCs/>
                <w:color w:val="FFFFFF" w:themeColor="background1"/>
                <w:sz w:val="18"/>
                <w:szCs w:val="18"/>
              </w:rPr>
            </w:pPr>
            <w:r w:rsidRPr="007D019E">
              <w:rPr>
                <w:b/>
                <w:bCs/>
                <w:color w:val="FFFFFF" w:themeColor="background1"/>
                <w:sz w:val="18"/>
                <w:szCs w:val="18"/>
              </w:rPr>
              <w:t>Finanszírozási kiadások</w:t>
            </w:r>
          </w:p>
        </w:tc>
        <w:tc>
          <w:tcPr>
            <w:tcW w:w="1303" w:type="dxa"/>
            <w:shd w:val="clear" w:color="auto" w:fill="5B9BD5"/>
            <w:vAlign w:val="center"/>
          </w:tcPr>
          <w:p w14:paraId="7D273419" w14:textId="77777777" w:rsidR="00C71C96" w:rsidRPr="007D019E" w:rsidRDefault="00C71C96" w:rsidP="008C74B1">
            <w:pPr>
              <w:spacing w:after="0"/>
              <w:jc w:val="center"/>
              <w:rPr>
                <w:b/>
                <w:bCs/>
                <w:color w:val="FFFFFF" w:themeColor="background1"/>
                <w:sz w:val="18"/>
                <w:szCs w:val="18"/>
              </w:rPr>
            </w:pPr>
            <w:r w:rsidRPr="007D019E">
              <w:rPr>
                <w:b/>
                <w:bCs/>
                <w:color w:val="FFFFFF" w:themeColor="background1"/>
                <w:sz w:val="18"/>
                <w:szCs w:val="18"/>
              </w:rPr>
              <w:t>E</w:t>
            </w:r>
          </w:p>
          <w:p w14:paraId="64069E7D" w14:textId="77777777" w:rsidR="00C71C96" w:rsidRPr="007D019E" w:rsidRDefault="00C71C96" w:rsidP="008C74B1">
            <w:pPr>
              <w:spacing w:after="0"/>
              <w:jc w:val="center"/>
              <w:rPr>
                <w:b/>
                <w:bCs/>
                <w:color w:val="FFFFFF" w:themeColor="background1"/>
                <w:sz w:val="18"/>
                <w:szCs w:val="18"/>
              </w:rPr>
            </w:pPr>
            <w:r w:rsidRPr="007D019E">
              <w:rPr>
                <w:b/>
                <w:bCs/>
                <w:color w:val="FFFFFF" w:themeColor="background1"/>
                <w:sz w:val="18"/>
                <w:szCs w:val="18"/>
              </w:rPr>
              <w:t>Hitelek törlesztése    D-n belül</w:t>
            </w:r>
          </w:p>
        </w:tc>
        <w:tc>
          <w:tcPr>
            <w:tcW w:w="1267" w:type="dxa"/>
            <w:shd w:val="clear" w:color="auto" w:fill="5B9BD5"/>
            <w:vAlign w:val="center"/>
          </w:tcPr>
          <w:p w14:paraId="6CFB018A" w14:textId="77777777" w:rsidR="00C71C96" w:rsidRPr="007D019E" w:rsidRDefault="00C71C96" w:rsidP="008C74B1">
            <w:pPr>
              <w:spacing w:after="0"/>
              <w:jc w:val="center"/>
              <w:rPr>
                <w:b/>
                <w:bCs/>
                <w:color w:val="FFFFFF" w:themeColor="background1"/>
                <w:sz w:val="18"/>
                <w:szCs w:val="18"/>
              </w:rPr>
            </w:pPr>
          </w:p>
          <w:p w14:paraId="74770D0E" w14:textId="77777777" w:rsidR="00C71C96" w:rsidRPr="007D019E" w:rsidRDefault="00C71C96" w:rsidP="008C74B1">
            <w:pPr>
              <w:spacing w:after="0"/>
              <w:jc w:val="center"/>
              <w:rPr>
                <w:b/>
                <w:bCs/>
                <w:color w:val="FFFFFF" w:themeColor="background1"/>
                <w:sz w:val="18"/>
                <w:szCs w:val="18"/>
              </w:rPr>
            </w:pPr>
            <w:r w:rsidRPr="007D019E">
              <w:rPr>
                <w:b/>
                <w:bCs/>
                <w:color w:val="FFFFFF" w:themeColor="background1"/>
                <w:sz w:val="18"/>
                <w:szCs w:val="18"/>
              </w:rPr>
              <w:t>Összesen</w:t>
            </w:r>
          </w:p>
        </w:tc>
      </w:tr>
      <w:tr w:rsidR="00C71C96" w:rsidRPr="007D019E" w14:paraId="3AEC34DD" w14:textId="77777777" w:rsidTr="008C74B1">
        <w:trPr>
          <w:jc w:val="center"/>
        </w:trPr>
        <w:tc>
          <w:tcPr>
            <w:tcW w:w="1267" w:type="dxa"/>
            <w:shd w:val="clear" w:color="auto" w:fill="auto"/>
            <w:vAlign w:val="center"/>
          </w:tcPr>
          <w:p w14:paraId="362E34B3" w14:textId="77777777" w:rsidR="00C71C96" w:rsidRPr="007D019E" w:rsidRDefault="00C71C96" w:rsidP="008C74B1">
            <w:pPr>
              <w:spacing w:after="0"/>
              <w:jc w:val="center"/>
              <w:rPr>
                <w:sz w:val="18"/>
                <w:szCs w:val="18"/>
              </w:rPr>
            </w:pPr>
            <w:r w:rsidRPr="007D019E">
              <w:rPr>
                <w:sz w:val="18"/>
                <w:szCs w:val="18"/>
              </w:rPr>
              <w:t>2 566 256</w:t>
            </w:r>
          </w:p>
        </w:tc>
        <w:tc>
          <w:tcPr>
            <w:tcW w:w="1402" w:type="dxa"/>
            <w:shd w:val="clear" w:color="auto" w:fill="auto"/>
            <w:vAlign w:val="center"/>
          </w:tcPr>
          <w:p w14:paraId="25A88C99" w14:textId="77777777" w:rsidR="00C71C96" w:rsidRPr="007D019E" w:rsidRDefault="00C71C96" w:rsidP="008C74B1">
            <w:pPr>
              <w:spacing w:after="0"/>
              <w:jc w:val="center"/>
              <w:rPr>
                <w:sz w:val="18"/>
                <w:szCs w:val="18"/>
              </w:rPr>
            </w:pPr>
            <w:r w:rsidRPr="007D019E">
              <w:rPr>
                <w:sz w:val="18"/>
                <w:szCs w:val="18"/>
              </w:rPr>
              <w:t>1 422 655</w:t>
            </w:r>
          </w:p>
        </w:tc>
        <w:tc>
          <w:tcPr>
            <w:tcW w:w="1318" w:type="dxa"/>
            <w:shd w:val="clear" w:color="auto" w:fill="auto"/>
            <w:vAlign w:val="center"/>
          </w:tcPr>
          <w:p w14:paraId="4E268DB1" w14:textId="77777777" w:rsidR="00C71C96" w:rsidRPr="007D019E" w:rsidRDefault="00C71C96" w:rsidP="008C74B1">
            <w:pPr>
              <w:spacing w:after="0"/>
              <w:jc w:val="center"/>
              <w:rPr>
                <w:sz w:val="18"/>
                <w:szCs w:val="18"/>
              </w:rPr>
            </w:pPr>
            <w:r w:rsidRPr="007D019E">
              <w:rPr>
                <w:sz w:val="18"/>
                <w:szCs w:val="18"/>
              </w:rPr>
              <w:t>713 042</w:t>
            </w:r>
          </w:p>
        </w:tc>
        <w:tc>
          <w:tcPr>
            <w:tcW w:w="1454" w:type="dxa"/>
            <w:shd w:val="clear" w:color="auto" w:fill="auto"/>
            <w:vAlign w:val="center"/>
          </w:tcPr>
          <w:p w14:paraId="38169D69" w14:textId="77777777" w:rsidR="00C71C96" w:rsidRPr="007D019E" w:rsidRDefault="00C71C96" w:rsidP="008C74B1">
            <w:pPr>
              <w:spacing w:after="0"/>
              <w:jc w:val="center"/>
              <w:rPr>
                <w:sz w:val="18"/>
                <w:szCs w:val="18"/>
              </w:rPr>
            </w:pPr>
            <w:r w:rsidRPr="007D019E">
              <w:rPr>
                <w:sz w:val="18"/>
                <w:szCs w:val="18"/>
              </w:rPr>
              <w:t>414 968</w:t>
            </w:r>
          </w:p>
        </w:tc>
        <w:tc>
          <w:tcPr>
            <w:tcW w:w="1303" w:type="dxa"/>
            <w:shd w:val="clear" w:color="auto" w:fill="auto"/>
            <w:vAlign w:val="center"/>
          </w:tcPr>
          <w:p w14:paraId="56A1A461" w14:textId="77777777" w:rsidR="00C71C96" w:rsidRPr="007D019E" w:rsidRDefault="00C71C96" w:rsidP="008C74B1">
            <w:pPr>
              <w:spacing w:after="0"/>
              <w:jc w:val="center"/>
              <w:rPr>
                <w:sz w:val="18"/>
                <w:szCs w:val="18"/>
              </w:rPr>
            </w:pPr>
            <w:r w:rsidRPr="007D019E">
              <w:rPr>
                <w:sz w:val="18"/>
                <w:szCs w:val="18"/>
              </w:rPr>
              <w:t>0</w:t>
            </w:r>
          </w:p>
        </w:tc>
        <w:tc>
          <w:tcPr>
            <w:tcW w:w="1267" w:type="dxa"/>
            <w:shd w:val="clear" w:color="auto" w:fill="auto"/>
            <w:vAlign w:val="center"/>
          </w:tcPr>
          <w:p w14:paraId="122BF1E9" w14:textId="77777777" w:rsidR="00C71C96" w:rsidRPr="007D019E" w:rsidRDefault="00C71C96" w:rsidP="008C74B1">
            <w:pPr>
              <w:spacing w:after="0"/>
              <w:jc w:val="center"/>
              <w:rPr>
                <w:sz w:val="18"/>
                <w:szCs w:val="18"/>
              </w:rPr>
            </w:pPr>
            <w:r w:rsidRPr="007D019E">
              <w:rPr>
                <w:sz w:val="18"/>
                <w:szCs w:val="18"/>
              </w:rPr>
              <w:t>4 403 879</w:t>
            </w:r>
          </w:p>
        </w:tc>
      </w:tr>
    </w:tbl>
    <w:p w14:paraId="12B4C520" w14:textId="77777777" w:rsidR="00C71C96" w:rsidRPr="00C71C96" w:rsidRDefault="00C71C96" w:rsidP="009867AB">
      <w:pPr>
        <w:pStyle w:val="Forrsmegjells"/>
      </w:pPr>
      <w:r w:rsidRPr="00C71C96">
        <w:t>Forrás: Mórahalom Városi Önkormányzat</w:t>
      </w:r>
    </w:p>
    <w:p w14:paraId="78F6A0AC" w14:textId="77777777" w:rsidR="00C71C96" w:rsidRDefault="00C71C96" w:rsidP="00C71C96">
      <w:pPr>
        <w:rPr>
          <w:b/>
          <w:bCs/>
        </w:rPr>
      </w:pPr>
      <w:r w:rsidRPr="00436AAC">
        <w:rPr>
          <w:b/>
          <w:bCs/>
        </w:rPr>
        <w:t>Gazdasági Program</w:t>
      </w:r>
    </w:p>
    <w:p w14:paraId="287ED408" w14:textId="77777777" w:rsidR="00C71C96" w:rsidRDefault="00C71C96" w:rsidP="00436AAC">
      <w:pPr>
        <w:jc w:val="both"/>
      </w:pPr>
      <w:r>
        <w:t>Mórahalom város 2020-2024 időszakra vonatkozó gazdasági programja önálló célrendszerrel nem rendelkezik, fejlesztési elképzeléseit a 2020-ban elfogadott Településfejlesztési Koncepció célrendszeréhez illeszkedve alkották meg.</w:t>
      </w:r>
    </w:p>
    <w:p w14:paraId="2498FFF7" w14:textId="77777777" w:rsidR="00C71C96" w:rsidRDefault="00C71C96" w:rsidP="00436AAC">
      <w:pPr>
        <w:jc w:val="both"/>
      </w:pPr>
      <w:r>
        <w:t>A tervezett fejlesztések 14 területet érintenek a dokumentumban, melyek több esetben további alterületekre lettek csoportosítva.</w:t>
      </w:r>
    </w:p>
    <w:p w14:paraId="23C8765A" w14:textId="60A84F7A" w:rsidR="008F7BFF" w:rsidRDefault="005E09F4" w:rsidP="0024093C">
      <w:pPr>
        <w:pStyle w:val="Cmsor4"/>
      </w:pPr>
      <w:bookmarkStart w:id="169" w:name="_Toc439247982"/>
      <w:bookmarkStart w:id="170" w:name="_Toc70589014"/>
      <w:bookmarkStart w:id="171" w:name="_Toc95828138"/>
      <w:r w:rsidRPr="00EA32DA">
        <w:t>Az önkormányzat településfejlesztési tevékenysége, intézményrendszere</w:t>
      </w:r>
      <w:bookmarkEnd w:id="169"/>
      <w:bookmarkEnd w:id="170"/>
      <w:bookmarkEnd w:id="171"/>
    </w:p>
    <w:p w14:paraId="66EC9AB2" w14:textId="77777777" w:rsidR="00B00007" w:rsidRDefault="00B00007" w:rsidP="00B00007">
      <w:pPr>
        <w:jc w:val="both"/>
      </w:pPr>
      <w:r>
        <w:t xml:space="preserve">Mórahalom városában a városfejlesztéssel kapcsolatos döntési jogkörrel a Képviselő-testület rendelkezik. A képviselő-testület az általa elfogadott rendeletek és határozatok révén dönt többek között az erre célra rendelkezésre álló pénzeszközök nagyságáról, az egyes ilyen jellegű pályázatokhoz szükséges önerő biztosításáról. Ezen túlmentően a testület feladata a város térbeli fejlődését nagymértékben befolyásoló településszerkezeti terv, helyi építési szabályzat és szabályozási terv elfogadása és/vagy módosítása. A képviselő-testület döntéseinek előkészítésében fontos szerepet </w:t>
      </w:r>
      <w:r w:rsidRPr="00391DCF">
        <w:t>játszanak a képviselő-testület különböző bizottságai, amelyek az alábbiak:</w:t>
      </w:r>
    </w:p>
    <w:p w14:paraId="1DF78E9C" w14:textId="77777777" w:rsidR="00B00007" w:rsidRDefault="00B00007" w:rsidP="008A3912">
      <w:pPr>
        <w:pStyle w:val="Listaszerbekezds"/>
        <w:numPr>
          <w:ilvl w:val="0"/>
          <w:numId w:val="17"/>
        </w:numPr>
        <w:spacing w:after="160" w:line="259" w:lineRule="auto"/>
        <w:jc w:val="both"/>
      </w:pPr>
      <w:r>
        <w:t>Pénzügyi és Városfejlesztési Bizottság;</w:t>
      </w:r>
    </w:p>
    <w:p w14:paraId="3D26B862" w14:textId="77777777" w:rsidR="00B00007" w:rsidRDefault="00B00007" w:rsidP="008A3912">
      <w:pPr>
        <w:pStyle w:val="Listaszerbekezds"/>
        <w:numPr>
          <w:ilvl w:val="0"/>
          <w:numId w:val="17"/>
        </w:numPr>
        <w:spacing w:after="160" w:line="259" w:lineRule="auto"/>
        <w:jc w:val="both"/>
      </w:pPr>
      <w:r>
        <w:t>Ügyrendi Bizottság;</w:t>
      </w:r>
    </w:p>
    <w:p w14:paraId="117C6CE8" w14:textId="77777777" w:rsidR="00B00007" w:rsidRDefault="00B00007" w:rsidP="008A3912">
      <w:pPr>
        <w:pStyle w:val="Listaszerbekezds"/>
        <w:numPr>
          <w:ilvl w:val="0"/>
          <w:numId w:val="17"/>
        </w:numPr>
        <w:spacing w:after="160" w:line="259" w:lineRule="auto"/>
        <w:jc w:val="both"/>
      </w:pPr>
      <w:r>
        <w:t>Szociális Bizottság.</w:t>
      </w:r>
    </w:p>
    <w:p w14:paraId="6D6AC9EF" w14:textId="1A45269F" w:rsidR="00B00007" w:rsidRDefault="00B00007" w:rsidP="00B00007">
      <w:pPr>
        <w:jc w:val="both"/>
      </w:pPr>
      <w:r>
        <w:t>A városfejlesztéssel összefüggő döntések végrehajtása a 100%-os önkormányzati tulajdonú városfejlesztő társaságnak feladata.</w:t>
      </w:r>
    </w:p>
    <w:p w14:paraId="34D1C4DE" w14:textId="77777777" w:rsidR="00B00007" w:rsidRDefault="00B00007" w:rsidP="00B00007">
      <w:pPr>
        <w:jc w:val="both"/>
      </w:pPr>
      <w:r>
        <w:t xml:space="preserve">A </w:t>
      </w:r>
      <w:r w:rsidRPr="00E3577A">
        <w:rPr>
          <w:b/>
          <w:bCs/>
        </w:rPr>
        <w:t>Mórahalmi Városfejlesztő Kft.</w:t>
      </w:r>
      <w:r>
        <w:t xml:space="preserve"> önálló gazdálkodást folytat. A városfejlesztő társaság tevékenysége során szorosan együttműködik mindazokkal, akik a feladat meghatározásban, a koordinációban, a végrehajtásban részt vesznek: a polgármesteri hivatal érintett szervezeti egységeivel, az engedélyező szakhatóságokkal, a kivitelezőkkel, a pályázat kiíróval és közvetítő szervezetével, vagy éppen a városi közösséget képviselő szakmai és civil szervezetekkel.</w:t>
      </w:r>
    </w:p>
    <w:p w14:paraId="7C559052" w14:textId="49AB7B5F" w:rsidR="008F7BFF" w:rsidRDefault="00EF62F5" w:rsidP="0024093C">
      <w:pPr>
        <w:pStyle w:val="Cmsor4"/>
      </w:pPr>
      <w:bookmarkStart w:id="172" w:name="_Toc439247983"/>
      <w:bookmarkStart w:id="173" w:name="_Toc70589015"/>
      <w:bookmarkStart w:id="174" w:name="_Toc95828139"/>
      <w:r>
        <w:t>Gazdaságfejlesztési tevékenység</w:t>
      </w:r>
      <w:bookmarkEnd w:id="172"/>
      <w:bookmarkEnd w:id="173"/>
      <w:bookmarkEnd w:id="174"/>
    </w:p>
    <w:p w14:paraId="526C1E84" w14:textId="77777777" w:rsidR="006B1E09" w:rsidRDefault="006B1E09" w:rsidP="00CD2A16">
      <w:pPr>
        <w:jc w:val="both"/>
      </w:pPr>
      <w:r>
        <w:t>Az elmúlt években az önkormányzat számos gazdaságfejlesztést célzó tevékenységeket hajtott végre.</w:t>
      </w:r>
    </w:p>
    <w:p w14:paraId="18DB9B20" w14:textId="77777777" w:rsidR="006B1E09" w:rsidRPr="002A1997" w:rsidRDefault="006B1E09" w:rsidP="00CD2A16">
      <w:pPr>
        <w:jc w:val="both"/>
        <w:rPr>
          <w:i/>
          <w:color w:val="000000"/>
        </w:rPr>
      </w:pPr>
      <w:r>
        <w:t xml:space="preserve">A </w:t>
      </w:r>
      <w:r w:rsidRPr="00581CD7">
        <w:rPr>
          <w:b/>
          <w:bCs/>
        </w:rPr>
        <w:t>közvetlen gazdaságfejlesztő hatással bíró eszközök</w:t>
      </w:r>
      <w:r>
        <w:t xml:space="preserve"> között szerepel az ipari park és az ott található inkubátorház és csarnok által nyújtott szolgáltatások. Az Ipari park területe és a betelepült vállalkozások száma is folyamatosan bővül.</w:t>
      </w:r>
      <w:r w:rsidRPr="008C0E68">
        <w:rPr>
          <w:i/>
          <w:color w:val="FF0000"/>
        </w:rPr>
        <w:t xml:space="preserve"> </w:t>
      </w:r>
    </w:p>
    <w:p w14:paraId="3BDAE70D" w14:textId="77777777" w:rsidR="006B1E09" w:rsidRDefault="006B1E09" w:rsidP="006B1E09">
      <w:r>
        <w:t xml:space="preserve">A </w:t>
      </w:r>
      <w:r w:rsidRPr="008D2DD7">
        <w:rPr>
          <w:b/>
          <w:bCs/>
        </w:rPr>
        <w:t>közvetett gazdaságfejlesztési eszközök</w:t>
      </w:r>
      <w:r>
        <w:t xml:space="preserve"> az alábbiak:</w:t>
      </w:r>
    </w:p>
    <w:p w14:paraId="57DEC20D" w14:textId="77777777" w:rsidR="006B1E09" w:rsidRDefault="006B1E09" w:rsidP="008A3912">
      <w:pPr>
        <w:pStyle w:val="Listaszerbekezds"/>
        <w:numPr>
          <w:ilvl w:val="0"/>
          <w:numId w:val="18"/>
        </w:numPr>
        <w:spacing w:after="160" w:line="259" w:lineRule="auto"/>
      </w:pPr>
      <w:r w:rsidRPr="00762B5F">
        <w:t>hálózatépítés országos szervezetekkel</w:t>
      </w:r>
      <w:r>
        <w:t>:</w:t>
      </w:r>
    </w:p>
    <w:p w14:paraId="17C74EE2" w14:textId="77777777" w:rsidR="006B1E09" w:rsidRDefault="006B1E09" w:rsidP="008A3912">
      <w:pPr>
        <w:pStyle w:val="Listaszerbekezds"/>
        <w:numPr>
          <w:ilvl w:val="1"/>
          <w:numId w:val="18"/>
        </w:numPr>
        <w:spacing w:after="160" w:line="259" w:lineRule="auto"/>
      </w:pPr>
      <w:r>
        <w:t>MATTIP: Magyar Tudományos-, Technológiai- és Ipari Parkok Szövetsége;</w:t>
      </w:r>
    </w:p>
    <w:p w14:paraId="5429E5A1" w14:textId="77777777" w:rsidR="006B1E09" w:rsidRDefault="006B1E09" w:rsidP="008A3912">
      <w:pPr>
        <w:pStyle w:val="Listaszerbekezds"/>
        <w:numPr>
          <w:ilvl w:val="1"/>
          <w:numId w:val="18"/>
        </w:numPr>
        <w:spacing w:after="160" w:line="259" w:lineRule="auto"/>
      </w:pPr>
      <w:r>
        <w:t>TTP: Tudományos- és Technológiai Parkok Szövetsége;</w:t>
      </w:r>
    </w:p>
    <w:p w14:paraId="665B2DCC" w14:textId="77777777" w:rsidR="006B1E09" w:rsidRDefault="006B1E09" w:rsidP="008A3912">
      <w:pPr>
        <w:pStyle w:val="Listaszerbekezds"/>
        <w:numPr>
          <w:ilvl w:val="1"/>
          <w:numId w:val="18"/>
        </w:numPr>
        <w:spacing w:after="160" w:line="259" w:lineRule="auto"/>
      </w:pPr>
      <w:r>
        <w:t>VISZ: Vállalkozói Inkubátorok Szövetsége;</w:t>
      </w:r>
    </w:p>
    <w:p w14:paraId="52F8E2EB" w14:textId="77777777" w:rsidR="006B1E09" w:rsidRDefault="006B1E09" w:rsidP="008A3912">
      <w:pPr>
        <w:pStyle w:val="Listaszerbekezds"/>
        <w:numPr>
          <w:ilvl w:val="1"/>
          <w:numId w:val="18"/>
        </w:numPr>
        <w:spacing w:after="160" w:line="259" w:lineRule="auto"/>
      </w:pPr>
      <w:r>
        <w:lastRenderedPageBreak/>
        <w:t>IPE: Ipari Parkok Egyesülete;</w:t>
      </w:r>
    </w:p>
    <w:p w14:paraId="31263C38" w14:textId="77777777" w:rsidR="006B1E09" w:rsidRDefault="006B1E09" w:rsidP="008A3912">
      <w:pPr>
        <w:pStyle w:val="Listaszerbekezds"/>
        <w:numPr>
          <w:ilvl w:val="1"/>
          <w:numId w:val="18"/>
        </w:numPr>
        <w:spacing w:after="160" w:line="259" w:lineRule="auto"/>
      </w:pPr>
      <w:r>
        <w:t>Magyar-Szerb Kereskedelmi és Iparkamara;</w:t>
      </w:r>
    </w:p>
    <w:p w14:paraId="22E10AEF" w14:textId="77777777" w:rsidR="006B1E09" w:rsidRDefault="006B1E09" w:rsidP="008A3912">
      <w:pPr>
        <w:pStyle w:val="Listaszerbekezds"/>
        <w:numPr>
          <w:ilvl w:val="1"/>
          <w:numId w:val="18"/>
        </w:numPr>
        <w:spacing w:after="160" w:line="259" w:lineRule="auto"/>
      </w:pPr>
      <w:r>
        <w:t>építő, energetikai, informatikai klaszterekkel való együttműködés.</w:t>
      </w:r>
    </w:p>
    <w:p w14:paraId="2E6D3D74" w14:textId="77777777" w:rsidR="006B1E09" w:rsidRDefault="006B1E09" w:rsidP="008A3912">
      <w:pPr>
        <w:pStyle w:val="Listaszerbekezds"/>
        <w:numPr>
          <w:ilvl w:val="0"/>
          <w:numId w:val="18"/>
        </w:numPr>
        <w:spacing w:after="160" w:line="259" w:lineRule="auto"/>
      </w:pPr>
      <w:r w:rsidRPr="00762B5F">
        <w:t>gazdasági szolgáltatások fejlesztése</w:t>
      </w:r>
      <w:r>
        <w:t>:</w:t>
      </w:r>
    </w:p>
    <w:p w14:paraId="2FDB61AF" w14:textId="77777777" w:rsidR="006B1E09" w:rsidRPr="008D14DC" w:rsidRDefault="006B1E09" w:rsidP="008A3912">
      <w:pPr>
        <w:pStyle w:val="Listaszerbekezds"/>
        <w:numPr>
          <w:ilvl w:val="1"/>
          <w:numId w:val="18"/>
        </w:numPr>
        <w:spacing w:after="160" w:line="259" w:lineRule="auto"/>
      </w:pPr>
      <w:r w:rsidRPr="008D14DC">
        <w:t>az ipari parkba betelepült vállalkozások által nyújtott szolgáltatások elérhetők</w:t>
      </w:r>
      <w:r>
        <w:t>;</w:t>
      </w:r>
    </w:p>
    <w:p w14:paraId="0E3F488D" w14:textId="77777777" w:rsidR="006B1E09" w:rsidRDefault="006B1E09" w:rsidP="008A3912">
      <w:pPr>
        <w:pStyle w:val="Listaszerbekezds"/>
        <w:numPr>
          <w:ilvl w:val="1"/>
          <w:numId w:val="18"/>
        </w:numPr>
        <w:spacing w:after="160" w:line="259" w:lineRule="auto"/>
      </w:pPr>
      <w:r w:rsidRPr="00A67D92">
        <w:t>inkubációs szolgáltatások</w:t>
      </w:r>
      <w:r>
        <w:t>.</w:t>
      </w:r>
    </w:p>
    <w:p w14:paraId="2CCEF1C3" w14:textId="77777777" w:rsidR="006B1E09" w:rsidRDefault="006B1E09" w:rsidP="008A3912">
      <w:pPr>
        <w:pStyle w:val="Listaszerbekezds"/>
        <w:numPr>
          <w:ilvl w:val="0"/>
          <w:numId w:val="18"/>
        </w:numPr>
        <w:spacing w:after="160" w:line="259" w:lineRule="auto"/>
      </w:pPr>
      <w:r w:rsidRPr="00762B5F">
        <w:t>mediátor szerep betöltése a vállalkozások, ill. oktatási képzési intézmények között</w:t>
      </w:r>
      <w:r>
        <w:t>:</w:t>
      </w:r>
    </w:p>
    <w:p w14:paraId="1A1D8395" w14:textId="0ED9A4EE" w:rsidR="006B1E09" w:rsidRDefault="006B1E09" w:rsidP="008A3912">
      <w:pPr>
        <w:pStyle w:val="Listaszerbekezds"/>
        <w:numPr>
          <w:ilvl w:val="1"/>
          <w:numId w:val="18"/>
        </w:numPr>
        <w:spacing w:after="160" w:line="259" w:lineRule="auto"/>
      </w:pPr>
      <w:r w:rsidRPr="00A67D92">
        <w:t>képzési programokat szervez</w:t>
      </w:r>
      <w:r w:rsidR="000D4F33">
        <w:t>ése</w:t>
      </w:r>
      <w:r w:rsidRPr="00A67D92">
        <w:t xml:space="preserve"> szakmunkásoknak – egyeztetve az ipari parkos cégek igényeivel</w:t>
      </w:r>
      <w:r>
        <w:t>;</w:t>
      </w:r>
    </w:p>
    <w:p w14:paraId="794DB860" w14:textId="77777777" w:rsidR="006B1E09" w:rsidRDefault="006B1E09" w:rsidP="008A3912">
      <w:pPr>
        <w:pStyle w:val="Listaszerbekezds"/>
        <w:numPr>
          <w:ilvl w:val="1"/>
          <w:numId w:val="18"/>
        </w:numPr>
        <w:spacing w:after="160" w:line="259" w:lineRule="auto"/>
      </w:pPr>
      <w:r w:rsidRPr="00A67D92">
        <w:t>munkaerő-igény kiközvetítse munkaügyi központ, illetve oktatási intézmények felé</w:t>
      </w:r>
      <w:r>
        <w:t>;</w:t>
      </w:r>
    </w:p>
    <w:p w14:paraId="35A7457E" w14:textId="77777777" w:rsidR="006B1E09" w:rsidRDefault="006B1E09" w:rsidP="008A3912">
      <w:pPr>
        <w:pStyle w:val="Listaszerbekezds"/>
        <w:numPr>
          <w:ilvl w:val="1"/>
          <w:numId w:val="18"/>
        </w:numPr>
        <w:spacing w:after="160" w:line="259" w:lineRule="auto"/>
      </w:pPr>
      <w:r w:rsidRPr="00A67D92">
        <w:t>együttműködés a Szegedi Tudományegyetem Kutatási, Fejlesztési és Innovációs Igazgatósággal (legutóbbi eredmény: Tudományos Technológiai Park címének elnyerése)</w:t>
      </w:r>
      <w:r>
        <w:t>.</w:t>
      </w:r>
    </w:p>
    <w:p w14:paraId="6D21CE1C" w14:textId="77777777" w:rsidR="006B1E09" w:rsidRDefault="006B1E09" w:rsidP="008A3912">
      <w:pPr>
        <w:pStyle w:val="Listaszerbekezds"/>
        <w:numPr>
          <w:ilvl w:val="0"/>
          <w:numId w:val="18"/>
        </w:numPr>
        <w:spacing w:after="160" w:line="259" w:lineRule="auto"/>
      </w:pPr>
      <w:r w:rsidRPr="00762B5F">
        <w:t>a városi környezet gazdaságélénkítést célzó fejlesztése (rehabilitáció, közterület fejlesztés)</w:t>
      </w:r>
      <w:r>
        <w:t>:</w:t>
      </w:r>
    </w:p>
    <w:p w14:paraId="44ECF21F" w14:textId="77777777" w:rsidR="006B1E09" w:rsidRDefault="006B1E09" w:rsidP="008A3912">
      <w:pPr>
        <w:pStyle w:val="Listaszerbekezds"/>
        <w:numPr>
          <w:ilvl w:val="1"/>
          <w:numId w:val="18"/>
        </w:numPr>
        <w:spacing w:after="160" w:line="259" w:lineRule="auto"/>
      </w:pPr>
      <w:r w:rsidRPr="00A67D92">
        <w:t>városközpont rehabilitációs projektje</w:t>
      </w:r>
      <w:r>
        <w:t>;</w:t>
      </w:r>
    </w:p>
    <w:p w14:paraId="5111631B" w14:textId="77777777" w:rsidR="006B1E09" w:rsidRDefault="006B1E09" w:rsidP="008A3912">
      <w:pPr>
        <w:pStyle w:val="Listaszerbekezds"/>
        <w:numPr>
          <w:ilvl w:val="1"/>
          <w:numId w:val="18"/>
        </w:numPr>
        <w:spacing w:after="160" w:line="259" w:lineRule="auto"/>
      </w:pPr>
      <w:r w:rsidRPr="00A67D92">
        <w:t>szociális városrehabilitációs projekt</w:t>
      </w:r>
    </w:p>
    <w:p w14:paraId="2313E677" w14:textId="77777777" w:rsidR="006B1E09" w:rsidRDefault="006B1E09" w:rsidP="008A3912">
      <w:pPr>
        <w:pStyle w:val="Listaszerbekezds"/>
        <w:numPr>
          <w:ilvl w:val="0"/>
          <w:numId w:val="18"/>
        </w:numPr>
        <w:spacing w:after="160" w:line="259" w:lineRule="auto"/>
      </w:pPr>
      <w:r w:rsidRPr="00762B5F">
        <w:t xml:space="preserve">bármely olyan önkormányzat által végzett további tevékenység, amelynek hatásaként új vállalkozások telepedtek le, jöttek létre vagy több munkahely keletkezett a városban. (mikor történt a konkrét beavatkozás </w:t>
      </w:r>
      <w:r w:rsidRPr="00A67D92">
        <w:t>–</w:t>
      </w:r>
      <w:r w:rsidRPr="00762B5F">
        <w:t xml:space="preserve"> milyen hatása volt)</w:t>
      </w:r>
      <w:r>
        <w:t>:</w:t>
      </w:r>
    </w:p>
    <w:p w14:paraId="4D7D2D09" w14:textId="77777777" w:rsidR="006B1E09" w:rsidRDefault="006B1E09" w:rsidP="008A3912">
      <w:pPr>
        <w:pStyle w:val="Listaszerbekezds"/>
        <w:numPr>
          <w:ilvl w:val="1"/>
          <w:numId w:val="18"/>
        </w:numPr>
        <w:spacing w:after="160" w:line="259" w:lineRule="auto"/>
      </w:pPr>
      <w:r w:rsidRPr="00F548BB">
        <w:t>építési telkek kialakítása a betelepülő vállalkozások menedzsmentje, alkalmazottainak lakhatás-biztosítása érdekében</w:t>
      </w:r>
      <w:r>
        <w:t>;</w:t>
      </w:r>
    </w:p>
    <w:p w14:paraId="563588E3" w14:textId="77777777" w:rsidR="006B1E09" w:rsidRDefault="006B1E09" w:rsidP="008A3912">
      <w:pPr>
        <w:pStyle w:val="Listaszerbekezds"/>
        <w:numPr>
          <w:ilvl w:val="1"/>
          <w:numId w:val="18"/>
        </w:numPr>
        <w:spacing w:after="160" w:line="259" w:lineRule="auto"/>
      </w:pPr>
      <w:r>
        <w:t>ipari parki, illetve településszintű közművesítések;</w:t>
      </w:r>
    </w:p>
    <w:p w14:paraId="5ED14567" w14:textId="77777777" w:rsidR="006B1E09" w:rsidRDefault="006B1E09" w:rsidP="008A3912">
      <w:pPr>
        <w:pStyle w:val="Listaszerbekezds"/>
        <w:numPr>
          <w:ilvl w:val="1"/>
          <w:numId w:val="18"/>
        </w:numPr>
        <w:spacing w:after="160" w:line="259" w:lineRule="auto"/>
      </w:pPr>
      <w:r>
        <w:t>információ nyújtása a vállalkozásoknak arról, hogy milyen pályázati konstrukciók állnak rendelkezésre, illetve lesznek kiírva.</w:t>
      </w:r>
    </w:p>
    <w:p w14:paraId="460DDE56" w14:textId="5161B9D9" w:rsidR="00EF62F5" w:rsidRDefault="00905707" w:rsidP="0024093C">
      <w:pPr>
        <w:pStyle w:val="Cmsor4"/>
      </w:pPr>
      <w:bookmarkStart w:id="175" w:name="_Toc439247984"/>
      <w:bookmarkStart w:id="176" w:name="_Toc70589016"/>
      <w:bookmarkStart w:id="177" w:name="_Toc95828140"/>
      <w:r>
        <w:t>Foglalkoztatáspolitika</w:t>
      </w:r>
      <w:bookmarkEnd w:id="175"/>
      <w:bookmarkEnd w:id="176"/>
      <w:bookmarkEnd w:id="177"/>
    </w:p>
    <w:p w14:paraId="44424CC3" w14:textId="77777777" w:rsidR="00764504" w:rsidRDefault="00764504" w:rsidP="00764504">
      <w:pPr>
        <w:rPr>
          <w:b/>
          <w:bCs/>
        </w:rPr>
      </w:pPr>
      <w:r w:rsidRPr="00C822AD">
        <w:rPr>
          <w:b/>
          <w:bCs/>
        </w:rPr>
        <w:t>Közfoglalkoztatás</w:t>
      </w:r>
    </w:p>
    <w:p w14:paraId="3E87B9FE" w14:textId="7157F896" w:rsidR="00764504" w:rsidRPr="00E94016" w:rsidRDefault="00764504" w:rsidP="00CD2A16">
      <w:pPr>
        <w:jc w:val="both"/>
      </w:pPr>
      <w:r w:rsidRPr="00E94016">
        <w:t xml:space="preserve">A közfoglalkoztatás célja, hogy </w:t>
      </w:r>
      <w:r>
        <w:t xml:space="preserve">az önkormányzat </w:t>
      </w:r>
      <w:r w:rsidRPr="00E94016">
        <w:t xml:space="preserve">átmeneti lehetőséget </w:t>
      </w:r>
      <w:r>
        <w:t>biztosítson</w:t>
      </w:r>
      <w:r w:rsidRPr="00E94016">
        <w:t xml:space="preserve"> azok számára, akik önálló álláskeresése eredménytelen</w:t>
      </w:r>
      <w:r w:rsidRPr="006F2150">
        <w:t>. Le</w:t>
      </w:r>
      <w:r w:rsidR="00393FF2" w:rsidRPr="006F2150">
        <w:t>g</w:t>
      </w:r>
      <w:r w:rsidRPr="006F2150">
        <w:t>főbb cél</w:t>
      </w:r>
      <w:r w:rsidRPr="00E94016">
        <w:t xml:space="preserve"> a foglalkoztatási potenciál növelése, a munkanélküliség csökkentése a településen.</w:t>
      </w:r>
    </w:p>
    <w:p w14:paraId="77F7275A" w14:textId="77777777" w:rsidR="00764504" w:rsidRDefault="00764504" w:rsidP="00CD2A16">
      <w:pPr>
        <w:jc w:val="both"/>
      </w:pPr>
      <w:r>
        <w:t>Mórahalom városában a közfoglalkoztatásban résztvevők havi átlagos létszáma 46 fő volt, ez a munkaképes korú lakosság 1,12%-a (közfoglalkoztatási mutató). A közfoglalkoztatási mutató nem mutat jelentős eltérést a megyei (0,99%) és az országos (1,44%) értékhez viszonyítva.</w:t>
      </w:r>
    </w:p>
    <w:p w14:paraId="5FAD9EFB" w14:textId="5B73D476" w:rsidR="00764504" w:rsidRDefault="00764504" w:rsidP="00CD2A16">
      <w:pPr>
        <w:jc w:val="both"/>
      </w:pPr>
      <w:r>
        <w:t xml:space="preserve">A legtöbb közfoglalkoztatott a nyilvántartás szerint 2014-ben volt Mórahalmon, majd 2016-ban </w:t>
      </w:r>
      <w:r w:rsidR="00BD7436">
        <w:t xml:space="preserve">is </w:t>
      </w:r>
      <w:r>
        <w:t>megközelítette ezt az értéket a dolgozók havi átlagos száma. 2016-ot követően csökkenő tendencia vette kezdetét.</w:t>
      </w:r>
    </w:p>
    <w:p w14:paraId="45FC145B" w14:textId="77777777" w:rsidR="00764504" w:rsidRDefault="00764504">
      <w:pPr>
        <w:rPr>
          <w:i/>
          <w:iCs/>
          <w:color w:val="44546A" w:themeColor="text2"/>
          <w:sz w:val="18"/>
          <w:szCs w:val="18"/>
        </w:rPr>
      </w:pPr>
      <w:bookmarkStart w:id="178" w:name="_Toc70603294"/>
      <w:r>
        <w:br w:type="page"/>
      </w:r>
    </w:p>
    <w:p w14:paraId="22B8E39E" w14:textId="5E00F31E" w:rsidR="00764504" w:rsidRDefault="00210CF9" w:rsidP="00BD7436">
      <w:pPr>
        <w:pStyle w:val="Kpalrs"/>
        <w:jc w:val="center"/>
      </w:pPr>
      <w:fldSimple w:instr=" SEQ ábra \* ARABIC ">
        <w:bookmarkStart w:id="179" w:name="_Toc95827961"/>
        <w:r w:rsidR="001C3E77">
          <w:rPr>
            <w:noProof/>
          </w:rPr>
          <w:t>27</w:t>
        </w:r>
      </w:fldSimple>
      <w:r w:rsidR="00BD7436">
        <w:t>. ábra</w:t>
      </w:r>
      <w:r w:rsidR="00764504" w:rsidRPr="008A6977">
        <w:t>: A közfoglalkoztatás főbb adatai Mórahalmon</w:t>
      </w:r>
      <w:bookmarkEnd w:id="178"/>
      <w:bookmarkEnd w:id="179"/>
    </w:p>
    <w:p w14:paraId="2A00F579" w14:textId="77777777" w:rsidR="00764504" w:rsidRDefault="00764504" w:rsidP="00764504">
      <w:pPr>
        <w:jc w:val="center"/>
        <w:rPr>
          <w:b/>
          <w:bCs/>
        </w:rPr>
      </w:pPr>
      <w:r>
        <w:rPr>
          <w:noProof/>
        </w:rPr>
        <w:drawing>
          <wp:inline distT="0" distB="0" distL="0" distR="0" wp14:anchorId="3227A7B6" wp14:editId="3659B561">
            <wp:extent cx="4572000" cy="2724150"/>
            <wp:effectExtent l="0" t="0" r="0" b="0"/>
            <wp:docPr id="454" name="Diagram 454">
              <a:extLst xmlns:a="http://schemas.openxmlformats.org/drawingml/2006/main">
                <a:ext uri="{FF2B5EF4-FFF2-40B4-BE49-F238E27FC236}">
                  <a16:creationId xmlns:a16="http://schemas.microsoft.com/office/drawing/2014/main" id="{B6155E89-8780-43CF-9D70-75442FB894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1D5EAF8" w14:textId="77777777" w:rsidR="00764504" w:rsidRPr="00764504" w:rsidRDefault="00764504" w:rsidP="00BD7436">
      <w:pPr>
        <w:pStyle w:val="Forrsmegjells"/>
      </w:pPr>
      <w:r w:rsidRPr="00764504">
        <w:t>Forrás: kozfoglalkoztatas.bm.hu</w:t>
      </w:r>
    </w:p>
    <w:p w14:paraId="06A3CE91" w14:textId="25D36D4A" w:rsidR="00764504" w:rsidRPr="008F6A22" w:rsidRDefault="00764504" w:rsidP="00CD2A16">
      <w:pPr>
        <w:jc w:val="both"/>
      </w:pPr>
      <w:r w:rsidRPr="008F6A22">
        <w:t>A közfoglalkoztatás szervezésében a Móraép Nonprofit Közhasznú Kft. és az Önkormányzat vesznek részt. A közfoglalkoztatottak a téli hónapokban a lehullott csapadék, jég, dara stb. eltakarítását végzik, míg az év többi részében a közterületek takarítása, közjárdák és zöldterületek tisztántartása, parlagfűírtás, kommunális hulladék begyűjtése, csapadékvíz árkok tisztítása, tanyai dűlőutak takarítása, természetvédelmi területek gondozása, helyi épített örökség tatarozása, tisztántartása a fő ellátott tevékenységek, valamint az Önkormányzatnál adminisztratív jellegű feladatokban működnek közre.</w:t>
      </w:r>
    </w:p>
    <w:p w14:paraId="55383312" w14:textId="77777777" w:rsidR="00764504" w:rsidRPr="001060A1" w:rsidRDefault="00764504" w:rsidP="00764504">
      <w:pPr>
        <w:rPr>
          <w:b/>
          <w:bCs/>
        </w:rPr>
      </w:pPr>
      <w:r w:rsidRPr="001060A1">
        <w:rPr>
          <w:b/>
          <w:bCs/>
        </w:rPr>
        <w:t>Mórahalom és Térsége Foglalkoztatási Paktum</w:t>
      </w:r>
    </w:p>
    <w:p w14:paraId="680C1251" w14:textId="2DE59B2B" w:rsidR="00764504" w:rsidRDefault="00764504" w:rsidP="00CD2A16">
      <w:pPr>
        <w:jc w:val="both"/>
      </w:pPr>
      <w:r w:rsidRPr="004C2860">
        <w:t>2017. ápr</w:t>
      </w:r>
      <w:r w:rsidR="009D6D23">
        <w:t>ilis</w:t>
      </w:r>
      <w:r w:rsidRPr="004C2860">
        <w:t xml:space="preserve"> 21-én alakult meg az a konzorciumi partnerség, amely azzal a céllal jött létre, hogy kialakítsa a Mórahalom és Térsége Foglalkoztatási Paktumot. Konzorciumvezető a Mórahalmi Városi Önkormányzat, partnerei a Móra-Partner Foglalkoztatási és Szociális Nonprofit Közhasznú Kft., illetve a Csongrád Megyei Kormányhivatal, valamint együttműködő partnerek a Csongrád Megyei Önkormányzat, a Csongrád megyei Kereskedelmi és Iparkamara, valamint a Kistelek Városi Önkormányzat és Sándorfalva Városi Önkormányzat. A paktum projekt célja a helyi igényekre alapozott, célzott képzés és foglalkoztatás révén a hátrányos helyzetű álláskereső személyek munkába állásának támogatása.</w:t>
      </w:r>
    </w:p>
    <w:p w14:paraId="11D076FD" w14:textId="103872CF" w:rsidR="00905707" w:rsidRDefault="00B836EA" w:rsidP="0024093C">
      <w:pPr>
        <w:pStyle w:val="Cmsor4"/>
      </w:pPr>
      <w:bookmarkStart w:id="180" w:name="_Toc439247985"/>
      <w:bookmarkStart w:id="181" w:name="_Toc70589017"/>
      <w:bookmarkStart w:id="182" w:name="_Toc95828141"/>
      <w:r>
        <w:t>Lakás és helyiséggazdálkodás</w:t>
      </w:r>
      <w:bookmarkEnd w:id="180"/>
      <w:bookmarkEnd w:id="181"/>
      <w:bookmarkEnd w:id="182"/>
    </w:p>
    <w:p w14:paraId="14195B1A" w14:textId="77777777" w:rsidR="002F1E8F" w:rsidRDefault="002F1E8F" w:rsidP="002F1E8F">
      <w:pPr>
        <w:rPr>
          <w:b/>
          <w:bCs/>
        </w:rPr>
      </w:pPr>
      <w:r w:rsidRPr="00C63A10">
        <w:rPr>
          <w:b/>
          <w:bCs/>
        </w:rPr>
        <w:t>Bérlakás állomány</w:t>
      </w:r>
    </w:p>
    <w:p w14:paraId="2BC8A526" w14:textId="77777777" w:rsidR="002F1E8F" w:rsidRDefault="002F1E8F" w:rsidP="00CD2A16">
      <w:pPr>
        <w:jc w:val="both"/>
      </w:pPr>
      <w:r w:rsidRPr="00322D16">
        <w:t>A</w:t>
      </w:r>
      <w:r>
        <w:t xml:space="preserve">z önkormányzati bérlakások száma 162 db, amely a város 2019-es lakásállományának 5,9%-a. </w:t>
      </w:r>
      <w:r w:rsidRPr="008F46EB">
        <w:t xml:space="preserve">A bérlakások elszórtan helyezkednek el a városban. A bérlakások </w:t>
      </w:r>
      <w:r w:rsidRPr="00D42190">
        <w:t xml:space="preserve">23%-a házgyári </w:t>
      </w:r>
      <w:r w:rsidRPr="008F46EB">
        <w:t xml:space="preserve">technikával készült épületekben található, </w:t>
      </w:r>
      <w:r w:rsidRPr="00D42190">
        <w:t xml:space="preserve">27%-a </w:t>
      </w:r>
      <w:r w:rsidRPr="008F46EB">
        <w:t xml:space="preserve">családi házakban található, </w:t>
      </w:r>
      <w:r w:rsidRPr="00D42190">
        <w:t xml:space="preserve">8%-a </w:t>
      </w:r>
      <w:r w:rsidRPr="008F46EB">
        <w:t xml:space="preserve">tanya ingatlan. A bérlakások komfortfokozata: </w:t>
      </w:r>
      <w:r w:rsidRPr="00D42190">
        <w:t>49,4% összkomfortos</w:t>
      </w:r>
      <w:r w:rsidRPr="008F46EB">
        <w:t xml:space="preserve">, </w:t>
      </w:r>
      <w:r w:rsidRPr="00D42190">
        <w:t>42,6% komfortos</w:t>
      </w:r>
      <w:r w:rsidRPr="008F46EB">
        <w:t xml:space="preserve">, </w:t>
      </w:r>
      <w:r w:rsidRPr="00D42190">
        <w:t>4,9% félkomfortos</w:t>
      </w:r>
      <w:r w:rsidRPr="008F46EB">
        <w:t xml:space="preserve">, </w:t>
      </w:r>
      <w:r w:rsidRPr="00D42190">
        <w:t xml:space="preserve">3% </w:t>
      </w:r>
      <w:r w:rsidRPr="008F46EB">
        <w:t>komfort nélküli szükséglakás.</w:t>
      </w:r>
    </w:p>
    <w:p w14:paraId="2FDFD79A" w14:textId="77777777" w:rsidR="002F1E8F" w:rsidRDefault="002F1E8F">
      <w:pPr>
        <w:rPr>
          <w:i/>
          <w:iCs/>
          <w:color w:val="44546A" w:themeColor="text2"/>
          <w:sz w:val="18"/>
          <w:szCs w:val="18"/>
        </w:rPr>
      </w:pPr>
      <w:bookmarkStart w:id="183" w:name="_Toc70603371"/>
      <w:r>
        <w:br w:type="page"/>
      </w:r>
    </w:p>
    <w:p w14:paraId="4B747F31" w14:textId="3E56D98D" w:rsidR="002F1E8F" w:rsidRDefault="00210CF9" w:rsidP="003254E5">
      <w:pPr>
        <w:pStyle w:val="Kpalrs"/>
        <w:jc w:val="center"/>
        <w:rPr>
          <w:noProof/>
        </w:rPr>
      </w:pPr>
      <w:fldSimple w:instr=" SEQ táblázat \* ARABIC ">
        <w:bookmarkStart w:id="184" w:name="_Toc95828055"/>
        <w:r w:rsidR="001C3E77">
          <w:rPr>
            <w:noProof/>
          </w:rPr>
          <w:t>23</w:t>
        </w:r>
      </w:fldSimple>
      <w:r w:rsidR="003254E5">
        <w:t>. táblázat</w:t>
      </w:r>
      <w:r w:rsidR="002F1E8F">
        <w:t>:</w:t>
      </w:r>
      <w:r w:rsidR="002F1E8F" w:rsidRPr="00436C04">
        <w:rPr>
          <w:noProof/>
        </w:rPr>
        <w:t xml:space="preserve"> Önkormányzati bérlakások jellemző</w:t>
      </w:r>
      <w:bookmarkEnd w:id="183"/>
      <w:bookmarkEnd w:id="184"/>
    </w:p>
    <w:tbl>
      <w:tblPr>
        <w:tblStyle w:val="Listaszertblzat31jellszn1"/>
        <w:tblW w:w="5000" w:type="pct"/>
        <w:tblLook w:val="00A0" w:firstRow="1" w:lastRow="0" w:firstColumn="1" w:lastColumn="0" w:noHBand="0" w:noVBand="0"/>
      </w:tblPr>
      <w:tblGrid>
        <w:gridCol w:w="2578"/>
        <w:gridCol w:w="690"/>
        <w:gridCol w:w="2107"/>
        <w:gridCol w:w="612"/>
        <w:gridCol w:w="2372"/>
        <w:gridCol w:w="701"/>
      </w:tblGrid>
      <w:tr w:rsidR="002F1E8F" w:rsidRPr="00825C7E" w14:paraId="59110F19" w14:textId="77777777" w:rsidTr="003254E5">
        <w:trPr>
          <w:cnfStyle w:val="100000000000" w:firstRow="1" w:lastRow="0" w:firstColumn="0" w:lastColumn="0" w:oddVBand="0" w:evenVBand="0" w:oddHBand="0" w:evenHBand="0" w:firstRowFirstColumn="0" w:firstRowLastColumn="0" w:lastRowFirstColumn="0" w:lastRowLastColumn="0"/>
          <w:trHeight w:val="397"/>
        </w:trPr>
        <w:tc>
          <w:tcPr>
            <w:cnfStyle w:val="001000000100" w:firstRow="0" w:lastRow="0" w:firstColumn="1" w:lastColumn="0" w:oddVBand="0" w:evenVBand="0" w:oddHBand="0" w:evenHBand="0" w:firstRowFirstColumn="1" w:firstRowLastColumn="0" w:lastRowFirstColumn="0" w:lastRowLastColumn="0"/>
            <w:tcW w:w="1803" w:type="pct"/>
            <w:gridSpan w:val="2"/>
            <w:hideMark/>
          </w:tcPr>
          <w:p w14:paraId="4F405337" w14:textId="77777777" w:rsidR="002F1E8F" w:rsidRPr="00825C7E" w:rsidRDefault="002F1E8F" w:rsidP="008C74B1">
            <w:pPr>
              <w:jc w:val="center"/>
              <w:rPr>
                <w:sz w:val="18"/>
                <w:szCs w:val="18"/>
              </w:rPr>
            </w:pPr>
            <w:r w:rsidRPr="00825C7E">
              <w:rPr>
                <w:sz w:val="18"/>
                <w:szCs w:val="18"/>
              </w:rPr>
              <w:t>Bérlakások száma komfortfokozat alapján</w:t>
            </w:r>
          </w:p>
        </w:tc>
        <w:tc>
          <w:tcPr>
            <w:cnfStyle w:val="000010000000" w:firstRow="0" w:lastRow="0" w:firstColumn="0" w:lastColumn="0" w:oddVBand="1" w:evenVBand="0" w:oddHBand="0" w:evenHBand="0" w:firstRowFirstColumn="0" w:firstRowLastColumn="0" w:lastRowFirstColumn="0" w:lastRowLastColumn="0"/>
            <w:tcW w:w="1501" w:type="pct"/>
            <w:gridSpan w:val="2"/>
            <w:hideMark/>
          </w:tcPr>
          <w:p w14:paraId="71C54BB4" w14:textId="77777777" w:rsidR="002F1E8F" w:rsidRPr="00825C7E" w:rsidRDefault="002F1E8F" w:rsidP="008C74B1">
            <w:pPr>
              <w:jc w:val="center"/>
              <w:rPr>
                <w:sz w:val="18"/>
                <w:szCs w:val="18"/>
              </w:rPr>
            </w:pPr>
            <w:r w:rsidRPr="00825C7E">
              <w:rPr>
                <w:sz w:val="18"/>
                <w:szCs w:val="18"/>
              </w:rPr>
              <w:t>Bérlakások száma szobaszám alapján</w:t>
            </w:r>
          </w:p>
        </w:tc>
        <w:tc>
          <w:tcPr>
            <w:tcW w:w="1696" w:type="pct"/>
            <w:gridSpan w:val="2"/>
            <w:hideMark/>
          </w:tcPr>
          <w:p w14:paraId="38F639B8" w14:textId="77777777" w:rsidR="002F1E8F" w:rsidRPr="00825C7E" w:rsidRDefault="002F1E8F" w:rsidP="008C74B1">
            <w:pPr>
              <w:jc w:val="center"/>
              <w:cnfStyle w:val="100000000000" w:firstRow="1" w:lastRow="0" w:firstColumn="0" w:lastColumn="0" w:oddVBand="0" w:evenVBand="0" w:oddHBand="0" w:evenHBand="0" w:firstRowFirstColumn="0" w:firstRowLastColumn="0" w:lastRowFirstColumn="0" w:lastRowLastColumn="0"/>
              <w:rPr>
                <w:sz w:val="18"/>
                <w:szCs w:val="18"/>
              </w:rPr>
            </w:pPr>
            <w:r w:rsidRPr="00825C7E">
              <w:rPr>
                <w:sz w:val="18"/>
                <w:szCs w:val="18"/>
              </w:rPr>
              <w:t>Elhelyezkedés</w:t>
            </w:r>
          </w:p>
        </w:tc>
      </w:tr>
      <w:tr w:rsidR="002F1E8F" w:rsidRPr="00825C7E" w14:paraId="1FAE4434" w14:textId="77777777" w:rsidTr="003254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2" w:type="pct"/>
            <w:hideMark/>
          </w:tcPr>
          <w:p w14:paraId="7E7D2851" w14:textId="77777777" w:rsidR="002F1E8F" w:rsidRPr="00825C7E" w:rsidRDefault="002F1E8F" w:rsidP="008C74B1">
            <w:pPr>
              <w:rPr>
                <w:sz w:val="18"/>
                <w:szCs w:val="18"/>
              </w:rPr>
            </w:pPr>
            <w:r w:rsidRPr="00825C7E">
              <w:rPr>
                <w:sz w:val="18"/>
                <w:szCs w:val="18"/>
              </w:rPr>
              <w:t>Összkomfortos</w:t>
            </w:r>
          </w:p>
        </w:tc>
        <w:tc>
          <w:tcPr>
            <w:cnfStyle w:val="000010000000" w:firstRow="0" w:lastRow="0" w:firstColumn="0" w:lastColumn="0" w:oddVBand="1" w:evenVBand="0" w:oddHBand="0" w:evenHBand="0" w:firstRowFirstColumn="0" w:firstRowLastColumn="0" w:lastRowFirstColumn="0" w:lastRowLastColumn="0"/>
            <w:tcW w:w="381" w:type="pct"/>
            <w:hideMark/>
          </w:tcPr>
          <w:p w14:paraId="22809D65" w14:textId="77777777" w:rsidR="002F1E8F" w:rsidRPr="00825C7E" w:rsidRDefault="002F1E8F" w:rsidP="008C74B1">
            <w:pPr>
              <w:rPr>
                <w:sz w:val="18"/>
                <w:szCs w:val="18"/>
              </w:rPr>
            </w:pPr>
            <w:r w:rsidRPr="00825C7E">
              <w:rPr>
                <w:sz w:val="18"/>
                <w:szCs w:val="18"/>
              </w:rPr>
              <w:t>80</w:t>
            </w:r>
          </w:p>
        </w:tc>
        <w:tc>
          <w:tcPr>
            <w:tcW w:w="1163" w:type="pct"/>
            <w:hideMark/>
          </w:tcPr>
          <w:p w14:paraId="3B22E9CF" w14:textId="77777777" w:rsidR="002F1E8F" w:rsidRPr="00825C7E" w:rsidRDefault="002F1E8F" w:rsidP="008C74B1">
            <w:pPr>
              <w:cnfStyle w:val="000000100000" w:firstRow="0" w:lastRow="0" w:firstColumn="0" w:lastColumn="0" w:oddVBand="0" w:evenVBand="0" w:oddHBand="1" w:evenHBand="0" w:firstRowFirstColumn="0" w:firstRowLastColumn="0" w:lastRowFirstColumn="0" w:lastRowLastColumn="0"/>
              <w:rPr>
                <w:sz w:val="18"/>
                <w:szCs w:val="18"/>
              </w:rPr>
            </w:pPr>
            <w:r w:rsidRPr="00825C7E">
              <w:rPr>
                <w:sz w:val="18"/>
                <w:szCs w:val="18"/>
              </w:rPr>
              <w:t>1 szobás</w:t>
            </w:r>
          </w:p>
        </w:tc>
        <w:tc>
          <w:tcPr>
            <w:cnfStyle w:val="000010000000" w:firstRow="0" w:lastRow="0" w:firstColumn="0" w:lastColumn="0" w:oddVBand="1" w:evenVBand="0" w:oddHBand="0" w:evenHBand="0" w:firstRowFirstColumn="0" w:firstRowLastColumn="0" w:lastRowFirstColumn="0" w:lastRowLastColumn="0"/>
            <w:tcW w:w="338" w:type="pct"/>
            <w:hideMark/>
          </w:tcPr>
          <w:p w14:paraId="457073EE" w14:textId="77777777" w:rsidR="002F1E8F" w:rsidRPr="00825C7E" w:rsidRDefault="002F1E8F" w:rsidP="008C74B1">
            <w:pPr>
              <w:rPr>
                <w:sz w:val="18"/>
                <w:szCs w:val="18"/>
              </w:rPr>
            </w:pPr>
            <w:r w:rsidRPr="00825C7E">
              <w:rPr>
                <w:sz w:val="18"/>
                <w:szCs w:val="18"/>
              </w:rPr>
              <w:t>17</w:t>
            </w:r>
          </w:p>
        </w:tc>
        <w:tc>
          <w:tcPr>
            <w:tcW w:w="1309" w:type="pct"/>
            <w:hideMark/>
          </w:tcPr>
          <w:p w14:paraId="061C411D" w14:textId="77777777" w:rsidR="002F1E8F" w:rsidRPr="00825C7E" w:rsidRDefault="002F1E8F" w:rsidP="008C74B1">
            <w:pPr>
              <w:cnfStyle w:val="000000100000" w:firstRow="0" w:lastRow="0" w:firstColumn="0" w:lastColumn="0" w:oddVBand="0" w:evenVBand="0" w:oddHBand="1" w:evenHBand="0" w:firstRowFirstColumn="0" w:firstRowLastColumn="0" w:lastRowFirstColumn="0" w:lastRowLastColumn="0"/>
              <w:rPr>
                <w:sz w:val="18"/>
                <w:szCs w:val="18"/>
              </w:rPr>
            </w:pPr>
            <w:r w:rsidRPr="00825C7E">
              <w:rPr>
                <w:sz w:val="18"/>
                <w:szCs w:val="18"/>
              </w:rPr>
              <w:t>Belterület</w:t>
            </w:r>
          </w:p>
        </w:tc>
        <w:tc>
          <w:tcPr>
            <w:cnfStyle w:val="000010000000" w:firstRow="0" w:lastRow="0" w:firstColumn="0" w:lastColumn="0" w:oddVBand="1" w:evenVBand="0" w:oddHBand="0" w:evenHBand="0" w:firstRowFirstColumn="0" w:firstRowLastColumn="0" w:lastRowFirstColumn="0" w:lastRowLastColumn="0"/>
            <w:tcW w:w="387" w:type="pct"/>
            <w:hideMark/>
          </w:tcPr>
          <w:p w14:paraId="04FAAC3D" w14:textId="77777777" w:rsidR="002F1E8F" w:rsidRPr="00825C7E" w:rsidRDefault="002F1E8F" w:rsidP="008C74B1">
            <w:pPr>
              <w:rPr>
                <w:sz w:val="18"/>
                <w:szCs w:val="18"/>
              </w:rPr>
            </w:pPr>
            <w:r w:rsidRPr="00825C7E">
              <w:rPr>
                <w:sz w:val="18"/>
                <w:szCs w:val="18"/>
              </w:rPr>
              <w:t>149</w:t>
            </w:r>
          </w:p>
        </w:tc>
      </w:tr>
      <w:tr w:rsidR="002F1E8F" w:rsidRPr="00825C7E" w14:paraId="4B9007FC" w14:textId="77777777" w:rsidTr="003254E5">
        <w:tc>
          <w:tcPr>
            <w:cnfStyle w:val="001000000000" w:firstRow="0" w:lastRow="0" w:firstColumn="1" w:lastColumn="0" w:oddVBand="0" w:evenVBand="0" w:oddHBand="0" w:evenHBand="0" w:firstRowFirstColumn="0" w:firstRowLastColumn="0" w:lastRowFirstColumn="0" w:lastRowLastColumn="0"/>
            <w:tcW w:w="1422" w:type="pct"/>
            <w:hideMark/>
          </w:tcPr>
          <w:p w14:paraId="7B7B4086" w14:textId="77777777" w:rsidR="002F1E8F" w:rsidRPr="00825C7E" w:rsidRDefault="002F1E8F" w:rsidP="008C74B1">
            <w:pPr>
              <w:rPr>
                <w:sz w:val="18"/>
                <w:szCs w:val="18"/>
              </w:rPr>
            </w:pPr>
            <w:r w:rsidRPr="00825C7E">
              <w:rPr>
                <w:sz w:val="18"/>
                <w:szCs w:val="18"/>
              </w:rPr>
              <w:t>Komfortos</w:t>
            </w:r>
          </w:p>
        </w:tc>
        <w:tc>
          <w:tcPr>
            <w:cnfStyle w:val="000010000000" w:firstRow="0" w:lastRow="0" w:firstColumn="0" w:lastColumn="0" w:oddVBand="1" w:evenVBand="0" w:oddHBand="0" w:evenHBand="0" w:firstRowFirstColumn="0" w:firstRowLastColumn="0" w:lastRowFirstColumn="0" w:lastRowLastColumn="0"/>
            <w:tcW w:w="381" w:type="pct"/>
            <w:hideMark/>
          </w:tcPr>
          <w:p w14:paraId="42675961" w14:textId="77777777" w:rsidR="002F1E8F" w:rsidRPr="00825C7E" w:rsidRDefault="002F1E8F" w:rsidP="008C74B1">
            <w:pPr>
              <w:rPr>
                <w:sz w:val="18"/>
                <w:szCs w:val="18"/>
              </w:rPr>
            </w:pPr>
            <w:r w:rsidRPr="00825C7E">
              <w:rPr>
                <w:sz w:val="18"/>
                <w:szCs w:val="18"/>
              </w:rPr>
              <w:t>69</w:t>
            </w:r>
          </w:p>
        </w:tc>
        <w:tc>
          <w:tcPr>
            <w:tcW w:w="1163" w:type="pct"/>
            <w:hideMark/>
          </w:tcPr>
          <w:p w14:paraId="11DCAC18" w14:textId="77777777" w:rsidR="002F1E8F" w:rsidRPr="00825C7E" w:rsidRDefault="002F1E8F" w:rsidP="008C74B1">
            <w:pPr>
              <w:cnfStyle w:val="000000000000" w:firstRow="0" w:lastRow="0" w:firstColumn="0" w:lastColumn="0" w:oddVBand="0" w:evenVBand="0" w:oddHBand="0" w:evenHBand="0" w:firstRowFirstColumn="0" w:firstRowLastColumn="0" w:lastRowFirstColumn="0" w:lastRowLastColumn="0"/>
              <w:rPr>
                <w:sz w:val="18"/>
                <w:szCs w:val="18"/>
              </w:rPr>
            </w:pPr>
            <w:r w:rsidRPr="00825C7E">
              <w:rPr>
                <w:sz w:val="18"/>
                <w:szCs w:val="18"/>
              </w:rPr>
              <w:t>1,5 szobás</w:t>
            </w:r>
          </w:p>
        </w:tc>
        <w:tc>
          <w:tcPr>
            <w:cnfStyle w:val="000010000000" w:firstRow="0" w:lastRow="0" w:firstColumn="0" w:lastColumn="0" w:oddVBand="1" w:evenVBand="0" w:oddHBand="0" w:evenHBand="0" w:firstRowFirstColumn="0" w:firstRowLastColumn="0" w:lastRowFirstColumn="0" w:lastRowLastColumn="0"/>
            <w:tcW w:w="338" w:type="pct"/>
            <w:hideMark/>
          </w:tcPr>
          <w:p w14:paraId="59C2BDA1" w14:textId="77777777" w:rsidR="002F1E8F" w:rsidRPr="00825C7E" w:rsidRDefault="002F1E8F" w:rsidP="008C74B1">
            <w:pPr>
              <w:rPr>
                <w:sz w:val="18"/>
                <w:szCs w:val="18"/>
              </w:rPr>
            </w:pPr>
            <w:r w:rsidRPr="00825C7E">
              <w:rPr>
                <w:sz w:val="18"/>
                <w:szCs w:val="18"/>
              </w:rPr>
              <w:t>41</w:t>
            </w:r>
          </w:p>
        </w:tc>
        <w:tc>
          <w:tcPr>
            <w:tcW w:w="1309" w:type="pct"/>
            <w:hideMark/>
          </w:tcPr>
          <w:p w14:paraId="1EF1AA13" w14:textId="77777777" w:rsidR="002F1E8F" w:rsidRPr="00825C7E" w:rsidRDefault="002F1E8F" w:rsidP="008C74B1">
            <w:pPr>
              <w:cnfStyle w:val="000000000000" w:firstRow="0" w:lastRow="0" w:firstColumn="0" w:lastColumn="0" w:oddVBand="0" w:evenVBand="0" w:oddHBand="0" w:evenHBand="0" w:firstRowFirstColumn="0" w:firstRowLastColumn="0" w:lastRowFirstColumn="0" w:lastRowLastColumn="0"/>
              <w:rPr>
                <w:sz w:val="18"/>
                <w:szCs w:val="18"/>
              </w:rPr>
            </w:pPr>
            <w:r w:rsidRPr="00825C7E">
              <w:rPr>
                <w:sz w:val="18"/>
                <w:szCs w:val="18"/>
              </w:rPr>
              <w:t>Külterület</w:t>
            </w:r>
          </w:p>
        </w:tc>
        <w:tc>
          <w:tcPr>
            <w:cnfStyle w:val="000010000000" w:firstRow="0" w:lastRow="0" w:firstColumn="0" w:lastColumn="0" w:oddVBand="1" w:evenVBand="0" w:oddHBand="0" w:evenHBand="0" w:firstRowFirstColumn="0" w:firstRowLastColumn="0" w:lastRowFirstColumn="0" w:lastRowLastColumn="0"/>
            <w:tcW w:w="387" w:type="pct"/>
            <w:hideMark/>
          </w:tcPr>
          <w:p w14:paraId="3816538D" w14:textId="77777777" w:rsidR="002F1E8F" w:rsidRPr="00825C7E" w:rsidRDefault="002F1E8F" w:rsidP="008C74B1">
            <w:pPr>
              <w:rPr>
                <w:sz w:val="18"/>
                <w:szCs w:val="18"/>
              </w:rPr>
            </w:pPr>
            <w:r w:rsidRPr="00825C7E">
              <w:rPr>
                <w:sz w:val="18"/>
                <w:szCs w:val="18"/>
              </w:rPr>
              <w:t>13</w:t>
            </w:r>
          </w:p>
        </w:tc>
      </w:tr>
      <w:tr w:rsidR="002F1E8F" w:rsidRPr="00825C7E" w14:paraId="1C97AEDA" w14:textId="77777777" w:rsidTr="003254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2" w:type="pct"/>
            <w:hideMark/>
          </w:tcPr>
          <w:p w14:paraId="6F8F3E7D" w14:textId="77777777" w:rsidR="002F1E8F" w:rsidRPr="00825C7E" w:rsidRDefault="002F1E8F" w:rsidP="008C74B1">
            <w:pPr>
              <w:rPr>
                <w:sz w:val="18"/>
                <w:szCs w:val="18"/>
              </w:rPr>
            </w:pPr>
            <w:r w:rsidRPr="00825C7E">
              <w:rPr>
                <w:sz w:val="18"/>
                <w:szCs w:val="18"/>
              </w:rPr>
              <w:t>Félkomfortos</w:t>
            </w:r>
          </w:p>
        </w:tc>
        <w:tc>
          <w:tcPr>
            <w:cnfStyle w:val="000010000000" w:firstRow="0" w:lastRow="0" w:firstColumn="0" w:lastColumn="0" w:oddVBand="1" w:evenVBand="0" w:oddHBand="0" w:evenHBand="0" w:firstRowFirstColumn="0" w:firstRowLastColumn="0" w:lastRowFirstColumn="0" w:lastRowLastColumn="0"/>
            <w:tcW w:w="381" w:type="pct"/>
            <w:hideMark/>
          </w:tcPr>
          <w:p w14:paraId="655D297C" w14:textId="77777777" w:rsidR="002F1E8F" w:rsidRPr="00825C7E" w:rsidRDefault="002F1E8F" w:rsidP="008C74B1">
            <w:pPr>
              <w:keepNext/>
              <w:rPr>
                <w:sz w:val="18"/>
                <w:szCs w:val="18"/>
              </w:rPr>
            </w:pPr>
            <w:r w:rsidRPr="00825C7E">
              <w:rPr>
                <w:sz w:val="18"/>
                <w:szCs w:val="18"/>
              </w:rPr>
              <w:t>8</w:t>
            </w:r>
          </w:p>
        </w:tc>
        <w:tc>
          <w:tcPr>
            <w:tcW w:w="1163" w:type="pct"/>
            <w:hideMark/>
          </w:tcPr>
          <w:p w14:paraId="420D5F6D" w14:textId="77777777" w:rsidR="002F1E8F" w:rsidRPr="00825C7E" w:rsidRDefault="002F1E8F" w:rsidP="008C74B1">
            <w:pPr>
              <w:keepNext/>
              <w:cnfStyle w:val="000000100000" w:firstRow="0" w:lastRow="0" w:firstColumn="0" w:lastColumn="0" w:oddVBand="0" w:evenVBand="0" w:oddHBand="1" w:evenHBand="0" w:firstRowFirstColumn="0" w:firstRowLastColumn="0" w:lastRowFirstColumn="0" w:lastRowLastColumn="0"/>
              <w:rPr>
                <w:sz w:val="18"/>
                <w:szCs w:val="18"/>
              </w:rPr>
            </w:pPr>
            <w:r w:rsidRPr="00825C7E">
              <w:rPr>
                <w:sz w:val="18"/>
                <w:szCs w:val="18"/>
              </w:rPr>
              <w:t>2 szobás</w:t>
            </w:r>
          </w:p>
        </w:tc>
        <w:tc>
          <w:tcPr>
            <w:cnfStyle w:val="000010000000" w:firstRow="0" w:lastRow="0" w:firstColumn="0" w:lastColumn="0" w:oddVBand="1" w:evenVBand="0" w:oddHBand="0" w:evenHBand="0" w:firstRowFirstColumn="0" w:firstRowLastColumn="0" w:lastRowFirstColumn="0" w:lastRowLastColumn="0"/>
            <w:tcW w:w="338" w:type="pct"/>
            <w:hideMark/>
          </w:tcPr>
          <w:p w14:paraId="1612A939" w14:textId="77777777" w:rsidR="002F1E8F" w:rsidRPr="00825C7E" w:rsidRDefault="002F1E8F" w:rsidP="008C74B1">
            <w:pPr>
              <w:keepNext/>
              <w:rPr>
                <w:sz w:val="18"/>
                <w:szCs w:val="18"/>
              </w:rPr>
            </w:pPr>
            <w:r w:rsidRPr="00825C7E">
              <w:rPr>
                <w:sz w:val="18"/>
                <w:szCs w:val="18"/>
              </w:rPr>
              <w:t>57</w:t>
            </w:r>
          </w:p>
        </w:tc>
        <w:tc>
          <w:tcPr>
            <w:tcW w:w="1309" w:type="pct"/>
            <w:hideMark/>
          </w:tcPr>
          <w:p w14:paraId="64F2B444" w14:textId="77777777" w:rsidR="002F1E8F" w:rsidRPr="00825C7E" w:rsidRDefault="002F1E8F" w:rsidP="008C74B1">
            <w:pPr>
              <w:cnfStyle w:val="000000100000" w:firstRow="0" w:lastRow="0" w:firstColumn="0" w:lastColumn="0" w:oddVBand="0" w:evenVBand="0" w:oddHBand="1" w:evenHBand="0" w:firstRowFirstColumn="0" w:firstRowLastColumn="0" w:lastRowFirstColumn="0" w:lastRowLastColumn="0"/>
              <w:rPr>
                <w:sz w:val="18"/>
                <w:szCs w:val="18"/>
              </w:rPr>
            </w:pPr>
            <w:r w:rsidRPr="00825C7E">
              <w:rPr>
                <w:sz w:val="18"/>
                <w:szCs w:val="18"/>
              </w:rPr>
              <w:t>Összesen</w:t>
            </w:r>
          </w:p>
        </w:tc>
        <w:tc>
          <w:tcPr>
            <w:cnfStyle w:val="000010000000" w:firstRow="0" w:lastRow="0" w:firstColumn="0" w:lastColumn="0" w:oddVBand="1" w:evenVBand="0" w:oddHBand="0" w:evenHBand="0" w:firstRowFirstColumn="0" w:firstRowLastColumn="0" w:lastRowFirstColumn="0" w:lastRowLastColumn="0"/>
            <w:tcW w:w="387" w:type="pct"/>
            <w:hideMark/>
          </w:tcPr>
          <w:p w14:paraId="4DFA7642" w14:textId="77777777" w:rsidR="002F1E8F" w:rsidRPr="00825C7E" w:rsidRDefault="002F1E8F" w:rsidP="008C74B1">
            <w:pPr>
              <w:keepNext/>
              <w:rPr>
                <w:sz w:val="18"/>
                <w:szCs w:val="18"/>
              </w:rPr>
            </w:pPr>
            <w:r w:rsidRPr="00825C7E">
              <w:rPr>
                <w:sz w:val="18"/>
                <w:szCs w:val="18"/>
              </w:rPr>
              <w:t>162</w:t>
            </w:r>
          </w:p>
        </w:tc>
      </w:tr>
      <w:tr w:rsidR="002F1E8F" w:rsidRPr="00825C7E" w14:paraId="4E53858C" w14:textId="77777777" w:rsidTr="003254E5">
        <w:tc>
          <w:tcPr>
            <w:cnfStyle w:val="001000000000" w:firstRow="0" w:lastRow="0" w:firstColumn="1" w:lastColumn="0" w:oddVBand="0" w:evenVBand="0" w:oddHBand="0" w:evenHBand="0" w:firstRowFirstColumn="0" w:firstRowLastColumn="0" w:lastRowFirstColumn="0" w:lastRowLastColumn="0"/>
            <w:tcW w:w="1422" w:type="pct"/>
            <w:hideMark/>
          </w:tcPr>
          <w:p w14:paraId="021B91C1" w14:textId="77777777" w:rsidR="002F1E8F" w:rsidRPr="00825C7E" w:rsidRDefault="002F1E8F" w:rsidP="008C74B1">
            <w:pPr>
              <w:rPr>
                <w:sz w:val="18"/>
                <w:szCs w:val="18"/>
              </w:rPr>
            </w:pPr>
            <w:r w:rsidRPr="00825C7E">
              <w:rPr>
                <w:sz w:val="18"/>
                <w:szCs w:val="18"/>
              </w:rPr>
              <w:t>Szükséglakás</w:t>
            </w:r>
          </w:p>
        </w:tc>
        <w:tc>
          <w:tcPr>
            <w:cnfStyle w:val="000010000000" w:firstRow="0" w:lastRow="0" w:firstColumn="0" w:lastColumn="0" w:oddVBand="1" w:evenVBand="0" w:oddHBand="0" w:evenHBand="0" w:firstRowFirstColumn="0" w:firstRowLastColumn="0" w:lastRowFirstColumn="0" w:lastRowLastColumn="0"/>
            <w:tcW w:w="381" w:type="pct"/>
            <w:hideMark/>
          </w:tcPr>
          <w:p w14:paraId="76B34132" w14:textId="77777777" w:rsidR="002F1E8F" w:rsidRPr="00825C7E" w:rsidRDefault="002F1E8F" w:rsidP="008C74B1">
            <w:pPr>
              <w:keepNext/>
              <w:rPr>
                <w:sz w:val="18"/>
                <w:szCs w:val="18"/>
              </w:rPr>
            </w:pPr>
            <w:r w:rsidRPr="00825C7E">
              <w:rPr>
                <w:sz w:val="18"/>
                <w:szCs w:val="18"/>
              </w:rPr>
              <w:t>2</w:t>
            </w:r>
          </w:p>
        </w:tc>
        <w:tc>
          <w:tcPr>
            <w:tcW w:w="1163" w:type="pct"/>
            <w:hideMark/>
          </w:tcPr>
          <w:p w14:paraId="55D92230" w14:textId="77777777" w:rsidR="002F1E8F" w:rsidRPr="00825C7E" w:rsidRDefault="002F1E8F" w:rsidP="008C74B1">
            <w:pPr>
              <w:keepNext/>
              <w:cnfStyle w:val="000000000000" w:firstRow="0" w:lastRow="0" w:firstColumn="0" w:lastColumn="0" w:oddVBand="0" w:evenVBand="0" w:oddHBand="0" w:evenHBand="0" w:firstRowFirstColumn="0" w:firstRowLastColumn="0" w:lastRowFirstColumn="0" w:lastRowLastColumn="0"/>
              <w:rPr>
                <w:sz w:val="18"/>
                <w:szCs w:val="18"/>
              </w:rPr>
            </w:pPr>
            <w:r w:rsidRPr="00825C7E">
              <w:rPr>
                <w:sz w:val="18"/>
                <w:szCs w:val="18"/>
              </w:rPr>
              <w:t>2,5 szobás</w:t>
            </w:r>
          </w:p>
        </w:tc>
        <w:tc>
          <w:tcPr>
            <w:cnfStyle w:val="000010000000" w:firstRow="0" w:lastRow="0" w:firstColumn="0" w:lastColumn="0" w:oddVBand="1" w:evenVBand="0" w:oddHBand="0" w:evenHBand="0" w:firstRowFirstColumn="0" w:firstRowLastColumn="0" w:lastRowFirstColumn="0" w:lastRowLastColumn="0"/>
            <w:tcW w:w="338" w:type="pct"/>
            <w:hideMark/>
          </w:tcPr>
          <w:p w14:paraId="06016222" w14:textId="77777777" w:rsidR="002F1E8F" w:rsidRPr="00825C7E" w:rsidRDefault="002F1E8F" w:rsidP="008C74B1">
            <w:pPr>
              <w:keepNext/>
              <w:rPr>
                <w:sz w:val="18"/>
                <w:szCs w:val="18"/>
              </w:rPr>
            </w:pPr>
            <w:r w:rsidRPr="00825C7E">
              <w:rPr>
                <w:sz w:val="18"/>
                <w:szCs w:val="18"/>
              </w:rPr>
              <w:t>18</w:t>
            </w:r>
          </w:p>
        </w:tc>
        <w:tc>
          <w:tcPr>
            <w:tcW w:w="1309" w:type="pct"/>
            <w:hideMark/>
          </w:tcPr>
          <w:p w14:paraId="7E1E6BE5" w14:textId="77777777" w:rsidR="002F1E8F" w:rsidRPr="00825C7E" w:rsidRDefault="002F1E8F" w:rsidP="008C74B1">
            <w:pPr>
              <w:keepNext/>
              <w:cnfStyle w:val="000000000000" w:firstRow="0" w:lastRow="0" w:firstColumn="0" w:lastColumn="0" w:oddVBand="0" w:evenVBand="0" w:oddHBand="0" w:evenHBand="0" w:firstRowFirstColumn="0" w:firstRowLastColumn="0" w:lastRowFirstColumn="0" w:lastRowLastColumn="0"/>
              <w:rPr>
                <w:sz w:val="18"/>
                <w:szCs w:val="18"/>
              </w:rPr>
            </w:pPr>
            <w:r w:rsidRPr="00825C7E">
              <w:rPr>
                <w:sz w:val="18"/>
                <w:szCs w:val="18"/>
              </w:rPr>
              <w:t> </w:t>
            </w:r>
          </w:p>
        </w:tc>
        <w:tc>
          <w:tcPr>
            <w:cnfStyle w:val="000010000000" w:firstRow="0" w:lastRow="0" w:firstColumn="0" w:lastColumn="0" w:oddVBand="1" w:evenVBand="0" w:oddHBand="0" w:evenHBand="0" w:firstRowFirstColumn="0" w:firstRowLastColumn="0" w:lastRowFirstColumn="0" w:lastRowLastColumn="0"/>
            <w:tcW w:w="387" w:type="pct"/>
            <w:hideMark/>
          </w:tcPr>
          <w:p w14:paraId="701E1D36" w14:textId="77777777" w:rsidR="002F1E8F" w:rsidRPr="00825C7E" w:rsidRDefault="002F1E8F" w:rsidP="008C74B1">
            <w:pPr>
              <w:keepNext/>
              <w:rPr>
                <w:sz w:val="18"/>
                <w:szCs w:val="18"/>
              </w:rPr>
            </w:pPr>
            <w:r w:rsidRPr="00825C7E">
              <w:rPr>
                <w:sz w:val="18"/>
                <w:szCs w:val="18"/>
              </w:rPr>
              <w:t> </w:t>
            </w:r>
          </w:p>
        </w:tc>
      </w:tr>
      <w:tr w:rsidR="002F1E8F" w:rsidRPr="00825C7E" w14:paraId="6E79D284" w14:textId="77777777" w:rsidTr="003254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2" w:type="pct"/>
            <w:hideMark/>
          </w:tcPr>
          <w:p w14:paraId="7537191C" w14:textId="77777777" w:rsidR="002F1E8F" w:rsidRPr="00825C7E" w:rsidRDefault="002F1E8F" w:rsidP="008C74B1">
            <w:pPr>
              <w:rPr>
                <w:sz w:val="18"/>
                <w:szCs w:val="18"/>
              </w:rPr>
            </w:pPr>
            <w:r w:rsidRPr="00825C7E">
              <w:rPr>
                <w:sz w:val="18"/>
                <w:szCs w:val="18"/>
              </w:rPr>
              <w:t>Komfort nélküli</w:t>
            </w:r>
          </w:p>
        </w:tc>
        <w:tc>
          <w:tcPr>
            <w:cnfStyle w:val="000010000000" w:firstRow="0" w:lastRow="0" w:firstColumn="0" w:lastColumn="0" w:oddVBand="1" w:evenVBand="0" w:oddHBand="0" w:evenHBand="0" w:firstRowFirstColumn="0" w:firstRowLastColumn="0" w:lastRowFirstColumn="0" w:lastRowLastColumn="0"/>
            <w:tcW w:w="381" w:type="pct"/>
            <w:hideMark/>
          </w:tcPr>
          <w:p w14:paraId="5DCB2B6D" w14:textId="77777777" w:rsidR="002F1E8F" w:rsidRPr="00825C7E" w:rsidRDefault="002F1E8F" w:rsidP="008C74B1">
            <w:pPr>
              <w:keepNext/>
              <w:rPr>
                <w:sz w:val="18"/>
                <w:szCs w:val="18"/>
              </w:rPr>
            </w:pPr>
            <w:r w:rsidRPr="00825C7E">
              <w:rPr>
                <w:sz w:val="18"/>
                <w:szCs w:val="18"/>
              </w:rPr>
              <w:t>3</w:t>
            </w:r>
          </w:p>
        </w:tc>
        <w:tc>
          <w:tcPr>
            <w:tcW w:w="1163" w:type="pct"/>
            <w:hideMark/>
          </w:tcPr>
          <w:p w14:paraId="564DCFEF" w14:textId="77777777" w:rsidR="002F1E8F" w:rsidRPr="00825C7E" w:rsidRDefault="002F1E8F" w:rsidP="008C74B1">
            <w:pPr>
              <w:keepNext/>
              <w:cnfStyle w:val="000000100000" w:firstRow="0" w:lastRow="0" w:firstColumn="0" w:lastColumn="0" w:oddVBand="0" w:evenVBand="0" w:oddHBand="1" w:evenHBand="0" w:firstRowFirstColumn="0" w:firstRowLastColumn="0" w:lastRowFirstColumn="0" w:lastRowLastColumn="0"/>
              <w:rPr>
                <w:sz w:val="18"/>
                <w:szCs w:val="18"/>
              </w:rPr>
            </w:pPr>
            <w:r w:rsidRPr="00825C7E">
              <w:rPr>
                <w:sz w:val="18"/>
                <w:szCs w:val="18"/>
              </w:rPr>
              <w:t>3 szobás</w:t>
            </w:r>
          </w:p>
        </w:tc>
        <w:tc>
          <w:tcPr>
            <w:cnfStyle w:val="000010000000" w:firstRow="0" w:lastRow="0" w:firstColumn="0" w:lastColumn="0" w:oddVBand="1" w:evenVBand="0" w:oddHBand="0" w:evenHBand="0" w:firstRowFirstColumn="0" w:firstRowLastColumn="0" w:lastRowFirstColumn="0" w:lastRowLastColumn="0"/>
            <w:tcW w:w="338" w:type="pct"/>
            <w:hideMark/>
          </w:tcPr>
          <w:p w14:paraId="022EEDC7" w14:textId="77777777" w:rsidR="002F1E8F" w:rsidRPr="00825C7E" w:rsidRDefault="002F1E8F" w:rsidP="008C74B1">
            <w:pPr>
              <w:keepNext/>
              <w:rPr>
                <w:sz w:val="18"/>
                <w:szCs w:val="18"/>
              </w:rPr>
            </w:pPr>
            <w:r w:rsidRPr="00825C7E">
              <w:rPr>
                <w:sz w:val="18"/>
                <w:szCs w:val="18"/>
              </w:rPr>
              <w:t>26</w:t>
            </w:r>
          </w:p>
        </w:tc>
        <w:tc>
          <w:tcPr>
            <w:tcW w:w="1309" w:type="pct"/>
            <w:hideMark/>
          </w:tcPr>
          <w:p w14:paraId="5D6498A0" w14:textId="77777777" w:rsidR="002F1E8F" w:rsidRPr="00825C7E" w:rsidRDefault="002F1E8F" w:rsidP="008C74B1">
            <w:pPr>
              <w:keepNext/>
              <w:cnfStyle w:val="000000100000" w:firstRow="0" w:lastRow="0" w:firstColumn="0" w:lastColumn="0" w:oddVBand="0" w:evenVBand="0" w:oddHBand="1" w:evenHBand="0" w:firstRowFirstColumn="0" w:firstRowLastColumn="0" w:lastRowFirstColumn="0" w:lastRowLastColumn="0"/>
              <w:rPr>
                <w:sz w:val="18"/>
                <w:szCs w:val="18"/>
              </w:rPr>
            </w:pPr>
            <w:r w:rsidRPr="00825C7E">
              <w:rPr>
                <w:sz w:val="18"/>
                <w:szCs w:val="18"/>
              </w:rPr>
              <w:t> </w:t>
            </w:r>
          </w:p>
        </w:tc>
        <w:tc>
          <w:tcPr>
            <w:cnfStyle w:val="000010000000" w:firstRow="0" w:lastRow="0" w:firstColumn="0" w:lastColumn="0" w:oddVBand="1" w:evenVBand="0" w:oddHBand="0" w:evenHBand="0" w:firstRowFirstColumn="0" w:firstRowLastColumn="0" w:lastRowFirstColumn="0" w:lastRowLastColumn="0"/>
            <w:tcW w:w="387" w:type="pct"/>
            <w:hideMark/>
          </w:tcPr>
          <w:p w14:paraId="774007D8" w14:textId="77777777" w:rsidR="002F1E8F" w:rsidRPr="00825C7E" w:rsidRDefault="002F1E8F" w:rsidP="008C74B1">
            <w:pPr>
              <w:keepNext/>
              <w:rPr>
                <w:sz w:val="18"/>
                <w:szCs w:val="18"/>
              </w:rPr>
            </w:pPr>
            <w:r w:rsidRPr="00825C7E">
              <w:rPr>
                <w:sz w:val="18"/>
                <w:szCs w:val="18"/>
              </w:rPr>
              <w:t> </w:t>
            </w:r>
          </w:p>
        </w:tc>
      </w:tr>
      <w:tr w:rsidR="002F1E8F" w:rsidRPr="00825C7E" w14:paraId="01540780" w14:textId="77777777" w:rsidTr="003254E5">
        <w:tc>
          <w:tcPr>
            <w:cnfStyle w:val="001000000000" w:firstRow="0" w:lastRow="0" w:firstColumn="1" w:lastColumn="0" w:oddVBand="0" w:evenVBand="0" w:oddHBand="0" w:evenHBand="0" w:firstRowFirstColumn="0" w:firstRowLastColumn="0" w:lastRowFirstColumn="0" w:lastRowLastColumn="0"/>
            <w:tcW w:w="1422" w:type="pct"/>
            <w:hideMark/>
          </w:tcPr>
          <w:p w14:paraId="528E0544" w14:textId="77777777" w:rsidR="002F1E8F" w:rsidRPr="00825C7E" w:rsidRDefault="002F1E8F" w:rsidP="008C74B1">
            <w:pPr>
              <w:rPr>
                <w:sz w:val="18"/>
                <w:szCs w:val="18"/>
              </w:rPr>
            </w:pPr>
            <w:r w:rsidRPr="00825C7E">
              <w:rPr>
                <w:sz w:val="18"/>
                <w:szCs w:val="18"/>
              </w:rPr>
              <w:t>Összesen</w:t>
            </w:r>
          </w:p>
        </w:tc>
        <w:tc>
          <w:tcPr>
            <w:cnfStyle w:val="000010000000" w:firstRow="0" w:lastRow="0" w:firstColumn="0" w:lastColumn="0" w:oddVBand="1" w:evenVBand="0" w:oddHBand="0" w:evenHBand="0" w:firstRowFirstColumn="0" w:firstRowLastColumn="0" w:lastRowFirstColumn="0" w:lastRowLastColumn="0"/>
            <w:tcW w:w="381" w:type="pct"/>
            <w:hideMark/>
          </w:tcPr>
          <w:p w14:paraId="2D6CF086" w14:textId="77777777" w:rsidR="002F1E8F" w:rsidRPr="00825C7E" w:rsidRDefault="002F1E8F" w:rsidP="008C74B1">
            <w:pPr>
              <w:keepNext/>
              <w:ind w:left="-89"/>
              <w:rPr>
                <w:sz w:val="18"/>
                <w:szCs w:val="18"/>
              </w:rPr>
            </w:pPr>
            <w:r w:rsidRPr="00825C7E">
              <w:rPr>
                <w:sz w:val="18"/>
                <w:szCs w:val="18"/>
              </w:rPr>
              <w:t>162</w:t>
            </w:r>
          </w:p>
        </w:tc>
        <w:tc>
          <w:tcPr>
            <w:tcW w:w="1163" w:type="pct"/>
            <w:hideMark/>
          </w:tcPr>
          <w:p w14:paraId="475410F5" w14:textId="77777777" w:rsidR="002F1E8F" w:rsidRPr="00825C7E" w:rsidRDefault="002F1E8F" w:rsidP="008C74B1">
            <w:pPr>
              <w:keepNext/>
              <w:cnfStyle w:val="000000000000" w:firstRow="0" w:lastRow="0" w:firstColumn="0" w:lastColumn="0" w:oddVBand="0" w:evenVBand="0" w:oddHBand="0" w:evenHBand="0" w:firstRowFirstColumn="0" w:firstRowLastColumn="0" w:lastRowFirstColumn="0" w:lastRowLastColumn="0"/>
              <w:rPr>
                <w:sz w:val="18"/>
                <w:szCs w:val="18"/>
              </w:rPr>
            </w:pPr>
            <w:r w:rsidRPr="00825C7E">
              <w:rPr>
                <w:sz w:val="18"/>
                <w:szCs w:val="18"/>
              </w:rPr>
              <w:t>3-nál több szobás</w:t>
            </w:r>
          </w:p>
        </w:tc>
        <w:tc>
          <w:tcPr>
            <w:cnfStyle w:val="000010000000" w:firstRow="0" w:lastRow="0" w:firstColumn="0" w:lastColumn="0" w:oddVBand="1" w:evenVBand="0" w:oddHBand="0" w:evenHBand="0" w:firstRowFirstColumn="0" w:firstRowLastColumn="0" w:lastRowFirstColumn="0" w:lastRowLastColumn="0"/>
            <w:tcW w:w="338" w:type="pct"/>
            <w:hideMark/>
          </w:tcPr>
          <w:p w14:paraId="7F1B5D65" w14:textId="77777777" w:rsidR="002F1E8F" w:rsidRPr="00825C7E" w:rsidRDefault="002F1E8F" w:rsidP="008C74B1">
            <w:pPr>
              <w:keepNext/>
              <w:rPr>
                <w:sz w:val="18"/>
                <w:szCs w:val="18"/>
              </w:rPr>
            </w:pPr>
            <w:r w:rsidRPr="00825C7E">
              <w:rPr>
                <w:sz w:val="18"/>
                <w:szCs w:val="18"/>
              </w:rPr>
              <w:t>3</w:t>
            </w:r>
          </w:p>
        </w:tc>
        <w:tc>
          <w:tcPr>
            <w:tcW w:w="1696" w:type="pct"/>
            <w:gridSpan w:val="2"/>
            <w:vMerge w:val="restart"/>
            <w:hideMark/>
          </w:tcPr>
          <w:p w14:paraId="57DAD617" w14:textId="77777777" w:rsidR="002F1E8F" w:rsidRPr="00825C7E" w:rsidRDefault="002F1E8F" w:rsidP="008C74B1">
            <w:pPr>
              <w:keepNext/>
              <w:cnfStyle w:val="000000000000" w:firstRow="0" w:lastRow="0" w:firstColumn="0" w:lastColumn="0" w:oddVBand="0" w:evenVBand="0" w:oddHBand="0" w:evenHBand="0" w:firstRowFirstColumn="0" w:firstRowLastColumn="0" w:lastRowFirstColumn="0" w:lastRowLastColumn="0"/>
              <w:rPr>
                <w:sz w:val="18"/>
                <w:szCs w:val="18"/>
              </w:rPr>
            </w:pPr>
            <w:r w:rsidRPr="00825C7E">
              <w:rPr>
                <w:sz w:val="18"/>
                <w:szCs w:val="18"/>
              </w:rPr>
              <w:t> </w:t>
            </w:r>
          </w:p>
        </w:tc>
      </w:tr>
      <w:tr w:rsidR="002F1E8F" w:rsidRPr="00825C7E" w14:paraId="5BC4EDA3" w14:textId="77777777" w:rsidTr="003254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2" w:type="pct"/>
            <w:hideMark/>
          </w:tcPr>
          <w:p w14:paraId="0FB0767F" w14:textId="77777777" w:rsidR="002F1E8F" w:rsidRPr="00825C7E" w:rsidRDefault="002F1E8F" w:rsidP="008C74B1">
            <w:pPr>
              <w:rPr>
                <w:sz w:val="18"/>
                <w:szCs w:val="18"/>
              </w:rPr>
            </w:pPr>
            <w:r w:rsidRPr="00825C7E">
              <w:rPr>
                <w:sz w:val="18"/>
                <w:szCs w:val="18"/>
              </w:rPr>
              <w:t>-ebből szociális bérlakás</w:t>
            </w:r>
          </w:p>
        </w:tc>
        <w:tc>
          <w:tcPr>
            <w:cnfStyle w:val="000010000000" w:firstRow="0" w:lastRow="0" w:firstColumn="0" w:lastColumn="0" w:oddVBand="1" w:evenVBand="0" w:oddHBand="0" w:evenHBand="0" w:firstRowFirstColumn="0" w:firstRowLastColumn="0" w:lastRowFirstColumn="0" w:lastRowLastColumn="0"/>
            <w:tcW w:w="381" w:type="pct"/>
            <w:hideMark/>
          </w:tcPr>
          <w:p w14:paraId="7FBE9411" w14:textId="77777777" w:rsidR="002F1E8F" w:rsidRPr="00825C7E" w:rsidRDefault="002F1E8F" w:rsidP="008C74B1">
            <w:pPr>
              <w:keepNext/>
              <w:rPr>
                <w:sz w:val="18"/>
                <w:szCs w:val="18"/>
              </w:rPr>
            </w:pPr>
            <w:r w:rsidRPr="00825C7E">
              <w:rPr>
                <w:sz w:val="18"/>
                <w:szCs w:val="18"/>
              </w:rPr>
              <w:t> </w:t>
            </w:r>
          </w:p>
        </w:tc>
        <w:tc>
          <w:tcPr>
            <w:tcW w:w="1163" w:type="pct"/>
            <w:hideMark/>
          </w:tcPr>
          <w:p w14:paraId="4D4342C7" w14:textId="77777777" w:rsidR="002F1E8F" w:rsidRPr="00825C7E" w:rsidRDefault="002F1E8F" w:rsidP="008C74B1">
            <w:pPr>
              <w:keepNext/>
              <w:cnfStyle w:val="000000100000" w:firstRow="0" w:lastRow="0" w:firstColumn="0" w:lastColumn="0" w:oddVBand="0" w:evenVBand="0" w:oddHBand="1" w:evenHBand="0" w:firstRowFirstColumn="0" w:firstRowLastColumn="0" w:lastRowFirstColumn="0" w:lastRowLastColumn="0"/>
              <w:rPr>
                <w:sz w:val="18"/>
                <w:szCs w:val="18"/>
              </w:rPr>
            </w:pPr>
            <w:r w:rsidRPr="00825C7E">
              <w:rPr>
                <w:sz w:val="18"/>
                <w:szCs w:val="18"/>
              </w:rPr>
              <w:t>Összesen</w:t>
            </w:r>
          </w:p>
        </w:tc>
        <w:tc>
          <w:tcPr>
            <w:cnfStyle w:val="000010000000" w:firstRow="0" w:lastRow="0" w:firstColumn="0" w:lastColumn="0" w:oddVBand="1" w:evenVBand="0" w:oddHBand="0" w:evenHBand="0" w:firstRowFirstColumn="0" w:firstRowLastColumn="0" w:lastRowFirstColumn="0" w:lastRowLastColumn="0"/>
            <w:tcW w:w="338" w:type="pct"/>
            <w:hideMark/>
          </w:tcPr>
          <w:p w14:paraId="2865B26C" w14:textId="77777777" w:rsidR="002F1E8F" w:rsidRPr="00825C7E" w:rsidRDefault="002F1E8F" w:rsidP="008C74B1">
            <w:pPr>
              <w:keepNext/>
              <w:rPr>
                <w:sz w:val="18"/>
                <w:szCs w:val="18"/>
              </w:rPr>
            </w:pPr>
            <w:r w:rsidRPr="00825C7E">
              <w:rPr>
                <w:sz w:val="18"/>
                <w:szCs w:val="18"/>
              </w:rPr>
              <w:t>162</w:t>
            </w:r>
          </w:p>
        </w:tc>
        <w:tc>
          <w:tcPr>
            <w:tcW w:w="0" w:type="auto"/>
            <w:gridSpan w:val="2"/>
            <w:vMerge/>
            <w:hideMark/>
          </w:tcPr>
          <w:p w14:paraId="607AA2D0" w14:textId="77777777" w:rsidR="002F1E8F" w:rsidRPr="00825C7E" w:rsidRDefault="002F1E8F" w:rsidP="008C74B1">
            <w:pPr>
              <w:cnfStyle w:val="000000100000" w:firstRow="0" w:lastRow="0" w:firstColumn="0" w:lastColumn="0" w:oddVBand="0" w:evenVBand="0" w:oddHBand="1" w:evenHBand="0" w:firstRowFirstColumn="0" w:firstRowLastColumn="0" w:lastRowFirstColumn="0" w:lastRowLastColumn="0"/>
              <w:rPr>
                <w:sz w:val="18"/>
                <w:szCs w:val="18"/>
              </w:rPr>
            </w:pPr>
          </w:p>
        </w:tc>
      </w:tr>
    </w:tbl>
    <w:p w14:paraId="2CDD6B85" w14:textId="26CC5F0F" w:rsidR="002F1E8F" w:rsidRPr="00EF2CEA" w:rsidRDefault="002F1E8F" w:rsidP="00EF2CEA">
      <w:pPr>
        <w:jc w:val="center"/>
        <w:rPr>
          <w:sz w:val="18"/>
          <w:szCs w:val="18"/>
        </w:rPr>
      </w:pPr>
      <w:r w:rsidRPr="006F2150">
        <w:rPr>
          <w:sz w:val="18"/>
          <w:szCs w:val="18"/>
        </w:rPr>
        <w:t>Forrás: Mórahalom Váro</w:t>
      </w:r>
      <w:r w:rsidR="00C72E9D" w:rsidRPr="006F2150">
        <w:rPr>
          <w:sz w:val="18"/>
          <w:szCs w:val="18"/>
        </w:rPr>
        <w:t>si</w:t>
      </w:r>
      <w:r w:rsidRPr="006F2150">
        <w:rPr>
          <w:sz w:val="18"/>
          <w:szCs w:val="18"/>
        </w:rPr>
        <w:t xml:space="preserve"> Önkormányzat</w:t>
      </w:r>
    </w:p>
    <w:p w14:paraId="1AB64139" w14:textId="6BA06840" w:rsidR="00B836EA" w:rsidRDefault="00F70081" w:rsidP="0024093C">
      <w:pPr>
        <w:pStyle w:val="Cmsor4"/>
      </w:pPr>
      <w:bookmarkStart w:id="185" w:name="_Toc439247986"/>
      <w:bookmarkStart w:id="186" w:name="_Toc70589018"/>
      <w:bookmarkStart w:id="187" w:name="_Toc95828142"/>
      <w:r>
        <w:t>Intézményfenntartás</w:t>
      </w:r>
      <w:bookmarkEnd w:id="185"/>
      <w:bookmarkEnd w:id="186"/>
      <w:bookmarkEnd w:id="187"/>
    </w:p>
    <w:p w14:paraId="55D8A661" w14:textId="77777777" w:rsidR="00362291" w:rsidRDefault="00362291" w:rsidP="00362291">
      <w:r>
        <w:t>Az Önkormányzat által fenntartott intézmények az alábbiak:</w:t>
      </w:r>
    </w:p>
    <w:p w14:paraId="7373BA97" w14:textId="77777777" w:rsidR="00362291" w:rsidRDefault="00362291" w:rsidP="008A3912">
      <w:pPr>
        <w:pStyle w:val="Listaszerbekezds"/>
        <w:numPr>
          <w:ilvl w:val="0"/>
          <w:numId w:val="19"/>
        </w:numPr>
        <w:spacing w:after="160" w:line="259" w:lineRule="auto"/>
        <w:ind w:left="714" w:hanging="357"/>
        <w:contextualSpacing w:val="0"/>
        <w:jc w:val="both"/>
      </w:pPr>
      <w:r>
        <w:t xml:space="preserve">Mórahalmi Napköziotthonos Óvoda; </w:t>
      </w:r>
    </w:p>
    <w:p w14:paraId="39CA2D84" w14:textId="3F92B752" w:rsidR="00362291" w:rsidRPr="003D100C" w:rsidRDefault="009512C6" w:rsidP="008A3912">
      <w:pPr>
        <w:pStyle w:val="Listaszerbekezds"/>
        <w:numPr>
          <w:ilvl w:val="0"/>
          <w:numId w:val="19"/>
        </w:numPr>
        <w:spacing w:after="160" w:line="259" w:lineRule="auto"/>
        <w:ind w:left="714" w:hanging="357"/>
        <w:contextualSpacing w:val="0"/>
        <w:jc w:val="both"/>
      </w:pPr>
      <w:r w:rsidRPr="003D100C">
        <w:t xml:space="preserve">Mórahalmi </w:t>
      </w:r>
      <w:r w:rsidR="00362291" w:rsidRPr="003D100C">
        <w:t>Tóth Menyhért Városi Könyvtár és Közösségi Ház;</w:t>
      </w:r>
    </w:p>
    <w:p w14:paraId="1C40E1C5" w14:textId="77777777" w:rsidR="00362291" w:rsidRDefault="00362291" w:rsidP="008A3912">
      <w:pPr>
        <w:pStyle w:val="Listaszerbekezds"/>
        <w:numPr>
          <w:ilvl w:val="0"/>
          <w:numId w:val="19"/>
        </w:numPr>
        <w:spacing w:after="160" w:line="259" w:lineRule="auto"/>
        <w:ind w:left="714" w:hanging="357"/>
        <w:contextualSpacing w:val="0"/>
        <w:jc w:val="both"/>
      </w:pPr>
      <w:r>
        <w:t>Szent Erzsébet Mórahalmi Gyógyfürdő;</w:t>
      </w:r>
    </w:p>
    <w:p w14:paraId="0021FA9E" w14:textId="4A1B833B" w:rsidR="00362291" w:rsidRPr="00AA11ED" w:rsidRDefault="00362291" w:rsidP="008A3912">
      <w:pPr>
        <w:pStyle w:val="Listaszerbekezds"/>
        <w:numPr>
          <w:ilvl w:val="0"/>
          <w:numId w:val="19"/>
        </w:numPr>
        <w:spacing w:after="160" w:line="259" w:lineRule="auto"/>
        <w:ind w:left="714" w:hanging="357"/>
        <w:contextualSpacing w:val="0"/>
        <w:jc w:val="both"/>
      </w:pPr>
      <w:r w:rsidRPr="00AA11ED">
        <w:t>Huncutka Bölcsőde– Fenntartó a Móra-Partner Nonprofit Közhasznú Kft, mely</w:t>
      </w:r>
      <w:r w:rsidR="001D2D83" w:rsidRPr="00AA11ED">
        <w:t>ben az önkormányzat</w:t>
      </w:r>
      <w:r w:rsidR="00AA11ED" w:rsidRPr="00AA11ED">
        <w:t xml:space="preserve"> 49%</w:t>
      </w:r>
      <w:r w:rsidRPr="00AA11ED">
        <w:t xml:space="preserve"> </w:t>
      </w:r>
      <w:r w:rsidR="00AA11ED" w:rsidRPr="00AA11ED">
        <w:t>tulajdoni részesedéssel rendelkezik</w:t>
      </w:r>
      <w:r w:rsidRPr="00AA11ED">
        <w:t>;</w:t>
      </w:r>
      <w:r w:rsidR="005D586C" w:rsidRPr="00AA11ED">
        <w:t xml:space="preserve"> </w:t>
      </w:r>
    </w:p>
    <w:p w14:paraId="32982DC8" w14:textId="42AA94A1" w:rsidR="00362291" w:rsidRPr="00AA11ED" w:rsidRDefault="00362291" w:rsidP="008A3912">
      <w:pPr>
        <w:pStyle w:val="Listaszerbekezds"/>
        <w:numPr>
          <w:ilvl w:val="0"/>
          <w:numId w:val="19"/>
        </w:numPr>
        <w:spacing w:after="160" w:line="259" w:lineRule="auto"/>
        <w:ind w:left="714" w:hanging="357"/>
        <w:contextualSpacing w:val="0"/>
        <w:jc w:val="both"/>
      </w:pPr>
      <w:r w:rsidRPr="00AA11ED">
        <w:t xml:space="preserve">Biztos Kezdet Gyerekház és Napsugár Fejlesztő Ház – Fogyatékkal Élők Nappali Intézménye – Fenntartó a Móra-Partner Nonprofit Közhasznú Kft, </w:t>
      </w:r>
      <w:r w:rsidR="00AA11ED" w:rsidRPr="00AA11ED">
        <w:t>, melyben az önkormányzat 49% tulajdoni részesedéssel rendelkezik;</w:t>
      </w:r>
    </w:p>
    <w:p w14:paraId="132115D8" w14:textId="77777777" w:rsidR="00362291" w:rsidRPr="000E03C0" w:rsidRDefault="00362291" w:rsidP="008A3912">
      <w:pPr>
        <w:pStyle w:val="Listaszerbekezds"/>
        <w:numPr>
          <w:ilvl w:val="0"/>
          <w:numId w:val="19"/>
        </w:numPr>
        <w:spacing w:after="160" w:line="360" w:lineRule="auto"/>
        <w:ind w:left="714" w:hanging="357"/>
        <w:contextualSpacing w:val="0"/>
        <w:jc w:val="both"/>
      </w:pPr>
      <w:r>
        <w:t>Aranyszöm Rendezvényház és a Cacao Club - Ifjúsági ház – F</w:t>
      </w:r>
      <w:r w:rsidRPr="0052244A">
        <w:t>enntartó</w:t>
      </w:r>
      <w:r>
        <w:t xml:space="preserve"> </w:t>
      </w:r>
      <w:r w:rsidRPr="006F16B4">
        <w:t>a Móranet Nonprofit Közhasznú Kft.</w:t>
      </w:r>
      <w:r w:rsidRPr="000E03C0">
        <w:t xml:space="preserve">, amely </w:t>
      </w:r>
      <w:r w:rsidRPr="00D42190">
        <w:t xml:space="preserve">100%-os önkormányzati </w:t>
      </w:r>
      <w:r w:rsidRPr="000E03C0">
        <w:t>tulajdonú vállalkozás;</w:t>
      </w:r>
    </w:p>
    <w:p w14:paraId="774FCC91" w14:textId="77777777" w:rsidR="00362291" w:rsidRPr="007E5E0E" w:rsidRDefault="00362291" w:rsidP="008A3912">
      <w:pPr>
        <w:pStyle w:val="Listaszerbekezds"/>
        <w:numPr>
          <w:ilvl w:val="0"/>
          <w:numId w:val="19"/>
        </w:numPr>
        <w:spacing w:after="160" w:line="259" w:lineRule="auto"/>
        <w:ind w:left="714" w:hanging="357"/>
        <w:contextualSpacing w:val="0"/>
        <w:jc w:val="both"/>
      </w:pPr>
      <w:r w:rsidRPr="007E5E0E">
        <w:t>Homokháti Kistérség Többcélú Társulása Integrált Szociális és Gyermekjóléti Központ Mórahalmi Tagintézménye – Mórahalom Városi Önkormányzathoz kizárólag a tanyagondnoki szolgálat tartozik</w:t>
      </w:r>
      <w:r>
        <w:t>.</w:t>
      </w:r>
    </w:p>
    <w:p w14:paraId="47577317" w14:textId="64479AD0" w:rsidR="00F70081" w:rsidRDefault="006E3354" w:rsidP="0024093C">
      <w:pPr>
        <w:pStyle w:val="Cmsor4"/>
      </w:pPr>
      <w:bookmarkStart w:id="188" w:name="_Toc95828143"/>
      <w:r w:rsidRPr="006E3354">
        <w:t>Energiagazdálkodás</w:t>
      </w:r>
      <w:bookmarkEnd w:id="188"/>
    </w:p>
    <w:p w14:paraId="630384E3" w14:textId="77777777" w:rsidR="00501DEF" w:rsidRDefault="00501DEF" w:rsidP="00501DEF">
      <w:pPr>
        <w:jc w:val="both"/>
      </w:pPr>
      <w:r w:rsidRPr="00605B42">
        <w:t xml:space="preserve">Az energiagazdálkodás területén az önkormányzat külön koncepcióval, fejlesztési dokumentummal nem rendelkezik, ugyanakkor több olyan </w:t>
      </w:r>
      <w:r>
        <w:t>beruházást hajtott végre</w:t>
      </w:r>
      <w:r w:rsidRPr="00605B42">
        <w:t>, amely</w:t>
      </w:r>
      <w:r>
        <w:t>ek</w:t>
      </w:r>
      <w:r w:rsidRPr="00590535">
        <w:t xml:space="preserve"> a hatékonyabb </w:t>
      </w:r>
      <w:r>
        <w:t>energiafelhasználást támogatják, melybe beletartozik az intézmények energiahatékonysági korszerűsítése, napelemes rendszerekkel történő felszerelése, valamint a közvilágítás korszerűsítése. Az Energetikai beruházások összköltsége 2010 és 2020 között meghaladta a 660 millió forintot.</w:t>
      </w:r>
    </w:p>
    <w:p w14:paraId="190DDBF9" w14:textId="77777777" w:rsidR="00501DEF" w:rsidRPr="00D42190" w:rsidRDefault="00501DEF" w:rsidP="00501DEF">
      <w:pPr>
        <w:jc w:val="both"/>
      </w:pPr>
      <w:r w:rsidRPr="00D42190">
        <w:t>Az Önkormányzat energetikust alkalmaz annak érdekében, hogy támogassa az energiagazdálkodást a hálózati vételezések optimalizálása, a megújuló forrásokból (nap, geotermikus, geotermális és egyéb) nyert energia minél szélesebb körű hasznosítása érdekében. Az önkormányzati intézmények villamos energia-, hőenergia felhasználásának szoros nyomon követése és elemzése, az újabb lehetőségek, illetve a szinergiák feltárása, az energiafelhasználásban a hatékonyság növelése mind hozzájárulnak a primer energiahordozók mennyiségének csökkentéséhez, ezzel az ÜHG-kibocsátás csökkenéséhez és egy élhetőbb környezet megvalósulásához.</w:t>
      </w:r>
    </w:p>
    <w:p w14:paraId="43BC9B53" w14:textId="48F27B1D" w:rsidR="00501DEF" w:rsidRPr="00D42190" w:rsidRDefault="00501DEF" w:rsidP="00501DEF">
      <w:pPr>
        <w:jc w:val="both"/>
      </w:pPr>
      <w:r w:rsidRPr="00D42190">
        <w:t xml:space="preserve">Megkezdődött a </w:t>
      </w:r>
      <w:r>
        <w:t>„</w:t>
      </w:r>
      <w:r w:rsidRPr="00D42190">
        <w:t>Dekarbonizált Mórahalom</w:t>
      </w:r>
      <w:r>
        <w:t>”</w:t>
      </w:r>
      <w:r w:rsidRPr="00D42190">
        <w:t xml:space="preserve"> projekt végrehajtása</w:t>
      </w:r>
      <w:r w:rsidR="00D20608">
        <w:t xml:space="preserve"> is</w:t>
      </w:r>
      <w:r w:rsidRPr="00D42190">
        <w:t xml:space="preserve">, amely komplex módon kezeli a megújuló energiaforrások optimalizált felhasználását (geotermális energia, szolár energia) úgy, hogy </w:t>
      </w:r>
      <w:r w:rsidRPr="00D42190">
        <w:lastRenderedPageBreak/>
        <w:t>fotovoltaikus kiserőművek telepítésével az épületek fűtési igényeit-, és használati melegvíz igényeit elégíti ki, továbbá csökkenti a hálózati villamos energia vételezés mennyiségét.</w:t>
      </w:r>
      <w:bookmarkStart w:id="189" w:name="_Toc439247988"/>
    </w:p>
    <w:p w14:paraId="6CD38CBF" w14:textId="71D25A18" w:rsidR="008F7BFF" w:rsidRDefault="00DF14C3" w:rsidP="00422493">
      <w:pPr>
        <w:pStyle w:val="Cmsor3"/>
      </w:pPr>
      <w:bookmarkStart w:id="190" w:name="_Toc95828144"/>
      <w:bookmarkEnd w:id="189"/>
      <w:r w:rsidRPr="001F152F">
        <w:t>Településüzemeltetési szolgáltatások</w:t>
      </w:r>
      <w:r>
        <w:t xml:space="preserve">, </w:t>
      </w:r>
      <w:r w:rsidRPr="00456F71">
        <w:t>okos város települési szolgáltatások</w:t>
      </w:r>
      <w:bookmarkEnd w:id="190"/>
    </w:p>
    <w:p w14:paraId="06DEDAE0" w14:textId="77777777" w:rsidR="008A4F2B" w:rsidRDefault="008A4F2B" w:rsidP="008A4F2B">
      <w:pPr>
        <w:jc w:val="both"/>
      </w:pPr>
      <w:r>
        <w:t xml:space="preserve">A </w:t>
      </w:r>
      <w:r w:rsidRPr="00B067D0">
        <w:t>Magyarország helyi önkormányzatairól</w:t>
      </w:r>
      <w:r>
        <w:t xml:space="preserve"> szóló </w:t>
      </w:r>
      <w:r w:rsidRPr="00B067D0">
        <w:t>2011. évi CLXXXIX. törvény</w:t>
      </w:r>
      <w:r>
        <w:t xml:space="preserve"> a településüzemeltetési feladatok körébe a következő tevékenységeket sorolja: köztemetők kialakítása és fenntartása, a közvilágításról való gondoskodás, kéményseprő-ipari szolgáltatás biztosítása, a helyi közutak és tartozékainak kialakítása és fenntartása, közparkok és egyéb közterületek kialakítása és fenntartása, gépjárművek parkolásának biztosítása.</w:t>
      </w:r>
    </w:p>
    <w:p w14:paraId="2E7F7B46" w14:textId="77777777" w:rsidR="008A4F2B" w:rsidRDefault="008A4F2B" w:rsidP="008A4F2B">
      <w:pPr>
        <w:jc w:val="both"/>
        <w:rPr>
          <w:i/>
        </w:rPr>
      </w:pPr>
      <w:r w:rsidRPr="009A35E5">
        <w:t>Tágabb értelemben a településüzemeltetési feladatok körébe sorolhatjuk a településen élő lakosság, vállalkozások, intézmények közszolgáltatásokhoz, komfortérzethez kapcsolódó igényeinek kielégítéséhez, illetve az élhető, fenntartható települési környezet megteremtéséhez és fenntartásához szükséges, az önkormányzat által nyújtott szolgáltatásokat is (a törvényben definiáltak mellett például: hó- és síkosságmentesítési feladatok , szúnyoggyérítés, köztisztaság, hulladékelszállítás biztosítása, kutak üzemeltetése, csapadékvíz-csatornák karbantartása, utcanév-táblák kihelyezése,</w:t>
      </w:r>
      <w:r>
        <w:t xml:space="preserve"> </w:t>
      </w:r>
      <w:r w:rsidRPr="009A35E5">
        <w:t>külterületi ingatlanok gyommentesítése stb</w:t>
      </w:r>
      <w:r w:rsidRPr="009A35E5">
        <w:rPr>
          <w:i/>
        </w:rPr>
        <w:t>.).</w:t>
      </w:r>
    </w:p>
    <w:p w14:paraId="6BA8F33C" w14:textId="77777777" w:rsidR="008A4F2B" w:rsidRPr="00762B5F" w:rsidRDefault="008A4F2B" w:rsidP="008A4F2B">
      <w:pPr>
        <w:jc w:val="both"/>
      </w:pPr>
      <w:r w:rsidRPr="00762B5F">
        <w:t>Az önkormányzat ezen feladatokat, összetettségük miatt több, az önkormányzat többségi tulajdonában álló/ közszolgáltatóként megbízott társaságok útján látja el az alábbiak szerint:</w:t>
      </w:r>
    </w:p>
    <w:p w14:paraId="4B883796" w14:textId="77777777" w:rsidR="008A4F2B" w:rsidRDefault="008A4F2B" w:rsidP="008A4F2B">
      <w:pPr>
        <w:jc w:val="both"/>
      </w:pPr>
      <w:r w:rsidRPr="00762B5F">
        <w:t>Az Önkormányzat kizárólagos tulajdonában álló és a város közigazgatási területén a településüzemeltetés feladatait kizárólagos jelleggel ellátó gazdasági társaság a Móraép Nonprofit Közhasznú Kft.</w:t>
      </w:r>
    </w:p>
    <w:p w14:paraId="43C959D2" w14:textId="77777777" w:rsidR="008A4F2B" w:rsidRDefault="008A4F2B" w:rsidP="008A4F2B">
      <w:pPr>
        <w:spacing w:after="0"/>
        <w:jc w:val="both"/>
        <w:rPr>
          <w:rFonts w:cs="Times New Roman"/>
          <w:b/>
        </w:rPr>
      </w:pPr>
      <w:r w:rsidRPr="00490B8B">
        <w:rPr>
          <w:rFonts w:cs="Times New Roman"/>
          <w:b/>
        </w:rPr>
        <w:t>A</w:t>
      </w:r>
      <w:r>
        <w:rPr>
          <w:rFonts w:cs="Times New Roman"/>
          <w:b/>
        </w:rPr>
        <w:t xml:space="preserve"> Móraép Nonprofit Közhasznú Kft.</w:t>
      </w:r>
      <w:r w:rsidRPr="00490B8B">
        <w:rPr>
          <w:rFonts w:cs="Times New Roman"/>
          <w:b/>
        </w:rPr>
        <w:t xml:space="preserve"> legfontosabb tevékenységei</w:t>
      </w:r>
    </w:p>
    <w:p w14:paraId="1E87AF73" w14:textId="77777777" w:rsidR="008A4F2B" w:rsidRDefault="008A4F2B" w:rsidP="008A3912">
      <w:pPr>
        <w:pStyle w:val="Listaszerbekezds"/>
        <w:numPr>
          <w:ilvl w:val="0"/>
          <w:numId w:val="15"/>
        </w:numPr>
        <w:spacing w:after="160" w:line="259" w:lineRule="auto"/>
        <w:jc w:val="both"/>
      </w:pPr>
      <w:r>
        <w:t>Településüzemeltetési feladatok ellátása, ezen belül:</w:t>
      </w:r>
    </w:p>
    <w:p w14:paraId="5662804E" w14:textId="77777777" w:rsidR="008A4F2B" w:rsidRDefault="008A4F2B" w:rsidP="008A3912">
      <w:pPr>
        <w:pStyle w:val="Listaszerbekezds"/>
        <w:numPr>
          <w:ilvl w:val="1"/>
          <w:numId w:val="15"/>
        </w:numPr>
        <w:spacing w:after="160" w:line="259" w:lineRule="auto"/>
        <w:jc w:val="both"/>
      </w:pPr>
      <w:r>
        <w:t>Köztisztasági feladatok ellátása közterületeken;</w:t>
      </w:r>
    </w:p>
    <w:p w14:paraId="1BE10CA6" w14:textId="77777777" w:rsidR="008A4F2B" w:rsidRDefault="008A4F2B" w:rsidP="008A3912">
      <w:pPr>
        <w:pStyle w:val="Listaszerbekezds"/>
        <w:numPr>
          <w:ilvl w:val="1"/>
          <w:numId w:val="15"/>
        </w:numPr>
        <w:spacing w:after="160" w:line="259" w:lineRule="auto"/>
        <w:jc w:val="both"/>
      </w:pPr>
      <w:r>
        <w:t>Önkormányzati ingatlanok karbantartása</w:t>
      </w:r>
    </w:p>
    <w:p w14:paraId="23AF0DC1" w14:textId="77777777" w:rsidR="008A4F2B" w:rsidRDefault="008A4F2B" w:rsidP="008A3912">
      <w:pPr>
        <w:pStyle w:val="Listaszerbekezds"/>
        <w:numPr>
          <w:ilvl w:val="1"/>
          <w:numId w:val="15"/>
        </w:numPr>
        <w:spacing w:after="160" w:line="259" w:lineRule="auto"/>
        <w:jc w:val="both"/>
      </w:pPr>
      <w:r>
        <w:t>Önkormányzati kül- és belterületi utak, kerékpárutak, járdák karbantartása</w:t>
      </w:r>
    </w:p>
    <w:p w14:paraId="0DAF699A" w14:textId="77777777" w:rsidR="008A4F2B" w:rsidRDefault="008A4F2B" w:rsidP="008A3912">
      <w:pPr>
        <w:pStyle w:val="Listaszerbekezds"/>
        <w:numPr>
          <w:ilvl w:val="1"/>
          <w:numId w:val="15"/>
        </w:numPr>
        <w:spacing w:after="160" w:line="259" w:lineRule="auto"/>
        <w:jc w:val="both"/>
      </w:pPr>
      <w:r>
        <w:t>Csapadékvízrendszer karbantartása</w:t>
      </w:r>
    </w:p>
    <w:p w14:paraId="1D72ED2C" w14:textId="77777777" w:rsidR="008A4F2B" w:rsidRDefault="008A4F2B" w:rsidP="008A3912">
      <w:pPr>
        <w:pStyle w:val="Listaszerbekezds"/>
        <w:numPr>
          <w:ilvl w:val="1"/>
          <w:numId w:val="15"/>
        </w:numPr>
        <w:spacing w:after="160" w:line="259" w:lineRule="auto"/>
        <w:jc w:val="both"/>
      </w:pPr>
      <w:r>
        <w:t>Országos Állat- és Kirakodó Vásár szervezése, rendezése, városi piaccsarnok üzemeltetése, állatfelvásárlás objektumainak fenntartása,</w:t>
      </w:r>
    </w:p>
    <w:p w14:paraId="5D017B9D" w14:textId="77777777" w:rsidR="008A4F2B" w:rsidRDefault="008A4F2B" w:rsidP="008A3912">
      <w:pPr>
        <w:pStyle w:val="Listaszerbekezds"/>
        <w:numPr>
          <w:ilvl w:val="1"/>
          <w:numId w:val="15"/>
        </w:numPr>
        <w:spacing w:after="160" w:line="259" w:lineRule="auto"/>
        <w:jc w:val="both"/>
      </w:pPr>
      <w:r>
        <w:t>Parkok, sportköri ingatlanok, játszóterek karbantartása</w:t>
      </w:r>
    </w:p>
    <w:p w14:paraId="1CF00C94" w14:textId="77777777" w:rsidR="008A4F2B" w:rsidRDefault="008A4F2B" w:rsidP="008A3912">
      <w:pPr>
        <w:pStyle w:val="Listaszerbekezds"/>
        <w:numPr>
          <w:ilvl w:val="0"/>
          <w:numId w:val="15"/>
        </w:numPr>
        <w:spacing w:after="160" w:line="259" w:lineRule="auto"/>
        <w:jc w:val="both"/>
      </w:pPr>
      <w:r>
        <w:t>Építési beruházások-, intézményi felújítások,</w:t>
      </w:r>
    </w:p>
    <w:p w14:paraId="401F5BBD" w14:textId="77777777" w:rsidR="008A4F2B" w:rsidRDefault="008A4F2B" w:rsidP="008A3912">
      <w:pPr>
        <w:pStyle w:val="Listaszerbekezds"/>
        <w:numPr>
          <w:ilvl w:val="0"/>
          <w:numId w:val="15"/>
        </w:numPr>
        <w:spacing w:after="160" w:line="259" w:lineRule="auto"/>
        <w:jc w:val="both"/>
      </w:pPr>
      <w:r>
        <w:t>A fenti feladatok ellátásához szükséges logisztikai háttér megteremtése.</w:t>
      </w:r>
    </w:p>
    <w:p w14:paraId="0E0F3090" w14:textId="77777777" w:rsidR="008A4F2B" w:rsidRPr="0011003B" w:rsidRDefault="008A4F2B" w:rsidP="008A4F2B">
      <w:pPr>
        <w:jc w:val="both"/>
      </w:pPr>
      <w:r w:rsidRPr="00103094">
        <w:rPr>
          <w:b/>
          <w:bCs/>
        </w:rPr>
        <w:t>Ivóvíz ellátás, szennyvíz kezelés</w:t>
      </w:r>
      <w:r>
        <w:rPr>
          <w:b/>
          <w:bCs/>
        </w:rPr>
        <w:t xml:space="preserve">: </w:t>
      </w:r>
      <w:r w:rsidRPr="007E6901">
        <w:t xml:space="preserve">2014. január 1-től a Mórahalomi Városi Vízmű fenntartója és üzemeltetője </w:t>
      </w:r>
      <w:r w:rsidRPr="007E6901">
        <w:rPr>
          <w:color w:val="000000"/>
        </w:rPr>
        <w:t xml:space="preserve">az </w:t>
      </w:r>
      <w:r w:rsidRPr="007E6901">
        <w:t>Alföldvíz Zrt. (5600 Békéscsaba, Dobozi út 5</w:t>
      </w:r>
      <w:r w:rsidRPr="0011003B">
        <w:t>.)</w:t>
      </w:r>
      <w:r>
        <w:t>.</w:t>
      </w:r>
    </w:p>
    <w:p w14:paraId="77C6C20D" w14:textId="77777777" w:rsidR="008A4F2B" w:rsidRDefault="008A4F2B" w:rsidP="008A4F2B">
      <w:pPr>
        <w:jc w:val="both"/>
      </w:pPr>
      <w:r w:rsidRPr="00103094">
        <w:rPr>
          <w:b/>
          <w:bCs/>
        </w:rPr>
        <w:t>Kéményseprő-ipari közszolgáltatás</w:t>
      </w:r>
      <w:r>
        <w:rPr>
          <w:b/>
          <w:bCs/>
        </w:rPr>
        <w:t xml:space="preserve">: </w:t>
      </w:r>
      <w:r w:rsidRPr="00103094">
        <w:t xml:space="preserve">A </w:t>
      </w:r>
      <w:r w:rsidRPr="00C85CA8">
        <w:t>kéményseprő-ipari közszolgáltatás</w:t>
      </w:r>
      <w:r>
        <w:t xml:space="preserve"> lakossági ellátásáért felelős szerv Mórahalom területén a BM Országos Katasztrófavédelmi Főigazgatóság Gazdasági Ellátó Központ Kéményseprőipari Igazgatóhelyettesi Szervezet.</w:t>
      </w:r>
    </w:p>
    <w:p w14:paraId="1F0F6057" w14:textId="77777777" w:rsidR="008A4F2B" w:rsidRDefault="008A4F2B" w:rsidP="008A4F2B">
      <w:pPr>
        <w:jc w:val="both"/>
      </w:pPr>
      <w:r>
        <w:t>A gazdálkodó szervezetek körében a Katasztrófavédelem oldalán elérhető információk alapján több szervezet is nyújt kéményseprő-ipari szolgáltatást, melyek a következők:</w:t>
      </w:r>
    </w:p>
    <w:p w14:paraId="2BEFA793" w14:textId="77777777" w:rsidR="008A4F2B" w:rsidRDefault="008A4F2B" w:rsidP="008A3912">
      <w:pPr>
        <w:pStyle w:val="Listaszerbekezds"/>
        <w:numPr>
          <w:ilvl w:val="0"/>
          <w:numId w:val="16"/>
        </w:numPr>
        <w:spacing w:after="160" w:line="259" w:lineRule="auto"/>
        <w:jc w:val="both"/>
      </w:pPr>
      <w:r w:rsidRPr="00103094">
        <w:t>Csomifüst Plusz Kft.</w:t>
      </w:r>
    </w:p>
    <w:p w14:paraId="23FC6E32" w14:textId="77777777" w:rsidR="008A4F2B" w:rsidRDefault="008A4F2B" w:rsidP="008A3912">
      <w:pPr>
        <w:pStyle w:val="Listaszerbekezds"/>
        <w:numPr>
          <w:ilvl w:val="0"/>
          <w:numId w:val="16"/>
        </w:numPr>
        <w:spacing w:after="160" w:line="259" w:lineRule="auto"/>
        <w:jc w:val="both"/>
      </w:pPr>
      <w:r w:rsidRPr="00103094">
        <w:t>Filantrop Környezetvédelmi és Fűtéstechnikai Nonprofit Kft.</w:t>
      </w:r>
    </w:p>
    <w:p w14:paraId="261C4C0F" w14:textId="77777777" w:rsidR="008A4F2B" w:rsidRDefault="008A4F2B" w:rsidP="008A3912">
      <w:pPr>
        <w:pStyle w:val="Listaszerbekezds"/>
        <w:numPr>
          <w:ilvl w:val="0"/>
          <w:numId w:val="16"/>
        </w:numPr>
        <w:spacing w:after="160" w:line="259" w:lineRule="auto"/>
        <w:jc w:val="both"/>
      </w:pPr>
      <w:r w:rsidRPr="00103094">
        <w:t>Főkétüsz Fővárosi Kéményseprőipari Kft.</w:t>
      </w:r>
    </w:p>
    <w:p w14:paraId="269E9166" w14:textId="77777777" w:rsidR="008A4F2B" w:rsidRDefault="008A4F2B" w:rsidP="008A3912">
      <w:pPr>
        <w:pStyle w:val="Listaszerbekezds"/>
        <w:numPr>
          <w:ilvl w:val="0"/>
          <w:numId w:val="16"/>
        </w:numPr>
        <w:spacing w:after="160" w:line="259" w:lineRule="auto"/>
        <w:jc w:val="both"/>
      </w:pPr>
      <w:r w:rsidRPr="00103094">
        <w:t>Kéményseprő Mester Tüzeléstechnikai és Kéményseprőipari Szolgáltató Kft.</w:t>
      </w:r>
    </w:p>
    <w:p w14:paraId="2C3CC781" w14:textId="77777777" w:rsidR="008A4F2B" w:rsidRDefault="008A4F2B" w:rsidP="008A3912">
      <w:pPr>
        <w:pStyle w:val="Listaszerbekezds"/>
        <w:numPr>
          <w:ilvl w:val="0"/>
          <w:numId w:val="16"/>
        </w:numPr>
        <w:spacing w:after="160" w:line="259" w:lineRule="auto"/>
        <w:jc w:val="both"/>
      </w:pPr>
      <w:r w:rsidRPr="00103094">
        <w:lastRenderedPageBreak/>
        <w:t>Kéményseprőipari Kft.</w:t>
      </w:r>
    </w:p>
    <w:p w14:paraId="32BE6459" w14:textId="77777777" w:rsidR="008A4F2B" w:rsidRDefault="008A4F2B" w:rsidP="008A3912">
      <w:pPr>
        <w:pStyle w:val="Listaszerbekezds"/>
        <w:numPr>
          <w:ilvl w:val="0"/>
          <w:numId w:val="16"/>
        </w:numPr>
        <w:spacing w:after="160" w:line="259" w:lineRule="auto"/>
        <w:jc w:val="both"/>
      </w:pPr>
      <w:r w:rsidRPr="00103094">
        <w:t>Magyar Kéményseprő Ipari Szolgáltató Kft.</w:t>
      </w:r>
    </w:p>
    <w:p w14:paraId="4D1C84EB" w14:textId="77777777" w:rsidR="008A4F2B" w:rsidRDefault="008A4F2B" w:rsidP="008A3912">
      <w:pPr>
        <w:pStyle w:val="Listaszerbekezds"/>
        <w:numPr>
          <w:ilvl w:val="0"/>
          <w:numId w:val="16"/>
        </w:numPr>
        <w:spacing w:after="160" w:line="259" w:lineRule="auto"/>
        <w:jc w:val="both"/>
      </w:pPr>
      <w:r w:rsidRPr="00964FB8">
        <w:t>Országos Kémény Ellenőrző Szolgáltató Kft.</w:t>
      </w:r>
    </w:p>
    <w:p w14:paraId="5A241C5D" w14:textId="77777777" w:rsidR="008A4F2B" w:rsidRDefault="008A4F2B" w:rsidP="008A3912">
      <w:pPr>
        <w:pStyle w:val="Listaszerbekezds"/>
        <w:numPr>
          <w:ilvl w:val="0"/>
          <w:numId w:val="16"/>
        </w:numPr>
        <w:spacing w:after="160" w:line="259" w:lineRule="auto"/>
        <w:jc w:val="both"/>
      </w:pPr>
      <w:r w:rsidRPr="00964FB8">
        <w:t>Szegedi Kéményseprőipari, Szolgáltató és Kereskedelmi Kft.</w:t>
      </w:r>
    </w:p>
    <w:p w14:paraId="3660F254" w14:textId="77777777" w:rsidR="008A4F2B" w:rsidRDefault="008A4F2B" w:rsidP="008A4F2B">
      <w:pPr>
        <w:jc w:val="both"/>
      </w:pPr>
      <w:r w:rsidRPr="00964FB8">
        <w:rPr>
          <w:b/>
          <w:bCs/>
        </w:rPr>
        <w:t>Helyi közösségi közlekedés</w:t>
      </w:r>
      <w:r>
        <w:rPr>
          <w:b/>
          <w:bCs/>
        </w:rPr>
        <w:t xml:space="preserve">: </w:t>
      </w:r>
      <w:r w:rsidRPr="007E6901">
        <w:t>A helyi közösségi közlekedési szolgáltatás</w:t>
      </w:r>
      <w:r>
        <w:t xml:space="preserve"> ellátásáért felelős szervezet a Volánbusz Zrt.</w:t>
      </w:r>
    </w:p>
    <w:p w14:paraId="403D527D" w14:textId="774369E3" w:rsidR="008A4F2B" w:rsidRDefault="008A4F2B" w:rsidP="008A4F2B">
      <w:pPr>
        <w:jc w:val="both"/>
        <w:rPr>
          <w:rFonts w:cs="Times-Roman"/>
        </w:rPr>
      </w:pPr>
      <w:r w:rsidRPr="00964FB8">
        <w:rPr>
          <w:b/>
          <w:bCs/>
        </w:rPr>
        <w:t>Közvilágítás</w:t>
      </w:r>
      <w:r>
        <w:rPr>
          <w:b/>
          <w:bCs/>
        </w:rPr>
        <w:t xml:space="preserve">: </w:t>
      </w:r>
      <w:r>
        <w:rPr>
          <w:rFonts w:cs="Times-Roman"/>
        </w:rPr>
        <w:t xml:space="preserve">A városban a közvilágítási hálózat fenntartási és üzemeltetési feladatait az </w:t>
      </w:r>
      <w:r w:rsidR="0048219C" w:rsidRPr="00CD57A4">
        <w:rPr>
          <w:rFonts w:cs="Times-Roman"/>
        </w:rPr>
        <w:t>MVM Lumen Fényszolgáltató Kft.</w:t>
      </w:r>
      <w:r w:rsidRPr="00CD57A4">
        <w:rPr>
          <w:rFonts w:cs="Times-Roman"/>
        </w:rPr>
        <w:t xml:space="preserve"> látja el.</w:t>
      </w:r>
    </w:p>
    <w:p w14:paraId="36D35555" w14:textId="46916883" w:rsidR="008F7BFF" w:rsidRPr="005D33E2" w:rsidRDefault="00B00007" w:rsidP="005D33E2">
      <w:pPr>
        <w:jc w:val="both"/>
        <w:rPr>
          <w:rFonts w:cs="Times-Roman"/>
        </w:rPr>
      </w:pPr>
      <w:r w:rsidRPr="00DC4370">
        <w:rPr>
          <w:b/>
          <w:bCs/>
        </w:rPr>
        <w:t>APPOK, elektronikus szolgáltatások</w:t>
      </w:r>
      <w:r w:rsidR="00DC4370">
        <w:rPr>
          <w:b/>
          <w:bCs/>
        </w:rPr>
        <w:t xml:space="preserve">: </w:t>
      </w:r>
      <w:r w:rsidR="004F3EAB" w:rsidRPr="005D33E2">
        <w:rPr>
          <w:rFonts w:cs="Times-Roman"/>
        </w:rPr>
        <w:t xml:space="preserve">Mórahalom </w:t>
      </w:r>
      <w:r w:rsidR="00F12683" w:rsidRPr="005D33E2">
        <w:rPr>
          <w:rFonts w:cs="Times-Roman"/>
        </w:rPr>
        <w:t>városában az</w:t>
      </w:r>
      <w:r w:rsidR="00F0180C" w:rsidRPr="005D33E2">
        <w:rPr>
          <w:rFonts w:cs="Times-Roman"/>
        </w:rPr>
        <w:t xml:space="preserve"> Önkormányzat 2020 júliusában vezette be hivatalos városkártyáját. Az ingyenesen igénylehető, az aktiválástól 1 évig érvényes Mórahalom Turisztikai Kártya és az állandó lakcímmel rendelkező lakosoknak szóló Mórahalom Városkártya működése QR-kód alapon nyugszik, amely okostelefonra letöltve mentesít a plasztikkártya használat alól, de 1000 Ft környezetvédelmi díj ellenében ki is nyomtatható. A kártyát a Városkártya rendszert kiszolgáló hivatalos honlapon keresztül lehet regisztrálni, majd igénybe venni a széleskörű kedvezményeket.</w:t>
      </w:r>
    </w:p>
    <w:p w14:paraId="1A5F45B1" w14:textId="052868E3" w:rsidR="00DF14C3" w:rsidRDefault="003A38EF" w:rsidP="00422493">
      <w:pPr>
        <w:pStyle w:val="Cmsor3"/>
      </w:pPr>
      <w:bookmarkStart w:id="191" w:name="_Toc95828145"/>
      <w:r w:rsidRPr="00D5401C">
        <w:t>Zöldfelületi rendszer vizsgálata</w:t>
      </w:r>
      <w:bookmarkEnd w:id="191"/>
    </w:p>
    <w:p w14:paraId="15840837" w14:textId="5652FC7B" w:rsidR="003A38EF" w:rsidRDefault="000004C8" w:rsidP="0024093C">
      <w:pPr>
        <w:pStyle w:val="Cmsor4"/>
      </w:pPr>
      <w:bookmarkStart w:id="192" w:name="_Toc439247997"/>
      <w:bookmarkStart w:id="193" w:name="_Toc70589027"/>
      <w:bookmarkStart w:id="194" w:name="_Toc95828146"/>
      <w:r>
        <w:t>A települési zöldfelületi rendszer elemei</w:t>
      </w:r>
      <w:bookmarkEnd w:id="192"/>
      <w:bookmarkEnd w:id="193"/>
      <w:bookmarkEnd w:id="194"/>
    </w:p>
    <w:p w14:paraId="63A4F417" w14:textId="0E563C88" w:rsidR="003A38EF" w:rsidRDefault="00B42F9B" w:rsidP="002B1FED">
      <w:pPr>
        <w:jc w:val="both"/>
      </w:pPr>
      <w:r>
        <w:t>Zöldfelületnek nevezünk minden biológiailag aktív felületet, amely időszakosan vagy tartósan növényzettel fedett. Alapvető rendeltetésük szerint termesztési vagy kondicionáló célúak lehetnek. Az elsősorban kondicionáló hatású zöldfelületek szerkezeti és funkcionális kapcsolatban álló összessége a zöldfelületi rendszer. Ez egy települési szintű kategória, amely minden irányból kapcsolatban áll a táji rendszerekkel. Elemei lehetnek magántulajdonú, korlátozottan közhasználatú vagy teljesen a közhasználat számára nyitott területek.</w:t>
      </w:r>
    </w:p>
    <w:p w14:paraId="0700FE5B" w14:textId="77777777" w:rsidR="00107965" w:rsidRPr="00107965" w:rsidRDefault="00107965" w:rsidP="002B1FED">
      <w:pPr>
        <w:jc w:val="both"/>
        <w:rPr>
          <w:b/>
          <w:bCs/>
        </w:rPr>
      </w:pPr>
      <w:r w:rsidRPr="00107965">
        <w:rPr>
          <w:b/>
          <w:bCs/>
        </w:rPr>
        <w:t xml:space="preserve">Szerkezeti, kondicionáló szempontból lényeges, a zöldfelületi karaktert meghatározó elemek </w:t>
      </w:r>
    </w:p>
    <w:p w14:paraId="10397FBF" w14:textId="5F525B45" w:rsidR="00FB31C0" w:rsidRDefault="00FB31C0" w:rsidP="002B1FED">
      <w:pPr>
        <w:jc w:val="both"/>
      </w:pPr>
      <w:r w:rsidRPr="00C706F9">
        <w:t xml:space="preserve">Mórahalom közigazgatási területének </w:t>
      </w:r>
      <w:r w:rsidRPr="00CD57A4">
        <w:t xml:space="preserve">közel </w:t>
      </w:r>
      <w:r w:rsidR="00274467" w:rsidRPr="00CD57A4">
        <w:t>5,85</w:t>
      </w:r>
      <w:r w:rsidRPr="00CD57A4">
        <w:t>%-át</w:t>
      </w:r>
      <w:r w:rsidRPr="00E85E63">
        <w:t xml:space="preserve"> </w:t>
      </w:r>
      <w:r w:rsidRPr="00C706F9">
        <w:t>belterület foglalja el, amely a</w:t>
      </w:r>
      <w:r>
        <w:t xml:space="preserve"> </w:t>
      </w:r>
      <w:r w:rsidRPr="00C706F9">
        <w:t>lakóterületi, turisztikai, rekreációs és gazdasági fejlesztési elképzeléseknek teret,</w:t>
      </w:r>
      <w:r>
        <w:t xml:space="preserve"> </w:t>
      </w:r>
      <w:r w:rsidRPr="00C706F9">
        <w:t>területet biztosítva folyamatosan növekszik.</w:t>
      </w:r>
    </w:p>
    <w:p w14:paraId="08E67DE2" w14:textId="77777777" w:rsidR="00FB31C0" w:rsidRDefault="00FB31C0" w:rsidP="002B1FED">
      <w:pPr>
        <w:jc w:val="both"/>
      </w:pPr>
      <w:r>
        <w:t>A belterület növekedése során szükséges a települési terület túlzott kiterjedésének megakadályozása, az új és meglévő településrészek zöldfelületének fejlesztése, az ökológiai hálózat folyamatosságának biztosítása.</w:t>
      </w:r>
    </w:p>
    <w:p w14:paraId="0D78031F" w14:textId="77777777" w:rsidR="00FB31C0" w:rsidRDefault="00FB31C0" w:rsidP="002B1FED">
      <w:pPr>
        <w:jc w:val="both"/>
      </w:pPr>
      <w:r w:rsidRPr="00BE7FF1">
        <w:t>Zöldfelületek szempontjából a települést három részre lehet osztani:</w:t>
      </w:r>
    </w:p>
    <w:p w14:paraId="501C82B2" w14:textId="77777777" w:rsidR="00FB31C0" w:rsidRDefault="00FB31C0" w:rsidP="008A3912">
      <w:pPr>
        <w:pStyle w:val="Listaszerbekezds"/>
        <w:numPr>
          <w:ilvl w:val="0"/>
          <w:numId w:val="20"/>
        </w:numPr>
        <w:spacing w:after="160" w:line="259" w:lineRule="auto"/>
        <w:jc w:val="both"/>
      </w:pPr>
      <w:r w:rsidRPr="00AB3172">
        <w:t>A gyógyfürdő és annak környezete a szorosan vett „belváros” zöldfelületei</w:t>
      </w:r>
      <w:r>
        <w:t>;</w:t>
      </w:r>
    </w:p>
    <w:p w14:paraId="70CEB69C" w14:textId="77777777" w:rsidR="00FB31C0" w:rsidRDefault="00FB31C0" w:rsidP="008A3912">
      <w:pPr>
        <w:pStyle w:val="Listaszerbekezds"/>
        <w:numPr>
          <w:ilvl w:val="0"/>
          <w:numId w:val="20"/>
        </w:numPr>
        <w:spacing w:after="160" w:line="259" w:lineRule="auto"/>
        <w:jc w:val="both"/>
      </w:pPr>
      <w:r>
        <w:t>A fenti területen kívül eső, de belterületi utcák, közterületek és magánkertek zöldfelületei;</w:t>
      </w:r>
    </w:p>
    <w:p w14:paraId="4540779B" w14:textId="77777777" w:rsidR="00FB31C0" w:rsidRDefault="00FB31C0" w:rsidP="008A3912">
      <w:pPr>
        <w:pStyle w:val="Listaszerbekezds"/>
        <w:numPr>
          <w:ilvl w:val="0"/>
          <w:numId w:val="20"/>
        </w:numPr>
        <w:spacing w:after="160" w:line="259" w:lineRule="auto"/>
        <w:jc w:val="both"/>
      </w:pPr>
      <w:r>
        <w:t>Bár zömében külterületi ingatlanok, a zöldfelületi rendszer szempontjából ide sorolandóak a tanyaépületek körül kialakult kertek.</w:t>
      </w:r>
    </w:p>
    <w:p w14:paraId="553955BE" w14:textId="77777777" w:rsidR="00FB31C0" w:rsidRDefault="00FB31C0" w:rsidP="002B1FED">
      <w:pPr>
        <w:jc w:val="both"/>
      </w:pPr>
      <w:r>
        <w:t xml:space="preserve">A zöldfelületek és egyben a </w:t>
      </w:r>
      <w:r w:rsidRPr="005D2ECE">
        <w:rPr>
          <w:b/>
          <w:bCs/>
        </w:rPr>
        <w:t xml:space="preserve">településközpont </w:t>
      </w:r>
      <w:r>
        <w:t>fő eleme a Szent László park és a templomkert együttese a Szabadság utcáig. Ez a ligetes, fás központi terület többé-</w:t>
      </w:r>
      <w:r w:rsidRPr="00A37C1D">
        <w:t xml:space="preserve"> </w:t>
      </w:r>
      <w:r>
        <w:t>kevésbé összefüggő zöld sávot alkot a település tengelyében a fürdővel, a Röszkei úti felújított zöldfelületekkel, valamint a Szentháromság térrel. Ebbe a csoportba tartozik a Fesztivál köz és a Magyar köröszt utca menti tömbbelsőben kialakított park is.</w:t>
      </w:r>
    </w:p>
    <w:p w14:paraId="139B2B19" w14:textId="77777777" w:rsidR="00FB31C0" w:rsidRDefault="00FB31C0" w:rsidP="002B1FED">
      <w:pPr>
        <w:jc w:val="both"/>
      </w:pPr>
      <w:r>
        <w:lastRenderedPageBreak/>
        <w:t>Erre a csoportra az igényes kialakítás, a jól tervezett használhatóság és a karbantartott koros növényállomány jellemző. Mindezek együttvéve a településközpont hangsúlyozásában fontos szerepet játszanak.</w:t>
      </w:r>
    </w:p>
    <w:p w14:paraId="42D12617" w14:textId="77777777" w:rsidR="00FB31C0" w:rsidRDefault="00FB31C0" w:rsidP="002B1FED">
      <w:pPr>
        <w:jc w:val="both"/>
      </w:pPr>
      <w:r>
        <w:t>A fürdő kerítéssel körülhatárolt, korlátozottan látogatható, a parkok azonban szabadon látogathatóak. Az itt található parkok városi közpark rangú kialakítása többféle használati igényt kielégít. A Millenniumi sétányon végig a parkolásé a főszerep, a fürdő oldalán a növényzetet fás állomány nemigen képviseli. A cserjesáv azonban egységes koncepció alapján kialakított, szépen karbantartott zöldsávként van jelen.</w:t>
      </w:r>
    </w:p>
    <w:p w14:paraId="6CAF092F" w14:textId="77777777" w:rsidR="00FB31C0" w:rsidRDefault="00FB31C0" w:rsidP="002B1FED">
      <w:pPr>
        <w:jc w:val="both"/>
      </w:pPr>
      <w:r>
        <w:t xml:space="preserve">A következő kategória a </w:t>
      </w:r>
      <w:r w:rsidRPr="00616CFE">
        <w:rPr>
          <w:b/>
          <w:bCs/>
        </w:rPr>
        <w:t>lakóterületek zöldfelületei</w:t>
      </w:r>
      <w:r>
        <w:t>. Itt a magánkertek és az utcák menti zöldsávok állnak összeköttetésben egymással. Ebben a zöldfelületi szövetben található néhány nagyobb kiterjedésű zöldfelületi elem: az István király úti emeletes házak környéke, a Millenniumi sétány és Táncsics Mihály utca sarkán található tér, az Ady liget, Kossuth park, Hunyadi Liget, a Rákóczi tér, a Bartók Béla utcai tér, valamint ehhez a rendszerhez csatlakozik nyugatról a temető zöldfelülete is.</w:t>
      </w:r>
    </w:p>
    <w:p w14:paraId="12003F32" w14:textId="77777777" w:rsidR="00FB31C0" w:rsidRDefault="00FB31C0" w:rsidP="002B1FED">
      <w:pPr>
        <w:jc w:val="both"/>
      </w:pPr>
      <w:r>
        <w:t>A településre a földrajzi adottságokhoz igazodva a széles utcák jellemzőek. Az utcák kialakítása főként széles gyepsávból, és gyepes árkokból áll. Egységes fasor csak nagyon kevés utcában valósult meg (pl. Szegedi út menti gömbkőris fasor), de ezen kívül a lakók által ültetett fásítás is igen gyér különösen az újabb településrészeken.</w:t>
      </w:r>
    </w:p>
    <w:p w14:paraId="2E852307" w14:textId="77777777" w:rsidR="00FB31C0" w:rsidRDefault="00FB31C0" w:rsidP="002B1FED">
      <w:pPr>
        <w:jc w:val="both"/>
      </w:pPr>
      <w:r>
        <w:t>A köztes zöldfelületi elemek közül az István király úti és a Táncsics Mihály úti területek jól átgondolt, használható zöldfelületei a településnek. A többi fent említett terület azonban kihasználatlan puffer területként van jelen a zöldfelületi rendszerben. Meglévő növényállományuk és a városi szövetben való elhelyezkedésük miatt kiváló területek lehetnének közparkok számára.</w:t>
      </w:r>
    </w:p>
    <w:p w14:paraId="449D906B" w14:textId="77777777" w:rsidR="00FB31C0" w:rsidRDefault="00FB31C0" w:rsidP="002B1FED">
      <w:pPr>
        <w:jc w:val="both"/>
      </w:pPr>
      <w:r>
        <w:t>A temető fásítása az utcafásításokhoz hasonlóan gyér, hiányzik a ravatalozó és a főbb tengelyek összehangolt fásítása, valamint a növényzettel való körülhatárolás.</w:t>
      </w:r>
    </w:p>
    <w:p w14:paraId="6BBA40A5" w14:textId="77777777" w:rsidR="00FB31C0" w:rsidRDefault="00FB31C0" w:rsidP="002B1FED">
      <w:pPr>
        <w:jc w:val="both"/>
      </w:pPr>
      <w:r>
        <w:t xml:space="preserve">A fejlesztési területek eddig megvalósult elemei közül a Mini Hungary park értelmezhető zöldfelületként. </w:t>
      </w:r>
    </w:p>
    <w:p w14:paraId="634EE9BC" w14:textId="77777777" w:rsidR="00FB31C0" w:rsidRDefault="00FB31C0" w:rsidP="002B1FED">
      <w:pPr>
        <w:jc w:val="both"/>
      </w:pPr>
      <w:r>
        <w:t xml:space="preserve">A harmadik kategória a vidékre jellemző sűrű </w:t>
      </w:r>
      <w:r w:rsidRPr="00C84588">
        <w:rPr>
          <w:b/>
          <w:bCs/>
        </w:rPr>
        <w:t xml:space="preserve">tanyavilág </w:t>
      </w:r>
      <w:r>
        <w:t>eredménye. Évszázados hagyomány, hogy a tanyaépületek közvetlen környezete eltér a körülötte levő külterülettől. Jellemzően valamilyen védőfásítással körülhatárolt területek ezek, ahol a konyhakerti haszonnövények mellett néhány dísznövény is helyet kap. Ezek a tanyakertek ugyan mozaikos elrendezésben állnak a tájban, sűrű elhelyezkedésük miatt azonban zöldfelületi hálózatuk átszövi a külterületeket és hozzájárul a tájkarakterhez.</w:t>
      </w:r>
    </w:p>
    <w:p w14:paraId="5C0A39EF" w14:textId="2F69BBEA" w:rsidR="00FB31C0" w:rsidRDefault="00802A07" w:rsidP="00B42F9B">
      <w:pPr>
        <w:jc w:val="both"/>
      </w:pPr>
      <w:r>
        <w:t xml:space="preserve">Jelentős zöldfelületi elemeknek tekinthetők a fentiek mellett </w:t>
      </w:r>
      <w:r w:rsidR="00B17379">
        <w:t>a következők:</w:t>
      </w:r>
    </w:p>
    <w:p w14:paraId="64D1BD9C" w14:textId="05C3F2C7" w:rsidR="00B17379" w:rsidRDefault="00B17379" w:rsidP="008A3912">
      <w:pPr>
        <w:pStyle w:val="Listaszerbekezds"/>
        <w:numPr>
          <w:ilvl w:val="0"/>
          <w:numId w:val="21"/>
        </w:numPr>
        <w:jc w:val="both"/>
      </w:pPr>
      <w:r>
        <w:t>Játszóterek zö</w:t>
      </w:r>
      <w:r w:rsidR="000E6BB3">
        <w:t>l</w:t>
      </w:r>
      <w:r>
        <w:t>dfelületei</w:t>
      </w:r>
    </w:p>
    <w:p w14:paraId="669A3517" w14:textId="530D0DDE" w:rsidR="00B17379" w:rsidRDefault="00C2430C" w:rsidP="008A3912">
      <w:pPr>
        <w:pStyle w:val="Listaszerbekezds"/>
        <w:numPr>
          <w:ilvl w:val="0"/>
          <w:numId w:val="21"/>
        </w:numPr>
        <w:jc w:val="both"/>
      </w:pPr>
      <w:r w:rsidRPr="00C2430C">
        <w:t>Közkertek, intézménykertek</w:t>
      </w:r>
      <w:r>
        <w:t xml:space="preserve"> </w:t>
      </w:r>
      <w:r w:rsidR="00BF706A">
        <w:t>(területük: 10 821 m</w:t>
      </w:r>
      <w:r w:rsidR="00BF706A" w:rsidRPr="00BF706A">
        <w:rPr>
          <w:vertAlign w:val="superscript"/>
        </w:rPr>
        <w:t>2</w:t>
      </w:r>
      <w:r w:rsidR="00BF706A">
        <w:t>)</w:t>
      </w:r>
    </w:p>
    <w:p w14:paraId="5EE1BFEF" w14:textId="07331BDE" w:rsidR="00BF706A" w:rsidRDefault="00040E82" w:rsidP="008A3912">
      <w:pPr>
        <w:pStyle w:val="Listaszerbekezds"/>
        <w:numPr>
          <w:ilvl w:val="0"/>
          <w:numId w:val="21"/>
        </w:numPr>
        <w:jc w:val="both"/>
      </w:pPr>
      <w:r>
        <w:t xml:space="preserve">Utakat kísérő zöldsávok (Felületük </w:t>
      </w:r>
      <w:r w:rsidR="00831412">
        <w:t>nagyságrendileg 20 000 m</w:t>
      </w:r>
      <w:r w:rsidR="00831412" w:rsidRPr="00831412">
        <w:rPr>
          <w:vertAlign w:val="superscript"/>
        </w:rPr>
        <w:t>2</w:t>
      </w:r>
      <w:r w:rsidR="00831412">
        <w:t>)</w:t>
      </w:r>
    </w:p>
    <w:p w14:paraId="52A9FF0F" w14:textId="25ECA037" w:rsidR="00831412" w:rsidRDefault="00F576AC" w:rsidP="008A3912">
      <w:pPr>
        <w:pStyle w:val="Listaszerbekezds"/>
        <w:numPr>
          <w:ilvl w:val="0"/>
          <w:numId w:val="21"/>
        </w:numPr>
        <w:jc w:val="both"/>
      </w:pPr>
      <w:r>
        <w:t>Erdők, pa</w:t>
      </w:r>
      <w:r w:rsidR="00545794">
        <w:t>rkerdők (</w:t>
      </w:r>
      <w:r w:rsidR="00803D34">
        <w:t>Területük közel 77 000 m</w:t>
      </w:r>
      <w:r w:rsidR="00803D34" w:rsidRPr="00803D34">
        <w:rPr>
          <w:vertAlign w:val="superscript"/>
        </w:rPr>
        <w:t>2</w:t>
      </w:r>
      <w:r w:rsidR="00803D34">
        <w:t>)</w:t>
      </w:r>
    </w:p>
    <w:p w14:paraId="6860908B" w14:textId="55A45012" w:rsidR="00803D34" w:rsidRDefault="00FE1C76" w:rsidP="008A3912">
      <w:pPr>
        <w:pStyle w:val="Listaszerbekezds"/>
        <w:numPr>
          <w:ilvl w:val="0"/>
          <w:numId w:val="21"/>
        </w:numPr>
        <w:spacing w:after="120"/>
        <w:ind w:left="714" w:hanging="357"/>
        <w:jc w:val="both"/>
      </w:pPr>
      <w:r w:rsidRPr="00FE1C76">
        <w:t>Zöldfelületi kimutatásban nem szereplő, de jelentős zöldfelületekkel rendelkező intézmények kertjei</w:t>
      </w:r>
      <w:r w:rsidR="00501EEF">
        <w:t xml:space="preserve">, </w:t>
      </w:r>
      <w:r w:rsidR="007866A7">
        <w:t>72 000 m</w:t>
      </w:r>
      <w:r w:rsidR="007866A7" w:rsidRPr="007866A7">
        <w:rPr>
          <w:vertAlign w:val="superscript"/>
        </w:rPr>
        <w:t>2</w:t>
      </w:r>
      <w:r w:rsidR="007866A7">
        <w:t>-t meghaladó területtel</w:t>
      </w:r>
    </w:p>
    <w:p w14:paraId="4201D315" w14:textId="51D795E8" w:rsidR="004C1F43" w:rsidRDefault="004328C9" w:rsidP="0024093C">
      <w:pPr>
        <w:pStyle w:val="Cmsor4"/>
      </w:pPr>
      <w:bookmarkStart w:id="195" w:name="_Toc95828147"/>
      <w:r w:rsidRPr="00344E29">
        <w:t>Zöldfelületi ellátottság értékelése</w:t>
      </w:r>
      <w:bookmarkEnd w:id="195"/>
    </w:p>
    <w:p w14:paraId="02AC585A" w14:textId="77777777" w:rsidR="00504780" w:rsidRDefault="00504780" w:rsidP="00504780">
      <w:pPr>
        <w:jc w:val="both"/>
      </w:pPr>
      <w:r>
        <w:t xml:space="preserve">Mórahalom belterületén, a városi nyilvántartás szerint 35,3 ha zöldfelület található. A parkok, parkerdők, zöldfelülettel rendelkező intézmények döntő többsége a Szegedi úttól É-ra helyezkednek </w:t>
      </w:r>
      <w:r>
        <w:lastRenderedPageBreak/>
        <w:t>el. A D-i városrész közpark ellátottságát a Szentháromság tér, az István király úti melletti emeletes házak közkertje, a Rákóczi tér és a Bartók utca biztosítja.</w:t>
      </w:r>
    </w:p>
    <w:p w14:paraId="28C6137E" w14:textId="77777777" w:rsidR="00504780" w:rsidRDefault="00504780" w:rsidP="00504780">
      <w:pPr>
        <w:jc w:val="both"/>
      </w:pPr>
      <w:r>
        <w:t>A gondozott, használat szempontjából jelentős zöldfelületek a belvárosban találhatók. Mellettük jelentős nagyságrenddel szerepelnek a tartalék területek, melyek használati értéke jelen formában igen csekély. Szerepük elsősorban kondicionáló, klímajavító jellegű. Mindezek miatt a zöldfelületi ellátás a településen hiányos annak ellenére, hogy az adottságok és a puffer területek mérete és eloszlása jó alapot adna egy jól használható, a teljes belterületet lefedő zöldfelületi hálózat kialakításához. Ennek megvalósításához célszerű lenne az egész településre egy átfogó zöldfelületi koncepció kidolgozása.</w:t>
      </w:r>
    </w:p>
    <w:p w14:paraId="65A6245E" w14:textId="51E6955A" w:rsidR="004328C9" w:rsidRDefault="00504780" w:rsidP="00504780">
      <w:pPr>
        <w:jc w:val="both"/>
      </w:pPr>
      <w:r>
        <w:t>Minőség tekintetében a település egészén meglátszik, hogy a zöldterületeket rendszeresen gondozzák, kaszálják, a növényzetet karbantartják. Ez a rendezettség elengedhetetlen egy nemzetközi hírű üdülővárosban. Zöldfelületi fejlesztésre azonban több ponton szükség lenne ahhoz, hogy az egész települést átszövő zöldfelületi rendszer tudjon kialakulni.</w:t>
      </w:r>
    </w:p>
    <w:p w14:paraId="6B0F438B" w14:textId="59005A08" w:rsidR="00504780" w:rsidRDefault="00F141BE" w:rsidP="00504780">
      <w:pPr>
        <w:jc w:val="both"/>
      </w:pPr>
      <w:r>
        <w:t xml:space="preserve">Ahhoz, hogy Mórahalom zöldfelületeinek </w:t>
      </w:r>
      <w:r w:rsidR="00411AD6">
        <w:t xml:space="preserve">nagyságát összehasonlíthassuk </w:t>
      </w:r>
      <w:r w:rsidR="00102682">
        <w:t xml:space="preserve">az ország és Csongrád-Csanád megye átlagával, a KSH nyilvántartását vettük alapul, amely eltér az önkormányzat saját </w:t>
      </w:r>
      <w:r w:rsidR="00FE4E92">
        <w:t xml:space="preserve">adataitól. </w:t>
      </w:r>
      <w:r w:rsidR="00B41D12">
        <w:t>A KSH Mórahalom területén 104 242 m</w:t>
      </w:r>
      <w:r w:rsidR="00B41D12" w:rsidRPr="00244A5A">
        <w:rPr>
          <w:vertAlign w:val="superscript"/>
        </w:rPr>
        <w:t>2</w:t>
      </w:r>
      <w:r w:rsidR="00B41D12">
        <w:t xml:space="preserve"> önkormányzati tulajdonú </w:t>
      </w:r>
      <w:r w:rsidR="00673B8E">
        <w:t xml:space="preserve">zöldfelületet tart nyilván, </w:t>
      </w:r>
      <w:r w:rsidR="00673B8E" w:rsidRPr="009D7D8F">
        <w:t>amely mind a</w:t>
      </w:r>
      <w:r w:rsidR="00673B8E">
        <w:t xml:space="preserve"> település területéhez, mind a belterületéhe</w:t>
      </w:r>
      <w:r w:rsidR="006D3215">
        <w:t>z viszonyítva, mind az egy főre jutó zöldfelület nagysága alapján elmarad a megyei és országos átlagtól.</w:t>
      </w:r>
    </w:p>
    <w:p w14:paraId="7821493F" w14:textId="48706EEC" w:rsidR="006344AB" w:rsidRDefault="00210CF9" w:rsidP="000137AD">
      <w:pPr>
        <w:pStyle w:val="Kpalrs"/>
        <w:jc w:val="center"/>
      </w:pPr>
      <w:fldSimple w:instr=" SEQ táblázat \* ARABIC ">
        <w:bookmarkStart w:id="196" w:name="_Toc95828056"/>
        <w:r w:rsidR="001C3E77">
          <w:rPr>
            <w:noProof/>
          </w:rPr>
          <w:t>24</w:t>
        </w:r>
      </w:fldSimple>
      <w:r w:rsidR="000137AD">
        <w:t>. táblázat</w:t>
      </w:r>
      <w:r w:rsidR="00225F87">
        <w:t>: Zöldfelületi rendszerhez kapcsolódó adatok (2020)</w:t>
      </w:r>
      <w:bookmarkEnd w:id="196"/>
    </w:p>
    <w:tbl>
      <w:tblPr>
        <w:tblStyle w:val="Tblzatrcsos5stt1jellszn10"/>
        <w:tblW w:w="9140" w:type="dxa"/>
        <w:tblLayout w:type="fixed"/>
        <w:tblLook w:val="04A0" w:firstRow="1" w:lastRow="0" w:firstColumn="1" w:lastColumn="0" w:noHBand="0" w:noVBand="1"/>
      </w:tblPr>
      <w:tblGrid>
        <w:gridCol w:w="4380"/>
        <w:gridCol w:w="1586"/>
        <w:gridCol w:w="1587"/>
        <w:gridCol w:w="1587"/>
      </w:tblGrid>
      <w:tr w:rsidR="00225F87" w:rsidRPr="006344AB" w14:paraId="1B9B1ABE" w14:textId="77777777" w:rsidTr="000137A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80" w:type="dxa"/>
            <w:noWrap/>
            <w:hideMark/>
          </w:tcPr>
          <w:p w14:paraId="215BC900" w14:textId="77777777" w:rsidR="006344AB" w:rsidRPr="006344AB" w:rsidRDefault="006344AB" w:rsidP="003F361F">
            <w:pPr>
              <w:rPr>
                <w:rFonts w:ascii="Calibri" w:eastAsia="Times New Roman" w:hAnsi="Calibri" w:cs="Calibri"/>
                <w:b w:val="0"/>
                <w:bCs w:val="0"/>
                <w:sz w:val="18"/>
                <w:szCs w:val="18"/>
                <w:lang w:eastAsia="hu-HU"/>
              </w:rPr>
            </w:pPr>
            <w:r w:rsidRPr="006344AB">
              <w:rPr>
                <w:rFonts w:ascii="Calibri" w:eastAsia="Times New Roman" w:hAnsi="Calibri" w:cs="Calibri"/>
                <w:sz w:val="18"/>
                <w:szCs w:val="18"/>
                <w:lang w:eastAsia="hu-HU"/>
              </w:rPr>
              <w:t> </w:t>
            </w:r>
          </w:p>
        </w:tc>
        <w:tc>
          <w:tcPr>
            <w:tcW w:w="1586" w:type="dxa"/>
            <w:noWrap/>
            <w:hideMark/>
          </w:tcPr>
          <w:p w14:paraId="593AD7CB" w14:textId="77777777" w:rsidR="006344AB" w:rsidRPr="006344AB" w:rsidRDefault="006344AB" w:rsidP="003F361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hu-HU"/>
              </w:rPr>
            </w:pPr>
            <w:r w:rsidRPr="006344AB">
              <w:rPr>
                <w:rFonts w:ascii="Calibri" w:eastAsia="Times New Roman" w:hAnsi="Calibri" w:cs="Calibri"/>
                <w:sz w:val="18"/>
                <w:szCs w:val="18"/>
                <w:lang w:eastAsia="hu-HU"/>
              </w:rPr>
              <w:t>Mórahalom</w:t>
            </w:r>
          </w:p>
        </w:tc>
        <w:tc>
          <w:tcPr>
            <w:tcW w:w="1587" w:type="dxa"/>
            <w:noWrap/>
            <w:hideMark/>
          </w:tcPr>
          <w:p w14:paraId="41757BEF" w14:textId="77777777" w:rsidR="006344AB" w:rsidRPr="006344AB" w:rsidRDefault="006344AB" w:rsidP="003F361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hu-HU"/>
              </w:rPr>
            </w:pPr>
            <w:r w:rsidRPr="006344AB">
              <w:rPr>
                <w:rFonts w:ascii="Calibri" w:eastAsia="Times New Roman" w:hAnsi="Calibri" w:cs="Calibri"/>
                <w:sz w:val="18"/>
                <w:szCs w:val="18"/>
                <w:lang w:eastAsia="hu-HU"/>
              </w:rPr>
              <w:t>Csongrád-Csanád megye</w:t>
            </w:r>
          </w:p>
        </w:tc>
        <w:tc>
          <w:tcPr>
            <w:tcW w:w="1587" w:type="dxa"/>
            <w:noWrap/>
            <w:hideMark/>
          </w:tcPr>
          <w:p w14:paraId="53205CF6" w14:textId="77777777" w:rsidR="006344AB" w:rsidRPr="006344AB" w:rsidRDefault="006344AB" w:rsidP="003F361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hu-HU"/>
              </w:rPr>
            </w:pPr>
            <w:r w:rsidRPr="006344AB">
              <w:rPr>
                <w:rFonts w:ascii="Calibri" w:eastAsia="Times New Roman" w:hAnsi="Calibri" w:cs="Calibri"/>
                <w:sz w:val="18"/>
                <w:szCs w:val="18"/>
                <w:lang w:eastAsia="hu-HU"/>
              </w:rPr>
              <w:t>Magyarország</w:t>
            </w:r>
          </w:p>
        </w:tc>
      </w:tr>
      <w:tr w:rsidR="006344AB" w:rsidRPr="006344AB" w14:paraId="47B8F0A5" w14:textId="77777777" w:rsidTr="000137A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380" w:type="dxa"/>
            <w:hideMark/>
          </w:tcPr>
          <w:p w14:paraId="285DA88B" w14:textId="77777777" w:rsidR="006344AB" w:rsidRPr="006344AB" w:rsidRDefault="006344AB" w:rsidP="003F361F">
            <w:pPr>
              <w:rPr>
                <w:rFonts w:ascii="Calibri" w:eastAsia="Times New Roman" w:hAnsi="Calibri" w:cs="Calibri"/>
                <w:b w:val="0"/>
                <w:bCs w:val="0"/>
                <w:sz w:val="18"/>
                <w:szCs w:val="18"/>
                <w:lang w:eastAsia="hu-HU"/>
              </w:rPr>
            </w:pPr>
            <w:r w:rsidRPr="006344AB">
              <w:rPr>
                <w:rFonts w:ascii="Calibri" w:eastAsia="Times New Roman" w:hAnsi="Calibri" w:cs="Calibri"/>
                <w:sz w:val="18"/>
                <w:szCs w:val="18"/>
                <w:lang w:eastAsia="hu-HU"/>
              </w:rPr>
              <w:t>Önkormányzati tulajdonúzöldfelületek nagysága a település területe arányában</w:t>
            </w:r>
          </w:p>
        </w:tc>
        <w:tc>
          <w:tcPr>
            <w:tcW w:w="1586" w:type="dxa"/>
            <w:noWrap/>
            <w:hideMark/>
          </w:tcPr>
          <w:p w14:paraId="2C1794D8" w14:textId="77777777" w:rsidR="006344AB" w:rsidRPr="006344AB" w:rsidRDefault="006344AB" w:rsidP="003F361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hu-HU"/>
              </w:rPr>
            </w:pPr>
            <w:r w:rsidRPr="006344AB">
              <w:rPr>
                <w:rFonts w:ascii="Calibri" w:eastAsia="Times New Roman" w:hAnsi="Calibri" w:cs="Calibri"/>
                <w:color w:val="000000"/>
                <w:sz w:val="18"/>
                <w:szCs w:val="18"/>
                <w:lang w:eastAsia="hu-HU"/>
              </w:rPr>
              <w:t>0,13%</w:t>
            </w:r>
          </w:p>
        </w:tc>
        <w:tc>
          <w:tcPr>
            <w:tcW w:w="1587" w:type="dxa"/>
            <w:noWrap/>
            <w:hideMark/>
          </w:tcPr>
          <w:p w14:paraId="1FB5ECBA" w14:textId="77777777" w:rsidR="006344AB" w:rsidRPr="006344AB" w:rsidRDefault="006344AB" w:rsidP="003F361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hu-HU"/>
              </w:rPr>
            </w:pPr>
            <w:r w:rsidRPr="006344AB">
              <w:rPr>
                <w:rFonts w:ascii="Calibri" w:eastAsia="Times New Roman" w:hAnsi="Calibri" w:cs="Calibri"/>
                <w:color w:val="000000"/>
                <w:sz w:val="18"/>
                <w:szCs w:val="18"/>
                <w:lang w:eastAsia="hu-HU"/>
              </w:rPr>
              <w:t>0,16%</w:t>
            </w:r>
          </w:p>
        </w:tc>
        <w:tc>
          <w:tcPr>
            <w:tcW w:w="1587" w:type="dxa"/>
            <w:noWrap/>
            <w:hideMark/>
          </w:tcPr>
          <w:p w14:paraId="21474F46" w14:textId="77777777" w:rsidR="006344AB" w:rsidRPr="006344AB" w:rsidRDefault="006344AB" w:rsidP="003F361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hu-HU"/>
              </w:rPr>
            </w:pPr>
            <w:r w:rsidRPr="006344AB">
              <w:rPr>
                <w:rFonts w:ascii="Calibri" w:eastAsia="Times New Roman" w:hAnsi="Calibri" w:cs="Calibri"/>
                <w:color w:val="000000"/>
                <w:sz w:val="18"/>
                <w:szCs w:val="18"/>
                <w:lang w:eastAsia="hu-HU"/>
              </w:rPr>
              <w:t>0,30%</w:t>
            </w:r>
          </w:p>
        </w:tc>
      </w:tr>
      <w:tr w:rsidR="006344AB" w:rsidRPr="006344AB" w14:paraId="6E83809F" w14:textId="77777777" w:rsidTr="000137AD">
        <w:trPr>
          <w:trHeight w:val="576"/>
        </w:trPr>
        <w:tc>
          <w:tcPr>
            <w:cnfStyle w:val="001000000000" w:firstRow="0" w:lastRow="0" w:firstColumn="1" w:lastColumn="0" w:oddVBand="0" w:evenVBand="0" w:oddHBand="0" w:evenHBand="0" w:firstRowFirstColumn="0" w:firstRowLastColumn="0" w:lastRowFirstColumn="0" w:lastRowLastColumn="0"/>
            <w:tcW w:w="4380" w:type="dxa"/>
            <w:hideMark/>
          </w:tcPr>
          <w:p w14:paraId="1CF4B6F8" w14:textId="77777777" w:rsidR="006344AB" w:rsidRPr="006344AB" w:rsidRDefault="006344AB" w:rsidP="003F361F">
            <w:pPr>
              <w:rPr>
                <w:rFonts w:ascii="Calibri" w:eastAsia="Times New Roman" w:hAnsi="Calibri" w:cs="Calibri"/>
                <w:b w:val="0"/>
                <w:bCs w:val="0"/>
                <w:sz w:val="18"/>
                <w:szCs w:val="18"/>
                <w:lang w:eastAsia="hu-HU"/>
              </w:rPr>
            </w:pPr>
            <w:r w:rsidRPr="006344AB">
              <w:rPr>
                <w:rFonts w:ascii="Calibri" w:eastAsia="Times New Roman" w:hAnsi="Calibri" w:cs="Calibri"/>
                <w:sz w:val="18"/>
                <w:szCs w:val="18"/>
                <w:lang w:eastAsia="hu-HU"/>
              </w:rPr>
              <w:t>Önkormányzati tulajdonúzöldfelületek nagysága a település belterülete arányában</w:t>
            </w:r>
          </w:p>
        </w:tc>
        <w:tc>
          <w:tcPr>
            <w:tcW w:w="1586" w:type="dxa"/>
            <w:noWrap/>
            <w:hideMark/>
          </w:tcPr>
          <w:p w14:paraId="731C1771" w14:textId="77777777" w:rsidR="006344AB" w:rsidRPr="006344AB" w:rsidRDefault="006344AB" w:rsidP="003F361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hu-HU"/>
              </w:rPr>
            </w:pPr>
            <w:r w:rsidRPr="006344AB">
              <w:rPr>
                <w:rFonts w:ascii="Calibri" w:eastAsia="Times New Roman" w:hAnsi="Calibri" w:cs="Calibri"/>
                <w:color w:val="000000"/>
                <w:sz w:val="18"/>
                <w:szCs w:val="18"/>
                <w:lang w:eastAsia="hu-HU"/>
              </w:rPr>
              <w:t>2,14%</w:t>
            </w:r>
          </w:p>
        </w:tc>
        <w:tc>
          <w:tcPr>
            <w:tcW w:w="1587" w:type="dxa"/>
            <w:noWrap/>
            <w:hideMark/>
          </w:tcPr>
          <w:p w14:paraId="17BC319B" w14:textId="77777777" w:rsidR="006344AB" w:rsidRPr="006344AB" w:rsidRDefault="006344AB" w:rsidP="003F361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hu-HU"/>
              </w:rPr>
            </w:pPr>
            <w:r w:rsidRPr="006344AB">
              <w:rPr>
                <w:rFonts w:ascii="Calibri" w:eastAsia="Times New Roman" w:hAnsi="Calibri" w:cs="Calibri"/>
                <w:color w:val="000000"/>
                <w:sz w:val="18"/>
                <w:szCs w:val="18"/>
                <w:lang w:eastAsia="hu-HU"/>
              </w:rPr>
              <w:t>3,12%</w:t>
            </w:r>
          </w:p>
        </w:tc>
        <w:tc>
          <w:tcPr>
            <w:tcW w:w="1587" w:type="dxa"/>
            <w:noWrap/>
            <w:hideMark/>
          </w:tcPr>
          <w:p w14:paraId="29C7BBFC" w14:textId="77777777" w:rsidR="006344AB" w:rsidRPr="006344AB" w:rsidRDefault="006344AB" w:rsidP="003F361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hu-HU"/>
              </w:rPr>
            </w:pPr>
            <w:r w:rsidRPr="006344AB">
              <w:rPr>
                <w:rFonts w:ascii="Calibri" w:eastAsia="Times New Roman" w:hAnsi="Calibri" w:cs="Calibri"/>
                <w:color w:val="000000"/>
                <w:sz w:val="18"/>
                <w:szCs w:val="18"/>
                <w:lang w:eastAsia="hu-HU"/>
              </w:rPr>
              <w:t>4,03%</w:t>
            </w:r>
          </w:p>
        </w:tc>
      </w:tr>
      <w:tr w:rsidR="006344AB" w:rsidRPr="006344AB" w14:paraId="731CE88C" w14:textId="77777777" w:rsidTr="000137A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80" w:type="dxa"/>
            <w:noWrap/>
            <w:hideMark/>
          </w:tcPr>
          <w:p w14:paraId="45EA37F1" w14:textId="77777777" w:rsidR="006344AB" w:rsidRPr="006344AB" w:rsidRDefault="006344AB" w:rsidP="003F361F">
            <w:pPr>
              <w:rPr>
                <w:rFonts w:ascii="Calibri" w:eastAsia="Times New Roman" w:hAnsi="Calibri" w:cs="Calibri"/>
                <w:b w:val="0"/>
                <w:bCs w:val="0"/>
                <w:sz w:val="18"/>
                <w:szCs w:val="18"/>
                <w:lang w:eastAsia="hu-HU"/>
              </w:rPr>
            </w:pPr>
            <w:r w:rsidRPr="006344AB">
              <w:rPr>
                <w:rFonts w:ascii="Calibri" w:eastAsia="Times New Roman" w:hAnsi="Calibri" w:cs="Calibri"/>
                <w:sz w:val="18"/>
                <w:szCs w:val="18"/>
                <w:lang w:eastAsia="hu-HU"/>
              </w:rPr>
              <w:t>1 főre jutó zöldfelület mérete (m2)</w:t>
            </w:r>
          </w:p>
        </w:tc>
        <w:tc>
          <w:tcPr>
            <w:tcW w:w="1586" w:type="dxa"/>
            <w:noWrap/>
            <w:hideMark/>
          </w:tcPr>
          <w:p w14:paraId="4570ECD8" w14:textId="77777777" w:rsidR="006344AB" w:rsidRPr="006344AB" w:rsidRDefault="006344AB" w:rsidP="003F361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hu-HU"/>
              </w:rPr>
            </w:pPr>
            <w:r w:rsidRPr="006344AB">
              <w:rPr>
                <w:rFonts w:ascii="Calibri" w:eastAsia="Times New Roman" w:hAnsi="Calibri" w:cs="Calibri"/>
                <w:color w:val="000000"/>
                <w:sz w:val="18"/>
                <w:szCs w:val="18"/>
                <w:lang w:eastAsia="hu-HU"/>
              </w:rPr>
              <w:t>16,09</w:t>
            </w:r>
          </w:p>
        </w:tc>
        <w:tc>
          <w:tcPr>
            <w:tcW w:w="1587" w:type="dxa"/>
            <w:noWrap/>
            <w:hideMark/>
          </w:tcPr>
          <w:p w14:paraId="183B0193" w14:textId="77777777" w:rsidR="006344AB" w:rsidRPr="006344AB" w:rsidRDefault="006344AB" w:rsidP="003F361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hu-HU"/>
              </w:rPr>
            </w:pPr>
            <w:r w:rsidRPr="006344AB">
              <w:rPr>
                <w:rFonts w:ascii="Calibri" w:eastAsia="Times New Roman" w:hAnsi="Calibri" w:cs="Calibri"/>
                <w:color w:val="000000"/>
                <w:sz w:val="18"/>
                <w:szCs w:val="18"/>
                <w:lang w:eastAsia="hu-HU"/>
              </w:rPr>
              <w:t>17,72</w:t>
            </w:r>
          </w:p>
        </w:tc>
        <w:tc>
          <w:tcPr>
            <w:tcW w:w="1587" w:type="dxa"/>
            <w:noWrap/>
            <w:hideMark/>
          </w:tcPr>
          <w:p w14:paraId="2AB8157B" w14:textId="77777777" w:rsidR="006344AB" w:rsidRPr="006344AB" w:rsidRDefault="006344AB" w:rsidP="003F361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hu-HU"/>
              </w:rPr>
            </w:pPr>
            <w:r w:rsidRPr="006344AB">
              <w:rPr>
                <w:rFonts w:ascii="Calibri" w:eastAsia="Times New Roman" w:hAnsi="Calibri" w:cs="Calibri"/>
                <w:color w:val="000000"/>
                <w:sz w:val="18"/>
                <w:szCs w:val="18"/>
                <w:lang w:eastAsia="hu-HU"/>
              </w:rPr>
              <w:t>28,88</w:t>
            </w:r>
          </w:p>
        </w:tc>
      </w:tr>
    </w:tbl>
    <w:p w14:paraId="20FF3962" w14:textId="27636DEC" w:rsidR="006344AB" w:rsidRDefault="00225F87" w:rsidP="000137AD">
      <w:pPr>
        <w:pStyle w:val="Forrsmegjells"/>
      </w:pPr>
      <w:r w:rsidRPr="00225F87">
        <w:t>Forrás: KSH</w:t>
      </w:r>
    </w:p>
    <w:p w14:paraId="4F8B1F43" w14:textId="273B2A41" w:rsidR="000C0306" w:rsidRDefault="000C0306" w:rsidP="0024093C">
      <w:pPr>
        <w:pStyle w:val="Cmsor4"/>
      </w:pPr>
      <w:bookmarkStart w:id="197" w:name="_Toc70589028"/>
      <w:bookmarkStart w:id="198" w:name="_Toc95828148"/>
      <w:r w:rsidRPr="000C0306">
        <w:t>A zöldfelületi rendszer konfliktusai, problémái</w:t>
      </w:r>
      <w:bookmarkEnd w:id="197"/>
      <w:bookmarkEnd w:id="198"/>
    </w:p>
    <w:p w14:paraId="00F154DC" w14:textId="77777777" w:rsidR="00E1581E" w:rsidRDefault="00E1581E" w:rsidP="00E1581E">
      <w:pPr>
        <w:jc w:val="both"/>
      </w:pPr>
      <w:r>
        <w:t xml:space="preserve">A településen további zöldfelületek kijelölése szükséges. Kevés a közpark, közkert, melyek a városi lét, a közösségi élet elengedhetetlen elemei. Az István király út mentén részletes tervek készültek a zöldterületek kialakítására, a közterület zöldítésére. A terv a kialakult zöldfelületek megőrzése mellett a város főútvonalai körül lévő zöldfelületek (Szegedi út, Zákányszéki út, Röszkei út, István király út), a </w:t>
      </w:r>
      <w:r w:rsidRPr="00E85E63">
        <w:t>Móradomb</w:t>
      </w:r>
      <w:r w:rsidRPr="008422A2">
        <w:rPr>
          <w:color w:val="FF0000"/>
        </w:rPr>
        <w:t xml:space="preserve"> </w:t>
      </w:r>
      <w:r>
        <w:t>körút, Kissori lakópark és Szent János térség területén tervez jelentősebb mértékű fejlesztést. A közkertekből átsorolt zöld-közlekedési különleges területek is a zöldterületek fennmaradását szolgálták.</w:t>
      </w:r>
    </w:p>
    <w:p w14:paraId="455120B6" w14:textId="77777777" w:rsidR="00E1581E" w:rsidRDefault="00E1581E" w:rsidP="00E1581E">
      <w:pPr>
        <w:jc w:val="both"/>
      </w:pPr>
      <w:r>
        <w:t>A gazdasági területeknél a zöldsávok létesítése, a játszóterek, parkok folyamatos karbantartása a szomszédos lakóterületek felé alapvető követelmény, ugyanakkor az ipari park irányába bővülő új városközpont esetében figyelni kell a megfelelő pufferterületek kijelölésére.</w:t>
      </w:r>
    </w:p>
    <w:p w14:paraId="5460C713" w14:textId="77777777" w:rsidR="00E1581E" w:rsidRDefault="00E1581E" w:rsidP="00E1581E">
      <w:pPr>
        <w:jc w:val="both"/>
      </w:pPr>
      <w:r>
        <w:t>Folyamatosan két évente újabb területek intenzív növénytelepítését biztosítani kell, fásítási program készítendő. Lehetővé kell tenni a gyermekek sportolási lehetőségeinek biztosítására sport felszerelésekkel való bővítését az ilyen fásított területnek. A játszóterek ütemezett megújításáról gondoskodni kell. (Barmos György tér, Felső város, Bartók Béla utca). Fontos, hogy a Barmos György tér teljes rekonstrukciója megvalósuljon.</w:t>
      </w:r>
    </w:p>
    <w:p w14:paraId="1FC20ADB" w14:textId="77777777" w:rsidR="00E1581E" w:rsidRDefault="00E1581E" w:rsidP="00E1581E">
      <w:pPr>
        <w:jc w:val="both"/>
      </w:pPr>
      <w:r>
        <w:lastRenderedPageBreak/>
        <w:t>A településközpont zöldterületeinek gazdaságos gondozása érdekében automatikus öntözőrendszer működtetését kell biztosítani a frekventált területeken.</w:t>
      </w:r>
    </w:p>
    <w:p w14:paraId="4FF873CB" w14:textId="77777777" w:rsidR="00E1581E" w:rsidRDefault="00E1581E" w:rsidP="00E1581E">
      <w:pPr>
        <w:jc w:val="both"/>
      </w:pPr>
      <w:r>
        <w:t>A település bevezető szakaszán fontos a Trianoni emlékmű áthelyezése az elkészült kertészeti terveknek megfelelően a városba érkezőt fogadó látvány hangsúlyosabbá tétele érdekében. Ezen fejlesztés továbbá a belvárosból kiépítendő sétányon keresztül megfelelő célpontja lehet az ide látogató turistáknak.</w:t>
      </w:r>
    </w:p>
    <w:p w14:paraId="732EC6BD" w14:textId="097F2265" w:rsidR="000C0306" w:rsidRPr="000C0306" w:rsidRDefault="00E1581E" w:rsidP="00E1581E">
      <w:pPr>
        <w:jc w:val="both"/>
      </w:pPr>
      <w:r>
        <w:t>A település zöld területeinek megújítása során újabb műalkotások helyezhetőek el. Ezek a település lakóinak a magyar történelmi hagyományok iránti tiszteletét méltóképpen megmutatnák. E célt szolgálja majd a Csillag táltos szobor elhelyezése. A településen a kiselemes térkő rendszer preferált, mert jobban biztosítja, a csapadékvíz megtartását. A településen a túra útvonalak és látnivalók tábla rendszerét folyamatosan aktualizálni kell, segítve a túrázókat és a közlekedőket.</w:t>
      </w:r>
    </w:p>
    <w:p w14:paraId="553DD10A" w14:textId="77777777" w:rsidR="00EF6EE8" w:rsidRPr="00EF6EE8" w:rsidRDefault="00EF6EE8" w:rsidP="00422493">
      <w:pPr>
        <w:pStyle w:val="Cmsor3"/>
      </w:pPr>
      <w:bookmarkStart w:id="199" w:name="_Toc95828149"/>
      <w:r w:rsidRPr="00EF6EE8">
        <w:t>Közlekedés</w:t>
      </w:r>
      <w:bookmarkEnd w:id="199"/>
    </w:p>
    <w:p w14:paraId="6C56FB2E" w14:textId="59CCBC08" w:rsidR="003A38EF" w:rsidRDefault="000A7D9A" w:rsidP="0024093C">
      <w:pPr>
        <w:pStyle w:val="Cmsor4"/>
      </w:pPr>
      <w:bookmarkStart w:id="200" w:name="_Toc439248008"/>
      <w:bookmarkStart w:id="201" w:name="_Toc70589038"/>
      <w:bookmarkStart w:id="202" w:name="_Toc95828150"/>
      <w:r w:rsidRPr="008E3590">
        <w:t>Hálózatok és hálózati kapcsolatok</w:t>
      </w:r>
      <w:bookmarkEnd w:id="200"/>
      <w:bookmarkEnd w:id="201"/>
      <w:bookmarkEnd w:id="202"/>
    </w:p>
    <w:p w14:paraId="1B5BE155" w14:textId="77777777" w:rsidR="00711BBB" w:rsidRDefault="00711BBB" w:rsidP="00711BBB">
      <w:pPr>
        <w:jc w:val="both"/>
        <w:rPr>
          <w:b/>
          <w:bCs/>
        </w:rPr>
      </w:pPr>
      <w:r w:rsidRPr="00074602">
        <w:rPr>
          <w:b/>
          <w:bCs/>
        </w:rPr>
        <w:t>Külső kapcsolatok, országos hálózat</w:t>
      </w:r>
    </w:p>
    <w:p w14:paraId="2EE03141" w14:textId="77777777" w:rsidR="00711BBB" w:rsidRDefault="00711BBB" w:rsidP="00711BBB">
      <w:pPr>
        <w:jc w:val="both"/>
      </w:pPr>
      <w:r w:rsidRPr="00B96DAA">
        <w:t xml:space="preserve">2015-ig a városon haladt át a megye egyik fontos főútja – Baját Szegeddel összekötő </w:t>
      </w:r>
      <w:r w:rsidRPr="00B96DAA">
        <w:rPr>
          <w:b/>
          <w:bCs/>
        </w:rPr>
        <w:t>– 55. sz. másodrendű főút</w:t>
      </w:r>
      <w:r w:rsidRPr="00B96DAA">
        <w:t>. A főút egészen a Bács-Kiskun megyei Mélykútig egyedül</w:t>
      </w:r>
      <w:r>
        <w:t xml:space="preserve"> </w:t>
      </w:r>
      <w:r w:rsidRPr="00B96DAA">
        <w:t>Mórahalom belterületét érintette. A fokozatosan növekvő forgalmi terhelés egyre</w:t>
      </w:r>
      <w:r>
        <w:t xml:space="preserve"> </w:t>
      </w:r>
      <w:r w:rsidRPr="00B96DAA">
        <w:t>inkább előtérbe helyezte a város tehermentesítését az átmenő forgalomtól, illetve a</w:t>
      </w:r>
      <w:r>
        <w:t xml:space="preserve"> </w:t>
      </w:r>
      <w:r w:rsidRPr="00B96DAA">
        <w:t>káros környezeti hatásoktól. Az elmúlt években rohamosan fejlődő városban a</w:t>
      </w:r>
      <w:r>
        <w:t xml:space="preserve"> </w:t>
      </w:r>
      <w:r w:rsidRPr="00B96DAA">
        <w:t>turisztikai értékek miatt is szükségszerű volt a tranzitforgalom elterelése. Emiatt</w:t>
      </w:r>
      <w:r>
        <w:t xml:space="preserve"> </w:t>
      </w:r>
      <w:r w:rsidRPr="00B96DAA">
        <w:t>2015-ben Mórahalomtól északra megépült a város elkerülő útja, mely az 55. sz.</w:t>
      </w:r>
      <w:r>
        <w:t xml:space="preserve"> </w:t>
      </w:r>
      <w:r w:rsidRPr="00B96DAA">
        <w:t>másodrendű főút része lett, a városon keresztülmenő állami közút pedig az</w:t>
      </w:r>
      <w:r>
        <w:t xml:space="preserve"> </w:t>
      </w:r>
      <w:r w:rsidRPr="00B96DAA">
        <w:t>„</w:t>
      </w:r>
      <w:r w:rsidRPr="00B96DAA">
        <w:rPr>
          <w:b/>
          <w:bCs/>
        </w:rPr>
        <w:t>5514-es jelű Mórahalom átkelés összekötő út</w:t>
      </w:r>
      <w:r w:rsidRPr="00B96DAA">
        <w:t>” nevet kapta.</w:t>
      </w:r>
    </w:p>
    <w:p w14:paraId="69CE4701" w14:textId="77777777" w:rsidR="00711BBB" w:rsidRDefault="00711BBB" w:rsidP="00711BBB">
      <w:pPr>
        <w:jc w:val="both"/>
      </w:pPr>
      <w:r w:rsidRPr="00B96DAA">
        <w:t>A városnak közvetlen gyorsforgalmi úthálózati kapcsolata nincsen.</w:t>
      </w:r>
    </w:p>
    <w:bookmarkStart w:id="203" w:name="_Toc70603307"/>
    <w:p w14:paraId="2986DAA4" w14:textId="2FAC2F0C" w:rsidR="00711BBB" w:rsidRDefault="002F09CF" w:rsidP="002F09CF">
      <w:pPr>
        <w:pStyle w:val="Kpalrs"/>
        <w:jc w:val="center"/>
      </w:pPr>
      <w:r>
        <w:fldChar w:fldCharType="begin"/>
      </w:r>
      <w:r>
        <w:instrText xml:space="preserve"> SEQ ábra \* ARABIC </w:instrText>
      </w:r>
      <w:r>
        <w:fldChar w:fldCharType="separate"/>
      </w:r>
      <w:bookmarkStart w:id="204" w:name="_Toc95827962"/>
      <w:r w:rsidR="001C3E77">
        <w:rPr>
          <w:noProof/>
        </w:rPr>
        <w:t>28</w:t>
      </w:r>
      <w:r>
        <w:fldChar w:fldCharType="end"/>
      </w:r>
      <w:r>
        <w:t>. ábra</w:t>
      </w:r>
      <w:r w:rsidR="00711BBB" w:rsidRPr="00B96DAA">
        <w:t>: Mórahalom környezetének országos jelentőségű útjai</w:t>
      </w:r>
      <w:bookmarkEnd w:id="203"/>
      <w:bookmarkEnd w:id="204"/>
    </w:p>
    <w:p w14:paraId="357E80EC" w14:textId="77777777" w:rsidR="00711BBB" w:rsidRDefault="00711BBB" w:rsidP="00711BBB">
      <w:pPr>
        <w:jc w:val="center"/>
        <w:rPr>
          <w:b/>
          <w:bCs/>
        </w:rPr>
      </w:pPr>
      <w:r w:rsidRPr="00B96DAA">
        <w:rPr>
          <w:b/>
          <w:bCs/>
          <w:noProof/>
        </w:rPr>
        <w:drawing>
          <wp:inline distT="0" distB="0" distL="0" distR="0" wp14:anchorId="2F510AD5" wp14:editId="0C6C82E4">
            <wp:extent cx="4742956" cy="3312000"/>
            <wp:effectExtent l="0" t="0" r="635" b="3175"/>
            <wp:docPr id="474" name="Kép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42956" cy="3312000"/>
                    </a:xfrm>
                    <a:prstGeom prst="rect">
                      <a:avLst/>
                    </a:prstGeom>
                    <a:noFill/>
                    <a:ln>
                      <a:noFill/>
                    </a:ln>
                  </pic:spPr>
                </pic:pic>
              </a:graphicData>
            </a:graphic>
          </wp:inline>
        </w:drawing>
      </w:r>
    </w:p>
    <w:p w14:paraId="5124B22E" w14:textId="29B7C783" w:rsidR="00711BBB" w:rsidRPr="00711BBB" w:rsidRDefault="00711BBB" w:rsidP="002F09CF">
      <w:pPr>
        <w:pStyle w:val="Forrsmegjells"/>
      </w:pPr>
      <w:r w:rsidRPr="00711BBB">
        <w:lastRenderedPageBreak/>
        <w:t>Forrás: Vonalvezető Kft.</w:t>
      </w:r>
    </w:p>
    <w:p w14:paraId="07D45D64" w14:textId="77777777" w:rsidR="00711BBB" w:rsidRDefault="00711BBB" w:rsidP="00711BBB">
      <w:pPr>
        <w:jc w:val="both"/>
      </w:pPr>
      <w:r>
        <w:t xml:space="preserve">Közúti kapcsolatok tekintetében keleti irányban Domaszék mellett az </w:t>
      </w:r>
      <w:r w:rsidRPr="00B96DAA">
        <w:rPr>
          <w:b/>
          <w:bCs/>
        </w:rPr>
        <w:t>M5 autópálya</w:t>
      </w:r>
      <w:r>
        <w:t xml:space="preserve"> 13 km távolságban érhető el. A főváros közúton 185 km autózással érhető el. A Szerbiába vezető röszkei nemzetközi közúti határátkelő 13 km távolságban található, míg a nem régiben megnyitott ásotthalmi határátkelő mintegy 10 km-re van a várostól.</w:t>
      </w:r>
    </w:p>
    <w:p w14:paraId="790F6E29" w14:textId="77777777" w:rsidR="00711BBB" w:rsidRDefault="00711BBB" w:rsidP="00711BBB">
      <w:pPr>
        <w:jc w:val="both"/>
      </w:pPr>
      <w:r>
        <w:t xml:space="preserve">A város forgalmi helyzetét alapvetően az országos utak határozzák meg. A legjelentősebb forgalom az 55. sz. másodrendű főúton és az </w:t>
      </w:r>
      <w:r w:rsidRPr="00B96DAA">
        <w:rPr>
          <w:b/>
          <w:bCs/>
        </w:rPr>
        <w:t xml:space="preserve">5514. j. összekötő úton </w:t>
      </w:r>
      <w:r>
        <w:t>van. Az 55. sz. főút várost elkerülő szakaszának megépülésével jelentősen csökkent a forgalom a jelenlegi 5514. j. úton. Ezeken kívül a többi úton azonban nem tapasztalható jelentős forgalomnövekedés, még (a vártakkal ellentétben) az 5432. j. összekötő úton sem, ami az elkerülő út északi kapujává vált.</w:t>
      </w:r>
    </w:p>
    <w:p w14:paraId="60021ADF" w14:textId="77777777" w:rsidR="00711BBB" w:rsidRDefault="00711BBB" w:rsidP="00711BBB">
      <w:pPr>
        <w:jc w:val="both"/>
      </w:pPr>
      <w:r>
        <w:t xml:space="preserve">A keresztirányú </w:t>
      </w:r>
      <w:r w:rsidRPr="00B96DAA">
        <w:rPr>
          <w:b/>
          <w:bCs/>
        </w:rPr>
        <w:t>5432. j. és 5512. j. összekötő utak</w:t>
      </w:r>
      <w:r>
        <w:t xml:space="preserve"> forgalma közel harmada a főúténak. Ennek megfelelően a legnagyobb forgalom az új elkerülő úton található, továbbá a forgalmat a három út keresztezését adó, városközpontban található, körforgalmak bonyolítják le.</w:t>
      </w:r>
    </w:p>
    <w:p w14:paraId="4BCDC024" w14:textId="77777777" w:rsidR="00711BBB" w:rsidRDefault="00711BBB" w:rsidP="00711BBB">
      <w:pPr>
        <w:jc w:val="both"/>
      </w:pPr>
      <w:r>
        <w:t>Repülőtéri kapcsolat szempontjából a Liszt Ferenc nemzetközi repülőtér 180 km távolságban érhető el, míg a II. kategóriájú, ideiglenes határnyitási joggal rendelkező Szegedi Repülőtér 18 km-re van a településtől. A távlatilag tervezett Kecskeméti polgári repülőtér 98 km-re épül meg Mórahalomtól.</w:t>
      </w:r>
    </w:p>
    <w:p w14:paraId="6CCE43F3" w14:textId="4E646517" w:rsidR="003A38EF" w:rsidRDefault="00E46588" w:rsidP="0024093C">
      <w:pPr>
        <w:pStyle w:val="Cmsor4"/>
      </w:pPr>
      <w:bookmarkStart w:id="205" w:name="_Toc70589039"/>
      <w:bookmarkStart w:id="206" w:name="_Toc95828151"/>
      <w:r w:rsidRPr="005F29D0">
        <w:t>Közúti közlekedés</w:t>
      </w:r>
      <w:bookmarkEnd w:id="205"/>
      <w:bookmarkEnd w:id="206"/>
    </w:p>
    <w:p w14:paraId="491E6C05" w14:textId="77777777" w:rsidR="007C7072" w:rsidRDefault="007C7072" w:rsidP="007C7072">
      <w:pPr>
        <w:rPr>
          <w:b/>
          <w:bCs/>
        </w:rPr>
      </w:pPr>
      <w:r w:rsidRPr="00C8337E">
        <w:rPr>
          <w:b/>
          <w:bCs/>
        </w:rPr>
        <w:t>Település közlekedési szerepe</w:t>
      </w:r>
    </w:p>
    <w:p w14:paraId="2F22E6E4" w14:textId="77777777" w:rsidR="007C7072" w:rsidRDefault="007C7072" w:rsidP="007C7072">
      <w:pPr>
        <w:jc w:val="both"/>
      </w:pPr>
      <w:r w:rsidRPr="00C8337E">
        <w:t>A már ismertetett főúthálózati elemen kívül a közúthálózati szempontból alközponti</w:t>
      </w:r>
      <w:r>
        <w:t xml:space="preserve"> </w:t>
      </w:r>
      <w:r w:rsidRPr="00C8337E">
        <w:t xml:space="preserve">szerepű város a környező településekkel északi irányban az </w:t>
      </w:r>
      <w:r w:rsidRPr="00C8337E">
        <w:rPr>
          <w:b/>
          <w:bCs/>
        </w:rPr>
        <w:t>5432. j. (Zákányszéki út)</w:t>
      </w:r>
      <w:r w:rsidRPr="00C8337E">
        <w:t>,</w:t>
      </w:r>
      <w:r>
        <w:t xml:space="preserve"> </w:t>
      </w:r>
      <w:r w:rsidRPr="00C8337E">
        <w:t>délkeleti irányban a</w:t>
      </w:r>
      <w:r w:rsidRPr="00C8337E">
        <w:rPr>
          <w:b/>
          <w:bCs/>
        </w:rPr>
        <w:t>z 5512. j. (Röszkei út)</w:t>
      </w:r>
      <w:r w:rsidRPr="00C8337E">
        <w:t xml:space="preserve">, délnyugati irányban pedig </w:t>
      </w:r>
      <w:r w:rsidRPr="004168AF">
        <w:rPr>
          <w:b/>
          <w:bCs/>
        </w:rPr>
        <w:t>az 5511. j. (Kissori út) összekötő utakon</w:t>
      </w:r>
      <w:r w:rsidRPr="00C8337E">
        <w:t xml:space="preserve"> áll még kapcsolatban.</w:t>
      </w:r>
    </w:p>
    <w:p w14:paraId="690081F5" w14:textId="77777777" w:rsidR="007C7072" w:rsidRDefault="007C7072" w:rsidP="007C7072">
      <w:pPr>
        <w:jc w:val="both"/>
        <w:rPr>
          <w:b/>
          <w:bCs/>
        </w:rPr>
      </w:pPr>
      <w:r w:rsidRPr="00A6022F">
        <w:rPr>
          <w:b/>
          <w:bCs/>
        </w:rPr>
        <w:t>Városi közúthálózat</w:t>
      </w:r>
    </w:p>
    <w:p w14:paraId="538678A2" w14:textId="77777777" w:rsidR="007C7072" w:rsidRDefault="007C7072" w:rsidP="007C7072">
      <w:pPr>
        <w:jc w:val="both"/>
      </w:pPr>
      <w:r w:rsidRPr="00871C28">
        <w:t>A város forgalmi útjait alkotó országos utak keresztezései és csatlakozásai belterületen</w:t>
      </w:r>
      <w:r>
        <w:t xml:space="preserve"> </w:t>
      </w:r>
      <w:r w:rsidRPr="00871C28">
        <w:t xml:space="preserve">találhatók. Az </w:t>
      </w:r>
      <w:r w:rsidRPr="00871224">
        <w:rPr>
          <w:b/>
          <w:bCs/>
        </w:rPr>
        <w:t>5514. j. összekötő út (István király út – Szegedi út)</w:t>
      </w:r>
      <w:r w:rsidRPr="00871C28">
        <w:t xml:space="preserve"> és az</w:t>
      </w:r>
      <w:r>
        <w:t xml:space="preserve"> </w:t>
      </w:r>
      <w:r w:rsidRPr="00FC7DA6">
        <w:rPr>
          <w:b/>
          <w:bCs/>
        </w:rPr>
        <w:t>5432. j. (Millenniumi sétány), valamint az 5512. j. (Röszkei út)</w:t>
      </w:r>
      <w:r w:rsidRPr="00871C28">
        <w:t xml:space="preserve"> összekötőút</w:t>
      </w:r>
      <w:r>
        <w:t xml:space="preserve"> </w:t>
      </w:r>
      <w:r w:rsidRPr="00871C28">
        <w:t xml:space="preserve">keresztezése a település központjában van. Az utóbbiból ágazik ki az </w:t>
      </w:r>
      <w:r w:rsidRPr="00FC7DA6">
        <w:rPr>
          <w:b/>
          <w:bCs/>
        </w:rPr>
        <w:t xml:space="preserve">5511. j. összekötő út (Kissori út), </w:t>
      </w:r>
      <w:r w:rsidRPr="00871C28">
        <w:t>mely Ásotthalomra és az Ásotthalom-Királyhalom magyar-szerb</w:t>
      </w:r>
      <w:r>
        <w:t xml:space="preserve"> határátkelőhöz vezet. Az </w:t>
      </w:r>
      <w:r w:rsidRPr="00FC7DA6">
        <w:rPr>
          <w:b/>
          <w:bCs/>
        </w:rPr>
        <w:t>5432. j. összekötő út</w:t>
      </w:r>
      <w:r>
        <w:t xml:space="preserve"> Zákányszékkel és azon keresztül Ruzsával és Bordánnyal teremt kapcsolatot. Az </w:t>
      </w:r>
      <w:r w:rsidRPr="00FC7DA6">
        <w:rPr>
          <w:b/>
          <w:bCs/>
        </w:rPr>
        <w:t>5412. j. összekötő út</w:t>
      </w:r>
      <w:r>
        <w:t xml:space="preserve"> Röszke irányban biztosít kapcsolatot, mely egyben az M5 Szerbia irányú nemzetközi közúti határátkelő elérést is biztosítja. </w:t>
      </w:r>
      <w:r w:rsidRPr="004549C6">
        <w:rPr>
          <w:b/>
          <w:bCs/>
        </w:rPr>
        <w:t>55124. j. Mórahalom bekötőút az 5511. j. összekötő útból</w:t>
      </w:r>
      <w:r>
        <w:t xml:space="preserve"> ágazik ki és közelíti meg a szerb határt, ahol a jövőben új határátkelő létesítését tervezik. A várost észak felől elkerülő </w:t>
      </w:r>
      <w:r w:rsidRPr="004549C6">
        <w:rPr>
          <w:b/>
          <w:bCs/>
        </w:rPr>
        <w:t>55. sz. főút</w:t>
      </w:r>
      <w:r>
        <w:t xml:space="preserve"> </w:t>
      </w:r>
      <w:r w:rsidRPr="004549C6">
        <w:rPr>
          <w:b/>
          <w:bCs/>
        </w:rPr>
        <w:t>az 5514. j. összekötő út</w:t>
      </w:r>
      <w:r>
        <w:t xml:space="preserve"> felé mindkét irányban, valamint az </w:t>
      </w:r>
      <w:r w:rsidRPr="004549C6">
        <w:rPr>
          <w:b/>
          <w:bCs/>
        </w:rPr>
        <w:t>5432. j. összekötő út (Zákányszéki út) felé</w:t>
      </w:r>
      <w:r>
        <w:t xml:space="preserve"> közelíthető meg. Az országos utak 2x1 sávosak. </w:t>
      </w:r>
    </w:p>
    <w:p w14:paraId="68CEB684" w14:textId="77777777" w:rsidR="007C7072" w:rsidRDefault="007C7072" w:rsidP="007C7072">
      <w:pPr>
        <w:jc w:val="both"/>
      </w:pPr>
      <w:r>
        <w:t xml:space="preserve">Az előbbiekben bemutatott országos utakon kívül, melyek a város forgalmi útjai, a település sűrű </w:t>
      </w:r>
      <w:r w:rsidRPr="005B61FC">
        <w:rPr>
          <w:b/>
          <w:bCs/>
        </w:rPr>
        <w:t>gyűjtőút hálózattal</w:t>
      </w:r>
      <w:r>
        <w:t xml:space="preserve"> is rendelkezik. A település belterületi gyűjtőútjait a közutak igazgatásáról szóló 13/1999. (VII.1.) Önk. rendelet rögzíti.</w:t>
      </w:r>
    </w:p>
    <w:p w14:paraId="5D3CD3B9" w14:textId="77777777" w:rsidR="007C7072" w:rsidRDefault="007C7072" w:rsidP="007C7072">
      <w:pPr>
        <w:jc w:val="both"/>
      </w:pPr>
      <w:r>
        <w:t xml:space="preserve">A város közúti hálózatát mutatja a hatályos szerkezeti terv kivonata. A fentieken túl </w:t>
      </w:r>
      <w:r w:rsidRPr="00704534">
        <w:rPr>
          <w:b/>
          <w:bCs/>
        </w:rPr>
        <w:t>lakóutcák hálózata</w:t>
      </w:r>
      <w:r>
        <w:t xml:space="preserve"> képezi a közúti hálózat rendszerét. Az utcák vonalvezetése illeszkedve az országos utak rendszeréhez közel azonos nagyságú tömböket képeznek. A Szabadság u. és a Millenniumi sétány közötti belső feltáró út a környező, nagy forgalmú létesítmények parkolási igényét szolgálja ki a jelentős mennyiségű merőleges beállást biztosító parkolójával.</w:t>
      </w:r>
    </w:p>
    <w:p w14:paraId="01933E05" w14:textId="77777777" w:rsidR="007C7072" w:rsidRPr="00E57CA1" w:rsidRDefault="007C7072" w:rsidP="007C7072">
      <w:pPr>
        <w:jc w:val="both"/>
      </w:pPr>
      <w:r w:rsidRPr="00E57CA1">
        <w:lastRenderedPageBreak/>
        <w:t xml:space="preserve">Az önkormányzati nyilvántartás alapján Mórahalmon az önkormányzati utak közül 40,116 km kiépített és 5,229 km kiépítetlen. 4,9 km országos út található a településen, melyek kiépítettek. </w:t>
      </w:r>
    </w:p>
    <w:p w14:paraId="08BF092E" w14:textId="55EBB804" w:rsidR="007C7072" w:rsidRDefault="007C7072" w:rsidP="007C7072">
      <w:pPr>
        <w:jc w:val="both"/>
      </w:pPr>
      <w:r w:rsidRPr="00E57CA1">
        <w:t xml:space="preserve">Az önkormányzat 2020-ban 183 km külterületi úthálózattal rendelkezett. </w:t>
      </w:r>
      <w:r w:rsidR="006D4E96">
        <w:t>Ennek</w:t>
      </w:r>
      <w:r w:rsidRPr="00E57CA1">
        <w:t xml:space="preserve"> csupán mintegy 7%-a volt kiépítve. A kü</w:t>
      </w:r>
      <w:r>
        <w:t>lterületi utak éves karbantartása és fejlesztése mind a mezőgazdasági termelők, mind a külterületen élők számára elengedhetetlen.</w:t>
      </w:r>
    </w:p>
    <w:p w14:paraId="23CFE881" w14:textId="77777777" w:rsidR="007C7072" w:rsidRDefault="007C7072" w:rsidP="007C7072">
      <w:pPr>
        <w:jc w:val="both"/>
      </w:pPr>
      <w:r>
        <w:t>A település belterületi közúti hálózatában két helyen működik jelenleg körforgalmi csomópont. Az egyik a központban, az országos utak keresztezésében, míg a másik a város északi lakónegyedében, Fölsővároson, a Deák Ferenc téren van. Ezeken kívül a várost elkerülő 55. sz. főúton 3 helyen épült körforgalmú csomópont. A főút belterületi átkelési szakaszán a körforgalmat leszámítva hét gyalogos védő sziget biztosítja a biztonságos átközlekedést, és egyben lassítja a forgalmat. Jelzőlámpás csomópont nincs a településen, alá- és fölé rendelt utcák alkotják a város közúti hálózatát. Vasúti átjáró nincs a településen.</w:t>
      </w:r>
    </w:p>
    <w:p w14:paraId="7A176414" w14:textId="77777777" w:rsidR="007C7072" w:rsidRDefault="007C7072" w:rsidP="007C7072">
      <w:pPr>
        <w:jc w:val="both"/>
        <w:rPr>
          <w:b/>
          <w:bCs/>
        </w:rPr>
      </w:pPr>
      <w:r w:rsidRPr="002654EA">
        <w:rPr>
          <w:b/>
          <w:bCs/>
        </w:rPr>
        <w:t>Forgalmi jellemzők</w:t>
      </w:r>
    </w:p>
    <w:p w14:paraId="6E675933" w14:textId="6C1F0B3F" w:rsidR="007C7072" w:rsidRDefault="007C7072" w:rsidP="007C7072">
      <w:pPr>
        <w:jc w:val="both"/>
      </w:pPr>
      <w:r w:rsidRPr="0027788E">
        <w:t>A település motorizációs foka alapvetően befolyásolja a közlekedési szokásokat,</w:t>
      </w:r>
      <w:r>
        <w:t xml:space="preserve"> </w:t>
      </w:r>
      <w:r w:rsidRPr="0027788E">
        <w:t>jellemzőket. Az alábbi grafikon Mórahalom motorizációjának alakulását mutatja 20</w:t>
      </w:r>
      <w:r>
        <w:t>10</w:t>
      </w:r>
      <w:r w:rsidRPr="0027788E">
        <w:t>-201</w:t>
      </w:r>
      <w:r>
        <w:t>9</w:t>
      </w:r>
      <w:r w:rsidRPr="0027788E">
        <w:t xml:space="preserve"> közötti időszakban Magyarország, és Csongrád</w:t>
      </w:r>
      <w:r>
        <w:t>-Csanád</w:t>
      </w:r>
      <w:r w:rsidRPr="0027788E">
        <w:t xml:space="preserve"> megye átlagértékeinek</w:t>
      </w:r>
      <w:r>
        <w:t xml:space="preserve"> </w:t>
      </w:r>
      <w:r w:rsidRPr="0027788E">
        <w:t>tükrében.</w:t>
      </w:r>
    </w:p>
    <w:p w14:paraId="0DD5DA6A" w14:textId="77777777" w:rsidR="007C7072" w:rsidRDefault="007C7072" w:rsidP="007C7072">
      <w:pPr>
        <w:jc w:val="both"/>
      </w:pPr>
      <w:r w:rsidRPr="00FD170B">
        <w:t>Mórahalmon a motorizáció, leszámítva a 2013 évet, folyamatosan növekedett</w:t>
      </w:r>
      <w:r>
        <w:t>, de a csökkenés mértéke ebben az évben is minimálisnak tekinthető Az ezer lakosra jutó gépkocsik száma – bár csökkenő mértékben 2010 és 2019 között folyamatosan meghaladta mind a megyei, mind az országos átlagot. A dinamikusan növekvő motorizáció jelentősen növeli a település közúti közlekedési hálózatának terhelését.</w:t>
      </w:r>
    </w:p>
    <w:bookmarkStart w:id="207" w:name="_Toc70603311"/>
    <w:p w14:paraId="6028C2BD" w14:textId="462EE372" w:rsidR="007C7072" w:rsidRDefault="0001639F" w:rsidP="0001639F">
      <w:pPr>
        <w:pStyle w:val="Kpalrs"/>
        <w:jc w:val="center"/>
      </w:pPr>
      <w:r>
        <w:fldChar w:fldCharType="begin"/>
      </w:r>
      <w:r>
        <w:instrText xml:space="preserve"> SEQ ábra \* ARABIC </w:instrText>
      </w:r>
      <w:r>
        <w:fldChar w:fldCharType="separate"/>
      </w:r>
      <w:bookmarkStart w:id="208" w:name="_Toc95827963"/>
      <w:r w:rsidR="001C3E77">
        <w:rPr>
          <w:noProof/>
        </w:rPr>
        <w:t>29</w:t>
      </w:r>
      <w:r>
        <w:fldChar w:fldCharType="end"/>
      </w:r>
      <w:r>
        <w:t>. ábra</w:t>
      </w:r>
      <w:r w:rsidR="007C7072" w:rsidRPr="00AC0691">
        <w:t>: Ezer lakosra jutó személygépkocsik száma (2010-2019)</w:t>
      </w:r>
      <w:bookmarkEnd w:id="207"/>
      <w:bookmarkEnd w:id="208"/>
    </w:p>
    <w:p w14:paraId="16C3A946" w14:textId="77777777" w:rsidR="007C7072" w:rsidRDefault="007C7072" w:rsidP="007C7072">
      <w:pPr>
        <w:jc w:val="center"/>
        <w:rPr>
          <w:b/>
          <w:bCs/>
        </w:rPr>
      </w:pPr>
      <w:r>
        <w:rPr>
          <w:noProof/>
        </w:rPr>
        <w:drawing>
          <wp:inline distT="0" distB="0" distL="0" distR="0" wp14:anchorId="1D1798D4" wp14:editId="2D4EB0F1">
            <wp:extent cx="4572000" cy="2724150"/>
            <wp:effectExtent l="0" t="0" r="0" b="0"/>
            <wp:docPr id="479" name="Diagram 479">
              <a:extLst xmlns:a="http://schemas.openxmlformats.org/drawingml/2006/main">
                <a:ext uri="{FF2B5EF4-FFF2-40B4-BE49-F238E27FC236}">
                  <a16:creationId xmlns:a16="http://schemas.microsoft.com/office/drawing/2014/main" id="{AFAB8839-919E-4E4F-8719-BD4A7B3501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B41A962" w14:textId="77777777" w:rsidR="007C7072" w:rsidRPr="007C7072" w:rsidRDefault="007C7072" w:rsidP="0001639F">
      <w:pPr>
        <w:pStyle w:val="Forrsmegjells"/>
      </w:pPr>
      <w:r w:rsidRPr="007C7072">
        <w:t>Forrás: KSH</w:t>
      </w:r>
    </w:p>
    <w:p w14:paraId="510C1554" w14:textId="77777777" w:rsidR="007C7072" w:rsidRDefault="007C7072" w:rsidP="007C7072">
      <w:pPr>
        <w:rPr>
          <w:b/>
          <w:bCs/>
        </w:rPr>
      </w:pPr>
      <w:r>
        <w:rPr>
          <w:b/>
          <w:bCs/>
        </w:rPr>
        <w:t>Közlekedésbiztonság</w:t>
      </w:r>
    </w:p>
    <w:p w14:paraId="579B13C0" w14:textId="77777777" w:rsidR="007C7072" w:rsidRDefault="007C7072" w:rsidP="007C7072">
      <w:pPr>
        <w:jc w:val="both"/>
      </w:pPr>
      <w:r>
        <w:t>2017 és 2019 között a legtöbb baleset a település központjában volt. Ezek súlyos és könnyű balesetek voltak. A sűrűsödés szakasza egybe esik a szolgáltatások és intézmények sűrűsödésének helyével. Az önkormányzati utakon nem jellemzők a balesetek.</w:t>
      </w:r>
    </w:p>
    <w:p w14:paraId="73519D97" w14:textId="77777777" w:rsidR="007C7072" w:rsidRDefault="007C7072" w:rsidP="007C7072">
      <w:pPr>
        <w:jc w:val="both"/>
      </w:pPr>
      <w:r w:rsidRPr="00377C55">
        <w:lastRenderedPageBreak/>
        <w:t>A baleseti</w:t>
      </w:r>
      <w:r>
        <w:t xml:space="preserve"> </w:t>
      </w:r>
      <w:r w:rsidRPr="00377C55">
        <w:t xml:space="preserve">adatok vizsgálatánál </w:t>
      </w:r>
      <w:r>
        <w:t>megállapítható, hogy az</w:t>
      </w:r>
      <w:r w:rsidRPr="00377C55">
        <w:t xml:space="preserve"> 55. sz. főút Mórahalmot elkerülő</w:t>
      </w:r>
      <w:r>
        <w:t xml:space="preserve"> </w:t>
      </w:r>
      <w:r w:rsidRPr="00377C55">
        <w:t>szakaszának 2015-ös átadását követően jelentősen csökkent a városban a balesetek</w:t>
      </w:r>
      <w:r>
        <w:t xml:space="preserve"> </w:t>
      </w:r>
      <w:r w:rsidRPr="00377C55">
        <w:t>száma.</w:t>
      </w:r>
    </w:p>
    <w:p w14:paraId="3964BBC3" w14:textId="30615512" w:rsidR="00EF6EE8" w:rsidRDefault="00796AAE" w:rsidP="0024093C">
      <w:pPr>
        <w:pStyle w:val="Cmsor4"/>
      </w:pPr>
      <w:bookmarkStart w:id="209" w:name="_Toc95828152"/>
      <w:r w:rsidRPr="00796AAE">
        <w:t>Parkolás</w:t>
      </w:r>
      <w:bookmarkEnd w:id="209"/>
    </w:p>
    <w:p w14:paraId="07254140" w14:textId="77777777" w:rsidR="00E1498A" w:rsidRDefault="00E1498A" w:rsidP="00E1498A">
      <w:pPr>
        <w:jc w:val="both"/>
      </w:pPr>
      <w:r>
        <w:t>Fizetőparkolók nincsenek a településen. Időbeni korlátozás működik a Millenniumi sétány elején. Az Önkormányzat legfrissebb felmérése alapján, az utcákon és az intézmények előtt 607 parkolóval rendelkezik a város.</w:t>
      </w:r>
    </w:p>
    <w:p w14:paraId="3B44DBBD" w14:textId="77777777" w:rsidR="00E1498A" w:rsidRDefault="00E1498A" w:rsidP="00E1498A">
      <w:pPr>
        <w:jc w:val="both"/>
      </w:pPr>
      <w:r w:rsidRPr="00D83CDD">
        <w:t>A településen kifejezetten P+R parkoló nincs, de az autóbusz állomás mögötti parkolók</w:t>
      </w:r>
      <w:r>
        <w:t xml:space="preserve"> </w:t>
      </w:r>
      <w:r w:rsidRPr="00D83CDD">
        <w:t>alkalmasak erre a célra. Az állomás mögötti kerékpár parkolók kisebb része B+R</w:t>
      </w:r>
      <w:r>
        <w:t xml:space="preserve"> </w:t>
      </w:r>
      <w:r w:rsidRPr="00D83CDD">
        <w:t>parkoló (20 db), de a mellette kevésbé kiépített támaszok is ezt a célt tudják szolgálni.</w:t>
      </w:r>
    </w:p>
    <w:p w14:paraId="5BAEB0EF" w14:textId="77777777" w:rsidR="00E1498A" w:rsidRDefault="00E1498A" w:rsidP="00E1498A">
      <w:pPr>
        <w:jc w:val="both"/>
      </w:pPr>
      <w:r>
        <w:t>A motorizáció növekedése a településen a parkoló hiány erősödését vonja maga után, különösen a településközpontban. A település idegenforgalma az utóbbi időben jelentős fejlődésen esett át. Nagy forgalmú idegenforgalmi szolgáltató helyek épültek a fürdőre szervezve. Ezek és a városi rendezvények parkolási igénye még nincs teljesen kielégítve. A látogatók jelentős része autóbusszal érkezik a fürdőbe, melyek napközi tárolása nem megoldott a fürdő és a szálloda környezetében. Ez akár 6-8 autóbusz elhelyezését is jelenti hétvégenként. A Millenniumi sétányon a merőleges parkolók használata és az országos út forgalma kölcsönösen akadályozzák egymás működését. Ez balesetveszélyes helyzeteket is teremt.</w:t>
      </w:r>
    </w:p>
    <w:p w14:paraId="57C6A168" w14:textId="3510987F" w:rsidR="00E1498A" w:rsidRDefault="00E1498A" w:rsidP="00E1498A">
      <w:pPr>
        <w:jc w:val="both"/>
      </w:pPr>
      <w:r>
        <w:t>Az új városháza az István király út mellett épült. A több közigazgatási szervezetet befogadó épület jelentős forgalmat vonz, melyet a mellette létesített parkoló tükör nem tudott minden esetben kiszolgálni. Az 5514. j. ök. út 2018-as felújítása során azonban a Szabadság és a Kinizsi u. közötti szakaszon is</w:t>
      </w:r>
      <w:r w:rsidR="00EB666F">
        <w:t xml:space="preserve"> számos parkolóhely</w:t>
      </w:r>
      <w:r>
        <w:t xml:space="preserve"> </w:t>
      </w:r>
      <w:r w:rsidR="00EB666F">
        <w:t xml:space="preserve">került </w:t>
      </w:r>
      <w:r>
        <w:t>kiépítésre.</w:t>
      </w:r>
    </w:p>
    <w:p w14:paraId="7A2AF1C9" w14:textId="77777777" w:rsidR="00E1498A" w:rsidRDefault="00E1498A" w:rsidP="00E1498A">
      <w:pPr>
        <w:jc w:val="both"/>
      </w:pPr>
      <w:r>
        <w:t>Az 5432 j. összekötő út (Zákányszéki út) bevezető szakaszán további parkolók kijelölése javasolt.</w:t>
      </w:r>
    </w:p>
    <w:p w14:paraId="5C8AB882" w14:textId="77777777" w:rsidR="00E1498A" w:rsidRDefault="00E1498A" w:rsidP="00E1498A">
      <w:pPr>
        <w:jc w:val="both"/>
      </w:pPr>
      <w:r>
        <w:t>A parkolók létesítése összhangban van a városiasodó környezettel és azzal, hogy az elkerülő út révén a korábbi országos út belterületi szakasza jellemzően városi forgalmi igényt kezdett szolgálni.</w:t>
      </w:r>
    </w:p>
    <w:p w14:paraId="50D5433E" w14:textId="77777777" w:rsidR="00E1498A" w:rsidRDefault="00E1498A" w:rsidP="00E1498A">
      <w:pPr>
        <w:jc w:val="both"/>
      </w:pPr>
      <w:r>
        <w:t>2016-ban felújításra került a temető is. A főbejáratánál található parkoló, azonban igény esetén szükséges annak bővítése.</w:t>
      </w:r>
    </w:p>
    <w:p w14:paraId="20819092" w14:textId="77777777" w:rsidR="00E1498A" w:rsidRDefault="00E1498A" w:rsidP="00E1498A">
      <w:pPr>
        <w:jc w:val="both"/>
      </w:pPr>
      <w:r>
        <w:t>2021-ben több új parkolóépítése is folyamatban volt, ezek a férőhelyek számát 232 db-bal növelik</w:t>
      </w:r>
    </w:p>
    <w:p w14:paraId="2593EBDC" w14:textId="77777777" w:rsidR="00E1498A" w:rsidRDefault="00E1498A" w:rsidP="00E1498A">
      <w:pPr>
        <w:jc w:val="both"/>
      </w:pPr>
      <w:r>
        <w:t>A megvalósuló beruházások mellett tervezés alatt áll a Lovardával szembeni területen 300 db parkolóhely kialakítása.</w:t>
      </w:r>
    </w:p>
    <w:p w14:paraId="436EDE2A" w14:textId="489E3773" w:rsidR="00796AAE" w:rsidRDefault="00EB67FD" w:rsidP="0024093C">
      <w:pPr>
        <w:pStyle w:val="Cmsor4"/>
      </w:pPr>
      <w:bookmarkStart w:id="210" w:name="_Toc410652056"/>
      <w:bookmarkStart w:id="211" w:name="_Toc439248013"/>
      <w:bookmarkStart w:id="212" w:name="_Toc70589042"/>
      <w:bookmarkStart w:id="213" w:name="_Toc95828153"/>
      <w:r>
        <w:t>Kerékpáros közlekedés</w:t>
      </w:r>
      <w:bookmarkEnd w:id="210"/>
      <w:bookmarkEnd w:id="211"/>
      <w:bookmarkEnd w:id="212"/>
      <w:bookmarkEnd w:id="213"/>
    </w:p>
    <w:p w14:paraId="59FA5CE7" w14:textId="77777777" w:rsidR="00422651" w:rsidRPr="00E57CA1" w:rsidRDefault="00422651" w:rsidP="00422651">
      <w:pPr>
        <w:jc w:val="both"/>
      </w:pPr>
      <w:r w:rsidRPr="00E57CA1">
        <w:t>Mórahalom belterületén a kerékpárutak hossza megközelíti a 10 km-t, míg a külterületi kerékpárutak hossza a 23 km-t. A várost biztonságos kerékpárút köti össze Ásotthalommal, Domaszékkel, Röszkével és Zákányszékkel, valamint kerékpárkölcsönzési lehetőség áll az érdeklődők rendelkezésére</w:t>
      </w:r>
      <w:r>
        <w:t>.</w:t>
      </w:r>
    </w:p>
    <w:p w14:paraId="74CAF2BD" w14:textId="77777777" w:rsidR="00422651" w:rsidRDefault="00422651" w:rsidP="00422651">
      <w:pPr>
        <w:jc w:val="both"/>
      </w:pPr>
      <w:r>
        <w:t xml:space="preserve">A település léptéke és domborzati viszonyai ideálisak a kerékpáros közlekedés számára. Ezt igazolja, hogy a kerékpáros közlekedés a napi utazásokon belül </w:t>
      </w:r>
      <w:r w:rsidRPr="001D19B1">
        <w:t xml:space="preserve">50%-os </w:t>
      </w:r>
      <w:r>
        <w:t>arányt képvisel, annak ellenére, hogy a motorizáció mértéke meghaladja az országos átlagot. A település egészén, különösen a városközpontban intenzív a kerékpár használat.</w:t>
      </w:r>
    </w:p>
    <w:p w14:paraId="28CF4149" w14:textId="77777777" w:rsidR="00422651" w:rsidRDefault="00422651" w:rsidP="00422651">
      <w:pPr>
        <w:jc w:val="both"/>
      </w:pPr>
      <w:r>
        <w:t xml:space="preserve">Mórahalom városa </w:t>
      </w:r>
      <w:r w:rsidRPr="005A411B">
        <w:t>Kerékpárforgalmi Hálózati Ter</w:t>
      </w:r>
      <w:r>
        <w:t>vvel rendelkezik.</w:t>
      </w:r>
    </w:p>
    <w:p w14:paraId="3208547A" w14:textId="77777777" w:rsidR="00422651" w:rsidRDefault="00422651" w:rsidP="00422651">
      <w:pPr>
        <w:jc w:val="both"/>
        <w:rPr>
          <w:b/>
          <w:bCs/>
        </w:rPr>
      </w:pPr>
      <w:r w:rsidRPr="00274B19">
        <w:rPr>
          <w:b/>
          <w:bCs/>
        </w:rPr>
        <w:t>Infrastruktúra</w:t>
      </w:r>
    </w:p>
    <w:p w14:paraId="049DA6B0" w14:textId="77777777" w:rsidR="00422651" w:rsidRDefault="00422651" w:rsidP="00422651">
      <w:pPr>
        <w:jc w:val="both"/>
      </w:pPr>
      <w:r w:rsidRPr="00F66CEB">
        <w:lastRenderedPageBreak/>
        <w:t>A város az országos utak mentén rendelkezik kerékpárforgalmi létesítményekkel.</w:t>
      </w:r>
      <w:r>
        <w:t xml:space="preserve"> Az 5514. j. út mentén, Szeged felől érkezve az út bal oldalán kétirányú kerékpárút vezet a városba. Még a belterület előtt keresztezi a kerékpárút a főutat a termál park irányában. Tovább haladva, a belterületen már elválasztás nélküli gyalog-, kerékpárútként ér a körforgalomhoz. A körforgalmat körül lehet kerékpározni és így lehet minden további elemet elérni. A Szegedi úton a rendelkezésre álló terület szűkössége miatt a kerékpáros már irányhelyesen kialakított, kétoldali egyirányú elválasztott gyalog-, kerékpárúton folytathatja útját. A kerékpárutak a Csend utcánál újból egysülnek, és a városból kifelé haladva a baldalon kerültek kiépítésre. Az út az ásotthalmi bekötőútig került megvalósításra.</w:t>
      </w:r>
    </w:p>
    <w:p w14:paraId="2F1063AA" w14:textId="77777777" w:rsidR="00422651" w:rsidRDefault="00422651" w:rsidP="00422651">
      <w:pPr>
        <w:jc w:val="both"/>
      </w:pPr>
      <w:r>
        <w:t>Az 5512. j. Röszkei összekötőút mellett, a körforgalomtól a Kissori úti becsatlakozásig egyoldalú elválasztás nélküli gyalog-, kerékpárút vezet. Ezt követően a Kissori út mellett önálló kerékpárúton lehet az Erzsébet királyné útjáig eljutni. A Röszkei úton tovább vezetett elválasztás nélküli gyalog-, kerékpáúton lehet az ipari park utolsó létesítményeit elérni.</w:t>
      </w:r>
    </w:p>
    <w:p w14:paraId="22CC2D4D" w14:textId="50C19B04" w:rsidR="00422651" w:rsidRDefault="0089214B" w:rsidP="00422651">
      <w:pPr>
        <w:jc w:val="both"/>
      </w:pPr>
      <w:r w:rsidRPr="00FB0E88">
        <w:t xml:space="preserve">Mórahalom központi körforgalmából </w:t>
      </w:r>
      <w:r w:rsidR="00422651" w:rsidRPr="00FB0E88">
        <w:t>Zákányszék irányába</w:t>
      </w:r>
      <w:r w:rsidRPr="00FB0E88">
        <w:t>, Zákányszék központjáig tartó</w:t>
      </w:r>
      <w:r w:rsidR="00422651" w:rsidRPr="00FB0E88">
        <w:t xml:space="preserve"> elválasztás nélküli gyalog-, kerékpárút vezet</w:t>
      </w:r>
      <w:r w:rsidRPr="00FB0E88">
        <w:t>.</w:t>
      </w:r>
    </w:p>
    <w:p w14:paraId="2E64DA7F" w14:textId="01868F49" w:rsidR="00742713" w:rsidRDefault="000D0EBF" w:rsidP="00422651">
      <w:pPr>
        <w:jc w:val="both"/>
      </w:pPr>
      <w:r w:rsidRPr="000D0EBF">
        <w:t>Mórahalom és Ásotthalom-Kissor tanyaközpont között az 5511. j. összekötő út (Kissori út) nyomvonala mellett új kerékpárút épült, amely csatlakozást biztosít az EUROVELO-úthálózathoz, és az ásotthalmi határátkelő felé vezetve a határ túloldalán lévő Királyhalom település úthálózatához való kerékpáros összekötés Mórahalom felől megépült első szakaszát jelenti. A kivitelezés során 4 kilométer hosszú új nyomvonal épült, melynek pályaszélessége 2,5 méter. Két fedett, paddal és asztallal ellátott kerékpáros pihenőhelyet is kialakítottunk. Felújítottuk a város belterületén egyenetlenné vált egykilométeres meglévő szakaszt is. A teljes nyomvonal mentén – az öko-tudatosság jegyében – 337 tő pusztaszil fát ültettünk.</w:t>
      </w:r>
    </w:p>
    <w:p w14:paraId="0DF2B3D3" w14:textId="77777777" w:rsidR="00422651" w:rsidRDefault="00422651" w:rsidP="00422651">
      <w:pPr>
        <w:jc w:val="both"/>
      </w:pPr>
      <w:r>
        <w:t>A kerékpárút hálózat az elmúlt években folyamatosan bővült. A megvalósult/megvalósuló beruházások mellett a Röszkei út külterületi szakaszán és a Nagyszéksóstó mentén tervezik a hálózat további bővítését.</w:t>
      </w:r>
    </w:p>
    <w:p w14:paraId="32E958C1" w14:textId="77777777" w:rsidR="00422651" w:rsidRDefault="00422651" w:rsidP="00422651">
      <w:pPr>
        <w:jc w:val="both"/>
      </w:pPr>
      <w:r>
        <w:t>A hálózat az elmúlt évek, évtizedek fejlesztésének eredménye, melynek műszaki tartalmát jelentősen meghatározta, hogy kerékpárosokat az országos utak tranzitforgalmától védeni kívánták. Ez megfelelt a kor elvárásainak. A forgalmas utakon már nincs kerékpárforgalom a párhuzamos kerékpárutak miatt, csak azokon a külterületi szakaszokon, ahol kerékpárút még nem épült ki.</w:t>
      </w:r>
    </w:p>
    <w:p w14:paraId="3CFEB94F" w14:textId="77777777" w:rsidR="00422651" w:rsidRDefault="00422651" w:rsidP="00422651">
      <w:pPr>
        <w:jc w:val="both"/>
      </w:pPr>
      <w:r>
        <w:t xml:space="preserve">A városiasodással együtt járó növekvő gyalogos és kerékpáros forgalom miatt a korábbi fejlesztések révén egy felületen közlekedő gyalogosok és kerékpárosok között a konfliktusok növekedése várható belterületen. A helyi tapasztalatok alapján a nagyobb forgalmú Szegedi úton gyakori a gyalogos-kerékpáros és kerékpáros-kerékpáros konfliktus. </w:t>
      </w:r>
    </w:p>
    <w:p w14:paraId="1317D355" w14:textId="77777777" w:rsidR="00422651" w:rsidRDefault="00422651" w:rsidP="00422651">
      <w:pPr>
        <w:jc w:val="both"/>
      </w:pPr>
      <w:r>
        <w:t xml:space="preserve">A kerékpáros átvezetés a párhuzamos úton általában nincs, a közúti járművekkel közösen a kereszteződésekben van mód az átkelésre. A belterületen a Gyep sornál, a körforgalomnál és a buszállomásnál lehet kerékpárúton átkelni az </w:t>
      </w:r>
      <w:r w:rsidRPr="00AE5C59">
        <w:t>5514. j. úton</w:t>
      </w:r>
      <w:r>
        <w:t>. A kerékpáros az útburkolatról a Millenniumi sétányon és a Röszkei úton - a Kissori útcsatlakozástól a már elkészült kerékpárútig - ki van tiltva. Csendesített forgalmi övezetek nincsenek, az előbbieken túl a város lakó- és gyűjtőútjai kerékpározásra szabadon használhatók. Külterületről az országos utakon, vagy ha már van kerékpárút azon közelíthető meg a város.</w:t>
      </w:r>
    </w:p>
    <w:p w14:paraId="1413303C" w14:textId="77777777" w:rsidR="00422651" w:rsidRDefault="00422651" w:rsidP="00422651">
      <w:pPr>
        <w:spacing w:before="120" w:after="120"/>
        <w:jc w:val="both"/>
      </w:pPr>
      <w:r>
        <w:t>A meglévő kerékpártámaszok az intézményekhez kapcsolódóan kerültek telepítésre.</w:t>
      </w:r>
    </w:p>
    <w:p w14:paraId="6BD916FB" w14:textId="1C654706" w:rsidR="00EB67FD" w:rsidRDefault="00056D63" w:rsidP="0024093C">
      <w:pPr>
        <w:pStyle w:val="Cmsor4"/>
      </w:pPr>
      <w:bookmarkStart w:id="214" w:name="_Toc95828154"/>
      <w:r w:rsidRPr="00056D63">
        <w:lastRenderedPageBreak/>
        <w:t>Gyalogos közlekedés</w:t>
      </w:r>
      <w:bookmarkEnd w:id="214"/>
    </w:p>
    <w:p w14:paraId="455DDCE3" w14:textId="77777777" w:rsidR="006D665E" w:rsidRDefault="006D665E" w:rsidP="006D665E">
      <w:pPr>
        <w:jc w:val="both"/>
      </w:pPr>
      <w:r>
        <w:t>A településen a járdák kiépítettsége szinte teljes körű. Az országos utak mentén, az intézmények előtt többségében térkő burkolat található. Egyéb helyeken aszfalt és járdalap a burkolat. Az városi létesítményeknél – Városháza mellett, a piac csarnok mellett jelentős gyalogos felületeket alakítottak ki, melyek alkalmasak nagyobb rendezvények befogadására is.</w:t>
      </w:r>
    </w:p>
    <w:p w14:paraId="3CEFDC83" w14:textId="77777777" w:rsidR="006D665E" w:rsidRDefault="006D665E" w:rsidP="006D665E">
      <w:pPr>
        <w:jc w:val="both"/>
      </w:pPr>
      <w:r>
        <w:t>A városiasodó településközpontban a gyalogos közlekedés egyre nagyobb területet követel. A növekvő gyalogos és kerékpáros forgalmat a korábban kiépített elválasztott, vagy elválasztás nélküli gyalog-, kerékpárutak konfliktus nélkül már nem tudják szolgálni. A növekvő igények növekvő területeket igényelnek, melyek az adott keresztmetszeti elrendezés mellett nem, vagy nehezen teljesíthetők.</w:t>
      </w:r>
    </w:p>
    <w:p w14:paraId="58EB6495" w14:textId="77777777" w:rsidR="006D665E" w:rsidRDefault="006D665E" w:rsidP="006D665E">
      <w:pPr>
        <w:jc w:val="both"/>
      </w:pPr>
      <w:r>
        <w:t>A jelentősebb forgalomvonzó létesítmények a korábban említett, többségében a település központjában lévő intézmények és szolgáltatások.</w:t>
      </w:r>
    </w:p>
    <w:p w14:paraId="597E7D8C" w14:textId="77777777" w:rsidR="006D665E" w:rsidRDefault="006D665E" w:rsidP="006D665E">
      <w:pPr>
        <w:jc w:val="both"/>
        <w:rPr>
          <w:b/>
          <w:bCs/>
        </w:rPr>
      </w:pPr>
      <w:r w:rsidRPr="00E04206">
        <w:rPr>
          <w:b/>
          <w:bCs/>
        </w:rPr>
        <w:t>Igények, forgalmi jellemzők</w:t>
      </w:r>
    </w:p>
    <w:p w14:paraId="64A34065" w14:textId="77777777" w:rsidR="006D665E" w:rsidRPr="00E327CB" w:rsidRDefault="006D665E" w:rsidP="006D665E">
      <w:pPr>
        <w:jc w:val="both"/>
      </w:pPr>
      <w:r w:rsidRPr="00E327CB">
        <w:t>A Rózsa utcánál jelentkezik gyalogos átközlekedési igény a főúton. Az átkelési pont egy a többinél hosszabb, mintegy 500 m hosszú kijelölt gyalogos átkelővel nem rendelkező szakasz felezésében lenne. A már kiépített szomszédos átkelők között 100 – 170 m távolság van jelenleg.</w:t>
      </w:r>
    </w:p>
    <w:p w14:paraId="65EA490B" w14:textId="77777777" w:rsidR="006D665E" w:rsidRPr="00E327CB" w:rsidRDefault="006D665E" w:rsidP="006D665E">
      <w:pPr>
        <w:jc w:val="both"/>
      </w:pPr>
      <w:r w:rsidRPr="00E327CB">
        <w:t>A Millenniumi sétány – Táncsics M. utcai keresztezésben lévő Móra Ferenc Általános Iskola, Szakképző Iskola és Kollégium mellett, az Zákányszéki út keresztezése kijelölt gyalogátkelővel biztosított, de a forgalombiztonság további javítása szükséges a nagyszámú gyermek és az út forgalma miatt.</w:t>
      </w:r>
    </w:p>
    <w:p w14:paraId="51D9AB33" w14:textId="77777777" w:rsidR="00B633E9" w:rsidRDefault="00B633E9" w:rsidP="0024093C">
      <w:pPr>
        <w:pStyle w:val="Cmsor4"/>
      </w:pPr>
      <w:bookmarkStart w:id="215" w:name="_Toc410652055"/>
      <w:bookmarkStart w:id="216" w:name="_Toc439248012"/>
      <w:bookmarkStart w:id="217" w:name="_Toc70589044"/>
      <w:bookmarkStart w:id="218" w:name="_Toc95828155"/>
      <w:r>
        <w:t>K</w:t>
      </w:r>
      <w:r w:rsidRPr="00344E29">
        <w:t>özösségi közlekedés</w:t>
      </w:r>
      <w:bookmarkEnd w:id="215"/>
      <w:bookmarkEnd w:id="216"/>
      <w:bookmarkEnd w:id="217"/>
      <w:bookmarkEnd w:id="218"/>
    </w:p>
    <w:p w14:paraId="0242BE97" w14:textId="2708A491" w:rsidR="00056D63" w:rsidRPr="00C21515" w:rsidRDefault="00C21515" w:rsidP="00056D63">
      <w:pPr>
        <w:rPr>
          <w:b/>
          <w:bCs/>
        </w:rPr>
      </w:pPr>
      <w:r w:rsidRPr="00C21515">
        <w:rPr>
          <w:b/>
          <w:bCs/>
        </w:rPr>
        <w:t>Autóbuszos közösségi közlekedés</w:t>
      </w:r>
    </w:p>
    <w:p w14:paraId="640603E5" w14:textId="77777777" w:rsidR="00196EB9" w:rsidRDefault="00196EB9" w:rsidP="0039148C">
      <w:pPr>
        <w:jc w:val="both"/>
      </w:pPr>
      <w:r>
        <w:t xml:space="preserve">Az autóbusz állomás a település központjában található, az István király úton. Mind közúton, mind gépjárművel, mind kerékpárral és gyalogosan jól megközelíthető. Az állomás egyszerre két autóbusz fogadására és indítására alkalmas, valamint három autóbusz tárolására van mód. A peron az épületen belül van, fedett. Igényesen kialakított, fűtött váró szolgálja az utasokat. Az utas tájékoztatás hirdetmény útján történik. </w:t>
      </w:r>
    </w:p>
    <w:p w14:paraId="55D05E34" w14:textId="77777777" w:rsidR="00196EB9" w:rsidRDefault="00196EB9" w:rsidP="0039148C">
      <w:pPr>
        <w:jc w:val="both"/>
      </w:pPr>
      <w:r>
        <w:t>Az állomás mögött jelentős számú gépjármű parkoló van, mely nem csak az állomáshoz érkezőket szolgálja, hanem a környező funkciókat is. Nem tekinthető kizárólagos P+R parkolónak, de ezt az igényt is ki tudja szolgálni. A buszállomás mögött kerékpár tárolók vannak, kis számban fedettek is, melyek B+R igényeket szolgálnak alapvetően, de nem kizárólagosan. Kapacitása kimerült, bővítése szükséges.</w:t>
      </w:r>
    </w:p>
    <w:p w14:paraId="35BACDF4" w14:textId="77777777" w:rsidR="00196EB9" w:rsidRDefault="00196EB9" w:rsidP="0039148C">
      <w:pPr>
        <w:jc w:val="both"/>
      </w:pPr>
      <w:r>
        <w:t>Az 5514. j. ök. út mentén, továbbá a belterületen minden megállóban vannak buszvárók. A buszvárók jó állapotúak, korszerűek, igényes kialakításúak. A peronok jellemzően belterületen épültek ki, némelyik akadálymentesített, de nem mindegyikhez vezet járda.</w:t>
      </w:r>
    </w:p>
    <w:p w14:paraId="5A7BD40B" w14:textId="77777777" w:rsidR="00196EB9" w:rsidRDefault="00196EB9" w:rsidP="0039148C">
      <w:pPr>
        <w:jc w:val="both"/>
      </w:pPr>
      <w:r>
        <w:t>A helyi buszmegállókban mindenhol van utasváró pavilon, de a peronok és a hozzájuk vezető járda még nem épült ki. Az utasok tájékoztatása hirdetmény útján történik.</w:t>
      </w:r>
    </w:p>
    <w:p w14:paraId="5B8291FF" w14:textId="77777777" w:rsidR="00196EB9" w:rsidRPr="00954840" w:rsidRDefault="00196EB9" w:rsidP="0039148C">
      <w:pPr>
        <w:jc w:val="both"/>
        <w:rPr>
          <w:b/>
          <w:bCs/>
        </w:rPr>
      </w:pPr>
      <w:r w:rsidRPr="00954840">
        <w:rPr>
          <w:b/>
          <w:bCs/>
        </w:rPr>
        <w:t>Helyközi és távolsági autóbusz közlekedés</w:t>
      </w:r>
    </w:p>
    <w:p w14:paraId="3B27C1F9" w14:textId="77777777" w:rsidR="00196EB9" w:rsidRDefault="00196EB9" w:rsidP="00196EB9">
      <w:pPr>
        <w:jc w:val="both"/>
      </w:pPr>
      <w:r>
        <w:t>A várost érintő helyközi autóbusz szolgáltatást túlnyomó többségben a Volánbusz Zrt. látja el, a közszolgáltatói szerződésben foglalt feltételekkel.</w:t>
      </w:r>
    </w:p>
    <w:p w14:paraId="7F493B3B" w14:textId="614BFB4A" w:rsidR="00196EB9" w:rsidRDefault="00196EB9" w:rsidP="00196EB9">
      <w:pPr>
        <w:jc w:val="both"/>
      </w:pPr>
      <w:r w:rsidRPr="00442784">
        <w:t>A város rendelkezik közvetlen járatokkal mind a megyeszékhely és regionális központ, Szeged (napi 5</w:t>
      </w:r>
      <w:r>
        <w:t>3</w:t>
      </w:r>
      <w:r w:rsidRPr="00442784">
        <w:t xml:space="preserve"> induló járat, menetidő 00:25 – 00:</w:t>
      </w:r>
      <w:r>
        <w:t>50</w:t>
      </w:r>
      <w:r w:rsidRPr="00442784">
        <w:t xml:space="preserve"> között) mind Baja, Békéscsaba, Pécs és Zalaegerszeg felé. Budapestre nem közlekednek közvetlen járatok.</w:t>
      </w:r>
    </w:p>
    <w:p w14:paraId="3772351B" w14:textId="77777777" w:rsidR="00196EB9" w:rsidRDefault="00196EB9" w:rsidP="00196EB9">
      <w:pPr>
        <w:jc w:val="both"/>
      </w:pPr>
      <w:r>
        <w:lastRenderedPageBreak/>
        <w:t>Mórahalom és környéke Volán hálózatát elemezve látható, hogy a hálózati lefedettség néhány összekötő út kivételével lényegében megegyezik a közúthálózattal, fizikailag minden település elérhető. A kisebb településeken jellemzően 1-2, a nagyobbakon ennél több megállóhely található. Mórahalmon a helyközi megállóhelyek döntő többsége az 5514. j. út, valamint az 5432. j. összekötő út belterületi szakaszain helyezkedik el, lefedve ezzel a települést. Mórahalom közigazgatási területén 30 helyközi megálló található. A település központja, az oktatási és közintézmények és a gyógyfürdő is közvetlenül elérhető a környező településekről. Jellemző az átmenő forgalom (a Baja – Szeged útvonalon haladó járatok érintik a települést), de a kapcsolat a környező településekkel is jó.</w:t>
      </w:r>
    </w:p>
    <w:p w14:paraId="336C0B3A" w14:textId="77777777" w:rsidR="00196EB9" w:rsidRDefault="00196EB9" w:rsidP="00196EB9">
      <w:pPr>
        <w:jc w:val="both"/>
      </w:pPr>
      <w:r w:rsidRPr="00003DD7">
        <w:t>A város helyközi m</w:t>
      </w:r>
      <w:r>
        <w:t xml:space="preserve">egállóiban jellemzően legalább óránként </w:t>
      </w:r>
      <w:r w:rsidRPr="00003DD7">
        <w:t>áthalad helyközi b</w:t>
      </w:r>
      <w:r>
        <w:t>usz, a legforgalmasabb helyeken (pl. Kölcsey u., Pótkerék csárda, Domb u.</w:t>
      </w:r>
      <w:r w:rsidRPr="00003DD7">
        <w:t xml:space="preserve">) </w:t>
      </w:r>
      <w:r>
        <w:t>kb.</w:t>
      </w:r>
      <w:r w:rsidRPr="00003DD7">
        <w:t xml:space="preserve"> </w:t>
      </w:r>
      <w:r>
        <w:t>50</w:t>
      </w:r>
      <w:r>
        <w:noBreakHyphen/>
        <w:t>70 </w:t>
      </w:r>
      <w:r w:rsidRPr="00003DD7">
        <w:t xml:space="preserve">járat áll meg egy munkanapon, </w:t>
      </w:r>
      <w:r>
        <w:t xml:space="preserve">de a </w:t>
      </w:r>
      <w:r w:rsidRPr="00003DD7">
        <w:t xml:space="preserve">kisebb </w:t>
      </w:r>
      <w:r>
        <w:t xml:space="preserve">forgalmú </w:t>
      </w:r>
      <w:r w:rsidRPr="00003DD7">
        <w:t xml:space="preserve">megállókban is </w:t>
      </w:r>
      <w:r>
        <w:t>15</w:t>
      </w:r>
      <w:r>
        <w:noBreakHyphen/>
        <w:t>20 közötti. Napi 10</w:t>
      </w:r>
      <w:r>
        <w:noBreakHyphen/>
        <w:t xml:space="preserve">nél kevesebb járat a kis forgalmú megállóhelyeken sem jellemző. Az autóbusz állomáson, </w:t>
      </w:r>
      <w:r w:rsidRPr="00003DD7">
        <w:t xml:space="preserve">egy átlagos munkanapon kb. </w:t>
      </w:r>
      <w:r>
        <w:t>146 </w:t>
      </w:r>
      <w:r w:rsidRPr="00003DD7">
        <w:t>járat indul vagy halad át.</w:t>
      </w:r>
    </w:p>
    <w:p w14:paraId="52F76F4F" w14:textId="77777777" w:rsidR="00196EB9" w:rsidRDefault="00196EB9" w:rsidP="00196EB9">
      <w:pPr>
        <w:jc w:val="both"/>
        <w:rPr>
          <w:b/>
          <w:bCs/>
        </w:rPr>
      </w:pPr>
      <w:r w:rsidRPr="000747BF">
        <w:rPr>
          <w:b/>
          <w:bCs/>
        </w:rPr>
        <w:t>Helyi autóbusz közlekedés</w:t>
      </w:r>
    </w:p>
    <w:p w14:paraId="79760F39" w14:textId="77777777" w:rsidR="00196EB9" w:rsidRDefault="00196EB9" w:rsidP="00196EB9">
      <w:pPr>
        <w:jc w:val="both"/>
      </w:pPr>
      <w:r>
        <w:t>A helyi közösségi közlekedési szolgáltatást a Volánbusz Zrt. látja el, a menetrendben összesen 1 helyi viszonylat szerepel (körjárat), a járatok kizárólag tanítási napokon közlekednek, napi 2 alkalommal. A körjárat érinti az autóbusz állomást, a legfontosabb oktatási és közintézményeket, továbbá az ipari parkot is.</w:t>
      </w:r>
    </w:p>
    <w:p w14:paraId="4266F0E4" w14:textId="77777777" w:rsidR="005B268F" w:rsidRPr="005B268F" w:rsidRDefault="005B268F" w:rsidP="005B268F">
      <w:pPr>
        <w:rPr>
          <w:b/>
          <w:bCs/>
        </w:rPr>
      </w:pPr>
      <w:r w:rsidRPr="005B268F">
        <w:rPr>
          <w:b/>
          <w:bCs/>
        </w:rPr>
        <w:t>Vasúti közösségi közlekedés</w:t>
      </w:r>
    </w:p>
    <w:p w14:paraId="4778081C" w14:textId="77777777" w:rsidR="00AA7878" w:rsidRDefault="00AA7878" w:rsidP="00AA7878">
      <w:pPr>
        <w:jc w:val="both"/>
      </w:pPr>
      <w:r>
        <w:t>A települést nem érinti közvetlenül vasúti vonal, illetve szolgáltatás. A legközelebbi szóba jöhető lehetőség Szeged, illetve Kelebia.</w:t>
      </w:r>
    </w:p>
    <w:p w14:paraId="62DBEE2A" w14:textId="77777777" w:rsidR="00AA7878" w:rsidRDefault="00AA7878" w:rsidP="00AA7878">
      <w:pPr>
        <w:jc w:val="both"/>
      </w:pPr>
      <w:r>
        <w:t xml:space="preserve">Mind e mellett </w:t>
      </w:r>
      <w:r w:rsidRPr="001D19B1">
        <w:t xml:space="preserve">Csongrád-Csanád Megye </w:t>
      </w:r>
      <w:r>
        <w:t>Területrendezési Terve tartalmaz kisnyomtávú vasútvonalat Ásotthalom – Szeged – Sándorfalva – Ópusztaszer vonalon, mely érinti Mórahalom városát Kissori út – Kölcsey utca vonalában. A tervezett nyomvonal bekerült Mórahalom város 2020-ban elfogadott szabályozási tervébe is.</w:t>
      </w:r>
    </w:p>
    <w:p w14:paraId="278CAC90" w14:textId="5B5C05F2" w:rsidR="00EF6EE8" w:rsidRDefault="00B61014" w:rsidP="00422493">
      <w:pPr>
        <w:pStyle w:val="Cmsor3"/>
      </w:pPr>
      <w:bookmarkStart w:id="219" w:name="_Toc95828156"/>
      <w:r w:rsidRPr="0063768C">
        <w:t>Közművesítés</w:t>
      </w:r>
      <w:bookmarkEnd w:id="219"/>
    </w:p>
    <w:p w14:paraId="6A7C1BE2" w14:textId="77777777" w:rsidR="00C60209" w:rsidRDefault="00C60209" w:rsidP="0024093C">
      <w:pPr>
        <w:pStyle w:val="Cmsor4"/>
        <w:rPr>
          <w:rStyle w:val="Cmsor3Char"/>
        </w:rPr>
      </w:pPr>
      <w:bookmarkStart w:id="220" w:name="_Toc409518216"/>
      <w:bookmarkStart w:id="221" w:name="_Toc439248016"/>
      <w:bookmarkStart w:id="222" w:name="_Toc70589046"/>
      <w:bookmarkStart w:id="223" w:name="_Toc95828157"/>
      <w:r w:rsidRPr="0017071E">
        <w:t>V</w:t>
      </w:r>
      <w:r w:rsidRPr="0017071E">
        <w:rPr>
          <w:rStyle w:val="Cmsor3Char"/>
        </w:rPr>
        <w:t>íziközművek</w:t>
      </w:r>
      <w:bookmarkEnd w:id="220"/>
      <w:bookmarkEnd w:id="221"/>
      <w:bookmarkEnd w:id="222"/>
      <w:bookmarkEnd w:id="223"/>
    </w:p>
    <w:p w14:paraId="35B20F2D" w14:textId="65717A9D" w:rsidR="00B61014" w:rsidRPr="008058BF" w:rsidRDefault="008058BF" w:rsidP="00B61014">
      <w:pPr>
        <w:rPr>
          <w:b/>
          <w:bCs/>
        </w:rPr>
      </w:pPr>
      <w:r w:rsidRPr="008058BF">
        <w:rPr>
          <w:b/>
          <w:bCs/>
        </w:rPr>
        <w:t>Vízgazdálkodás és vízellátás</w:t>
      </w:r>
    </w:p>
    <w:p w14:paraId="1A01FFA4" w14:textId="77777777" w:rsidR="00171349" w:rsidRDefault="00171349" w:rsidP="00171349">
      <w:pPr>
        <w:jc w:val="both"/>
      </w:pPr>
      <w:r w:rsidRPr="004519EE">
        <w:t>A 123/1997. (VII. 18.) Kormányrendelet értelmében az ivóvíz minőségű, az ásvány- és gyógyvízhasznosítást szolgáló igénybe vett, vagy távlati hasznosítást szolgáló közcélú vízbázisok esetén, ahol a védőidomnak van felszíni metszete, akkor védőidomot, védőövezetet kell kijelölni. Minden más esetben a védőidom, védőterület kijelölhető.</w:t>
      </w:r>
    </w:p>
    <w:p w14:paraId="59B8F72B" w14:textId="77777777" w:rsidR="00171349" w:rsidRDefault="00171349" w:rsidP="00171349">
      <w:pPr>
        <w:rPr>
          <w:b/>
          <w:bCs/>
        </w:rPr>
      </w:pPr>
      <w:r w:rsidRPr="0017071E">
        <w:rPr>
          <w:b/>
          <w:bCs/>
        </w:rPr>
        <w:t>Ivóvíz, vízbázis</w:t>
      </w:r>
    </w:p>
    <w:p w14:paraId="27EF01A1" w14:textId="77777777" w:rsidR="00171349" w:rsidRPr="00925A47" w:rsidRDefault="00171349" w:rsidP="00171349">
      <w:pPr>
        <w:jc w:val="both"/>
        <w:rPr>
          <w:color w:val="000000"/>
        </w:rPr>
      </w:pPr>
      <w:r w:rsidRPr="004519EE">
        <w:t xml:space="preserve">2014. január 1-től a Mórahalomi Városi Vízmű fenntartója és üzemeltetője </w:t>
      </w:r>
      <w:r w:rsidRPr="004519EE">
        <w:rPr>
          <w:color w:val="000000"/>
        </w:rPr>
        <w:t xml:space="preserve">az </w:t>
      </w:r>
      <w:r w:rsidRPr="004519EE">
        <w:t xml:space="preserve">Alföldvíz Zrt. (5600 </w:t>
      </w:r>
      <w:r w:rsidRPr="00925A47">
        <w:t>Békéscsaba, Dobozi út 5</w:t>
      </w:r>
      <w:r w:rsidRPr="00925A47">
        <w:rPr>
          <w:color w:val="000000"/>
        </w:rPr>
        <w:t xml:space="preserve">.) </w:t>
      </w:r>
    </w:p>
    <w:p w14:paraId="171E46EC" w14:textId="3308ABB8" w:rsidR="00171349" w:rsidRPr="00925A47" w:rsidRDefault="00171349" w:rsidP="00171349">
      <w:pPr>
        <w:jc w:val="both"/>
      </w:pPr>
      <w:r w:rsidRPr="00925A47">
        <w:t xml:space="preserve">A város vízellátásának biztosítására az Önkormányzat tulajdonát képező négy kút szolgál. Ezek az Ős-Duna által lerakott durvább szemcsenagyságú üledékből termelik a vizet. A kitermelt víz minősége négy minősítési szempontból (vas, mangán, arzén, ammónium) már nem felel meg a követelményeknek. A kutak </w:t>
      </w:r>
      <w:r w:rsidR="003674CF" w:rsidRPr="00925A47">
        <w:t>vízét kezelni sz</w:t>
      </w:r>
      <w:r w:rsidR="00393FF2" w:rsidRPr="00925A47">
        <w:t>ü</w:t>
      </w:r>
      <w:r w:rsidR="003674CF" w:rsidRPr="00925A47">
        <w:t xml:space="preserve">kséges, hogy a hálózatban a megfelelő paramétereket biztosítani tudja. A vízkezelés a Rákóczi téri vízműtelepen történik. </w:t>
      </w:r>
    </w:p>
    <w:p w14:paraId="7F937F82" w14:textId="0460550F" w:rsidR="00171349" w:rsidRDefault="00171349" w:rsidP="00171349">
      <w:pPr>
        <w:jc w:val="both"/>
      </w:pPr>
      <w:r w:rsidRPr="00925A47">
        <w:lastRenderedPageBreak/>
        <w:t>Része a rendszernek a település D – i részén létesült egy új AK-300-36 típ. víztorony.</w:t>
      </w:r>
    </w:p>
    <w:p w14:paraId="588F8BC5" w14:textId="77777777" w:rsidR="00171349" w:rsidRDefault="00171349" w:rsidP="00171349">
      <w:pPr>
        <w:jc w:val="both"/>
      </w:pPr>
      <w:r>
        <w:t>A település vízelosztó gerincvezeték teljes hossza immár meghaladja a 70 km-t. A hálózat vegyes rendszerű azbesztcement, KM-PVC és KPE anyagú csövekből került kiépítésre, NA 50 - NA 250 mérettartományban.</w:t>
      </w:r>
    </w:p>
    <w:p w14:paraId="1F3A0E1B" w14:textId="77777777" w:rsidR="00171349" w:rsidRDefault="00171349" w:rsidP="00404765">
      <w:pPr>
        <w:jc w:val="both"/>
      </w:pPr>
      <w:r>
        <w:t>Az üzemelő vízbázis – a védőövezet kijelölő határozatában foglaltak szerint – földtanilag védettnek tekinthető, jelenleg szennyeződése nem tapasztalható.</w:t>
      </w:r>
    </w:p>
    <w:p w14:paraId="113BE3C0" w14:textId="77777777" w:rsidR="00171349" w:rsidRDefault="00171349" w:rsidP="00404765">
      <w:pPr>
        <w:jc w:val="both"/>
      </w:pPr>
      <w:r>
        <w:t>A kutaknak csak a belső védőövezete (a kútpalástok körüli 10 m sugarú kör) került kijelölésre.</w:t>
      </w:r>
    </w:p>
    <w:p w14:paraId="419CEA3B" w14:textId="77777777" w:rsidR="00171349" w:rsidRDefault="00171349" w:rsidP="00171349">
      <w:pPr>
        <w:rPr>
          <w:b/>
          <w:bCs/>
        </w:rPr>
      </w:pPr>
      <w:r w:rsidRPr="00CE392A">
        <w:rPr>
          <w:b/>
          <w:bCs/>
        </w:rPr>
        <w:t>Ivóvízellátás</w:t>
      </w:r>
    </w:p>
    <w:p w14:paraId="3BD2BD17" w14:textId="77777777" w:rsidR="00171349" w:rsidRDefault="00171349" w:rsidP="003D7746">
      <w:pPr>
        <w:jc w:val="both"/>
      </w:pPr>
      <w:r>
        <w:t>A vezetékes ivóvízhálózat a település belterületén gyakorlatilag teljesen kiépített (</w:t>
      </w:r>
      <w:r w:rsidRPr="00242BB2">
        <w:t xml:space="preserve">99% </w:t>
      </w:r>
      <w:r>
        <w:t>feletti az ellátottság). A belterületen és a belterület melletti gazdasági területek a meglévő hálózat bővítésével elláthatóak és ellátandóak vezetékes ivóvízzel. Külterületen a vízellátás egyedi fúrt kutakból biztosított és biztosítható a későbbiekben is.</w:t>
      </w:r>
    </w:p>
    <w:p w14:paraId="1EACE52A" w14:textId="77777777" w:rsidR="00171349" w:rsidRDefault="00171349" w:rsidP="003D7746">
      <w:pPr>
        <w:jc w:val="both"/>
      </w:pPr>
      <w:r>
        <w:t xml:space="preserve">A közüzemi </w:t>
      </w:r>
      <w:r w:rsidRPr="004519EE">
        <w:t xml:space="preserve">ivóvízvezeték-hálózatba bekapcsolt </w:t>
      </w:r>
      <w:r>
        <w:t>lakások aránya települési szinten 2010 és 2019 között a lakásállomány növekedése mellett is emelkedett 71,4%-ról 76,4%</w:t>
      </w:r>
      <w:r w:rsidRPr="00E60136">
        <w:rPr>
          <w:color w:val="FF0000"/>
        </w:rPr>
        <w:t>-</w:t>
      </w:r>
      <w:r>
        <w:t>ra.</w:t>
      </w:r>
    </w:p>
    <w:bookmarkStart w:id="224" w:name="_Toc70603317"/>
    <w:p w14:paraId="69E02C82" w14:textId="0A0E4335" w:rsidR="00171349" w:rsidRDefault="00F147FF" w:rsidP="00F147FF">
      <w:pPr>
        <w:pStyle w:val="Kpalrs"/>
        <w:jc w:val="center"/>
      </w:pPr>
      <w:r>
        <w:fldChar w:fldCharType="begin"/>
      </w:r>
      <w:r>
        <w:instrText xml:space="preserve"> SEQ ábra \* ARABIC </w:instrText>
      </w:r>
      <w:r>
        <w:fldChar w:fldCharType="separate"/>
      </w:r>
      <w:bookmarkStart w:id="225" w:name="_Toc95827964"/>
      <w:r w:rsidR="001C3E77">
        <w:rPr>
          <w:noProof/>
        </w:rPr>
        <w:t>30</w:t>
      </w:r>
      <w:r>
        <w:fldChar w:fldCharType="end"/>
      </w:r>
      <w:r>
        <w:t>. ábra</w:t>
      </w:r>
      <w:r w:rsidR="00171349" w:rsidRPr="003346E1">
        <w:t>: A közüzemi ivóvízvezeték-hálózatba bekapcsolt lakások számának változása a teljes lakásállományhoz viszonyítva (2010-2019)</w:t>
      </w:r>
      <w:bookmarkEnd w:id="224"/>
      <w:bookmarkEnd w:id="225"/>
    </w:p>
    <w:p w14:paraId="58187687" w14:textId="77777777" w:rsidR="00171349" w:rsidRDefault="00171349" w:rsidP="00171349">
      <w:pPr>
        <w:jc w:val="center"/>
        <w:rPr>
          <w:b/>
          <w:bCs/>
        </w:rPr>
      </w:pPr>
      <w:r>
        <w:rPr>
          <w:noProof/>
        </w:rPr>
        <w:drawing>
          <wp:inline distT="0" distB="0" distL="0" distR="0" wp14:anchorId="62B143AA" wp14:editId="457DAC52">
            <wp:extent cx="4572000" cy="2743200"/>
            <wp:effectExtent l="0" t="0" r="0" b="0"/>
            <wp:docPr id="6" name="Diagram 6">
              <a:extLst xmlns:a="http://schemas.openxmlformats.org/drawingml/2006/main">
                <a:ext uri="{FF2B5EF4-FFF2-40B4-BE49-F238E27FC236}">
                  <a16:creationId xmlns:a16="http://schemas.microsoft.com/office/drawing/2014/main" id="{9F47F2D9-1BF6-4C9C-9123-E02B8D8031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D880A2F" w14:textId="77777777" w:rsidR="00171349" w:rsidRPr="00623911" w:rsidRDefault="00171349" w:rsidP="00F147FF">
      <w:pPr>
        <w:pStyle w:val="Forrsmegjells"/>
      </w:pPr>
      <w:r w:rsidRPr="00623911">
        <w:t>Forrás: KSH</w:t>
      </w:r>
    </w:p>
    <w:p w14:paraId="26FB918E" w14:textId="2CF7C56D" w:rsidR="00171349" w:rsidRPr="00CE392A" w:rsidRDefault="00171349" w:rsidP="00404765">
      <w:pPr>
        <w:jc w:val="both"/>
      </w:pPr>
      <w:r w:rsidRPr="00CE392A">
        <w:t xml:space="preserve">A kitermelt víz nem megfelelő minősége miatt a város csatlakozott a Dél-alföldi Ivóvízminőség-javító Programhoz (KEOP-1.3.0/09-11-2011-0021), és 10 település részvételével létrehozták a Mórahalom és Térsége Ivóvízminőség-javító Önkormányzati Társulást. </w:t>
      </w:r>
    </w:p>
    <w:p w14:paraId="1C0BBE51" w14:textId="77777777" w:rsidR="00171349" w:rsidRPr="00CE392A" w:rsidRDefault="00171349" w:rsidP="00404765">
      <w:pPr>
        <w:jc w:val="both"/>
      </w:pPr>
      <w:r w:rsidRPr="00CE392A">
        <w:t xml:space="preserve">Az arzén </w:t>
      </w:r>
      <w:r w:rsidRPr="006047FB">
        <w:t>koncentrációja 110%-</w:t>
      </w:r>
      <w:r>
        <w:t>k</w:t>
      </w:r>
      <w:r w:rsidRPr="006047FB">
        <w:t xml:space="preserve">al </w:t>
      </w:r>
      <w:r w:rsidRPr="00CE392A">
        <w:t xml:space="preserve">haladja meg a határértéket. Ammónium tekintetében a határérték túllépés </w:t>
      </w:r>
      <w:r w:rsidRPr="006047FB">
        <w:t xml:space="preserve">50%, </w:t>
      </w:r>
      <w:r w:rsidRPr="00CE392A">
        <w:t xml:space="preserve">vas esetében pedig </w:t>
      </w:r>
      <w:r w:rsidRPr="006047FB">
        <w:t xml:space="preserve">65%. </w:t>
      </w:r>
      <w:r w:rsidRPr="00CE392A">
        <w:t>A rendelkezésre álló vízmintavételi eredmények alapján mangán esetében nincs határérték túllépés, de a koncentráció határérték körül van.</w:t>
      </w:r>
    </w:p>
    <w:p w14:paraId="0990F914" w14:textId="77777777" w:rsidR="00171349" w:rsidRDefault="00171349" w:rsidP="00404765">
      <w:pPr>
        <w:jc w:val="both"/>
      </w:pPr>
      <w:r w:rsidRPr="00CE392A">
        <w:t xml:space="preserve">Mórahalom vízellátó rendszerének önálló fejlesztése keretében, a meglévő, illetve új kutak fúrásával kialakított vízbázisra alapozott fejlesztés zajlik, amelyben új tisztítás-technológia kiépítésével hozzák a vizet előírás szerinti állapotba és juttatják a víztároló medencébe, ahonnan új hálózati szivattyúk </w:t>
      </w:r>
      <w:r w:rsidRPr="00CE392A">
        <w:lastRenderedPageBreak/>
        <w:t>juttatják a vizet a települési elosztóhálózatba és a víztoronyba, illetve távvezetékkel a település külterületi lakott részeire 3 db hálózati nyomásfokozó egység közbeiktatásával.</w:t>
      </w:r>
    </w:p>
    <w:p w14:paraId="19B02AF7" w14:textId="77777777" w:rsidR="00171349" w:rsidRDefault="00171349" w:rsidP="00404765">
      <w:pPr>
        <w:jc w:val="both"/>
      </w:pPr>
      <w:r>
        <w:t>Az ivóvízminőség-javító program keretében a településen 2 db új víztermelő kút létesült 260 m talpmélységgel, valamint a meglévő és a termelésben továbbra is résztvevő kutak kútfej gépészete is felújításra került, ezen túlmenően felújításra és bővítésre került a vízmű kezelőépülete, valamint vas-, mangán-, arzén- és ammóniummentesítő vízkezelő technológia létesült korszerű távfelügyeleti rendszerrel. Sor került továbbá a vízellátó hálózat bővítésére és a meglévő vezetékek részleges rekonstrukciójára is. A hálózatfejlesztés során az eddig ellátatlan Kiskertek és külterületi (II.-VII. kerület) településrészekre kiépült a vízellátó gerincvezeték 26,9 km hosszon és 392 db új vízbekötés épült meg. Ezen túlmenően a városban 5,3 km hosszon történt vezeték rekonstrukció (meglévő vezetékek és szerelvények cseréjével, valamint ágvezetékek körvezetékké alakításával) 259 db lakossági vízbekötés cserével.</w:t>
      </w:r>
    </w:p>
    <w:p w14:paraId="166D1023" w14:textId="45A6A398" w:rsidR="00171349" w:rsidRPr="008E5C18" w:rsidRDefault="00171349" w:rsidP="00404765">
      <w:pPr>
        <w:spacing w:before="120" w:after="120"/>
        <w:jc w:val="both"/>
        <w:rPr>
          <w:rFonts w:cs="Arial"/>
        </w:rPr>
      </w:pPr>
      <w:r>
        <w:t>A város ivóvízellátó rendszerének felújítása nem zárult le, 2029-ig a következő munkák elvégzése tervezett: k</w:t>
      </w:r>
      <w:r w:rsidRPr="008E5C18">
        <w:rPr>
          <w:rFonts w:cs="Arial"/>
        </w:rPr>
        <w:t>özkifolyók felújítása</w:t>
      </w:r>
      <w:r>
        <w:rPr>
          <w:rFonts w:cs="Arial"/>
        </w:rPr>
        <w:t>; t</w:t>
      </w:r>
      <w:r w:rsidRPr="008E5C18">
        <w:rPr>
          <w:rFonts w:cs="Arial"/>
        </w:rPr>
        <w:t>űzcsapok felújítása</w:t>
      </w:r>
      <w:r>
        <w:rPr>
          <w:rFonts w:cs="Arial"/>
        </w:rPr>
        <w:t>; ú</w:t>
      </w:r>
      <w:r w:rsidRPr="008E5C18">
        <w:rPr>
          <w:rFonts w:cs="Arial"/>
        </w:rPr>
        <w:t>j szivacskivető idom beépítése</w:t>
      </w:r>
      <w:r>
        <w:rPr>
          <w:rFonts w:cs="Arial"/>
        </w:rPr>
        <w:t>; s</w:t>
      </w:r>
      <w:r w:rsidRPr="008E5C18">
        <w:rPr>
          <w:rFonts w:cs="Arial"/>
        </w:rPr>
        <w:t>zivacskivető idom felújítása</w:t>
      </w:r>
      <w:r>
        <w:rPr>
          <w:rFonts w:cs="Arial"/>
        </w:rPr>
        <w:t>; g</w:t>
      </w:r>
      <w:r w:rsidRPr="008E5C18">
        <w:rPr>
          <w:rFonts w:cs="Arial"/>
        </w:rPr>
        <w:t>erincvezeték rekonstrukció bekötésekkel</w:t>
      </w:r>
      <w:r>
        <w:rPr>
          <w:rFonts w:cs="Arial"/>
        </w:rPr>
        <w:t>; f</w:t>
      </w:r>
      <w:r w:rsidRPr="008E5C18">
        <w:rPr>
          <w:rFonts w:cs="Arial"/>
        </w:rPr>
        <w:t>öldalatti csomópont rekonstrukció</w:t>
      </w:r>
      <w:r>
        <w:rPr>
          <w:rFonts w:cs="Arial"/>
        </w:rPr>
        <w:t>; a</w:t>
      </w:r>
      <w:r w:rsidRPr="008E5C18">
        <w:rPr>
          <w:rFonts w:cs="Arial"/>
        </w:rPr>
        <w:t>knás csomópont rekonstrukció</w:t>
      </w:r>
      <w:r>
        <w:rPr>
          <w:rFonts w:cs="Arial"/>
        </w:rPr>
        <w:t>; a</w:t>
      </w:r>
      <w:r w:rsidRPr="008E5C18">
        <w:rPr>
          <w:rFonts w:cs="Arial"/>
        </w:rPr>
        <w:t>knás csomópont rekonstrukció új akna építéssel</w:t>
      </w:r>
      <w:r w:rsidR="00984975">
        <w:rPr>
          <w:rFonts w:cs="Arial"/>
        </w:rPr>
        <w:t>.</w:t>
      </w:r>
    </w:p>
    <w:p w14:paraId="7110D059" w14:textId="77777777" w:rsidR="00171349" w:rsidRDefault="00171349" w:rsidP="00404765">
      <w:pPr>
        <w:jc w:val="both"/>
      </w:pPr>
      <w:r w:rsidRPr="003346E1">
        <w:t>2012. november 01. és 2014. október 31. közötti időszakban valósult meg</w:t>
      </w:r>
      <w:r>
        <w:t xml:space="preserve"> a „</w:t>
      </w:r>
      <w:r w:rsidRPr="003346E1">
        <w:t xml:space="preserve">Fenntartható vizes infrastruktúra menedzsment létrehozása a Magyar-Román határmenti régióban </w:t>
      </w:r>
      <w:r>
        <w:t>–</w:t>
      </w:r>
      <w:r w:rsidRPr="003346E1">
        <w:t xml:space="preserve"> EU</w:t>
      </w:r>
      <w:r>
        <w:t>S</w:t>
      </w:r>
      <w:r w:rsidRPr="003346E1">
        <w:t>WATER</w:t>
      </w:r>
      <w:r>
        <w:t>” című</w:t>
      </w:r>
      <w:r w:rsidRPr="003346E1">
        <w:t xml:space="preserve"> HURO/1101/102/1.3.2</w:t>
      </w:r>
      <w:r>
        <w:t xml:space="preserve"> kódszámú projekt, melynek fő célja Mórahalom és térségének vízellátási gondjainak enyhítése, valamint a megfelelő vízkészlet-állomány egész évben való biztosítása, a vízellátás-biztonság növelése. A VI. kerületben egy víztározó került kialakításra, mely a szélsőséges csapadékeloszlás hatásait enyhíteni tudja, és a bőséges csapadék mennyiségét összegyűjtve és tárolva a száraz időszakban lehetőséget nyújt a mezőgazdasági földterületek öntözésére. </w:t>
      </w:r>
    </w:p>
    <w:p w14:paraId="2D15EB08" w14:textId="2A5A8B76" w:rsidR="00171349" w:rsidRDefault="00171349" w:rsidP="00404765">
      <w:pPr>
        <w:jc w:val="both"/>
      </w:pPr>
      <w:r>
        <w:t xml:space="preserve">Az ATIVIZIG ökológiai célú visszatartó műtárgyat és szivattyútelepet, valamint vízminőség – és vízhozam – mérő vízrajzi mérőállomás létrehozását valósította meg a projektben. Ennek köszönhetően vízbő (belvizes) időszakban az időszakosan megjelenő többletvizek szabályozott módon, késleltetve kormányozhatók végig a vízrendszeren, ezáltal nemcsak a saját, hanem a Száraz-éri vízrendszerre is kedvező hatást gyakorol, így az igen belvíz érzékeny Királyhegyesi-Száraz-ér menti területek is védetté válnak. Vízhiányos (aszályos) időszakban a vízgazdálkodás </w:t>
      </w:r>
      <w:r w:rsidRPr="004E735A">
        <w:t>kiemelt feladata napjainkban a területen lehulló csapadék visszatartása, a különböző jellegű vízigények kielégítés</w:t>
      </w:r>
      <w:r w:rsidR="00FD5AEE" w:rsidRPr="004E735A">
        <w:t>e</w:t>
      </w:r>
      <w:r>
        <w:t xml:space="preserve"> érdekében. A vízvisszatartó műtárgy megépítésével lehetővé válik a vízkészletek elérhetősége a Cigányka-ér felsőbb szakaszain is a meglévő vizes élőhelyek, állóvizek vízigényének biztosítására, illetve a mezőgazdasági szempontból fontos öntözés lehetőségének megteremtéséhez.</w:t>
      </w:r>
    </w:p>
    <w:p w14:paraId="3CE65FC2" w14:textId="77777777" w:rsidR="00171349" w:rsidRDefault="00171349" w:rsidP="00404765">
      <w:pPr>
        <w:jc w:val="both"/>
      </w:pPr>
      <w:r>
        <w:t>A település fejlődésével szükségessé váló vízigény növekedést az előírt minőségben a vízmű, illetve a vízbázis kapacitása – a tisztító technológiával megfelelő minőségben – a fentiek szerint biztosítani tudja.</w:t>
      </w:r>
    </w:p>
    <w:p w14:paraId="6CF464C0" w14:textId="77777777" w:rsidR="00171349" w:rsidRDefault="00171349" w:rsidP="00171349">
      <w:pPr>
        <w:rPr>
          <w:b/>
          <w:bCs/>
        </w:rPr>
      </w:pPr>
      <w:r w:rsidRPr="00607C91">
        <w:rPr>
          <w:b/>
          <w:bCs/>
        </w:rPr>
        <w:t>Termálvízhasználat</w:t>
      </w:r>
    </w:p>
    <w:p w14:paraId="76C9FA54" w14:textId="0B763BA0" w:rsidR="00171349" w:rsidRPr="00607C91" w:rsidRDefault="00171349" w:rsidP="00404765">
      <w:pPr>
        <w:jc w:val="both"/>
      </w:pPr>
      <w:r w:rsidRPr="00607C91">
        <w:t>Előzetes vizsgálatok alapján a megújuló energiafajták közül Mórahalmon a geotermikus energia felhasználásnak az előnyei a legkedvezőbbek. A Dél-alföldi régió kiváló geotermikus adottságokkal rendelkezik</w:t>
      </w:r>
      <w:r w:rsidR="002D6206">
        <w:t>,</w:t>
      </w:r>
      <w:r w:rsidRPr="00607C91">
        <w:t xml:space="preserve"> </w:t>
      </w:r>
      <w:r w:rsidR="002D6206">
        <w:t>a</w:t>
      </w:r>
      <w:r w:rsidRPr="00607C91">
        <w:t xml:space="preserve"> legjelentősebb hévíztároló képződmények itt érik el legnagyobb vastagságukat Magyarországon. </w:t>
      </w:r>
    </w:p>
    <w:p w14:paraId="3D956DF7" w14:textId="77777777" w:rsidR="00171349" w:rsidRPr="00607C91" w:rsidRDefault="00171349" w:rsidP="00404765">
      <w:pPr>
        <w:jc w:val="both"/>
      </w:pPr>
      <w:r w:rsidRPr="00607C91">
        <w:t xml:space="preserve">Mórahalom Városi Önkormányzat </w:t>
      </w:r>
      <w:r>
        <w:t>egy KEOP forrásból megvalósult</w:t>
      </w:r>
      <w:r w:rsidRPr="00607C91">
        <w:t xml:space="preserve"> projekt során </w:t>
      </w:r>
      <w:r>
        <w:t>egy</w:t>
      </w:r>
      <w:r w:rsidRPr="00607C91">
        <w:t xml:space="preserve"> geotermikus hőenergia-ellátó rendszer</w:t>
      </w:r>
      <w:r>
        <w:t>t épített ki,</w:t>
      </w:r>
      <w:r w:rsidRPr="00607C91">
        <w:t xml:space="preserve"> amely termelő és vízbesajtoló kút párból, hőenergia szállító </w:t>
      </w:r>
      <w:r w:rsidRPr="00607C91">
        <w:lastRenderedPageBreak/>
        <w:t>távvezetékből és a csatlakozó hőközpontokból áll</w:t>
      </w:r>
      <w:r>
        <w:t>,</w:t>
      </w:r>
      <w:r w:rsidRPr="00607C91">
        <w:t xml:space="preserve"> az önkormányzati tulajdonú közintézményeket és épületeket lát el. </w:t>
      </w:r>
    </w:p>
    <w:p w14:paraId="28A8638A" w14:textId="77777777" w:rsidR="00171349" w:rsidRPr="00607C91" w:rsidRDefault="00171349" w:rsidP="00404765">
      <w:pPr>
        <w:jc w:val="both"/>
      </w:pPr>
      <w:r w:rsidRPr="00607C91">
        <w:t>A megépült termálvizes fűtési rendszer csökkenti a Város fosszilis energia függőségét és a fűtési energia költséget, ezáltal az Önkormányzat jobban tud majd gazdálkodni az adófizetők pénzével.</w:t>
      </w:r>
      <w:r>
        <w:t xml:space="preserve"> A</w:t>
      </w:r>
      <w:r w:rsidRPr="00607C91">
        <w:t xml:space="preserve"> Megépített rendszer által a közintézmények energiafelhasználási arányában a megújuló energia aránya jelentősen </w:t>
      </w:r>
      <w:r>
        <w:t>növekedett</w:t>
      </w:r>
      <w:r w:rsidRPr="00607C91">
        <w:t xml:space="preserve">, nagymértékű fosszilis energiahordozó, földgáz megtakarítást eredményezve, amely emellett károsanyag kibocsátás csökkenést is </w:t>
      </w:r>
      <w:r>
        <w:t>lehetővé tett</w:t>
      </w:r>
      <w:r w:rsidRPr="00607C91">
        <w:t>. A rendszer működése alatt évi 481.907 m</w:t>
      </w:r>
      <w:r w:rsidRPr="005550F2">
        <w:rPr>
          <w:vertAlign w:val="superscript"/>
        </w:rPr>
        <w:t>3</w:t>
      </w:r>
      <w:r w:rsidRPr="00607C91">
        <w:t>, nettó 39,8 millió Ft földgáz megtakarítást eredményez</w:t>
      </w:r>
      <w:r>
        <w:t>ett</w:t>
      </w:r>
      <w:r w:rsidRPr="00607C91">
        <w:t xml:space="preserve">, ami </w:t>
      </w:r>
      <w:r w:rsidRPr="00152462">
        <w:t xml:space="preserve">70-80%-os </w:t>
      </w:r>
      <w:r>
        <w:t>k</w:t>
      </w:r>
      <w:r w:rsidRPr="00607C91">
        <w:t xml:space="preserve">árosanyag kibocsátás csökkenést jelent, azaz összesen 1054 t üvegházhatású égéstermék nem kerül a levegőbe. </w:t>
      </w:r>
    </w:p>
    <w:p w14:paraId="5EFF718F" w14:textId="77777777" w:rsidR="00171349" w:rsidRDefault="00171349" w:rsidP="00404765">
      <w:pPr>
        <w:jc w:val="both"/>
      </w:pPr>
      <w:r>
        <w:t>A Szent Erzsébet Mórahalmi Gyógyfürdőben a fürdőmedencék termálvíz ellátását 3 üzemelő + 1 tartalék termálkút biztosítja, melyek mindegyike gyógyvíz minősítéssel rendelkezik. A 3 termálkútban összesen lekötött vízkontingens: 480 000 m</w:t>
      </w:r>
      <w:r w:rsidRPr="000B04AE">
        <w:rPr>
          <w:vertAlign w:val="superscript"/>
        </w:rPr>
        <w:t>3</w:t>
      </w:r>
      <w:r>
        <w:t>/év</w:t>
      </w:r>
    </w:p>
    <w:p w14:paraId="08B45F48" w14:textId="77777777" w:rsidR="00171349" w:rsidRDefault="00171349" w:rsidP="00404765">
      <w:pPr>
        <w:jc w:val="both"/>
      </w:pPr>
      <w:r w:rsidRPr="000B04AE">
        <w:t>A medencék használt vizei a Belsőségi-csatornába kerülnek bevezetésre.</w:t>
      </w:r>
    </w:p>
    <w:p w14:paraId="0AB808F4" w14:textId="77777777" w:rsidR="00171349" w:rsidRDefault="00171349" w:rsidP="00404765">
      <w:pPr>
        <w:jc w:val="both"/>
      </w:pPr>
      <w:r>
        <w:t>A Mórahalom B-13 OKK, B-40 OKK, B-45 OKK és B-49 OKK számú gyógyvizes kutak természetes védettséggel rendelkező vízbázist csapolnak meg, a felszínen védelmi intézkedés megtétele nem szükséges.</w:t>
      </w:r>
    </w:p>
    <w:p w14:paraId="513C2A2B" w14:textId="77777777" w:rsidR="00171349" w:rsidRPr="00501808" w:rsidRDefault="00171349" w:rsidP="00404765">
      <w:pPr>
        <w:jc w:val="both"/>
      </w:pPr>
      <w:r w:rsidRPr="00501808">
        <w:t>Új geotermális rendszer kerül kiépítésre a „Dekarbonizált Mórahalom – geotermikus alapú fenntartható, kombinált zöldenergetikai mintaprojekt kistelepülések számára” című, 2020-3.1.3-ZFR-TEFH-2020-00002 számú projekt keretei között, amely célja a jelentősen megnövekedett helyi hőpiaci igények kielégítése, a kiépülő új termál rendszer integrálása a városban működő két másik termálvíz alapú rendszerrel és a megújuló energiatermelés diverzifikálása és optimalizálása.</w:t>
      </w:r>
    </w:p>
    <w:p w14:paraId="0C2A8FF0" w14:textId="77777777" w:rsidR="00171349" w:rsidRPr="00501808" w:rsidRDefault="00171349" w:rsidP="00404765">
      <w:pPr>
        <w:jc w:val="both"/>
      </w:pPr>
      <w:r w:rsidRPr="00501808">
        <w:t>A projekt keretében összesen 22</w:t>
      </w:r>
      <w:r>
        <w:t> </w:t>
      </w:r>
      <w:r w:rsidRPr="00501808">
        <w:t>500 GJ/év hőigény kielégítésére kerül sor, melyből 10</w:t>
      </w:r>
      <w:r>
        <w:t> </w:t>
      </w:r>
      <w:r w:rsidRPr="00501808">
        <w:t>050 GJ/év már meglévő, távhő rendszerre már csatlakozó létesítmények megnövekedett hőigénye, 3</w:t>
      </w:r>
      <w:r>
        <w:t> </w:t>
      </w:r>
      <w:r w:rsidRPr="00501808">
        <w:t>450 GJ/év a projekt keretében csatlakoztatandó épületek hőigénye és 9</w:t>
      </w:r>
      <w:r>
        <w:t> </w:t>
      </w:r>
      <w:r w:rsidRPr="00501808">
        <w:t>000 GJ/év tervezett, újonnan építendő épületek hőigénye. A projekt megvalósulásával a hőpiaci igény a jelenlegi hőpiac több mint kétszeresére növekszik.</w:t>
      </w:r>
    </w:p>
    <w:p w14:paraId="57E09545" w14:textId="77777777" w:rsidR="00171349" w:rsidRPr="00501808" w:rsidRDefault="00171349" w:rsidP="00404765">
      <w:pPr>
        <w:jc w:val="both"/>
      </w:pPr>
      <w:r w:rsidRPr="00501808">
        <w:t>Az új kúthoz a kútgázok hasznosítása céljából kb. 50 kW teljesítményű CHP-rendszerű gázmotor kerül telepítésre, melynek hűtési hőjével az előremenő termálvízre még rámelegítenek, a villamos energiát pedig saját célra szigetüzemben használják fel.</w:t>
      </w:r>
    </w:p>
    <w:p w14:paraId="5DCB62EA" w14:textId="77777777" w:rsidR="00171349" w:rsidRDefault="00171349" w:rsidP="00171349">
      <w:pPr>
        <w:rPr>
          <w:b/>
          <w:bCs/>
        </w:rPr>
      </w:pPr>
      <w:r w:rsidRPr="000B04AE">
        <w:rPr>
          <w:b/>
          <w:bCs/>
        </w:rPr>
        <w:t>Öntözés</w:t>
      </w:r>
    </w:p>
    <w:p w14:paraId="5E9E8598" w14:textId="36829917" w:rsidR="00171349" w:rsidRPr="004519EE" w:rsidRDefault="00171349" w:rsidP="00404765">
      <w:pPr>
        <w:jc w:val="both"/>
        <w:rPr>
          <w:rFonts w:cs="Times New Roman"/>
        </w:rPr>
      </w:pPr>
      <w:r w:rsidRPr="004519EE">
        <w:rPr>
          <w:rFonts w:cs="Arial"/>
        </w:rPr>
        <w:t>A felszín alatti vízbázisok esetében az igen mély és tartósan, jelentősen csökkenő talajvízszintek, valamint rétegnyomás-szintek egyértelműen a pótlódást meghaladó mértékű vízkivétel jelei. A süllyedés kialakulásában a természeti tényezőkön kívül, a települési közüzemi vízművek elterjedése, a talajvíz-kitermelés növekedése, az engedély nélküli, öntözési célú vízkivételek és a belvíz elvezető csatornák megcsapoló hatása is közrejátszik.</w:t>
      </w:r>
    </w:p>
    <w:p w14:paraId="02780937" w14:textId="77777777" w:rsidR="00171349" w:rsidRPr="004519EE" w:rsidRDefault="00171349" w:rsidP="00404765">
      <w:pPr>
        <w:jc w:val="both"/>
      </w:pPr>
      <w:r w:rsidRPr="004519EE">
        <w:t>A szeszélyes csapadékeloszlás miatt a mez</w:t>
      </w:r>
      <w:r w:rsidRPr="004519EE">
        <w:rPr>
          <w:rFonts w:cs="TimesNewRoman"/>
        </w:rPr>
        <w:t>ő</w:t>
      </w:r>
      <w:r w:rsidRPr="004519EE">
        <w:t>gazdasági termelés eredményessége megkívánja az öntözést. Hasznosítható felszíni víz hiányában ezt fúrt talajvíz-kutakból oldják meg, melynek vízmin</w:t>
      </w:r>
      <w:r w:rsidRPr="004519EE">
        <w:rPr>
          <w:rFonts w:cs="TimesNewRoman"/>
        </w:rPr>
        <w:t>ő</w:t>
      </w:r>
      <w:r w:rsidRPr="004519EE">
        <w:t>sége a különböz</w:t>
      </w:r>
      <w:r w:rsidRPr="004519EE">
        <w:rPr>
          <w:rFonts w:cs="TimesNewRoman"/>
        </w:rPr>
        <w:t xml:space="preserve">ő </w:t>
      </w:r>
      <w:r w:rsidRPr="004519EE">
        <w:t>szennyezések következtében nem megfelel</w:t>
      </w:r>
      <w:r w:rsidRPr="004519EE">
        <w:rPr>
          <w:rFonts w:cs="TimesNewRoman"/>
        </w:rPr>
        <w:t>ő</w:t>
      </w:r>
      <w:r w:rsidRPr="004519EE">
        <w:t>.</w:t>
      </w:r>
    </w:p>
    <w:p w14:paraId="52063329" w14:textId="77777777" w:rsidR="00171349" w:rsidRDefault="00171349" w:rsidP="00404765">
      <w:pPr>
        <w:jc w:val="both"/>
      </w:pPr>
      <w:r w:rsidRPr="004519EE">
        <w:t>A településen lévő víztároló medencék sok esetben vízjogi engedély nélkül termelik ki a vizet (nem mindig el</w:t>
      </w:r>
      <w:r w:rsidRPr="004519EE">
        <w:rPr>
          <w:rFonts w:cs="TimesNewRoman"/>
        </w:rPr>
        <w:t>ő</w:t>
      </w:r>
      <w:r w:rsidRPr="004519EE">
        <w:t>írásszer</w:t>
      </w:r>
      <w:r w:rsidRPr="004519EE">
        <w:rPr>
          <w:rFonts w:cs="TimesNewRoman"/>
        </w:rPr>
        <w:t xml:space="preserve">ű </w:t>
      </w:r>
      <w:r w:rsidRPr="004519EE">
        <w:t>a medencék kialakítása sem), így nehezen értékelhet</w:t>
      </w:r>
      <w:r w:rsidRPr="004519EE">
        <w:rPr>
          <w:rFonts w:cs="TimesNewRoman"/>
        </w:rPr>
        <w:t xml:space="preserve">ő </w:t>
      </w:r>
      <w:r w:rsidRPr="004519EE">
        <w:t>a kitermelt mennyiség. Fontos lenne, hogy ezt a vizet hatékonyan, korszer</w:t>
      </w:r>
      <w:r w:rsidRPr="004519EE">
        <w:rPr>
          <w:rFonts w:cs="TimesNewRoman"/>
        </w:rPr>
        <w:t xml:space="preserve">ű </w:t>
      </w:r>
      <w:r w:rsidRPr="004519EE">
        <w:t xml:space="preserve">öntözési módszereket használva hasznosítsák. A </w:t>
      </w:r>
      <w:r w:rsidRPr="004519EE">
        <w:lastRenderedPageBreak/>
        <w:t>tartós szárazság mellett ez a jelent</w:t>
      </w:r>
      <w:r w:rsidRPr="004519EE">
        <w:rPr>
          <w:rFonts w:cs="TimesNewRoman"/>
        </w:rPr>
        <w:t>ő</w:t>
      </w:r>
      <w:r w:rsidRPr="004519EE">
        <w:t>s kitermelés is fontos szerepet játszott a Duna-Tisza közén tapasztalt regionális méret</w:t>
      </w:r>
      <w:r>
        <w:rPr>
          <w:rFonts w:cs="TimesNewRoman"/>
        </w:rPr>
        <w:t>ű</w:t>
      </w:r>
      <w:r w:rsidRPr="004519EE">
        <w:rPr>
          <w:rFonts w:cs="TimesNewRoman"/>
        </w:rPr>
        <w:t xml:space="preserve"> </w:t>
      </w:r>
      <w:r w:rsidRPr="004519EE">
        <w:t>talajvíz-vízszint</w:t>
      </w:r>
      <w:r>
        <w:t xml:space="preserve"> </w:t>
      </w:r>
      <w:r w:rsidRPr="004519EE">
        <w:t>csökkenésben.</w:t>
      </w:r>
    </w:p>
    <w:p w14:paraId="52E57DDE" w14:textId="77777777" w:rsidR="00171349" w:rsidRDefault="00171349" w:rsidP="00404765">
      <w:pPr>
        <w:jc w:val="both"/>
      </w:pPr>
      <w:r>
        <w:t xml:space="preserve">Öntözéshez kapcsolódóan az </w:t>
      </w:r>
      <w:r w:rsidRPr="00FC1631">
        <w:t>ATIVIZIG</w:t>
      </w:r>
      <w:r>
        <w:t xml:space="preserve"> valósít meg vízpótlási projektet több ütemben, amely </w:t>
      </w:r>
      <w:r w:rsidRPr="008C6980">
        <w:t>a Tisza felől biztosítandó felszíni vízpótlást szolgálja.</w:t>
      </w:r>
    </w:p>
    <w:p w14:paraId="491A938D" w14:textId="77777777" w:rsidR="00171349" w:rsidRDefault="00171349" w:rsidP="00404765">
      <w:pPr>
        <w:jc w:val="both"/>
      </w:pPr>
      <w:r w:rsidRPr="008C6980">
        <w:t>2013-ban a Projekt I. ütemében megvalósult az Algyői-főcsatorna vízgyűjtőjének</w:t>
      </w:r>
      <w:r>
        <w:t xml:space="preserve"> </w:t>
      </w:r>
      <w:r w:rsidRPr="008C6980">
        <w:t>vízpótlása, amely vízpótlási útvonal a Domaszéki szivattyútelepnél ért véget. Következő</w:t>
      </w:r>
      <w:r>
        <w:t xml:space="preserve"> </w:t>
      </w:r>
      <w:r w:rsidRPr="008C6980">
        <w:t>ütemben nyomóvezeték került kiépítésre a Domaszéki főcsatornával párhuzamosan a</w:t>
      </w:r>
      <w:r>
        <w:t xml:space="preserve"> </w:t>
      </w:r>
      <w:r w:rsidRPr="008C6980">
        <w:t>vízleadási pontig. Jelenleg megvalósulás alatt van a nyomóvezeték folytatása, a</w:t>
      </w:r>
      <w:r>
        <w:t xml:space="preserve"> </w:t>
      </w:r>
      <w:r w:rsidRPr="008C6980">
        <w:t>Domaszéki főcsatorna szelvénybővítése és az Ivánszéki-szivattyútelep építése, valamint</w:t>
      </w:r>
      <w:r>
        <w:t xml:space="preserve"> </w:t>
      </w:r>
      <w:r w:rsidRPr="008C6980">
        <w:t>a Lódri-átemelő mobil szivattyúzási hely kialakítása.</w:t>
      </w:r>
    </w:p>
    <w:p w14:paraId="1B9B6343" w14:textId="77777777" w:rsidR="00171349" w:rsidRDefault="00171349" w:rsidP="00404765">
      <w:pPr>
        <w:jc w:val="both"/>
      </w:pPr>
      <w:r w:rsidRPr="008C6980">
        <w:t>A III. ütemben tervezett a Lódri nyomásközpont kiépítése és közel 8,0 km</w:t>
      </w:r>
      <w:r>
        <w:t xml:space="preserve"> </w:t>
      </w:r>
      <w:r w:rsidRPr="008C6980">
        <w:t>nyomóvezeték kiépítése Mórahalom irányába 5 vízleadási ponttal, melyek mindegyike</w:t>
      </w:r>
      <w:r>
        <w:t xml:space="preserve"> </w:t>
      </w:r>
      <w:r w:rsidRPr="008C6980">
        <w:t>érinti Mórahalom területét: Ábrahámszéki-csatorna, Jámborka-csatorna, Halászkacsatorna,</w:t>
      </w:r>
      <w:r>
        <w:t xml:space="preserve"> </w:t>
      </w:r>
      <w:r w:rsidRPr="008C6980">
        <w:t>Halászka-mellékcsatorna, Széksóstói-csatorna. Az átadási pontokon kettős</w:t>
      </w:r>
      <w:r>
        <w:t xml:space="preserve"> </w:t>
      </w:r>
      <w:r w:rsidRPr="008C6980">
        <w:t>funkciójú tározók létesülnek, melyeknek az öntözővíz tározáson kívül belvíz kiegyenlítő</w:t>
      </w:r>
      <w:r>
        <w:t xml:space="preserve"> </w:t>
      </w:r>
      <w:r w:rsidRPr="008C6980">
        <w:t>tározó funk</w:t>
      </w:r>
      <w:r>
        <w:t>c</w:t>
      </w:r>
      <w:r w:rsidRPr="008C6980">
        <w:t>iójuk is van a belvízlevezetés biztonságának fokozása érdekében.</w:t>
      </w:r>
    </w:p>
    <w:p w14:paraId="333BCF6B" w14:textId="77777777" w:rsidR="00171349" w:rsidRDefault="00171349" w:rsidP="00404765">
      <w:pPr>
        <w:jc w:val="both"/>
      </w:pPr>
      <w:r w:rsidRPr="00766395">
        <w:t>Az érintett csatornák a projekt megvalósítását követően kettős működésűvé válnak,</w:t>
      </w:r>
      <w:r>
        <w:t xml:space="preserve"> </w:t>
      </w:r>
      <w:r w:rsidRPr="00766395">
        <w:t>azaz a belvízlevezetés mellett március 31. és október 31. között öntözést, illetve</w:t>
      </w:r>
      <w:r>
        <w:t xml:space="preserve"> </w:t>
      </w:r>
      <w:r w:rsidRPr="00766395">
        <w:t>november 30-ig halastavi vízellátást is szolgálnak. Ebben az időszakban a vízminőségre</w:t>
      </w:r>
      <w:r>
        <w:t xml:space="preserve"> </w:t>
      </w:r>
      <w:r w:rsidRPr="00766395">
        <w:t>különösen érzékenyek. A csatornákba történő termálvíz és tisztított szennyvíz</w:t>
      </w:r>
      <w:r>
        <w:t xml:space="preserve"> </w:t>
      </w:r>
      <w:r w:rsidRPr="00766395">
        <w:t>bevezetés időben korlátozottá válik.</w:t>
      </w:r>
    </w:p>
    <w:p w14:paraId="7BF0E49B" w14:textId="77777777" w:rsidR="00115681" w:rsidRDefault="00115681" w:rsidP="00115681">
      <w:pPr>
        <w:rPr>
          <w:b/>
          <w:bCs/>
        </w:rPr>
      </w:pPr>
      <w:r w:rsidRPr="000B04AE">
        <w:rPr>
          <w:b/>
          <w:bCs/>
        </w:rPr>
        <w:t>Szennyvízgyűjtő hálózat</w:t>
      </w:r>
    </w:p>
    <w:p w14:paraId="637F00DF" w14:textId="77777777" w:rsidR="00115681" w:rsidRPr="006B0A56" w:rsidRDefault="00115681" w:rsidP="00115681">
      <w:pPr>
        <w:jc w:val="both"/>
      </w:pPr>
      <w:r w:rsidRPr="006B0A56">
        <w:t>A meglévő csatornahálózat és a szennyvíztisztító üzemeltetője az ALFÖLDVÍZ Zrt.</w:t>
      </w:r>
    </w:p>
    <w:p w14:paraId="1A5160E0" w14:textId="77777777" w:rsidR="00115681" w:rsidRDefault="00115681" w:rsidP="00115681">
      <w:pPr>
        <w:jc w:val="both"/>
      </w:pPr>
      <w:r>
        <w:rPr>
          <w:rFonts w:cs="Times New Roman"/>
        </w:rPr>
        <w:t>2019-ben a</w:t>
      </w:r>
      <w:r w:rsidRPr="002A1997">
        <w:t xml:space="preserve"> szennyvíz</w:t>
      </w:r>
      <w:r>
        <w:t>gyűjtő hálózatra</w:t>
      </w:r>
      <w:r w:rsidRPr="002A1997">
        <w:t xml:space="preserve"> rákötött lakossági fogyasztóhelyek száma</w:t>
      </w:r>
      <w:r w:rsidRPr="00B2731E">
        <w:rPr>
          <w:rFonts w:cs="Times New Roman"/>
        </w:rPr>
        <w:t xml:space="preserve"> </w:t>
      </w:r>
      <w:r>
        <w:rPr>
          <w:rFonts w:cs="Times New Roman"/>
        </w:rPr>
        <w:t>1 862 db volt, amely k</w:t>
      </w:r>
      <w:r w:rsidRPr="00B2731E">
        <w:rPr>
          <w:rFonts w:cs="Times New Roman"/>
        </w:rPr>
        <w:t>özüzemi ivóvízvezeték-hálózatba bekapcsolt lakások szám</w:t>
      </w:r>
      <w:r>
        <w:rPr>
          <w:rFonts w:cs="Times New Roman"/>
        </w:rPr>
        <w:t xml:space="preserve">ának 88,2%-a. </w:t>
      </w:r>
      <w:r w:rsidRPr="00B2731E">
        <w:t xml:space="preserve">A közüzemi szennyvízgyűjtő-hálózatba bekapcsolt lakások aránya </w:t>
      </w:r>
      <w:r w:rsidRPr="004D190A">
        <w:t>megközelíti a 70%-ot.</w:t>
      </w:r>
    </w:p>
    <w:p w14:paraId="3EFE4080" w14:textId="15B95A4D" w:rsidR="00115681" w:rsidRDefault="00210CF9" w:rsidP="00360936">
      <w:pPr>
        <w:pStyle w:val="Kpalrs"/>
        <w:jc w:val="center"/>
      </w:pPr>
      <w:fldSimple w:instr=" SEQ ábra \* ARABIC ">
        <w:bookmarkStart w:id="226" w:name="_Toc95827965"/>
        <w:r w:rsidR="001C3E77">
          <w:rPr>
            <w:noProof/>
          </w:rPr>
          <w:t>31</w:t>
        </w:r>
      </w:fldSimple>
      <w:r w:rsidR="00360936">
        <w:t>. ábra</w:t>
      </w:r>
      <w:r w:rsidR="00115681">
        <w:t>:</w:t>
      </w:r>
      <w:r w:rsidR="00115681" w:rsidRPr="00B2731E">
        <w:t xml:space="preserve"> A közüzemi szennyvízgyűjtő-hálózatba bekapcsolt lakások számának változása a teljes lakásállományhoz viszonyítva (2010-2019)</w:t>
      </w:r>
      <w:bookmarkEnd w:id="226"/>
    </w:p>
    <w:p w14:paraId="3AFD4126" w14:textId="77777777" w:rsidR="00115681" w:rsidRDefault="00115681" w:rsidP="00115681">
      <w:pPr>
        <w:spacing w:before="100" w:beforeAutospacing="1" w:after="0"/>
        <w:jc w:val="center"/>
        <w:rPr>
          <w:rFonts w:cs="Times New Roman"/>
          <w:b/>
          <w:bCs/>
        </w:rPr>
      </w:pPr>
      <w:r>
        <w:rPr>
          <w:noProof/>
        </w:rPr>
        <w:drawing>
          <wp:inline distT="0" distB="0" distL="0" distR="0" wp14:anchorId="7BCB2E69" wp14:editId="3CC06935">
            <wp:extent cx="4572000" cy="2851150"/>
            <wp:effectExtent l="0" t="0" r="0" b="6350"/>
            <wp:docPr id="11" name="Diagram 11">
              <a:extLst xmlns:a="http://schemas.openxmlformats.org/drawingml/2006/main">
                <a:ext uri="{FF2B5EF4-FFF2-40B4-BE49-F238E27FC236}">
                  <a16:creationId xmlns:a16="http://schemas.microsoft.com/office/drawing/2014/main" id="{9F47F2D9-1BF6-4C9C-9123-E02B8D8031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0B90FB2" w14:textId="77777777" w:rsidR="00115681" w:rsidRPr="00115681" w:rsidRDefault="00115681" w:rsidP="00360936">
      <w:pPr>
        <w:pStyle w:val="Forrsmegjells"/>
      </w:pPr>
      <w:r w:rsidRPr="00115681">
        <w:lastRenderedPageBreak/>
        <w:t>Forrás: KSH</w:t>
      </w:r>
    </w:p>
    <w:p w14:paraId="769BDEAD" w14:textId="77777777" w:rsidR="00115681" w:rsidRPr="00E8222C" w:rsidRDefault="00115681" w:rsidP="00115681">
      <w:pPr>
        <w:spacing w:before="100" w:beforeAutospacing="1" w:after="0"/>
        <w:jc w:val="both"/>
        <w:rPr>
          <w:rFonts w:cstheme="minorHAnsi"/>
        </w:rPr>
      </w:pPr>
      <w:r w:rsidRPr="002A1997">
        <w:t xml:space="preserve">Mórahalom szennyvízelvezető rendszer </w:t>
      </w:r>
      <w:r>
        <w:t xml:space="preserve">2029-ig a következő felújítási és pótlási munkák esedékesek: </w:t>
      </w:r>
      <w:r>
        <w:rPr>
          <w:rFonts w:cstheme="minorHAnsi"/>
        </w:rPr>
        <w:t>á</w:t>
      </w:r>
      <w:r w:rsidRPr="00E8222C">
        <w:rPr>
          <w:rFonts w:cstheme="minorHAnsi"/>
        </w:rPr>
        <w:t>temelő és műtárgyainak belső vakolat rendszer felújítása</w:t>
      </w:r>
      <w:r>
        <w:rPr>
          <w:rFonts w:cstheme="minorHAnsi"/>
        </w:rPr>
        <w:t>; g</w:t>
      </w:r>
      <w:r w:rsidRPr="00E8222C">
        <w:rPr>
          <w:rFonts w:cstheme="minorHAnsi"/>
        </w:rPr>
        <w:t>ravitációs szennyvízcsatorna rendszer elemeinek felújítása</w:t>
      </w:r>
      <w:r>
        <w:rPr>
          <w:rFonts w:cstheme="minorHAnsi"/>
        </w:rPr>
        <w:t>; sze</w:t>
      </w:r>
      <w:r w:rsidRPr="00E8222C">
        <w:rPr>
          <w:rFonts w:cstheme="minorHAnsi"/>
        </w:rPr>
        <w:t>nnyvízátemelő gépeinek felújítása</w:t>
      </w:r>
      <w:r>
        <w:rPr>
          <w:rFonts w:cstheme="minorHAnsi"/>
        </w:rPr>
        <w:t>; s</w:t>
      </w:r>
      <w:r w:rsidRPr="00E8222C">
        <w:rPr>
          <w:rFonts w:cstheme="minorHAnsi"/>
        </w:rPr>
        <w:t>zennyvízátemelő irányítástechnika, energiaellátás felújítása</w:t>
      </w:r>
      <w:r>
        <w:rPr>
          <w:rFonts w:cstheme="minorHAnsi"/>
        </w:rPr>
        <w:t>.</w:t>
      </w:r>
    </w:p>
    <w:p w14:paraId="54BA89D5" w14:textId="77777777" w:rsidR="00115681" w:rsidRPr="00A96BB5" w:rsidRDefault="00115681" w:rsidP="00115681">
      <w:pPr>
        <w:jc w:val="both"/>
        <w:rPr>
          <w:b/>
          <w:bCs/>
        </w:rPr>
      </w:pPr>
      <w:r w:rsidRPr="00A96BB5">
        <w:rPr>
          <w:b/>
          <w:bCs/>
        </w:rPr>
        <w:t>Szennyvízkibocsátás</w:t>
      </w:r>
    </w:p>
    <w:p w14:paraId="13469B4E" w14:textId="77777777" w:rsidR="00115681" w:rsidRDefault="00115681" w:rsidP="00115681">
      <w:pPr>
        <w:jc w:val="both"/>
      </w:pPr>
      <w:r w:rsidRPr="00B2731E">
        <w:t>A tisztított szennyvíz elsődleges befogadója az ATIVIZIG kezelésében lévő Mórahalmi</w:t>
      </w:r>
      <w:r>
        <w:t xml:space="preserve"> </w:t>
      </w:r>
      <w:r w:rsidRPr="00B2731E">
        <w:t xml:space="preserve">Belsőségi Csatorna 0+940 km szelvénye, parti beömléssel. </w:t>
      </w:r>
    </w:p>
    <w:p w14:paraId="16C0BA88" w14:textId="1FCE0DB4" w:rsidR="00115681" w:rsidRDefault="00115681" w:rsidP="00115681">
      <w:pPr>
        <w:jc w:val="both"/>
      </w:pPr>
      <w:r w:rsidRPr="00B2731E">
        <w:t>A Mórahalmi Belsőségi Csatorna a becsatlakozási helytől számított 940 m után a</w:t>
      </w:r>
      <w:r>
        <w:t xml:space="preserve"> </w:t>
      </w:r>
      <w:r w:rsidRPr="00B2731E">
        <w:t>Vereskereszt — Madarász-tói főcsatornába csatlakozik. Ezen csatorna a tisztított</w:t>
      </w:r>
      <w:r>
        <w:t xml:space="preserve"> </w:t>
      </w:r>
      <w:r w:rsidRPr="00B2731E">
        <w:t>szennyvíz másodlagos befogadója, mely ugyancsak az ATIVIZIG kezelésében áll. A</w:t>
      </w:r>
      <w:r>
        <w:t xml:space="preserve"> </w:t>
      </w:r>
      <w:r w:rsidRPr="00B2731E">
        <w:t>tisztított szennyvíz végleges befogadója a Madarász-tó.</w:t>
      </w:r>
      <w:r w:rsidR="003674CF">
        <w:t xml:space="preserve"> </w:t>
      </w:r>
      <w:r w:rsidR="003674CF" w:rsidRPr="00E40404">
        <w:t>A szennyvíztelepről külön nyomóvezeték is épült, amely biztosítja, hogy a megfelelő tisztaságú szennyvíz a Széksóstói csatornába tudjon eljutni, és így a végleges befogadója Széksóstó.</w:t>
      </w:r>
    </w:p>
    <w:p w14:paraId="7AC0B9E9" w14:textId="77777777" w:rsidR="00115681" w:rsidRPr="004D190A" w:rsidRDefault="00115681" w:rsidP="00115681">
      <w:pPr>
        <w:jc w:val="both"/>
        <w:rPr>
          <w:rFonts w:cs="Times New Roman"/>
          <w:b/>
          <w:bCs/>
        </w:rPr>
      </w:pPr>
      <w:r w:rsidRPr="004D190A">
        <w:rPr>
          <w:rFonts w:cs="Times New Roman"/>
          <w:b/>
          <w:bCs/>
        </w:rPr>
        <w:t>Csapadékelvezetés</w:t>
      </w:r>
    </w:p>
    <w:p w14:paraId="4EA91CED" w14:textId="77777777" w:rsidR="00115681" w:rsidRPr="004519EE" w:rsidRDefault="00115681" w:rsidP="00115681">
      <w:pPr>
        <w:jc w:val="both"/>
      </w:pPr>
      <w:r w:rsidRPr="004D190A">
        <w:t>A homokos felszíni képződmények következtében a csapadék jelentős része elszivárog. A város geodéziai viszonyaira jellemző a nagymértékű dél-keleti irányultságú lejtés</w:t>
      </w:r>
      <w:r>
        <w:t>, e</w:t>
      </w:r>
      <w:r w:rsidRPr="004D190A">
        <w:t>z a csapadék és</w:t>
      </w:r>
      <w:r w:rsidRPr="004D190A">
        <w:rPr>
          <w:rFonts w:ascii="Times-Roman" w:hAnsi="Times-Roman" w:cs="Times-Roman"/>
        </w:rPr>
        <w:t xml:space="preserve"> </w:t>
      </w:r>
      <w:r w:rsidRPr="004D190A">
        <w:t xml:space="preserve">belvizek </w:t>
      </w:r>
      <w:r w:rsidRPr="006B4585">
        <w:t>elvezetése szempontjából döntő irány. Minden főgyűjtőnek az utcák adta lehetőségek figyelembe vételével ezt az irányt kell követni. A nyugat-kelet fekvésű utcákban húzódnak a főgyűjtők. A rendezési terv a gyűjtőket az 55-ös úttól délre úgy alakította ki, hogy mindig a főgyűjtő feletti észak-dél irányú utcák csatlakozzanak rá az alattuk lévő főgyűjtőre. A felesleges mennyiségeket a két fő utca (Szegedi út, Millenniumi sétány - Röszkei út), valamint a Tömörkény, a Sarló, a Liszt Ferenc utcák és az Ipari Park utca esetében zárt, a többi részen nyílt csatornák vezetik el - gravitációsan.</w:t>
      </w:r>
    </w:p>
    <w:p w14:paraId="48C77E8C" w14:textId="77777777" w:rsidR="00115681" w:rsidRPr="006B4585" w:rsidRDefault="00115681" w:rsidP="00115681">
      <w:pPr>
        <w:jc w:val="both"/>
      </w:pPr>
      <w:r w:rsidRPr="006B4585">
        <w:t xml:space="preserve">A zárt csapadékelvezető csatornák hossza </w:t>
      </w:r>
      <w:smartTag w:uri="urn:schemas-microsoft-com:office:smarttags" w:element="metricconverter">
        <w:smartTagPr>
          <w:attr w:name="ProductID" w:val="3 km"/>
        </w:smartTagPr>
        <w:r w:rsidRPr="006B4585">
          <w:t>3 km</w:t>
        </w:r>
      </w:smartTag>
      <w:r w:rsidRPr="006B4585">
        <w:t xml:space="preserve">, ebből a régebbi építésűek felújításra szorulnak, a fejlesztési elképzelések kb. </w:t>
      </w:r>
      <w:smartTag w:uri="urn:schemas-microsoft-com:office:smarttags" w:element="metricconverter">
        <w:smartTagPr>
          <w:attr w:name="ProductID" w:val="1 km"/>
        </w:smartTagPr>
        <w:r w:rsidRPr="006B4585">
          <w:t>1 km</w:t>
        </w:r>
      </w:smartTag>
      <w:r w:rsidRPr="006B4585">
        <w:t xml:space="preserve"> létesítésével számolnak. Az 55-ös számú főúttól északra levő területek vízelvezetését a Zákányszéki út, mint mesterséges vízválasztó két részre osztja. A keleti rész főbefogadója a Széksóstói főcsatorna. A Zákányszéki úttól nyugatra lévő területrész magasabban fekszik, 4-5 méterrel magasabban, mint a dél-keleti városrész. Ezért itt az utcákban főként lefolyástalan szikkasztók elhelyezését javasolja a rendezési terv.</w:t>
      </w:r>
    </w:p>
    <w:p w14:paraId="284EA185" w14:textId="77777777" w:rsidR="00115681" w:rsidRDefault="00115681" w:rsidP="00115681">
      <w:pPr>
        <w:jc w:val="both"/>
        <w:rPr>
          <w:rFonts w:cs="Times New Roman"/>
        </w:rPr>
      </w:pPr>
      <w:r w:rsidRPr="005A0F91">
        <w:rPr>
          <w:rFonts w:cs="Times New Roman"/>
        </w:rPr>
        <w:t>A nyílt csapadékelvezető csatornák hossza 28 km, ebből 8 km szorul rekonstrukcióra, s további 15 km létesítését tervezik. A gravitációs csatornahálózat kisebbik hányada egyesített rendszerű, a nagyobbik hányada elválasztó rendszerű csatornaként üzemel.</w:t>
      </w:r>
    </w:p>
    <w:p w14:paraId="6B972AEE" w14:textId="6C298DF0" w:rsidR="00115681" w:rsidRPr="005A0F91" w:rsidRDefault="00115681" w:rsidP="00115681">
      <w:pPr>
        <w:jc w:val="both"/>
        <w:rPr>
          <w:rFonts w:cs="Times New Roman"/>
        </w:rPr>
      </w:pPr>
      <w:r w:rsidRPr="00FB0E88">
        <w:rPr>
          <w:rFonts w:cs="Times New Roman"/>
        </w:rPr>
        <w:t xml:space="preserve">Csapadék- és belvíz elvezetés megoldására rekonstrukciós fejlesztési beruházás megvalósítás projekt (DAOP-5.2.1/A-2008-0039) keretében Mórahalom belterületén a Petőfi, a Honvéd, a Móra Ferenc, a Juhász Gyula, a Rózsa és a Köztársaság utcákban megvalósult a csapadék- és belvíz elvezetés. A fölösleges </w:t>
      </w:r>
      <w:r w:rsidR="003674CF" w:rsidRPr="00FB0E88">
        <w:rPr>
          <w:rFonts w:cs="Times New Roman"/>
        </w:rPr>
        <w:t>vizet</w:t>
      </w:r>
      <w:r w:rsidRPr="00FB0E88">
        <w:rPr>
          <w:rFonts w:cs="Times New Roman"/>
        </w:rPr>
        <w:t xml:space="preserve"> a rendszer a </w:t>
      </w:r>
      <w:r w:rsidR="003674CF" w:rsidRPr="00FB0E88">
        <w:rPr>
          <w:rFonts w:cs="Times New Roman"/>
        </w:rPr>
        <w:t>Madarász</w:t>
      </w:r>
      <w:r w:rsidRPr="00FB0E88">
        <w:rPr>
          <w:rFonts w:cs="Times New Roman"/>
        </w:rPr>
        <w:t>tó</w:t>
      </w:r>
      <w:r w:rsidR="003674CF" w:rsidRPr="00FB0E88">
        <w:rPr>
          <w:rFonts w:cs="Times New Roman"/>
        </w:rPr>
        <w:t>ba</w:t>
      </w:r>
      <w:r w:rsidRPr="00FB0E88">
        <w:rPr>
          <w:rFonts w:cs="Times New Roman"/>
        </w:rPr>
        <w:t xml:space="preserve"> vezeti. Ez által mérséklődnek a belvízkárok, és a tározó vízháztartásának kiegyensúlyozottá válásával növekszik a lakosság élet- és vagyonbiztonsága is. Az érintett utcákban 4 km csapadék és belvíz elvezető nyílt szelvényű, gravitációs árok épült ki. A fejlesztéssel mintegy 170 lakóingatlan érintett.</w:t>
      </w:r>
      <w:r w:rsidRPr="005A0F91">
        <w:rPr>
          <w:rFonts w:cs="Times New Roman"/>
        </w:rPr>
        <w:t xml:space="preserve"> </w:t>
      </w:r>
    </w:p>
    <w:p w14:paraId="2156CE78" w14:textId="77777777" w:rsidR="00115681" w:rsidRPr="005A0F91" w:rsidRDefault="00115681" w:rsidP="00115681">
      <w:pPr>
        <w:jc w:val="both"/>
        <w:rPr>
          <w:rFonts w:cs="Times New Roman"/>
        </w:rPr>
      </w:pPr>
      <w:r>
        <w:rPr>
          <w:rFonts w:cs="Times New Roman"/>
        </w:rPr>
        <w:t>TOP forrásból c</w:t>
      </w:r>
      <w:r w:rsidRPr="005A0F91">
        <w:rPr>
          <w:rFonts w:cs="Times New Roman"/>
        </w:rPr>
        <w:t>sapadékvíz-csatorna rekonstrukció</w:t>
      </w:r>
      <w:r>
        <w:rPr>
          <w:rFonts w:cs="Times New Roman"/>
        </w:rPr>
        <w:t xml:space="preserve"> valósul meg</w:t>
      </w:r>
      <w:r w:rsidRPr="005A0F91">
        <w:rPr>
          <w:rFonts w:cs="Times New Roman"/>
        </w:rPr>
        <w:t>, amelynek célja 27</w:t>
      </w:r>
      <w:r>
        <w:rPr>
          <w:rFonts w:cs="Times New Roman"/>
        </w:rPr>
        <w:t xml:space="preserve"> </w:t>
      </w:r>
      <w:r w:rsidRPr="005A0F91">
        <w:rPr>
          <w:rFonts w:cs="Times New Roman"/>
        </w:rPr>
        <w:t>utcában a csapadékvíz csatornák mederelemmel való burkolása szükség szerint a</w:t>
      </w:r>
      <w:r>
        <w:rPr>
          <w:rFonts w:cs="Times New Roman"/>
        </w:rPr>
        <w:t xml:space="preserve"> </w:t>
      </w:r>
      <w:r w:rsidRPr="005A0F91">
        <w:rPr>
          <w:rFonts w:cs="Times New Roman"/>
        </w:rPr>
        <w:t>meglévő átereszek cseréje és szintezése. A beruházás elvégzése után biztonságos</w:t>
      </w:r>
      <w:r>
        <w:rPr>
          <w:rFonts w:cs="Times New Roman"/>
        </w:rPr>
        <w:t xml:space="preserve"> </w:t>
      </w:r>
      <w:r w:rsidRPr="005A0F91">
        <w:rPr>
          <w:rFonts w:cs="Times New Roman"/>
        </w:rPr>
        <w:t>üzemeltetés valósul meg. A dugulások, a hordalék lerakodása megszűnik, ezáltal a</w:t>
      </w:r>
      <w:r>
        <w:rPr>
          <w:rFonts w:cs="Times New Roman"/>
        </w:rPr>
        <w:t xml:space="preserve"> </w:t>
      </w:r>
      <w:r w:rsidRPr="005A0F91">
        <w:rPr>
          <w:rFonts w:cs="Times New Roman"/>
        </w:rPr>
        <w:t>lakóingatlanok nincsenek a kiöntés veszélyének kitéve. A projekt befejezésével 8599</w:t>
      </w:r>
      <w:r>
        <w:rPr>
          <w:rFonts w:cs="Times New Roman"/>
        </w:rPr>
        <w:t xml:space="preserve"> </w:t>
      </w:r>
      <w:r w:rsidRPr="005A0F91">
        <w:rPr>
          <w:rFonts w:cs="Times New Roman"/>
        </w:rPr>
        <w:t>fm csatorna biztonságos üzemeltetése oldódik meg.</w:t>
      </w:r>
    </w:p>
    <w:p w14:paraId="1A3B9B8D" w14:textId="77777777" w:rsidR="00115681" w:rsidRDefault="00115681" w:rsidP="00115681">
      <w:pPr>
        <w:jc w:val="both"/>
        <w:rPr>
          <w:rFonts w:cs="Times New Roman"/>
        </w:rPr>
      </w:pPr>
      <w:r w:rsidRPr="005A0F91">
        <w:rPr>
          <w:rFonts w:cs="Times New Roman"/>
        </w:rPr>
        <w:lastRenderedPageBreak/>
        <w:t>A város az ATIVIZIG által jóváhagyott vízkár-elhárítási tervvel rendelkezik.</w:t>
      </w:r>
    </w:p>
    <w:p w14:paraId="08FD88F7" w14:textId="77777777" w:rsidR="00D94362" w:rsidRDefault="00D94362" w:rsidP="0024093C">
      <w:pPr>
        <w:pStyle w:val="Cmsor4"/>
      </w:pPr>
      <w:bookmarkStart w:id="227" w:name="_Toc409518217"/>
      <w:bookmarkStart w:id="228" w:name="_Toc439248017"/>
      <w:bookmarkStart w:id="229" w:name="_Toc70589047"/>
      <w:bookmarkStart w:id="230" w:name="_Toc95828158"/>
      <w:r w:rsidRPr="004519EE">
        <w:t>Energia</w:t>
      </w:r>
      <w:bookmarkEnd w:id="227"/>
      <w:bookmarkEnd w:id="228"/>
      <w:bookmarkEnd w:id="229"/>
      <w:bookmarkEnd w:id="230"/>
    </w:p>
    <w:p w14:paraId="289D425F" w14:textId="497F9EEF" w:rsidR="00B61014" w:rsidRPr="00A731BE" w:rsidRDefault="00A731BE" w:rsidP="00B61014">
      <w:pPr>
        <w:rPr>
          <w:b/>
          <w:bCs/>
        </w:rPr>
      </w:pPr>
      <w:r w:rsidRPr="00A731BE">
        <w:rPr>
          <w:b/>
          <w:bCs/>
        </w:rPr>
        <w:t>Energiagazdálkodás és energiaellátás</w:t>
      </w:r>
    </w:p>
    <w:p w14:paraId="6969DD94" w14:textId="77777777" w:rsidR="00B43723" w:rsidRPr="00B003D8" w:rsidRDefault="00B43723" w:rsidP="00B43723">
      <w:pPr>
        <w:rPr>
          <w:b/>
          <w:bCs/>
        </w:rPr>
      </w:pPr>
      <w:r w:rsidRPr="00B003D8">
        <w:rPr>
          <w:b/>
          <w:bCs/>
        </w:rPr>
        <w:t>Villamos energia</w:t>
      </w:r>
    </w:p>
    <w:p w14:paraId="1D667506" w14:textId="77777777" w:rsidR="00B43723" w:rsidRDefault="00B43723" w:rsidP="00B43723">
      <w:pPr>
        <w:jc w:val="both"/>
      </w:pPr>
      <w:r>
        <w:t xml:space="preserve">A közigazgatási terület ÉK-i részén ÉK-ről DNy-ra a belterület K-i szélén lévő 120/20 kV-s alállomásig vezet a Mórahalom – Zsana – Szeged (Kiskundorozsma) 120 kV-s villamos energia főelosztó hálózat felhasítási pontja, amely ellátja villamos energiával a város területét. </w:t>
      </w:r>
      <w:r w:rsidRPr="00AF7FC0">
        <w:t>Ezen vezeték biztonsági övezete a szélső áramvezetőktől mért 13-13 m.</w:t>
      </w:r>
    </w:p>
    <w:p w14:paraId="7EA41D20" w14:textId="00AA81BF" w:rsidR="00B43723" w:rsidRDefault="00B43723" w:rsidP="00B43723">
      <w:pPr>
        <w:jc w:val="both"/>
      </w:pPr>
      <w:r>
        <w:t xml:space="preserve">A város villamos energia ellátása a 120/20 kV-s alállomásból induló középfeszültségű hálózatokon keresztül biztosított. A 22 kV-s hálózatokról leágazva épültek a belterületi – általában – oszloptranszformátorok, ahonnan 0,4 kV-s kisfeszültségű – általában – légvezeték hálózatok épültek. </w:t>
      </w:r>
      <w:r w:rsidRPr="00AC6DD3">
        <w:t>A szolgáltatás</w:t>
      </w:r>
      <w:r w:rsidR="00393FF2" w:rsidRPr="00AC6DD3">
        <w:t>t</w:t>
      </w:r>
      <w:r w:rsidRPr="00AC6DD3">
        <w:t xml:space="preserve"> </w:t>
      </w:r>
      <w:r w:rsidR="00393FF2" w:rsidRPr="00AC6DD3">
        <w:t xml:space="preserve">az </w:t>
      </w:r>
      <w:r w:rsidRPr="00AC6DD3">
        <w:t>MVM Next Energiakereskedelmi Zrt. biztosítja.</w:t>
      </w:r>
    </w:p>
    <w:p w14:paraId="78FE4C6F" w14:textId="77777777" w:rsidR="00B43723" w:rsidRDefault="00B43723" w:rsidP="00B43723">
      <w:pPr>
        <w:jc w:val="both"/>
      </w:pPr>
      <w:r>
        <w:t xml:space="preserve">A fogyasztói csatlakozások főleg légkábelesek, az intézmények földkábelesek. </w:t>
      </w:r>
      <w:r w:rsidRPr="00411581">
        <w:t>A közvilágítási hálózat az elosztóvezeték hálózat oszlopaira szerelt korszerűsített közvilágítási lámpatestekkel kiépített a korábbi higanygőz lámpákat a főutakon és mellékutcák jelentős részén LED fénycsövekre cserélték a KEOP-5.5.0/K/14-2014-0070 projekt keretében. A beruházás 2015. április 30-ra készült el. A későbbi beruházások és bővítéseknek köszönhetően 2020. december 31-ig 936 db-ra növekedett a közvilágítási lámpatestek száma. A lámpatestek cseréje éves szinten közel 39%-os áramdíjcsökkenést eredményezett.</w:t>
      </w:r>
    </w:p>
    <w:p w14:paraId="4EC7293F" w14:textId="359D9DAA" w:rsidR="00B43723" w:rsidRDefault="00B43723" w:rsidP="00B43723">
      <w:pPr>
        <w:jc w:val="both"/>
      </w:pPr>
      <w:r w:rsidRPr="00D254D9">
        <w:t>A villamos energiát fogyasztó háztartások száma</w:t>
      </w:r>
      <w:r>
        <w:t xml:space="preserve"> a KSH adatbázisa szerint 3 656 db, a részükre szolgáltatott energia mennyisége meghaladja a 10,3 ezer MWh-t. 2010 és 2019 között a villamos energiát fogyasztó háztartások száma – a népmozgalmi adatokkal összefüggésben – növekedett. A háztartások részrére szolgáltatott villamosenergia mennyisége is közel 10%-kal haladta meg 2019-ben a 2010-es értéket, azonban a növekedési tendencia többször is megszakadt az elmúlt évtizedben. Ennek oka az egy háztartásra jutó fogyasztás ingadozása, amely 2,8 és 3,2 ezer kWh között </w:t>
      </w:r>
      <w:r w:rsidR="004013CF">
        <w:t>mozgott</w:t>
      </w:r>
      <w:r>
        <w:t>.</w:t>
      </w:r>
    </w:p>
    <w:bookmarkStart w:id="231" w:name="_Toc70603319"/>
    <w:p w14:paraId="49863785" w14:textId="1A1AF50D" w:rsidR="00B43723" w:rsidRDefault="004013CF" w:rsidP="004013CF">
      <w:pPr>
        <w:pStyle w:val="Kpalrs"/>
        <w:jc w:val="center"/>
      </w:pPr>
      <w:r>
        <w:fldChar w:fldCharType="begin"/>
      </w:r>
      <w:r>
        <w:instrText xml:space="preserve"> SEQ ábra \* ARABIC </w:instrText>
      </w:r>
      <w:r>
        <w:fldChar w:fldCharType="separate"/>
      </w:r>
      <w:bookmarkStart w:id="232" w:name="_Toc95827966"/>
      <w:r w:rsidR="001C3E77">
        <w:rPr>
          <w:noProof/>
        </w:rPr>
        <w:t>32</w:t>
      </w:r>
      <w:r>
        <w:fldChar w:fldCharType="end"/>
      </w:r>
      <w:r>
        <w:t>. ábra</w:t>
      </w:r>
      <w:r w:rsidR="00B43723" w:rsidRPr="00A47CFC">
        <w:t>: Háztartások villamosenergia fogyasztása</w:t>
      </w:r>
      <w:r w:rsidR="00B43723">
        <w:t xml:space="preserve"> Mórahalmon (2010-2019)</w:t>
      </w:r>
      <w:bookmarkEnd w:id="231"/>
      <w:bookmarkEnd w:id="232"/>
    </w:p>
    <w:p w14:paraId="3D0CB6CB" w14:textId="77777777" w:rsidR="00B43723" w:rsidRDefault="00B43723" w:rsidP="00B43723">
      <w:pPr>
        <w:jc w:val="center"/>
        <w:rPr>
          <w:b/>
          <w:bCs/>
        </w:rPr>
      </w:pPr>
      <w:r>
        <w:rPr>
          <w:noProof/>
        </w:rPr>
        <w:drawing>
          <wp:inline distT="0" distB="0" distL="0" distR="0" wp14:anchorId="16CE8E5B" wp14:editId="0D38009E">
            <wp:extent cx="4572000" cy="2739390"/>
            <wp:effectExtent l="0" t="0" r="0" b="3810"/>
            <wp:docPr id="489" name="Diagram 489">
              <a:extLst xmlns:a="http://schemas.openxmlformats.org/drawingml/2006/main">
                <a:ext uri="{FF2B5EF4-FFF2-40B4-BE49-F238E27FC236}">
                  <a16:creationId xmlns:a16="http://schemas.microsoft.com/office/drawing/2014/main" id="{52F38136-60E7-4C3C-80CB-36EC77AC18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BCD5C8B" w14:textId="77777777" w:rsidR="00B43723" w:rsidRPr="00B43723" w:rsidRDefault="00B43723" w:rsidP="00587E83">
      <w:pPr>
        <w:pStyle w:val="Forrsmegjells"/>
        <w:rPr>
          <w:i w:val="0"/>
        </w:rPr>
      </w:pPr>
      <w:r w:rsidRPr="00B43723">
        <w:lastRenderedPageBreak/>
        <w:t>Forrás: KSH</w:t>
      </w:r>
    </w:p>
    <w:p w14:paraId="00640F53" w14:textId="77777777" w:rsidR="00B43723" w:rsidRDefault="00B43723" w:rsidP="00B43723">
      <w:pPr>
        <w:jc w:val="both"/>
      </w:pPr>
      <w:r>
        <w:t>Amennyiben a villamosenergia fogyasztásba a településen megtalálható összes fogyasztást vizsgáljuk, látható, hogy a fogyasztás 2010 és 2019 között dinamikusan emelkedett – az egy fogyasztóra jutó szolgáltatott villamosenergia 5,9 ezer kWh-ról 2019-re 8,4 ezer kWh-ra emelkedett.</w:t>
      </w:r>
    </w:p>
    <w:p w14:paraId="1D10F4BF" w14:textId="77777777" w:rsidR="00587E83" w:rsidRDefault="00587E83">
      <w:pPr>
        <w:rPr>
          <w:i/>
          <w:iCs/>
          <w:color w:val="44546A" w:themeColor="text2"/>
          <w:sz w:val="18"/>
          <w:szCs w:val="18"/>
        </w:rPr>
      </w:pPr>
      <w:bookmarkStart w:id="233" w:name="_Toc70603320"/>
      <w:r>
        <w:br w:type="page"/>
      </w:r>
    </w:p>
    <w:p w14:paraId="19AC99ED" w14:textId="55704DEB" w:rsidR="00B43723" w:rsidRPr="003973BD" w:rsidRDefault="00210CF9" w:rsidP="00587E83">
      <w:pPr>
        <w:pStyle w:val="Kpalrs"/>
        <w:jc w:val="center"/>
      </w:pPr>
      <w:fldSimple w:instr=" SEQ ábra \* ARABIC ">
        <w:bookmarkStart w:id="234" w:name="_Toc95827967"/>
        <w:r w:rsidR="001C3E77">
          <w:rPr>
            <w:noProof/>
          </w:rPr>
          <w:t>33</w:t>
        </w:r>
      </w:fldSimple>
      <w:r w:rsidR="00587E83">
        <w:t>. ábra</w:t>
      </w:r>
      <w:r w:rsidR="00B43723" w:rsidRPr="003973BD">
        <w:t>: A teljes villamosenergia fogyasztás Mórahalmon</w:t>
      </w:r>
      <w:bookmarkEnd w:id="233"/>
      <w:bookmarkEnd w:id="234"/>
    </w:p>
    <w:p w14:paraId="0D99EA7A" w14:textId="77777777" w:rsidR="00B43723" w:rsidRDefault="00B43723" w:rsidP="00B43723">
      <w:pPr>
        <w:jc w:val="center"/>
      </w:pPr>
      <w:r>
        <w:rPr>
          <w:noProof/>
        </w:rPr>
        <w:drawing>
          <wp:inline distT="0" distB="0" distL="0" distR="0" wp14:anchorId="387C72C8" wp14:editId="194C4424">
            <wp:extent cx="4572000" cy="2724150"/>
            <wp:effectExtent l="0" t="0" r="0" b="0"/>
            <wp:docPr id="490" name="Diagram 490">
              <a:extLst xmlns:a="http://schemas.openxmlformats.org/drawingml/2006/main">
                <a:ext uri="{FF2B5EF4-FFF2-40B4-BE49-F238E27FC236}">
                  <a16:creationId xmlns:a16="http://schemas.microsoft.com/office/drawing/2014/main" id="{8FDA7C98-5D93-4D7A-A976-2532113816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4C4EFD7" w14:textId="77777777" w:rsidR="00B43723" w:rsidRPr="00B43723" w:rsidRDefault="00B43723" w:rsidP="00587E83">
      <w:pPr>
        <w:pStyle w:val="Forrsmegjells"/>
        <w:rPr>
          <w:i w:val="0"/>
        </w:rPr>
      </w:pPr>
      <w:r w:rsidRPr="00B43723">
        <w:t>Forrás: KSH</w:t>
      </w:r>
    </w:p>
    <w:p w14:paraId="7231ECDE" w14:textId="77777777" w:rsidR="00B43723" w:rsidRDefault="00B43723" w:rsidP="00B43723">
      <w:pPr>
        <w:jc w:val="both"/>
      </w:pPr>
      <w:r>
        <w:t>A településfejlesztéssel érintett területek villamos energia ellátása kis-, illetve középfeszültségű hálózat bővítéssel, esetenként új transzformátor állomások telepítésével biztosítható.</w:t>
      </w:r>
    </w:p>
    <w:p w14:paraId="0058E3EF" w14:textId="0D75CF2D" w:rsidR="00B43723" w:rsidRDefault="00B43723" w:rsidP="00B43723">
      <w:pPr>
        <w:jc w:val="both"/>
      </w:pPr>
      <w:r w:rsidRPr="00F36048">
        <w:t xml:space="preserve">A közép- és kisfeszültségű villamos energia hálózat üzemeltetője </w:t>
      </w:r>
      <w:r w:rsidR="00822821" w:rsidRPr="00F36048">
        <w:t>MV</w:t>
      </w:r>
      <w:r w:rsidRPr="00F36048">
        <w:t>M</w:t>
      </w:r>
      <w:r w:rsidR="00822821" w:rsidRPr="00F36048">
        <w:t xml:space="preserve"> Démász</w:t>
      </w:r>
      <w:r w:rsidRPr="00F36048">
        <w:t xml:space="preserve"> Áramhálózati Kft.</w:t>
      </w:r>
    </w:p>
    <w:p w14:paraId="6D2CEEDC" w14:textId="77777777" w:rsidR="00B43723" w:rsidRDefault="00B43723" w:rsidP="00B43723">
      <w:pPr>
        <w:jc w:val="both"/>
        <w:rPr>
          <w:b/>
          <w:bCs/>
        </w:rPr>
      </w:pPr>
      <w:r w:rsidRPr="006E6FB4">
        <w:rPr>
          <w:b/>
          <w:bCs/>
        </w:rPr>
        <w:t>Földgázellátás</w:t>
      </w:r>
    </w:p>
    <w:p w14:paraId="6FD4601D" w14:textId="78093F07" w:rsidR="00B43723" w:rsidRPr="00F05199" w:rsidRDefault="00B43723" w:rsidP="00B43723">
      <w:pPr>
        <w:jc w:val="both"/>
      </w:pPr>
      <w:r>
        <w:t xml:space="preserve">Mórahalom belterületének földgázellátását a belterületre É-ról Üllés, Zákányszék irányából érkező kiépített 6 bar nyomású nagyközép-nyomású gázvezetékről biztosított, </w:t>
      </w:r>
      <w:r w:rsidRPr="004519EE">
        <w:rPr>
          <w:rFonts w:cs="Times-Roman"/>
        </w:rPr>
        <w:t>a külterületi tanyák gázellátása pedig tartályos gázzal</w:t>
      </w:r>
      <w:r>
        <w:rPr>
          <w:rFonts w:cs="Times-Roman"/>
        </w:rPr>
        <w:t xml:space="preserve"> történik</w:t>
      </w:r>
      <w:r w:rsidRPr="004519EE">
        <w:rPr>
          <w:rFonts w:cs="Times-Roman"/>
        </w:rPr>
        <w:t>.</w:t>
      </w:r>
      <w:r>
        <w:rPr>
          <w:rFonts w:cs="Times-Roman"/>
        </w:rPr>
        <w:t xml:space="preserve"> A </w:t>
      </w:r>
      <w:r w:rsidRPr="00F05199">
        <w:t>szolgáltatást</w:t>
      </w:r>
      <w:r>
        <w:t xml:space="preserve"> </w:t>
      </w:r>
      <w:r w:rsidRPr="00AC6DD3">
        <w:t xml:space="preserve">a </w:t>
      </w:r>
      <w:r w:rsidR="00136624" w:rsidRPr="00AC6DD3">
        <w:t>MVM Égáz-Dégáz Földgázhálózati Zrt.</w:t>
      </w:r>
      <w:r w:rsidRPr="00AC6DD3">
        <w:t xml:space="preserve"> biztosítja</w:t>
      </w:r>
      <w:r w:rsidRPr="00F05199">
        <w:t>.</w:t>
      </w:r>
    </w:p>
    <w:p w14:paraId="417819DE" w14:textId="77777777" w:rsidR="00B43723" w:rsidRDefault="00B43723" w:rsidP="00B43723">
      <w:pPr>
        <w:jc w:val="both"/>
      </w:pPr>
      <w:r>
        <w:t>A belterületi lakó- és gazdasági területeket ellátó nyomásszabályzóhoz É – ról mezőgazdasági területeken keresztül érkezik a gázvezeték, mely vezeték kizárólag Mórahalom várost látja el.</w:t>
      </w:r>
    </w:p>
    <w:p w14:paraId="378531B1" w14:textId="77777777" w:rsidR="00B43723" w:rsidRDefault="00B43723" w:rsidP="00B43723">
      <w:pPr>
        <w:jc w:val="both"/>
      </w:pPr>
      <w:r>
        <w:t xml:space="preserve">A </w:t>
      </w:r>
      <w:r w:rsidRPr="005123B5">
        <w:t>nagyközép-nyomású gázvezeték 6 bar nyomású (az e-közmű rendszer adatai szerint).</w:t>
      </w:r>
    </w:p>
    <w:p w14:paraId="0BD01730" w14:textId="77777777" w:rsidR="00B43723" w:rsidRDefault="00B43723" w:rsidP="00B43723">
      <w:pPr>
        <w:jc w:val="both"/>
      </w:pPr>
      <w:r>
        <w:t>A belterület É – i szélén a Zákányszéki út mellett a 1779/1 hrsz.-ú ingatlanon található a város gázfogadó állomása,</w:t>
      </w:r>
      <w:r w:rsidRPr="005123B5">
        <w:t xml:space="preserve"> </w:t>
      </w:r>
      <w:r>
        <w:t>ahonnan 3 bar nyomású gázvezeték hálózat került kialakításra a település gázellátására.</w:t>
      </w:r>
    </w:p>
    <w:p w14:paraId="491655A4" w14:textId="77777777" w:rsidR="00B43723" w:rsidRDefault="00B43723" w:rsidP="00B43723">
      <w:pPr>
        <w:jc w:val="both"/>
      </w:pPr>
      <w:r w:rsidRPr="005123B5">
        <w:t>A gáznyomás-szabályzó nyomásfokozata 6/3 bar.</w:t>
      </w:r>
    </w:p>
    <w:p w14:paraId="78E0602C" w14:textId="77777777" w:rsidR="00B43723" w:rsidRDefault="00B43723" w:rsidP="00B43723">
      <w:pPr>
        <w:jc w:val="both"/>
      </w:pPr>
      <w:r>
        <w:t xml:space="preserve">A gázhálózat gerincvezetéke a belterületen a nyomásszabályzótól indulva ~f 160, 110, 90 KPE vezetékkel, míg a további elosztó hálózat f 63 és 32 KPE vezetékkel épült. </w:t>
      </w:r>
      <w:r w:rsidRPr="00CC4FF6">
        <w:t>A nyomásszabályzótól a gerincvezeték a Zákányszéki úton vezet.</w:t>
      </w:r>
    </w:p>
    <w:p w14:paraId="52D671E4" w14:textId="77777777" w:rsidR="00B43723" w:rsidRDefault="00B43723" w:rsidP="00B43723">
      <w:pPr>
        <w:jc w:val="both"/>
      </w:pPr>
      <w:r>
        <w:t xml:space="preserve">A létesítmények kisnyomású gázellátását ingatlanonként épített 3/0,03 bar nyomásszabályozók beépítésével biztosítják. A háztartások ~ </w:t>
      </w:r>
      <w:r w:rsidRPr="004E5C19">
        <w:t>90%-a</w:t>
      </w:r>
      <w:r>
        <w:t xml:space="preserve"> rákötött a hálózatra.</w:t>
      </w:r>
    </w:p>
    <w:p w14:paraId="07DC260D" w14:textId="77777777" w:rsidR="00B43723" w:rsidRDefault="00B43723" w:rsidP="00B43723">
      <w:pPr>
        <w:jc w:val="both"/>
      </w:pPr>
      <w:r>
        <w:t>2019-ben a háztartási gázfogyasztók száma 1801 db volt, a szolgáltatott gáz mennyisége 1 925 ezer m</w:t>
      </w:r>
      <w:r w:rsidRPr="00032569">
        <w:rPr>
          <w:vertAlign w:val="superscript"/>
        </w:rPr>
        <w:t>3</w:t>
      </w:r>
      <w:r>
        <w:t>. 2010 és 2019 között a fogyasztók száma 1 757 és 1 831 között, ingadozott, míg a szolgáltatott gáz mennyisége jellemzően 1 400 és 2 250 ezer m</w:t>
      </w:r>
      <w:r w:rsidRPr="00DB3529">
        <w:rPr>
          <w:vertAlign w:val="superscript"/>
        </w:rPr>
        <w:t>3</w:t>
      </w:r>
      <w:r>
        <w:t xml:space="preserve"> között – azonban 2011-ben ennél jelentősen magasabb 3 240,9 ezer m</w:t>
      </w:r>
      <w:r w:rsidRPr="00C425AD">
        <w:rPr>
          <w:vertAlign w:val="superscript"/>
        </w:rPr>
        <w:t xml:space="preserve">3 </w:t>
      </w:r>
      <w:r>
        <w:t>volt a háztartások fogyasztása.</w:t>
      </w:r>
    </w:p>
    <w:bookmarkStart w:id="235" w:name="_Toc70603321"/>
    <w:p w14:paraId="23AC7B9E" w14:textId="7CF79DBA" w:rsidR="00B43723" w:rsidRDefault="00DB3529" w:rsidP="00DB3529">
      <w:pPr>
        <w:pStyle w:val="Kpalrs"/>
        <w:jc w:val="center"/>
      </w:pPr>
      <w:r>
        <w:fldChar w:fldCharType="begin"/>
      </w:r>
      <w:r>
        <w:instrText xml:space="preserve"> SEQ ábra \* ARABIC </w:instrText>
      </w:r>
      <w:r>
        <w:fldChar w:fldCharType="separate"/>
      </w:r>
      <w:bookmarkStart w:id="236" w:name="_Toc95827968"/>
      <w:r w:rsidR="001C3E77">
        <w:rPr>
          <w:noProof/>
        </w:rPr>
        <w:t>34</w:t>
      </w:r>
      <w:r>
        <w:fldChar w:fldCharType="end"/>
      </w:r>
      <w:r>
        <w:t>. ábra</w:t>
      </w:r>
      <w:r w:rsidR="00B43723" w:rsidRPr="00A80351">
        <w:t>: Háztartások gázfogyasztása Mórahalmon (2010-2019)</w:t>
      </w:r>
      <w:bookmarkEnd w:id="235"/>
      <w:bookmarkEnd w:id="236"/>
    </w:p>
    <w:p w14:paraId="2B0F2D66" w14:textId="77777777" w:rsidR="00B43723" w:rsidRDefault="00B43723" w:rsidP="00B43723">
      <w:pPr>
        <w:jc w:val="center"/>
        <w:rPr>
          <w:b/>
          <w:bCs/>
        </w:rPr>
      </w:pPr>
      <w:r>
        <w:rPr>
          <w:noProof/>
        </w:rPr>
        <w:lastRenderedPageBreak/>
        <w:drawing>
          <wp:inline distT="0" distB="0" distL="0" distR="0" wp14:anchorId="1DDED89F" wp14:editId="09290071">
            <wp:extent cx="4572000" cy="2724150"/>
            <wp:effectExtent l="0" t="0" r="0" b="0"/>
            <wp:docPr id="491" name="Diagram 491">
              <a:extLst xmlns:a="http://schemas.openxmlformats.org/drawingml/2006/main">
                <a:ext uri="{FF2B5EF4-FFF2-40B4-BE49-F238E27FC236}">
                  <a16:creationId xmlns:a16="http://schemas.microsoft.com/office/drawing/2014/main" id="{AB0E7B65-F00A-4805-B552-F9BF2C6EEA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04D6319" w14:textId="77777777" w:rsidR="00B43723" w:rsidRPr="00B43723" w:rsidRDefault="00B43723" w:rsidP="00351734">
      <w:pPr>
        <w:pStyle w:val="Forrsmegjells"/>
        <w:rPr>
          <w:i w:val="0"/>
        </w:rPr>
      </w:pPr>
      <w:r w:rsidRPr="00B43723">
        <w:t>Forrás: KSH</w:t>
      </w:r>
    </w:p>
    <w:p w14:paraId="33DF5CAC" w14:textId="77777777" w:rsidR="00B43723" w:rsidRDefault="00B43723" w:rsidP="00B43723">
      <w:pPr>
        <w:jc w:val="both"/>
      </w:pPr>
      <w:r>
        <w:t>A háztartási gázfogyasztókhoz hasonlóan jelentős eltérések az összes gázfogyasztók számában sem történtek 2010 és 2019 között. A fogyasztott gáz mennyiségében szintén kiemelhető a 2011-es év, emellett az évtized második felében az összes fogyasztás emelkedése tapasztalható.</w:t>
      </w:r>
    </w:p>
    <w:bookmarkStart w:id="237" w:name="_Toc70603322"/>
    <w:p w14:paraId="768EEA57" w14:textId="2FEB69B1" w:rsidR="00B43723" w:rsidRDefault="00737300" w:rsidP="00737300">
      <w:pPr>
        <w:pStyle w:val="Kpalrs"/>
        <w:jc w:val="center"/>
      </w:pPr>
      <w:r>
        <w:fldChar w:fldCharType="begin"/>
      </w:r>
      <w:r>
        <w:instrText xml:space="preserve"> SEQ ábra \* ARABIC </w:instrText>
      </w:r>
      <w:r>
        <w:fldChar w:fldCharType="separate"/>
      </w:r>
      <w:bookmarkStart w:id="238" w:name="_Toc95827969"/>
      <w:r w:rsidR="001C3E77">
        <w:rPr>
          <w:noProof/>
        </w:rPr>
        <w:t>35</w:t>
      </w:r>
      <w:r>
        <w:fldChar w:fldCharType="end"/>
      </w:r>
      <w:r>
        <w:t>. ábra</w:t>
      </w:r>
      <w:r w:rsidR="00B43723" w:rsidRPr="00302ACC">
        <w:t>: Összes gázfogyasztás Mórahalmon (2010-2019)</w:t>
      </w:r>
      <w:bookmarkEnd w:id="237"/>
      <w:bookmarkEnd w:id="238"/>
    </w:p>
    <w:p w14:paraId="63C107AF" w14:textId="77777777" w:rsidR="00B43723" w:rsidRDefault="00B43723" w:rsidP="00B43723">
      <w:pPr>
        <w:jc w:val="center"/>
        <w:rPr>
          <w:b/>
          <w:bCs/>
        </w:rPr>
      </w:pPr>
      <w:r>
        <w:rPr>
          <w:noProof/>
        </w:rPr>
        <w:drawing>
          <wp:inline distT="0" distB="0" distL="0" distR="0" wp14:anchorId="050296C4" wp14:editId="4F5E9B05">
            <wp:extent cx="4572000" cy="2714625"/>
            <wp:effectExtent l="0" t="0" r="0" b="9525"/>
            <wp:docPr id="492" name="Diagram 492">
              <a:extLst xmlns:a="http://schemas.openxmlformats.org/drawingml/2006/main">
                <a:ext uri="{FF2B5EF4-FFF2-40B4-BE49-F238E27FC236}">
                  <a16:creationId xmlns:a16="http://schemas.microsoft.com/office/drawing/2014/main" id="{3FF3553F-A569-4B77-9A5A-B01D1C3048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F50BCFB" w14:textId="77777777" w:rsidR="00B43723" w:rsidRPr="00B43723" w:rsidRDefault="00B43723" w:rsidP="00737300">
      <w:pPr>
        <w:pStyle w:val="Forrsmegjells"/>
        <w:rPr>
          <w:i w:val="0"/>
        </w:rPr>
      </w:pPr>
      <w:r w:rsidRPr="00B43723">
        <w:t>Forrás: KSH</w:t>
      </w:r>
    </w:p>
    <w:p w14:paraId="576EE56A" w14:textId="77777777" w:rsidR="00B43723" w:rsidRDefault="00B43723" w:rsidP="00B43723">
      <w:pPr>
        <w:jc w:val="both"/>
      </w:pPr>
      <w:r>
        <w:t>A meglévő gáznyomás-szabályzók és a hálózat rendelkezik szabad kapacitással, így a tervezett beépítésekkel a növekvő gázigény a 3,0 bar nyomású gázhálózat tovább építésével, illetve nagyobb ipari gázigény esetén a nagyközép-nyomású gázvezetékről nyomásszabályozó telepítésével biztosítható.</w:t>
      </w:r>
    </w:p>
    <w:p w14:paraId="5463F3A4" w14:textId="2F92D927" w:rsidR="00B43723" w:rsidRDefault="00B43723" w:rsidP="00B43723">
      <w:pPr>
        <w:jc w:val="both"/>
      </w:pPr>
      <w:r w:rsidRPr="001871C7">
        <w:t xml:space="preserve">A földgázvezeték tulajdonosa és üzemeltetője az </w:t>
      </w:r>
      <w:r w:rsidR="00822821" w:rsidRPr="001871C7">
        <w:t>MVM Égáz-Dégáz Földgázhálózati Zrt.</w:t>
      </w:r>
    </w:p>
    <w:p w14:paraId="1986B625" w14:textId="77777777" w:rsidR="00B43723" w:rsidRDefault="00B43723" w:rsidP="00B43723">
      <w:pPr>
        <w:jc w:val="both"/>
      </w:pPr>
      <w:r>
        <w:t>A vezetékek biztonsági övezete a tengelytől mérten 15-15 m mindkét oldalra, míg a szénhidrogén ipari fúrások biztonsági övezete a fúrás (kút) középpontjától számított 50 m sugarú kör.</w:t>
      </w:r>
    </w:p>
    <w:p w14:paraId="0615EB9B" w14:textId="77777777" w:rsidR="001871C7" w:rsidRDefault="001871C7">
      <w:pPr>
        <w:rPr>
          <w:b/>
          <w:bCs/>
        </w:rPr>
      </w:pPr>
      <w:r>
        <w:rPr>
          <w:b/>
          <w:bCs/>
        </w:rPr>
        <w:br w:type="page"/>
      </w:r>
    </w:p>
    <w:p w14:paraId="60065B91" w14:textId="77777777" w:rsidR="00B43723" w:rsidRDefault="00B43723" w:rsidP="00B43723">
      <w:pPr>
        <w:jc w:val="both"/>
        <w:rPr>
          <w:b/>
          <w:bCs/>
        </w:rPr>
      </w:pPr>
      <w:r w:rsidRPr="00204D22">
        <w:rPr>
          <w:b/>
          <w:bCs/>
        </w:rPr>
        <w:lastRenderedPageBreak/>
        <w:t>Távhő</w:t>
      </w:r>
    </w:p>
    <w:p w14:paraId="6EF3B75E" w14:textId="77777777" w:rsidR="00B43723" w:rsidRPr="00B956BD" w:rsidRDefault="00B43723" w:rsidP="00B43723">
      <w:pPr>
        <w:jc w:val="both"/>
      </w:pPr>
      <w:r>
        <w:t xml:space="preserve">Mórahalom területén lakossági távhőellátás nem biztosított, azonban a belvárosban, valamint a termálfaluban található összesen 25 intézmény, szálloda fűtéséhez, használati melegvízellátásához távvezetékeken eljuttatott termálvizet hasznosítanak. A távhőellátást teljes mértékben megújuló energiából – termálvízből nyert geotermikus energiából </w:t>
      </w:r>
      <w:r w:rsidRPr="00B956BD">
        <w:t>fedezik</w:t>
      </w:r>
      <w:r>
        <w:t>.</w:t>
      </w:r>
    </w:p>
    <w:p w14:paraId="2FD35322" w14:textId="165F5D79" w:rsidR="00B61014" w:rsidRDefault="004F5FC8" w:rsidP="00B43723">
      <w:pPr>
        <w:jc w:val="both"/>
        <w:rPr>
          <w:b/>
          <w:bCs/>
        </w:rPr>
      </w:pPr>
      <w:r w:rsidRPr="004F5FC8">
        <w:rPr>
          <w:b/>
          <w:bCs/>
        </w:rPr>
        <w:t>Megújuló energiaforrások alkalmazása, a környezettudatos energiagazdálkodás lehetőségei</w:t>
      </w:r>
    </w:p>
    <w:p w14:paraId="586D0B69" w14:textId="77777777" w:rsidR="00A71C1E" w:rsidRDefault="00A71C1E" w:rsidP="00203E4E">
      <w:pPr>
        <w:jc w:val="both"/>
      </w:pPr>
      <w:r w:rsidRPr="004519EE">
        <w:t>A megújuló energia előállítása és felhasználása kiemelt helyen szerepel az Európai Unió és hazánk energiapolitikájában is. Fenntartható fejlődés szempontjából nélkülözhetetlen az alternatív energiaforrások előtérbe kerülése a hagyományos energiahordozókkal szemben. Az Alföldi régió különösen fontos hazánkban a potenciális megújuló energiaforrások szempontjából, ugyanis ebben a térségben összpontosul a biomassza, a nap- és geoterm</w:t>
      </w:r>
      <w:r>
        <w:t xml:space="preserve">ikus (sekély földhő és termálvíz alapú is) </w:t>
      </w:r>
      <w:r w:rsidRPr="004519EE">
        <w:t>energia jelentős része.</w:t>
      </w:r>
    </w:p>
    <w:p w14:paraId="564FBAA4" w14:textId="064FF132" w:rsidR="00A71C1E" w:rsidRDefault="00A71C1E" w:rsidP="00A71C1E">
      <w:pPr>
        <w:jc w:val="both"/>
      </w:pPr>
      <w:r>
        <w:rPr>
          <w:b/>
          <w:bCs/>
        </w:rPr>
        <w:t xml:space="preserve">Szoláris energia: </w:t>
      </w:r>
      <w:r w:rsidRPr="000E07F7">
        <w:t>Móra</w:t>
      </w:r>
      <w:r>
        <w:t xml:space="preserve">halom országos szinten is rendkívül kedvező adottságokkal rendelkezik a napenergia hasznosítására, erre történtek is lépések, jelentős részben az Európai Unió által biztosított forrásból. </w:t>
      </w:r>
    </w:p>
    <w:p w14:paraId="4BB805EF" w14:textId="77777777" w:rsidR="00A71C1E" w:rsidRDefault="00A71C1E" w:rsidP="00A71C1E">
      <w:pPr>
        <w:jc w:val="both"/>
      </w:pPr>
      <w:r>
        <w:t>A jelentő városi intézmények (iskola, óvoda, könyvtár, polgármesteri hivatal, piac, gyógyfürdő, parkoló, stb.) tetőszerkezetén már megtalálhatóak a háztartási méretű fotovoltatikus kiserőművek, emellett további intézmények körében is tervezik a rendszer kiépítését épületenergetikai korszerűsítéssel egybekötve. Néhány intézmény használati melegvíz előállítása céljából napkollektorokkal is rendelkezik.</w:t>
      </w:r>
    </w:p>
    <w:p w14:paraId="6DC8924A" w14:textId="77777777" w:rsidR="00A71C1E" w:rsidRDefault="00A71C1E" w:rsidP="00A71C1E">
      <w:pPr>
        <w:jc w:val="both"/>
      </w:pPr>
      <w:r>
        <w:t>A város közigazgatási területén jelenleg 8db 0,5MW kapacitású napelemes kiserőmű működik, melyek köre a közeljövőben további 5 db-bal bővülhet.</w:t>
      </w:r>
    </w:p>
    <w:p w14:paraId="38711255" w14:textId="2FDE5A78" w:rsidR="00A71C1E" w:rsidRPr="004519EE" w:rsidRDefault="00A71C1E" w:rsidP="00A71C1E">
      <w:pPr>
        <w:jc w:val="both"/>
      </w:pPr>
      <w:r w:rsidRPr="00AC1557">
        <w:rPr>
          <w:b/>
          <w:bCs/>
        </w:rPr>
        <w:t>Szélenergia</w:t>
      </w:r>
      <w:r>
        <w:rPr>
          <w:b/>
          <w:bCs/>
        </w:rPr>
        <w:t xml:space="preserve">: </w:t>
      </w:r>
      <w:r w:rsidRPr="004519EE">
        <w:t>A megyében vannak alkalmas területek szélerőművek telepítésére, ahol az átlagos szélsebesség éves vonatkozásban 6 m/s. Ez 2200–2500 óra csúcskihasználást eredményez, amely a gazdaságos működés alapfeltétele. Az erőművek telepítésénél azonban figyelembe kell venni a korlátozó tényezőket, ilyen</w:t>
      </w:r>
      <w:r>
        <w:t xml:space="preserve"> a jogszabályi környezet</w:t>
      </w:r>
      <w:r w:rsidRPr="004519EE">
        <w:t xml:space="preserve"> a NATURA 2000 területek, a települések, a vizuális hatás és a vizes élőhelyek</w:t>
      </w:r>
      <w:r>
        <w:t>, melyek gyakorlatilag az energiaforrás hasznosítását teljesen ellehetetlenítik</w:t>
      </w:r>
      <w:r w:rsidRPr="004519EE">
        <w:t>.</w:t>
      </w:r>
    </w:p>
    <w:p w14:paraId="76C0BBEC" w14:textId="5BBD9560" w:rsidR="00A71C1E" w:rsidRDefault="00A71C1E" w:rsidP="00A71C1E">
      <w:pPr>
        <w:jc w:val="both"/>
      </w:pPr>
      <w:r w:rsidRPr="0091083A">
        <w:rPr>
          <w:b/>
          <w:bCs/>
        </w:rPr>
        <w:t>Vízenergia</w:t>
      </w:r>
      <w:r>
        <w:rPr>
          <w:b/>
          <w:bCs/>
        </w:rPr>
        <w:t xml:space="preserve">: </w:t>
      </w:r>
      <w:r w:rsidRPr="004519EE">
        <w:t>Mórahalom területén vízenergia hasznosítás ninc</w:t>
      </w:r>
      <w:r>
        <w:t>s.</w:t>
      </w:r>
    </w:p>
    <w:p w14:paraId="32ADEA7F" w14:textId="7AA82E09" w:rsidR="00A71C1E" w:rsidRDefault="00A71C1E" w:rsidP="00A71C1E">
      <w:pPr>
        <w:jc w:val="both"/>
      </w:pPr>
      <w:r w:rsidRPr="00F53A44">
        <w:rPr>
          <w:b/>
          <w:bCs/>
        </w:rPr>
        <w:t>Biomassza</w:t>
      </w:r>
      <w:r>
        <w:rPr>
          <w:b/>
          <w:bCs/>
        </w:rPr>
        <w:t xml:space="preserve">: </w:t>
      </w:r>
      <w:r w:rsidRPr="004519EE">
        <w:t xml:space="preserve">Az Alföld agroökológiai adottságai alkalmasak a </w:t>
      </w:r>
      <w:r w:rsidRPr="004519EE">
        <w:rPr>
          <w:rFonts w:cs="Calibri-BoldItalic"/>
          <w:bCs/>
          <w:iCs/>
        </w:rPr>
        <w:t xml:space="preserve">biomassza </w:t>
      </w:r>
      <w:r w:rsidRPr="004519EE">
        <w:t xml:space="preserve">versenyképes felhasználására az energiaiparban. </w:t>
      </w:r>
      <w:r w:rsidRPr="004519EE">
        <w:rPr>
          <w:rFonts w:cs="Calibri-BoldItalic"/>
          <w:bCs/>
          <w:iCs/>
        </w:rPr>
        <w:t>A keletkezési helyhez közeli felhasználás a cél</w:t>
      </w:r>
      <w:r w:rsidRPr="004519EE">
        <w:t>, ezért a kistérségi szereplők szoros együttműködésével kialakítható kis</w:t>
      </w:r>
      <w:r w:rsidRPr="004519EE">
        <w:rPr>
          <w:rFonts w:ascii="Calibri" w:hAnsi="Calibri"/>
        </w:rPr>
        <w:t>‐</w:t>
      </w:r>
      <w:r w:rsidRPr="004519EE">
        <w:t>közepes erőművek kapnak támogatást. Az elérhető üzleti előny az elképzelések szerint elsősorban a mezőgazdasági és erdőgazdasági szektorban dolgozók jövedelemnövekedésében realizálódhat.</w:t>
      </w:r>
      <w:r>
        <w:t xml:space="preserve"> A városban néhány ingatlan esetében a fűtést </w:t>
      </w:r>
      <w:r w:rsidRPr="006B4C9C">
        <w:t>biomassza felhasználásával apríték kazánnal</w:t>
      </w:r>
      <w:r>
        <w:t xml:space="preserve"> biztosítják.</w:t>
      </w:r>
    </w:p>
    <w:p w14:paraId="73291148" w14:textId="799A0B0A" w:rsidR="00A71C1E" w:rsidRPr="00571295" w:rsidRDefault="00A71C1E" w:rsidP="00A71C1E">
      <w:pPr>
        <w:jc w:val="both"/>
      </w:pPr>
      <w:r w:rsidRPr="00B90FFA">
        <w:rPr>
          <w:b/>
          <w:bCs/>
        </w:rPr>
        <w:t>Geotermikus energia</w:t>
      </w:r>
      <w:r>
        <w:rPr>
          <w:b/>
          <w:bCs/>
        </w:rPr>
        <w:t xml:space="preserve">: </w:t>
      </w:r>
      <w:r w:rsidRPr="00253491">
        <w:t xml:space="preserve">A </w:t>
      </w:r>
      <w:r>
        <w:t xml:space="preserve">geotermikus energia hasznosítása az elmúlt évtizedben vált jellemzővé Mórahalom intézményeiben Európai Uniós forrásból megvalósult projekteknek köszönhetően. </w:t>
      </w:r>
    </w:p>
    <w:p w14:paraId="0988DE43" w14:textId="0DFF3901" w:rsidR="00A71C1E" w:rsidRPr="00571295" w:rsidRDefault="00A71C1E" w:rsidP="00A71C1E">
      <w:pPr>
        <w:jc w:val="both"/>
      </w:pPr>
      <w:r w:rsidRPr="00571295">
        <w:t>Jelenleg a</w:t>
      </w:r>
      <w:r>
        <w:t xml:space="preserve"> meglévő</w:t>
      </w:r>
      <w:r w:rsidRPr="00571295">
        <w:t xml:space="preserve"> két távhő rendszerhez 25 intézmény csatlakozik. A jelenlegi hőpaci szereplők teljes hő fogyasztása 2019-ben 21.191 GJ volt. </w:t>
      </w:r>
      <w:r w:rsidR="002D5A63">
        <w:t xml:space="preserve">Egy </w:t>
      </w:r>
      <w:r w:rsidRPr="00571295">
        <w:t>tervezett beruházás a két távhőrendszer integrálását irányozza elő, amely lehetővé teszi a csatlakozást új hőpiaci szereplők számára közel megduplázva a jelenlegi hőigényt.</w:t>
      </w:r>
    </w:p>
    <w:p w14:paraId="62C3616B" w14:textId="77777777" w:rsidR="00A71C1E" w:rsidRPr="00571295" w:rsidRDefault="00A71C1E" w:rsidP="00A71C1E">
      <w:pPr>
        <w:jc w:val="both"/>
      </w:pPr>
      <w:r w:rsidRPr="00571295">
        <w:lastRenderedPageBreak/>
        <w:t>A K+F tevékenységek egyrészt irányulnak a műszaki innovációs kutatásokra, másrészt a szakpolitikai és gazdasági-társadalmi vizsgálatokra. A műszaki innováció iránya a kísérőgázok hasznosítása, az integrált rendszer komplex szabályozástechnikai megoldásainak kidolgozása, és végül a településen létesült termálvízkutak hidrodinamikai vizsgálata, a kútrendszer egyes elemeinek egymásra hatásának vizsgálata. A szakpolitikai és gazdasági-társadalmi vizsgálatok komponensei a szabályozási környezet elemzése és szakpolitikai ajánlások megfogalmazása, valamint a replikálhatóság és tudástranszfer a 5-10 ezres lakónépességű településszegmensben.</w:t>
      </w:r>
    </w:p>
    <w:p w14:paraId="6E0AA407" w14:textId="77777777" w:rsidR="00AC58B2" w:rsidRDefault="00AC58B2" w:rsidP="0024093C">
      <w:pPr>
        <w:pStyle w:val="Cmsor4"/>
      </w:pPr>
      <w:bookmarkStart w:id="239" w:name="_Toc439248018"/>
      <w:bookmarkStart w:id="240" w:name="_Toc70589048"/>
      <w:bookmarkStart w:id="241" w:name="_Toc95828159"/>
      <w:r w:rsidRPr="004519EE">
        <w:t>Elektronikus hírközlés</w:t>
      </w:r>
      <w:bookmarkEnd w:id="239"/>
      <w:bookmarkEnd w:id="240"/>
      <w:bookmarkEnd w:id="241"/>
    </w:p>
    <w:p w14:paraId="41B86CA3" w14:textId="77777777" w:rsidR="00AC2D94" w:rsidRDefault="00AC2D94" w:rsidP="00AC2D94">
      <w:pPr>
        <w:jc w:val="both"/>
      </w:pPr>
      <w:r>
        <w:t>Az elektronikus hírközlési szolgáltatás olyan szolgáltatás, amely jeleknek (bármely értelmezhető formában előállított jel, jelzés, írás, kép, hang) elektronikus hírközlő hálózaton történő átvitelét, továbbítását biztosítja. A szolgáltatást, az elektronikus hálózatok üzemeltetését végző, azt létrehozó, vagy arra szervezett, vagy arra létrehozott szolgáltatók biztosítják. Az elektronikus hírközlés szolgáltatása alanyi jogú.</w:t>
      </w:r>
    </w:p>
    <w:p w14:paraId="5B2C8D05" w14:textId="77777777" w:rsidR="00AC2D94" w:rsidRDefault="00AC2D94" w:rsidP="00AC2D94">
      <w:pPr>
        <w:jc w:val="both"/>
      </w:pPr>
      <w:r w:rsidRPr="00A05D3D">
        <w:t>Az elektronikus hírközlési infrastruktúra lehet:</w:t>
      </w:r>
    </w:p>
    <w:p w14:paraId="572AD08E" w14:textId="77777777" w:rsidR="00AC2D94" w:rsidRDefault="00AC2D94" w:rsidP="008A3912">
      <w:pPr>
        <w:pStyle w:val="Listaszerbekezds"/>
        <w:numPr>
          <w:ilvl w:val="0"/>
          <w:numId w:val="22"/>
        </w:numPr>
        <w:spacing w:after="160" w:line="259" w:lineRule="auto"/>
        <w:jc w:val="both"/>
      </w:pPr>
      <w:r w:rsidRPr="008B1DC0">
        <w:t>távközlési ellátás</w:t>
      </w:r>
      <w:r>
        <w:t>,</w:t>
      </w:r>
    </w:p>
    <w:p w14:paraId="208FCC54" w14:textId="77777777" w:rsidR="00AC2D94" w:rsidRDefault="00AC2D94" w:rsidP="008A3912">
      <w:pPr>
        <w:pStyle w:val="Listaszerbekezds"/>
        <w:numPr>
          <w:ilvl w:val="0"/>
          <w:numId w:val="22"/>
        </w:numPr>
        <w:spacing w:after="160" w:line="259" w:lineRule="auto"/>
        <w:jc w:val="both"/>
      </w:pPr>
      <w:r w:rsidRPr="008B1DC0">
        <w:t>műsorszórás, kábel tv ellátás</w:t>
      </w:r>
      <w:r>
        <w:t>.</w:t>
      </w:r>
    </w:p>
    <w:p w14:paraId="479E65D7" w14:textId="5B7D9104" w:rsidR="00AC2D94" w:rsidRDefault="00AC2D94" w:rsidP="00AC2D94">
      <w:pPr>
        <w:jc w:val="both"/>
      </w:pPr>
      <w:r>
        <w:t>A szolgáltatás felügyel</w:t>
      </w:r>
      <w:r w:rsidR="008D4B80">
        <w:t>etét</w:t>
      </w:r>
      <w:r>
        <w:t xml:space="preserve"> a Nemzeti Média- és Hírközlési Hatóság</w:t>
      </w:r>
      <w:r w:rsidR="008D4B80">
        <w:t xml:space="preserve"> látja el</w:t>
      </w:r>
      <w:r>
        <w:t>, Mórahalom a Szegedi Hatósági Iroda területéhez tartozik.</w:t>
      </w:r>
    </w:p>
    <w:p w14:paraId="22B5D335" w14:textId="77777777" w:rsidR="00AC2D94" w:rsidRDefault="00AC2D94" w:rsidP="00AC2D94">
      <w:pPr>
        <w:jc w:val="both"/>
      </w:pPr>
      <w:r>
        <w:t>A kiépített vezetékes, illetve vezeték nélküli elektronikus hírközlési szolgáltatók a város teljes közigazgatási területét lefedik. A belterületen kiépültek a vezetékes elektronikus hírközlési hálózatok, míg az egyéb külterületi létesítmények területén a szolgáltatás vezeték nélküli rendszerekkel biztosított.</w:t>
      </w:r>
    </w:p>
    <w:p w14:paraId="34745386" w14:textId="77777777" w:rsidR="00AC2D94" w:rsidRDefault="00AC2D94" w:rsidP="00AC2D94">
      <w:pPr>
        <w:jc w:val="both"/>
      </w:pPr>
      <w:r>
        <w:t>A településen az Invitel Zrt., az Invitech Ict Services Kft. és a Magyar Telekom Nyrt. üzemeltet teljes körű hálózatot. A várost ellátó gerinchálózatok az 55. sz. főút mentén, valamint az 5512 és az 5432 jelű közút mentén üzemelnek.</w:t>
      </w:r>
    </w:p>
    <w:p w14:paraId="6DB50927" w14:textId="77777777" w:rsidR="00AC2D94" w:rsidRDefault="00AC2D94" w:rsidP="00AC2D94">
      <w:pPr>
        <w:jc w:val="both"/>
        <w:rPr>
          <w:b/>
          <w:bCs/>
        </w:rPr>
      </w:pPr>
      <w:r w:rsidRPr="00ED5EF4">
        <w:rPr>
          <w:b/>
          <w:bCs/>
        </w:rPr>
        <w:t>Kábeltelevíziós hálózat</w:t>
      </w:r>
    </w:p>
    <w:p w14:paraId="552D1653" w14:textId="77777777" w:rsidR="00AC2D94" w:rsidRDefault="00AC2D94" w:rsidP="00AC2D94">
      <w:pPr>
        <w:jc w:val="both"/>
      </w:pPr>
      <w:r w:rsidRPr="007E31C3">
        <w:t xml:space="preserve">Kábeltelevíziós hálózatba bekapcsolt lakások aránya </w:t>
      </w:r>
      <w:r>
        <w:t>megközelíti az 50%-ot.</w:t>
      </w:r>
    </w:p>
    <w:p w14:paraId="769AA770" w14:textId="77777777" w:rsidR="000C0453" w:rsidRDefault="000C0453">
      <w:pPr>
        <w:rPr>
          <w:i/>
          <w:iCs/>
          <w:color w:val="44546A" w:themeColor="text2"/>
          <w:sz w:val="18"/>
          <w:szCs w:val="18"/>
        </w:rPr>
      </w:pPr>
      <w:bookmarkStart w:id="242" w:name="_Toc70603323"/>
      <w:r>
        <w:br w:type="page"/>
      </w:r>
    </w:p>
    <w:p w14:paraId="3DBE636A" w14:textId="01714BEF" w:rsidR="00AC2D94" w:rsidRPr="007055EB" w:rsidRDefault="00210CF9" w:rsidP="000C0453">
      <w:pPr>
        <w:pStyle w:val="Kpalrs"/>
        <w:jc w:val="center"/>
      </w:pPr>
      <w:fldSimple w:instr=" SEQ ábra \* ARABIC ">
        <w:bookmarkStart w:id="243" w:name="_Toc95827970"/>
        <w:r w:rsidR="001C3E77">
          <w:rPr>
            <w:noProof/>
          </w:rPr>
          <w:t>36</w:t>
        </w:r>
      </w:fldSimple>
      <w:r w:rsidR="000C0453">
        <w:t>. ábra</w:t>
      </w:r>
      <w:r w:rsidR="00AC2D94" w:rsidRPr="007055EB">
        <w:t>: Kábeltelevíziós hálózatba bekapcsolt lakások számának változása (2010-2019)</w:t>
      </w:r>
      <w:bookmarkEnd w:id="242"/>
      <w:bookmarkEnd w:id="243"/>
    </w:p>
    <w:p w14:paraId="4BF8BD9D" w14:textId="77777777" w:rsidR="00AC2D94" w:rsidRDefault="00AC2D94" w:rsidP="00AC2D94">
      <w:pPr>
        <w:jc w:val="center"/>
      </w:pPr>
      <w:r>
        <w:rPr>
          <w:noProof/>
        </w:rPr>
        <w:drawing>
          <wp:inline distT="0" distB="0" distL="0" distR="0" wp14:anchorId="2A3E2C44" wp14:editId="2E34F72F">
            <wp:extent cx="4572000" cy="2743200"/>
            <wp:effectExtent l="0" t="0" r="0" b="0"/>
            <wp:docPr id="493" name="Diagram 493">
              <a:extLst xmlns:a="http://schemas.openxmlformats.org/drawingml/2006/main">
                <a:ext uri="{FF2B5EF4-FFF2-40B4-BE49-F238E27FC236}">
                  <a16:creationId xmlns:a16="http://schemas.microsoft.com/office/drawing/2014/main" id="{391542CB-A8E1-453C-BA7E-E709AC2A41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08EFD4A" w14:textId="77777777" w:rsidR="00AC2D94" w:rsidRPr="00AC2D94" w:rsidRDefault="00AC2D94" w:rsidP="000C0453">
      <w:pPr>
        <w:pStyle w:val="Forrsmegjells"/>
        <w:rPr>
          <w:i w:val="0"/>
        </w:rPr>
      </w:pPr>
      <w:r w:rsidRPr="00AC2D94">
        <w:t>Forrás: KSH</w:t>
      </w:r>
    </w:p>
    <w:p w14:paraId="2897BDC6" w14:textId="77777777" w:rsidR="00AC2D94" w:rsidRPr="002244B0" w:rsidRDefault="00AC2D94" w:rsidP="00AC2D94">
      <w:pPr>
        <w:jc w:val="both"/>
      </w:pPr>
      <w:r w:rsidRPr="00041A66">
        <w:t xml:space="preserve">A településen 2000-ben interaktív távközlési szolgáltatásra alkalmas kábeltelevíziós rendszer épült ki. A helyi műsorelosztó rendszer egy csatornáján az önkormányzat tulajdonában álló közhasznú társaság végez műsorszolgáltatást. A Móra-Net Televízió hetente 2 alkalommal, kedden és pénteken jelentkezik </w:t>
      </w:r>
      <w:r w:rsidRPr="002244B0">
        <w:t>friss, szerkesztett műsorral – alkalmanként 2-3 órában – és 3 alkalommal ismétléssel, a közműsor-szolgáltatói kötelezettségeket betartva. A műsorokat képújság egészíti ki a nap 24 órájában.</w:t>
      </w:r>
    </w:p>
    <w:p w14:paraId="6058301E" w14:textId="77777777" w:rsidR="00AC2D94" w:rsidRPr="002244B0" w:rsidRDefault="00AC2D94" w:rsidP="00AC2D94">
      <w:pPr>
        <w:jc w:val="both"/>
        <w:rPr>
          <w:b/>
          <w:bCs/>
        </w:rPr>
      </w:pPr>
      <w:r w:rsidRPr="002244B0">
        <w:rPr>
          <w:b/>
          <w:bCs/>
        </w:rPr>
        <w:t>Internet-előfizetés</w:t>
      </w:r>
    </w:p>
    <w:p w14:paraId="323ACAE9" w14:textId="77777777" w:rsidR="00AC2D94" w:rsidRPr="002244B0" w:rsidRDefault="00AC2D94" w:rsidP="00AC2D94">
      <w:pPr>
        <w:jc w:val="both"/>
      </w:pPr>
      <w:r w:rsidRPr="002244B0">
        <w:t>Mórahalmon jelenleg számos szolgáltató kínál Internet hozzáférést. Az internet szolgáltatás szélessávon elérhető a kistérség egész területét behálózó optikai összeköttetés segítségével, ami lehetővé teszi a gyors, olcsó és biztonságos adatletöltést és feltöltést. A településen elérhető legmagasabb sávszélesség eléri az 1 000 Mbps sebességet. Az internetelőfizetések száma folyamatosan emelkedik, 2019-ben 1 464 db volt.</w:t>
      </w:r>
    </w:p>
    <w:p w14:paraId="14872896" w14:textId="77777777" w:rsidR="00AC2D94" w:rsidRPr="002244B0" w:rsidRDefault="00AC2D94" w:rsidP="00AC2D94">
      <w:pPr>
        <w:jc w:val="both"/>
        <w:rPr>
          <w:b/>
          <w:bCs/>
        </w:rPr>
      </w:pPr>
      <w:r w:rsidRPr="002244B0">
        <w:rPr>
          <w:b/>
          <w:bCs/>
        </w:rPr>
        <w:t>Telefonhasználat</w:t>
      </w:r>
    </w:p>
    <w:p w14:paraId="202CB11A" w14:textId="77777777" w:rsidR="00AC2D94" w:rsidRDefault="00AC2D94" w:rsidP="00AC2D94">
      <w:pPr>
        <w:jc w:val="both"/>
        <w:rPr>
          <w:spacing w:val="-5"/>
        </w:rPr>
      </w:pPr>
      <w:r w:rsidRPr="00810511">
        <w:rPr>
          <w:spacing w:val="-5"/>
        </w:rPr>
        <w:t>A telefonellátás minden igényt kielégítő, 1997-ben fejeződött be az új digitális központ kiépítése</w:t>
      </w:r>
      <w:r>
        <w:rPr>
          <w:spacing w:val="-5"/>
        </w:rPr>
        <w:t>. A bekapcsolt fővonalak száma 2019-ben 1 615 db volt.</w:t>
      </w:r>
    </w:p>
    <w:p w14:paraId="6D92E52B" w14:textId="77777777" w:rsidR="00AC2D94" w:rsidRDefault="00AC2D94" w:rsidP="00AC2D94">
      <w:pPr>
        <w:jc w:val="both"/>
      </w:pPr>
      <w:r w:rsidRPr="003A7FF1">
        <w:t>A mobiltelefonnal való ellátottság igen jó,</w:t>
      </w:r>
      <w:r>
        <w:t xml:space="preserve"> melyet a város közigazgatási területén kiépített 3 db mobil távközlő állomás biztosít.</w:t>
      </w:r>
    </w:p>
    <w:p w14:paraId="376EA1B3" w14:textId="77777777" w:rsidR="00AC2D94" w:rsidRPr="003A7FF1" w:rsidRDefault="00AC2D94" w:rsidP="00AC2D94">
      <w:pPr>
        <w:jc w:val="both"/>
      </w:pPr>
      <w:r>
        <w:t>A városban a DIGI Kft. önálló toronnyal nem rendelkezik, bázisállomását a Telekom tornyon tervezi kiépíteni.</w:t>
      </w:r>
    </w:p>
    <w:p w14:paraId="17AA0AA2" w14:textId="6B558606" w:rsidR="00B61014" w:rsidRDefault="00887006" w:rsidP="00422493">
      <w:pPr>
        <w:pStyle w:val="Cmsor3"/>
        <w:rPr>
          <w:rFonts w:eastAsia="Arial"/>
        </w:rPr>
      </w:pPr>
      <w:bookmarkStart w:id="244" w:name="_Toc95828160"/>
      <w:r w:rsidRPr="0063768C">
        <w:rPr>
          <w:rFonts w:eastAsia="Arial"/>
        </w:rPr>
        <w:t>Környezetvédelem</w:t>
      </w:r>
      <w:bookmarkEnd w:id="244"/>
    </w:p>
    <w:p w14:paraId="644ADB2C" w14:textId="77777777" w:rsidR="00B658E2" w:rsidRPr="00FC6944" w:rsidRDefault="00B658E2" w:rsidP="0024093C">
      <w:pPr>
        <w:pStyle w:val="Cmsor4"/>
      </w:pPr>
      <w:bookmarkStart w:id="245" w:name="_Toc409518220"/>
      <w:bookmarkStart w:id="246" w:name="_Toc439248020"/>
      <w:bookmarkStart w:id="247" w:name="_Toc70589050"/>
      <w:bookmarkStart w:id="248" w:name="_Toc95828161"/>
      <w:r w:rsidRPr="00FC6944">
        <w:t>Talaj</w:t>
      </w:r>
      <w:bookmarkEnd w:id="245"/>
      <w:bookmarkEnd w:id="246"/>
      <w:bookmarkEnd w:id="247"/>
      <w:bookmarkEnd w:id="248"/>
    </w:p>
    <w:p w14:paraId="2EEB34DA" w14:textId="77777777" w:rsidR="00A81243" w:rsidRDefault="00A81243" w:rsidP="00A81243">
      <w:pPr>
        <w:jc w:val="both"/>
      </w:pPr>
      <w:r>
        <w:t>Mórahalom közigazgatási területén három talajtípus alkotja a talajtakarót. A település belterületén, illetve annak közvetlen közelében a váztalajokhoz tartozó humuszos homok talaj található, amely egyben a környék uralkodó talajtípusa (a közigazgatási területen belül ez a talaj mintegy 4 600 ha-t foglal el). A humuszos homok talajt az alacsony humusztartalom (</w:t>
      </w:r>
      <w:r w:rsidRPr="005D316D">
        <w:t>1%-nál k</w:t>
      </w:r>
      <w:r>
        <w:t xml:space="preserve">evesebb) jellemzi. A humuszos réteg 40 cm-nél nem nagyobb. Termékenységük jobb, víztartó képességük nagyobb a </w:t>
      </w:r>
      <w:r>
        <w:lastRenderedPageBreak/>
        <w:t>futóhomokénál, ugyanakkor jó a vízáteresztő képességük. Gyenge kötöttségük (KA &lt; 25) miatt a szél pusztító hatásának kitettek.</w:t>
      </w:r>
    </w:p>
    <w:p w14:paraId="10576EA8" w14:textId="77777777" w:rsidR="00A81243" w:rsidRDefault="00A81243" w:rsidP="00A81243">
      <w:pPr>
        <w:jc w:val="both"/>
      </w:pPr>
      <w:r>
        <w:t>Tápanyagpótláskor elsősorban a nitrogén pótlásáról kell gondoskodni. (A belterületen nyilvánvalóan a beépítések miatt csak nagyon ritkán írható le a típusos humuszos homok szelvénye, ezért az itt lévő talajt városi, illetve kevert talajként (antroposol) kezeljük.) Nagy területeket foglalnak el a réti talajok főtípusába tartozó talajok is (összesen 3 370 ha). Két réti talaj típus fordul elő: a) típusos réti talajok (2 230 ha), b) szolonyeces réti talajok (1 140q ha). A réti talajok kialakulásában az időszakos túlnedvesedés (felszínhez közeli talajvíztükör, vagy időszakos felületi vízborítás) nagy szerepet játszik. Ez jól egybevág azzal, hogy hol találjuk őket. A területen nagyobb arányban előforduló típusos réti talajok jellemzője, hogy a reduktív viszonyok között keletkező szervesanyag szürkésfeketére színezi a humuszos szintet. A mélyebb rétegekben a reduktív viszonyokat mutató másodlagos talajképződményeket találunk (vasborsók, glejfoltok stb.). Az agyagosabb réti talajok esetében előfordulhat (szárazság idején) felszíni repedezettség, itt azonban a fő fizikai féleség homok, tehát ez kevésbé fordul elő.</w:t>
      </w:r>
    </w:p>
    <w:p w14:paraId="053CE63F" w14:textId="77777777" w:rsidR="00A81243" w:rsidRDefault="00A81243" w:rsidP="00A81243">
      <w:pPr>
        <w:jc w:val="both"/>
      </w:pPr>
      <w:r>
        <w:t>A területen elvégzett talajminőségi vizsgálatok (telepítési szakvélemények, vízügyi engedélyek) alapján elmondható, hogy az itt előforduló talajok foszforral és káliummal gyengén ellátottak, humusztartalmuk alacsony (</w:t>
      </w:r>
      <w:r w:rsidRPr="00DF03A5">
        <w:t xml:space="preserve">0,2-0,7% között </w:t>
      </w:r>
      <w:r>
        <w:t>változik), pH-juk a gyengén lúgos kategóriába tartozik (többnyire 7-7,5 pH közötti, de előfordulnak 8pH körüli értékek is), termőképességük közepesnek mondható. Másodlagos szikesedés a területen nem fordul elő. Tisztított, illetve nem tisztított szennyvíz öntözés nincs.</w:t>
      </w:r>
    </w:p>
    <w:bookmarkStart w:id="249" w:name="_Toc70603324"/>
    <w:p w14:paraId="0C59AFBE" w14:textId="6DCC6A81" w:rsidR="00A81243" w:rsidRDefault="00CE5937" w:rsidP="00CE5937">
      <w:pPr>
        <w:pStyle w:val="Kpalrs"/>
        <w:jc w:val="center"/>
      </w:pPr>
      <w:r>
        <w:fldChar w:fldCharType="begin"/>
      </w:r>
      <w:r>
        <w:instrText xml:space="preserve"> SEQ ábra \* ARABIC </w:instrText>
      </w:r>
      <w:r>
        <w:fldChar w:fldCharType="separate"/>
      </w:r>
      <w:bookmarkStart w:id="250" w:name="_Toc95827971"/>
      <w:r w:rsidR="001C3E77">
        <w:rPr>
          <w:noProof/>
        </w:rPr>
        <w:t>37</w:t>
      </w:r>
      <w:r>
        <w:fldChar w:fldCharType="end"/>
      </w:r>
      <w:r>
        <w:t>. ábra</w:t>
      </w:r>
      <w:r w:rsidR="00A81243" w:rsidRPr="00FC6944">
        <w:t>: Mórahalom és környékének jellemző talajtípusai</w:t>
      </w:r>
      <w:bookmarkEnd w:id="249"/>
      <w:bookmarkEnd w:id="250"/>
    </w:p>
    <w:p w14:paraId="67B7CFFB" w14:textId="77777777" w:rsidR="00A81243" w:rsidRDefault="00A81243" w:rsidP="00A81243">
      <w:pPr>
        <w:jc w:val="center"/>
        <w:rPr>
          <w:b/>
          <w:bCs/>
        </w:rPr>
      </w:pPr>
      <w:r>
        <w:rPr>
          <w:noProof/>
        </w:rPr>
        <w:drawing>
          <wp:inline distT="0" distB="0" distL="0" distR="0" wp14:anchorId="127E6853" wp14:editId="1674E5B6">
            <wp:extent cx="4693920" cy="3169920"/>
            <wp:effectExtent l="0" t="0" r="0" b="0"/>
            <wp:docPr id="494" name="Kép 494" descr="A képen tér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Kép 494" descr="A képen térkép látható&#10;&#10;Automatikusan generált leírá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93920" cy="3169920"/>
                    </a:xfrm>
                    <a:prstGeom prst="rect">
                      <a:avLst/>
                    </a:prstGeom>
                    <a:noFill/>
                    <a:ln>
                      <a:noFill/>
                    </a:ln>
                  </pic:spPr>
                </pic:pic>
              </a:graphicData>
            </a:graphic>
          </wp:inline>
        </w:drawing>
      </w:r>
    </w:p>
    <w:p w14:paraId="11B2C6B9" w14:textId="2DA54CDC" w:rsidR="00CE5937" w:rsidRDefault="00A81243" w:rsidP="0082062D">
      <w:r w:rsidRPr="00CE5937">
        <w:t>Forrás: AGROTOPO térkép</w:t>
      </w:r>
    </w:p>
    <w:p w14:paraId="39826CB6" w14:textId="77777777" w:rsidR="00CE5937" w:rsidRDefault="00CE5937">
      <w:pPr>
        <w:rPr>
          <w:i/>
          <w:iCs/>
          <w:color w:val="44546A" w:themeColor="text2"/>
          <w:sz w:val="18"/>
          <w:szCs w:val="18"/>
        </w:rPr>
      </w:pPr>
      <w:r>
        <w:br w:type="page"/>
      </w:r>
    </w:p>
    <w:p w14:paraId="539C1E4F" w14:textId="10651167" w:rsidR="00887006" w:rsidRDefault="00767D4D" w:rsidP="0024093C">
      <w:pPr>
        <w:pStyle w:val="Cmsor4"/>
      </w:pPr>
      <w:bookmarkStart w:id="251" w:name="_Toc409518221"/>
      <w:bookmarkStart w:id="252" w:name="_Toc439248021"/>
      <w:bookmarkStart w:id="253" w:name="_Toc70589051"/>
      <w:bookmarkStart w:id="254" w:name="_Toc95828162"/>
      <w:r w:rsidRPr="008908E1">
        <w:lastRenderedPageBreak/>
        <w:t>Felszíni és felszín alatti vizek</w:t>
      </w:r>
      <w:bookmarkEnd w:id="251"/>
      <w:bookmarkEnd w:id="252"/>
      <w:bookmarkEnd w:id="253"/>
      <w:bookmarkEnd w:id="254"/>
    </w:p>
    <w:p w14:paraId="7D0F398B" w14:textId="77777777" w:rsidR="00377B80" w:rsidRPr="00377B80" w:rsidRDefault="00377B80" w:rsidP="00377B80">
      <w:pPr>
        <w:rPr>
          <w:b/>
          <w:bCs/>
        </w:rPr>
      </w:pPr>
      <w:r w:rsidRPr="00377B80">
        <w:rPr>
          <w:b/>
          <w:bCs/>
        </w:rPr>
        <w:t>Felszíni vizek</w:t>
      </w:r>
    </w:p>
    <w:p w14:paraId="0E3E7283" w14:textId="77777777" w:rsidR="009F1420" w:rsidRDefault="009F1420" w:rsidP="009F1420">
      <w:pPr>
        <w:jc w:val="both"/>
        <w:rPr>
          <w:b/>
          <w:bCs/>
        </w:rPr>
      </w:pPr>
      <w:r w:rsidRPr="00FC6944">
        <w:rPr>
          <w:b/>
          <w:bCs/>
        </w:rPr>
        <w:t>Vízfolyások, tavak</w:t>
      </w:r>
    </w:p>
    <w:p w14:paraId="0CBBB8A0" w14:textId="77777777" w:rsidR="009F1420" w:rsidRDefault="009F1420" w:rsidP="009F1420">
      <w:pPr>
        <w:jc w:val="both"/>
      </w:pPr>
      <w:r w:rsidRPr="00FC6944">
        <w:t>A település természetes felszíni vizekkel nem rendelkezik, az egykori vízfolyások ma főként csapadékvíz elvezető csatornaként hasznosulnak.</w:t>
      </w:r>
    </w:p>
    <w:p w14:paraId="18A68BF9" w14:textId="77777777" w:rsidR="009F1420" w:rsidRDefault="009F1420" w:rsidP="009F1420">
      <w:pPr>
        <w:jc w:val="both"/>
      </w:pPr>
      <w:r>
        <w:t>A Dorozsma-Majsai-Homokhátnak 14, többé-kevésbé állandó vizű tava van, együtt 310 ha felszínnel. Köztük a mórahalmi Nagyszéksós-tó 99 ha, a Madarász-tó 37 ha területű.</w:t>
      </w:r>
    </w:p>
    <w:p w14:paraId="48548BA0" w14:textId="77777777" w:rsidR="009F1420" w:rsidRDefault="009F1420" w:rsidP="009F1420">
      <w:pPr>
        <w:jc w:val="both"/>
      </w:pPr>
      <w:r w:rsidRPr="00FC6944">
        <w:t xml:space="preserve">A területen </w:t>
      </w:r>
      <w:r>
        <w:t>10, az</w:t>
      </w:r>
      <w:r w:rsidRPr="00FC6944">
        <w:t xml:space="preserve"> ATIVIZIG kezelésében lévő </w:t>
      </w:r>
      <w:r>
        <w:t xml:space="preserve">és 3 tisztázatlan kezelésű </w:t>
      </w:r>
      <w:r w:rsidRPr="00FC6944">
        <w:t>csatorn</w:t>
      </w:r>
      <w:r>
        <w:t>a</w:t>
      </w:r>
      <w:r w:rsidRPr="00FC6944">
        <w:t xml:space="preserve"> található</w:t>
      </w:r>
      <w:r>
        <w:t>.</w:t>
      </w:r>
    </w:p>
    <w:p w14:paraId="6E7D4D7E" w14:textId="1EA866FF" w:rsidR="009F1420" w:rsidRDefault="009F1420" w:rsidP="009F1420">
      <w:pPr>
        <w:jc w:val="both"/>
      </w:pPr>
      <w:r>
        <w:t xml:space="preserve">Tekintettel arra, hogy Mórahalom térsége az egyik leginkább </w:t>
      </w:r>
      <w:r w:rsidRPr="001871C7">
        <w:t>vízhiányos térség</w:t>
      </w:r>
      <w:r w:rsidR="003F5190" w:rsidRPr="001871C7">
        <w:t>n</w:t>
      </w:r>
      <w:r w:rsidRPr="001871C7">
        <w:t>ek</w:t>
      </w:r>
      <w:r>
        <w:t xml:space="preserve"> számít Magyarországon, az ATIVIZIG a Tisza folyó vízkészletére alapozva egy többszakaszos, öntözést segítő projektet kíván megvalósítani „Homokháti vízpótlás” címmel. A projekt részben Mórahalom területén valósulna meg, mivel a beruházás egyik helyszíne a Széksóstói főcsatorna.</w:t>
      </w:r>
    </w:p>
    <w:p w14:paraId="5812C8D8" w14:textId="77777777" w:rsidR="009F1420" w:rsidRDefault="009F1420" w:rsidP="009F1420">
      <w:pPr>
        <w:jc w:val="both"/>
        <w:rPr>
          <w:b/>
          <w:bCs/>
        </w:rPr>
      </w:pPr>
      <w:r w:rsidRPr="00FC6944">
        <w:rPr>
          <w:b/>
          <w:bCs/>
        </w:rPr>
        <w:t>Belvíz</w:t>
      </w:r>
    </w:p>
    <w:p w14:paraId="63AFD9DD" w14:textId="77777777" w:rsidR="009F1420" w:rsidRDefault="009F1420" w:rsidP="009F1420">
      <w:pPr>
        <w:jc w:val="both"/>
      </w:pPr>
      <w:r w:rsidRPr="00FC6944">
        <w:t>Magyarország közel 45</w:t>
      </w:r>
      <w:r>
        <w:t> </w:t>
      </w:r>
      <w:r w:rsidRPr="00FC6944">
        <w:t>000</w:t>
      </w:r>
      <w:r>
        <w:t xml:space="preserve"> </w:t>
      </w:r>
      <w:r w:rsidRPr="00FC6944">
        <w:t>km</w:t>
      </w:r>
      <w:r w:rsidRPr="00FC6944">
        <w:rPr>
          <w:vertAlign w:val="superscript"/>
        </w:rPr>
        <w:t>2</w:t>
      </w:r>
      <w:r w:rsidRPr="00FC6944">
        <w:t>-es síkvidéki területének igen jelentős részét, becslés</w:t>
      </w:r>
      <w:r>
        <w:t xml:space="preserve"> </w:t>
      </w:r>
      <w:r w:rsidRPr="00FC6944">
        <w:t xml:space="preserve">szerint </w:t>
      </w:r>
      <w:r w:rsidRPr="00A340BB">
        <w:t xml:space="preserve">60%-át </w:t>
      </w:r>
      <w:r w:rsidRPr="00FC6944">
        <w:t xml:space="preserve">veszélyezteti számottevő mértékben a belvíz. Ilyenformán </w:t>
      </w:r>
      <w:r>
        <w:t>–</w:t>
      </w:r>
      <w:r w:rsidRPr="00FC6944">
        <w:t xml:space="preserve"> a</w:t>
      </w:r>
      <w:r>
        <w:t xml:space="preserve"> </w:t>
      </w:r>
      <w:r w:rsidRPr="00FC6944">
        <w:t>meteorológiai és hidrológiai tényezők kedvezőtlen alakulása esetén - hatalmas terület</w:t>
      </w:r>
      <w:r>
        <w:t xml:space="preserve"> </w:t>
      </w:r>
      <w:r w:rsidRPr="00FC6944">
        <w:t>kerülhet víz alá.</w:t>
      </w:r>
    </w:p>
    <w:p w14:paraId="6C45D37E" w14:textId="77777777" w:rsidR="009F1420" w:rsidRDefault="009F1420" w:rsidP="009F1420">
      <w:pPr>
        <w:jc w:val="both"/>
      </w:pPr>
      <w:r>
        <w:t>Belvíz rendszer jellemzője, hogy a területen lehetőség van a belvizek tárolására, illetve a Vereskereszt−Madarásztói főcsatornán 4m</w:t>
      </w:r>
      <w:r w:rsidRPr="00461A94">
        <w:rPr>
          <w:vertAlign w:val="superscript"/>
        </w:rPr>
        <w:t>3</w:t>
      </w:r>
      <w:r>
        <w:t xml:space="preserve">/s vízátvezetésre nyílik lehetőség a Szerbia területén elhelyezkedő, kapcsolódó belvízrendszerbe. </w:t>
      </w:r>
    </w:p>
    <w:p w14:paraId="4DCF6B4E" w14:textId="77777777" w:rsidR="009F1420" w:rsidRDefault="009F1420" w:rsidP="009F1420">
      <w:pPr>
        <w:jc w:val="both"/>
      </w:pPr>
      <w:r>
        <w:t>A város közigazgatási területének mintegy nyolcada erősen, vagy közepesen veszélyeztetett a belvíz által, míg a terület jelentős része mérsékelten veszélyeztetett.</w:t>
      </w:r>
    </w:p>
    <w:p w14:paraId="295463C8" w14:textId="77777777" w:rsidR="009F1420" w:rsidRDefault="009F1420" w:rsidP="009F1420">
      <w:pPr>
        <w:jc w:val="both"/>
      </w:pPr>
      <w:r>
        <w:t>A két főcsatorna öblözetben összesen 1,7 millió m</w:t>
      </w:r>
      <w:r w:rsidRPr="00B11A62">
        <w:rPr>
          <w:vertAlign w:val="superscript"/>
        </w:rPr>
        <w:t>3</w:t>
      </w:r>
      <w:r>
        <w:t xml:space="preserve"> víztározásra alkalmas belvíztározó kapacitás áll rendelkezésre.</w:t>
      </w:r>
    </w:p>
    <w:p w14:paraId="2584BE55" w14:textId="77777777" w:rsidR="009F1420" w:rsidRDefault="009F1420" w:rsidP="009F1420">
      <w:pPr>
        <w:jc w:val="both"/>
        <w:rPr>
          <w:b/>
          <w:bCs/>
        </w:rPr>
      </w:pPr>
      <w:r w:rsidRPr="00484B06">
        <w:rPr>
          <w:b/>
          <w:bCs/>
        </w:rPr>
        <w:t>Érintett belvízrendszer</w:t>
      </w:r>
    </w:p>
    <w:p w14:paraId="70869213" w14:textId="77777777" w:rsidR="009F1420" w:rsidRDefault="009F1420" w:rsidP="009F1420">
      <w:pPr>
        <w:jc w:val="both"/>
      </w:pPr>
      <w:r w:rsidRPr="00233B51">
        <w:t>Mórahalom város a 11.01. Algyő-Tápé-Gyála-Köröséri belvízvédelmi szakasz területén</w:t>
      </w:r>
      <w:r>
        <w:t xml:space="preserve"> </w:t>
      </w:r>
      <w:r w:rsidRPr="00233B51">
        <w:t>a 39. sz. Gyálai belvízrendszer 39/2. sz. Széksóstói és a 39/3. sz. Madarásztói belvízi</w:t>
      </w:r>
      <w:r>
        <w:t xml:space="preserve"> </w:t>
      </w:r>
      <w:r w:rsidRPr="00233B51">
        <w:t>öblözetében helyezkedik el.</w:t>
      </w:r>
      <w:r>
        <w:t xml:space="preserve"> A település</w:t>
      </w:r>
      <w:r w:rsidRPr="00233B51">
        <w:t xml:space="preserve"> közigazgatási területe belvíz szempontjából mérsékelten veszélyeztetett.</w:t>
      </w:r>
    </w:p>
    <w:p w14:paraId="759EE2E0" w14:textId="77777777" w:rsidR="009F1420" w:rsidRDefault="009F1420" w:rsidP="009F1420">
      <w:pPr>
        <w:jc w:val="both"/>
      </w:pPr>
      <w:r>
        <w:t>A Dorozsma-Halasi főcsatorna meglévő dűlőúti műtárgyaira 1999-2000. években vízvisszatartás céljából (medertározás) vastáblás tiltók kerültek beépítésre. A vízvisszatartási céllal elkészült létesítmények a felszíni vizekből származó lefolyás csökkentését valósították meg.</w:t>
      </w:r>
    </w:p>
    <w:p w14:paraId="6B72B4DE" w14:textId="77777777" w:rsidR="009F1420" w:rsidRDefault="009F1420" w:rsidP="009F1420">
      <w:pPr>
        <w:jc w:val="both"/>
      </w:pPr>
      <w:r>
        <w:t>A területen épült tározók lehetőséget biztosítanak a komplex hasznosításra, azonban meg kell jegyezni, hogy a sport célú hasznosításhoz csak a nagy vízfelületek nyújtanak lehetőséget. A területi tározással kapcsolatban csak jelenlegi morfológiai és vízjárási adottságokhoz igazodó tározók fejlesztése lehet cél.</w:t>
      </w:r>
    </w:p>
    <w:p w14:paraId="296E294E" w14:textId="77777777" w:rsidR="00772E16" w:rsidRDefault="009F1420" w:rsidP="00772E16">
      <w:pPr>
        <w:jc w:val="both"/>
      </w:pPr>
      <w:r>
        <w:t>A vízgazdálkodási hatásokat tekintve meg kell állapítani, hogy a medertározás hatásterülete csak a csatorna nyomvonalának néhány 10 méteres körzetére koncentrálódik. A területi tározás hatásterülete (a nagyobb alapterület következtében) jóval nagyobb térségben mutatható ki.</w:t>
      </w:r>
    </w:p>
    <w:p w14:paraId="0A9B64EE" w14:textId="77777777" w:rsidR="00B84FF9" w:rsidRDefault="00B84FF9">
      <w:pPr>
        <w:rPr>
          <w:b/>
          <w:bCs/>
        </w:rPr>
      </w:pPr>
      <w:r>
        <w:rPr>
          <w:b/>
          <w:bCs/>
        </w:rPr>
        <w:br w:type="page"/>
      </w:r>
    </w:p>
    <w:p w14:paraId="6723DB9B" w14:textId="1F90A1C9" w:rsidR="00887006" w:rsidRPr="00772E16" w:rsidRDefault="00772E16" w:rsidP="00772E16">
      <w:pPr>
        <w:jc w:val="both"/>
        <w:rPr>
          <w:b/>
          <w:bCs/>
        </w:rPr>
      </w:pPr>
      <w:r w:rsidRPr="00772E16">
        <w:rPr>
          <w:b/>
          <w:bCs/>
        </w:rPr>
        <w:lastRenderedPageBreak/>
        <w:t>Felszín alatti vizek</w:t>
      </w:r>
    </w:p>
    <w:p w14:paraId="3C16E21A" w14:textId="77777777" w:rsidR="006056A3" w:rsidRDefault="006056A3" w:rsidP="006056A3">
      <w:pPr>
        <w:rPr>
          <w:b/>
          <w:bCs/>
        </w:rPr>
      </w:pPr>
      <w:r w:rsidRPr="001D07CC">
        <w:rPr>
          <w:b/>
          <w:bCs/>
        </w:rPr>
        <w:t>Felszín alatti vizek érzékenysége</w:t>
      </w:r>
    </w:p>
    <w:p w14:paraId="54ECE605" w14:textId="77777777" w:rsidR="006056A3" w:rsidRPr="001D07CC" w:rsidRDefault="006056A3" w:rsidP="006056A3">
      <w:pPr>
        <w:jc w:val="both"/>
      </w:pPr>
      <w:r w:rsidRPr="001D07CC">
        <w:t>A 27/2004. (XII. 25.) KvVM rendelet a felszín alatti víz besorolásáról szóló rendelet melléklete alapján Mórahalom a felszín alatti víz állapota szempontjából érzékeny területen fekszik. Az agrárgazdálkodás területen ez az állapot meghatározza a gazdálkodási szerkezetet, a mezőgazdaság és az állattartás körülményeit, illetve a felszín alatti vizek hasznosítását.</w:t>
      </w:r>
    </w:p>
    <w:p w14:paraId="1F414135" w14:textId="77777777" w:rsidR="006056A3" w:rsidRDefault="006056A3" w:rsidP="006056A3">
      <w:pPr>
        <w:jc w:val="both"/>
      </w:pPr>
      <w:r w:rsidRPr="001D07CC">
        <w:t>A Duna-Tisza közi hátság az elmúlt két évtizedben a talajvízkészletek csökkenése következtében jelentős környezeti problémával került szembe. A kutatások feltárták, hogy egy komplex, természeti és társadalmi okokra egyaránt visszavezethető problémával állunk szemben. Egy igen tartós száraz időszak (az 1980-as évek elejétől az 1990-es évek közepéig) és felszíni vizek hiánya miatt a talajvizekből történő öntözés (kiegészülve a rétegvizek nagyarányú kitermelésével) jelentős talajvízszint-süllyedést eredményezett. Ennek mértéke a legkritikusabb helyzetben levő területeken már a 6 métert is meghaladta 2000 elejére. A talajvíz csökkenése szoros kapcsolatban van az érintett területek magassági viszonyaival.</w:t>
      </w:r>
    </w:p>
    <w:p w14:paraId="256F5D9B" w14:textId="77777777" w:rsidR="006056A3" w:rsidRDefault="006056A3" w:rsidP="006056A3">
      <w:pPr>
        <w:rPr>
          <w:b/>
          <w:bCs/>
        </w:rPr>
      </w:pPr>
      <w:r w:rsidRPr="001D07CC">
        <w:rPr>
          <w:b/>
          <w:bCs/>
        </w:rPr>
        <w:t>Talajvíz</w:t>
      </w:r>
    </w:p>
    <w:p w14:paraId="3C66C47F" w14:textId="77777777" w:rsidR="006056A3" w:rsidRDefault="006056A3" w:rsidP="006056A3">
      <w:pPr>
        <w:rPr>
          <w:rFonts w:cs="Times-Roman"/>
        </w:rPr>
      </w:pPr>
      <w:r w:rsidRPr="003B49C0">
        <w:rPr>
          <w:rFonts w:cs="Times-Roman"/>
        </w:rPr>
        <w:t>A korábbi részletes talajvíz-térképezések adatai szerint Mórahalom környezetében a jellemz</w:t>
      </w:r>
      <w:r>
        <w:rPr>
          <w:rFonts w:cs="TimesNewRoman"/>
        </w:rPr>
        <w:t xml:space="preserve">ő </w:t>
      </w:r>
      <w:r w:rsidRPr="003B49C0">
        <w:rPr>
          <w:rFonts w:cs="Times-Roman"/>
        </w:rPr>
        <w:t>talajvíz-mélység 1-</w:t>
      </w:r>
      <w:smartTag w:uri="urn:schemas-microsoft-com:office:smarttags" w:element="metricconverter">
        <w:smartTagPr>
          <w:attr w:name="ProductID" w:val="2 m￩ter"/>
        </w:smartTagPr>
        <w:r w:rsidRPr="003B49C0">
          <w:rPr>
            <w:rFonts w:cs="Times-Roman"/>
          </w:rPr>
          <w:t>2 méter</w:t>
        </w:r>
      </w:smartTag>
      <w:r w:rsidRPr="003B49C0">
        <w:rPr>
          <w:rFonts w:cs="Times-Roman"/>
        </w:rPr>
        <w:t>, a legmélyebb 2-</w:t>
      </w:r>
      <w:smartTag w:uri="urn:schemas-microsoft-com:office:smarttags" w:element="metricconverter">
        <w:smartTagPr>
          <w:attr w:name="ProductID" w:val="3 m￩ter"/>
        </w:smartTagPr>
        <w:r w:rsidRPr="003B49C0">
          <w:rPr>
            <w:rFonts w:cs="Times-Roman"/>
          </w:rPr>
          <w:t>3 méter</w:t>
        </w:r>
      </w:smartTag>
      <w:r w:rsidRPr="003B49C0">
        <w:rPr>
          <w:rFonts w:cs="Times-Roman"/>
        </w:rPr>
        <w:t xml:space="preserve"> volt. A város területén lev</w:t>
      </w:r>
      <w:r>
        <w:rPr>
          <w:rFonts w:cs="TimesNewRoman"/>
        </w:rPr>
        <w:t>ő</w:t>
      </w:r>
      <w:r w:rsidRPr="003B49C0">
        <w:rPr>
          <w:rFonts w:cs="TimesNewRoman"/>
        </w:rPr>
        <w:t xml:space="preserve"> </w:t>
      </w:r>
      <w:r w:rsidRPr="003B49C0">
        <w:rPr>
          <w:rFonts w:cs="Times-Roman"/>
        </w:rPr>
        <w:t>észlel</w:t>
      </w:r>
      <w:r>
        <w:rPr>
          <w:rFonts w:cs="TimesNewRoman"/>
        </w:rPr>
        <w:t>ő</w:t>
      </w:r>
      <w:r w:rsidRPr="003B49C0">
        <w:rPr>
          <w:rFonts w:cs="Times-Roman"/>
        </w:rPr>
        <w:t>kút az utóbbi</w:t>
      </w:r>
      <w:r>
        <w:rPr>
          <w:rFonts w:cs="Times-Roman"/>
        </w:rPr>
        <w:t xml:space="preserve"> </w:t>
      </w:r>
      <w:r w:rsidRPr="003B49C0">
        <w:rPr>
          <w:rFonts w:cs="Times-Roman"/>
        </w:rPr>
        <w:t>15 év során ehhez a mélyebb állapotnak megfelel</w:t>
      </w:r>
      <w:r>
        <w:rPr>
          <w:rFonts w:cs="TimesNewRoman"/>
        </w:rPr>
        <w:t>ő</w:t>
      </w:r>
      <w:r w:rsidRPr="003B49C0">
        <w:rPr>
          <w:rFonts w:cs="Times-Roman"/>
        </w:rPr>
        <w:t>en helyezkedett el, és az 1990-es évek vége felé kb.</w:t>
      </w:r>
      <w:r>
        <w:rPr>
          <w:rFonts w:cs="Times-Roman"/>
        </w:rPr>
        <w:t xml:space="preserve"> </w:t>
      </w:r>
      <w:r w:rsidRPr="003B49C0">
        <w:rPr>
          <w:rFonts w:cs="Times-Roman"/>
        </w:rPr>
        <w:t>fél-egy métert emelkedett a ’80-as évek második feléhez viszonyítva</w:t>
      </w:r>
    </w:p>
    <w:bookmarkStart w:id="255" w:name="_Toc70603325"/>
    <w:p w14:paraId="4D8D1706" w14:textId="5D121475" w:rsidR="006056A3" w:rsidRDefault="00103C08" w:rsidP="00103C08">
      <w:pPr>
        <w:pStyle w:val="Kpalrs"/>
        <w:jc w:val="center"/>
      </w:pPr>
      <w:r>
        <w:fldChar w:fldCharType="begin"/>
      </w:r>
      <w:r>
        <w:instrText xml:space="preserve"> SEQ ábra \* ARABIC </w:instrText>
      </w:r>
      <w:r>
        <w:fldChar w:fldCharType="separate"/>
      </w:r>
      <w:bookmarkStart w:id="256" w:name="_Toc95827972"/>
      <w:r w:rsidR="001C3E77">
        <w:rPr>
          <w:noProof/>
        </w:rPr>
        <w:t>38</w:t>
      </w:r>
      <w:r>
        <w:fldChar w:fldCharType="end"/>
      </w:r>
      <w:r>
        <w:t>. ábra</w:t>
      </w:r>
      <w:r w:rsidR="006056A3" w:rsidRPr="00A4006F">
        <w:t>: Mórahalom és környékének felszín alatti vízszint térképe</w:t>
      </w:r>
      <w:bookmarkEnd w:id="255"/>
      <w:bookmarkEnd w:id="256"/>
    </w:p>
    <w:p w14:paraId="38B927AF" w14:textId="77777777" w:rsidR="006056A3" w:rsidRDefault="006056A3" w:rsidP="006056A3">
      <w:pPr>
        <w:jc w:val="center"/>
        <w:rPr>
          <w:b/>
          <w:bCs/>
        </w:rPr>
      </w:pPr>
      <w:r w:rsidRPr="00A4006F">
        <w:rPr>
          <w:b/>
          <w:bCs/>
          <w:noProof/>
        </w:rPr>
        <w:drawing>
          <wp:inline distT="0" distB="0" distL="0" distR="0" wp14:anchorId="0E85E6F7" wp14:editId="41FA38EB">
            <wp:extent cx="5707380" cy="3926205"/>
            <wp:effectExtent l="0" t="0" r="7620" b="0"/>
            <wp:docPr id="495" name="Kép 495" descr="A képen tér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Kép 495" descr="A képen térkép látható&#10;&#10;Automatikusan generált leírás"/>
                    <pic:cNvPicPr/>
                  </pic:nvPicPr>
                  <pic:blipFill rotWithShape="1">
                    <a:blip r:embed="rId59"/>
                    <a:srcRect l="1" r="926"/>
                    <a:stretch/>
                  </pic:blipFill>
                  <pic:spPr bwMode="auto">
                    <a:xfrm>
                      <a:off x="0" y="0"/>
                      <a:ext cx="5707380" cy="3926205"/>
                    </a:xfrm>
                    <a:prstGeom prst="rect">
                      <a:avLst/>
                    </a:prstGeom>
                    <a:ln>
                      <a:noFill/>
                    </a:ln>
                    <a:extLst>
                      <a:ext uri="{53640926-AAD7-44D8-BBD7-CCE9431645EC}">
                        <a14:shadowObscured xmlns:a14="http://schemas.microsoft.com/office/drawing/2010/main"/>
                      </a:ext>
                    </a:extLst>
                  </pic:spPr>
                </pic:pic>
              </a:graphicData>
            </a:graphic>
          </wp:inline>
        </w:drawing>
      </w:r>
    </w:p>
    <w:p w14:paraId="32342AA2" w14:textId="77777777" w:rsidR="006056A3" w:rsidRPr="006056A3" w:rsidRDefault="006056A3" w:rsidP="00103C08">
      <w:pPr>
        <w:pStyle w:val="Forrsmegjells"/>
        <w:rPr>
          <w:i w:val="0"/>
        </w:rPr>
      </w:pPr>
      <w:r w:rsidRPr="006056A3">
        <w:t xml:space="preserve">Forrás: </w:t>
      </w:r>
      <w:hyperlink r:id="rId60" w:history="1">
        <w:r w:rsidRPr="006056A3">
          <w:rPr>
            <w:rStyle w:val="Hiperhivatkozs"/>
          </w:rPr>
          <w:t>https://map.mbfsz.gov.hu/tvz/</w:t>
        </w:r>
      </w:hyperlink>
    </w:p>
    <w:p w14:paraId="26DE9D09" w14:textId="77777777" w:rsidR="00103C08" w:rsidRDefault="00103C08">
      <w:pPr>
        <w:rPr>
          <w:b/>
          <w:bCs/>
        </w:rPr>
      </w:pPr>
      <w:r>
        <w:rPr>
          <w:b/>
          <w:bCs/>
        </w:rPr>
        <w:br w:type="page"/>
      </w:r>
    </w:p>
    <w:p w14:paraId="16545C53" w14:textId="77777777" w:rsidR="006056A3" w:rsidRDefault="006056A3" w:rsidP="006056A3">
      <w:pPr>
        <w:rPr>
          <w:b/>
          <w:bCs/>
        </w:rPr>
      </w:pPr>
      <w:r>
        <w:rPr>
          <w:b/>
          <w:bCs/>
        </w:rPr>
        <w:lastRenderedPageBreak/>
        <w:t>VGT</w:t>
      </w:r>
    </w:p>
    <w:p w14:paraId="3D669CF7" w14:textId="77777777" w:rsidR="006056A3" w:rsidRDefault="006056A3" w:rsidP="006056A3">
      <w:pPr>
        <w:jc w:val="both"/>
      </w:pPr>
      <w:r>
        <w:t>A Vízgyűjtő-gazdálkodási tervek (VGT) tartalmazzák a felmért vízgazdálkodási problémák, a környezeti célkitűzések és ezen célkitűzések megvalósítására szolgáló intézkedések összefoglalását.</w:t>
      </w:r>
    </w:p>
    <w:p w14:paraId="24A08E24" w14:textId="77777777" w:rsidR="006056A3" w:rsidRDefault="006056A3" w:rsidP="006056A3">
      <w:pPr>
        <w:jc w:val="both"/>
      </w:pPr>
      <w:r>
        <w:t>Mórahalom a Dorozsma-Majsai- Homokhát részei, vízföldtanilag a Tisza folyó jobb parti vízgyűjtőjéhez tartoznak. A kistáj területéről a Tiszához ÉNy-DK-i irányban egymással párhuzamosan számos csatorna vezeti le az időszakos belvizeket, a nevezetesebbek: Dong-ér jobb oldali vízgyűjtője, Fehértó-Majsai-főcsatorna, Dorozsma-Majsai főcsatorna, Domaszéki-főcsatorna, Sziksóstói-Paphalmi-főcsatorna, és a Köröséri főcsatorna hazai részének a bal parti része.</w:t>
      </w:r>
    </w:p>
    <w:p w14:paraId="3E79CFD3" w14:textId="77777777" w:rsidR="006056A3" w:rsidRDefault="006056A3" w:rsidP="006056A3">
      <w:pPr>
        <w:jc w:val="both"/>
      </w:pPr>
      <w:r>
        <w:t>Mórahalom közigazgatási területén az alábbi felszíni víztestek helyezkednek el: Széksóstói-főcsatorna felső; Szélksóstói-főcsatorna alsó; Vereskereszt-Madarásztói-főcsatorna; Nagy-Széksóstó.</w:t>
      </w:r>
    </w:p>
    <w:p w14:paraId="622695D6" w14:textId="77777777" w:rsidR="006056A3" w:rsidRDefault="006056A3" w:rsidP="006056A3">
      <w:pPr>
        <w:jc w:val="both"/>
      </w:pPr>
      <w:r>
        <w:t>Mórahalom közigazgatási területén az alábbi felszín alatti víztestek helyezkednek el:</w:t>
      </w:r>
    </w:p>
    <w:p w14:paraId="7D4F17D1" w14:textId="77777777" w:rsidR="006056A3" w:rsidRDefault="006056A3" w:rsidP="008A3912">
      <w:pPr>
        <w:pStyle w:val="Listaszerbekezds"/>
        <w:numPr>
          <w:ilvl w:val="0"/>
          <w:numId w:val="23"/>
        </w:numPr>
        <w:spacing w:after="160" w:line="259" w:lineRule="auto"/>
        <w:jc w:val="both"/>
      </w:pPr>
      <w:r>
        <w:t>sp.2.11.1 Duna-Tisza közi hátság – Tisza vízgyűjtő déli rész sekély porózus</w:t>
      </w:r>
    </w:p>
    <w:p w14:paraId="5E51AE66" w14:textId="77777777" w:rsidR="006056A3" w:rsidRDefault="006056A3" w:rsidP="008A3912">
      <w:pPr>
        <w:pStyle w:val="Listaszerbekezds"/>
        <w:numPr>
          <w:ilvl w:val="0"/>
          <w:numId w:val="23"/>
        </w:numPr>
        <w:spacing w:after="160" w:line="259" w:lineRule="auto"/>
        <w:jc w:val="both"/>
      </w:pPr>
      <w:r>
        <w:t>sp.2.11.2 Alsó-Tisza-völgy sekély porózus</w:t>
      </w:r>
    </w:p>
    <w:p w14:paraId="7E9C7A75" w14:textId="77777777" w:rsidR="006056A3" w:rsidRDefault="006056A3" w:rsidP="008A3912">
      <w:pPr>
        <w:pStyle w:val="Listaszerbekezds"/>
        <w:numPr>
          <w:ilvl w:val="0"/>
          <w:numId w:val="23"/>
        </w:numPr>
        <w:spacing w:after="160" w:line="259" w:lineRule="auto"/>
        <w:jc w:val="both"/>
      </w:pPr>
      <w:r>
        <w:t>p.2.11.1 Duna-Tisza közi hátság – Tisza vízgyűjtő déli rész porózus</w:t>
      </w:r>
    </w:p>
    <w:p w14:paraId="5412E0ED" w14:textId="77777777" w:rsidR="006056A3" w:rsidRDefault="006056A3" w:rsidP="008A3912">
      <w:pPr>
        <w:pStyle w:val="Listaszerbekezds"/>
        <w:numPr>
          <w:ilvl w:val="0"/>
          <w:numId w:val="23"/>
        </w:numPr>
        <w:spacing w:after="160" w:line="259" w:lineRule="auto"/>
        <w:jc w:val="both"/>
      </w:pPr>
      <w:r>
        <w:t>p.2.11.2 Alsó-Tisza-völgy porózus</w:t>
      </w:r>
    </w:p>
    <w:p w14:paraId="734BB8D7" w14:textId="77777777" w:rsidR="006056A3" w:rsidRDefault="006056A3" w:rsidP="008A3912">
      <w:pPr>
        <w:pStyle w:val="Listaszerbekezds"/>
        <w:numPr>
          <w:ilvl w:val="0"/>
          <w:numId w:val="23"/>
        </w:numPr>
        <w:spacing w:after="160" w:line="259" w:lineRule="auto"/>
        <w:jc w:val="both"/>
      </w:pPr>
      <w:r>
        <w:t>pt.2.1 Dél-Alföld termál</w:t>
      </w:r>
    </w:p>
    <w:p w14:paraId="3AFEFAA7" w14:textId="77777777" w:rsidR="006056A3" w:rsidRDefault="006056A3" w:rsidP="006056A3">
      <w:pPr>
        <w:jc w:val="both"/>
      </w:pPr>
      <w:r>
        <w:t>Az érintett víztestekre vonatkozó célkitűzéseket és intézkedéseket az alegységi vízgyűjtő-gazdálkodási terv tartalmazza.</w:t>
      </w:r>
    </w:p>
    <w:p w14:paraId="62E2BDE5" w14:textId="77777777" w:rsidR="006056A3" w:rsidRDefault="006056A3" w:rsidP="006056A3">
      <w:pPr>
        <w:rPr>
          <w:b/>
          <w:bCs/>
        </w:rPr>
      </w:pPr>
      <w:r w:rsidRPr="00A4006F">
        <w:rPr>
          <w:b/>
          <w:bCs/>
        </w:rPr>
        <w:t>Felszín alatti vízbázis</w:t>
      </w:r>
    </w:p>
    <w:p w14:paraId="2F9BE33E" w14:textId="77777777" w:rsidR="006056A3" w:rsidRDefault="006056A3" w:rsidP="00215F74">
      <w:pPr>
        <w:jc w:val="both"/>
      </w:pPr>
      <w:r w:rsidRPr="00A4006F">
        <w:t>A Duna-Tisza Közi Homokhátságon a helyi vízkészlet (az évi lefolyás), amint azt a</w:t>
      </w:r>
      <w:r>
        <w:t xml:space="preserve"> </w:t>
      </w:r>
      <w:r w:rsidRPr="00A4006F">
        <w:t>Fehértó Majsai belvízöblözetben mért adatok is igazolják, sokkal drasztikusabban</w:t>
      </w:r>
      <w:r>
        <w:t xml:space="preserve"> </w:t>
      </w:r>
      <w:r w:rsidRPr="00A4006F">
        <w:t>csökkent, mint a csapadék. Leginkább azért, mert az 1-2 méteres tartós</w:t>
      </w:r>
      <w:r>
        <w:t xml:space="preserve"> </w:t>
      </w:r>
      <w:r w:rsidRPr="00A4006F">
        <w:t>talajvízsüllyedés miatt a talaj sokkal több vizet tud befogadni, mint korábban, és a</w:t>
      </w:r>
      <w:r>
        <w:t xml:space="preserve"> </w:t>
      </w:r>
      <w:r w:rsidRPr="00A4006F">
        <w:t>csatornákba történő talajvíz beáramlás is kisebb, mert jelentősen csökkent a</w:t>
      </w:r>
      <w:r>
        <w:t xml:space="preserve"> </w:t>
      </w:r>
      <w:r w:rsidRPr="00A4006F">
        <w:t>beáramlási felület és a beáramlási sebesség is. A hátság területén több belvízcsatorna</w:t>
      </w:r>
      <w:r>
        <w:t xml:space="preserve"> </w:t>
      </w:r>
      <w:r w:rsidRPr="00A4006F">
        <w:t>még nedves időszakban is száraz marad. A vízhozam mérések tanúsága szerint az évi</w:t>
      </w:r>
      <w:r>
        <w:t xml:space="preserve"> </w:t>
      </w:r>
      <w:r w:rsidRPr="00A4006F">
        <w:t>lefolyás a 60-70-es években többször is meghaladta a 40 mm-t 1983 óta viszont a 10</w:t>
      </w:r>
      <w:r>
        <w:t xml:space="preserve"> </w:t>
      </w:r>
      <w:r w:rsidRPr="00A4006F">
        <w:t>mm-t is csak kivételesen lépte túl.</w:t>
      </w:r>
    </w:p>
    <w:p w14:paraId="0A698E54" w14:textId="77777777" w:rsidR="006056A3" w:rsidRDefault="006056A3" w:rsidP="00215F74">
      <w:pPr>
        <w:jc w:val="both"/>
      </w:pPr>
      <w:r>
        <w:t>A felszín alatti vízbázisok esetében az igen mély és tartósan, jelentősen csökkenő talajvízszintek, valamint rétegnyomás-szintek egyértelműen a pótlódást meghaladó mértékű vízkivétel jelei. A süllyedés kialakulásában a természeti tényezőkön kívül, a települési közüzemi vízművek elterjedése, a talajvíz-kitermelés növekedése, az engedély nélküli, öntözési célú vízkivételek és a belvíz elvezető csatornák megcsapoló hatása is közrejátszott.</w:t>
      </w:r>
    </w:p>
    <w:p w14:paraId="07CEDC0C" w14:textId="7D902BE0" w:rsidR="0022781B" w:rsidRPr="00772E16" w:rsidRDefault="00D843C0" w:rsidP="0024093C">
      <w:pPr>
        <w:pStyle w:val="Cmsor4"/>
      </w:pPr>
      <w:bookmarkStart w:id="257" w:name="_Toc409518222"/>
      <w:bookmarkStart w:id="258" w:name="_Toc439248022"/>
      <w:bookmarkStart w:id="259" w:name="_Toc70589052"/>
      <w:bookmarkStart w:id="260" w:name="_Toc95828163"/>
      <w:r w:rsidRPr="00833E30">
        <w:t>Levegőtisztaság és védelme</w:t>
      </w:r>
      <w:bookmarkEnd w:id="257"/>
      <w:bookmarkEnd w:id="258"/>
      <w:bookmarkEnd w:id="259"/>
      <w:bookmarkEnd w:id="260"/>
    </w:p>
    <w:p w14:paraId="054A08BF" w14:textId="77777777" w:rsidR="00C3033B" w:rsidRDefault="00C3033B" w:rsidP="00C3033B">
      <w:pPr>
        <w:jc w:val="both"/>
      </w:pPr>
      <w:r>
        <w:t>Mórahalom település – levegőjének minőségét tekintve – a térség egyik legkevésbé szennyezett, legkevésbé terhelt levegőjű részéhez tartozik – az Országos Immissziómérő Hálózat korábbi adatai szerint –, azaz az alap légszennyezettség nem számottevő.</w:t>
      </w:r>
    </w:p>
    <w:p w14:paraId="043E3399" w14:textId="0EEE52E1" w:rsidR="00C3033B" w:rsidRDefault="00C3033B" w:rsidP="00C3033B">
      <w:pPr>
        <w:jc w:val="both"/>
      </w:pPr>
      <w:r>
        <w:t>Ezen túlmenően a légszennyezettségi agglomerációk és zónák kijelöléséről szóló többször módosított 4/2002. (X. 7.) KvVM rendelet 1. számú melléklete szerint Mórahalom közigazgatási területe olyan levegőterheltségi zónába esik, ahol a szénmonoxid, kén-dioxid, nitrogén-oxidok és a benzol légszennyező anyagok tekintetében a levegőterheltségi szint nem haladja meg az alsó vizsgálati küszöböt, a szilárd légszennyező anyagok (PM</w:t>
      </w:r>
      <w:r w:rsidRPr="00B22475">
        <w:rPr>
          <w:vertAlign w:val="subscript"/>
        </w:rPr>
        <w:t>10</w:t>
      </w:r>
      <w:r>
        <w:t>) esetében pedig a levegőterheltségi szint a felső és az alsó vizsgálati küszöb között van, míg a szilárd légszennyező anyagok (PM</w:t>
      </w:r>
      <w:r w:rsidRPr="00E60DB8">
        <w:rPr>
          <w:vertAlign w:val="subscript"/>
        </w:rPr>
        <w:t>10</w:t>
      </w:r>
      <w:r>
        <w:t xml:space="preserve">) arzén, kadmium, nikkel és </w:t>
      </w:r>
      <w:r>
        <w:lastRenderedPageBreak/>
        <w:t xml:space="preserve">ólom tartalma tekintetében a levegőterheltségi szint nem haladja meg az alsó vizsgálati küszöböt, a policiklikus </w:t>
      </w:r>
      <w:r w:rsidRPr="001871C7">
        <w:t>aromás sz</w:t>
      </w:r>
      <w:r w:rsidR="003F5190" w:rsidRPr="001871C7">
        <w:t>é</w:t>
      </w:r>
      <w:r w:rsidRPr="001871C7">
        <w:t>nhidrogének (benz(a)pirén) esetében pedig a levegőterheltségi szint a felső vizsgálati küszöb és a levegőterheltségi</w:t>
      </w:r>
      <w:r>
        <w:t xml:space="preserve"> szintre vonatkozó határérték között van.</w:t>
      </w:r>
    </w:p>
    <w:p w14:paraId="614E2E80" w14:textId="77777777" w:rsidR="00C3033B" w:rsidRDefault="00C3033B" w:rsidP="00C3033B">
      <w:pPr>
        <w:jc w:val="both"/>
      </w:pPr>
      <w:r>
        <w:t>A település területén, illetve annak közvetlen környezetében nincs olyan iparigazdálkodói létesítmény, mely jelentősen befolyásolná a levegőkörnyezet állapotát. Az intézmények jellemzően gázfogyasztásra és/vagy geotermikus energia és/vagy napenergia hasznosításra álltak át. A gázfűtésből származó légszennyező anyagok kibocsátása nem mérvadó.</w:t>
      </w:r>
    </w:p>
    <w:p w14:paraId="0F5ACE01" w14:textId="77777777" w:rsidR="00C3033B" w:rsidRDefault="00C3033B" w:rsidP="00C3033B">
      <w:pPr>
        <w:jc w:val="both"/>
      </w:pPr>
      <w:r>
        <w:t>A térségben a légszennyező anyagok kibocsátása terén problémát jelent a külterületi burkolatlan utak magas aránya. A térségben jelentős légszennyezést okoz a szálló- és az ülepedő por, illetve a pollen. Ez utóbbi ellen belterületen a jegyző saját hatáskörben - a növényvédelmi törvény alapján - rendszeresen ellenőrzi a város területén a parlagfű fertőzöttséget, megtéve a szükséges intézkedéseket.</w:t>
      </w:r>
    </w:p>
    <w:p w14:paraId="299DA640" w14:textId="77777777" w:rsidR="00C3033B" w:rsidRDefault="00C3033B" w:rsidP="00C3033B">
      <w:pPr>
        <w:jc w:val="both"/>
      </w:pPr>
      <w:r>
        <w:t>Mórahalmon 2014, 2015 folyamán a gyógyfürdő közvetlen környezetének gyógyhellyé minősítése kapcsán folyó eljárás keretében került és kerül sor még néhány alkalommal levegő tisztasági mérések elvégzésére. A mért eredmények és a légszennyezettség egészségügyi határértékeit szabályozó 4/2011. (I. 14.) VM rendelet tükrében megállapítható, hogy levegőtisztaság-védelmi szempontból említést a levegő NO</w:t>
      </w:r>
      <w:r w:rsidRPr="00BF4AE6">
        <w:rPr>
          <w:vertAlign w:val="subscript"/>
        </w:rPr>
        <w:t>2</w:t>
      </w:r>
      <w:r>
        <w:t>, illetve szálló- és ülepedő por tartalma érdemel.</w:t>
      </w:r>
    </w:p>
    <w:p w14:paraId="1FFFAD55" w14:textId="77777777" w:rsidR="00C3033B" w:rsidRDefault="00C3033B" w:rsidP="00C3033B">
      <w:pPr>
        <w:jc w:val="both"/>
      </w:pPr>
      <w:r>
        <w:t>A NO</w:t>
      </w:r>
      <w:r w:rsidRPr="00762847">
        <w:rPr>
          <w:vertAlign w:val="subscript"/>
        </w:rPr>
        <w:t>2</w:t>
      </w:r>
      <w:r>
        <w:t xml:space="preserve"> szennyezettség a </w:t>
      </w:r>
      <w:r w:rsidRPr="00587CDB">
        <w:t>fűtési félévben</w:t>
      </w:r>
      <w:r>
        <w:t xml:space="preserve"> magasabb, értéke azonban még ekkor is jelentősen a határérték alatt marad, és az utóbbi években kisebb ingadozást mutat. A NO</w:t>
      </w:r>
      <w:r w:rsidRPr="00762847">
        <w:rPr>
          <w:vertAlign w:val="subscript"/>
        </w:rPr>
        <w:t>2</w:t>
      </w:r>
      <w:r>
        <w:t xml:space="preserve"> szennyezettségért elsődlegesen az emberi tevékenység, míg a porterhelésért a természeti adottságok és az ember egyaránt felelős.</w:t>
      </w:r>
    </w:p>
    <w:p w14:paraId="2EA965AE" w14:textId="77777777" w:rsidR="00C3033B" w:rsidRDefault="00C3033B" w:rsidP="00C3033B">
      <w:pPr>
        <w:jc w:val="both"/>
      </w:pPr>
      <w:r>
        <w:t>A természeti adottságok közül a domborzati, a talajtani és az éghajlati viszonyok játszanak elsődleges szerepet a szálló- és ülepedő por képződésében. A sík, enyhén tagolt, finomszemű, gyenge víztartó képességű, humuszban szegény (</w:t>
      </w:r>
      <w:r w:rsidRPr="005756B4">
        <w:t xml:space="preserve">1,0-1,5% </w:t>
      </w:r>
      <w:r>
        <w:t>alatti) homoktalajokkal borított felszín defláció által fokozottan veszélyeztetett, ami jelentősen fokozza a levegő természetes eredetű porterhelését.</w:t>
      </w:r>
    </w:p>
    <w:p w14:paraId="33391D26" w14:textId="77777777" w:rsidR="00456BC2" w:rsidRPr="004D0845" w:rsidRDefault="00456BC2" w:rsidP="0024093C">
      <w:pPr>
        <w:pStyle w:val="Cmsor4"/>
      </w:pPr>
      <w:bookmarkStart w:id="261" w:name="_Toc409518223"/>
      <w:bookmarkStart w:id="262" w:name="_Toc439248023"/>
      <w:bookmarkStart w:id="263" w:name="_Toc70589053"/>
      <w:bookmarkStart w:id="264" w:name="_Toc95828164"/>
      <w:r w:rsidRPr="004D0845">
        <w:t>Zaj- és rezgésterhelés</w:t>
      </w:r>
      <w:bookmarkEnd w:id="261"/>
      <w:bookmarkEnd w:id="262"/>
      <w:bookmarkEnd w:id="263"/>
      <w:bookmarkEnd w:id="264"/>
    </w:p>
    <w:p w14:paraId="7731C15B" w14:textId="22D90A47" w:rsidR="00342D12" w:rsidRDefault="00711295" w:rsidP="00342D12">
      <w:pPr>
        <w:jc w:val="both"/>
      </w:pPr>
      <w:r>
        <w:t>A</w:t>
      </w:r>
      <w:r w:rsidR="00342D12" w:rsidRPr="0085071A">
        <w:t xml:space="preserve"> Mórahalmot átszelő 55. számú Szeged-Baja közút által okozott</w:t>
      </w:r>
      <w:r w:rsidR="00342D12">
        <w:t xml:space="preserve"> </w:t>
      </w:r>
      <w:r w:rsidR="00342D12" w:rsidRPr="0085071A">
        <w:t>zajterhelés mértéke az elkerülő útszakasz megépülése óta a belterületi</w:t>
      </w:r>
      <w:r w:rsidR="00342D12">
        <w:t xml:space="preserve"> </w:t>
      </w:r>
      <w:r w:rsidR="00342D12" w:rsidRPr="0085071A">
        <w:t>lakóterületeken nem jelentős.</w:t>
      </w:r>
    </w:p>
    <w:p w14:paraId="4AD3BA1E" w14:textId="77777777" w:rsidR="00342D12" w:rsidRDefault="00342D12" w:rsidP="00342D12">
      <w:pPr>
        <w:jc w:val="both"/>
      </w:pPr>
      <w:r w:rsidRPr="00E8186C">
        <w:t>A szolgáltató és szórakoztató tevékenységek zajhatása minimális.</w:t>
      </w:r>
    </w:p>
    <w:p w14:paraId="3797E6B1" w14:textId="77777777" w:rsidR="00342D12" w:rsidRDefault="00342D12" w:rsidP="00342D12">
      <w:pPr>
        <w:jc w:val="both"/>
      </w:pPr>
      <w:r>
        <w:t>A mezőgazdasági tevékenységek csúcsidejében nő az erőgépek és a tehergépjárművek forgalma, mely időszakosan határérték túllépést okozhat, azonban ezen hatások rövid ideig tartanak, valamint döntően a nappali órákra korlátozódik a zajterhelés növekedése.</w:t>
      </w:r>
    </w:p>
    <w:p w14:paraId="5F464B39" w14:textId="77777777" w:rsidR="00D51753" w:rsidRDefault="00D51753" w:rsidP="0024093C">
      <w:pPr>
        <w:pStyle w:val="Cmsor4"/>
      </w:pPr>
      <w:bookmarkStart w:id="265" w:name="_Toc409518224"/>
      <w:bookmarkStart w:id="266" w:name="_Toc439248024"/>
      <w:bookmarkStart w:id="267" w:name="_Toc70589054"/>
      <w:bookmarkStart w:id="268" w:name="_Toc95828165"/>
      <w:r w:rsidRPr="009B775B">
        <w:t>Sugárzásvédelem</w:t>
      </w:r>
      <w:bookmarkEnd w:id="265"/>
      <w:bookmarkEnd w:id="266"/>
      <w:bookmarkEnd w:id="267"/>
      <w:bookmarkEnd w:id="268"/>
    </w:p>
    <w:p w14:paraId="3AA75CEA" w14:textId="77777777" w:rsidR="000C0D71" w:rsidRDefault="000C0D71" w:rsidP="000C0D71">
      <w:pPr>
        <w:jc w:val="both"/>
      </w:pPr>
      <w:r>
        <w:t>A településen nagyfeszültségű 120kV-os, kétrendszerű távvezeték található.</w:t>
      </w:r>
    </w:p>
    <w:p w14:paraId="41A44FF4" w14:textId="77777777" w:rsidR="000C0D71" w:rsidRDefault="000C0D71" w:rsidP="000C0D71">
      <w:pPr>
        <w:jc w:val="both"/>
      </w:pPr>
      <w:r>
        <w:t>Új mobiltelefon tornyok létesítésére vonatkozó szabályokat az érvényes szabályozási/rendezési terv rögzíti. (Helyi építési szabályzat 27.§)</w:t>
      </w:r>
    </w:p>
    <w:p w14:paraId="579C2067" w14:textId="77777777" w:rsidR="000C0D71" w:rsidRDefault="000C0D71" w:rsidP="000C0D71">
      <w:pPr>
        <w:jc w:val="both"/>
      </w:pPr>
      <w:r>
        <w:t>Mórahalom Pakstól 138 km-re található, így az atomerőmű 300 km-es Élelmiszer-fogyasztási Korlátozások Óvintézkedési Zónája (ÉÓZ) területére esik. Az Élelmiszer-fogyasztási Korlátozások Óvintézkedési Zónája (ÉÓZ 30-300 km) az a terület, amelyen belül szükségessé válhat a lakosság élelmiszer-fogyasztásának korlátozása, a mezőgazdasági termelők és az élelmiszer feldolgozó ipar ellenőrzése, tevékenységük szükség szerinti, szigorú rendeleti szabályozása, illetve korlátozása.</w:t>
      </w:r>
    </w:p>
    <w:p w14:paraId="1B93E450" w14:textId="77777777" w:rsidR="000C0D71" w:rsidRDefault="000C0D71" w:rsidP="000C0D71">
      <w:pPr>
        <w:jc w:val="both"/>
      </w:pPr>
      <w:r>
        <w:lastRenderedPageBreak/>
        <w:t>A légkörben található sugárzó anyagok terjedésének követésére hazánkban egy országos sugárzásfigyelő rendszer épült ki. A rendszer legfontosabb része a több mint 130 mérőállomásból álló hálózat. Ezek a szabadtéren álló állomások olyan műszerekkel vannak felszerelve, amelyek folyamatosan mérik a szabadtéri sugárzás: az óránkénti dózis, azaz a dózisteljesítmény értékét.</w:t>
      </w:r>
    </w:p>
    <w:p w14:paraId="123ED825" w14:textId="67EE28A0" w:rsidR="0022781B" w:rsidRDefault="000C0D71" w:rsidP="000C0D71">
      <w:pPr>
        <w:jc w:val="both"/>
      </w:pPr>
      <w:r>
        <w:t xml:space="preserve">Mórahalom területén sugárzásmérő pont nem található. Legközelebb Szegeden található két </w:t>
      </w:r>
      <w:r w:rsidRPr="009E01C1">
        <w:t>mérőhely</w:t>
      </w:r>
      <w:r w:rsidR="003F5190" w:rsidRPr="009E01C1">
        <w:t>.</w:t>
      </w:r>
    </w:p>
    <w:p w14:paraId="0B34AE35" w14:textId="77777777" w:rsidR="00935AE0" w:rsidRPr="00576BF3" w:rsidRDefault="00935AE0" w:rsidP="0024093C">
      <w:pPr>
        <w:pStyle w:val="Cmsor4"/>
      </w:pPr>
      <w:bookmarkStart w:id="269" w:name="_Toc439248025"/>
      <w:bookmarkStart w:id="270" w:name="_Toc70589055"/>
      <w:bookmarkStart w:id="271" w:name="_Toc95828166"/>
      <w:r w:rsidRPr="00576BF3">
        <w:t>Hulladékkezelés</w:t>
      </w:r>
      <w:bookmarkEnd w:id="269"/>
      <w:bookmarkEnd w:id="270"/>
      <w:bookmarkEnd w:id="271"/>
    </w:p>
    <w:p w14:paraId="2F51ECC8" w14:textId="77975EC4" w:rsidR="00307352" w:rsidRPr="005756B4" w:rsidRDefault="00307352" w:rsidP="00307352">
      <w:pPr>
        <w:jc w:val="both"/>
      </w:pPr>
      <w:r w:rsidRPr="005756B4">
        <w:rPr>
          <w:b/>
          <w:bCs/>
        </w:rPr>
        <w:t>Hulladékgazdálkodási Társulás</w:t>
      </w:r>
      <w:r>
        <w:rPr>
          <w:b/>
          <w:bCs/>
        </w:rPr>
        <w:t xml:space="preserve">: </w:t>
      </w:r>
      <w:r w:rsidRPr="005756B4">
        <w:t>A telep</w:t>
      </w:r>
      <w:r w:rsidRPr="005756B4">
        <w:rPr>
          <w:rFonts w:cs="Times New Roman"/>
        </w:rPr>
        <w:t>ü</w:t>
      </w:r>
      <w:r w:rsidRPr="005756B4">
        <w:t>l</w:t>
      </w:r>
      <w:r w:rsidRPr="005756B4">
        <w:rPr>
          <w:rFonts w:cs="Times New Roman"/>
        </w:rPr>
        <w:t>é</w:t>
      </w:r>
      <w:r w:rsidRPr="005756B4">
        <w:t>si szil</w:t>
      </w:r>
      <w:r w:rsidRPr="005756B4">
        <w:rPr>
          <w:rFonts w:cs="Times New Roman"/>
        </w:rPr>
        <w:t>á</w:t>
      </w:r>
      <w:r w:rsidRPr="005756B4">
        <w:t>rd hullad</w:t>
      </w:r>
      <w:r w:rsidRPr="005756B4">
        <w:rPr>
          <w:rFonts w:cs="Times New Roman"/>
        </w:rPr>
        <w:t>é</w:t>
      </w:r>
      <w:r w:rsidRPr="005756B4">
        <w:t>k gy</w:t>
      </w:r>
      <w:r w:rsidRPr="005756B4">
        <w:rPr>
          <w:rFonts w:cs="Times New Roman"/>
        </w:rPr>
        <w:t>ű</w:t>
      </w:r>
      <w:r w:rsidRPr="005756B4">
        <w:t>jt</w:t>
      </w:r>
      <w:r w:rsidRPr="005756B4">
        <w:rPr>
          <w:rFonts w:cs="Times New Roman"/>
        </w:rPr>
        <w:t>é</w:t>
      </w:r>
      <w:r w:rsidRPr="005756B4">
        <w:t>se M</w:t>
      </w:r>
      <w:r w:rsidRPr="005756B4">
        <w:rPr>
          <w:rFonts w:cs="Times New Roman"/>
        </w:rPr>
        <w:t>ó</w:t>
      </w:r>
      <w:r w:rsidRPr="005756B4">
        <w:t xml:space="preserve">rahalom bel- </w:t>
      </w:r>
      <w:r w:rsidRPr="005756B4">
        <w:rPr>
          <w:rFonts w:cs="Times New Roman"/>
        </w:rPr>
        <w:t>é</w:t>
      </w:r>
      <w:r w:rsidRPr="005756B4">
        <w:t>s k</w:t>
      </w:r>
      <w:r w:rsidRPr="005756B4">
        <w:rPr>
          <w:rFonts w:cs="Times New Roman"/>
        </w:rPr>
        <w:t>ü</w:t>
      </w:r>
      <w:r w:rsidRPr="005756B4">
        <w:t>lter</w:t>
      </w:r>
      <w:r w:rsidRPr="005756B4">
        <w:rPr>
          <w:rFonts w:cs="Times New Roman"/>
        </w:rPr>
        <w:t>ü</w:t>
      </w:r>
      <w:r w:rsidRPr="005756B4">
        <w:t>let</w:t>
      </w:r>
      <w:r w:rsidRPr="005756B4">
        <w:rPr>
          <w:rFonts w:cs="Times New Roman"/>
        </w:rPr>
        <w:t>é</w:t>
      </w:r>
      <w:r w:rsidRPr="005756B4">
        <w:t xml:space="preserve">n </w:t>
      </w:r>
      <w:r w:rsidRPr="005756B4">
        <w:rPr>
          <w:rFonts w:cs="Times New Roman"/>
        </w:rPr>
        <w:t>ö</w:t>
      </w:r>
      <w:r w:rsidRPr="005756B4">
        <w:t>nkorm</w:t>
      </w:r>
      <w:r w:rsidRPr="005756B4">
        <w:rPr>
          <w:rFonts w:cs="Times New Roman"/>
        </w:rPr>
        <w:t>á</w:t>
      </w:r>
      <w:r w:rsidRPr="005756B4">
        <w:t>nyzati rendelettel bevezet</w:t>
      </w:r>
      <w:r w:rsidRPr="005756B4">
        <w:rPr>
          <w:rFonts w:cs="Times New Roman"/>
        </w:rPr>
        <w:t>é</w:t>
      </w:r>
      <w:r w:rsidRPr="005756B4">
        <w:t>sre ker</w:t>
      </w:r>
      <w:r w:rsidRPr="005756B4">
        <w:rPr>
          <w:rFonts w:cs="Times New Roman"/>
        </w:rPr>
        <w:t>ü</w:t>
      </w:r>
      <w:r w:rsidRPr="005756B4">
        <w:t xml:space="preserve">lt, azt a </w:t>
      </w:r>
      <w:r w:rsidRPr="005756B4">
        <w:rPr>
          <w:bCs/>
        </w:rPr>
        <w:t>M</w:t>
      </w:r>
      <w:r w:rsidRPr="005756B4">
        <w:rPr>
          <w:rFonts w:cs="Times New Roman"/>
          <w:bCs/>
        </w:rPr>
        <w:t>ó</w:t>
      </w:r>
      <w:r w:rsidRPr="005756B4">
        <w:rPr>
          <w:bCs/>
        </w:rPr>
        <w:t>ra</w:t>
      </w:r>
      <w:r w:rsidRPr="005756B4">
        <w:rPr>
          <w:rFonts w:cs="Times New Roman"/>
          <w:bCs/>
        </w:rPr>
        <w:t>é</w:t>
      </w:r>
      <w:r w:rsidRPr="005756B4">
        <w:rPr>
          <w:bCs/>
        </w:rPr>
        <w:t xml:space="preserve">p NKft. </w:t>
      </w:r>
      <w:r w:rsidRPr="005756B4">
        <w:t>végzi. Belter</w:t>
      </w:r>
      <w:r w:rsidRPr="005756B4">
        <w:rPr>
          <w:rFonts w:cs="Times New Roman"/>
        </w:rPr>
        <w:t>ü</w:t>
      </w:r>
      <w:r w:rsidRPr="005756B4">
        <w:t>leten a lakoss</w:t>
      </w:r>
      <w:r w:rsidRPr="005756B4">
        <w:rPr>
          <w:rFonts w:cs="Times New Roman"/>
        </w:rPr>
        <w:t>á</w:t>
      </w:r>
      <w:r w:rsidRPr="005756B4">
        <w:t>gn</w:t>
      </w:r>
      <w:r w:rsidRPr="005756B4">
        <w:rPr>
          <w:rFonts w:cs="Times New Roman"/>
        </w:rPr>
        <w:t>á</w:t>
      </w:r>
      <w:r w:rsidRPr="005756B4">
        <w:t xml:space="preserve">l </w:t>
      </w:r>
      <w:r w:rsidRPr="005756B4">
        <w:rPr>
          <w:rFonts w:cs="Times New Roman"/>
        </w:rPr>
        <w:t>é</w:t>
      </w:r>
      <w:r w:rsidRPr="005756B4">
        <w:t>s az int</w:t>
      </w:r>
      <w:r w:rsidRPr="005756B4">
        <w:rPr>
          <w:rFonts w:cs="Times New Roman"/>
        </w:rPr>
        <w:t>é</w:t>
      </w:r>
      <w:r w:rsidRPr="005756B4">
        <w:t>zm</w:t>
      </w:r>
      <w:r w:rsidRPr="005756B4">
        <w:rPr>
          <w:rFonts w:cs="Times New Roman"/>
        </w:rPr>
        <w:t>é</w:t>
      </w:r>
      <w:r w:rsidRPr="005756B4">
        <w:t>nyekn</w:t>
      </w:r>
      <w:r w:rsidRPr="005756B4">
        <w:rPr>
          <w:rFonts w:cs="Times New Roman"/>
        </w:rPr>
        <w:t>é</w:t>
      </w:r>
      <w:r w:rsidRPr="005756B4">
        <w:t>l keletkez</w:t>
      </w:r>
      <w:r w:rsidRPr="005756B4">
        <w:rPr>
          <w:rFonts w:cs="Times New Roman"/>
        </w:rPr>
        <w:t>ő</w:t>
      </w:r>
      <w:r w:rsidRPr="005756B4">
        <w:t xml:space="preserve"> telep</w:t>
      </w:r>
      <w:r w:rsidRPr="005756B4">
        <w:rPr>
          <w:rFonts w:cs="Times New Roman"/>
        </w:rPr>
        <w:t>ü</w:t>
      </w:r>
      <w:r w:rsidRPr="005756B4">
        <w:t>l</w:t>
      </w:r>
      <w:r w:rsidRPr="005756B4">
        <w:rPr>
          <w:rFonts w:cs="Times New Roman"/>
        </w:rPr>
        <w:t>é</w:t>
      </w:r>
      <w:r w:rsidRPr="005756B4">
        <w:t>si szil</w:t>
      </w:r>
      <w:r w:rsidRPr="005756B4">
        <w:rPr>
          <w:rFonts w:cs="Times New Roman"/>
        </w:rPr>
        <w:t>á</w:t>
      </w:r>
      <w:r w:rsidRPr="005756B4">
        <w:t>rd hullad</w:t>
      </w:r>
      <w:r w:rsidRPr="005756B4">
        <w:rPr>
          <w:rFonts w:cs="Times New Roman"/>
        </w:rPr>
        <w:t>é</w:t>
      </w:r>
      <w:r w:rsidRPr="005756B4">
        <w:t>kot zs</w:t>
      </w:r>
      <w:r w:rsidRPr="005756B4">
        <w:rPr>
          <w:rFonts w:cs="Times New Roman"/>
        </w:rPr>
        <w:t>á</w:t>
      </w:r>
      <w:r w:rsidRPr="005756B4">
        <w:t>kokba, a t</w:t>
      </w:r>
      <w:r w:rsidRPr="005756B4">
        <w:rPr>
          <w:rFonts w:cs="Times New Roman"/>
        </w:rPr>
        <w:t>ö</w:t>
      </w:r>
      <w:r w:rsidRPr="005756B4">
        <w:t>mblak</w:t>
      </w:r>
      <w:r w:rsidRPr="005756B4">
        <w:rPr>
          <w:rFonts w:cs="Times New Roman"/>
        </w:rPr>
        <w:t>á</w:t>
      </w:r>
      <w:r w:rsidRPr="005756B4">
        <w:t>sos v</w:t>
      </w:r>
      <w:r w:rsidRPr="005756B4">
        <w:rPr>
          <w:rFonts w:cs="Times New Roman"/>
        </w:rPr>
        <w:t>á</w:t>
      </w:r>
      <w:r w:rsidRPr="005756B4">
        <w:t>rosr</w:t>
      </w:r>
      <w:r w:rsidRPr="005756B4">
        <w:rPr>
          <w:rFonts w:cs="Times New Roman"/>
        </w:rPr>
        <w:t>é</w:t>
      </w:r>
      <w:r w:rsidRPr="005756B4">
        <w:t>szen pedig kuk</w:t>
      </w:r>
      <w:r w:rsidRPr="005756B4">
        <w:rPr>
          <w:rFonts w:cs="Times New Roman"/>
        </w:rPr>
        <w:t>á</w:t>
      </w:r>
      <w:r w:rsidRPr="005756B4">
        <w:t>kba gy</w:t>
      </w:r>
      <w:r w:rsidRPr="005756B4">
        <w:rPr>
          <w:rFonts w:cs="Times New Roman"/>
        </w:rPr>
        <w:t>ű</w:t>
      </w:r>
      <w:r w:rsidRPr="005756B4">
        <w:t>jtik. K</w:t>
      </w:r>
      <w:r w:rsidRPr="005756B4">
        <w:rPr>
          <w:rFonts w:cs="Times New Roman"/>
        </w:rPr>
        <w:t>ü</w:t>
      </w:r>
      <w:r w:rsidRPr="005756B4">
        <w:t>lter</w:t>
      </w:r>
      <w:r w:rsidRPr="005756B4">
        <w:rPr>
          <w:rFonts w:cs="Times New Roman"/>
        </w:rPr>
        <w:t>ü</w:t>
      </w:r>
      <w:r w:rsidRPr="005756B4">
        <w:t>leten a lak</w:t>
      </w:r>
      <w:r w:rsidRPr="005756B4">
        <w:rPr>
          <w:rFonts w:cs="Times New Roman"/>
        </w:rPr>
        <w:t>ó</w:t>
      </w:r>
      <w:r w:rsidRPr="005756B4">
        <w:t>k a hullad</w:t>
      </w:r>
      <w:r w:rsidRPr="005756B4">
        <w:rPr>
          <w:rFonts w:cs="Times New Roman"/>
        </w:rPr>
        <w:t>é</w:t>
      </w:r>
      <w:r w:rsidRPr="005756B4">
        <w:t>kot egy</w:t>
      </w:r>
      <w:r w:rsidRPr="005756B4">
        <w:rPr>
          <w:rFonts w:cs="Times New Roman"/>
        </w:rPr>
        <w:t>é</w:t>
      </w:r>
      <w:r w:rsidRPr="005756B4">
        <w:t>nileg sz</w:t>
      </w:r>
      <w:r w:rsidRPr="005756B4">
        <w:rPr>
          <w:rFonts w:cs="Times New Roman"/>
        </w:rPr>
        <w:t>á</w:t>
      </w:r>
      <w:r w:rsidRPr="005756B4">
        <w:t>ll</w:t>
      </w:r>
      <w:r w:rsidRPr="005756B4">
        <w:rPr>
          <w:rFonts w:cs="Times New Roman"/>
        </w:rPr>
        <w:t>í</w:t>
      </w:r>
      <w:r w:rsidRPr="005756B4">
        <w:t>tj</w:t>
      </w:r>
      <w:r w:rsidRPr="005756B4">
        <w:rPr>
          <w:rFonts w:cs="Times New Roman"/>
        </w:rPr>
        <w:t>á</w:t>
      </w:r>
      <w:r w:rsidRPr="005756B4">
        <w:t xml:space="preserve">k el az </w:t>
      </w:r>
      <w:r w:rsidRPr="005756B4">
        <w:rPr>
          <w:rFonts w:cs="Times New Roman"/>
        </w:rPr>
        <w:t>á</w:t>
      </w:r>
      <w:r w:rsidRPr="005756B4">
        <w:t>trak</w:t>
      </w:r>
      <w:r w:rsidRPr="005756B4">
        <w:rPr>
          <w:rFonts w:cs="Times New Roman"/>
        </w:rPr>
        <w:t>ó</w:t>
      </w:r>
      <w:r w:rsidRPr="005756B4">
        <w:t xml:space="preserve"> </w:t>
      </w:r>
      <w:r w:rsidRPr="005756B4">
        <w:rPr>
          <w:rFonts w:cs="Times New Roman"/>
        </w:rPr>
        <w:t>á</w:t>
      </w:r>
      <w:r w:rsidRPr="005756B4">
        <w:t>llom</w:t>
      </w:r>
      <w:r w:rsidRPr="005756B4">
        <w:rPr>
          <w:rFonts w:cs="Times New Roman"/>
        </w:rPr>
        <w:t>á</w:t>
      </w:r>
      <w:r w:rsidRPr="005756B4">
        <w:t>sra.</w:t>
      </w:r>
    </w:p>
    <w:p w14:paraId="74F58354" w14:textId="77777777" w:rsidR="00307352" w:rsidRPr="005756B4" w:rsidRDefault="00307352" w:rsidP="00307352">
      <w:pPr>
        <w:shd w:val="clear" w:color="auto" w:fill="FFFFFF"/>
        <w:jc w:val="both"/>
      </w:pPr>
      <w:r w:rsidRPr="005756B4">
        <w:t>M</w:t>
      </w:r>
      <w:r w:rsidRPr="005756B4">
        <w:rPr>
          <w:rFonts w:cs="Times New Roman"/>
        </w:rPr>
        <w:t>ó</w:t>
      </w:r>
      <w:r w:rsidRPr="005756B4">
        <w:t>rahalom csatlakozott az ISPA projekt keret</w:t>
      </w:r>
      <w:r w:rsidRPr="005756B4">
        <w:rPr>
          <w:rFonts w:cs="Times New Roman"/>
        </w:rPr>
        <w:t>é</w:t>
      </w:r>
      <w:r w:rsidRPr="005756B4">
        <w:t>ben megval</w:t>
      </w:r>
      <w:r w:rsidRPr="005756B4">
        <w:rPr>
          <w:rFonts w:cs="Times New Roman"/>
        </w:rPr>
        <w:t>ó</w:t>
      </w:r>
      <w:r w:rsidRPr="005756B4">
        <w:t>sul</w:t>
      </w:r>
      <w:r w:rsidRPr="005756B4">
        <w:rPr>
          <w:rFonts w:cs="Times New Roman"/>
        </w:rPr>
        <w:t>ó</w:t>
      </w:r>
      <w:r w:rsidRPr="005756B4">
        <w:t xml:space="preserve"> </w:t>
      </w:r>
      <w:r w:rsidRPr="005756B4">
        <w:rPr>
          <w:bCs/>
        </w:rPr>
        <w:t>Szegedi Region</w:t>
      </w:r>
      <w:r w:rsidRPr="005756B4">
        <w:rPr>
          <w:rFonts w:cs="Times New Roman"/>
          <w:bCs/>
        </w:rPr>
        <w:t>á</w:t>
      </w:r>
      <w:r w:rsidRPr="005756B4">
        <w:rPr>
          <w:bCs/>
        </w:rPr>
        <w:t>lis Hullad</w:t>
      </w:r>
      <w:r w:rsidRPr="005756B4">
        <w:rPr>
          <w:rFonts w:cs="Times New Roman"/>
          <w:bCs/>
        </w:rPr>
        <w:t>é</w:t>
      </w:r>
      <w:r w:rsidRPr="005756B4">
        <w:rPr>
          <w:bCs/>
        </w:rPr>
        <w:t>kgazd</w:t>
      </w:r>
      <w:r w:rsidRPr="005756B4">
        <w:rPr>
          <w:rFonts w:cs="Times New Roman"/>
          <w:bCs/>
        </w:rPr>
        <w:t>á</w:t>
      </w:r>
      <w:r w:rsidRPr="005756B4">
        <w:rPr>
          <w:bCs/>
        </w:rPr>
        <w:t>lkod</w:t>
      </w:r>
      <w:r w:rsidRPr="005756B4">
        <w:rPr>
          <w:rFonts w:cs="Times New Roman"/>
          <w:bCs/>
        </w:rPr>
        <w:t>á</w:t>
      </w:r>
      <w:r w:rsidRPr="005756B4">
        <w:rPr>
          <w:bCs/>
        </w:rPr>
        <w:t xml:space="preserve">si Rendszerhez. </w:t>
      </w:r>
      <w:r w:rsidRPr="005756B4">
        <w:t>A Program keret</w:t>
      </w:r>
      <w:r w:rsidRPr="005756B4">
        <w:rPr>
          <w:rFonts w:cs="Times New Roman"/>
        </w:rPr>
        <w:t>é</w:t>
      </w:r>
      <w:r w:rsidRPr="005756B4">
        <w:t>ben 2007. 06. 27-</w:t>
      </w:r>
      <w:r w:rsidRPr="005756B4">
        <w:rPr>
          <w:rFonts w:cs="Times New Roman"/>
        </w:rPr>
        <w:t>é</w:t>
      </w:r>
      <w:r w:rsidRPr="005756B4">
        <w:t>n megt</w:t>
      </w:r>
      <w:r w:rsidRPr="005756B4">
        <w:rPr>
          <w:rFonts w:cs="Times New Roman"/>
        </w:rPr>
        <w:t>ö</w:t>
      </w:r>
      <w:r w:rsidRPr="005756B4">
        <w:t>rt</w:t>
      </w:r>
      <w:r w:rsidRPr="005756B4">
        <w:rPr>
          <w:rFonts w:cs="Times New Roman"/>
        </w:rPr>
        <w:t>é</w:t>
      </w:r>
      <w:r w:rsidRPr="005756B4">
        <w:t>nt a Szeged, S</w:t>
      </w:r>
      <w:r w:rsidRPr="005756B4">
        <w:rPr>
          <w:rFonts w:cs="Times New Roman"/>
        </w:rPr>
        <w:t>á</w:t>
      </w:r>
      <w:r w:rsidRPr="005756B4">
        <w:t xml:space="preserve">ndorfalvi </w:t>
      </w:r>
      <w:r w:rsidRPr="005756B4">
        <w:rPr>
          <w:rFonts w:cs="Times New Roman"/>
        </w:rPr>
        <w:t>ú</w:t>
      </w:r>
      <w:r w:rsidRPr="005756B4">
        <w:t>ti Region</w:t>
      </w:r>
      <w:r w:rsidRPr="005756B4">
        <w:rPr>
          <w:rFonts w:cs="Times New Roman"/>
        </w:rPr>
        <w:t>á</w:t>
      </w:r>
      <w:r w:rsidRPr="005756B4">
        <w:t>lis Hullad</w:t>
      </w:r>
      <w:r w:rsidRPr="005756B4">
        <w:rPr>
          <w:rFonts w:cs="Times New Roman"/>
        </w:rPr>
        <w:t>é</w:t>
      </w:r>
      <w:r w:rsidRPr="005756B4">
        <w:t>klerak</w:t>
      </w:r>
      <w:r w:rsidRPr="005756B4">
        <w:rPr>
          <w:rFonts w:cs="Times New Roman"/>
        </w:rPr>
        <w:t>ó</w:t>
      </w:r>
      <w:r w:rsidRPr="005756B4">
        <w:t xml:space="preserve"> Telep </w:t>
      </w:r>
      <w:r w:rsidRPr="005756B4">
        <w:rPr>
          <w:rFonts w:cs="Times New Roman"/>
        </w:rPr>
        <w:t>á</w:t>
      </w:r>
      <w:r w:rsidRPr="005756B4">
        <w:t>tad</w:t>
      </w:r>
      <w:r w:rsidRPr="005756B4">
        <w:rPr>
          <w:rFonts w:cs="Times New Roman"/>
        </w:rPr>
        <w:t>á</w:t>
      </w:r>
      <w:r w:rsidRPr="005756B4">
        <w:t>sa, ahova Mórahalom hulladéka is kerül. Az ISPA program folytat</w:t>
      </w:r>
      <w:r w:rsidRPr="005756B4">
        <w:rPr>
          <w:rFonts w:cs="Times New Roman"/>
        </w:rPr>
        <w:t>á</w:t>
      </w:r>
      <w:r w:rsidRPr="005756B4">
        <w:t>s</w:t>
      </w:r>
      <w:r w:rsidRPr="005756B4">
        <w:rPr>
          <w:rFonts w:cs="Times New Roman"/>
        </w:rPr>
        <w:t>á</w:t>
      </w:r>
      <w:r w:rsidRPr="005756B4">
        <w:t>ra 2009-ben 33 telep</w:t>
      </w:r>
      <w:r w:rsidRPr="005756B4">
        <w:rPr>
          <w:rFonts w:cs="Times New Roman"/>
        </w:rPr>
        <w:t>ü</w:t>
      </w:r>
      <w:r w:rsidRPr="005756B4">
        <w:t>l</w:t>
      </w:r>
      <w:r w:rsidRPr="005756B4">
        <w:rPr>
          <w:rFonts w:cs="Times New Roman"/>
        </w:rPr>
        <w:t>é</w:t>
      </w:r>
      <w:r w:rsidRPr="005756B4">
        <w:t>s r</w:t>
      </w:r>
      <w:r w:rsidRPr="005756B4">
        <w:rPr>
          <w:rFonts w:cs="Times New Roman"/>
        </w:rPr>
        <w:t>é</w:t>
      </w:r>
      <w:r w:rsidRPr="005756B4">
        <w:t>szv</w:t>
      </w:r>
      <w:r w:rsidRPr="005756B4">
        <w:rPr>
          <w:rFonts w:cs="Times New Roman"/>
        </w:rPr>
        <w:t>é</w:t>
      </w:r>
      <w:r w:rsidRPr="005756B4">
        <w:t>tel</w:t>
      </w:r>
      <w:r w:rsidRPr="005756B4">
        <w:rPr>
          <w:rFonts w:cs="Times New Roman"/>
        </w:rPr>
        <w:t>é</w:t>
      </w:r>
      <w:r w:rsidRPr="005756B4">
        <w:t>vel l</w:t>
      </w:r>
      <w:r w:rsidRPr="005756B4">
        <w:rPr>
          <w:rFonts w:cs="Times New Roman"/>
        </w:rPr>
        <w:t>é</w:t>
      </w:r>
      <w:r w:rsidRPr="005756B4">
        <w:t>trej</w:t>
      </w:r>
      <w:r w:rsidRPr="005756B4">
        <w:rPr>
          <w:rFonts w:cs="Times New Roman"/>
        </w:rPr>
        <w:t>ö</w:t>
      </w:r>
      <w:r w:rsidRPr="005756B4">
        <w:t xml:space="preserve">tt a </w:t>
      </w:r>
      <w:r w:rsidRPr="005756B4">
        <w:rPr>
          <w:bCs/>
        </w:rPr>
        <w:t>D</w:t>
      </w:r>
      <w:r w:rsidRPr="005756B4">
        <w:rPr>
          <w:rFonts w:cs="Times New Roman"/>
          <w:bCs/>
        </w:rPr>
        <w:t>é</w:t>
      </w:r>
      <w:r w:rsidRPr="005756B4">
        <w:rPr>
          <w:bCs/>
        </w:rPr>
        <w:t>l-Alf</w:t>
      </w:r>
      <w:r w:rsidRPr="005756B4">
        <w:rPr>
          <w:rFonts w:cs="Times New Roman"/>
          <w:bCs/>
        </w:rPr>
        <w:t>ö</w:t>
      </w:r>
      <w:r w:rsidRPr="005756B4">
        <w:rPr>
          <w:bCs/>
        </w:rPr>
        <w:t>ldi T</w:t>
      </w:r>
      <w:r w:rsidRPr="005756B4">
        <w:rPr>
          <w:rFonts w:cs="Times New Roman"/>
          <w:bCs/>
        </w:rPr>
        <w:t>é</w:t>
      </w:r>
      <w:r w:rsidRPr="005756B4">
        <w:rPr>
          <w:bCs/>
        </w:rPr>
        <w:t>rs</w:t>
      </w:r>
      <w:r w:rsidRPr="005756B4">
        <w:rPr>
          <w:rFonts w:cs="Times New Roman"/>
          <w:bCs/>
        </w:rPr>
        <w:t>é</w:t>
      </w:r>
      <w:r w:rsidRPr="005756B4">
        <w:rPr>
          <w:bCs/>
        </w:rPr>
        <w:t>gi Hullad</w:t>
      </w:r>
      <w:r w:rsidRPr="005756B4">
        <w:rPr>
          <w:rFonts w:cs="Times New Roman"/>
          <w:bCs/>
        </w:rPr>
        <w:t>é</w:t>
      </w:r>
      <w:r w:rsidRPr="005756B4">
        <w:rPr>
          <w:bCs/>
        </w:rPr>
        <w:t>kgazd</w:t>
      </w:r>
      <w:r w:rsidRPr="005756B4">
        <w:rPr>
          <w:rFonts w:cs="Times New Roman"/>
          <w:bCs/>
        </w:rPr>
        <w:t>á</w:t>
      </w:r>
      <w:r w:rsidRPr="005756B4">
        <w:rPr>
          <w:bCs/>
        </w:rPr>
        <w:t>lkod</w:t>
      </w:r>
      <w:r w:rsidRPr="005756B4">
        <w:rPr>
          <w:rFonts w:cs="Times New Roman"/>
          <w:bCs/>
        </w:rPr>
        <w:t>á</w:t>
      </w:r>
      <w:r w:rsidRPr="005756B4">
        <w:rPr>
          <w:bCs/>
        </w:rPr>
        <w:t>si T</w:t>
      </w:r>
      <w:r w:rsidRPr="005756B4">
        <w:rPr>
          <w:rFonts w:cs="Times New Roman"/>
          <w:bCs/>
        </w:rPr>
        <w:t>á</w:t>
      </w:r>
      <w:r w:rsidRPr="005756B4">
        <w:rPr>
          <w:bCs/>
        </w:rPr>
        <w:t>rsul</w:t>
      </w:r>
      <w:r w:rsidRPr="005756B4">
        <w:rPr>
          <w:rFonts w:cs="Times New Roman"/>
          <w:bCs/>
        </w:rPr>
        <w:t>á</w:t>
      </w:r>
      <w:r w:rsidRPr="005756B4">
        <w:rPr>
          <w:bCs/>
        </w:rPr>
        <w:t xml:space="preserve">s </w:t>
      </w:r>
      <w:r w:rsidRPr="005756B4">
        <w:t xml:space="preserve">(DHGT). </w:t>
      </w:r>
    </w:p>
    <w:p w14:paraId="09BC2315" w14:textId="77777777" w:rsidR="00307352" w:rsidRPr="005756B4" w:rsidRDefault="00307352" w:rsidP="00307352">
      <w:pPr>
        <w:shd w:val="clear" w:color="auto" w:fill="FFFFFF"/>
        <w:jc w:val="both"/>
      </w:pPr>
      <w:r w:rsidRPr="005756B4">
        <w:rPr>
          <w:rFonts w:cs="Times New Roman"/>
        </w:rPr>
        <w:t>Miután a nem megfelelően létesített volt városi hulladéklerakót (a Röszkei úttól kb. 2000 méterre délre) bezárták, majd megkezdődött annak helyben</w:t>
      </w:r>
      <w:r w:rsidRPr="005756B4">
        <w:t xml:space="preserve"> t</w:t>
      </w:r>
      <w:r w:rsidRPr="005756B4">
        <w:rPr>
          <w:rFonts w:cs="Times New Roman"/>
        </w:rPr>
        <w:t>ö</w:t>
      </w:r>
      <w:r w:rsidRPr="005756B4">
        <w:t>rt</w:t>
      </w:r>
      <w:r w:rsidRPr="005756B4">
        <w:rPr>
          <w:rFonts w:cs="Times New Roman"/>
        </w:rPr>
        <w:t>é</w:t>
      </w:r>
      <w:r w:rsidRPr="005756B4">
        <w:t>n</w:t>
      </w:r>
      <w:r w:rsidRPr="005756B4">
        <w:rPr>
          <w:rFonts w:cs="Times New Roman"/>
        </w:rPr>
        <w:t>ő</w:t>
      </w:r>
      <w:r w:rsidRPr="005756B4">
        <w:t xml:space="preserve"> </w:t>
      </w:r>
      <w:r w:rsidRPr="005756B4">
        <w:rPr>
          <w:rFonts w:cs="Times New Roman"/>
        </w:rPr>
        <w:t xml:space="preserve">rekultivációja. A </w:t>
      </w:r>
      <w:r w:rsidRPr="005756B4">
        <w:t>rekultiv</w:t>
      </w:r>
      <w:r w:rsidRPr="005756B4">
        <w:rPr>
          <w:rFonts w:cs="Times New Roman"/>
        </w:rPr>
        <w:t>á</w:t>
      </w:r>
      <w:r w:rsidRPr="005756B4">
        <w:t>ci</w:t>
      </w:r>
      <w:r w:rsidRPr="005756B4">
        <w:rPr>
          <w:rFonts w:cs="Times New Roman"/>
        </w:rPr>
        <w:t>ó</w:t>
      </w:r>
      <w:r w:rsidRPr="005756B4">
        <w:t xml:space="preserve"> sor</w:t>
      </w:r>
      <w:r w:rsidRPr="005756B4">
        <w:rPr>
          <w:rFonts w:cs="Times New Roman"/>
        </w:rPr>
        <w:t>á</w:t>
      </w:r>
      <w:r w:rsidRPr="005756B4">
        <w:t>n a lerakott hullad</w:t>
      </w:r>
      <w:r w:rsidRPr="005756B4">
        <w:rPr>
          <w:rFonts w:cs="Times New Roman"/>
        </w:rPr>
        <w:t>é</w:t>
      </w:r>
      <w:r w:rsidRPr="005756B4">
        <w:t>kot a helysz</w:t>
      </w:r>
      <w:r w:rsidRPr="005756B4">
        <w:rPr>
          <w:rFonts w:cs="Times New Roman"/>
        </w:rPr>
        <w:t>í</w:t>
      </w:r>
      <w:r w:rsidRPr="005756B4">
        <w:t xml:space="preserve">nen </w:t>
      </w:r>
      <w:r w:rsidRPr="005756B4">
        <w:rPr>
          <w:rFonts w:cs="Times New Roman"/>
        </w:rPr>
        <w:t>á</w:t>
      </w:r>
      <w:r w:rsidRPr="005756B4">
        <w:t>thalmozt</w:t>
      </w:r>
      <w:r w:rsidRPr="005756B4">
        <w:rPr>
          <w:rFonts w:cs="Times New Roman"/>
        </w:rPr>
        <w:t>á</w:t>
      </w:r>
      <w:r w:rsidRPr="005756B4">
        <w:t>k, vagyis kisebb ter</w:t>
      </w:r>
      <w:r w:rsidRPr="005756B4">
        <w:rPr>
          <w:rFonts w:cs="Times New Roman"/>
        </w:rPr>
        <w:t>ü</w:t>
      </w:r>
      <w:r w:rsidRPr="005756B4">
        <w:t>letre rendezték, felsz</w:t>
      </w:r>
      <w:r w:rsidRPr="005756B4">
        <w:rPr>
          <w:rFonts w:cs="Times New Roman"/>
        </w:rPr>
        <w:t>í</w:t>
      </w:r>
      <w:r w:rsidRPr="005756B4">
        <w:t>n</w:t>
      </w:r>
      <w:r w:rsidRPr="005756B4">
        <w:rPr>
          <w:rFonts w:cs="Times New Roman"/>
        </w:rPr>
        <w:t>é</w:t>
      </w:r>
      <w:r w:rsidRPr="005756B4">
        <w:t>t t</w:t>
      </w:r>
      <w:r w:rsidRPr="005756B4">
        <w:rPr>
          <w:rFonts w:cs="Times New Roman"/>
        </w:rPr>
        <w:t>ö</w:t>
      </w:r>
      <w:r w:rsidRPr="005756B4">
        <w:t>m</w:t>
      </w:r>
      <w:r w:rsidRPr="005756B4">
        <w:rPr>
          <w:rFonts w:cs="Times New Roman"/>
        </w:rPr>
        <w:t>ö</w:t>
      </w:r>
      <w:r w:rsidRPr="005756B4">
        <w:t>r</w:t>
      </w:r>
      <w:r w:rsidRPr="005756B4">
        <w:rPr>
          <w:rFonts w:cs="Times New Roman"/>
        </w:rPr>
        <w:t>í</w:t>
      </w:r>
      <w:r w:rsidRPr="005756B4">
        <w:t>tették, ez</w:t>
      </w:r>
      <w:r w:rsidRPr="005756B4">
        <w:rPr>
          <w:rFonts w:cs="Times New Roman"/>
        </w:rPr>
        <w:t>á</w:t>
      </w:r>
      <w:r w:rsidRPr="005756B4">
        <w:t>ltal a rekultiv</w:t>
      </w:r>
      <w:r w:rsidRPr="005756B4">
        <w:rPr>
          <w:rFonts w:cs="Times New Roman"/>
        </w:rPr>
        <w:t>á</w:t>
      </w:r>
      <w:r w:rsidRPr="005756B4">
        <w:t>ci</w:t>
      </w:r>
      <w:r w:rsidRPr="005756B4">
        <w:rPr>
          <w:rFonts w:cs="Times New Roman"/>
        </w:rPr>
        <w:t>ó</w:t>
      </w:r>
      <w:r w:rsidRPr="005756B4">
        <w:t>s r</w:t>
      </w:r>
      <w:r w:rsidRPr="005756B4">
        <w:rPr>
          <w:rFonts w:cs="Times New Roman"/>
        </w:rPr>
        <w:t>é</w:t>
      </w:r>
      <w:r w:rsidRPr="005756B4">
        <w:t>teget ezen a kisebb ter</w:t>
      </w:r>
      <w:r w:rsidRPr="005756B4">
        <w:rPr>
          <w:rFonts w:cs="Times New Roman"/>
        </w:rPr>
        <w:t>ü</w:t>
      </w:r>
      <w:r w:rsidRPr="005756B4">
        <w:t>leten k</w:t>
      </w:r>
      <w:r w:rsidRPr="005756B4">
        <w:rPr>
          <w:rFonts w:cs="Times New Roman"/>
        </w:rPr>
        <w:t>é</w:t>
      </w:r>
      <w:r w:rsidRPr="005756B4">
        <w:t>sz</w:t>
      </w:r>
      <w:r w:rsidRPr="005756B4">
        <w:rPr>
          <w:rFonts w:cs="Times New Roman"/>
        </w:rPr>
        <w:t>í</w:t>
      </w:r>
      <w:r w:rsidRPr="005756B4">
        <w:t>tették el. V</w:t>
      </w:r>
      <w:r w:rsidRPr="005756B4">
        <w:rPr>
          <w:rFonts w:cs="Times New Roman"/>
        </w:rPr>
        <w:t>é</w:t>
      </w:r>
      <w:r w:rsidRPr="005756B4">
        <w:t>gleges z</w:t>
      </w:r>
      <w:r w:rsidRPr="005756B4">
        <w:rPr>
          <w:rFonts w:cs="Times New Roman"/>
        </w:rPr>
        <w:t>á</w:t>
      </w:r>
      <w:r w:rsidRPr="005756B4">
        <w:t>r</w:t>
      </w:r>
      <w:r w:rsidRPr="005756B4">
        <w:rPr>
          <w:rFonts w:cs="Times New Roman"/>
        </w:rPr>
        <w:t>ó</w:t>
      </w:r>
      <w:r w:rsidRPr="005756B4">
        <w:t>r</w:t>
      </w:r>
      <w:r w:rsidRPr="005756B4">
        <w:rPr>
          <w:rFonts w:cs="Times New Roman"/>
        </w:rPr>
        <w:t>é</w:t>
      </w:r>
      <w:r w:rsidRPr="005756B4">
        <w:t>teget alak</w:t>
      </w:r>
      <w:r w:rsidRPr="005756B4">
        <w:rPr>
          <w:rFonts w:cs="Times New Roman"/>
        </w:rPr>
        <w:t>í</w:t>
      </w:r>
      <w:r w:rsidRPr="005756B4">
        <w:t>tottak ki, melynek az a c</w:t>
      </w:r>
      <w:r w:rsidRPr="005756B4">
        <w:rPr>
          <w:rFonts w:cs="Times New Roman"/>
        </w:rPr>
        <w:t>é</w:t>
      </w:r>
      <w:r w:rsidRPr="005756B4">
        <w:t>lja, hogy megakad</w:t>
      </w:r>
      <w:r w:rsidRPr="005756B4">
        <w:rPr>
          <w:rFonts w:cs="Times New Roman"/>
        </w:rPr>
        <w:t>á</w:t>
      </w:r>
      <w:r w:rsidRPr="005756B4">
        <w:t>lyozza a csapad</w:t>
      </w:r>
      <w:r w:rsidRPr="005756B4">
        <w:rPr>
          <w:rFonts w:cs="Times New Roman"/>
        </w:rPr>
        <w:t>é</w:t>
      </w:r>
      <w:r w:rsidRPr="005756B4">
        <w:t>kv</w:t>
      </w:r>
      <w:r w:rsidRPr="005756B4">
        <w:rPr>
          <w:rFonts w:cs="Times New Roman"/>
        </w:rPr>
        <w:t>í</w:t>
      </w:r>
      <w:r w:rsidRPr="005756B4">
        <w:t>z bejut</w:t>
      </w:r>
      <w:r w:rsidRPr="005756B4">
        <w:rPr>
          <w:rFonts w:cs="Times New Roman"/>
        </w:rPr>
        <w:t>á</w:t>
      </w:r>
      <w:r w:rsidRPr="005756B4">
        <w:t>s</w:t>
      </w:r>
      <w:r w:rsidRPr="005756B4">
        <w:rPr>
          <w:rFonts w:cs="Times New Roman"/>
        </w:rPr>
        <w:t>á</w:t>
      </w:r>
      <w:r w:rsidRPr="005756B4">
        <w:t>t a hullad</w:t>
      </w:r>
      <w:r w:rsidRPr="005756B4">
        <w:rPr>
          <w:rFonts w:cs="Times New Roman"/>
        </w:rPr>
        <w:t>é</w:t>
      </w:r>
      <w:r w:rsidRPr="005756B4">
        <w:t>ktestbe, illetve a csurgal</w:t>
      </w:r>
      <w:r w:rsidRPr="005756B4">
        <w:rPr>
          <w:rFonts w:cs="Times New Roman"/>
        </w:rPr>
        <w:t>é</w:t>
      </w:r>
      <w:r w:rsidRPr="005756B4">
        <w:t>kv</w:t>
      </w:r>
      <w:r w:rsidRPr="005756B4">
        <w:rPr>
          <w:rFonts w:cs="Times New Roman"/>
        </w:rPr>
        <w:t>í</w:t>
      </w:r>
      <w:r w:rsidRPr="005756B4">
        <w:t>z k</w:t>
      </w:r>
      <w:r w:rsidRPr="005756B4">
        <w:rPr>
          <w:rFonts w:cs="Times New Roman"/>
        </w:rPr>
        <w:t>é</w:t>
      </w:r>
      <w:r w:rsidRPr="005756B4">
        <w:t>pz</w:t>
      </w:r>
      <w:r w:rsidRPr="005756B4">
        <w:rPr>
          <w:rFonts w:cs="Times New Roman"/>
        </w:rPr>
        <w:t>ő</w:t>
      </w:r>
      <w:r w:rsidRPr="005756B4">
        <w:t>d</w:t>
      </w:r>
      <w:r w:rsidRPr="005756B4">
        <w:rPr>
          <w:rFonts w:cs="Times New Roman"/>
        </w:rPr>
        <w:t>é</w:t>
      </w:r>
      <w:r w:rsidRPr="005756B4">
        <w:t>s</w:t>
      </w:r>
      <w:r w:rsidRPr="005756B4">
        <w:rPr>
          <w:rFonts w:cs="Times New Roman"/>
        </w:rPr>
        <w:t>é</w:t>
      </w:r>
      <w:r w:rsidRPr="005756B4">
        <w:t xml:space="preserve">t </w:t>
      </w:r>
      <w:r w:rsidRPr="005756B4">
        <w:rPr>
          <w:rFonts w:cs="Times New Roman"/>
        </w:rPr>
        <w:t>é</w:t>
      </w:r>
      <w:r w:rsidRPr="005756B4">
        <w:t>s a k</w:t>
      </w:r>
      <w:r w:rsidRPr="005756B4">
        <w:rPr>
          <w:rFonts w:cs="Times New Roman"/>
        </w:rPr>
        <w:t>ö</w:t>
      </w:r>
      <w:r w:rsidRPr="005756B4">
        <w:t>rnyezetbe val</w:t>
      </w:r>
      <w:r w:rsidRPr="005756B4">
        <w:rPr>
          <w:rFonts w:cs="Times New Roman"/>
        </w:rPr>
        <w:t>ó</w:t>
      </w:r>
      <w:r w:rsidRPr="005756B4">
        <w:t xml:space="preserve"> kijut</w:t>
      </w:r>
      <w:r w:rsidRPr="005756B4">
        <w:rPr>
          <w:rFonts w:cs="Times New Roman"/>
        </w:rPr>
        <w:t>á</w:t>
      </w:r>
      <w:r w:rsidRPr="005756B4">
        <w:t>s</w:t>
      </w:r>
      <w:r w:rsidRPr="005756B4">
        <w:rPr>
          <w:rFonts w:cs="Times New Roman"/>
        </w:rPr>
        <w:t>á</w:t>
      </w:r>
      <w:r w:rsidRPr="005756B4">
        <w:t>t.</w:t>
      </w:r>
    </w:p>
    <w:p w14:paraId="119A8FF5" w14:textId="77777777" w:rsidR="00307352" w:rsidRPr="005756B4" w:rsidRDefault="00307352" w:rsidP="00307352">
      <w:pPr>
        <w:jc w:val="both"/>
      </w:pPr>
      <w:r w:rsidRPr="005756B4">
        <w:t>A rekultiváció során és után a talajvíz minőségét folyamatosan ellenőrzik, hiszen a természetes vízbázis védelme az egyik legfontosabb feladat. A cél az, hogy az érintett területek a rekultiváció után ugyanolyanok legyenek, mint előtte voltak.</w:t>
      </w:r>
    </w:p>
    <w:p w14:paraId="71916DBD" w14:textId="77777777" w:rsidR="00307352" w:rsidRPr="005756B4" w:rsidRDefault="00307352" w:rsidP="00307352">
      <w:pPr>
        <w:jc w:val="both"/>
        <w:rPr>
          <w:highlight w:val="yellow"/>
        </w:rPr>
      </w:pPr>
      <w:r w:rsidRPr="00307352">
        <w:rPr>
          <w:rFonts w:asciiTheme="majorHAnsi" w:hAnsiTheme="majorHAnsi" w:cstheme="majorHAnsi"/>
          <w:bCs/>
        </w:rPr>
        <w:t>Folyamatban levő projekt</w:t>
      </w:r>
      <w:r>
        <w:rPr>
          <w:rFonts w:asciiTheme="majorHAnsi" w:hAnsiTheme="majorHAnsi" w:cstheme="majorHAnsi"/>
          <w:b/>
        </w:rPr>
        <w:t xml:space="preserve"> a</w:t>
      </w:r>
      <w:r w:rsidRPr="005756B4">
        <w:t xml:space="preserve"> házhoz menő gyűjtéshez szállító járműpark fejlesztése, gyűjtőjáratok optimalizálása érdekében informatikai rendszer kiépítése és a hulladékgyűjtő edények chip-es rendszer egyedi mérésazonosító ellátása. Új gyűjtőedények beszerzése a szelektív hulladékgyűjtés további megvalósítása érdekében. A szelektív hulladékgyűjtés népszerűsítése érdekében propaganda és kampányok szervezése. </w:t>
      </w:r>
    </w:p>
    <w:p w14:paraId="726F83CB" w14:textId="6FEBF02E" w:rsidR="00307352" w:rsidRPr="005756B4" w:rsidRDefault="00307352" w:rsidP="00307352">
      <w:pPr>
        <w:jc w:val="both"/>
      </w:pPr>
      <w:r w:rsidRPr="0077674B">
        <w:rPr>
          <w:b/>
          <w:bCs/>
        </w:rPr>
        <w:t>Szelektív hulladékgyűjtés:</w:t>
      </w:r>
      <w:r w:rsidR="00B2564A" w:rsidRPr="0077674B">
        <w:rPr>
          <w:b/>
          <w:bCs/>
        </w:rPr>
        <w:t xml:space="preserve"> </w:t>
      </w:r>
      <w:r w:rsidRPr="0077674B">
        <w:t>A h</w:t>
      </w:r>
      <w:r w:rsidRPr="0077674B">
        <w:rPr>
          <w:rFonts w:cs="Times New Roman"/>
        </w:rPr>
        <w:t>á</w:t>
      </w:r>
      <w:r w:rsidRPr="0077674B">
        <w:t>ztart</w:t>
      </w:r>
      <w:r w:rsidRPr="0077674B">
        <w:rPr>
          <w:rFonts w:cs="Times New Roman"/>
        </w:rPr>
        <w:t>á</w:t>
      </w:r>
      <w:r w:rsidRPr="0077674B">
        <w:t>sokban k</w:t>
      </w:r>
      <w:r w:rsidRPr="0077674B">
        <w:rPr>
          <w:rFonts w:cs="Times New Roman"/>
        </w:rPr>
        <w:t>é</w:t>
      </w:r>
      <w:r w:rsidRPr="0077674B">
        <w:t>pz</w:t>
      </w:r>
      <w:r w:rsidRPr="0077674B">
        <w:rPr>
          <w:rFonts w:cs="Times New Roman"/>
        </w:rPr>
        <w:t>ő</w:t>
      </w:r>
      <w:r w:rsidRPr="0077674B">
        <w:t>d</w:t>
      </w:r>
      <w:r w:rsidRPr="0077674B">
        <w:rPr>
          <w:rFonts w:cs="Times New Roman"/>
        </w:rPr>
        <w:t>ő</w:t>
      </w:r>
      <w:r w:rsidRPr="0077674B">
        <w:t xml:space="preserve"> m</w:t>
      </w:r>
      <w:r w:rsidRPr="0077674B">
        <w:rPr>
          <w:rFonts w:cs="Times New Roman"/>
        </w:rPr>
        <w:t>ű</w:t>
      </w:r>
      <w:r w:rsidRPr="0077674B">
        <w:t>anyag pap</w:t>
      </w:r>
      <w:r w:rsidRPr="0077674B">
        <w:rPr>
          <w:rFonts w:cs="Times New Roman"/>
        </w:rPr>
        <w:t>í</w:t>
      </w:r>
      <w:r w:rsidRPr="0077674B">
        <w:t xml:space="preserve">r </w:t>
      </w:r>
      <w:r w:rsidRPr="0077674B">
        <w:rPr>
          <w:rFonts w:cs="Times New Roman"/>
        </w:rPr>
        <w:t>é</w:t>
      </w:r>
      <w:r w:rsidRPr="0077674B">
        <w:t>s f</w:t>
      </w:r>
      <w:r w:rsidRPr="0077674B">
        <w:rPr>
          <w:rFonts w:cs="Times New Roman"/>
        </w:rPr>
        <w:t>é</w:t>
      </w:r>
      <w:r w:rsidRPr="0077674B">
        <w:t>m hullad</w:t>
      </w:r>
      <w:r w:rsidRPr="0077674B">
        <w:rPr>
          <w:rFonts w:cs="Times New Roman"/>
        </w:rPr>
        <w:t>é</w:t>
      </w:r>
      <w:r w:rsidRPr="0077674B">
        <w:t>kok elk</w:t>
      </w:r>
      <w:r w:rsidRPr="0077674B">
        <w:rPr>
          <w:rFonts w:cs="Times New Roman"/>
        </w:rPr>
        <w:t>ü</w:t>
      </w:r>
      <w:r w:rsidRPr="0077674B">
        <w:t>l</w:t>
      </w:r>
      <w:r w:rsidRPr="0077674B">
        <w:rPr>
          <w:rFonts w:cs="Times New Roman"/>
        </w:rPr>
        <w:t>ö</w:t>
      </w:r>
      <w:r w:rsidRPr="0077674B">
        <w:t>n</w:t>
      </w:r>
      <w:r w:rsidRPr="0077674B">
        <w:rPr>
          <w:rFonts w:cs="Times New Roman"/>
        </w:rPr>
        <w:t>í</w:t>
      </w:r>
      <w:r w:rsidRPr="0077674B">
        <w:t>tett gy</w:t>
      </w:r>
      <w:r w:rsidRPr="0077674B">
        <w:rPr>
          <w:rFonts w:cs="Times New Roman"/>
        </w:rPr>
        <w:t>ű</w:t>
      </w:r>
      <w:r w:rsidRPr="0077674B">
        <w:t>jt</w:t>
      </w:r>
      <w:r w:rsidRPr="0077674B">
        <w:rPr>
          <w:rFonts w:cs="Times New Roman"/>
        </w:rPr>
        <w:t>é</w:t>
      </w:r>
      <w:r w:rsidRPr="0077674B">
        <w:t xml:space="preserve">se </w:t>
      </w:r>
      <w:r w:rsidR="003674CF" w:rsidRPr="0077674B">
        <w:t>hulladékgyűjtő edényben</w:t>
      </w:r>
      <w:r w:rsidRPr="0077674B">
        <w:t xml:space="preserve"> t</w:t>
      </w:r>
      <w:r w:rsidRPr="0077674B">
        <w:rPr>
          <w:rFonts w:cs="Times New Roman"/>
        </w:rPr>
        <w:t>ö</w:t>
      </w:r>
      <w:r w:rsidRPr="0077674B">
        <w:t>rt</w:t>
      </w:r>
      <w:r w:rsidRPr="0077674B">
        <w:rPr>
          <w:rFonts w:cs="Times New Roman"/>
        </w:rPr>
        <w:t>é</w:t>
      </w:r>
      <w:r w:rsidRPr="0077674B">
        <w:t>nik. A szolg</w:t>
      </w:r>
      <w:r w:rsidRPr="0077674B">
        <w:rPr>
          <w:rFonts w:cs="Times New Roman"/>
        </w:rPr>
        <w:t>á</w:t>
      </w:r>
      <w:r w:rsidRPr="0077674B">
        <w:t>ltat</w:t>
      </w:r>
      <w:r w:rsidRPr="0077674B">
        <w:rPr>
          <w:rFonts w:cs="Times New Roman"/>
        </w:rPr>
        <w:t>ó</w:t>
      </w:r>
      <w:r w:rsidRPr="0077674B">
        <w:t xml:space="preserve"> </w:t>
      </w:r>
      <w:r w:rsidR="003674CF" w:rsidRPr="0077674B">
        <w:t>FBH-NP</w:t>
      </w:r>
      <w:r w:rsidRPr="0077674B">
        <w:t xml:space="preserve"> Nkft. a h</w:t>
      </w:r>
      <w:r w:rsidRPr="0077674B">
        <w:rPr>
          <w:rFonts w:cs="Times New Roman"/>
        </w:rPr>
        <w:t>é</w:t>
      </w:r>
      <w:r w:rsidRPr="0077674B">
        <w:t>t meghat</w:t>
      </w:r>
      <w:r w:rsidRPr="0077674B">
        <w:rPr>
          <w:rFonts w:cs="Times New Roman"/>
        </w:rPr>
        <w:t>á</w:t>
      </w:r>
      <w:r w:rsidRPr="0077674B">
        <w:t>rozott napj</w:t>
      </w:r>
      <w:r w:rsidRPr="0077674B">
        <w:rPr>
          <w:rFonts w:cs="Times New Roman"/>
        </w:rPr>
        <w:t>á</w:t>
      </w:r>
      <w:r w:rsidRPr="0077674B">
        <w:t xml:space="preserve">n </w:t>
      </w:r>
      <w:r w:rsidRPr="0077674B">
        <w:rPr>
          <w:rFonts w:cs="Times New Roman"/>
        </w:rPr>
        <w:t>ö</w:t>
      </w:r>
      <w:r w:rsidRPr="0077674B">
        <w:t>sszegy</w:t>
      </w:r>
      <w:r w:rsidRPr="0077674B">
        <w:rPr>
          <w:rFonts w:cs="Times New Roman"/>
        </w:rPr>
        <w:t>ű</w:t>
      </w:r>
      <w:r w:rsidRPr="0077674B">
        <w:t>jti a kommun</w:t>
      </w:r>
      <w:r w:rsidRPr="0077674B">
        <w:rPr>
          <w:rFonts w:cs="Times New Roman"/>
        </w:rPr>
        <w:t>á</w:t>
      </w:r>
      <w:r w:rsidRPr="0077674B">
        <w:t>lis hullad</w:t>
      </w:r>
      <w:r w:rsidRPr="0077674B">
        <w:rPr>
          <w:rFonts w:cs="Times New Roman"/>
        </w:rPr>
        <w:t>é</w:t>
      </w:r>
      <w:r w:rsidRPr="0077674B">
        <w:t>kot, majd a h</w:t>
      </w:r>
      <w:r w:rsidRPr="0077674B">
        <w:rPr>
          <w:rFonts w:cs="Times New Roman"/>
        </w:rPr>
        <w:t>é</w:t>
      </w:r>
      <w:r w:rsidRPr="0077674B">
        <w:t>t m</w:t>
      </w:r>
      <w:r w:rsidRPr="0077674B">
        <w:rPr>
          <w:rFonts w:cs="Times New Roman"/>
        </w:rPr>
        <w:t>á</w:t>
      </w:r>
      <w:r w:rsidRPr="0077674B">
        <w:t>sik napj</w:t>
      </w:r>
      <w:r w:rsidRPr="0077674B">
        <w:rPr>
          <w:rFonts w:cs="Times New Roman"/>
        </w:rPr>
        <w:t>á</w:t>
      </w:r>
      <w:r w:rsidRPr="0077674B">
        <w:t>n k</w:t>
      </w:r>
      <w:r w:rsidRPr="0077674B">
        <w:rPr>
          <w:rFonts w:cs="Times New Roman"/>
        </w:rPr>
        <w:t>ü</w:t>
      </w:r>
      <w:r w:rsidRPr="0077674B">
        <w:t>l</w:t>
      </w:r>
      <w:r w:rsidRPr="0077674B">
        <w:rPr>
          <w:rFonts w:cs="Times New Roman"/>
        </w:rPr>
        <w:t>ö</w:t>
      </w:r>
      <w:r w:rsidRPr="0077674B">
        <w:t>n j</w:t>
      </w:r>
      <w:r w:rsidRPr="0077674B">
        <w:rPr>
          <w:rFonts w:cs="Times New Roman"/>
        </w:rPr>
        <w:t>á</w:t>
      </w:r>
      <w:r w:rsidRPr="0077674B">
        <w:t>rat gy</w:t>
      </w:r>
      <w:r w:rsidRPr="0077674B">
        <w:rPr>
          <w:rFonts w:cs="Times New Roman"/>
        </w:rPr>
        <w:t>ű</w:t>
      </w:r>
      <w:r w:rsidRPr="0077674B">
        <w:t>jti a szelekt</w:t>
      </w:r>
      <w:r w:rsidRPr="0077674B">
        <w:rPr>
          <w:rFonts w:cs="Times New Roman"/>
        </w:rPr>
        <w:t>í</w:t>
      </w:r>
      <w:r w:rsidRPr="0077674B">
        <w:t>ven gy</w:t>
      </w:r>
      <w:r w:rsidRPr="0077674B">
        <w:rPr>
          <w:rFonts w:cs="Times New Roman"/>
        </w:rPr>
        <w:t>ű</w:t>
      </w:r>
      <w:r w:rsidRPr="0077674B">
        <w:t>jt</w:t>
      </w:r>
      <w:r w:rsidRPr="0077674B">
        <w:rPr>
          <w:rFonts w:cs="Times New Roman"/>
        </w:rPr>
        <w:t>ö</w:t>
      </w:r>
      <w:r w:rsidRPr="0077674B">
        <w:t>tt hullad</w:t>
      </w:r>
      <w:r w:rsidRPr="0077674B">
        <w:rPr>
          <w:rFonts w:cs="Times New Roman"/>
        </w:rPr>
        <w:t>é</w:t>
      </w:r>
      <w:r w:rsidRPr="0077674B">
        <w:t>kot, amely ut</w:t>
      </w:r>
      <w:r w:rsidRPr="0077674B">
        <w:rPr>
          <w:rFonts w:cs="Times New Roman"/>
        </w:rPr>
        <w:t>ó</w:t>
      </w:r>
      <w:r w:rsidRPr="0077674B">
        <w:t>v</w:t>
      </w:r>
      <w:r w:rsidRPr="0077674B">
        <w:rPr>
          <w:rFonts w:cs="Times New Roman"/>
        </w:rPr>
        <w:t>á</w:t>
      </w:r>
      <w:r w:rsidRPr="0077674B">
        <w:t>logat</w:t>
      </w:r>
      <w:r w:rsidRPr="0077674B">
        <w:rPr>
          <w:rFonts w:cs="Times New Roman"/>
        </w:rPr>
        <w:t>á</w:t>
      </w:r>
      <w:r w:rsidRPr="0077674B">
        <w:t>sra a Szegedi K</w:t>
      </w:r>
      <w:r w:rsidRPr="0077674B">
        <w:rPr>
          <w:rFonts w:cs="Times New Roman"/>
        </w:rPr>
        <w:t>ö</w:t>
      </w:r>
      <w:r w:rsidRPr="0077674B">
        <w:t>rnyezetgazd</w:t>
      </w:r>
      <w:r w:rsidRPr="0077674B">
        <w:rPr>
          <w:rFonts w:cs="Times New Roman"/>
        </w:rPr>
        <w:t>á</w:t>
      </w:r>
      <w:r w:rsidRPr="0077674B">
        <w:t>lkod</w:t>
      </w:r>
      <w:r w:rsidRPr="0077674B">
        <w:rPr>
          <w:rFonts w:cs="Times New Roman"/>
        </w:rPr>
        <w:t>á</w:t>
      </w:r>
      <w:r w:rsidRPr="0077674B">
        <w:t>si Nonprofit Kft. v</w:t>
      </w:r>
      <w:r w:rsidRPr="0077674B">
        <w:rPr>
          <w:rFonts w:cs="Times New Roman"/>
        </w:rPr>
        <w:t>á</w:t>
      </w:r>
      <w:r w:rsidRPr="0077674B">
        <w:t>logat</w:t>
      </w:r>
      <w:r w:rsidRPr="0077674B">
        <w:rPr>
          <w:rFonts w:cs="Times New Roman"/>
        </w:rPr>
        <w:t>ó</w:t>
      </w:r>
      <w:r w:rsidRPr="0077674B">
        <w:t>m</w:t>
      </w:r>
      <w:r w:rsidRPr="0077674B">
        <w:rPr>
          <w:rFonts w:cs="Times New Roman"/>
        </w:rPr>
        <w:t>ű</w:t>
      </w:r>
      <w:r w:rsidRPr="0077674B">
        <w:t>v</w:t>
      </w:r>
      <w:r w:rsidRPr="0077674B">
        <w:rPr>
          <w:rFonts w:cs="Times New Roman"/>
        </w:rPr>
        <w:t>é</w:t>
      </w:r>
      <w:r w:rsidRPr="0077674B">
        <w:t>be ker</w:t>
      </w:r>
      <w:r w:rsidRPr="0077674B">
        <w:rPr>
          <w:rFonts w:cs="Times New Roman"/>
        </w:rPr>
        <w:t>ü</w:t>
      </w:r>
      <w:r w:rsidRPr="0077674B">
        <w:t>l</w:t>
      </w:r>
      <w:r w:rsidR="000B1A80" w:rsidRPr="0077674B">
        <w:t>.</w:t>
      </w:r>
    </w:p>
    <w:p w14:paraId="3B2002F3" w14:textId="77777777" w:rsidR="00307352" w:rsidRPr="005756B4" w:rsidRDefault="00307352" w:rsidP="00307352">
      <w:pPr>
        <w:shd w:val="clear" w:color="auto" w:fill="FFFFFF"/>
        <w:jc w:val="both"/>
      </w:pPr>
      <w:r w:rsidRPr="005756B4">
        <w:t xml:space="preserve">Mórahalom területén a szelektív hulladékgyűjtést 3 működő hulladékgyűjtő sziget is segíti, ahol </w:t>
      </w:r>
      <w:r w:rsidRPr="005756B4">
        <w:rPr>
          <w:rFonts w:cs="Times New Roman"/>
        </w:rPr>
        <w:t>ü</w:t>
      </w:r>
      <w:r w:rsidRPr="005756B4">
        <w:t>veg, pap</w:t>
      </w:r>
      <w:r w:rsidRPr="005756B4">
        <w:rPr>
          <w:rFonts w:cs="Times New Roman"/>
        </w:rPr>
        <w:t>í</w:t>
      </w:r>
      <w:r w:rsidRPr="005756B4">
        <w:t xml:space="preserve">r </w:t>
      </w:r>
      <w:r w:rsidRPr="005756B4">
        <w:rPr>
          <w:rFonts w:cs="Times New Roman"/>
        </w:rPr>
        <w:t>é</w:t>
      </w:r>
      <w:r w:rsidRPr="005756B4">
        <w:t>s m</w:t>
      </w:r>
      <w:r w:rsidRPr="005756B4">
        <w:rPr>
          <w:rFonts w:cs="Times New Roman"/>
        </w:rPr>
        <w:t>ű</w:t>
      </w:r>
      <w:r w:rsidRPr="005756B4">
        <w:t>anyag hullad</w:t>
      </w:r>
      <w:r w:rsidRPr="005756B4">
        <w:rPr>
          <w:rFonts w:cs="Times New Roman"/>
        </w:rPr>
        <w:t>é</w:t>
      </w:r>
      <w:r w:rsidRPr="005756B4">
        <w:t>k elhelyezésére van lehetőség. Az összegyűjtött hulladékot a M</w:t>
      </w:r>
      <w:r w:rsidRPr="005756B4">
        <w:rPr>
          <w:rFonts w:cs="Times New Roman"/>
        </w:rPr>
        <w:t>ó</w:t>
      </w:r>
      <w:r w:rsidRPr="005756B4">
        <w:t>ra</w:t>
      </w:r>
      <w:r w:rsidRPr="005756B4">
        <w:rPr>
          <w:rFonts w:cs="Times New Roman"/>
        </w:rPr>
        <w:t>é</w:t>
      </w:r>
      <w:r w:rsidRPr="005756B4">
        <w:t>p NKft. sz</w:t>
      </w:r>
      <w:r w:rsidRPr="005756B4">
        <w:rPr>
          <w:rFonts w:cs="Times New Roman"/>
        </w:rPr>
        <w:t>á</w:t>
      </w:r>
      <w:r w:rsidRPr="005756B4">
        <w:t>ll</w:t>
      </w:r>
      <w:r w:rsidRPr="005756B4">
        <w:rPr>
          <w:rFonts w:cs="Times New Roman"/>
        </w:rPr>
        <w:t>í</w:t>
      </w:r>
      <w:r w:rsidRPr="005756B4">
        <w:t xml:space="preserve">tja el az </w:t>
      </w:r>
      <w:r w:rsidRPr="005756B4">
        <w:rPr>
          <w:rFonts w:cs="Times New Roman"/>
        </w:rPr>
        <w:t>á</w:t>
      </w:r>
      <w:r w:rsidRPr="005756B4">
        <w:t>trak</w:t>
      </w:r>
      <w:r w:rsidRPr="005756B4">
        <w:rPr>
          <w:rFonts w:cs="Times New Roman"/>
        </w:rPr>
        <w:t>ó</w:t>
      </w:r>
      <w:r w:rsidRPr="005756B4">
        <w:t>ra.</w:t>
      </w:r>
    </w:p>
    <w:p w14:paraId="561DF606" w14:textId="2DB2B41F" w:rsidR="00307352" w:rsidRPr="005756B4" w:rsidRDefault="00307352" w:rsidP="00307352">
      <w:pPr>
        <w:jc w:val="both"/>
      </w:pPr>
      <w:r w:rsidRPr="005756B4">
        <w:t xml:space="preserve">Mórahalom területén a 081/17 hrsz.-on működő hulladékudvar átrakó állomássá történő átminősítése </w:t>
      </w:r>
      <w:r w:rsidRPr="00A9413B">
        <w:t xml:space="preserve">2007-ben megtörtént, </w:t>
      </w:r>
      <w:r w:rsidR="000E013E" w:rsidRPr="00A9413B">
        <w:t>rész</w:t>
      </w:r>
      <w:r w:rsidRPr="00A9413B">
        <w:t xml:space="preserve">tulajdonosa az Önkormányzat, üzemeltetője a </w:t>
      </w:r>
      <w:r w:rsidR="003674CF" w:rsidRPr="00A9413B">
        <w:t>FBH-NP Nkft</w:t>
      </w:r>
      <w:r w:rsidRPr="00A9413B">
        <w:t>. Az átrakó állomás területén lehetőség van a papír és karton, üveg, textíliák, műanyagok, fémek, egyéb települési hulladékok (ideértve a kevert települési hulladékot is)</w:t>
      </w:r>
      <w:r w:rsidR="000B1A80" w:rsidRPr="00A9413B">
        <w:t xml:space="preserve"> </w:t>
      </w:r>
      <w:r w:rsidR="000E013E" w:rsidRPr="00A9413B">
        <w:t>és zöld hulladéko</w:t>
      </w:r>
      <w:r w:rsidR="000B1A80" w:rsidRPr="00A9413B">
        <w:t>k</w:t>
      </w:r>
      <w:r w:rsidRPr="00A9413B">
        <w:t>, illetve a lom hulladék</w:t>
      </w:r>
      <w:r w:rsidRPr="005756B4">
        <w:t xml:space="preserve"> </w:t>
      </w:r>
      <w:r w:rsidRPr="005756B4">
        <w:lastRenderedPageBreak/>
        <w:t>elkülönített gyűjtésére is 24 m</w:t>
      </w:r>
      <w:r w:rsidRPr="005271F0">
        <w:rPr>
          <w:vertAlign w:val="superscript"/>
        </w:rPr>
        <w:t>3</w:t>
      </w:r>
      <w:r w:rsidRPr="005756B4">
        <w:t xml:space="preserve">-es tömörítő konténerekben. A begyűjtött hulladékokat a Szegedi Környezetgazdálkodási NKft. a </w:t>
      </w:r>
      <w:r>
        <w:t>S</w:t>
      </w:r>
      <w:r w:rsidRPr="005756B4">
        <w:t>ándorfalvi úti telepére szállítja el.</w:t>
      </w:r>
    </w:p>
    <w:p w14:paraId="56742489" w14:textId="77777777" w:rsidR="00307352" w:rsidRPr="005756B4" w:rsidRDefault="00307352" w:rsidP="00307352">
      <w:pPr>
        <w:jc w:val="both"/>
        <w:rPr>
          <w:rFonts w:cs="Verdana"/>
        </w:rPr>
      </w:pPr>
      <w:r w:rsidRPr="005756B4">
        <w:rPr>
          <w:rFonts w:cs="Verdana"/>
        </w:rPr>
        <w:t xml:space="preserve">A lakosságtól begyűjtött csomagolási hulladékokat az FBH-NP Nonprofit Kft., mint a település közszolgáltatója és a Móraép Nonprofit Közhasznú Kft. szállítja el a Sándorfalvi úti lerakó telepre, ahol a hulladék válogatásra kerül. </w:t>
      </w:r>
    </w:p>
    <w:p w14:paraId="40AA8C3D" w14:textId="77777777" w:rsidR="00307352" w:rsidRPr="005756B4" w:rsidRDefault="00307352" w:rsidP="00307352">
      <w:pPr>
        <w:jc w:val="both"/>
        <w:rPr>
          <w:rFonts w:cs="Verdana"/>
        </w:rPr>
      </w:pPr>
      <w:r w:rsidRPr="005756B4">
        <w:rPr>
          <w:rFonts w:cs="Verdana"/>
        </w:rPr>
        <w:t>A városban elemgyűjtő edényzet is található, amely a jellemzően általános iskola és a boltok területén lett kihelyezve.</w:t>
      </w:r>
    </w:p>
    <w:p w14:paraId="56F3FB56" w14:textId="3BB4D5EA" w:rsidR="00307352" w:rsidRPr="006B2AEC" w:rsidRDefault="00307352" w:rsidP="00307352">
      <w:pPr>
        <w:jc w:val="both"/>
      </w:pPr>
      <w:r w:rsidRPr="008C2B36">
        <w:rPr>
          <w:b/>
          <w:bCs/>
        </w:rPr>
        <w:t>Állati eredetű hulladékok</w:t>
      </w:r>
      <w:r>
        <w:rPr>
          <w:b/>
          <w:bCs/>
        </w:rPr>
        <w:t xml:space="preserve">: </w:t>
      </w:r>
      <w:r w:rsidRPr="006B2AEC">
        <w:t>A 081/17 hrsz.-on működő hulladékudvar átrakó állomássá történő átminősítése 2007-ben megtörtént, tulajdonosa az Önkormányzat, üzemeltetője a Móraép NKft. Az átrakó állomáson (05-AH-001 számon regisztrált) állati hulladékgyűjtő/gyepmesteri telep kezdte meg működését. Az állati eredetű veszélyes hulladékokat az ATEV Zrt. gyűjti be és szállítja a hódmezővásárhelyi telepére. A város területén elhullott haszon- és kedvtelésből tartott állatok elhelyezése is kizárólag a dögudvarban történik. A város területén dögkút nem lett kialakítva</w:t>
      </w:r>
      <w:r w:rsidR="000B1A80">
        <w:t>.</w:t>
      </w:r>
    </w:p>
    <w:p w14:paraId="740E287E" w14:textId="2E4C4C12" w:rsidR="00307352" w:rsidRDefault="00307352" w:rsidP="00307352">
      <w:pPr>
        <w:jc w:val="both"/>
      </w:pPr>
      <w:r w:rsidRPr="00400146">
        <w:rPr>
          <w:b/>
          <w:bCs/>
        </w:rPr>
        <w:t>Folyékony hulladék</w:t>
      </w:r>
      <w:r>
        <w:rPr>
          <w:b/>
          <w:bCs/>
        </w:rPr>
        <w:t xml:space="preserve">: </w:t>
      </w:r>
      <w:r w:rsidRPr="003C397C">
        <w:t>A nem közművel gyűjtött (szippantott szennyvíz) települési folyékony hulladékot a Móraép NKft. gyűjti, majd azt az Alföldvíz Zrt. által üzemeltetett szennyvízlerakóba helyezi. A kommunális szennyvíz tisztítását az Alföldvíz Zrt. végzi.</w:t>
      </w:r>
    </w:p>
    <w:p w14:paraId="6A6AC969" w14:textId="77777777" w:rsidR="008E78A0" w:rsidRDefault="008E78A0" w:rsidP="0024093C">
      <w:pPr>
        <w:pStyle w:val="Cmsor4"/>
      </w:pPr>
      <w:bookmarkStart w:id="272" w:name="_Toc409518226"/>
      <w:bookmarkStart w:id="273" w:name="_Toc439248026"/>
      <w:bookmarkStart w:id="274" w:name="_Toc70589056"/>
      <w:bookmarkStart w:id="275" w:name="_Toc95828167"/>
      <w:r w:rsidRPr="00694985">
        <w:t>Vizuális környezetterhelés</w:t>
      </w:r>
      <w:bookmarkEnd w:id="272"/>
      <w:bookmarkEnd w:id="273"/>
      <w:bookmarkEnd w:id="274"/>
      <w:bookmarkEnd w:id="275"/>
    </w:p>
    <w:p w14:paraId="133E2BAD" w14:textId="77777777" w:rsidR="00335EBC" w:rsidRPr="005756B4" w:rsidRDefault="00335EBC" w:rsidP="00335EBC">
      <w:pPr>
        <w:autoSpaceDE w:val="0"/>
        <w:autoSpaceDN w:val="0"/>
        <w:adjustRightInd w:val="0"/>
        <w:jc w:val="both"/>
      </w:pPr>
      <w:r w:rsidRPr="005756B4">
        <w:t>A település építészeti arculatát jellemzően a 60-as, 70-es évek típusházai határozzák meg. Kivétel ez alól a központi magot és annak nyúlványát képező területek</w:t>
      </w:r>
      <w:r>
        <w:t>et</w:t>
      </w:r>
      <w:r w:rsidRPr="005756B4">
        <w:t xml:space="preserve">, mely a Szeged - Alsótanya központ későbbi „városkezdeményét" jelzik. A település szerkezetét két tényező együttese </w:t>
      </w:r>
      <w:r w:rsidRPr="005756B4">
        <w:rPr>
          <w:spacing w:val="-2"/>
        </w:rPr>
        <w:t xml:space="preserve">alakította ki. Az egyik a természetes táj ÉNy </w:t>
      </w:r>
      <w:r w:rsidRPr="005756B4">
        <w:rPr>
          <w:spacing w:val="50"/>
        </w:rPr>
        <w:t>-DK-i</w:t>
      </w:r>
      <w:r w:rsidRPr="005756B4">
        <w:rPr>
          <w:spacing w:val="-2"/>
        </w:rPr>
        <w:t xml:space="preserve"> irányú (a fő szélirányokhoz alkalmazkodó) </w:t>
      </w:r>
      <w:r w:rsidRPr="005756B4">
        <w:rPr>
          <w:spacing w:val="-1"/>
        </w:rPr>
        <w:t>formakincse (dombvonulatok, mélyedések), a másik a telepített településekre jellemző rácshálós (É-</w:t>
      </w:r>
      <w:r w:rsidRPr="005756B4">
        <w:t>D-i, Ny-K-i) utcahálózat. A város mai arculatát döntően az utóbbi határozza meg. Hátrányos, hogy a későbbi építkezések (kis és nagy beruházások) sem adtak a településnek jellegzetes, egyéni arculatot, így hiányoznak az építészeti palettáról a tipizálttól elütő markánsabban megjelenő épületegyüttesek, melyek erőteljesebben határozhatják meg az idegenek, de az itt élők számára is a városképről alkotott impressziót.</w:t>
      </w:r>
    </w:p>
    <w:p w14:paraId="531E53C7" w14:textId="77777777" w:rsidR="00335EBC" w:rsidRPr="005756B4" w:rsidRDefault="00335EBC" w:rsidP="00335EBC">
      <w:pPr>
        <w:jc w:val="both"/>
        <w:rPr>
          <w:rFonts w:cs="Arial"/>
        </w:rPr>
      </w:pPr>
      <w:r w:rsidRPr="005756B4">
        <w:rPr>
          <w:rFonts w:cs="Arial"/>
        </w:rPr>
        <w:t>Rendszeresen</w:t>
      </w:r>
      <w:r w:rsidRPr="005756B4">
        <w:rPr>
          <w:rFonts w:eastAsia="ArialMT" w:cs="ArialMT"/>
        </w:rPr>
        <w:t xml:space="preserve"> </w:t>
      </w:r>
      <w:r w:rsidRPr="005756B4">
        <w:rPr>
          <w:rFonts w:cs="Arial"/>
        </w:rPr>
        <w:t>problémát jelentenek az illegális hulladéklerakók, melyek potenciális veszélyt jelentenek a környezeti elemekre és vizuális konfliktust is okoznak. Sajnos ez a település külterületén állandó jelleggel visszatérő probléma. Amíg egy illegális hulladéklerakó felszámolásra kerül, addig másik kettő „képződik”. A megelőzés csak tudatformálással képzelhető el.</w:t>
      </w:r>
    </w:p>
    <w:p w14:paraId="4D80E185" w14:textId="77777777" w:rsidR="00335EBC" w:rsidRDefault="00335EBC" w:rsidP="00335EBC">
      <w:pPr>
        <w:jc w:val="both"/>
      </w:pPr>
      <w:r>
        <w:t>A Jász-Nagykun-Szolnok Megyei Kormányhivatal Hatósági Főosztály Bányászati Osztálya engedélyei alapján homokbányák működnek a város közigazgatási területén belül, melyek szintén okozhatnak vizuális környezetterhelést.</w:t>
      </w:r>
    </w:p>
    <w:p w14:paraId="64587831" w14:textId="77777777" w:rsidR="00335EBC" w:rsidRDefault="00335EBC" w:rsidP="00335EBC">
      <w:pPr>
        <w:jc w:val="both"/>
        <w:rPr>
          <w:rFonts w:cs="TimesNewRomanPSMT"/>
        </w:rPr>
      </w:pPr>
      <w:r w:rsidRPr="008E111C">
        <w:rPr>
          <w:rFonts w:cs="TimesNewRomanPSMT"/>
        </w:rPr>
        <w:t>Fontos, minden településre jellemző feladat az utcafásítások elvégzése, a meglévő fasorok megújítása, a fák pótlása</w:t>
      </w:r>
      <w:r>
        <w:rPr>
          <w:rFonts w:cs="TimesNewRomanPSMT"/>
        </w:rPr>
        <w:t>, kiemelt fasorok telepítése</w:t>
      </w:r>
      <w:r w:rsidRPr="008E111C">
        <w:rPr>
          <w:rFonts w:cs="TimesNewRomanPSMT"/>
        </w:rPr>
        <w:t>. A gondozott parkok telepítésének a helyi adottságok (homokos talaj, kevesebb csapadék stb.) nem kedveznek, ennek ellenére szükséges megtalálni azt a növényborítást és funkciót, amellyel újabb közösségi tereket lehetne kialakítani.</w:t>
      </w:r>
    </w:p>
    <w:p w14:paraId="7BFA40A1" w14:textId="77777777" w:rsidR="00805ECA" w:rsidRDefault="00805ECA" w:rsidP="0024093C">
      <w:pPr>
        <w:pStyle w:val="Cmsor4"/>
      </w:pPr>
      <w:bookmarkStart w:id="276" w:name="_Toc439248027"/>
      <w:bookmarkStart w:id="277" w:name="_Toc70589057"/>
      <w:bookmarkStart w:id="278" w:name="_Toc95828168"/>
      <w:r w:rsidRPr="008E111C">
        <w:t>Árvízvédelem</w:t>
      </w:r>
      <w:bookmarkEnd w:id="276"/>
      <w:bookmarkEnd w:id="277"/>
      <w:bookmarkEnd w:id="278"/>
    </w:p>
    <w:p w14:paraId="5B88E954" w14:textId="77777777" w:rsidR="005D5905" w:rsidRDefault="005D5905" w:rsidP="005D5905">
      <w:r w:rsidRPr="006C09B1">
        <w:t>A város a Tisza mértékadó árvízszintje fölött helyezkedik el, így árvízveszély nem fenyegeti.</w:t>
      </w:r>
    </w:p>
    <w:p w14:paraId="3212A457" w14:textId="47932CC4" w:rsidR="00946BD9" w:rsidRDefault="001834D7" w:rsidP="0024093C">
      <w:pPr>
        <w:pStyle w:val="Cmsor4"/>
      </w:pPr>
      <w:bookmarkStart w:id="279" w:name="_Toc439248028"/>
      <w:bookmarkStart w:id="280" w:name="_Toc70589058"/>
      <w:bookmarkStart w:id="281" w:name="_Toc95828169"/>
      <w:r w:rsidRPr="00E51FBD">
        <w:lastRenderedPageBreak/>
        <w:t>Fennálló környezetvédelmi konfliktusok, problémák</w:t>
      </w:r>
      <w:bookmarkEnd w:id="279"/>
      <w:bookmarkEnd w:id="280"/>
      <w:bookmarkEnd w:id="281"/>
    </w:p>
    <w:p w14:paraId="7059B573" w14:textId="77777777" w:rsidR="003F3796" w:rsidRDefault="003F3796" w:rsidP="003F3796">
      <w:pPr>
        <w:jc w:val="both"/>
      </w:pPr>
      <w:r>
        <w:t xml:space="preserve">A város és környéke jelentős szénhidrogén készletekkel rendelkezik, aminek következtében a településen is folyik kitermelés, és a területen keresztülhaladnak termékvezetékek. Mindezek közvetlen veszélyforrást ugyan nem jelentenek, de üzemi balesetek, meghibásodások, vezetékrongálások, üzemzavarok esetén környezet- és katasztrófavédelmi intézkedéseket kell foganatosítani, összhangban a Polgári- és Katasztrófavédelem terveivel. </w:t>
      </w:r>
    </w:p>
    <w:p w14:paraId="3C92F5C9" w14:textId="77777777" w:rsidR="003F3796" w:rsidRDefault="003F3796" w:rsidP="003F3796">
      <w:pPr>
        <w:jc w:val="both"/>
      </w:pPr>
      <w:r>
        <w:t>Számottevő különbség figyelhető meg a bel- és a külterület környezeti viszonyaiban. Ez részben magyarázható a két terület korösszetételének és gazdasági hátterének különbségével, azonban az is sejthető, hogy a külterületen élők kevésbé fogékonyak a környezeti problémák iránt, kevesebb jelentőséget tulajdonítanak azoknak, de vélhetően kevésbé is lettek „megcélozva” ezekkel a kérdésekkel.</w:t>
      </w:r>
    </w:p>
    <w:p w14:paraId="6CEC0758" w14:textId="77777777" w:rsidR="003F3796" w:rsidRDefault="003F3796" w:rsidP="003F3796">
      <w:pPr>
        <w:jc w:val="both"/>
      </w:pPr>
      <w:r>
        <w:t>A településen a zöldfelületek növelése, illetve a meglévő zöldterületek minőségének javítása, a zaj- és porszennyezés csökkentése mellett pedig a levegő tisztaságának növelése a cél. A fejlesztés keretében elsősorban út menti fasorok létesítése szükséges, a felújítás keretében pedig meglévő parkok és erdők felülvizsgálat utáni minőségjavítása a feladat. Mind a felújítást, mind a fejlesztést egy hosszú távú koncepció alapján kell végezni, a városközpontból indulva az egész belterületet érintő, átfogó program keretében. Problémát okoz az öregedő fák, az utcai gyümölcsfák magas aránya, valamint az elmúlt évtizedekben vezeték alá ültetett erős növésű fák. Ez tervszerű és folyamatos fasorleváltásokat tesz szükségessé a következő években.</w:t>
      </w:r>
    </w:p>
    <w:p w14:paraId="35E2A751" w14:textId="523005DB" w:rsidR="003F3796" w:rsidRDefault="003F3796" w:rsidP="003F3796">
      <w:pPr>
        <w:jc w:val="both"/>
      </w:pPr>
      <w:r>
        <w:t>A</w:t>
      </w:r>
      <w:r w:rsidR="001A2028">
        <w:t xml:space="preserve"> fűtésből </w:t>
      </w:r>
      <w:r>
        <w:t xml:space="preserve">származó szilárd szennyezőanyag kibocsátását csökkenteni szükséges a kedvezőbb levegőminőségi állapot elérése érdekében. Továbbra is fokozott figyelmet kell szentelni a parlagfű és más allergén gyomnövények elleni védekezésnek a közterületeken a mentesítés megszervezésével, a magánterületeken a megfelelő védekezés kikényszerítésével. </w:t>
      </w:r>
    </w:p>
    <w:p w14:paraId="53399B14" w14:textId="77777777" w:rsidR="003F3796" w:rsidRDefault="003F3796" w:rsidP="003F3796">
      <w:pPr>
        <w:jc w:val="both"/>
      </w:pPr>
      <w:r>
        <w:t>A város állandó növényborítottsággal nem bíró homokos textúrájú területein tervszerűen telepített erdősávokkal mérsékelni kell a szél okozta talajpusztulás (defláció) mértékét.</w:t>
      </w:r>
    </w:p>
    <w:p w14:paraId="63FF2122" w14:textId="77777777" w:rsidR="003F3796" w:rsidRDefault="003F3796" w:rsidP="003F3796">
      <w:pPr>
        <w:jc w:val="both"/>
      </w:pPr>
      <w:r>
        <w:t>A város belterületén lévő parkok, virágágyások talajának szerves anyagpótlását folyamatosan biztosítani szükséges.</w:t>
      </w:r>
    </w:p>
    <w:p w14:paraId="4DA71182" w14:textId="77777777" w:rsidR="003F3796" w:rsidRDefault="003F3796" w:rsidP="003F3796">
      <w:pPr>
        <w:jc w:val="both"/>
      </w:pPr>
      <w:r>
        <w:t>A környezeti veszélyek közül az aszályhajlam fokozódása kiemelten érinti a talajokat. A talaj állapota szempontjából kiemelt kockázati tényezőt jelent a szerves- és műtrágyák alkalmazása is. A legjelentősebb káros hatások az állattartó telepek, az üzemanyagtöltő állomások, ipari tevékenységek, illegális hulladéklerakók területén jelentkeznek.</w:t>
      </w:r>
    </w:p>
    <w:p w14:paraId="1D57813E" w14:textId="77777777" w:rsidR="003F3796" w:rsidRPr="009B54F4" w:rsidRDefault="003F3796" w:rsidP="003F3796">
      <w:pPr>
        <w:jc w:val="both"/>
      </w:pPr>
      <w:r>
        <w:t>A Nagyszéksós-tói ideiglenes belvíztározót a természetes morfológiai adottságok felhasználásával alakították ki. A területén jelenleg kiemelten védett természeti értékeket tartanak nyilván. Átfolyásos jelleggel működik, több esetben okozott konfliktust a tározó előürítése a természetvédelmi igényekkel kapcsolatban.</w:t>
      </w:r>
    </w:p>
    <w:p w14:paraId="690294E1" w14:textId="77777777" w:rsidR="0022781B" w:rsidRDefault="0022781B" w:rsidP="00422493">
      <w:pPr>
        <w:pStyle w:val="Cmsor3"/>
      </w:pPr>
      <w:bookmarkStart w:id="282" w:name="_Toc95828170"/>
      <w:r w:rsidRPr="0063768C">
        <w:rPr>
          <w:rFonts w:eastAsia="Arial"/>
        </w:rPr>
        <w:t>Városi klíma</w:t>
      </w:r>
      <w:bookmarkEnd w:id="282"/>
      <w:r w:rsidRPr="000925E1">
        <w:t xml:space="preserve"> </w:t>
      </w:r>
    </w:p>
    <w:p w14:paraId="6DB7F63F" w14:textId="77777777" w:rsidR="007C635F" w:rsidRDefault="007C635F" w:rsidP="007C635F">
      <w:pPr>
        <w:jc w:val="both"/>
      </w:pPr>
      <w:r>
        <w:t>A város éghajlati adottságai közül a deflációs problémákban az igen szélsőséges csapadékmennyiség (sokéves és éven belüli nagy ingadozás) játszik meghatározó szerepet. Sorrendben az É-i, ÉNy-i és DK-i a három leggyakoribb szélirány, az átlagos szélsebesség megközelíti a 3 m/s-ot. A mérsékelten meleg-száraz, szeles időjárás a szálló por képződésének optimális közege.</w:t>
      </w:r>
    </w:p>
    <w:p w14:paraId="456EBF94" w14:textId="77777777" w:rsidR="007C635F" w:rsidRDefault="007C635F" w:rsidP="007C635F">
      <w:pPr>
        <w:jc w:val="both"/>
      </w:pPr>
      <w:r>
        <w:lastRenderedPageBreak/>
        <w:t>A vízrajzi adottságok, vagyis az a tény, hogy a város száraz, gyér lefolyású, erősen vízhiányos területen fekszik, felerősíti a klimatikus adottságok levegőminőségre gyakorolt hatását. Levegőtisztaság-védelmi szempontból meghatározó a mező-, erdő-, illetve zöldfelület gazdálkodás.</w:t>
      </w:r>
    </w:p>
    <w:p w14:paraId="44B871CC" w14:textId="77777777" w:rsidR="007C635F" w:rsidRDefault="007C635F" w:rsidP="007C635F">
      <w:pPr>
        <w:jc w:val="both"/>
      </w:pPr>
      <w:r>
        <w:t>A városi klíma alakulásában elsőrendű szerepe van a városi térség energiaforgalmának. A természetes felszíneknél ez hosszabb idő alatt kiegyenlített, de a város beépített területein a párologtató felszínekkel (növényzet, vízfelületek) szemben a burkolt, beépített felületek túlsúlya jellemző, amelyek a fűtés, kisugárzás, visszaverődés révén juttatnak többlet hőmennyiséget a környezetbe. Ezért kell fokozott figyelmet fordítani a beépítettség mértékre és módjára, a zöldfelületi arányokra, a biológiailag is aktív zöldfelületek, vízfelszínek kialakítására az átszellőzési lehetőségek biztosításához.</w:t>
      </w:r>
    </w:p>
    <w:p w14:paraId="72F28190" w14:textId="77777777" w:rsidR="007C635F" w:rsidRDefault="007C635F" w:rsidP="007C635F">
      <w:pPr>
        <w:jc w:val="both"/>
      </w:pPr>
      <w:r>
        <w:t>A téli időszak hőmérsékletének emelkedése nyomán energia-megtakarítás remélhető a fűtés területén, kevesebb gondot okoz a folyók, tavak jegesedése. A csökkenő hideg telek gyakoriságával, ritkábbak lesznek a tavaszi fagyok, ezáltal kitolódik a tenyészidőszak.</w:t>
      </w:r>
    </w:p>
    <w:p w14:paraId="5C616513" w14:textId="77777777" w:rsidR="007C635F" w:rsidRDefault="007C635F" w:rsidP="007C635F">
      <w:pPr>
        <w:jc w:val="both"/>
      </w:pPr>
      <w:r>
        <w:t>Az éghajlat várható melegedése alkalmazkodásra kényszeríti az Alföld lakosságát. Védelmet nyújthatnak a víztározók, az öntözés kiterjesztése, a melioráció, a növényi biodiverzitás növelése, a gyors vágásfordulójú erdőfajták elterjesztése. Az éghajlati övek északra tolódásával, - előrejelzések szerint - ha nem változnak meg a földművelési módszerek, az Alföld elszikesedik, félsivatagi övezetekre jellemző viszonyok alakulhatnak ki.</w:t>
      </w:r>
    </w:p>
    <w:p w14:paraId="1F6F7C2C" w14:textId="77777777" w:rsidR="007C635F" w:rsidRPr="00007230" w:rsidRDefault="007C635F" w:rsidP="007C635F">
      <w:pPr>
        <w:jc w:val="both"/>
      </w:pPr>
      <w:r>
        <w:t>Mórahalom nem tagja a Klímabarát Települések Szövetségének.</w:t>
      </w:r>
    </w:p>
    <w:p w14:paraId="3FBA0F59" w14:textId="2BC2B0BA" w:rsidR="00FC3325" w:rsidRPr="0069117C" w:rsidRDefault="00FC3325" w:rsidP="00606E2B">
      <w:pPr>
        <w:pStyle w:val="Cmsor2"/>
      </w:pPr>
      <w:bookmarkStart w:id="283" w:name="_Toc95828171"/>
      <w:bookmarkStart w:id="284" w:name="_Toc77085113"/>
      <w:r w:rsidRPr="0069117C">
        <w:t>Területi lehatárolás</w:t>
      </w:r>
      <w:bookmarkEnd w:id="283"/>
      <w:r w:rsidRPr="0069117C">
        <w:t xml:space="preserve"> </w:t>
      </w:r>
      <w:bookmarkEnd w:id="284"/>
    </w:p>
    <w:p w14:paraId="0F8CFA3B" w14:textId="5DC423EB" w:rsidR="00B0366A" w:rsidRPr="0069117C" w:rsidRDefault="00010844" w:rsidP="00422493">
      <w:pPr>
        <w:pStyle w:val="Cmsor3"/>
      </w:pPr>
      <w:bookmarkStart w:id="285" w:name="_Toc78390587"/>
      <w:bookmarkStart w:id="286" w:name="_Toc78390707"/>
      <w:bookmarkStart w:id="287" w:name="_Toc78390456"/>
      <w:bookmarkStart w:id="288" w:name="_Toc78390588"/>
      <w:bookmarkStart w:id="289" w:name="_Toc78390708"/>
      <w:bookmarkStart w:id="290" w:name="_Toc78390457"/>
      <w:bookmarkStart w:id="291" w:name="_Toc78390589"/>
      <w:bookmarkStart w:id="292" w:name="_Toc78390709"/>
      <w:bookmarkStart w:id="293" w:name="_Toc77085115"/>
      <w:bookmarkStart w:id="294" w:name="_Toc95828172"/>
      <w:bookmarkEnd w:id="285"/>
      <w:bookmarkEnd w:id="286"/>
      <w:bookmarkEnd w:id="287"/>
      <w:bookmarkEnd w:id="288"/>
      <w:bookmarkEnd w:id="289"/>
      <w:bookmarkEnd w:id="290"/>
      <w:bookmarkEnd w:id="291"/>
      <w:bookmarkEnd w:id="292"/>
      <w:r w:rsidRPr="0069117C">
        <w:t>A v</w:t>
      </w:r>
      <w:r w:rsidR="00EA60FB" w:rsidRPr="0069117C">
        <w:t>árostérség lehatárolása</w:t>
      </w:r>
      <w:r w:rsidRPr="0069117C">
        <w:t>, bemutatása</w:t>
      </w:r>
      <w:bookmarkEnd w:id="293"/>
      <w:bookmarkEnd w:id="294"/>
      <w:r w:rsidRPr="0069117C">
        <w:t xml:space="preserve"> </w:t>
      </w:r>
    </w:p>
    <w:p w14:paraId="55C8E623" w14:textId="3D2C4176" w:rsidR="00E17543" w:rsidRDefault="00615EC9" w:rsidP="003E3EE1">
      <w:pPr>
        <w:jc w:val="both"/>
      </w:pPr>
      <w:r>
        <w:t>Mórahalom az azonos nevű, 10 települést magában foglaló járás székhelye és egyetlen városa.</w:t>
      </w:r>
      <w:r w:rsidR="00E17543" w:rsidRPr="00524D4D">
        <w:t xml:space="preserve"> </w:t>
      </w:r>
      <w:r w:rsidR="00484562" w:rsidRPr="00524D4D">
        <w:t>Megyei</w:t>
      </w:r>
      <w:r w:rsidR="00E17543" w:rsidRPr="00524D4D">
        <w:t xml:space="preserve"> szerepkörrel nem rendelkezik ugyan, azonban járásközpontként jelentős az általa ellátott feladatok és funkciók száma. A város központi szerepköre társadalmi (oktatás, szociális ellátás, egészségügy), kulturális, gazdasági és idegenforgalmi szempontból is érvényesül. A település vonzáskörzete túlnyúlik a járási határon a településen működő széleskörű szolgáltatásoknak köszönhetően.</w:t>
      </w:r>
    </w:p>
    <w:p w14:paraId="76071BF7" w14:textId="77777777" w:rsidR="00071478" w:rsidRPr="00801195" w:rsidRDefault="00071478" w:rsidP="003E3EE1">
      <w:pPr>
        <w:jc w:val="both"/>
      </w:pPr>
      <w:r w:rsidRPr="00801195">
        <w:t xml:space="preserve">A </w:t>
      </w:r>
      <w:r w:rsidRPr="00803EDD">
        <w:t>Csongrád-Csanád Megyei</w:t>
      </w:r>
      <w:r w:rsidRPr="00801195">
        <w:t xml:space="preserve"> Kormányhivatal számos szakigazgatási szerve, illetve kirendeltsége található meg Mórahalmon:</w:t>
      </w:r>
    </w:p>
    <w:p w14:paraId="09C8D8DB" w14:textId="77777777" w:rsidR="00071478" w:rsidRDefault="00071478" w:rsidP="008A3912">
      <w:pPr>
        <w:pStyle w:val="Listaszerbekezds"/>
        <w:numPr>
          <w:ilvl w:val="0"/>
          <w:numId w:val="2"/>
        </w:numPr>
        <w:spacing w:after="160" w:line="259" w:lineRule="auto"/>
        <w:jc w:val="both"/>
      </w:pPr>
      <w:r w:rsidRPr="00682209">
        <w:t xml:space="preserve">Mórahalmi Járási Hivatal </w:t>
      </w:r>
      <w:r w:rsidRPr="00B07C46">
        <w:t>Hatósági, Szociális és Gyámügyi Osztály</w:t>
      </w:r>
      <w:r>
        <w:t>,</w:t>
      </w:r>
    </w:p>
    <w:p w14:paraId="7934026D" w14:textId="77777777" w:rsidR="00071478" w:rsidRDefault="00071478" w:rsidP="008A3912">
      <w:pPr>
        <w:pStyle w:val="Listaszerbekezds"/>
        <w:numPr>
          <w:ilvl w:val="0"/>
          <w:numId w:val="2"/>
        </w:numPr>
        <w:spacing w:after="160" w:line="259" w:lineRule="auto"/>
        <w:jc w:val="both"/>
      </w:pPr>
      <w:r w:rsidRPr="00682209">
        <w:t xml:space="preserve">Mórahalmi Járási Hivatal </w:t>
      </w:r>
      <w:r w:rsidRPr="00CE7CE3">
        <w:t>Kormányablak Osztály</w:t>
      </w:r>
      <w:r>
        <w:t>,</w:t>
      </w:r>
    </w:p>
    <w:p w14:paraId="5B4E0AA1" w14:textId="77777777" w:rsidR="00071478" w:rsidRDefault="00071478" w:rsidP="008A3912">
      <w:pPr>
        <w:pStyle w:val="Listaszerbekezds"/>
        <w:numPr>
          <w:ilvl w:val="0"/>
          <w:numId w:val="2"/>
        </w:numPr>
        <w:spacing w:after="160" w:line="259" w:lineRule="auto"/>
        <w:jc w:val="both"/>
      </w:pPr>
      <w:r w:rsidRPr="00682209">
        <w:t xml:space="preserve">Mórahalmi Járási Hivatal </w:t>
      </w:r>
      <w:r w:rsidRPr="004662D7">
        <w:t>Foglalkoztatási Osztály</w:t>
      </w:r>
      <w:r>
        <w:t>,</w:t>
      </w:r>
    </w:p>
    <w:p w14:paraId="5BFAA637" w14:textId="5390EA25" w:rsidR="00071478" w:rsidRPr="00675AC8" w:rsidRDefault="00391DCF" w:rsidP="008A3912">
      <w:pPr>
        <w:pStyle w:val="Listaszerbekezds"/>
        <w:numPr>
          <w:ilvl w:val="0"/>
          <w:numId w:val="2"/>
        </w:numPr>
        <w:spacing w:after="160" w:line="259" w:lineRule="auto"/>
        <w:jc w:val="both"/>
      </w:pPr>
      <w:r w:rsidRPr="00675AC8">
        <w:t>Földhivatali Főosztály Földhivatali Osztály 5.</w:t>
      </w:r>
    </w:p>
    <w:p w14:paraId="436F6516" w14:textId="69E0267A" w:rsidR="00284711" w:rsidRDefault="004F13F9" w:rsidP="003E3EE1">
      <w:pPr>
        <w:jc w:val="both"/>
      </w:pPr>
      <w:r>
        <w:t>A Mórahalomra munkába járók adatait vizsgálva megállapíthatjuk, hogy több, mint</w:t>
      </w:r>
      <w:r w:rsidRPr="00B52F67">
        <w:rPr>
          <w:color w:val="FF0000"/>
        </w:rPr>
        <w:t xml:space="preserve"> </w:t>
      </w:r>
      <w:r w:rsidRPr="00803EDD">
        <w:t>36%-</w:t>
      </w:r>
      <w:r w:rsidR="001C32F9">
        <w:t>uk</w:t>
      </w:r>
      <w:r w:rsidRPr="00803EDD">
        <w:t xml:space="preserve"> Szegedről</w:t>
      </w:r>
      <w:r>
        <w:t xml:space="preserve"> érkezik. Jelentős számú munkavállaló </w:t>
      </w:r>
      <w:r w:rsidR="001C32F9">
        <w:t>ingázik</w:t>
      </w:r>
      <w:r>
        <w:t xml:space="preserve"> még Ásotthalomról, Zákányszékről, Domaszékről, Bordányból és Röszkéről is. A városba oktatási céllal 195 fő érkezik napi szinten</w:t>
      </w:r>
      <w:r w:rsidR="001C32F9">
        <w:t>, a</w:t>
      </w:r>
      <w:r>
        <w:t xml:space="preserve"> legnagyobb létszámban Szegedről és Zákányszékről, valamint néhány fő jár be napi szinten Szatymazról, Tompáról, Üllésről és Zsombóról.</w:t>
      </w:r>
    </w:p>
    <w:p w14:paraId="5730FC5F" w14:textId="77777777" w:rsidR="00284711" w:rsidRDefault="00284711">
      <w:r>
        <w:br w:type="page"/>
      </w:r>
    </w:p>
    <w:p w14:paraId="6540EB37" w14:textId="09FED917" w:rsidR="00615EC9" w:rsidRPr="00EA60FB" w:rsidRDefault="00284711" w:rsidP="00284711">
      <w:pPr>
        <w:pStyle w:val="Kpalrs"/>
        <w:jc w:val="center"/>
      </w:pPr>
      <w:r>
        <w:rPr>
          <w:rFonts w:ascii="Calibri-Italic" w:hAnsi="Calibri-Italic" w:cs="Calibri-Italic"/>
          <w:i w:val="0"/>
          <w:iCs w:val="0"/>
          <w:sz w:val="20"/>
          <w:szCs w:val="20"/>
        </w:rPr>
        <w:lastRenderedPageBreak/>
        <w:fldChar w:fldCharType="begin"/>
      </w:r>
      <w:r>
        <w:rPr>
          <w:rFonts w:ascii="Calibri-Italic" w:hAnsi="Calibri-Italic" w:cs="Calibri-Italic"/>
          <w:i w:val="0"/>
          <w:iCs w:val="0"/>
          <w:sz w:val="20"/>
          <w:szCs w:val="20"/>
        </w:rPr>
        <w:instrText xml:space="preserve"> SEQ táblázat \* ARABIC </w:instrText>
      </w:r>
      <w:r>
        <w:rPr>
          <w:rFonts w:ascii="Calibri-Italic" w:hAnsi="Calibri-Italic" w:cs="Calibri-Italic"/>
          <w:i w:val="0"/>
          <w:iCs w:val="0"/>
          <w:sz w:val="20"/>
          <w:szCs w:val="20"/>
        </w:rPr>
        <w:fldChar w:fldCharType="separate"/>
      </w:r>
      <w:bookmarkStart w:id="295" w:name="_Toc95828057"/>
      <w:r w:rsidR="001C3E77">
        <w:rPr>
          <w:rFonts w:ascii="Calibri-Italic" w:hAnsi="Calibri-Italic" w:cs="Calibri-Italic"/>
          <w:i w:val="0"/>
          <w:iCs w:val="0"/>
          <w:noProof/>
          <w:sz w:val="20"/>
          <w:szCs w:val="20"/>
        </w:rPr>
        <w:t>25</w:t>
      </w:r>
      <w:r>
        <w:rPr>
          <w:rFonts w:ascii="Calibri-Italic" w:hAnsi="Calibri-Italic" w:cs="Calibri-Italic"/>
          <w:i w:val="0"/>
          <w:iCs w:val="0"/>
          <w:sz w:val="20"/>
          <w:szCs w:val="20"/>
        </w:rPr>
        <w:fldChar w:fldCharType="end"/>
      </w:r>
      <w:r>
        <w:t>. táblázat</w:t>
      </w:r>
      <w:r w:rsidR="003B08B4">
        <w:rPr>
          <w:rFonts w:ascii="Calibri-Italic" w:hAnsi="Calibri-Italic" w:cs="Calibri-Italic"/>
          <w:sz w:val="20"/>
          <w:szCs w:val="20"/>
        </w:rPr>
        <w:t>: A várostérség lehatárolás különböző szempontjai</w:t>
      </w:r>
      <w:bookmarkEnd w:id="295"/>
    </w:p>
    <w:tbl>
      <w:tblPr>
        <w:tblStyle w:val="Listaszertblzat45jellszn1"/>
        <w:tblW w:w="0" w:type="auto"/>
        <w:tblLook w:val="04A0" w:firstRow="1" w:lastRow="0" w:firstColumn="1" w:lastColumn="0" w:noHBand="0" w:noVBand="1"/>
      </w:tblPr>
      <w:tblGrid>
        <w:gridCol w:w="492"/>
        <w:gridCol w:w="1378"/>
        <w:gridCol w:w="1386"/>
        <w:gridCol w:w="3259"/>
        <w:gridCol w:w="2545"/>
      </w:tblGrid>
      <w:tr w:rsidR="000925E1" w:rsidRPr="000925E1" w14:paraId="5931F61E" w14:textId="77777777" w:rsidTr="005E54B6">
        <w:trPr>
          <w:cnfStyle w:val="100000000000" w:firstRow="1" w:lastRow="0" w:firstColumn="0" w:lastColumn="0" w:oddVBand="0" w:evenVBand="0" w:oddHBand="0" w:evenHBand="0" w:firstRowFirstColumn="0" w:firstRowLastColumn="0" w:lastRowFirstColumn="0" w:lastRowLastColumn="0"/>
          <w:trHeight w:val="478"/>
          <w:tblHeader/>
        </w:trPr>
        <w:tc>
          <w:tcPr>
            <w:cnfStyle w:val="001000000000" w:firstRow="0" w:lastRow="0" w:firstColumn="1" w:lastColumn="0" w:oddVBand="0" w:evenVBand="0" w:oddHBand="0" w:evenHBand="0" w:firstRowFirstColumn="0" w:firstRowLastColumn="0" w:lastRowFirstColumn="0" w:lastRowLastColumn="0"/>
            <w:tcW w:w="492" w:type="dxa"/>
            <w:vAlign w:val="center"/>
          </w:tcPr>
          <w:p w14:paraId="7BB29329" w14:textId="77777777" w:rsidR="000925E1" w:rsidRPr="000925E1" w:rsidRDefault="000925E1" w:rsidP="005E54B6">
            <w:pPr>
              <w:keepNext/>
              <w:jc w:val="center"/>
              <w:rPr>
                <w:sz w:val="18"/>
                <w:szCs w:val="18"/>
              </w:rPr>
            </w:pPr>
          </w:p>
        </w:tc>
        <w:tc>
          <w:tcPr>
            <w:tcW w:w="1378" w:type="dxa"/>
            <w:vAlign w:val="center"/>
          </w:tcPr>
          <w:p w14:paraId="0CC4959E" w14:textId="77777777" w:rsidR="000925E1" w:rsidRPr="000925E1" w:rsidRDefault="000925E1" w:rsidP="005E54B6">
            <w:pPr>
              <w:keepNext/>
              <w:jc w:val="center"/>
              <w:cnfStyle w:val="100000000000" w:firstRow="1" w:lastRow="0" w:firstColumn="0" w:lastColumn="0" w:oddVBand="0" w:evenVBand="0" w:oddHBand="0" w:evenHBand="0" w:firstRowFirstColumn="0" w:firstRowLastColumn="0" w:lastRowFirstColumn="0" w:lastRowLastColumn="0"/>
              <w:rPr>
                <w:sz w:val="18"/>
                <w:szCs w:val="18"/>
              </w:rPr>
            </w:pPr>
            <w:r w:rsidRPr="000925E1">
              <w:rPr>
                <w:sz w:val="18"/>
                <w:szCs w:val="18"/>
              </w:rPr>
              <w:t>tényező</w:t>
            </w:r>
          </w:p>
        </w:tc>
        <w:tc>
          <w:tcPr>
            <w:tcW w:w="1386" w:type="dxa"/>
            <w:vAlign w:val="center"/>
          </w:tcPr>
          <w:p w14:paraId="6CAC7C7A" w14:textId="77777777" w:rsidR="000925E1" w:rsidRPr="000925E1" w:rsidRDefault="000925E1" w:rsidP="005E54B6">
            <w:pPr>
              <w:keepNext/>
              <w:jc w:val="center"/>
              <w:cnfStyle w:val="100000000000" w:firstRow="1" w:lastRow="0" w:firstColumn="0" w:lastColumn="0" w:oddVBand="0" w:evenVBand="0" w:oddHBand="0" w:evenHBand="0" w:firstRowFirstColumn="0" w:firstRowLastColumn="0" w:lastRowFirstColumn="0" w:lastRowLastColumn="0"/>
              <w:rPr>
                <w:sz w:val="18"/>
                <w:szCs w:val="18"/>
              </w:rPr>
            </w:pPr>
            <w:r w:rsidRPr="000925E1">
              <w:rPr>
                <w:sz w:val="18"/>
                <w:szCs w:val="18"/>
              </w:rPr>
              <w:t>város szerepe</w:t>
            </w:r>
          </w:p>
        </w:tc>
        <w:tc>
          <w:tcPr>
            <w:tcW w:w="3260" w:type="dxa"/>
            <w:vAlign w:val="center"/>
          </w:tcPr>
          <w:p w14:paraId="3030495C" w14:textId="77777777" w:rsidR="000925E1" w:rsidRPr="000925E1" w:rsidRDefault="000925E1" w:rsidP="005E54B6">
            <w:pPr>
              <w:keepNext/>
              <w:jc w:val="center"/>
              <w:cnfStyle w:val="100000000000" w:firstRow="1" w:lastRow="0" w:firstColumn="0" w:lastColumn="0" w:oddVBand="0" w:evenVBand="0" w:oddHBand="0" w:evenHBand="0" w:firstRowFirstColumn="0" w:firstRowLastColumn="0" w:lastRowFirstColumn="0" w:lastRowLastColumn="0"/>
              <w:rPr>
                <w:sz w:val="18"/>
                <w:szCs w:val="18"/>
              </w:rPr>
            </w:pPr>
            <w:r w:rsidRPr="000925E1">
              <w:rPr>
                <w:sz w:val="18"/>
                <w:szCs w:val="18"/>
              </w:rPr>
              <w:t>települések köre</w:t>
            </w:r>
          </w:p>
        </w:tc>
        <w:tc>
          <w:tcPr>
            <w:tcW w:w="2546" w:type="dxa"/>
            <w:vAlign w:val="center"/>
          </w:tcPr>
          <w:p w14:paraId="477B1DC5" w14:textId="77777777" w:rsidR="000925E1" w:rsidRPr="000925E1" w:rsidRDefault="000925E1" w:rsidP="005E54B6">
            <w:pPr>
              <w:keepNext/>
              <w:jc w:val="center"/>
              <w:cnfStyle w:val="100000000000" w:firstRow="1" w:lastRow="0" w:firstColumn="0" w:lastColumn="0" w:oddVBand="0" w:evenVBand="0" w:oddHBand="0" w:evenHBand="0" w:firstRowFirstColumn="0" w:firstRowLastColumn="0" w:lastRowFirstColumn="0" w:lastRowLastColumn="0"/>
              <w:rPr>
                <w:sz w:val="18"/>
                <w:szCs w:val="18"/>
              </w:rPr>
            </w:pPr>
            <w:r w:rsidRPr="000925E1">
              <w:rPr>
                <w:sz w:val="18"/>
                <w:szCs w:val="18"/>
              </w:rPr>
              <w:t>települések száma és/vagy felsorolása</w:t>
            </w:r>
          </w:p>
        </w:tc>
      </w:tr>
      <w:tr w:rsidR="000925E1" w:rsidRPr="00B46D4C" w14:paraId="76AB008E" w14:textId="77777777" w:rsidTr="0047727E">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492" w:type="dxa"/>
            <w:vMerge w:val="restart"/>
            <w:textDirection w:val="btLr"/>
            <w:vAlign w:val="center"/>
          </w:tcPr>
          <w:p w14:paraId="6CBBB7C9" w14:textId="77777777" w:rsidR="000925E1" w:rsidRPr="000925E1" w:rsidRDefault="000925E1" w:rsidP="001A2DDA">
            <w:pPr>
              <w:ind w:left="113" w:right="113"/>
              <w:jc w:val="center"/>
              <w:rPr>
                <w:b w:val="0"/>
                <w:bCs w:val="0"/>
                <w:color w:val="000000" w:themeColor="text1"/>
                <w:sz w:val="20"/>
                <w:szCs w:val="20"/>
              </w:rPr>
            </w:pPr>
            <w:r w:rsidRPr="000925E1">
              <w:rPr>
                <w:b w:val="0"/>
                <w:bCs w:val="0"/>
                <w:color w:val="000000" w:themeColor="text1"/>
                <w:sz w:val="20"/>
                <w:szCs w:val="20"/>
              </w:rPr>
              <w:t>A.) Kötött</w:t>
            </w:r>
          </w:p>
        </w:tc>
        <w:tc>
          <w:tcPr>
            <w:tcW w:w="1378" w:type="dxa"/>
            <w:vMerge w:val="restart"/>
            <w:textDirection w:val="btLr"/>
            <w:vAlign w:val="center"/>
          </w:tcPr>
          <w:p w14:paraId="78868085" w14:textId="77777777" w:rsidR="000925E1" w:rsidRPr="000925E1" w:rsidRDefault="000925E1" w:rsidP="001A2DDA">
            <w:pPr>
              <w:ind w:left="113" w:right="113"/>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0925E1">
              <w:rPr>
                <w:color w:val="000000" w:themeColor="text1"/>
                <w:sz w:val="18"/>
                <w:szCs w:val="18"/>
              </w:rPr>
              <w:t>közigazgatási egység</w:t>
            </w:r>
          </w:p>
        </w:tc>
        <w:tc>
          <w:tcPr>
            <w:tcW w:w="1386" w:type="dxa"/>
            <w:vAlign w:val="center"/>
          </w:tcPr>
          <w:p w14:paraId="5AFD5ABD" w14:textId="77777777" w:rsidR="000925E1" w:rsidRPr="000925E1" w:rsidRDefault="000925E1" w:rsidP="00CC198A">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0925E1">
              <w:rPr>
                <w:color w:val="000000" w:themeColor="text1"/>
                <w:sz w:val="16"/>
                <w:szCs w:val="16"/>
              </w:rPr>
              <w:t>megyeszékhely</w:t>
            </w:r>
          </w:p>
        </w:tc>
        <w:tc>
          <w:tcPr>
            <w:tcW w:w="3260" w:type="dxa"/>
            <w:vAlign w:val="center"/>
          </w:tcPr>
          <w:p w14:paraId="448ED835" w14:textId="77777777" w:rsidR="000925E1" w:rsidRPr="000925E1" w:rsidRDefault="000925E1" w:rsidP="00CC198A">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0925E1">
              <w:rPr>
                <w:color w:val="000000" w:themeColor="text1"/>
                <w:sz w:val="16"/>
                <w:szCs w:val="16"/>
              </w:rPr>
              <w:t>megye települései</w:t>
            </w:r>
          </w:p>
        </w:tc>
        <w:tc>
          <w:tcPr>
            <w:tcW w:w="2546" w:type="dxa"/>
            <w:shd w:val="clear" w:color="auto" w:fill="E2EFD9" w:themeFill="accent6" w:themeFillTint="33"/>
            <w:vAlign w:val="center"/>
          </w:tcPr>
          <w:p w14:paraId="37093109" w14:textId="48194A93" w:rsidR="000925E1" w:rsidRPr="00752085" w:rsidRDefault="00F66720" w:rsidP="00CC198A">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752085">
              <w:rPr>
                <w:color w:val="000000" w:themeColor="text1"/>
                <w:sz w:val="16"/>
                <w:szCs w:val="16"/>
              </w:rPr>
              <w:t>Nem releváns</w:t>
            </w:r>
          </w:p>
        </w:tc>
      </w:tr>
      <w:tr w:rsidR="000925E1" w:rsidRPr="00B46D4C" w14:paraId="50321FB0" w14:textId="77777777" w:rsidTr="0047727E">
        <w:trPr>
          <w:trHeight w:val="421"/>
        </w:trPr>
        <w:tc>
          <w:tcPr>
            <w:cnfStyle w:val="001000000000" w:firstRow="0" w:lastRow="0" w:firstColumn="1" w:lastColumn="0" w:oddVBand="0" w:evenVBand="0" w:oddHBand="0" w:evenHBand="0" w:firstRowFirstColumn="0" w:firstRowLastColumn="0" w:lastRowFirstColumn="0" w:lastRowLastColumn="0"/>
            <w:tcW w:w="492" w:type="dxa"/>
            <w:vMerge/>
            <w:textDirection w:val="btLr"/>
            <w:vAlign w:val="center"/>
          </w:tcPr>
          <w:p w14:paraId="19414312" w14:textId="77777777" w:rsidR="000925E1" w:rsidRPr="000925E1" w:rsidRDefault="000925E1" w:rsidP="001A2DDA">
            <w:pPr>
              <w:ind w:left="113" w:right="113"/>
              <w:jc w:val="center"/>
              <w:rPr>
                <w:b w:val="0"/>
                <w:bCs w:val="0"/>
                <w:color w:val="000000" w:themeColor="text1"/>
                <w:sz w:val="20"/>
                <w:szCs w:val="20"/>
              </w:rPr>
            </w:pPr>
          </w:p>
        </w:tc>
        <w:tc>
          <w:tcPr>
            <w:tcW w:w="1378" w:type="dxa"/>
            <w:vMerge/>
            <w:textDirection w:val="btLr"/>
            <w:vAlign w:val="center"/>
          </w:tcPr>
          <w:p w14:paraId="77B6CA33" w14:textId="77777777" w:rsidR="000925E1" w:rsidRPr="000925E1" w:rsidRDefault="000925E1" w:rsidP="001A2DDA">
            <w:pPr>
              <w:ind w:left="113" w:right="113"/>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1386" w:type="dxa"/>
            <w:vAlign w:val="center"/>
          </w:tcPr>
          <w:p w14:paraId="3A77FD5D" w14:textId="77777777" w:rsidR="000925E1" w:rsidRPr="000925E1" w:rsidRDefault="000925E1" w:rsidP="00CC198A">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0925E1">
              <w:rPr>
                <w:color w:val="000000" w:themeColor="text1"/>
                <w:sz w:val="16"/>
                <w:szCs w:val="16"/>
              </w:rPr>
              <w:t>járásközpont</w:t>
            </w:r>
          </w:p>
        </w:tc>
        <w:tc>
          <w:tcPr>
            <w:tcW w:w="3260" w:type="dxa"/>
            <w:vAlign w:val="center"/>
          </w:tcPr>
          <w:p w14:paraId="283FB5EC" w14:textId="77777777" w:rsidR="000925E1" w:rsidRPr="000925E1" w:rsidRDefault="000925E1" w:rsidP="00CC198A">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0925E1">
              <w:rPr>
                <w:color w:val="000000" w:themeColor="text1"/>
                <w:sz w:val="16"/>
                <w:szCs w:val="16"/>
              </w:rPr>
              <w:t>járás települési</w:t>
            </w:r>
          </w:p>
        </w:tc>
        <w:tc>
          <w:tcPr>
            <w:tcW w:w="2546" w:type="dxa"/>
            <w:shd w:val="clear" w:color="auto" w:fill="E2EFD9" w:themeFill="accent6" w:themeFillTint="33"/>
            <w:vAlign w:val="center"/>
          </w:tcPr>
          <w:p w14:paraId="42C7DAC5" w14:textId="3D079049" w:rsidR="009D0D11" w:rsidRPr="00752085" w:rsidRDefault="009D0D11" w:rsidP="00CC198A">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752085">
              <w:rPr>
                <w:color w:val="000000" w:themeColor="text1"/>
                <w:sz w:val="16"/>
                <w:szCs w:val="16"/>
              </w:rPr>
              <w:t>10 teleülés:</w:t>
            </w:r>
          </w:p>
          <w:p w14:paraId="2F32F01C" w14:textId="7720DCE9" w:rsidR="000925E1" w:rsidRPr="00752085" w:rsidRDefault="00D72614" w:rsidP="00CC198A">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752085">
              <w:rPr>
                <w:color w:val="000000" w:themeColor="text1"/>
                <w:sz w:val="16"/>
                <w:szCs w:val="16"/>
              </w:rPr>
              <w:t xml:space="preserve">Ásotthalom; </w:t>
            </w:r>
            <w:r w:rsidR="00716AF2" w:rsidRPr="00752085">
              <w:rPr>
                <w:color w:val="000000" w:themeColor="text1"/>
                <w:sz w:val="16"/>
                <w:szCs w:val="16"/>
              </w:rPr>
              <w:t xml:space="preserve">Bordány; </w:t>
            </w:r>
            <w:r w:rsidR="00DF0D9F" w:rsidRPr="00752085">
              <w:rPr>
                <w:color w:val="000000" w:themeColor="text1"/>
                <w:sz w:val="16"/>
                <w:szCs w:val="16"/>
              </w:rPr>
              <w:t xml:space="preserve">Forráskút; </w:t>
            </w:r>
            <w:r w:rsidR="002F0896" w:rsidRPr="00752085">
              <w:rPr>
                <w:color w:val="000000" w:themeColor="text1"/>
                <w:sz w:val="16"/>
                <w:szCs w:val="16"/>
              </w:rPr>
              <w:t xml:space="preserve">Mórahalom; </w:t>
            </w:r>
            <w:r w:rsidR="00F50646" w:rsidRPr="00752085">
              <w:rPr>
                <w:color w:val="000000" w:themeColor="text1"/>
                <w:sz w:val="16"/>
                <w:szCs w:val="16"/>
              </w:rPr>
              <w:t xml:space="preserve">Öttömös; </w:t>
            </w:r>
            <w:r w:rsidR="00501CA5" w:rsidRPr="00752085">
              <w:rPr>
                <w:color w:val="000000" w:themeColor="text1"/>
                <w:sz w:val="16"/>
                <w:szCs w:val="16"/>
              </w:rPr>
              <w:t xml:space="preserve">Pusztamérges; </w:t>
            </w:r>
            <w:r w:rsidR="00B47CA2" w:rsidRPr="00752085">
              <w:rPr>
                <w:color w:val="000000" w:themeColor="text1"/>
                <w:sz w:val="16"/>
                <w:szCs w:val="16"/>
              </w:rPr>
              <w:t xml:space="preserve">Ruzsa; </w:t>
            </w:r>
            <w:r w:rsidR="003E74BB" w:rsidRPr="00752085">
              <w:rPr>
                <w:color w:val="000000" w:themeColor="text1"/>
                <w:sz w:val="16"/>
                <w:szCs w:val="16"/>
              </w:rPr>
              <w:t xml:space="preserve">Üllés; </w:t>
            </w:r>
            <w:r w:rsidR="00340E3F" w:rsidRPr="00752085">
              <w:rPr>
                <w:color w:val="000000" w:themeColor="text1"/>
                <w:sz w:val="16"/>
                <w:szCs w:val="16"/>
              </w:rPr>
              <w:t xml:space="preserve">Zákányszék; </w:t>
            </w:r>
            <w:r w:rsidR="00AE6A2D" w:rsidRPr="00752085">
              <w:rPr>
                <w:color w:val="000000" w:themeColor="text1"/>
                <w:sz w:val="16"/>
                <w:szCs w:val="16"/>
              </w:rPr>
              <w:t>Zsombó</w:t>
            </w:r>
          </w:p>
        </w:tc>
      </w:tr>
      <w:tr w:rsidR="000925E1" w:rsidRPr="00B46D4C" w14:paraId="26689A28" w14:textId="77777777" w:rsidTr="0047727E">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492" w:type="dxa"/>
            <w:vMerge/>
            <w:textDirection w:val="btLr"/>
            <w:vAlign w:val="center"/>
          </w:tcPr>
          <w:p w14:paraId="2DF681A6" w14:textId="77777777" w:rsidR="000925E1" w:rsidRPr="000925E1" w:rsidRDefault="000925E1" w:rsidP="001A2DDA">
            <w:pPr>
              <w:ind w:left="113" w:right="113"/>
              <w:jc w:val="center"/>
              <w:rPr>
                <w:b w:val="0"/>
                <w:bCs w:val="0"/>
                <w:color w:val="000000" w:themeColor="text1"/>
                <w:sz w:val="20"/>
                <w:szCs w:val="20"/>
              </w:rPr>
            </w:pPr>
          </w:p>
        </w:tc>
        <w:tc>
          <w:tcPr>
            <w:tcW w:w="1378" w:type="dxa"/>
            <w:vAlign w:val="center"/>
          </w:tcPr>
          <w:p w14:paraId="64D8878F" w14:textId="77777777" w:rsidR="000925E1" w:rsidRPr="000925E1" w:rsidRDefault="000925E1" w:rsidP="001A2DDA">
            <w:pPr>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0925E1">
              <w:rPr>
                <w:color w:val="000000" w:themeColor="text1"/>
                <w:sz w:val="18"/>
                <w:szCs w:val="18"/>
              </w:rPr>
              <w:t>körjegyzőség léte</w:t>
            </w:r>
          </w:p>
        </w:tc>
        <w:tc>
          <w:tcPr>
            <w:tcW w:w="1386" w:type="dxa"/>
            <w:vAlign w:val="center"/>
          </w:tcPr>
          <w:p w14:paraId="61D55303" w14:textId="77777777" w:rsidR="000925E1" w:rsidRPr="000925E1" w:rsidRDefault="000925E1" w:rsidP="001A2DDA">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0925E1">
              <w:rPr>
                <w:color w:val="000000" w:themeColor="text1"/>
                <w:sz w:val="16"/>
                <w:szCs w:val="16"/>
              </w:rPr>
              <w:t>körjegyzőségi központ</w:t>
            </w:r>
          </w:p>
        </w:tc>
        <w:tc>
          <w:tcPr>
            <w:tcW w:w="3260" w:type="dxa"/>
            <w:vAlign w:val="center"/>
          </w:tcPr>
          <w:p w14:paraId="4FDE80AB" w14:textId="77777777" w:rsidR="000925E1" w:rsidRPr="000925E1" w:rsidRDefault="000925E1" w:rsidP="00CC198A">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0925E1">
              <w:rPr>
                <w:color w:val="000000" w:themeColor="text1"/>
                <w:sz w:val="16"/>
                <w:szCs w:val="16"/>
              </w:rPr>
              <w:t>a körjegyzőségéhez tartozó települések</w:t>
            </w:r>
          </w:p>
        </w:tc>
        <w:tc>
          <w:tcPr>
            <w:tcW w:w="2546" w:type="dxa"/>
            <w:shd w:val="clear" w:color="auto" w:fill="E2EFD9" w:themeFill="accent6" w:themeFillTint="33"/>
            <w:vAlign w:val="center"/>
          </w:tcPr>
          <w:p w14:paraId="25FAED26" w14:textId="252735E4" w:rsidR="000925E1" w:rsidRPr="00752085" w:rsidRDefault="00D20233" w:rsidP="00CC198A">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752085">
              <w:rPr>
                <w:color w:val="000000" w:themeColor="text1"/>
                <w:sz w:val="16"/>
                <w:szCs w:val="16"/>
              </w:rPr>
              <w:t>Nem releváns</w:t>
            </w:r>
          </w:p>
        </w:tc>
      </w:tr>
      <w:tr w:rsidR="000925E1" w:rsidRPr="00B46D4C" w14:paraId="29EEA2B1" w14:textId="77777777" w:rsidTr="0047727E">
        <w:tc>
          <w:tcPr>
            <w:cnfStyle w:val="001000000000" w:firstRow="0" w:lastRow="0" w:firstColumn="1" w:lastColumn="0" w:oddVBand="0" w:evenVBand="0" w:oddHBand="0" w:evenHBand="0" w:firstRowFirstColumn="0" w:firstRowLastColumn="0" w:lastRowFirstColumn="0" w:lastRowLastColumn="0"/>
            <w:tcW w:w="492" w:type="dxa"/>
            <w:vMerge w:val="restart"/>
            <w:textDirection w:val="btLr"/>
            <w:vAlign w:val="center"/>
          </w:tcPr>
          <w:p w14:paraId="15EEB1B9" w14:textId="77777777" w:rsidR="000925E1" w:rsidRPr="000925E1" w:rsidRDefault="000925E1" w:rsidP="001A2DDA">
            <w:pPr>
              <w:ind w:left="113" w:right="113"/>
              <w:jc w:val="center"/>
              <w:rPr>
                <w:b w:val="0"/>
                <w:bCs w:val="0"/>
                <w:color w:val="000000" w:themeColor="text1"/>
                <w:sz w:val="20"/>
                <w:szCs w:val="20"/>
              </w:rPr>
            </w:pPr>
            <w:r w:rsidRPr="000925E1">
              <w:rPr>
                <w:b w:val="0"/>
                <w:bCs w:val="0"/>
                <w:color w:val="000000" w:themeColor="text1"/>
                <w:sz w:val="20"/>
                <w:szCs w:val="20"/>
              </w:rPr>
              <w:t>B.) Rugalmas</w:t>
            </w:r>
          </w:p>
        </w:tc>
        <w:tc>
          <w:tcPr>
            <w:tcW w:w="1378" w:type="dxa"/>
            <w:vAlign w:val="center"/>
          </w:tcPr>
          <w:p w14:paraId="0124BABC" w14:textId="77777777" w:rsidR="000925E1" w:rsidRPr="000925E1" w:rsidRDefault="000925E1" w:rsidP="001A2DDA">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0925E1">
              <w:rPr>
                <w:color w:val="000000" w:themeColor="text1"/>
                <w:sz w:val="18"/>
                <w:szCs w:val="18"/>
              </w:rPr>
              <w:t>agglomerálódás</w:t>
            </w:r>
          </w:p>
        </w:tc>
        <w:tc>
          <w:tcPr>
            <w:tcW w:w="1386" w:type="dxa"/>
            <w:vAlign w:val="center"/>
          </w:tcPr>
          <w:p w14:paraId="791C7E6F" w14:textId="77777777" w:rsidR="000925E1" w:rsidRPr="000925E1" w:rsidRDefault="000925E1" w:rsidP="001A2DDA">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0925E1">
              <w:rPr>
                <w:color w:val="000000" w:themeColor="text1"/>
                <w:sz w:val="16"/>
                <w:szCs w:val="16"/>
              </w:rPr>
              <w:t>agglomerációs központ</w:t>
            </w:r>
          </w:p>
        </w:tc>
        <w:tc>
          <w:tcPr>
            <w:tcW w:w="3260" w:type="dxa"/>
            <w:vAlign w:val="center"/>
          </w:tcPr>
          <w:p w14:paraId="552B54BF" w14:textId="77777777" w:rsidR="000925E1" w:rsidRPr="000925E1" w:rsidRDefault="000925E1" w:rsidP="00CC198A">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0925E1">
              <w:rPr>
                <w:color w:val="000000" w:themeColor="text1"/>
                <w:sz w:val="16"/>
                <w:szCs w:val="16"/>
              </w:rPr>
              <w:t>azon települések köre, ahová a városból jellemzően kiköltöznek a helyi lakosok, akik munkavégzés és szolgáltatások igénybevétele céljából továbbra is a városhoz kötődnek</w:t>
            </w:r>
          </w:p>
        </w:tc>
        <w:tc>
          <w:tcPr>
            <w:tcW w:w="2546" w:type="dxa"/>
            <w:shd w:val="clear" w:color="auto" w:fill="E2EFD9" w:themeFill="accent6" w:themeFillTint="33"/>
            <w:vAlign w:val="center"/>
          </w:tcPr>
          <w:p w14:paraId="7A5F0278" w14:textId="6B8A3F9E" w:rsidR="000925E1" w:rsidRPr="00752085" w:rsidRDefault="00CF7514" w:rsidP="00CC198A">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752085">
              <w:rPr>
                <w:color w:val="000000" w:themeColor="text1"/>
                <w:sz w:val="16"/>
                <w:szCs w:val="16"/>
              </w:rPr>
              <w:t>Nem releváns</w:t>
            </w:r>
          </w:p>
        </w:tc>
      </w:tr>
      <w:tr w:rsidR="000925E1" w:rsidRPr="00B46D4C" w14:paraId="212921C8" w14:textId="77777777" w:rsidTr="004772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 w:type="dxa"/>
            <w:vMerge/>
            <w:textDirection w:val="btLr"/>
            <w:vAlign w:val="center"/>
          </w:tcPr>
          <w:p w14:paraId="42E425C2" w14:textId="77777777" w:rsidR="000925E1" w:rsidRPr="000925E1" w:rsidRDefault="000925E1" w:rsidP="001A2DDA">
            <w:pPr>
              <w:ind w:left="113" w:right="113"/>
              <w:jc w:val="center"/>
              <w:rPr>
                <w:b w:val="0"/>
                <w:bCs w:val="0"/>
                <w:color w:val="000000" w:themeColor="text1"/>
                <w:sz w:val="20"/>
                <w:szCs w:val="20"/>
              </w:rPr>
            </w:pPr>
          </w:p>
        </w:tc>
        <w:tc>
          <w:tcPr>
            <w:tcW w:w="1378" w:type="dxa"/>
            <w:vAlign w:val="center"/>
          </w:tcPr>
          <w:p w14:paraId="45896BED" w14:textId="77777777" w:rsidR="000925E1" w:rsidRPr="000925E1" w:rsidRDefault="000925E1" w:rsidP="001A2DDA">
            <w:pPr>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0925E1">
              <w:rPr>
                <w:color w:val="000000" w:themeColor="text1"/>
                <w:sz w:val="18"/>
                <w:szCs w:val="18"/>
              </w:rPr>
              <w:t>foglalkoztatás</w:t>
            </w:r>
          </w:p>
        </w:tc>
        <w:tc>
          <w:tcPr>
            <w:tcW w:w="1386" w:type="dxa"/>
            <w:vAlign w:val="center"/>
          </w:tcPr>
          <w:p w14:paraId="43FE44E1" w14:textId="77777777" w:rsidR="000925E1" w:rsidRPr="000925E1" w:rsidRDefault="000925E1" w:rsidP="001A2DDA">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0925E1">
              <w:rPr>
                <w:color w:val="000000" w:themeColor="text1"/>
                <w:sz w:val="16"/>
                <w:szCs w:val="16"/>
              </w:rPr>
              <w:t>vonzásközpont</w:t>
            </w:r>
            <w:r w:rsidRPr="000925E1">
              <w:rPr>
                <w:rStyle w:val="Lbjegyzet-hivatkozs"/>
                <w:color w:val="000000" w:themeColor="text1"/>
                <w:sz w:val="16"/>
                <w:szCs w:val="16"/>
              </w:rPr>
              <w:footnoteReference w:id="3"/>
            </w:r>
          </w:p>
        </w:tc>
        <w:tc>
          <w:tcPr>
            <w:tcW w:w="3260" w:type="dxa"/>
            <w:vAlign w:val="center"/>
          </w:tcPr>
          <w:p w14:paraId="0CA54727" w14:textId="4DC5185E" w:rsidR="000925E1" w:rsidRPr="000925E1" w:rsidRDefault="008F172B" w:rsidP="00CC198A">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Pr>
                <w:color w:val="000000" w:themeColor="text1"/>
                <w:sz w:val="16"/>
                <w:szCs w:val="16"/>
              </w:rPr>
              <w:t>Mórahalom</w:t>
            </w:r>
            <w:r w:rsidR="000925E1" w:rsidRPr="000925E1">
              <w:rPr>
                <w:color w:val="000000" w:themeColor="text1"/>
                <w:sz w:val="16"/>
                <w:szCs w:val="16"/>
              </w:rPr>
              <w:t xml:space="preserve"> város</w:t>
            </w:r>
            <w:r>
              <w:rPr>
                <w:color w:val="000000" w:themeColor="text1"/>
                <w:sz w:val="16"/>
                <w:szCs w:val="16"/>
              </w:rPr>
              <w:t>á</w:t>
            </w:r>
            <w:r w:rsidR="000925E1" w:rsidRPr="000925E1">
              <w:rPr>
                <w:color w:val="000000" w:themeColor="text1"/>
                <w:sz w:val="16"/>
                <w:szCs w:val="16"/>
              </w:rPr>
              <w:t xml:space="preserve">ba irányuló munkavégzési célú ingázás kibocsátó településeinek köre </w:t>
            </w:r>
          </w:p>
        </w:tc>
        <w:tc>
          <w:tcPr>
            <w:tcW w:w="2546" w:type="dxa"/>
            <w:shd w:val="clear" w:color="auto" w:fill="E2EFD9" w:themeFill="accent6" w:themeFillTint="33"/>
            <w:vAlign w:val="center"/>
          </w:tcPr>
          <w:p w14:paraId="5642DF9C" w14:textId="0CCDEF63" w:rsidR="009E6444" w:rsidRPr="00752085" w:rsidRDefault="009E6444" w:rsidP="00CC198A">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752085">
              <w:rPr>
                <w:color w:val="000000" w:themeColor="text1"/>
                <w:sz w:val="16"/>
                <w:szCs w:val="16"/>
              </w:rPr>
              <w:t>5 település</w:t>
            </w:r>
          </w:p>
          <w:p w14:paraId="3BA76DB9" w14:textId="27F3FD23" w:rsidR="000925E1" w:rsidRPr="00752085" w:rsidRDefault="0084410B" w:rsidP="00CC198A">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752085">
              <w:rPr>
                <w:color w:val="000000" w:themeColor="text1"/>
                <w:sz w:val="16"/>
                <w:szCs w:val="16"/>
              </w:rPr>
              <w:t>Szeged; Ásotthalom; Zákányszék; Domaszék; Röszke</w:t>
            </w:r>
          </w:p>
        </w:tc>
      </w:tr>
      <w:tr w:rsidR="000925E1" w:rsidRPr="00B46D4C" w14:paraId="70C34041" w14:textId="77777777" w:rsidTr="0047727E">
        <w:tc>
          <w:tcPr>
            <w:cnfStyle w:val="001000000000" w:firstRow="0" w:lastRow="0" w:firstColumn="1" w:lastColumn="0" w:oddVBand="0" w:evenVBand="0" w:oddHBand="0" w:evenHBand="0" w:firstRowFirstColumn="0" w:firstRowLastColumn="0" w:lastRowFirstColumn="0" w:lastRowLastColumn="0"/>
            <w:tcW w:w="492" w:type="dxa"/>
            <w:vMerge/>
            <w:vAlign w:val="center"/>
          </w:tcPr>
          <w:p w14:paraId="4201CBC0" w14:textId="77777777" w:rsidR="000925E1" w:rsidRPr="000925E1" w:rsidRDefault="000925E1" w:rsidP="001A2DDA">
            <w:pPr>
              <w:jc w:val="center"/>
              <w:rPr>
                <w:color w:val="000000" w:themeColor="text1"/>
                <w:sz w:val="20"/>
                <w:szCs w:val="20"/>
              </w:rPr>
            </w:pPr>
          </w:p>
        </w:tc>
        <w:tc>
          <w:tcPr>
            <w:tcW w:w="1378" w:type="dxa"/>
            <w:vMerge w:val="restart"/>
            <w:vAlign w:val="center"/>
          </w:tcPr>
          <w:p w14:paraId="59F25346" w14:textId="77777777" w:rsidR="000925E1" w:rsidRPr="000925E1" w:rsidRDefault="000925E1" w:rsidP="001A2DDA">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0925E1">
              <w:rPr>
                <w:color w:val="000000" w:themeColor="text1"/>
                <w:sz w:val="18"/>
                <w:szCs w:val="18"/>
              </w:rPr>
              <w:t>funkcionális</w:t>
            </w:r>
          </w:p>
        </w:tc>
        <w:tc>
          <w:tcPr>
            <w:tcW w:w="1386" w:type="dxa"/>
            <w:vAlign w:val="center"/>
          </w:tcPr>
          <w:p w14:paraId="40718C0E" w14:textId="77777777" w:rsidR="000925E1" w:rsidRPr="000925E1" w:rsidRDefault="000925E1" w:rsidP="001A2DDA">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0925E1">
              <w:rPr>
                <w:color w:val="000000" w:themeColor="text1"/>
                <w:sz w:val="16"/>
                <w:szCs w:val="16"/>
              </w:rPr>
              <w:t>szolgáltató központ</w:t>
            </w:r>
          </w:p>
        </w:tc>
        <w:tc>
          <w:tcPr>
            <w:tcW w:w="3260" w:type="dxa"/>
            <w:vAlign w:val="center"/>
          </w:tcPr>
          <w:p w14:paraId="5F16D6F1" w14:textId="77777777" w:rsidR="000925E1" w:rsidRPr="000925E1" w:rsidRDefault="000925E1" w:rsidP="00CC198A">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0925E1">
              <w:rPr>
                <w:color w:val="000000" w:themeColor="text1"/>
                <w:sz w:val="16"/>
                <w:szCs w:val="16"/>
              </w:rPr>
              <w:t>a város által nyújtott alap, és közép-szintű köz- és piaci szolgáltatásokat napi szinten igénybe vevő térségi lakosok települései</w:t>
            </w:r>
          </w:p>
        </w:tc>
        <w:tc>
          <w:tcPr>
            <w:tcW w:w="2546" w:type="dxa"/>
            <w:shd w:val="clear" w:color="auto" w:fill="E2EFD9" w:themeFill="accent6" w:themeFillTint="33"/>
            <w:vAlign w:val="center"/>
          </w:tcPr>
          <w:p w14:paraId="17A574C1" w14:textId="77777777" w:rsidR="00376AD3" w:rsidRPr="00752085" w:rsidRDefault="00376AD3" w:rsidP="00CC198A">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752085">
              <w:rPr>
                <w:color w:val="000000" w:themeColor="text1"/>
                <w:sz w:val="16"/>
                <w:szCs w:val="16"/>
              </w:rPr>
              <w:t>10 teleülés:</w:t>
            </w:r>
          </w:p>
          <w:p w14:paraId="0A40BDEF" w14:textId="417CC430" w:rsidR="000925E1" w:rsidRPr="00752085" w:rsidRDefault="00376AD3" w:rsidP="00CC198A">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752085">
              <w:rPr>
                <w:color w:val="000000" w:themeColor="text1"/>
                <w:sz w:val="16"/>
                <w:szCs w:val="16"/>
              </w:rPr>
              <w:t>Ásotthalom; Bordány; Forráskút; Mórahalom; Öttömös; Pusztamérges; Ruzsa; Üllés; Zákányszék; Zsombó</w:t>
            </w:r>
          </w:p>
        </w:tc>
      </w:tr>
      <w:tr w:rsidR="000925E1" w:rsidRPr="00B46D4C" w14:paraId="52D4C336" w14:textId="77777777" w:rsidTr="004772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 w:type="dxa"/>
            <w:vMerge/>
            <w:vAlign w:val="center"/>
          </w:tcPr>
          <w:p w14:paraId="0D84F3EE" w14:textId="77777777" w:rsidR="000925E1" w:rsidRPr="000925E1" w:rsidRDefault="000925E1" w:rsidP="001A2DDA">
            <w:pPr>
              <w:jc w:val="both"/>
              <w:rPr>
                <w:color w:val="000000" w:themeColor="text1"/>
                <w:sz w:val="20"/>
                <w:szCs w:val="20"/>
              </w:rPr>
            </w:pPr>
          </w:p>
        </w:tc>
        <w:tc>
          <w:tcPr>
            <w:tcW w:w="1378" w:type="dxa"/>
            <w:vMerge/>
            <w:vAlign w:val="center"/>
          </w:tcPr>
          <w:p w14:paraId="408E9DBE" w14:textId="77777777" w:rsidR="000925E1" w:rsidRPr="000925E1" w:rsidRDefault="000925E1" w:rsidP="001A2DD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c>
          <w:tcPr>
            <w:tcW w:w="1386" w:type="dxa"/>
            <w:vAlign w:val="center"/>
          </w:tcPr>
          <w:p w14:paraId="3A466946" w14:textId="77777777" w:rsidR="000925E1" w:rsidRPr="000925E1" w:rsidRDefault="000925E1" w:rsidP="001A2DDA">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0925E1">
              <w:rPr>
                <w:color w:val="000000" w:themeColor="text1"/>
                <w:sz w:val="16"/>
                <w:szCs w:val="16"/>
              </w:rPr>
              <w:t>szolgáltatói hálózati központok (nem szükségszerűen)</w:t>
            </w:r>
          </w:p>
        </w:tc>
        <w:tc>
          <w:tcPr>
            <w:tcW w:w="3260" w:type="dxa"/>
            <w:vAlign w:val="center"/>
          </w:tcPr>
          <w:p w14:paraId="3A4187CF" w14:textId="77777777" w:rsidR="000925E1" w:rsidRPr="000925E1" w:rsidRDefault="000925E1" w:rsidP="00CC198A">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0925E1">
              <w:rPr>
                <w:color w:val="000000" w:themeColor="text1"/>
                <w:sz w:val="16"/>
                <w:szCs w:val="16"/>
              </w:rPr>
              <w:t>bizonyos térségi szinten szervezett (köz) szolgáltatásokban résztvevő települések köre (társulások pl. szociális gondozás, idősellátás, családsegítés, orvosi ügyelet stb.)</w:t>
            </w:r>
          </w:p>
        </w:tc>
        <w:tc>
          <w:tcPr>
            <w:tcW w:w="2546" w:type="dxa"/>
            <w:shd w:val="clear" w:color="auto" w:fill="E2EFD9" w:themeFill="accent6" w:themeFillTint="33"/>
            <w:vAlign w:val="center"/>
          </w:tcPr>
          <w:p w14:paraId="39E86435" w14:textId="0994B0AD" w:rsidR="00752085" w:rsidRPr="00752085" w:rsidRDefault="00752085" w:rsidP="00CC198A">
            <w:pPr>
              <w:cnfStyle w:val="000000100000" w:firstRow="0" w:lastRow="0" w:firstColumn="0" w:lastColumn="0" w:oddVBand="0" w:evenVBand="0" w:oddHBand="1" w:evenHBand="0" w:firstRowFirstColumn="0" w:firstRowLastColumn="0" w:lastRowFirstColumn="0" w:lastRowLastColumn="0"/>
              <w:rPr>
                <w:sz w:val="16"/>
                <w:szCs w:val="16"/>
              </w:rPr>
            </w:pPr>
            <w:r w:rsidRPr="00752085">
              <w:rPr>
                <w:sz w:val="16"/>
                <w:szCs w:val="16"/>
              </w:rPr>
              <w:t>12 település:</w:t>
            </w:r>
          </w:p>
          <w:p w14:paraId="7F03E0D2" w14:textId="076E9F78" w:rsidR="000925E1" w:rsidRPr="00752085" w:rsidRDefault="00E970CD" w:rsidP="00CC198A">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752085">
              <w:rPr>
                <w:sz w:val="16"/>
                <w:szCs w:val="16"/>
              </w:rPr>
              <w:t>Mórahalom</w:t>
            </w:r>
            <w:r w:rsidR="001E06ED" w:rsidRPr="00752085">
              <w:rPr>
                <w:sz w:val="16"/>
                <w:szCs w:val="16"/>
              </w:rPr>
              <w:t>;</w:t>
            </w:r>
            <w:r w:rsidRPr="00752085">
              <w:rPr>
                <w:sz w:val="16"/>
                <w:szCs w:val="16"/>
              </w:rPr>
              <w:t xml:space="preserve"> Ásotthalom</w:t>
            </w:r>
            <w:r w:rsidR="001E06ED" w:rsidRPr="00752085">
              <w:rPr>
                <w:sz w:val="16"/>
                <w:szCs w:val="16"/>
              </w:rPr>
              <w:t>;</w:t>
            </w:r>
            <w:r w:rsidRPr="00752085">
              <w:rPr>
                <w:sz w:val="16"/>
                <w:szCs w:val="16"/>
              </w:rPr>
              <w:t xml:space="preserve"> Bordány</w:t>
            </w:r>
            <w:r w:rsidR="001E06ED" w:rsidRPr="00752085">
              <w:rPr>
                <w:sz w:val="16"/>
                <w:szCs w:val="16"/>
              </w:rPr>
              <w:t>;</w:t>
            </w:r>
            <w:r w:rsidRPr="00752085">
              <w:rPr>
                <w:sz w:val="16"/>
                <w:szCs w:val="16"/>
              </w:rPr>
              <w:t xml:space="preserve"> </w:t>
            </w:r>
            <w:r w:rsidR="00947A11" w:rsidRPr="00752085">
              <w:rPr>
                <w:sz w:val="16"/>
                <w:szCs w:val="16"/>
              </w:rPr>
              <w:t xml:space="preserve">Domaszék; </w:t>
            </w:r>
            <w:r w:rsidRPr="00752085">
              <w:rPr>
                <w:sz w:val="16"/>
                <w:szCs w:val="16"/>
              </w:rPr>
              <w:t>Forráskút</w:t>
            </w:r>
            <w:r w:rsidR="001E06ED" w:rsidRPr="00752085">
              <w:rPr>
                <w:sz w:val="16"/>
                <w:szCs w:val="16"/>
              </w:rPr>
              <w:t>;</w:t>
            </w:r>
            <w:r w:rsidRPr="00752085">
              <w:rPr>
                <w:sz w:val="16"/>
                <w:szCs w:val="16"/>
              </w:rPr>
              <w:t xml:space="preserve"> Öttömös</w:t>
            </w:r>
            <w:r w:rsidR="001E06ED" w:rsidRPr="00752085">
              <w:rPr>
                <w:sz w:val="16"/>
                <w:szCs w:val="16"/>
              </w:rPr>
              <w:t>;</w:t>
            </w:r>
            <w:r w:rsidRPr="00752085">
              <w:rPr>
                <w:sz w:val="16"/>
                <w:szCs w:val="16"/>
              </w:rPr>
              <w:t xml:space="preserve"> Pusztamérges</w:t>
            </w:r>
            <w:r w:rsidR="001E06ED" w:rsidRPr="00752085">
              <w:rPr>
                <w:sz w:val="16"/>
                <w:szCs w:val="16"/>
              </w:rPr>
              <w:t>;</w:t>
            </w:r>
            <w:r w:rsidRPr="00752085">
              <w:rPr>
                <w:sz w:val="16"/>
                <w:szCs w:val="16"/>
              </w:rPr>
              <w:t xml:space="preserve"> </w:t>
            </w:r>
            <w:r w:rsidR="00947A11" w:rsidRPr="00752085">
              <w:rPr>
                <w:sz w:val="16"/>
                <w:szCs w:val="16"/>
              </w:rPr>
              <w:t>Röszke</w:t>
            </w:r>
            <w:r w:rsidR="001E06ED" w:rsidRPr="00752085">
              <w:rPr>
                <w:sz w:val="16"/>
                <w:szCs w:val="16"/>
              </w:rPr>
              <w:t>;</w:t>
            </w:r>
            <w:r w:rsidR="00947A11" w:rsidRPr="00752085">
              <w:rPr>
                <w:sz w:val="16"/>
                <w:szCs w:val="16"/>
              </w:rPr>
              <w:t xml:space="preserve"> </w:t>
            </w:r>
            <w:r w:rsidRPr="00752085">
              <w:rPr>
                <w:sz w:val="16"/>
                <w:szCs w:val="16"/>
              </w:rPr>
              <w:t>Ruzsa</w:t>
            </w:r>
            <w:r w:rsidR="001E06ED" w:rsidRPr="00752085">
              <w:rPr>
                <w:sz w:val="16"/>
                <w:szCs w:val="16"/>
              </w:rPr>
              <w:t>;</w:t>
            </w:r>
            <w:r w:rsidRPr="00752085">
              <w:rPr>
                <w:sz w:val="16"/>
                <w:szCs w:val="16"/>
              </w:rPr>
              <w:t xml:space="preserve"> Üllés</w:t>
            </w:r>
            <w:r w:rsidR="001E06ED" w:rsidRPr="00752085">
              <w:rPr>
                <w:sz w:val="16"/>
                <w:szCs w:val="16"/>
              </w:rPr>
              <w:t>;</w:t>
            </w:r>
            <w:r w:rsidRPr="00752085">
              <w:rPr>
                <w:sz w:val="16"/>
                <w:szCs w:val="16"/>
              </w:rPr>
              <w:t xml:space="preserve"> Zákányszék</w:t>
            </w:r>
            <w:r w:rsidR="00B915C0" w:rsidRPr="00752085">
              <w:rPr>
                <w:sz w:val="16"/>
                <w:szCs w:val="16"/>
              </w:rPr>
              <w:t xml:space="preserve">; </w:t>
            </w:r>
            <w:r w:rsidR="00752085" w:rsidRPr="00752085">
              <w:rPr>
                <w:sz w:val="16"/>
                <w:szCs w:val="16"/>
              </w:rPr>
              <w:t>Zsombó</w:t>
            </w:r>
          </w:p>
        </w:tc>
      </w:tr>
      <w:tr w:rsidR="000925E1" w:rsidRPr="00B46D4C" w14:paraId="5159A397" w14:textId="77777777" w:rsidTr="0047727E">
        <w:tc>
          <w:tcPr>
            <w:cnfStyle w:val="001000000000" w:firstRow="0" w:lastRow="0" w:firstColumn="1" w:lastColumn="0" w:oddVBand="0" w:evenVBand="0" w:oddHBand="0" w:evenHBand="0" w:firstRowFirstColumn="0" w:firstRowLastColumn="0" w:lastRowFirstColumn="0" w:lastRowLastColumn="0"/>
            <w:tcW w:w="492" w:type="dxa"/>
            <w:vMerge/>
            <w:vAlign w:val="center"/>
          </w:tcPr>
          <w:p w14:paraId="4751D040" w14:textId="77777777" w:rsidR="000925E1" w:rsidRPr="000925E1" w:rsidRDefault="000925E1" w:rsidP="001A2DDA">
            <w:pPr>
              <w:jc w:val="both"/>
              <w:rPr>
                <w:color w:val="000000" w:themeColor="text1"/>
                <w:sz w:val="20"/>
                <w:szCs w:val="20"/>
              </w:rPr>
            </w:pPr>
          </w:p>
        </w:tc>
        <w:tc>
          <w:tcPr>
            <w:tcW w:w="1378" w:type="dxa"/>
            <w:vAlign w:val="center"/>
          </w:tcPr>
          <w:p w14:paraId="28AEF4BA" w14:textId="77777777" w:rsidR="000925E1" w:rsidRPr="000925E1" w:rsidRDefault="000925E1" w:rsidP="001A2DDA">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0925E1">
              <w:rPr>
                <w:color w:val="000000" w:themeColor="text1"/>
                <w:sz w:val="18"/>
                <w:szCs w:val="18"/>
              </w:rPr>
              <w:t>fejlesztési cél alapon</w:t>
            </w:r>
          </w:p>
        </w:tc>
        <w:tc>
          <w:tcPr>
            <w:tcW w:w="1386" w:type="dxa"/>
            <w:vAlign w:val="center"/>
          </w:tcPr>
          <w:p w14:paraId="5AEF565D" w14:textId="616BE82F" w:rsidR="000925E1" w:rsidRPr="000925E1" w:rsidRDefault="000925E1" w:rsidP="001A2DDA">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0925E1">
              <w:rPr>
                <w:color w:val="000000" w:themeColor="text1"/>
                <w:sz w:val="16"/>
                <w:szCs w:val="16"/>
              </w:rPr>
              <w:t>a térségi fejlesztéseket koordináló önkormányzat</w:t>
            </w:r>
          </w:p>
        </w:tc>
        <w:tc>
          <w:tcPr>
            <w:tcW w:w="3260" w:type="dxa"/>
            <w:vAlign w:val="center"/>
          </w:tcPr>
          <w:p w14:paraId="2548F379" w14:textId="77777777" w:rsidR="000925E1" w:rsidRPr="003C1B50" w:rsidRDefault="00F076F4" w:rsidP="00CC198A">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F076F4">
              <w:rPr>
                <w:color w:val="000000" w:themeColor="text1"/>
                <w:sz w:val="16"/>
                <w:szCs w:val="16"/>
              </w:rPr>
              <w:t>Homokháti Kistérség Többcélú Társulása</w:t>
            </w:r>
            <w:r>
              <w:rPr>
                <w:color w:val="000000" w:themeColor="text1"/>
                <w:sz w:val="16"/>
                <w:szCs w:val="16"/>
              </w:rPr>
              <w:t xml:space="preserve"> </w:t>
            </w:r>
            <w:r w:rsidRPr="003C1B50">
              <w:rPr>
                <w:color w:val="000000" w:themeColor="text1"/>
                <w:sz w:val="16"/>
                <w:szCs w:val="16"/>
              </w:rPr>
              <w:t>települései</w:t>
            </w:r>
          </w:p>
          <w:p w14:paraId="2AD122FA" w14:textId="48D820DF" w:rsidR="00F749B8" w:rsidRPr="000925E1" w:rsidRDefault="004D4AC9" w:rsidP="00CC198A">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3C1B50">
              <w:rPr>
                <w:color w:val="000000" w:themeColor="text1"/>
                <w:sz w:val="16"/>
                <w:szCs w:val="16"/>
              </w:rPr>
              <w:t xml:space="preserve">Homokháti </w:t>
            </w:r>
            <w:r w:rsidR="003F5190" w:rsidRPr="003C1B50">
              <w:rPr>
                <w:color w:val="000000" w:themeColor="text1"/>
                <w:sz w:val="16"/>
                <w:szCs w:val="16"/>
              </w:rPr>
              <w:t xml:space="preserve">Önkormányzatok </w:t>
            </w:r>
            <w:r w:rsidRPr="003C1B50">
              <w:rPr>
                <w:color w:val="000000" w:themeColor="text1"/>
                <w:sz w:val="16"/>
                <w:szCs w:val="16"/>
              </w:rPr>
              <w:t>Kistérség</w:t>
            </w:r>
            <w:r w:rsidR="003F5190" w:rsidRPr="003C1B50">
              <w:rPr>
                <w:color w:val="000000" w:themeColor="text1"/>
                <w:sz w:val="16"/>
                <w:szCs w:val="16"/>
              </w:rPr>
              <w:t>fejlesztési</w:t>
            </w:r>
            <w:r w:rsidRPr="003C1B50">
              <w:rPr>
                <w:color w:val="000000" w:themeColor="text1"/>
                <w:sz w:val="16"/>
                <w:szCs w:val="16"/>
              </w:rPr>
              <w:t xml:space="preserve"> Társulása</w:t>
            </w:r>
            <w:r w:rsidR="00796178" w:rsidRPr="003C1B50">
              <w:rPr>
                <w:color w:val="000000" w:themeColor="text1"/>
                <w:sz w:val="16"/>
                <w:szCs w:val="16"/>
              </w:rPr>
              <w:t xml:space="preserve"> települései</w:t>
            </w:r>
          </w:p>
        </w:tc>
        <w:tc>
          <w:tcPr>
            <w:tcW w:w="2546" w:type="dxa"/>
            <w:shd w:val="clear" w:color="auto" w:fill="E2EFD9" w:themeFill="accent6" w:themeFillTint="33"/>
            <w:vAlign w:val="center"/>
          </w:tcPr>
          <w:p w14:paraId="24855F11" w14:textId="62844C42" w:rsidR="006E0460" w:rsidRPr="003C1B50" w:rsidRDefault="003F5190" w:rsidP="00CC198A">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3C1B50">
              <w:rPr>
                <w:color w:val="000000" w:themeColor="text1"/>
                <w:sz w:val="16"/>
                <w:szCs w:val="16"/>
              </w:rPr>
              <w:t>10</w:t>
            </w:r>
            <w:r w:rsidR="006E0460" w:rsidRPr="003C1B50">
              <w:rPr>
                <w:color w:val="000000" w:themeColor="text1"/>
                <w:sz w:val="16"/>
                <w:szCs w:val="16"/>
              </w:rPr>
              <w:t xml:space="preserve"> település</w:t>
            </w:r>
            <w:r w:rsidR="00FE4B40" w:rsidRPr="003C1B50">
              <w:rPr>
                <w:color w:val="000000" w:themeColor="text1"/>
                <w:sz w:val="16"/>
                <w:szCs w:val="16"/>
              </w:rPr>
              <w:t xml:space="preserve"> mindkét szervezetnek tagja:</w:t>
            </w:r>
          </w:p>
          <w:p w14:paraId="59BEB976" w14:textId="70ACFEF5" w:rsidR="00FE4B40" w:rsidRPr="003C1B50" w:rsidRDefault="00925807" w:rsidP="00CC198A">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3C1B50">
              <w:rPr>
                <w:color w:val="000000" w:themeColor="text1"/>
                <w:sz w:val="16"/>
                <w:szCs w:val="16"/>
              </w:rPr>
              <w:t xml:space="preserve">Ásotthalom; </w:t>
            </w:r>
            <w:r w:rsidR="001F6BEE" w:rsidRPr="003C1B50">
              <w:rPr>
                <w:color w:val="000000" w:themeColor="text1"/>
                <w:sz w:val="16"/>
                <w:szCs w:val="16"/>
              </w:rPr>
              <w:t xml:space="preserve">Bordány; </w:t>
            </w:r>
            <w:r w:rsidR="00573E7B" w:rsidRPr="003C1B50">
              <w:rPr>
                <w:color w:val="000000" w:themeColor="text1"/>
                <w:sz w:val="16"/>
                <w:szCs w:val="16"/>
              </w:rPr>
              <w:t xml:space="preserve">Forráskút; </w:t>
            </w:r>
            <w:r w:rsidR="000A0CBA" w:rsidRPr="003C1B50">
              <w:rPr>
                <w:color w:val="000000" w:themeColor="text1"/>
                <w:sz w:val="16"/>
                <w:szCs w:val="16"/>
              </w:rPr>
              <w:t>Mórahalom</w:t>
            </w:r>
            <w:r w:rsidR="00870348" w:rsidRPr="003C1B50">
              <w:rPr>
                <w:color w:val="000000" w:themeColor="text1"/>
                <w:sz w:val="16"/>
                <w:szCs w:val="16"/>
              </w:rPr>
              <w:t xml:space="preserve">; Öttömös; </w:t>
            </w:r>
            <w:r w:rsidR="00462075" w:rsidRPr="003C1B50">
              <w:rPr>
                <w:color w:val="000000" w:themeColor="text1"/>
                <w:sz w:val="16"/>
                <w:szCs w:val="16"/>
              </w:rPr>
              <w:t xml:space="preserve">Pusztamérges; </w:t>
            </w:r>
            <w:r w:rsidR="00534CCE" w:rsidRPr="003C1B50">
              <w:rPr>
                <w:color w:val="000000" w:themeColor="text1"/>
                <w:sz w:val="16"/>
                <w:szCs w:val="16"/>
              </w:rPr>
              <w:t>Ruzsa;</w:t>
            </w:r>
            <w:r w:rsidR="009D697E" w:rsidRPr="003C1B50">
              <w:rPr>
                <w:color w:val="000000" w:themeColor="text1"/>
                <w:sz w:val="16"/>
                <w:szCs w:val="16"/>
              </w:rPr>
              <w:t xml:space="preserve"> Üllés; </w:t>
            </w:r>
            <w:r w:rsidR="00662A03" w:rsidRPr="003C1B50">
              <w:rPr>
                <w:color w:val="000000" w:themeColor="text1"/>
                <w:sz w:val="16"/>
                <w:szCs w:val="16"/>
              </w:rPr>
              <w:t xml:space="preserve">Zákányszék; </w:t>
            </w:r>
            <w:r w:rsidR="003F5190" w:rsidRPr="003C1B50">
              <w:rPr>
                <w:color w:val="000000" w:themeColor="text1"/>
                <w:sz w:val="16"/>
                <w:szCs w:val="16"/>
              </w:rPr>
              <w:t>Zsombó</w:t>
            </w:r>
          </w:p>
          <w:p w14:paraId="34378798" w14:textId="4CC79BB7" w:rsidR="004D4AC9" w:rsidRPr="004D4AC9" w:rsidRDefault="004D4AC9" w:rsidP="00CC198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C1B50">
              <w:rPr>
                <w:color w:val="000000" w:themeColor="text1"/>
                <w:sz w:val="16"/>
                <w:szCs w:val="16"/>
              </w:rPr>
              <w:t xml:space="preserve">A </w:t>
            </w:r>
            <w:r w:rsidR="003F5190" w:rsidRPr="003C1B50">
              <w:rPr>
                <w:color w:val="000000" w:themeColor="text1"/>
                <w:sz w:val="16"/>
                <w:szCs w:val="16"/>
              </w:rPr>
              <w:t xml:space="preserve">Homokháti Önkormányzatok Kistérségfejlesztési Társulása </w:t>
            </w:r>
            <w:r w:rsidRPr="003C1B50">
              <w:rPr>
                <w:color w:val="000000" w:themeColor="text1"/>
                <w:sz w:val="16"/>
                <w:szCs w:val="16"/>
              </w:rPr>
              <w:t xml:space="preserve">tagja </w:t>
            </w:r>
            <w:r w:rsidR="00796178" w:rsidRPr="003C1B50">
              <w:rPr>
                <w:color w:val="000000" w:themeColor="text1"/>
                <w:sz w:val="16"/>
                <w:szCs w:val="16"/>
              </w:rPr>
              <w:t xml:space="preserve">a </w:t>
            </w:r>
            <w:r w:rsidR="003F5190" w:rsidRPr="003C1B50">
              <w:rPr>
                <w:color w:val="000000" w:themeColor="text1"/>
                <w:sz w:val="16"/>
                <w:szCs w:val="16"/>
              </w:rPr>
              <w:t>10</w:t>
            </w:r>
            <w:r w:rsidR="00796178" w:rsidRPr="003C1B50">
              <w:rPr>
                <w:color w:val="000000" w:themeColor="text1"/>
                <w:sz w:val="16"/>
                <w:szCs w:val="16"/>
              </w:rPr>
              <w:t xml:space="preserve"> település mellett Domaszék</w:t>
            </w:r>
            <w:r w:rsidR="003F5190" w:rsidRPr="003C1B50">
              <w:rPr>
                <w:color w:val="000000" w:themeColor="text1"/>
                <w:sz w:val="16"/>
                <w:szCs w:val="16"/>
              </w:rPr>
              <w:t>, Kistelek, Röszke, Szatymaz, Újszentiván</w:t>
            </w:r>
          </w:p>
        </w:tc>
      </w:tr>
    </w:tbl>
    <w:p w14:paraId="170FA779" w14:textId="5DC36A48" w:rsidR="009E5B7F" w:rsidRDefault="009E5B7F" w:rsidP="00297F82">
      <w:pPr>
        <w:rPr>
          <w:b/>
          <w:bCs/>
        </w:rPr>
      </w:pPr>
    </w:p>
    <w:p w14:paraId="2CD12699" w14:textId="77777777" w:rsidR="009E5B7F" w:rsidRDefault="009E5B7F">
      <w:pPr>
        <w:rPr>
          <w:b/>
          <w:bCs/>
        </w:rPr>
      </w:pPr>
      <w:r>
        <w:rPr>
          <w:b/>
          <w:bCs/>
        </w:rPr>
        <w:br w:type="page"/>
      </w:r>
    </w:p>
    <w:p w14:paraId="1DBD2E51" w14:textId="05BBEA5E" w:rsidR="00F16AEE" w:rsidRDefault="00210CF9" w:rsidP="009E5B7F">
      <w:pPr>
        <w:pStyle w:val="Kpalrs"/>
        <w:jc w:val="center"/>
      </w:pPr>
      <w:fldSimple w:instr=" SEQ ábra \* ARABIC ">
        <w:bookmarkStart w:id="296" w:name="_Toc95827973"/>
        <w:r w:rsidR="001C3E77">
          <w:rPr>
            <w:noProof/>
          </w:rPr>
          <w:t>39</w:t>
        </w:r>
      </w:fldSimple>
      <w:r w:rsidR="009E5B7F">
        <w:t>. ábra</w:t>
      </w:r>
      <w:r w:rsidR="00F16AEE" w:rsidRPr="00BF31DE">
        <w:t xml:space="preserve">: </w:t>
      </w:r>
      <w:r w:rsidR="00005195">
        <w:t>Mórahalom térségi kapcsolatai</w:t>
      </w:r>
      <w:bookmarkEnd w:id="296"/>
    </w:p>
    <w:p w14:paraId="28AD10BA" w14:textId="35D81169" w:rsidR="00005195" w:rsidRPr="00005195" w:rsidRDefault="00FB1AE8" w:rsidP="009F14CB">
      <w:pPr>
        <w:jc w:val="center"/>
      </w:pPr>
      <w:r w:rsidRPr="00FB1AE8">
        <w:rPr>
          <w:noProof/>
        </w:rPr>
        <w:drawing>
          <wp:inline distT="0" distB="0" distL="0" distR="0" wp14:anchorId="3D20BD24" wp14:editId="6A567596">
            <wp:extent cx="2839927" cy="2635200"/>
            <wp:effectExtent l="0" t="0" r="0" b="0"/>
            <wp:docPr id="509" name="Kép 509" descr="A képen tér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Kép 509" descr="A képen térkép látható&#10;&#10;Automatikusan generált leírás"/>
                    <pic:cNvPicPr/>
                  </pic:nvPicPr>
                  <pic:blipFill>
                    <a:blip r:embed="rId61"/>
                    <a:stretch>
                      <a:fillRect/>
                    </a:stretch>
                  </pic:blipFill>
                  <pic:spPr>
                    <a:xfrm>
                      <a:off x="0" y="0"/>
                      <a:ext cx="2839927" cy="2635200"/>
                    </a:xfrm>
                    <a:prstGeom prst="rect">
                      <a:avLst/>
                    </a:prstGeom>
                  </pic:spPr>
                </pic:pic>
              </a:graphicData>
            </a:graphic>
          </wp:inline>
        </w:drawing>
      </w:r>
    </w:p>
    <w:tbl>
      <w:tblPr>
        <w:tblStyle w:val="Rcsostblza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670"/>
      </w:tblGrid>
      <w:tr w:rsidR="00C54A5F" w:rsidRPr="00C54A5F" w14:paraId="0CEBDDC4" w14:textId="77777777" w:rsidTr="00C54A5F">
        <w:trPr>
          <w:jc w:val="center"/>
        </w:trPr>
        <w:tc>
          <w:tcPr>
            <w:tcW w:w="6374" w:type="dxa"/>
            <w:gridSpan w:val="2"/>
            <w:shd w:val="clear" w:color="auto" w:fill="auto"/>
          </w:tcPr>
          <w:p w14:paraId="1A215CA5" w14:textId="0D58524D" w:rsidR="00C54A5F" w:rsidRPr="00C54A5F" w:rsidRDefault="00C54A5F" w:rsidP="008C74B1">
            <w:pPr>
              <w:rPr>
                <w:b/>
                <w:bCs/>
                <w:sz w:val="18"/>
                <w:szCs w:val="18"/>
              </w:rPr>
            </w:pPr>
            <w:r w:rsidRPr="00C54A5F">
              <w:rPr>
                <w:b/>
                <w:bCs/>
                <w:sz w:val="18"/>
                <w:szCs w:val="18"/>
              </w:rPr>
              <w:t>Jelmagyarázat</w:t>
            </w:r>
            <w:r>
              <w:rPr>
                <w:b/>
                <w:bCs/>
                <w:sz w:val="18"/>
                <w:szCs w:val="18"/>
              </w:rPr>
              <w:t>:</w:t>
            </w:r>
          </w:p>
        </w:tc>
      </w:tr>
      <w:tr w:rsidR="00C54A5F" w:rsidRPr="00C54A5F" w14:paraId="384DCEE1" w14:textId="77777777" w:rsidTr="00C54A5F">
        <w:trPr>
          <w:jc w:val="center"/>
        </w:trPr>
        <w:tc>
          <w:tcPr>
            <w:tcW w:w="704" w:type="dxa"/>
            <w:shd w:val="clear" w:color="auto" w:fill="FFC90E"/>
          </w:tcPr>
          <w:p w14:paraId="5B8A328D" w14:textId="77777777" w:rsidR="00C54A5F" w:rsidRPr="00C54A5F" w:rsidRDefault="00C54A5F" w:rsidP="008C74B1">
            <w:pPr>
              <w:rPr>
                <w:sz w:val="18"/>
                <w:szCs w:val="18"/>
              </w:rPr>
            </w:pPr>
          </w:p>
        </w:tc>
        <w:tc>
          <w:tcPr>
            <w:tcW w:w="5670" w:type="dxa"/>
          </w:tcPr>
          <w:p w14:paraId="5FC233E5" w14:textId="77777777" w:rsidR="00C54A5F" w:rsidRPr="00C54A5F" w:rsidRDefault="00C54A5F" w:rsidP="008C74B1">
            <w:pPr>
              <w:rPr>
                <w:sz w:val="18"/>
                <w:szCs w:val="18"/>
              </w:rPr>
            </w:pPr>
            <w:r w:rsidRPr="00C54A5F">
              <w:rPr>
                <w:sz w:val="18"/>
                <w:szCs w:val="18"/>
              </w:rPr>
              <w:t>Mórahalom</w:t>
            </w:r>
          </w:p>
        </w:tc>
      </w:tr>
      <w:tr w:rsidR="00C54A5F" w:rsidRPr="00C54A5F" w14:paraId="352493D3" w14:textId="77777777" w:rsidTr="00C54A5F">
        <w:trPr>
          <w:jc w:val="center"/>
        </w:trPr>
        <w:tc>
          <w:tcPr>
            <w:tcW w:w="704" w:type="dxa"/>
            <w:shd w:val="clear" w:color="auto" w:fill="FFF000"/>
          </w:tcPr>
          <w:p w14:paraId="1C065CCA" w14:textId="77777777" w:rsidR="00C54A5F" w:rsidRPr="00C54A5F" w:rsidRDefault="00C54A5F" w:rsidP="008C74B1">
            <w:pPr>
              <w:rPr>
                <w:sz w:val="18"/>
                <w:szCs w:val="18"/>
              </w:rPr>
            </w:pPr>
          </w:p>
        </w:tc>
        <w:tc>
          <w:tcPr>
            <w:tcW w:w="5670" w:type="dxa"/>
          </w:tcPr>
          <w:p w14:paraId="3B227D10" w14:textId="77777777" w:rsidR="00C54A5F" w:rsidRPr="00C54A5F" w:rsidRDefault="00C54A5F" w:rsidP="008C74B1">
            <w:pPr>
              <w:rPr>
                <w:sz w:val="18"/>
                <w:szCs w:val="18"/>
              </w:rPr>
            </w:pPr>
            <w:r w:rsidRPr="00C54A5F">
              <w:rPr>
                <w:sz w:val="18"/>
                <w:szCs w:val="18"/>
              </w:rPr>
              <w:t>Mórahalmi járás települései</w:t>
            </w:r>
          </w:p>
        </w:tc>
      </w:tr>
      <w:tr w:rsidR="00C54A5F" w:rsidRPr="00C54A5F" w14:paraId="446CE67E" w14:textId="77777777" w:rsidTr="00C54A5F">
        <w:trPr>
          <w:jc w:val="center"/>
        </w:trPr>
        <w:tc>
          <w:tcPr>
            <w:tcW w:w="704" w:type="dxa"/>
            <w:shd w:val="clear" w:color="auto" w:fill="B5E61D"/>
          </w:tcPr>
          <w:p w14:paraId="5747C44B" w14:textId="77777777" w:rsidR="00C54A5F" w:rsidRPr="00C54A5F" w:rsidRDefault="00C54A5F" w:rsidP="008C74B1">
            <w:pPr>
              <w:rPr>
                <w:sz w:val="18"/>
                <w:szCs w:val="18"/>
              </w:rPr>
            </w:pPr>
          </w:p>
        </w:tc>
        <w:tc>
          <w:tcPr>
            <w:tcW w:w="5670" w:type="dxa"/>
          </w:tcPr>
          <w:p w14:paraId="77424563" w14:textId="77777777" w:rsidR="00C54A5F" w:rsidRPr="00C54A5F" w:rsidRDefault="00C54A5F" w:rsidP="008C74B1">
            <w:pPr>
              <w:rPr>
                <w:sz w:val="18"/>
                <w:szCs w:val="18"/>
              </w:rPr>
            </w:pPr>
            <w:r w:rsidRPr="00C54A5F">
              <w:rPr>
                <w:sz w:val="18"/>
                <w:szCs w:val="18"/>
              </w:rPr>
              <w:t>A mórahalmi járásba nem tartozó, de Mórahalom városába irányuló munkavégzési célú ingázás kibocsátótelepülések</w:t>
            </w:r>
          </w:p>
        </w:tc>
      </w:tr>
      <w:tr w:rsidR="00C54A5F" w:rsidRPr="00C54A5F" w14:paraId="0C365966" w14:textId="77777777" w:rsidTr="00C54A5F">
        <w:trPr>
          <w:jc w:val="center"/>
        </w:trPr>
        <w:tc>
          <w:tcPr>
            <w:tcW w:w="704" w:type="dxa"/>
          </w:tcPr>
          <w:p w14:paraId="20D34F9C" w14:textId="77777777" w:rsidR="00C54A5F" w:rsidRPr="00C54A5F" w:rsidRDefault="00C54A5F" w:rsidP="008C74B1">
            <w:pPr>
              <w:rPr>
                <w:sz w:val="18"/>
                <w:szCs w:val="18"/>
              </w:rPr>
            </w:pPr>
            <w:r w:rsidRPr="00C54A5F">
              <w:rPr>
                <w:noProof/>
                <w:sz w:val="18"/>
                <w:szCs w:val="18"/>
              </w:rPr>
              <mc:AlternateContent>
                <mc:Choice Requires="wps">
                  <w:drawing>
                    <wp:anchor distT="0" distB="0" distL="114300" distR="114300" simplePos="0" relativeHeight="251658258" behindDoc="0" locked="0" layoutInCell="1" allowOverlap="1" wp14:anchorId="1C1063E4" wp14:editId="3BD4E065">
                      <wp:simplePos x="0" y="0"/>
                      <wp:positionH relativeFrom="column">
                        <wp:posOffset>72390</wp:posOffset>
                      </wp:positionH>
                      <wp:positionV relativeFrom="paragraph">
                        <wp:posOffset>99695</wp:posOffset>
                      </wp:positionV>
                      <wp:extent cx="144780" cy="129540"/>
                      <wp:effectExtent l="0" t="0" r="26670" b="22860"/>
                      <wp:wrapTopAndBottom/>
                      <wp:docPr id="26" name="Ellipszis 26"/>
                      <wp:cNvGraphicFramePr/>
                      <a:graphic xmlns:a="http://schemas.openxmlformats.org/drawingml/2006/main">
                        <a:graphicData uri="http://schemas.microsoft.com/office/word/2010/wordprocessingShape">
                          <wps:wsp>
                            <wps:cNvSpPr/>
                            <wps:spPr>
                              <a:xfrm>
                                <a:off x="0" y="0"/>
                                <a:ext cx="144780" cy="129540"/>
                              </a:xfrm>
                              <a:prstGeom prst="ellipse">
                                <a:avLst/>
                              </a:prstGeom>
                              <a:solidFill>
                                <a:srgbClr val="00A2E8"/>
                              </a:solidFill>
                              <a:ln>
                                <a:solidFill>
                                  <a:srgbClr val="00A2E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31F95233" id="Ellipszis 26" o:spid="_x0000_s1026" style="position:absolute;margin-left:5.7pt;margin-top:7.85pt;width:11.4pt;height:10.2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" fillcolor="#00a2e8" strokecolor="#00a2e8" strokeweight="1pt">
                      <v:stroke joinstyle="miter"/>
                      <w10:wrap type="topAndBottom"/>
                    </v:oval>
                  </w:pict>
                </mc:Fallback>
              </mc:AlternateContent>
            </w:r>
          </w:p>
        </w:tc>
        <w:tc>
          <w:tcPr>
            <w:tcW w:w="5670" w:type="dxa"/>
          </w:tcPr>
          <w:p w14:paraId="65A1D35C" w14:textId="77777777" w:rsidR="00C54A5F" w:rsidRPr="00C54A5F" w:rsidRDefault="00C54A5F" w:rsidP="008C74B1">
            <w:pPr>
              <w:rPr>
                <w:sz w:val="18"/>
                <w:szCs w:val="18"/>
              </w:rPr>
            </w:pPr>
            <w:r w:rsidRPr="00C54A5F">
              <w:rPr>
                <w:sz w:val="18"/>
                <w:szCs w:val="18"/>
              </w:rPr>
              <w:t>A mórahalmi járásba nem tartozó, de a Mórahalom által biztosított bizonyos térségi szinten szervezett (köz) szolgáltatásokban résztvevő települések köre</w:t>
            </w:r>
          </w:p>
        </w:tc>
      </w:tr>
    </w:tbl>
    <w:p w14:paraId="2C9CFDB1" w14:textId="1C0A0A77" w:rsidR="00F16AEE" w:rsidRPr="00AC6630" w:rsidRDefault="00F16AEE" w:rsidP="009E5B7F">
      <w:pPr>
        <w:pStyle w:val="Forrsmegjells"/>
        <w:rPr>
          <w:b/>
          <w:bCs/>
        </w:rPr>
      </w:pPr>
      <w:r w:rsidRPr="00AC6630">
        <w:t xml:space="preserve">Forrás: </w:t>
      </w:r>
      <w:r w:rsidR="00FE5758" w:rsidRPr="00AC6630">
        <w:t>a KSH</w:t>
      </w:r>
      <w:r w:rsidRPr="00AC6630">
        <w:t xml:space="preserve"> </w:t>
      </w:r>
      <w:r w:rsidR="00E76974" w:rsidRPr="00AC6630">
        <w:t xml:space="preserve">„Magyarország </w:t>
      </w:r>
      <w:r w:rsidR="00113E1A" w:rsidRPr="00AC6630">
        <w:t xml:space="preserve">közigazgatási területbeosztása, 2019. január1.” </w:t>
      </w:r>
      <w:r w:rsidRPr="00AC6630">
        <w:t xml:space="preserve">alaptérképe </w:t>
      </w:r>
      <w:r w:rsidR="00113E1A" w:rsidRPr="00AC6630">
        <w:t>felhasznál</w:t>
      </w:r>
      <w:r w:rsidR="00D86C8A" w:rsidRPr="00AC6630">
        <w:t>á</w:t>
      </w:r>
      <w:r w:rsidR="00113E1A" w:rsidRPr="00AC6630">
        <w:t>sá</w:t>
      </w:r>
      <w:r w:rsidR="00D86C8A" w:rsidRPr="00AC6630">
        <w:t xml:space="preserve">val </w:t>
      </w:r>
      <w:r w:rsidRPr="00AC6630">
        <w:t>saját szerkesztés</w:t>
      </w:r>
    </w:p>
    <w:p w14:paraId="78F13ED4" w14:textId="6CE1AA09" w:rsidR="00B0366A" w:rsidRPr="0069117C" w:rsidRDefault="00FC3325" w:rsidP="00606E2B">
      <w:pPr>
        <w:pStyle w:val="Cmsor2"/>
      </w:pPr>
      <w:bookmarkStart w:id="297" w:name="_Toc77085116"/>
      <w:bookmarkStart w:id="298" w:name="_Toc95828173"/>
      <w:r w:rsidRPr="0069117C">
        <w:t>Helyzetértékelés, szintézis</w:t>
      </w:r>
      <w:bookmarkEnd w:id="297"/>
      <w:bookmarkEnd w:id="298"/>
      <w:r w:rsidRPr="0069117C">
        <w:t xml:space="preserve"> </w:t>
      </w:r>
    </w:p>
    <w:p w14:paraId="6057EFDE" w14:textId="6CA81443" w:rsidR="00FC3325" w:rsidRDefault="002A777B" w:rsidP="00422493">
      <w:pPr>
        <w:pStyle w:val="Cmsor3"/>
      </w:pPr>
      <w:bookmarkStart w:id="299" w:name="_Toc77085117"/>
      <w:bookmarkStart w:id="300" w:name="_Toc95828174"/>
      <w:r>
        <w:t>P</w:t>
      </w:r>
      <w:r w:rsidR="00FC3325" w:rsidRPr="0069117C">
        <w:t>rosperáló város</w:t>
      </w:r>
      <w:bookmarkEnd w:id="299"/>
      <w:bookmarkEnd w:id="300"/>
    </w:p>
    <w:tbl>
      <w:tblPr>
        <w:tblStyle w:val="Tblzatrcsos45jellszn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251"/>
      </w:tblGrid>
      <w:tr w:rsidR="007D22AB" w:rsidRPr="00C70FE5" w14:paraId="02BDF4EB" w14:textId="77777777" w:rsidTr="008C74B1">
        <w:trPr>
          <w:cnfStyle w:val="100000000000" w:firstRow="1" w:lastRow="0" w:firstColumn="0" w:lastColumn="0" w:oddVBand="0" w:evenVBand="0" w:oddHBand="0" w:evenHBand="0" w:firstRowFirstColumn="0" w:firstRowLastColumn="0" w:lastRowFirstColumn="0" w:lastRowLastColumn="0"/>
          <w:trHeight w:val="483"/>
          <w:tblHeader/>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right w:val="none" w:sz="0" w:space="0" w:color="auto"/>
            </w:tcBorders>
            <w:shd w:val="clear" w:color="auto" w:fill="5B9BD5"/>
            <w:vAlign w:val="center"/>
          </w:tcPr>
          <w:p w14:paraId="38062D88" w14:textId="77777777" w:rsidR="007D22AB" w:rsidRPr="00C70FE5" w:rsidRDefault="007D22AB" w:rsidP="008C74B1">
            <w:pPr>
              <w:keepNext/>
              <w:jc w:val="center"/>
              <w:rPr>
                <w:sz w:val="20"/>
                <w:szCs w:val="20"/>
              </w:rPr>
            </w:pPr>
            <w:r w:rsidRPr="00C70FE5">
              <w:rPr>
                <w:sz w:val="20"/>
                <w:szCs w:val="20"/>
              </w:rPr>
              <w:t>Szakági területek</w:t>
            </w:r>
          </w:p>
        </w:tc>
        <w:tc>
          <w:tcPr>
            <w:tcW w:w="7253" w:type="dxa"/>
            <w:tcBorders>
              <w:top w:val="none" w:sz="0" w:space="0" w:color="auto"/>
              <w:left w:val="none" w:sz="0" w:space="0" w:color="auto"/>
              <w:bottom w:val="none" w:sz="0" w:space="0" w:color="auto"/>
              <w:right w:val="none" w:sz="0" w:space="0" w:color="auto"/>
            </w:tcBorders>
            <w:shd w:val="clear" w:color="auto" w:fill="5B9BD5"/>
            <w:vAlign w:val="center"/>
          </w:tcPr>
          <w:p w14:paraId="600D8BED" w14:textId="77777777" w:rsidR="007D22AB" w:rsidRPr="00C70FE5" w:rsidRDefault="007D22AB" w:rsidP="008C74B1">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C70FE5">
              <w:rPr>
                <w:sz w:val="20"/>
                <w:szCs w:val="20"/>
              </w:rPr>
              <w:t xml:space="preserve">Értékelési </w:t>
            </w:r>
            <w:r>
              <w:rPr>
                <w:sz w:val="20"/>
                <w:szCs w:val="20"/>
              </w:rPr>
              <w:t>szempontok</w:t>
            </w:r>
          </w:p>
        </w:tc>
      </w:tr>
      <w:tr w:rsidR="007D22AB" w14:paraId="23B9ED03" w14:textId="77777777" w:rsidTr="008C7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DEEAF6"/>
            <w:vAlign w:val="center"/>
          </w:tcPr>
          <w:p w14:paraId="4C698B7A" w14:textId="77777777" w:rsidR="007D22AB" w:rsidRPr="00B46D4C" w:rsidRDefault="007D22AB" w:rsidP="008C74B1">
            <w:pPr>
              <w:rPr>
                <w:sz w:val="20"/>
                <w:szCs w:val="20"/>
              </w:rPr>
            </w:pPr>
            <w:r w:rsidRPr="00B46D4C">
              <w:rPr>
                <w:sz w:val="20"/>
                <w:szCs w:val="20"/>
              </w:rPr>
              <w:t>A város, várostérség gazdasága</w:t>
            </w:r>
          </w:p>
        </w:tc>
        <w:tc>
          <w:tcPr>
            <w:tcW w:w="7253" w:type="dxa"/>
            <w:shd w:val="clear" w:color="auto" w:fill="DEEAF6"/>
            <w:vAlign w:val="center"/>
          </w:tcPr>
          <w:p w14:paraId="08189254" w14:textId="4EC206D6" w:rsidR="007D22AB" w:rsidRPr="004A2C9B" w:rsidRDefault="007D22AB" w:rsidP="008C74B1">
            <w:pPr>
              <w:cnfStyle w:val="000000100000" w:firstRow="0" w:lastRow="0" w:firstColumn="0" w:lastColumn="0" w:oddVBand="0" w:evenVBand="0" w:oddHBand="1" w:evenHBand="0" w:firstRowFirstColumn="0" w:firstRowLastColumn="0" w:lastRowFirstColumn="0" w:lastRowLastColumn="0"/>
              <w:rPr>
                <w:b/>
                <w:bCs/>
                <w:sz w:val="20"/>
                <w:szCs w:val="20"/>
              </w:rPr>
            </w:pPr>
            <w:r w:rsidRPr="004A2C9B">
              <w:rPr>
                <w:b/>
                <w:bCs/>
                <w:sz w:val="20"/>
                <w:szCs w:val="20"/>
              </w:rPr>
              <w:t>P1: Térségi gazdasági és innovációs ökoszisztéma jellemzői</w:t>
            </w:r>
          </w:p>
          <w:p w14:paraId="511EFCD5" w14:textId="0339A0DA" w:rsidR="007F51AB" w:rsidRDefault="00E01340" w:rsidP="008C74B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Mórahalom városában mind az önkormányzat, mind a gazdasági szereplők </w:t>
            </w:r>
            <w:r w:rsidR="00766B24">
              <w:rPr>
                <w:sz w:val="20"/>
                <w:szCs w:val="20"/>
              </w:rPr>
              <w:t xml:space="preserve">tudatában vannak a </w:t>
            </w:r>
            <w:r w:rsidR="00512E3D" w:rsidRPr="00484309">
              <w:rPr>
                <w:sz w:val="20"/>
                <w:szCs w:val="20"/>
              </w:rPr>
              <w:t>kutatás-fejlesztés-innováció</w:t>
            </w:r>
            <w:r w:rsidR="00512E3D">
              <w:rPr>
                <w:sz w:val="20"/>
                <w:szCs w:val="20"/>
              </w:rPr>
              <w:t xml:space="preserve"> (</w:t>
            </w:r>
            <w:r w:rsidR="00E12637">
              <w:rPr>
                <w:sz w:val="20"/>
                <w:szCs w:val="20"/>
              </w:rPr>
              <w:t>K+F+I</w:t>
            </w:r>
            <w:r w:rsidR="00512E3D">
              <w:rPr>
                <w:sz w:val="20"/>
                <w:szCs w:val="20"/>
              </w:rPr>
              <w:t>)</w:t>
            </w:r>
            <w:r w:rsidR="00E12637">
              <w:rPr>
                <w:sz w:val="20"/>
                <w:szCs w:val="20"/>
              </w:rPr>
              <w:t xml:space="preserve"> gazdaságra gyakorolt pozitív hatására.</w:t>
            </w:r>
            <w:r w:rsidR="00C1598C">
              <w:rPr>
                <w:sz w:val="20"/>
                <w:szCs w:val="20"/>
              </w:rPr>
              <w:t xml:space="preserve"> </w:t>
            </w:r>
            <w:r w:rsidR="00454A5B">
              <w:rPr>
                <w:sz w:val="20"/>
                <w:szCs w:val="20"/>
              </w:rPr>
              <w:t xml:space="preserve">Ezt bizonyítja, hogy </w:t>
            </w:r>
            <w:r w:rsidR="00970512" w:rsidRPr="00970512">
              <w:rPr>
                <w:sz w:val="20"/>
                <w:szCs w:val="20"/>
              </w:rPr>
              <w:t>Mórahalom Városi Önkormányzat sikeresen pályázott a mórahalmi Homokhát Térségi Agrár-Ipari Parkkal a „TUDOMÁNYOS ÉS TECHNOLGÓIAI PARK” cím elnyerésére.</w:t>
            </w:r>
            <w:r w:rsidR="00970512">
              <w:rPr>
                <w:sz w:val="20"/>
                <w:szCs w:val="20"/>
              </w:rPr>
              <w:t xml:space="preserve"> A cím elnyerésé</w:t>
            </w:r>
            <w:r w:rsidR="008B51B2">
              <w:rPr>
                <w:sz w:val="20"/>
                <w:szCs w:val="20"/>
              </w:rPr>
              <w:t xml:space="preserve">vel az önkormányzat kötelezettséget vállalt </w:t>
            </w:r>
            <w:r w:rsidR="00484309" w:rsidRPr="00484309">
              <w:rPr>
                <w:sz w:val="20"/>
                <w:szCs w:val="20"/>
              </w:rPr>
              <w:t>a meglévő innovációs szolgáltatások továbbfejlesztésére, a technológiatranszfer és K+F+I tanácsadási szolgáltatás bevezetésére</w:t>
            </w:r>
            <w:r w:rsidR="00C3657F">
              <w:rPr>
                <w:sz w:val="20"/>
                <w:szCs w:val="20"/>
              </w:rPr>
              <w:t xml:space="preserve">. További hozadéka, </w:t>
            </w:r>
            <w:r w:rsidR="001C44F4">
              <w:rPr>
                <w:sz w:val="20"/>
                <w:szCs w:val="20"/>
              </w:rPr>
              <w:t xml:space="preserve">hogy </w:t>
            </w:r>
            <w:r w:rsidR="001C44F4" w:rsidRPr="001C44F4">
              <w:rPr>
                <w:sz w:val="20"/>
                <w:szCs w:val="20"/>
              </w:rPr>
              <w:t>a betelepült vagy betelepülni szándékozó vállalkozások az innovációs források megszerzéséért induló versenyben előnyhöz jutnak.</w:t>
            </w:r>
          </w:p>
          <w:p w14:paraId="31FDD299" w14:textId="77FB6CB0" w:rsidR="007F51AB" w:rsidRDefault="007F51AB" w:rsidP="008C74B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Az ipari parkban működő </w:t>
            </w:r>
            <w:r w:rsidR="007E5705">
              <w:rPr>
                <w:sz w:val="20"/>
                <w:szCs w:val="20"/>
              </w:rPr>
              <w:t xml:space="preserve">vállalkozások közül </w:t>
            </w:r>
            <w:r w:rsidR="0023390C" w:rsidRPr="0023390C">
              <w:rPr>
                <w:sz w:val="20"/>
                <w:szCs w:val="20"/>
              </w:rPr>
              <w:t>11 vállalkozás tagja valamilyen innovációs klaszternek, 7 vállalkozás folytat K+F tevékenységet, 12 vállalkozás együttműköd</w:t>
            </w:r>
            <w:r w:rsidR="00E826FC">
              <w:rPr>
                <w:sz w:val="20"/>
                <w:szCs w:val="20"/>
              </w:rPr>
              <w:t>ik</w:t>
            </w:r>
            <w:r w:rsidR="0023390C" w:rsidRPr="0023390C">
              <w:rPr>
                <w:sz w:val="20"/>
                <w:szCs w:val="20"/>
              </w:rPr>
              <w:t xml:space="preserve"> felsőoktatási intézménnyel, illetve kutatóintézettel</w:t>
            </w:r>
            <w:r w:rsidR="00E826FC">
              <w:rPr>
                <w:sz w:val="20"/>
                <w:szCs w:val="20"/>
              </w:rPr>
              <w:t>,</w:t>
            </w:r>
            <w:r w:rsidR="0023390C" w:rsidRPr="0023390C">
              <w:rPr>
                <w:sz w:val="20"/>
                <w:szCs w:val="20"/>
              </w:rPr>
              <w:t xml:space="preserve"> </w:t>
            </w:r>
            <w:r w:rsidR="00675C26">
              <w:rPr>
                <w:sz w:val="20"/>
                <w:szCs w:val="20"/>
              </w:rPr>
              <w:t>emellett</w:t>
            </w:r>
            <w:r w:rsidR="0023390C" w:rsidRPr="0023390C">
              <w:rPr>
                <w:sz w:val="20"/>
                <w:szCs w:val="20"/>
              </w:rPr>
              <w:t xml:space="preserve"> a parkon belül is elkezdődött a K+F együttműködés</w:t>
            </w:r>
            <w:r w:rsidR="00675C26">
              <w:rPr>
                <w:sz w:val="20"/>
                <w:szCs w:val="20"/>
              </w:rPr>
              <w:t xml:space="preserve"> és</w:t>
            </w:r>
            <w:r w:rsidR="0023390C" w:rsidRPr="0023390C">
              <w:rPr>
                <w:sz w:val="20"/>
                <w:szCs w:val="20"/>
              </w:rPr>
              <w:t xml:space="preserve"> a klaszteresedés folyamata.</w:t>
            </w:r>
          </w:p>
          <w:p w14:paraId="12D2F352" w14:textId="2D1A979D" w:rsidR="008E03CC" w:rsidRDefault="001907C7" w:rsidP="008C74B1">
            <w:pPr>
              <w:cnfStyle w:val="000000100000" w:firstRow="0" w:lastRow="0" w:firstColumn="0" w:lastColumn="0" w:oddVBand="0" w:evenVBand="0" w:oddHBand="1" w:evenHBand="0" w:firstRowFirstColumn="0" w:firstRowLastColumn="0" w:lastRowFirstColumn="0" w:lastRowLastColumn="0"/>
              <w:rPr>
                <w:sz w:val="20"/>
                <w:szCs w:val="20"/>
              </w:rPr>
            </w:pPr>
            <w:r w:rsidRPr="001907C7">
              <w:rPr>
                <w:sz w:val="20"/>
                <w:szCs w:val="20"/>
              </w:rPr>
              <w:t xml:space="preserve">A tudományos és technológiai park profilja az agrárium erős gazdasági jelenlétéből adódóan az élelmiszertermelés és -feldolgozás, </w:t>
            </w:r>
            <w:r w:rsidR="00001B45">
              <w:rPr>
                <w:sz w:val="20"/>
                <w:szCs w:val="20"/>
              </w:rPr>
              <w:t xml:space="preserve">a </w:t>
            </w:r>
            <w:r w:rsidRPr="001907C7">
              <w:rPr>
                <w:sz w:val="20"/>
                <w:szCs w:val="20"/>
              </w:rPr>
              <w:t xml:space="preserve">környezet- és biotechnológia, valamint a kapcsolódó megújuló energia termelés és felhasználás területén folyó K+F+I tevékenység megvalósítása és támogatása lesz. A park kiemelten kezeli a helyben történő tudás- és technológiahasznosítást, valamint a betelepült vállalkozások </w:t>
            </w:r>
            <w:r w:rsidR="00C8646D">
              <w:rPr>
                <w:sz w:val="20"/>
                <w:szCs w:val="20"/>
              </w:rPr>
              <w:t>K+F+I</w:t>
            </w:r>
            <w:r w:rsidRPr="001907C7">
              <w:rPr>
                <w:sz w:val="20"/>
                <w:szCs w:val="20"/>
              </w:rPr>
              <w:t xml:space="preserve"> forrásokhoz való hozzájutását. A szakmai koncepció része egy nemzetközi és határon átnyúló kapcsolatokra épülő, tudományközi kutatóintézet létrehozása is.</w:t>
            </w:r>
          </w:p>
          <w:p w14:paraId="7E640C78" w14:textId="6182271A" w:rsidR="00AE3714" w:rsidRDefault="004E3F0F" w:rsidP="008C74B1">
            <w:pPr>
              <w:cnfStyle w:val="000000100000" w:firstRow="0" w:lastRow="0" w:firstColumn="0" w:lastColumn="0" w:oddVBand="0" w:evenVBand="0" w:oddHBand="1" w:evenHBand="0" w:firstRowFirstColumn="0" w:firstRowLastColumn="0" w:lastRowFirstColumn="0" w:lastRowLastColumn="0"/>
              <w:rPr>
                <w:sz w:val="20"/>
                <w:szCs w:val="20"/>
              </w:rPr>
            </w:pPr>
            <w:r w:rsidRPr="004E3F0F">
              <w:rPr>
                <w:sz w:val="20"/>
                <w:szCs w:val="20"/>
              </w:rPr>
              <w:t xml:space="preserve">A tudományos és technológiai parkhoz szükséges infrastruktúra megteremtésére és szolgáltatásfejlesztés megvalósítására az önkormányzat 2015-2021-es időszakban </w:t>
            </w:r>
            <w:r w:rsidRPr="004E3F0F">
              <w:rPr>
                <w:sz w:val="20"/>
                <w:szCs w:val="20"/>
              </w:rPr>
              <w:lastRenderedPageBreak/>
              <w:t>csaknem 1 milliárd forint értékű beruházást valósít meg – többnyire uniós források felhasználásával.</w:t>
            </w:r>
          </w:p>
          <w:p w14:paraId="31B2642D" w14:textId="3EA9CC25" w:rsidR="00AE3714" w:rsidRPr="00B46D4C" w:rsidRDefault="00AE3714" w:rsidP="008C74B1">
            <w:pPr>
              <w:cnfStyle w:val="000000100000" w:firstRow="0" w:lastRow="0" w:firstColumn="0" w:lastColumn="0" w:oddVBand="0" w:evenVBand="0" w:oddHBand="1" w:evenHBand="0" w:firstRowFirstColumn="0" w:firstRowLastColumn="0" w:lastRowFirstColumn="0" w:lastRowLastColumn="0"/>
              <w:rPr>
                <w:sz w:val="20"/>
                <w:szCs w:val="20"/>
              </w:rPr>
            </w:pPr>
            <w:r w:rsidRPr="00AE3714">
              <w:rPr>
                <w:sz w:val="20"/>
                <w:szCs w:val="20"/>
              </w:rPr>
              <w:t>A tudományos és technológiai park a jövőben együttműködést kíván kialakítani, illetve az innovációs szolgáltatások ellátásába be kívánja vonni az Szegedi Tudományegyetem Kutatás-Fejlesztési és Innovációs Igazgatóságát, valamint keresi az együttműködési lehetőségeket a szegedi ELI projekthez való kapcsolódásra.</w:t>
            </w:r>
          </w:p>
        </w:tc>
      </w:tr>
      <w:tr w:rsidR="007D22AB" w14:paraId="000EB2F3" w14:textId="77777777" w:rsidTr="008C74B1">
        <w:tc>
          <w:tcPr>
            <w:cnfStyle w:val="001000000000" w:firstRow="0" w:lastRow="0" w:firstColumn="1" w:lastColumn="0" w:oddVBand="0" w:evenVBand="0" w:oddHBand="0" w:evenHBand="0" w:firstRowFirstColumn="0" w:firstRowLastColumn="0" w:lastRowFirstColumn="0" w:lastRowLastColumn="0"/>
            <w:tcW w:w="1809" w:type="dxa"/>
            <w:vMerge/>
            <w:shd w:val="clear" w:color="auto" w:fill="DEEAF6"/>
            <w:vAlign w:val="center"/>
          </w:tcPr>
          <w:p w14:paraId="2EC65DB0" w14:textId="77777777" w:rsidR="007D22AB" w:rsidRPr="00B46D4C" w:rsidRDefault="007D22AB" w:rsidP="008C74B1">
            <w:pPr>
              <w:rPr>
                <w:sz w:val="20"/>
                <w:szCs w:val="20"/>
              </w:rPr>
            </w:pPr>
          </w:p>
        </w:tc>
        <w:tc>
          <w:tcPr>
            <w:tcW w:w="7253" w:type="dxa"/>
            <w:vAlign w:val="center"/>
          </w:tcPr>
          <w:p w14:paraId="0B04FB5D" w14:textId="048D2400" w:rsidR="007D22AB" w:rsidRPr="004E3F0F" w:rsidRDefault="007D22AB" w:rsidP="008C74B1">
            <w:pPr>
              <w:cnfStyle w:val="000000000000" w:firstRow="0" w:lastRow="0" w:firstColumn="0" w:lastColumn="0" w:oddVBand="0" w:evenVBand="0" w:oddHBand="0" w:evenHBand="0" w:firstRowFirstColumn="0" w:firstRowLastColumn="0" w:lastRowFirstColumn="0" w:lastRowLastColumn="0"/>
              <w:rPr>
                <w:b/>
                <w:bCs/>
                <w:sz w:val="20"/>
                <w:szCs w:val="20"/>
              </w:rPr>
            </w:pPr>
            <w:r w:rsidRPr="004E3F0F">
              <w:rPr>
                <w:b/>
                <w:bCs/>
                <w:sz w:val="20"/>
                <w:szCs w:val="20"/>
              </w:rPr>
              <w:t xml:space="preserve">P2: A humán erőforrás jellemzői </w:t>
            </w:r>
          </w:p>
          <w:p w14:paraId="3A3DC85F" w14:textId="3946B164" w:rsidR="00BC7D5A" w:rsidRDefault="004E2BDF" w:rsidP="008C74B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Mórahalom városában a munkaképes korú lakosság száma </w:t>
            </w:r>
            <w:r w:rsidR="00082674">
              <w:rPr>
                <w:sz w:val="20"/>
                <w:szCs w:val="20"/>
              </w:rPr>
              <w:t>– hasonlóan a város lakónépesség</w:t>
            </w:r>
            <w:r w:rsidR="002737DA">
              <w:rPr>
                <w:sz w:val="20"/>
                <w:szCs w:val="20"/>
              </w:rPr>
              <w:t>éhez</w:t>
            </w:r>
            <w:r w:rsidR="00082674">
              <w:rPr>
                <w:sz w:val="20"/>
                <w:szCs w:val="20"/>
              </w:rPr>
              <w:t xml:space="preserve"> </w:t>
            </w:r>
            <w:r w:rsidR="003B5281">
              <w:rPr>
                <w:sz w:val="20"/>
                <w:szCs w:val="20"/>
              </w:rPr>
              <w:t xml:space="preserve">– az elmúlt évtizedben növekedett. </w:t>
            </w:r>
            <w:r w:rsidR="00E86469">
              <w:rPr>
                <w:sz w:val="20"/>
                <w:szCs w:val="20"/>
              </w:rPr>
              <w:t xml:space="preserve">A munkaképes korú lakosság számának emelkedésével </w:t>
            </w:r>
            <w:r w:rsidR="00685253">
              <w:rPr>
                <w:sz w:val="20"/>
                <w:szCs w:val="20"/>
              </w:rPr>
              <w:t xml:space="preserve">a gazdasági fejlődés tartotta a lépést, hiszen </w:t>
            </w:r>
            <w:r w:rsidR="00CC5912">
              <w:rPr>
                <w:sz w:val="20"/>
                <w:szCs w:val="20"/>
              </w:rPr>
              <w:t xml:space="preserve">a munkanélküliek száma jelentősen csökkent az </w:t>
            </w:r>
            <w:r w:rsidR="00F67B54">
              <w:rPr>
                <w:sz w:val="20"/>
                <w:szCs w:val="20"/>
              </w:rPr>
              <w:t xml:space="preserve">elmúlt években. A nyilvántartott álláskeresők relatív mutatója alacsony, </w:t>
            </w:r>
            <w:r w:rsidR="004E5BF3">
              <w:rPr>
                <w:sz w:val="20"/>
                <w:szCs w:val="20"/>
              </w:rPr>
              <w:t>2020 decemberében a 2%-ot sem érte el,</w:t>
            </w:r>
            <w:r w:rsidR="00CD4F8E">
              <w:rPr>
                <w:sz w:val="20"/>
                <w:szCs w:val="20"/>
              </w:rPr>
              <w:t xml:space="preserve"> a</w:t>
            </w:r>
            <w:r w:rsidR="004E5BF3">
              <w:rPr>
                <w:sz w:val="20"/>
                <w:szCs w:val="20"/>
              </w:rPr>
              <w:t xml:space="preserve"> </w:t>
            </w:r>
            <w:r w:rsidR="00CD4F8E" w:rsidRPr="00CD4F8E">
              <w:rPr>
                <w:sz w:val="20"/>
                <w:szCs w:val="20"/>
              </w:rPr>
              <w:t xml:space="preserve">tartós, legalább 1 éve nyilvántartásban szereplő álláskeresők száma </w:t>
            </w:r>
            <w:r w:rsidR="00CD4F8E">
              <w:rPr>
                <w:sz w:val="20"/>
                <w:szCs w:val="20"/>
              </w:rPr>
              <w:t xml:space="preserve">pedig </w:t>
            </w:r>
            <w:r w:rsidR="00CD4F8E" w:rsidRPr="00CD4F8E">
              <w:rPr>
                <w:sz w:val="20"/>
                <w:szCs w:val="20"/>
              </w:rPr>
              <w:t>mindössze 10 fő</w:t>
            </w:r>
            <w:r w:rsidR="00CD4F8E">
              <w:rPr>
                <w:sz w:val="20"/>
                <w:szCs w:val="20"/>
              </w:rPr>
              <w:t xml:space="preserve"> volt.</w:t>
            </w:r>
            <w:r w:rsidR="00BD454C">
              <w:rPr>
                <w:sz w:val="20"/>
                <w:szCs w:val="20"/>
              </w:rPr>
              <w:t xml:space="preserve"> Bár a munkanélküliség alacsony, a jövedelmi szint elmarad a megyei átlagtól, még a megye városai között is az egyik legalacsonyabb. Részben összefügghet a jövedelmi viszonyokkal, hogy a népszámlálási adatok alapján Mórahalom lakásállományának komfortfokozata, felszereltsége kedvezőtlenebb a megyei átlagnál.</w:t>
            </w:r>
          </w:p>
          <w:p w14:paraId="7FD48503" w14:textId="41B1D9E9" w:rsidR="007269AB" w:rsidRDefault="00704BB0" w:rsidP="008C74B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 lakosság ingázási szokásait a 2011-es népszámlálás idején </w:t>
            </w:r>
            <w:r w:rsidR="004F0B41">
              <w:rPr>
                <w:sz w:val="20"/>
                <w:szCs w:val="20"/>
              </w:rPr>
              <w:t xml:space="preserve">vizsgálták. </w:t>
            </w:r>
            <w:r w:rsidR="0036575C">
              <w:rPr>
                <w:sz w:val="20"/>
                <w:szCs w:val="20"/>
              </w:rPr>
              <w:t xml:space="preserve">Ekkor </w:t>
            </w:r>
            <w:r w:rsidR="0036575C" w:rsidRPr="0036575C">
              <w:rPr>
                <w:sz w:val="20"/>
                <w:szCs w:val="20"/>
              </w:rPr>
              <w:t>a helyben foglalkoztatottak száma 2 156 fő, ebből a helyben lakók és helyben foglalkoztatottak száma 1</w:t>
            </w:r>
            <w:r w:rsidR="0036575C">
              <w:rPr>
                <w:sz w:val="20"/>
                <w:szCs w:val="20"/>
              </w:rPr>
              <w:t> </w:t>
            </w:r>
            <w:r w:rsidR="0036575C" w:rsidRPr="0036575C">
              <w:rPr>
                <w:sz w:val="20"/>
                <w:szCs w:val="20"/>
              </w:rPr>
              <w:t>477</w:t>
            </w:r>
            <w:r w:rsidR="0036575C">
              <w:rPr>
                <w:sz w:val="20"/>
                <w:szCs w:val="20"/>
              </w:rPr>
              <w:t xml:space="preserve"> volt. </w:t>
            </w:r>
            <w:r w:rsidR="0091433D">
              <w:rPr>
                <w:sz w:val="20"/>
                <w:szCs w:val="20"/>
              </w:rPr>
              <w:t>Munkavégzés céljából a</w:t>
            </w:r>
            <w:r w:rsidR="0036575C">
              <w:rPr>
                <w:sz w:val="20"/>
                <w:szCs w:val="20"/>
              </w:rPr>
              <w:t xml:space="preserve"> </w:t>
            </w:r>
            <w:r w:rsidR="0091433D">
              <w:rPr>
                <w:sz w:val="20"/>
                <w:szCs w:val="20"/>
              </w:rPr>
              <w:t xml:space="preserve">városból eljárók és a városba bejárók között </w:t>
            </w:r>
            <w:r w:rsidR="00762E43">
              <w:rPr>
                <w:sz w:val="20"/>
                <w:szCs w:val="20"/>
              </w:rPr>
              <w:t xml:space="preserve">jelentős különbség nem volt, más településre </w:t>
            </w:r>
            <w:r w:rsidR="00CC5703">
              <w:rPr>
                <w:sz w:val="20"/>
                <w:szCs w:val="20"/>
              </w:rPr>
              <w:t>834 fő járt el Mórahalomról, míg a városba 679 fő ingázott munkavégzés céljából.</w:t>
            </w:r>
          </w:p>
          <w:p w14:paraId="592BCAC4" w14:textId="2BA8FF1E" w:rsidR="00697193" w:rsidRPr="00B46D4C" w:rsidRDefault="00B445DE" w:rsidP="008C74B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 lakosság képzettségéről </w:t>
            </w:r>
            <w:r w:rsidR="00271CCA">
              <w:rPr>
                <w:sz w:val="20"/>
                <w:szCs w:val="20"/>
              </w:rPr>
              <w:t xml:space="preserve">friss információ nem áll rendelkezésre, de a 2011-es népszámlálás adataiból az állapítható meg, hogy a </w:t>
            </w:r>
            <w:r w:rsidR="004D0BC1" w:rsidRPr="004D0BC1">
              <w:rPr>
                <w:sz w:val="20"/>
                <w:szCs w:val="20"/>
              </w:rPr>
              <w:t>képzettségi mutató</w:t>
            </w:r>
            <w:r w:rsidR="00652188">
              <w:rPr>
                <w:sz w:val="20"/>
                <w:szCs w:val="20"/>
              </w:rPr>
              <w:t>k</w:t>
            </w:r>
            <w:r w:rsidR="004D0BC1" w:rsidRPr="004D0BC1">
              <w:rPr>
                <w:sz w:val="20"/>
                <w:szCs w:val="20"/>
              </w:rPr>
              <w:t xml:space="preserve"> mind az országos, mind a megyei átlagtól elmaradnak</w:t>
            </w:r>
            <w:r w:rsidR="00652188">
              <w:rPr>
                <w:sz w:val="20"/>
                <w:szCs w:val="20"/>
              </w:rPr>
              <w:t xml:space="preserve"> – elsősorban</w:t>
            </w:r>
            <w:r w:rsidR="004D0BC1">
              <w:rPr>
                <w:sz w:val="20"/>
                <w:szCs w:val="20"/>
              </w:rPr>
              <w:t xml:space="preserve"> az </w:t>
            </w:r>
            <w:r w:rsidR="006660C4" w:rsidRPr="006660C4">
              <w:rPr>
                <w:sz w:val="20"/>
                <w:szCs w:val="20"/>
              </w:rPr>
              <w:t>az érettségivel és a felsőfokú végzettséggel rendelkezők arányában</w:t>
            </w:r>
            <w:r w:rsidR="006660C4">
              <w:rPr>
                <w:sz w:val="20"/>
                <w:szCs w:val="20"/>
              </w:rPr>
              <w:t>.</w:t>
            </w:r>
          </w:p>
        </w:tc>
      </w:tr>
      <w:tr w:rsidR="007D22AB" w14:paraId="3FF9D6ED" w14:textId="77777777" w:rsidTr="008C7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DEEAF6"/>
            <w:vAlign w:val="center"/>
          </w:tcPr>
          <w:p w14:paraId="4EF3BD6A" w14:textId="77777777" w:rsidR="007D22AB" w:rsidRPr="00B46D4C" w:rsidRDefault="007D22AB" w:rsidP="008C74B1">
            <w:pPr>
              <w:rPr>
                <w:sz w:val="20"/>
                <w:szCs w:val="20"/>
              </w:rPr>
            </w:pPr>
          </w:p>
        </w:tc>
        <w:tc>
          <w:tcPr>
            <w:tcW w:w="7253" w:type="dxa"/>
            <w:vAlign w:val="center"/>
          </w:tcPr>
          <w:p w14:paraId="77B65AA1" w14:textId="77777777" w:rsidR="007D22AB" w:rsidRPr="001F6044" w:rsidRDefault="007D22AB" w:rsidP="008C74B1">
            <w:pPr>
              <w:cnfStyle w:val="000000100000" w:firstRow="0" w:lastRow="0" w:firstColumn="0" w:lastColumn="0" w:oddVBand="0" w:evenVBand="0" w:oddHBand="1" w:evenHBand="0" w:firstRowFirstColumn="0" w:firstRowLastColumn="0" w:lastRowFirstColumn="0" w:lastRowLastColumn="0"/>
              <w:rPr>
                <w:b/>
                <w:bCs/>
                <w:sz w:val="20"/>
                <w:szCs w:val="20"/>
              </w:rPr>
            </w:pPr>
            <w:r w:rsidRPr="001F6044">
              <w:rPr>
                <w:b/>
                <w:bCs/>
                <w:sz w:val="20"/>
                <w:szCs w:val="20"/>
              </w:rPr>
              <w:t>P3: Gazdasági igényeken alapuló humán infrastruktúra, oktatási-nevelési intézményrendszer jelenléte (duális oktatás, szakképzés, digitális készségek, bölcsődei/óvodai ellátás biztosítása a munkavállalóknak)</w:t>
            </w:r>
          </w:p>
          <w:p w14:paraId="675A02B0" w14:textId="0DE93E6F" w:rsidR="007D22AB" w:rsidRDefault="00311D1C" w:rsidP="008C74B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 városban </w:t>
            </w:r>
            <w:r w:rsidR="00EB53DB">
              <w:rPr>
                <w:sz w:val="20"/>
                <w:szCs w:val="20"/>
              </w:rPr>
              <w:t xml:space="preserve">két tanévnyi szünetet követően </w:t>
            </w:r>
            <w:r w:rsidR="00721394">
              <w:rPr>
                <w:sz w:val="20"/>
                <w:szCs w:val="20"/>
              </w:rPr>
              <w:t>a 2018/19-es tanévben indult újra a középfokú oktatás</w:t>
            </w:r>
            <w:r w:rsidR="009504AF">
              <w:rPr>
                <w:sz w:val="20"/>
                <w:szCs w:val="20"/>
              </w:rPr>
              <w:t xml:space="preserve"> – két szakgimnáziumi és 3 </w:t>
            </w:r>
            <w:r w:rsidR="00A00B56">
              <w:rPr>
                <w:sz w:val="20"/>
                <w:szCs w:val="20"/>
              </w:rPr>
              <w:t xml:space="preserve">szakközépiskolai képzéssel – felmenő rendszerben. </w:t>
            </w:r>
            <w:r w:rsidR="00ED0605">
              <w:rPr>
                <w:sz w:val="20"/>
                <w:szCs w:val="20"/>
              </w:rPr>
              <w:t xml:space="preserve">A választható képzések jól illeszkednek a helyi munkaerőpiaci igényekhez, hiszen </w:t>
            </w:r>
            <w:r w:rsidR="00382B3D">
              <w:rPr>
                <w:sz w:val="20"/>
                <w:szCs w:val="20"/>
              </w:rPr>
              <w:t>azok a város gazdaságának egyik meghatározó ágazatához, a turizmushoz kötő</w:t>
            </w:r>
            <w:r w:rsidR="009313E1">
              <w:rPr>
                <w:sz w:val="20"/>
                <w:szCs w:val="20"/>
              </w:rPr>
              <w:t>d</w:t>
            </w:r>
            <w:r w:rsidR="00382B3D">
              <w:rPr>
                <w:sz w:val="20"/>
                <w:szCs w:val="20"/>
              </w:rPr>
              <w:t>nek,</w:t>
            </w:r>
            <w:r w:rsidR="009313E1">
              <w:rPr>
                <w:sz w:val="20"/>
                <w:szCs w:val="20"/>
              </w:rPr>
              <w:t xml:space="preserve"> vagy</w:t>
            </w:r>
            <w:r w:rsidR="00382B3D">
              <w:rPr>
                <w:sz w:val="20"/>
                <w:szCs w:val="20"/>
              </w:rPr>
              <w:t xml:space="preserve"> </w:t>
            </w:r>
            <w:r w:rsidR="00A67C98">
              <w:rPr>
                <w:sz w:val="20"/>
                <w:szCs w:val="20"/>
              </w:rPr>
              <w:t>hiányszakmák képzését biztosítj</w:t>
            </w:r>
            <w:r w:rsidR="008B3200">
              <w:rPr>
                <w:sz w:val="20"/>
                <w:szCs w:val="20"/>
              </w:rPr>
              <w:t>ák</w:t>
            </w:r>
            <w:r w:rsidR="00A67C98">
              <w:rPr>
                <w:sz w:val="20"/>
                <w:szCs w:val="20"/>
              </w:rPr>
              <w:t xml:space="preserve">, </w:t>
            </w:r>
            <w:r w:rsidR="009313E1">
              <w:rPr>
                <w:sz w:val="20"/>
                <w:szCs w:val="20"/>
              </w:rPr>
              <w:t xml:space="preserve">vagy a </w:t>
            </w:r>
            <w:r w:rsidR="00083A39">
              <w:rPr>
                <w:sz w:val="20"/>
                <w:szCs w:val="20"/>
              </w:rPr>
              <w:t>trendként jellemezhető</w:t>
            </w:r>
            <w:r w:rsidR="008508F0">
              <w:rPr>
                <w:sz w:val="20"/>
                <w:szCs w:val="20"/>
              </w:rPr>
              <w:t xml:space="preserve"> növekvő digitalizációhoz </w:t>
            </w:r>
            <w:r w:rsidR="009313E1">
              <w:rPr>
                <w:sz w:val="20"/>
                <w:szCs w:val="20"/>
              </w:rPr>
              <w:t>kapcsolódnak</w:t>
            </w:r>
            <w:r w:rsidR="00083A39">
              <w:rPr>
                <w:sz w:val="20"/>
                <w:szCs w:val="20"/>
              </w:rPr>
              <w:t>.</w:t>
            </w:r>
            <w:r w:rsidR="00E85361">
              <w:rPr>
                <w:sz w:val="20"/>
                <w:szCs w:val="20"/>
              </w:rPr>
              <w:t xml:space="preserve"> Az iskola tagja a </w:t>
            </w:r>
            <w:r w:rsidR="00E85361" w:rsidRPr="00E85361">
              <w:rPr>
                <w:sz w:val="20"/>
                <w:szCs w:val="20"/>
              </w:rPr>
              <w:t>Microsoft Innovatív Iskola Program</w:t>
            </w:r>
            <w:r w:rsidR="00EC1A92">
              <w:rPr>
                <w:sz w:val="20"/>
                <w:szCs w:val="20"/>
              </w:rPr>
              <w:t>jának.</w:t>
            </w:r>
            <w:r w:rsidR="00BA268B">
              <w:rPr>
                <w:sz w:val="20"/>
                <w:szCs w:val="20"/>
              </w:rPr>
              <w:t xml:space="preserve"> A képzés során a duális oktatás biztosított, az intézmény </w:t>
            </w:r>
            <w:r w:rsidR="00312DAF">
              <w:rPr>
                <w:sz w:val="20"/>
                <w:szCs w:val="20"/>
              </w:rPr>
              <w:t>8 helyi</w:t>
            </w:r>
            <w:r w:rsidR="00803365">
              <w:rPr>
                <w:sz w:val="20"/>
                <w:szCs w:val="20"/>
              </w:rPr>
              <w:t>, illetve</w:t>
            </w:r>
            <w:r w:rsidR="00312DAF">
              <w:rPr>
                <w:sz w:val="20"/>
                <w:szCs w:val="20"/>
              </w:rPr>
              <w:t xml:space="preserve"> szegedi </w:t>
            </w:r>
            <w:r w:rsidR="00C10122">
              <w:rPr>
                <w:sz w:val="20"/>
                <w:szCs w:val="20"/>
              </w:rPr>
              <w:t>szálláshellyel/vendéglátóhellyel lépett partnerségre.</w:t>
            </w:r>
          </w:p>
          <w:p w14:paraId="5FA5E2C6" w14:textId="4EF0CAE3" w:rsidR="00EC1A92" w:rsidRDefault="00F27F59" w:rsidP="008C74B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Az intézmény </w:t>
            </w:r>
            <w:r w:rsidR="007A2EF8">
              <w:rPr>
                <w:sz w:val="20"/>
                <w:szCs w:val="20"/>
              </w:rPr>
              <w:t>korából adódóan modernnek, jól felszereltnek tekinthető, azonban a</w:t>
            </w:r>
            <w:r w:rsidR="0042310C">
              <w:rPr>
                <w:sz w:val="20"/>
                <w:szCs w:val="20"/>
              </w:rPr>
              <w:t xml:space="preserve"> jelenlegi igények és a felmenő rendszerből fakadó növekvő tanulói létszámból kiindulva az látható, hogy a kollégiumi kapacitások szűkösek, bővítésre szorulnak.</w:t>
            </w:r>
          </w:p>
          <w:p w14:paraId="29BFD923" w14:textId="0E9CABCE" w:rsidR="00F27F59" w:rsidRPr="00B46D4C" w:rsidRDefault="00572026" w:rsidP="002E740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Az óvodai/bölcsődei ellátásról </w:t>
            </w:r>
            <w:r w:rsidR="002E740B">
              <w:rPr>
                <w:sz w:val="20"/>
                <w:szCs w:val="20"/>
              </w:rPr>
              <w:t>részletesebb értékelés a P7 szempont alatt található.</w:t>
            </w:r>
          </w:p>
        </w:tc>
      </w:tr>
      <w:tr w:rsidR="007D22AB" w14:paraId="60F83010" w14:textId="77777777" w:rsidTr="008C74B1">
        <w:tc>
          <w:tcPr>
            <w:cnfStyle w:val="001000000000" w:firstRow="0" w:lastRow="0" w:firstColumn="1" w:lastColumn="0" w:oddVBand="0" w:evenVBand="0" w:oddHBand="0" w:evenHBand="0" w:firstRowFirstColumn="0" w:firstRowLastColumn="0" w:lastRowFirstColumn="0" w:lastRowLastColumn="0"/>
            <w:tcW w:w="1809" w:type="dxa"/>
            <w:vMerge/>
            <w:shd w:val="clear" w:color="auto" w:fill="DEEAF6"/>
            <w:vAlign w:val="center"/>
          </w:tcPr>
          <w:p w14:paraId="6EB71950" w14:textId="77777777" w:rsidR="007D22AB" w:rsidRPr="00B46D4C" w:rsidRDefault="007D22AB" w:rsidP="008C74B1">
            <w:pPr>
              <w:rPr>
                <w:sz w:val="20"/>
                <w:szCs w:val="20"/>
              </w:rPr>
            </w:pPr>
          </w:p>
        </w:tc>
        <w:tc>
          <w:tcPr>
            <w:tcW w:w="7253" w:type="dxa"/>
            <w:vAlign w:val="center"/>
          </w:tcPr>
          <w:p w14:paraId="0152FC64" w14:textId="77777777" w:rsidR="007D22AB" w:rsidRPr="0027025D" w:rsidRDefault="007D22AB" w:rsidP="008C74B1">
            <w:pPr>
              <w:cnfStyle w:val="000000000000" w:firstRow="0" w:lastRow="0" w:firstColumn="0" w:lastColumn="0" w:oddVBand="0" w:evenVBand="0" w:oddHBand="0" w:evenHBand="0" w:firstRowFirstColumn="0" w:firstRowLastColumn="0" w:lastRowFirstColumn="0" w:lastRowLastColumn="0"/>
              <w:rPr>
                <w:b/>
                <w:bCs/>
                <w:sz w:val="20"/>
                <w:szCs w:val="20"/>
              </w:rPr>
            </w:pPr>
            <w:r w:rsidRPr="0027025D">
              <w:rPr>
                <w:b/>
                <w:bCs/>
                <w:sz w:val="20"/>
                <w:szCs w:val="20"/>
              </w:rPr>
              <w:t>P4: Gazdasági szereplők tőkeereje (magánberuházások alakulása)</w:t>
            </w:r>
          </w:p>
          <w:p w14:paraId="5332B7DD" w14:textId="4702A75E" w:rsidR="007D22AB" w:rsidRDefault="00B3539A" w:rsidP="008C74B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Mórahalom városában a működő vállalkozások száma 2012 óta folyamatosan </w:t>
            </w:r>
            <w:r w:rsidR="00424C73">
              <w:rPr>
                <w:sz w:val="20"/>
                <w:szCs w:val="20"/>
              </w:rPr>
              <w:t xml:space="preserve">és jelentősen </w:t>
            </w:r>
            <w:r>
              <w:rPr>
                <w:sz w:val="20"/>
                <w:szCs w:val="20"/>
              </w:rPr>
              <w:t xml:space="preserve">növekszik, </w:t>
            </w:r>
            <w:r w:rsidR="008303D8">
              <w:rPr>
                <w:sz w:val="20"/>
                <w:szCs w:val="20"/>
              </w:rPr>
              <w:t>2018-ban a számuk 399 volt</w:t>
            </w:r>
            <w:r w:rsidR="00424C73">
              <w:rPr>
                <w:sz w:val="20"/>
                <w:szCs w:val="20"/>
              </w:rPr>
              <w:t xml:space="preserve">. </w:t>
            </w:r>
            <w:r w:rsidR="0079660F">
              <w:rPr>
                <w:sz w:val="20"/>
                <w:szCs w:val="20"/>
              </w:rPr>
              <w:t>Ennek</w:t>
            </w:r>
            <w:r w:rsidR="00424C73">
              <w:rPr>
                <w:sz w:val="20"/>
                <w:szCs w:val="20"/>
              </w:rPr>
              <w:t xml:space="preserve"> ellenére a </w:t>
            </w:r>
            <w:r w:rsidR="009B50DC">
              <w:rPr>
                <w:sz w:val="20"/>
                <w:szCs w:val="20"/>
              </w:rPr>
              <w:t xml:space="preserve">vállalkozássűrűség alacsonyabb a megyei átlagtól: </w:t>
            </w:r>
            <w:r w:rsidR="006D2E60">
              <w:rPr>
                <w:sz w:val="20"/>
                <w:szCs w:val="20"/>
              </w:rPr>
              <w:t>a</w:t>
            </w:r>
            <w:r w:rsidR="006D2E60" w:rsidRPr="006D2E60">
              <w:rPr>
                <w:sz w:val="20"/>
                <w:szCs w:val="20"/>
              </w:rPr>
              <w:t>z ezer lakosra jutó működő vállalkozások száma 64,32</w:t>
            </w:r>
            <w:r w:rsidR="006D2E60">
              <w:rPr>
                <w:sz w:val="20"/>
                <w:szCs w:val="20"/>
              </w:rPr>
              <w:t xml:space="preserve"> db, míg a megyei átlag 74,89 db volt 2018-ban.</w:t>
            </w:r>
          </w:p>
          <w:p w14:paraId="1CCBA3D3" w14:textId="6E7A9FE4" w:rsidR="00141335" w:rsidRDefault="00593E92" w:rsidP="008C74B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 vállalkozások jelentős része legfeljebb 9 főt foglalkoztató mikrovállalkozás, azonban a </w:t>
            </w:r>
            <w:r w:rsidR="00FD12B6">
              <w:rPr>
                <w:sz w:val="20"/>
                <w:szCs w:val="20"/>
              </w:rPr>
              <w:t xml:space="preserve">10-49 főt foglalkoztató kis- és az 50-249 főt foglalkoztató </w:t>
            </w:r>
            <w:r w:rsidR="0086561C">
              <w:rPr>
                <w:sz w:val="20"/>
                <w:szCs w:val="20"/>
              </w:rPr>
              <w:t xml:space="preserve">középvállalkozások </w:t>
            </w:r>
            <w:r w:rsidR="00291632">
              <w:rPr>
                <w:sz w:val="20"/>
                <w:szCs w:val="20"/>
              </w:rPr>
              <w:t>részesedése a megyei szummából</w:t>
            </w:r>
            <w:r w:rsidR="009B06EC">
              <w:rPr>
                <w:sz w:val="20"/>
                <w:szCs w:val="20"/>
              </w:rPr>
              <w:t xml:space="preserve"> </w:t>
            </w:r>
            <w:r w:rsidR="00291632">
              <w:rPr>
                <w:sz w:val="20"/>
                <w:szCs w:val="20"/>
              </w:rPr>
              <w:t xml:space="preserve">megközelíti a </w:t>
            </w:r>
            <w:r w:rsidR="00034306">
              <w:rPr>
                <w:sz w:val="20"/>
                <w:szCs w:val="20"/>
              </w:rPr>
              <w:t>lakónépesség részesedésének (1,55%) kétszeresét: előbbi esetében 2,</w:t>
            </w:r>
            <w:r w:rsidR="008B3BA1">
              <w:rPr>
                <w:sz w:val="20"/>
                <w:szCs w:val="20"/>
              </w:rPr>
              <w:t>8</w:t>
            </w:r>
            <w:r w:rsidR="00034306">
              <w:rPr>
                <w:sz w:val="20"/>
                <w:szCs w:val="20"/>
              </w:rPr>
              <w:t xml:space="preserve">%, utóbbi esetében </w:t>
            </w:r>
            <w:r w:rsidR="008B3BA1">
              <w:rPr>
                <w:sz w:val="20"/>
                <w:szCs w:val="20"/>
              </w:rPr>
              <w:t>2,9% az érték.</w:t>
            </w:r>
          </w:p>
          <w:p w14:paraId="6277C5FD" w14:textId="03BD3851" w:rsidR="003E4B5B" w:rsidRDefault="007E49E0" w:rsidP="008C74B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 vállalkozások fejlődési pote</w:t>
            </w:r>
            <w:r w:rsidR="00452941">
              <w:rPr>
                <w:sz w:val="20"/>
                <w:szCs w:val="20"/>
              </w:rPr>
              <w:t xml:space="preserve">nciálját mutatja, hogy </w:t>
            </w:r>
            <w:r w:rsidR="00650CED" w:rsidRPr="00650CED">
              <w:rPr>
                <w:sz w:val="20"/>
                <w:szCs w:val="20"/>
              </w:rPr>
              <w:t>2012 és 2019 között</w:t>
            </w:r>
            <w:r w:rsidR="00650CED">
              <w:rPr>
                <w:sz w:val="20"/>
                <w:szCs w:val="20"/>
              </w:rPr>
              <w:t xml:space="preserve"> az </w:t>
            </w:r>
            <w:r w:rsidR="00D16795" w:rsidRPr="00D16795">
              <w:rPr>
                <w:sz w:val="20"/>
                <w:szCs w:val="20"/>
              </w:rPr>
              <w:t>egy alkalmazottra jutó hozzáadott érték</w:t>
            </w:r>
            <w:r w:rsidR="00D16795">
              <w:rPr>
                <w:sz w:val="20"/>
                <w:szCs w:val="20"/>
              </w:rPr>
              <w:t xml:space="preserve"> több, mit 60%-kal, </w:t>
            </w:r>
            <w:r w:rsidR="007D2ED1">
              <w:rPr>
                <w:sz w:val="20"/>
                <w:szCs w:val="20"/>
              </w:rPr>
              <w:t>5</w:t>
            </w:r>
            <w:r w:rsidR="000E6FB3">
              <w:rPr>
                <w:sz w:val="20"/>
                <w:szCs w:val="20"/>
              </w:rPr>
              <w:t>,</w:t>
            </w:r>
            <w:r w:rsidR="007D2ED1">
              <w:rPr>
                <w:sz w:val="20"/>
                <w:szCs w:val="20"/>
              </w:rPr>
              <w:t>2 millió forintról 8,4 millió forintra növekedett</w:t>
            </w:r>
            <w:r w:rsidR="00160017">
              <w:rPr>
                <w:sz w:val="20"/>
                <w:szCs w:val="20"/>
              </w:rPr>
              <w:t>, ennek</w:t>
            </w:r>
            <w:r w:rsidR="00204841">
              <w:rPr>
                <w:sz w:val="20"/>
                <w:szCs w:val="20"/>
              </w:rPr>
              <w:t xml:space="preserve"> ellenére </w:t>
            </w:r>
            <w:r w:rsidR="006726B4">
              <w:rPr>
                <w:sz w:val="20"/>
                <w:szCs w:val="20"/>
              </w:rPr>
              <w:t>nem éri el az országos átlagot (bár 2017-ben közel volt hozzá), de a megyei átlagot meghaladja.</w:t>
            </w:r>
          </w:p>
          <w:p w14:paraId="37858C3D" w14:textId="5C530968" w:rsidR="008B66CC" w:rsidRDefault="00CA7BE3" w:rsidP="008C74B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lastRenderedPageBreak/>
              <w:t>A vállalkozások növekvő gazdasági erejére lehet következtetni abból is,</w:t>
            </w:r>
            <w:r w:rsidR="008E35CF">
              <w:rPr>
                <w:sz w:val="20"/>
                <w:szCs w:val="20"/>
              </w:rPr>
              <w:t xml:space="preserve"> hogy az önkormányzat helyi iparűzési adóbevétele 2010 és 2019 között közel a négyszeresre, 130,3 millió forintról </w:t>
            </w:r>
            <w:r w:rsidR="001917FA">
              <w:rPr>
                <w:sz w:val="20"/>
                <w:szCs w:val="20"/>
              </w:rPr>
              <w:t>496,9 millió forintra emelkedett.</w:t>
            </w:r>
          </w:p>
          <w:p w14:paraId="67A93236" w14:textId="5ACD031D" w:rsidR="001917FA" w:rsidRPr="00B46D4C" w:rsidRDefault="00334D9F" w:rsidP="006C373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 város 10 legjelentősebb vállalkozá</w:t>
            </w:r>
            <w:r w:rsidR="00032074">
              <w:rPr>
                <w:sz w:val="20"/>
                <w:szCs w:val="20"/>
              </w:rPr>
              <w:t xml:space="preserve">sának éves nettó árbevétele </w:t>
            </w:r>
            <w:r w:rsidR="008B66CC">
              <w:rPr>
                <w:sz w:val="20"/>
                <w:szCs w:val="20"/>
              </w:rPr>
              <w:t xml:space="preserve">2019-ben </w:t>
            </w:r>
            <w:r w:rsidR="003E4B5B">
              <w:rPr>
                <w:sz w:val="20"/>
                <w:szCs w:val="20"/>
              </w:rPr>
              <w:t xml:space="preserve">1,4 és 9,8 milliárd forint között szóródott. </w:t>
            </w:r>
          </w:p>
        </w:tc>
      </w:tr>
      <w:tr w:rsidR="007D22AB" w14:paraId="567215B7" w14:textId="77777777" w:rsidTr="008C7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DEEAF6"/>
            <w:vAlign w:val="center"/>
          </w:tcPr>
          <w:p w14:paraId="2C58B114" w14:textId="77777777" w:rsidR="007D22AB" w:rsidRPr="00B46D4C" w:rsidRDefault="007D22AB" w:rsidP="008C74B1">
            <w:pPr>
              <w:rPr>
                <w:sz w:val="20"/>
                <w:szCs w:val="20"/>
              </w:rPr>
            </w:pPr>
          </w:p>
        </w:tc>
        <w:tc>
          <w:tcPr>
            <w:tcW w:w="7253" w:type="dxa"/>
            <w:vAlign w:val="center"/>
          </w:tcPr>
          <w:p w14:paraId="618E08E2" w14:textId="4E36765C" w:rsidR="007D22AB" w:rsidRPr="00A267D5" w:rsidRDefault="007D22AB" w:rsidP="008C74B1">
            <w:pPr>
              <w:cnfStyle w:val="000000100000" w:firstRow="0" w:lastRow="0" w:firstColumn="0" w:lastColumn="0" w:oddVBand="0" w:evenVBand="0" w:oddHBand="1" w:evenHBand="0" w:firstRowFirstColumn="0" w:firstRowLastColumn="0" w:lastRowFirstColumn="0" w:lastRowLastColumn="0"/>
              <w:rPr>
                <w:b/>
                <w:bCs/>
                <w:sz w:val="20"/>
                <w:szCs w:val="20"/>
              </w:rPr>
            </w:pPr>
            <w:r w:rsidRPr="00A267D5">
              <w:rPr>
                <w:b/>
                <w:bCs/>
                <w:sz w:val="20"/>
                <w:szCs w:val="20"/>
              </w:rPr>
              <w:t>P5: A helyi gazdaság ágazati szerkezete</w:t>
            </w:r>
          </w:p>
          <w:p w14:paraId="20F79DEB" w14:textId="0197CA4E" w:rsidR="004817F6" w:rsidRPr="00B46D4C" w:rsidRDefault="00423CA6" w:rsidP="008C74B1">
            <w:pPr>
              <w:cnfStyle w:val="000000100000" w:firstRow="0" w:lastRow="0" w:firstColumn="0" w:lastColumn="0" w:oddVBand="0" w:evenVBand="0" w:oddHBand="1" w:evenHBand="0" w:firstRowFirstColumn="0" w:firstRowLastColumn="0" w:lastRowFirstColumn="0" w:lastRowLastColumn="0"/>
              <w:rPr>
                <w:sz w:val="20"/>
                <w:szCs w:val="20"/>
              </w:rPr>
            </w:pPr>
            <w:r w:rsidRPr="00423CA6">
              <w:rPr>
                <w:sz w:val="20"/>
                <w:szCs w:val="20"/>
              </w:rPr>
              <w:t>Mórahalom városában a legtöbb vállalkozás (a nonprofit gazdasági társaságokkal együtt) a kereskedelem, gépjárműjavítás területén folytatja tevékenységé</w:t>
            </w:r>
            <w:r w:rsidR="00A267D5">
              <w:rPr>
                <w:sz w:val="20"/>
                <w:szCs w:val="20"/>
              </w:rPr>
              <w:t>t</w:t>
            </w:r>
            <w:r w:rsidRPr="00423CA6">
              <w:rPr>
                <w:sz w:val="20"/>
                <w:szCs w:val="20"/>
              </w:rPr>
              <w:t xml:space="preserve">, de 50 feletti vállalkozásszámmal kiemelkedik a szakmai, tudományos, műszaki tevékenység és a </w:t>
            </w:r>
            <w:r w:rsidR="005068B1" w:rsidRPr="00423CA6">
              <w:rPr>
                <w:sz w:val="20"/>
                <w:szCs w:val="20"/>
              </w:rPr>
              <w:t>mezőgazdaság</w:t>
            </w:r>
            <w:r w:rsidRPr="00423CA6">
              <w:rPr>
                <w:sz w:val="20"/>
                <w:szCs w:val="20"/>
              </w:rPr>
              <w:t>, erdőgazdálkodás, halászat</w:t>
            </w:r>
            <w:r w:rsidR="00A267D5">
              <w:rPr>
                <w:sz w:val="20"/>
                <w:szCs w:val="20"/>
              </w:rPr>
              <w:t xml:space="preserve"> </w:t>
            </w:r>
            <w:r w:rsidRPr="00423CA6">
              <w:rPr>
                <w:sz w:val="20"/>
                <w:szCs w:val="20"/>
              </w:rPr>
              <w:t xml:space="preserve">is. </w:t>
            </w:r>
            <w:r w:rsidR="004817F6" w:rsidRPr="004817F6">
              <w:rPr>
                <w:sz w:val="20"/>
                <w:szCs w:val="20"/>
              </w:rPr>
              <w:t>Ettől némileg eltérő sorrend alakul ki, amennyiben az adott gazdasági ág megyei részesedését vizsgáljuk</w:t>
            </w:r>
            <w:r w:rsidR="0086552F">
              <w:rPr>
                <w:sz w:val="20"/>
                <w:szCs w:val="20"/>
              </w:rPr>
              <w:t>:</w:t>
            </w:r>
            <w:r w:rsidR="004817F6" w:rsidRPr="004817F6">
              <w:rPr>
                <w:sz w:val="20"/>
                <w:szCs w:val="20"/>
              </w:rPr>
              <w:t xml:space="preserve"> ebből a szempontból a legjelentősebb ágazat a mezőgazdaság, erdőgazdálkodás, halászat (3,3%), ezt követ</w:t>
            </w:r>
            <w:r w:rsidR="0086552F">
              <w:rPr>
                <w:sz w:val="20"/>
                <w:szCs w:val="20"/>
              </w:rPr>
              <w:t>i</w:t>
            </w:r>
            <w:r w:rsidR="004817F6" w:rsidRPr="004817F6">
              <w:rPr>
                <w:sz w:val="20"/>
                <w:szCs w:val="20"/>
              </w:rPr>
              <w:t xml:space="preserve"> a vízellátás; szennyvíz gyűjtése, kezelése, hulladékgazdálkodás, szennyeződésmentesítés (2,6%), majd a szálláshely-szolgáltatás, vendéglátás. A fentiek mellett a népességarányt meghaladó részesedéssel még két ágazat rendelkezik: a szállítás, raktározás (2%) és a </w:t>
            </w:r>
            <w:r w:rsidR="0086552F" w:rsidRPr="004817F6">
              <w:rPr>
                <w:sz w:val="20"/>
                <w:szCs w:val="20"/>
              </w:rPr>
              <w:t>feldolgozóipar</w:t>
            </w:r>
            <w:r w:rsidR="004817F6" w:rsidRPr="004817F6">
              <w:rPr>
                <w:sz w:val="20"/>
                <w:szCs w:val="20"/>
              </w:rPr>
              <w:t xml:space="preserve"> (1,7%).</w:t>
            </w:r>
          </w:p>
        </w:tc>
      </w:tr>
      <w:tr w:rsidR="007D22AB" w14:paraId="0017D485" w14:textId="77777777" w:rsidTr="008C74B1">
        <w:tc>
          <w:tcPr>
            <w:cnfStyle w:val="001000000000" w:firstRow="0" w:lastRow="0" w:firstColumn="1" w:lastColumn="0" w:oddVBand="0" w:evenVBand="0" w:oddHBand="0" w:evenHBand="0" w:firstRowFirstColumn="0" w:firstRowLastColumn="0" w:lastRowFirstColumn="0" w:lastRowLastColumn="0"/>
            <w:tcW w:w="1809" w:type="dxa"/>
            <w:vMerge/>
            <w:shd w:val="clear" w:color="auto" w:fill="DEEAF6"/>
            <w:vAlign w:val="center"/>
          </w:tcPr>
          <w:p w14:paraId="71B7E30C" w14:textId="77777777" w:rsidR="007D22AB" w:rsidRPr="00B46D4C" w:rsidRDefault="007D22AB" w:rsidP="008C74B1">
            <w:pPr>
              <w:rPr>
                <w:sz w:val="20"/>
                <w:szCs w:val="20"/>
              </w:rPr>
            </w:pPr>
          </w:p>
        </w:tc>
        <w:tc>
          <w:tcPr>
            <w:tcW w:w="7253" w:type="dxa"/>
            <w:vAlign w:val="center"/>
          </w:tcPr>
          <w:p w14:paraId="368E2DD5" w14:textId="03171826" w:rsidR="007D22AB" w:rsidRPr="0073390C" w:rsidRDefault="007D22AB" w:rsidP="008C74B1">
            <w:pPr>
              <w:cnfStyle w:val="000000000000" w:firstRow="0" w:lastRow="0" w:firstColumn="0" w:lastColumn="0" w:oddVBand="0" w:evenVBand="0" w:oddHBand="0" w:evenHBand="0" w:firstRowFirstColumn="0" w:firstRowLastColumn="0" w:lastRowFirstColumn="0" w:lastRowLastColumn="0"/>
              <w:rPr>
                <w:b/>
                <w:bCs/>
                <w:sz w:val="20"/>
                <w:szCs w:val="20"/>
              </w:rPr>
            </w:pPr>
            <w:r w:rsidRPr="0073390C">
              <w:rPr>
                <w:b/>
                <w:bCs/>
                <w:sz w:val="20"/>
                <w:szCs w:val="20"/>
              </w:rPr>
              <w:t>P6: A helyi gazdasági infrastruktúra helyzete</w:t>
            </w:r>
          </w:p>
          <w:p w14:paraId="07812291" w14:textId="054A7637" w:rsidR="007D22AB" w:rsidRPr="00B46D4C" w:rsidRDefault="00DE1BE9" w:rsidP="008C74B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Mórahalom 1997 óta rendelkezik ipari parkkal </w:t>
            </w:r>
            <w:r w:rsidR="00F33C5C">
              <w:rPr>
                <w:sz w:val="20"/>
                <w:szCs w:val="20"/>
              </w:rPr>
              <w:t>(</w:t>
            </w:r>
            <w:r w:rsidR="00F33C5C" w:rsidRPr="00F33C5C">
              <w:rPr>
                <w:sz w:val="20"/>
                <w:szCs w:val="20"/>
              </w:rPr>
              <w:t xml:space="preserve">Homokhát Térségi Agrár-Ipari </w:t>
            </w:r>
            <w:r w:rsidR="005169D8">
              <w:rPr>
                <w:sz w:val="20"/>
                <w:szCs w:val="20"/>
              </w:rPr>
              <w:t xml:space="preserve">Technológiai </w:t>
            </w:r>
            <w:r w:rsidR="00F33C5C" w:rsidRPr="00F33C5C">
              <w:rPr>
                <w:sz w:val="20"/>
                <w:szCs w:val="20"/>
              </w:rPr>
              <w:t>Park</w:t>
            </w:r>
            <w:r w:rsidR="00F33C5C">
              <w:rPr>
                <w:sz w:val="20"/>
                <w:szCs w:val="20"/>
              </w:rPr>
              <w:t>)</w:t>
            </w:r>
            <w:r w:rsidR="00205127">
              <w:rPr>
                <w:sz w:val="20"/>
                <w:szCs w:val="20"/>
              </w:rPr>
              <w:t>, me</w:t>
            </w:r>
            <w:r w:rsidR="00CC76D9">
              <w:rPr>
                <w:sz w:val="20"/>
                <w:szCs w:val="20"/>
              </w:rPr>
              <w:t>lynek</w:t>
            </w:r>
            <w:r w:rsidR="00051420">
              <w:rPr>
                <w:sz w:val="20"/>
                <w:szCs w:val="20"/>
              </w:rPr>
              <w:t xml:space="preserve"> üzemeltetéséért a </w:t>
            </w:r>
            <w:r w:rsidR="00051420" w:rsidRPr="00051420">
              <w:rPr>
                <w:sz w:val="20"/>
                <w:szCs w:val="20"/>
              </w:rPr>
              <w:t xml:space="preserve">Móraép Nonprofit Közhasznú Kft. </w:t>
            </w:r>
            <w:r w:rsidR="00051420">
              <w:rPr>
                <w:sz w:val="20"/>
                <w:szCs w:val="20"/>
              </w:rPr>
              <w:t>felelős. Az ipari park</w:t>
            </w:r>
            <w:r w:rsidR="00CC76D9">
              <w:rPr>
                <w:sz w:val="20"/>
                <w:szCs w:val="20"/>
              </w:rPr>
              <w:t xml:space="preserve"> 100,75 </w:t>
            </w:r>
            <w:r w:rsidR="001A0345">
              <w:rPr>
                <w:sz w:val="20"/>
                <w:szCs w:val="20"/>
              </w:rPr>
              <w:t>hektáros</w:t>
            </w:r>
            <w:r w:rsidR="00CC76D9">
              <w:rPr>
                <w:sz w:val="20"/>
                <w:szCs w:val="20"/>
              </w:rPr>
              <w:t xml:space="preserve">, </w:t>
            </w:r>
            <w:r w:rsidR="00611112">
              <w:rPr>
                <w:sz w:val="20"/>
                <w:szCs w:val="20"/>
              </w:rPr>
              <w:t xml:space="preserve">a szabadon hasznosítható terület azonban mindössze 19,9 </w:t>
            </w:r>
            <w:r w:rsidR="0043724A">
              <w:rPr>
                <w:sz w:val="20"/>
                <w:szCs w:val="20"/>
              </w:rPr>
              <w:t>ha</w:t>
            </w:r>
            <w:r w:rsidR="00B80886">
              <w:rPr>
                <w:sz w:val="20"/>
                <w:szCs w:val="20"/>
              </w:rPr>
              <w:t xml:space="preserve">, emellett 132 </w:t>
            </w:r>
            <w:r w:rsidR="0043724A">
              <w:rPr>
                <w:sz w:val="20"/>
                <w:szCs w:val="20"/>
              </w:rPr>
              <w:t>ha</w:t>
            </w:r>
            <w:r w:rsidR="00B80886">
              <w:rPr>
                <w:sz w:val="20"/>
                <w:szCs w:val="20"/>
              </w:rPr>
              <w:t xml:space="preserve"> fejlesztési terület került kijelölésre a jövőbeli terjeszkedés érdekében. </w:t>
            </w:r>
            <w:r w:rsidR="00EE2E83">
              <w:rPr>
                <w:sz w:val="20"/>
                <w:szCs w:val="20"/>
              </w:rPr>
              <w:t xml:space="preserve">Az </w:t>
            </w:r>
            <w:r w:rsidR="001029C7">
              <w:rPr>
                <w:sz w:val="20"/>
                <w:szCs w:val="20"/>
              </w:rPr>
              <w:t>i</w:t>
            </w:r>
            <w:r w:rsidR="00EE2E83">
              <w:rPr>
                <w:sz w:val="20"/>
                <w:szCs w:val="20"/>
              </w:rPr>
              <w:t>par</w:t>
            </w:r>
            <w:r w:rsidR="001029C7">
              <w:rPr>
                <w:sz w:val="20"/>
                <w:szCs w:val="20"/>
              </w:rPr>
              <w:t>i</w:t>
            </w:r>
            <w:r w:rsidR="00EE2E83">
              <w:rPr>
                <w:sz w:val="20"/>
                <w:szCs w:val="20"/>
              </w:rPr>
              <w:t xml:space="preserve"> park </w:t>
            </w:r>
            <w:r w:rsidR="001029C7">
              <w:rPr>
                <w:sz w:val="20"/>
                <w:szCs w:val="20"/>
              </w:rPr>
              <w:t xml:space="preserve">a bővítésre kijelölt területektől eltekintve </w:t>
            </w:r>
            <w:r w:rsidR="00764F08">
              <w:rPr>
                <w:sz w:val="20"/>
                <w:szCs w:val="20"/>
              </w:rPr>
              <w:t xml:space="preserve">teljes közműellátottsággal </w:t>
            </w:r>
            <w:r w:rsidR="001029C7">
              <w:rPr>
                <w:sz w:val="20"/>
                <w:szCs w:val="20"/>
              </w:rPr>
              <w:t>rendelkezik</w:t>
            </w:r>
            <w:r w:rsidR="00A067A8">
              <w:rPr>
                <w:sz w:val="20"/>
                <w:szCs w:val="20"/>
              </w:rPr>
              <w:t xml:space="preserve">, a betelepült </w:t>
            </w:r>
            <w:r w:rsidR="0073390C">
              <w:rPr>
                <w:sz w:val="20"/>
                <w:szCs w:val="20"/>
              </w:rPr>
              <w:t>106 gazdasági társaság</w:t>
            </w:r>
            <w:r w:rsidR="00A067A8">
              <w:rPr>
                <w:sz w:val="20"/>
                <w:szCs w:val="20"/>
              </w:rPr>
              <w:t xml:space="preserve"> </w:t>
            </w:r>
            <w:r w:rsidR="00565046" w:rsidRPr="00565046">
              <w:rPr>
                <w:sz w:val="20"/>
                <w:szCs w:val="20"/>
              </w:rPr>
              <w:t>profilja szorosan illeszkedik a Homokháti térség fejlődési prioritásaihoz</w:t>
            </w:r>
            <w:r w:rsidR="0073390C">
              <w:rPr>
                <w:sz w:val="20"/>
                <w:szCs w:val="20"/>
              </w:rPr>
              <w:t>.</w:t>
            </w:r>
          </w:p>
        </w:tc>
      </w:tr>
      <w:tr w:rsidR="007D22AB" w14:paraId="4D5C5FE2" w14:textId="77777777" w:rsidTr="008C7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DEEAF6"/>
            <w:vAlign w:val="center"/>
          </w:tcPr>
          <w:p w14:paraId="2D409C81" w14:textId="77777777" w:rsidR="007D22AB" w:rsidRPr="00B46D4C" w:rsidRDefault="007D22AB" w:rsidP="008C74B1">
            <w:pPr>
              <w:rPr>
                <w:sz w:val="20"/>
                <w:szCs w:val="20"/>
              </w:rPr>
            </w:pPr>
            <w:r w:rsidRPr="00B46D4C">
              <w:rPr>
                <w:sz w:val="20"/>
                <w:szCs w:val="20"/>
              </w:rPr>
              <w:t>A város, várostérség szolgáltatási mixe</w:t>
            </w:r>
          </w:p>
        </w:tc>
        <w:tc>
          <w:tcPr>
            <w:tcW w:w="7253" w:type="dxa"/>
            <w:vAlign w:val="center"/>
          </w:tcPr>
          <w:p w14:paraId="22C0BE75" w14:textId="4B95A2A3" w:rsidR="007D22AB" w:rsidRPr="00785E42" w:rsidRDefault="007D22AB" w:rsidP="008C74B1">
            <w:pPr>
              <w:cnfStyle w:val="000000100000" w:firstRow="0" w:lastRow="0" w:firstColumn="0" w:lastColumn="0" w:oddVBand="0" w:evenVBand="0" w:oddHBand="1" w:evenHBand="0" w:firstRowFirstColumn="0" w:firstRowLastColumn="0" w:lastRowFirstColumn="0" w:lastRowLastColumn="0"/>
              <w:rPr>
                <w:b/>
                <w:bCs/>
                <w:sz w:val="20"/>
                <w:szCs w:val="20"/>
              </w:rPr>
            </w:pPr>
            <w:r w:rsidRPr="00785E42">
              <w:rPr>
                <w:b/>
                <w:bCs/>
                <w:sz w:val="20"/>
                <w:szCs w:val="20"/>
              </w:rPr>
              <w:t xml:space="preserve">P7: A helyi gazdaságot kiszolgáló szolgáltatási mix jelenléte </w:t>
            </w:r>
          </w:p>
          <w:p w14:paraId="35D76246" w14:textId="43AD8260" w:rsidR="007D22AB" w:rsidRDefault="00776903" w:rsidP="008C74B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 </w:t>
            </w:r>
            <w:r w:rsidR="007416C5">
              <w:rPr>
                <w:sz w:val="20"/>
                <w:szCs w:val="20"/>
              </w:rPr>
              <w:t>település ipari parkjába betelepült vállalkozások számára a</w:t>
            </w:r>
            <w:r w:rsidR="00C82A4B">
              <w:rPr>
                <w:sz w:val="20"/>
                <w:szCs w:val="20"/>
              </w:rPr>
              <w:t xml:space="preserve">z üzemeltetésért felelős </w:t>
            </w:r>
            <w:r w:rsidR="00040557" w:rsidRPr="00040557">
              <w:rPr>
                <w:sz w:val="20"/>
                <w:szCs w:val="20"/>
              </w:rPr>
              <w:t>Móraép Nonprofit Közhasznú Kft</w:t>
            </w:r>
            <w:r w:rsidR="00040557">
              <w:rPr>
                <w:sz w:val="20"/>
                <w:szCs w:val="20"/>
              </w:rPr>
              <w:t xml:space="preserve">. hasznos szolgáltatások sorát nyújtja, amely magában foglalja többek között </w:t>
            </w:r>
            <w:r w:rsidR="009277D8">
              <w:rPr>
                <w:sz w:val="20"/>
                <w:szCs w:val="20"/>
              </w:rPr>
              <w:t xml:space="preserve">a </w:t>
            </w:r>
            <w:r w:rsidR="009277D8" w:rsidRPr="009277D8">
              <w:rPr>
                <w:sz w:val="20"/>
                <w:szCs w:val="20"/>
              </w:rPr>
              <w:t>műszaki, jogi, pénzügy-számviteli, környezetvédelmi</w:t>
            </w:r>
            <w:r w:rsidR="009277D8">
              <w:rPr>
                <w:sz w:val="20"/>
                <w:szCs w:val="20"/>
              </w:rPr>
              <w:t>-</w:t>
            </w:r>
            <w:r w:rsidR="009277D8" w:rsidRPr="009277D8">
              <w:rPr>
                <w:sz w:val="20"/>
                <w:szCs w:val="20"/>
              </w:rPr>
              <w:t>, pályázatfigyelési</w:t>
            </w:r>
            <w:r w:rsidR="009277D8">
              <w:rPr>
                <w:sz w:val="20"/>
                <w:szCs w:val="20"/>
              </w:rPr>
              <w:t xml:space="preserve"> tevékenységet, </w:t>
            </w:r>
            <w:r w:rsidR="00033B74">
              <w:rPr>
                <w:sz w:val="20"/>
                <w:szCs w:val="20"/>
              </w:rPr>
              <w:t xml:space="preserve">a vagyonőrzést, a postai szolgáltatások biztosítását, igény esetén bekapcsolódik rendezvények szervezésébe </w:t>
            </w:r>
            <w:r w:rsidR="00C21C66">
              <w:rPr>
                <w:sz w:val="20"/>
                <w:szCs w:val="20"/>
              </w:rPr>
              <w:t>vagy egyszerűen csak a helyszínt biztosítj</w:t>
            </w:r>
            <w:r w:rsidR="002A18D6">
              <w:rPr>
                <w:sz w:val="20"/>
                <w:szCs w:val="20"/>
              </w:rPr>
              <w:t>a</w:t>
            </w:r>
            <w:r w:rsidR="00C21C66">
              <w:rPr>
                <w:sz w:val="20"/>
                <w:szCs w:val="20"/>
              </w:rPr>
              <w:t xml:space="preserve">. </w:t>
            </w:r>
            <w:r w:rsidR="002A18D6">
              <w:rPr>
                <w:sz w:val="20"/>
                <w:szCs w:val="20"/>
              </w:rPr>
              <w:t xml:space="preserve">Az ipari park szolgáltatásai közé tartozik a </w:t>
            </w:r>
            <w:r w:rsidR="00DA3DD9">
              <w:rPr>
                <w:sz w:val="20"/>
                <w:szCs w:val="20"/>
              </w:rPr>
              <w:t xml:space="preserve">közvetlen közösségi közlekedési kapcsolat a helyközi buszjáratoknak köszönhetően, valamint megoldott </w:t>
            </w:r>
            <w:r w:rsidR="00A92D39" w:rsidRPr="00A92D39">
              <w:rPr>
                <w:sz w:val="20"/>
                <w:szCs w:val="20"/>
              </w:rPr>
              <w:t>a hulladékgyűjtés, takarítás, karbantartás, személygépkocsi-szerviz és bizonyos logisztikai szolgáltatások nyújtása is.</w:t>
            </w:r>
          </w:p>
          <w:p w14:paraId="27AE00B1" w14:textId="129CA725" w:rsidR="00C10D4B" w:rsidRDefault="005A2278" w:rsidP="008C74B1">
            <w:pPr>
              <w:cnfStyle w:val="000000100000" w:firstRow="0" w:lastRow="0" w:firstColumn="0" w:lastColumn="0" w:oddVBand="0" w:evenVBand="0" w:oddHBand="1" w:evenHBand="0" w:firstRowFirstColumn="0" w:firstRowLastColumn="0" w:lastRowFirstColumn="0" w:lastRowLastColumn="0"/>
              <w:rPr>
                <w:sz w:val="20"/>
                <w:szCs w:val="20"/>
              </w:rPr>
            </w:pPr>
            <w:r w:rsidRPr="005A2278">
              <w:rPr>
                <w:sz w:val="20"/>
                <w:szCs w:val="20"/>
              </w:rPr>
              <w:t xml:space="preserve">A helyi gazdaság erősítése érdekében a város </w:t>
            </w:r>
            <w:r w:rsidR="002D2A4D">
              <w:rPr>
                <w:sz w:val="20"/>
                <w:szCs w:val="20"/>
              </w:rPr>
              <w:t xml:space="preserve">– </w:t>
            </w:r>
            <w:r w:rsidRPr="005A2278">
              <w:rPr>
                <w:sz w:val="20"/>
                <w:szCs w:val="20"/>
              </w:rPr>
              <w:t>üzleti infrastruktúrájának folyamatos fejlesztés</w:t>
            </w:r>
            <w:r w:rsidR="00C26EC3">
              <w:rPr>
                <w:sz w:val="20"/>
                <w:szCs w:val="20"/>
              </w:rPr>
              <w:t xml:space="preserve">e és az </w:t>
            </w:r>
            <w:r w:rsidRPr="005A2278">
              <w:rPr>
                <w:sz w:val="20"/>
                <w:szCs w:val="20"/>
              </w:rPr>
              <w:t>ipari park igény szerinti bővítés</w:t>
            </w:r>
            <w:r w:rsidR="00C26EC3">
              <w:rPr>
                <w:sz w:val="20"/>
                <w:szCs w:val="20"/>
              </w:rPr>
              <w:t xml:space="preserve">e </w:t>
            </w:r>
            <w:r w:rsidR="00C26EC3" w:rsidRPr="00C26EC3">
              <w:rPr>
                <w:sz w:val="20"/>
                <w:szCs w:val="20"/>
              </w:rPr>
              <w:t>mellett</w:t>
            </w:r>
            <w:r w:rsidR="002D2A4D">
              <w:rPr>
                <w:sz w:val="20"/>
                <w:szCs w:val="20"/>
              </w:rPr>
              <w:t xml:space="preserve"> –</w:t>
            </w:r>
            <w:r w:rsidRPr="005A2278">
              <w:rPr>
                <w:sz w:val="20"/>
                <w:szCs w:val="20"/>
              </w:rPr>
              <w:t xml:space="preserve"> inkubátorház működtetésével igyekszik támogatni a</w:t>
            </w:r>
            <w:r w:rsidR="002D2A4D">
              <w:rPr>
                <w:sz w:val="20"/>
                <w:szCs w:val="20"/>
              </w:rPr>
              <w:t>z itt</w:t>
            </w:r>
            <w:r w:rsidRPr="005A2278">
              <w:rPr>
                <w:sz w:val="20"/>
                <w:szCs w:val="20"/>
              </w:rPr>
              <w:t xml:space="preserve"> működő és a betelepülni szándékozó vállalkozásokat.</w:t>
            </w:r>
          </w:p>
          <w:p w14:paraId="3B5089FD" w14:textId="695BDEF7" w:rsidR="00A92D39" w:rsidRDefault="001B780D" w:rsidP="008C74B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 város</w:t>
            </w:r>
            <w:r w:rsidR="00FF7111">
              <w:rPr>
                <w:sz w:val="20"/>
                <w:szCs w:val="20"/>
              </w:rPr>
              <w:t xml:space="preserve"> </w:t>
            </w:r>
            <w:r w:rsidR="00535B85">
              <w:rPr>
                <w:sz w:val="20"/>
                <w:szCs w:val="20"/>
              </w:rPr>
              <w:t xml:space="preserve">turizmusának jelentőségére tekintettel 2009-ben hozták létre a </w:t>
            </w:r>
            <w:r w:rsidR="00BF3A9F" w:rsidRPr="00BF3A9F">
              <w:rPr>
                <w:sz w:val="20"/>
                <w:szCs w:val="20"/>
              </w:rPr>
              <w:t>Móra-Tourist Információs és Szolgáltató Nonprofit Kft</w:t>
            </w:r>
            <w:r w:rsidR="00BF3A9F">
              <w:rPr>
                <w:sz w:val="20"/>
                <w:szCs w:val="20"/>
              </w:rPr>
              <w:t xml:space="preserve">.-t., a </w:t>
            </w:r>
            <w:r w:rsidR="00FF7111">
              <w:rPr>
                <w:sz w:val="20"/>
                <w:szCs w:val="20"/>
              </w:rPr>
              <w:t>helyi TDM szervezetet</w:t>
            </w:r>
            <w:r w:rsidR="00510239">
              <w:rPr>
                <w:sz w:val="20"/>
                <w:szCs w:val="20"/>
              </w:rPr>
              <w:t>, amelynek</w:t>
            </w:r>
            <w:r w:rsidR="00FF7111">
              <w:rPr>
                <w:sz w:val="20"/>
                <w:szCs w:val="20"/>
              </w:rPr>
              <w:t xml:space="preserve"> célja </w:t>
            </w:r>
            <w:r w:rsidR="00512FC8" w:rsidRPr="00512FC8">
              <w:rPr>
                <w:sz w:val="20"/>
                <w:szCs w:val="20"/>
              </w:rPr>
              <w:t>a szektorban érintettek közötti együttműködés és koordináció erősítése, az információk gyors és kölcsönös áramlásának biztosítása, a desztináció-menedzsment szemlélet erősítése</w:t>
            </w:r>
            <w:r w:rsidR="00512FC8">
              <w:rPr>
                <w:sz w:val="20"/>
                <w:szCs w:val="20"/>
              </w:rPr>
              <w:t>.</w:t>
            </w:r>
          </w:p>
          <w:p w14:paraId="481524E8" w14:textId="36E1599B" w:rsidR="007D778D" w:rsidRDefault="009F33D2" w:rsidP="008C74B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 fiatal gyermekes szülők munkavállalását segíti a </w:t>
            </w:r>
            <w:r w:rsidR="001E1309">
              <w:rPr>
                <w:sz w:val="20"/>
                <w:szCs w:val="20"/>
              </w:rPr>
              <w:t>Huncutka Bölcsőde</w:t>
            </w:r>
            <w:r w:rsidR="00884503">
              <w:rPr>
                <w:sz w:val="20"/>
                <w:szCs w:val="20"/>
              </w:rPr>
              <w:t>, amely</w:t>
            </w:r>
            <w:r w:rsidR="00DC45FB">
              <w:rPr>
                <w:sz w:val="20"/>
                <w:szCs w:val="20"/>
              </w:rPr>
              <w:t>nek a 78 férőhely</w:t>
            </w:r>
            <w:r w:rsidR="008D4890">
              <w:rPr>
                <w:sz w:val="20"/>
                <w:szCs w:val="20"/>
              </w:rPr>
              <w:t xml:space="preserve">es </w:t>
            </w:r>
            <w:r w:rsidR="00DC45FB">
              <w:rPr>
                <w:sz w:val="20"/>
                <w:szCs w:val="20"/>
              </w:rPr>
              <w:t xml:space="preserve">kapacitása </w:t>
            </w:r>
            <w:r w:rsidR="008D4890">
              <w:rPr>
                <w:sz w:val="20"/>
                <w:szCs w:val="20"/>
              </w:rPr>
              <w:t xml:space="preserve">teljes mértékben ki volt használva </w:t>
            </w:r>
            <w:r w:rsidR="001F0694">
              <w:rPr>
                <w:sz w:val="20"/>
                <w:szCs w:val="20"/>
              </w:rPr>
              <w:t>az elmúlt években, emellett a növekvő lakossági igények</w:t>
            </w:r>
            <w:r w:rsidR="00563FBF">
              <w:rPr>
                <w:sz w:val="20"/>
                <w:szCs w:val="20"/>
              </w:rPr>
              <w:t xml:space="preserve"> alapján</w:t>
            </w:r>
            <w:r w:rsidR="00692A6F">
              <w:rPr>
                <w:sz w:val="20"/>
                <w:szCs w:val="20"/>
              </w:rPr>
              <w:t xml:space="preserve"> szükségessé vált az intézmény bővítés</w:t>
            </w:r>
            <w:r w:rsidR="00563FBF">
              <w:rPr>
                <w:sz w:val="20"/>
                <w:szCs w:val="20"/>
              </w:rPr>
              <w:t>e</w:t>
            </w:r>
            <w:r w:rsidR="00524D75">
              <w:rPr>
                <w:sz w:val="20"/>
                <w:szCs w:val="20"/>
              </w:rPr>
              <w:t xml:space="preserve"> TOP forrásból. A projekt </w:t>
            </w:r>
            <w:r w:rsidR="00563FBF">
              <w:rPr>
                <w:sz w:val="20"/>
                <w:szCs w:val="20"/>
              </w:rPr>
              <w:t>eredményeként</w:t>
            </w:r>
            <w:r w:rsidR="00524D75">
              <w:rPr>
                <w:sz w:val="20"/>
                <w:szCs w:val="20"/>
              </w:rPr>
              <w:t xml:space="preserve"> a férőhelyek száma </w:t>
            </w:r>
            <w:r w:rsidR="00274BC1">
              <w:rPr>
                <w:sz w:val="20"/>
                <w:szCs w:val="20"/>
              </w:rPr>
              <w:t>28-cal bővült 2021 év végére.</w:t>
            </w:r>
          </w:p>
          <w:p w14:paraId="57575B74" w14:textId="69439B18" w:rsidR="00274BC1" w:rsidRPr="00B46D4C" w:rsidRDefault="00AA4AF6" w:rsidP="008C74B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Az óvodai feladatellátást a városban </w:t>
            </w:r>
            <w:r w:rsidR="004C4BFC">
              <w:rPr>
                <w:sz w:val="20"/>
                <w:szCs w:val="20"/>
              </w:rPr>
              <w:t>1 db</w:t>
            </w:r>
            <w:r>
              <w:rPr>
                <w:sz w:val="20"/>
                <w:szCs w:val="20"/>
              </w:rPr>
              <w:t xml:space="preserve"> intézmény </w:t>
            </w:r>
            <w:r w:rsidR="004C4BFC">
              <w:rPr>
                <w:sz w:val="20"/>
                <w:szCs w:val="20"/>
              </w:rPr>
              <w:t xml:space="preserve">végzi 2 telephelyen, összesen </w:t>
            </w:r>
            <w:r w:rsidR="00D7044F">
              <w:rPr>
                <w:sz w:val="20"/>
                <w:szCs w:val="20"/>
              </w:rPr>
              <w:t>297 férőhelyen</w:t>
            </w:r>
            <w:r w:rsidR="00247F1C">
              <w:rPr>
                <w:sz w:val="20"/>
                <w:szCs w:val="20"/>
              </w:rPr>
              <w:t>,</w:t>
            </w:r>
            <w:r w:rsidR="006550C4">
              <w:rPr>
                <w:sz w:val="20"/>
                <w:szCs w:val="20"/>
              </w:rPr>
              <w:t xml:space="preserve"> megközelít</w:t>
            </w:r>
            <w:r w:rsidR="00247F1C">
              <w:rPr>
                <w:sz w:val="20"/>
                <w:szCs w:val="20"/>
              </w:rPr>
              <w:t>őleg</w:t>
            </w:r>
            <w:r w:rsidR="006550C4">
              <w:rPr>
                <w:sz w:val="20"/>
                <w:szCs w:val="20"/>
              </w:rPr>
              <w:t xml:space="preserve"> 90%-o</w:t>
            </w:r>
            <w:r w:rsidR="00247F1C">
              <w:rPr>
                <w:sz w:val="20"/>
                <w:szCs w:val="20"/>
              </w:rPr>
              <w:t>s kapacitással</w:t>
            </w:r>
            <w:r w:rsidR="006550C4">
              <w:rPr>
                <w:sz w:val="20"/>
                <w:szCs w:val="20"/>
              </w:rPr>
              <w:t>.</w:t>
            </w:r>
          </w:p>
        </w:tc>
      </w:tr>
      <w:tr w:rsidR="007D22AB" w14:paraId="09033A92" w14:textId="77777777" w:rsidTr="008C74B1">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DEEAF6"/>
            <w:vAlign w:val="center"/>
          </w:tcPr>
          <w:p w14:paraId="6BD74CC5" w14:textId="000B4654" w:rsidR="007D22AB" w:rsidRPr="00B46D4C" w:rsidRDefault="007D22AB" w:rsidP="008C74B1">
            <w:pPr>
              <w:rPr>
                <w:sz w:val="20"/>
                <w:szCs w:val="20"/>
              </w:rPr>
            </w:pPr>
            <w:r w:rsidRPr="00B46D4C">
              <w:rPr>
                <w:sz w:val="20"/>
                <w:szCs w:val="20"/>
              </w:rPr>
              <w:t>Az önkormányzat(ok) gazdálkodása</w:t>
            </w:r>
          </w:p>
        </w:tc>
        <w:tc>
          <w:tcPr>
            <w:tcW w:w="7253" w:type="dxa"/>
            <w:vAlign w:val="center"/>
          </w:tcPr>
          <w:p w14:paraId="3DA92272" w14:textId="77777777" w:rsidR="007D22AB" w:rsidRPr="00746920" w:rsidRDefault="007D22AB" w:rsidP="008C74B1">
            <w:pPr>
              <w:cnfStyle w:val="000000000000" w:firstRow="0" w:lastRow="0" w:firstColumn="0" w:lastColumn="0" w:oddVBand="0" w:evenVBand="0" w:oddHBand="0" w:evenHBand="0" w:firstRowFirstColumn="0" w:firstRowLastColumn="0" w:lastRowFirstColumn="0" w:lastRowLastColumn="0"/>
              <w:rPr>
                <w:b/>
                <w:bCs/>
                <w:sz w:val="20"/>
                <w:szCs w:val="20"/>
              </w:rPr>
            </w:pPr>
            <w:r w:rsidRPr="00746920">
              <w:rPr>
                <w:b/>
                <w:bCs/>
                <w:sz w:val="20"/>
                <w:szCs w:val="20"/>
              </w:rPr>
              <w:t>P8: Önkormányzat településfejlesztési forrásainak összetétele, s az elmúlt 5 év tendenciái a saját forrás és a támogatások megoszlását is vizsgálva</w:t>
            </w:r>
          </w:p>
          <w:p w14:paraId="1C9B3314" w14:textId="2B71481E" w:rsidR="007D22AB" w:rsidRPr="00B46D4C" w:rsidRDefault="00820180" w:rsidP="008C74B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Mórahalom Városi Önkormányzat 2016 és 2020 között a KSH </w:t>
            </w:r>
            <w:r w:rsidR="003440DB">
              <w:rPr>
                <w:sz w:val="20"/>
                <w:szCs w:val="20"/>
              </w:rPr>
              <w:t xml:space="preserve">adatbázisa szerint </w:t>
            </w:r>
            <w:r w:rsidR="00B944D3">
              <w:rPr>
                <w:sz w:val="20"/>
                <w:szCs w:val="20"/>
              </w:rPr>
              <w:t xml:space="preserve">megközelítőleg 7,87 milliárd forintot fordított beruházásokra. </w:t>
            </w:r>
            <w:r w:rsidR="009F7D1F">
              <w:rPr>
                <w:sz w:val="20"/>
                <w:szCs w:val="20"/>
              </w:rPr>
              <w:t xml:space="preserve">Ugyanezen időszakban a </w:t>
            </w:r>
            <w:r w:rsidR="009E380C">
              <w:rPr>
                <w:sz w:val="20"/>
                <w:szCs w:val="20"/>
              </w:rPr>
              <w:t xml:space="preserve">palyazat.gov.hu felületen található támogatott projektkereső alapján </w:t>
            </w:r>
            <w:r w:rsidR="007D1807">
              <w:rPr>
                <w:sz w:val="20"/>
                <w:szCs w:val="20"/>
              </w:rPr>
              <w:t xml:space="preserve">a Széchenyi2020 kereteiből </w:t>
            </w:r>
            <w:r w:rsidR="00982A11">
              <w:rPr>
                <w:sz w:val="20"/>
                <w:szCs w:val="20"/>
              </w:rPr>
              <w:t>2</w:t>
            </w:r>
            <w:r w:rsidR="00815337">
              <w:rPr>
                <w:sz w:val="20"/>
                <w:szCs w:val="20"/>
              </w:rPr>
              <w:t>1</w:t>
            </w:r>
            <w:r w:rsidR="0089570F">
              <w:rPr>
                <w:sz w:val="20"/>
                <w:szCs w:val="20"/>
              </w:rPr>
              <w:t xml:space="preserve"> </w:t>
            </w:r>
            <w:r w:rsidR="007D1807">
              <w:rPr>
                <w:sz w:val="20"/>
                <w:szCs w:val="20"/>
              </w:rPr>
              <w:t>projekt megvalósítása</w:t>
            </w:r>
            <w:r w:rsidR="00BB3475">
              <w:rPr>
                <w:sz w:val="20"/>
                <w:szCs w:val="20"/>
              </w:rPr>
              <w:t xml:space="preserve"> köthető az önkormányzathoz, </w:t>
            </w:r>
            <w:r w:rsidR="00815337">
              <w:rPr>
                <w:sz w:val="20"/>
                <w:szCs w:val="20"/>
              </w:rPr>
              <w:t>3,12</w:t>
            </w:r>
            <w:r w:rsidR="00BB3475">
              <w:rPr>
                <w:sz w:val="20"/>
                <w:szCs w:val="20"/>
              </w:rPr>
              <w:t xml:space="preserve"> milliárd forint </w:t>
            </w:r>
            <w:r w:rsidR="00BB3475">
              <w:rPr>
                <w:sz w:val="20"/>
                <w:szCs w:val="20"/>
              </w:rPr>
              <w:lastRenderedPageBreak/>
              <w:t xml:space="preserve">értékben, </w:t>
            </w:r>
            <w:r w:rsidR="004A4984">
              <w:rPr>
                <w:sz w:val="20"/>
                <w:szCs w:val="20"/>
              </w:rPr>
              <w:t xml:space="preserve">továbbá </w:t>
            </w:r>
            <w:r w:rsidR="008D16E3">
              <w:rPr>
                <w:sz w:val="20"/>
                <w:szCs w:val="20"/>
              </w:rPr>
              <w:t xml:space="preserve">2012 és </w:t>
            </w:r>
            <w:r w:rsidR="009D0ABC">
              <w:rPr>
                <w:sz w:val="20"/>
                <w:szCs w:val="20"/>
              </w:rPr>
              <w:t>2018 között megvalósult 2 ivóvízminőség javító program</w:t>
            </w:r>
            <w:r w:rsidR="005B1A22">
              <w:rPr>
                <w:sz w:val="20"/>
                <w:szCs w:val="20"/>
              </w:rPr>
              <w:t>, melyben a</w:t>
            </w:r>
            <w:r w:rsidR="000C43BD">
              <w:rPr>
                <w:sz w:val="20"/>
                <w:szCs w:val="20"/>
              </w:rPr>
              <w:t xml:space="preserve">z önkormányzat </w:t>
            </w:r>
            <w:r w:rsidR="00780734">
              <w:rPr>
                <w:sz w:val="20"/>
                <w:szCs w:val="20"/>
              </w:rPr>
              <w:t xml:space="preserve">konzorciumi partnerként vett részt </w:t>
            </w:r>
            <w:r w:rsidR="009B064E">
              <w:rPr>
                <w:sz w:val="20"/>
                <w:szCs w:val="20"/>
              </w:rPr>
              <w:t xml:space="preserve">– ennek köszönhetően vagyona </w:t>
            </w:r>
            <w:r w:rsidR="00B94B1F">
              <w:rPr>
                <w:sz w:val="20"/>
                <w:szCs w:val="20"/>
              </w:rPr>
              <w:t xml:space="preserve">1,23 milliárd forinttal gyarapodott. </w:t>
            </w:r>
            <w:r w:rsidR="001B43B7">
              <w:rPr>
                <w:sz w:val="20"/>
                <w:szCs w:val="20"/>
              </w:rPr>
              <w:t xml:space="preserve">A város beruházásai tehát nagymértékben az </w:t>
            </w:r>
            <w:r w:rsidR="002E4591">
              <w:rPr>
                <w:sz w:val="20"/>
                <w:szCs w:val="20"/>
              </w:rPr>
              <w:t>európai uniós</w:t>
            </w:r>
            <w:r w:rsidR="001B43B7">
              <w:rPr>
                <w:sz w:val="20"/>
                <w:szCs w:val="20"/>
              </w:rPr>
              <w:t xml:space="preserve"> támogatásoktól függenek.</w:t>
            </w:r>
          </w:p>
        </w:tc>
      </w:tr>
      <w:tr w:rsidR="007D22AB" w14:paraId="77DB25DF" w14:textId="77777777" w:rsidTr="008C7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DEEAF6"/>
            <w:vAlign w:val="center"/>
          </w:tcPr>
          <w:p w14:paraId="5BEA9E45" w14:textId="77777777" w:rsidR="007D22AB" w:rsidRPr="00B46D4C" w:rsidRDefault="007D22AB" w:rsidP="008C74B1">
            <w:pPr>
              <w:rPr>
                <w:sz w:val="20"/>
                <w:szCs w:val="20"/>
              </w:rPr>
            </w:pPr>
          </w:p>
        </w:tc>
        <w:tc>
          <w:tcPr>
            <w:tcW w:w="7253" w:type="dxa"/>
            <w:vAlign w:val="center"/>
          </w:tcPr>
          <w:p w14:paraId="52C6B5DA" w14:textId="77777777" w:rsidR="007D22AB" w:rsidRPr="00746920" w:rsidRDefault="007D22AB" w:rsidP="008C74B1">
            <w:pPr>
              <w:cnfStyle w:val="000000100000" w:firstRow="0" w:lastRow="0" w:firstColumn="0" w:lastColumn="0" w:oddVBand="0" w:evenVBand="0" w:oddHBand="1" w:evenHBand="0" w:firstRowFirstColumn="0" w:firstRowLastColumn="0" w:lastRowFirstColumn="0" w:lastRowLastColumn="0"/>
              <w:rPr>
                <w:b/>
                <w:bCs/>
                <w:sz w:val="20"/>
                <w:szCs w:val="20"/>
              </w:rPr>
            </w:pPr>
            <w:r w:rsidRPr="00746920">
              <w:rPr>
                <w:b/>
                <w:bCs/>
                <w:sz w:val="20"/>
                <w:szCs w:val="20"/>
              </w:rPr>
              <w:t>P9: Önkormányzati település- és gazdaságfejlesztési együttműködések bemutatása</w:t>
            </w:r>
          </w:p>
          <w:p w14:paraId="244DF400" w14:textId="056917F7" w:rsidR="007D22AB" w:rsidRDefault="00F470D6" w:rsidP="008C74B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2004 áprilisában Mórahalom és</w:t>
            </w:r>
            <w:r w:rsidR="00762BBC">
              <w:rPr>
                <w:sz w:val="20"/>
                <w:szCs w:val="20"/>
              </w:rPr>
              <w:t xml:space="preserve"> 9 másik </w:t>
            </w:r>
            <w:r w:rsidR="00392B5C">
              <w:rPr>
                <w:sz w:val="20"/>
                <w:szCs w:val="20"/>
              </w:rPr>
              <w:t>(</w:t>
            </w:r>
            <w:r w:rsidR="00392B5C" w:rsidRPr="00392B5C">
              <w:rPr>
                <w:sz w:val="20"/>
                <w:szCs w:val="20"/>
              </w:rPr>
              <w:t>Ásotthalom, Bordány, Forráskú</w:t>
            </w:r>
            <w:r w:rsidR="00392B5C">
              <w:rPr>
                <w:sz w:val="20"/>
                <w:szCs w:val="20"/>
              </w:rPr>
              <w:t>t</w:t>
            </w:r>
            <w:r w:rsidR="00392B5C" w:rsidRPr="00392B5C">
              <w:rPr>
                <w:sz w:val="20"/>
                <w:szCs w:val="20"/>
              </w:rPr>
              <w:t>, Öttömös, Pusztamérges, Ruzsa, Üllés, Zákányszék és Zsombó</w:t>
            </w:r>
            <w:r w:rsidR="00392B5C">
              <w:rPr>
                <w:sz w:val="20"/>
                <w:szCs w:val="20"/>
              </w:rPr>
              <w:t>)</w:t>
            </w:r>
            <w:r w:rsidR="00392B5C" w:rsidRPr="00392B5C">
              <w:rPr>
                <w:sz w:val="20"/>
                <w:szCs w:val="20"/>
              </w:rPr>
              <w:t xml:space="preserve"> </w:t>
            </w:r>
            <w:r w:rsidR="00762BBC">
              <w:rPr>
                <w:sz w:val="20"/>
                <w:szCs w:val="20"/>
              </w:rPr>
              <w:t xml:space="preserve">település együttműködésével </w:t>
            </w:r>
            <w:r>
              <w:rPr>
                <w:sz w:val="20"/>
                <w:szCs w:val="20"/>
              </w:rPr>
              <w:t xml:space="preserve">jött létre </w:t>
            </w:r>
            <w:r w:rsidR="00762BBC" w:rsidRPr="00762BBC">
              <w:rPr>
                <w:sz w:val="20"/>
                <w:szCs w:val="20"/>
              </w:rPr>
              <w:t>Homokháti Kistérség Többcélú Társulása</w:t>
            </w:r>
            <w:r w:rsidR="009C037D">
              <w:rPr>
                <w:sz w:val="20"/>
                <w:szCs w:val="20"/>
              </w:rPr>
              <w:t>, amely</w:t>
            </w:r>
            <w:r w:rsidR="00774800">
              <w:rPr>
                <w:sz w:val="20"/>
                <w:szCs w:val="20"/>
              </w:rPr>
              <w:t xml:space="preserve"> </w:t>
            </w:r>
            <w:r w:rsidR="006827C1">
              <w:rPr>
                <w:sz w:val="20"/>
                <w:szCs w:val="20"/>
              </w:rPr>
              <w:t xml:space="preserve">több feladat ellátását biztosítja a gyermekvédelem, </w:t>
            </w:r>
            <w:r w:rsidR="00BF67A1">
              <w:rPr>
                <w:sz w:val="20"/>
                <w:szCs w:val="20"/>
              </w:rPr>
              <w:t xml:space="preserve">valamint </w:t>
            </w:r>
            <w:r w:rsidR="006827C1">
              <w:rPr>
                <w:sz w:val="20"/>
                <w:szCs w:val="20"/>
              </w:rPr>
              <w:t xml:space="preserve">az egészségügyi </w:t>
            </w:r>
            <w:r w:rsidR="00BF67A1">
              <w:rPr>
                <w:sz w:val="20"/>
                <w:szCs w:val="20"/>
              </w:rPr>
              <w:t xml:space="preserve">és szociális </w:t>
            </w:r>
            <w:r w:rsidR="006827C1">
              <w:rPr>
                <w:sz w:val="20"/>
                <w:szCs w:val="20"/>
              </w:rPr>
              <w:t>ellátás</w:t>
            </w:r>
            <w:r w:rsidR="00F64CD7">
              <w:rPr>
                <w:sz w:val="20"/>
                <w:szCs w:val="20"/>
              </w:rPr>
              <w:t xml:space="preserve"> területén, emellett fejlesztési programok, dokumentumok készítésével</w:t>
            </w:r>
            <w:r w:rsidR="00392B5C">
              <w:rPr>
                <w:sz w:val="20"/>
                <w:szCs w:val="20"/>
              </w:rPr>
              <w:t xml:space="preserve">, </w:t>
            </w:r>
            <w:r w:rsidR="00BF67A1">
              <w:rPr>
                <w:sz w:val="20"/>
                <w:szCs w:val="20"/>
              </w:rPr>
              <w:t>illetve</w:t>
            </w:r>
            <w:r w:rsidR="00392B5C">
              <w:rPr>
                <w:sz w:val="20"/>
                <w:szCs w:val="20"/>
              </w:rPr>
              <w:t xml:space="preserve"> </w:t>
            </w:r>
            <w:r w:rsidR="00323F0C">
              <w:rPr>
                <w:sz w:val="20"/>
                <w:szCs w:val="20"/>
              </w:rPr>
              <w:t xml:space="preserve">területfejlesztési projektek </w:t>
            </w:r>
            <w:r w:rsidR="00F46F24">
              <w:rPr>
                <w:sz w:val="20"/>
                <w:szCs w:val="20"/>
              </w:rPr>
              <w:t>tervezésével, megvalósításával foglalkozik. A társulás székhelye Mórahalom.</w:t>
            </w:r>
          </w:p>
          <w:p w14:paraId="2C3B3E8B" w14:textId="522AFCBE" w:rsidR="00F46F24" w:rsidRPr="00B46D4C" w:rsidRDefault="00117D22" w:rsidP="008C74B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 </w:t>
            </w:r>
            <w:r w:rsidR="00E73709" w:rsidRPr="00E73709">
              <w:rPr>
                <w:sz w:val="20"/>
                <w:szCs w:val="20"/>
              </w:rPr>
              <w:t xml:space="preserve">Mórahalom </w:t>
            </w:r>
            <w:r>
              <w:rPr>
                <w:sz w:val="20"/>
                <w:szCs w:val="20"/>
              </w:rPr>
              <w:t>városában és térségében</w:t>
            </w:r>
            <w:r w:rsidR="00E73709" w:rsidRPr="00E73709">
              <w:rPr>
                <w:sz w:val="20"/>
                <w:szCs w:val="20"/>
              </w:rPr>
              <w:t xml:space="preserve"> szolgáltatott ivóvíz minősége arzén, ammónium, valamint vas és mangán tekintetében nem felel meg a 201/2001. (X. 25.) Kormányrendeletben meghatározott vízminőségi paramétereknek</w:t>
            </w:r>
            <w:r w:rsidR="006F2FA1">
              <w:rPr>
                <w:sz w:val="20"/>
                <w:szCs w:val="20"/>
              </w:rPr>
              <w:t xml:space="preserve">, melynek kezelése érdekében </w:t>
            </w:r>
            <w:r w:rsidR="00A91A27">
              <w:rPr>
                <w:sz w:val="20"/>
                <w:szCs w:val="20"/>
              </w:rPr>
              <w:t xml:space="preserve">Mórahalom 9 településsel </w:t>
            </w:r>
            <w:r>
              <w:rPr>
                <w:sz w:val="20"/>
                <w:szCs w:val="20"/>
              </w:rPr>
              <w:t>(</w:t>
            </w:r>
            <w:r w:rsidRPr="00117D22">
              <w:rPr>
                <w:sz w:val="20"/>
                <w:szCs w:val="20"/>
              </w:rPr>
              <w:t>Ásotthalom, Bordány, Domaszék, Forráskút, Öttömös, Pusztamérges, Ruzsa, Üllés és Zákányszék</w:t>
            </w:r>
            <w:r>
              <w:rPr>
                <w:sz w:val="20"/>
                <w:szCs w:val="20"/>
              </w:rPr>
              <w:t xml:space="preserve">) </w:t>
            </w:r>
            <w:r w:rsidR="00A91A27">
              <w:rPr>
                <w:sz w:val="20"/>
                <w:szCs w:val="20"/>
              </w:rPr>
              <w:t xml:space="preserve">összefogva </w:t>
            </w:r>
            <w:r w:rsidR="00985D08">
              <w:rPr>
                <w:sz w:val="20"/>
                <w:szCs w:val="20"/>
              </w:rPr>
              <w:t xml:space="preserve">2010-ben létrehozta a </w:t>
            </w:r>
            <w:r w:rsidR="00985D08" w:rsidRPr="00985D08">
              <w:rPr>
                <w:sz w:val="20"/>
                <w:szCs w:val="20"/>
              </w:rPr>
              <w:t>Mórahalom és Térsége Ivóvízminőség-javító Önkormányzati Társulás</w:t>
            </w:r>
            <w:r w:rsidR="00985D08">
              <w:rPr>
                <w:sz w:val="20"/>
                <w:szCs w:val="20"/>
              </w:rPr>
              <w:t xml:space="preserve">t, Mórahalom székhellyel. </w:t>
            </w:r>
            <w:r w:rsidR="00710E3C">
              <w:rPr>
                <w:sz w:val="20"/>
                <w:szCs w:val="20"/>
              </w:rPr>
              <w:t xml:space="preserve">A társulás </w:t>
            </w:r>
            <w:r w:rsidR="008A5B3A">
              <w:rPr>
                <w:sz w:val="20"/>
                <w:szCs w:val="20"/>
              </w:rPr>
              <w:t xml:space="preserve">2 projektet valósított meg </w:t>
            </w:r>
            <w:r w:rsidR="004F2571" w:rsidRPr="004F2571">
              <w:rPr>
                <w:sz w:val="20"/>
                <w:szCs w:val="20"/>
              </w:rPr>
              <w:t>„Mórahalom és Térsége Ivóvízminőség-javító program”</w:t>
            </w:r>
            <w:r w:rsidR="004F2571">
              <w:rPr>
                <w:sz w:val="20"/>
                <w:szCs w:val="20"/>
              </w:rPr>
              <w:t xml:space="preserve"> címmel, </w:t>
            </w:r>
            <w:r w:rsidR="00BD5EF6">
              <w:rPr>
                <w:sz w:val="20"/>
                <w:szCs w:val="20"/>
              </w:rPr>
              <w:t xml:space="preserve">és az együttműködés legalább a 2. projekt fenntartási időszakának végéig, </w:t>
            </w:r>
            <w:r w:rsidR="006220BC">
              <w:rPr>
                <w:sz w:val="20"/>
                <w:szCs w:val="20"/>
              </w:rPr>
              <w:t xml:space="preserve">2023 november 27-ig megmarad </w:t>
            </w:r>
            <w:r w:rsidR="00D954EC">
              <w:rPr>
                <w:sz w:val="20"/>
                <w:szCs w:val="20"/>
              </w:rPr>
              <w:t>–</w:t>
            </w:r>
            <w:r w:rsidR="006220BC">
              <w:rPr>
                <w:sz w:val="20"/>
                <w:szCs w:val="20"/>
              </w:rPr>
              <w:t xml:space="preserve"> </w:t>
            </w:r>
            <w:r w:rsidR="00D954EC">
              <w:rPr>
                <w:sz w:val="20"/>
                <w:szCs w:val="20"/>
              </w:rPr>
              <w:t xml:space="preserve">bár tekintettel arra, hogy </w:t>
            </w:r>
            <w:r w:rsidR="00F24E51">
              <w:rPr>
                <w:sz w:val="20"/>
                <w:szCs w:val="20"/>
              </w:rPr>
              <w:t xml:space="preserve">az </w:t>
            </w:r>
            <w:r w:rsidR="001A06CD" w:rsidRPr="001A06CD">
              <w:rPr>
                <w:sz w:val="20"/>
                <w:szCs w:val="20"/>
              </w:rPr>
              <w:t>ivóvízellátó rendszer felújítási és pótlási terve</w:t>
            </w:r>
            <w:r w:rsidR="001A06CD">
              <w:rPr>
                <w:sz w:val="20"/>
                <w:szCs w:val="20"/>
              </w:rPr>
              <w:t xml:space="preserve"> szerint 2020-2029 között tervezett a III. ütem megvalósítása</w:t>
            </w:r>
            <w:r w:rsidR="00746920">
              <w:rPr>
                <w:sz w:val="20"/>
                <w:szCs w:val="20"/>
              </w:rPr>
              <w:t>, lehetséges, hogy a társulás tagjai az új projektet is közösen valósítják meg.</w:t>
            </w:r>
          </w:p>
        </w:tc>
      </w:tr>
    </w:tbl>
    <w:p w14:paraId="30FCF924" w14:textId="77777777" w:rsidR="00C50AA2" w:rsidRPr="00C50AA2" w:rsidRDefault="00C50AA2" w:rsidP="00C50AA2"/>
    <w:p w14:paraId="047652F6" w14:textId="212A5385" w:rsidR="00FC3325" w:rsidRDefault="002A777B" w:rsidP="00422493">
      <w:pPr>
        <w:pStyle w:val="Cmsor3"/>
      </w:pPr>
      <w:bookmarkStart w:id="301" w:name="_Toc77085118"/>
      <w:bookmarkStart w:id="302" w:name="_Toc95828175"/>
      <w:r>
        <w:t>Z</w:t>
      </w:r>
      <w:r w:rsidR="00FC3325" w:rsidRPr="0069117C">
        <w:t>öldülő város</w:t>
      </w:r>
      <w:bookmarkEnd w:id="301"/>
      <w:bookmarkEnd w:id="302"/>
      <w:r w:rsidR="00FC3325" w:rsidRPr="0069117C">
        <w:t xml:space="preserve"> </w:t>
      </w:r>
    </w:p>
    <w:tbl>
      <w:tblPr>
        <w:tblStyle w:val="Tblzatrcsos45jellszn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251"/>
      </w:tblGrid>
      <w:tr w:rsidR="005D475F" w:rsidRPr="00A22BBA" w14:paraId="0BB0DD62" w14:textId="77777777" w:rsidTr="00B31B4F">
        <w:trPr>
          <w:cnfStyle w:val="100000000000" w:firstRow="1" w:lastRow="0" w:firstColumn="0" w:lastColumn="0" w:oddVBand="0" w:evenVBand="0" w:oddHBand="0" w:evenHBand="0" w:firstRowFirstColumn="0" w:firstRowLastColumn="0" w:lastRowFirstColumn="0" w:lastRowLastColumn="0"/>
          <w:trHeight w:val="452"/>
          <w:tblHeader/>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right w:val="none" w:sz="0" w:space="0" w:color="auto"/>
            </w:tcBorders>
            <w:shd w:val="clear" w:color="auto" w:fill="5B9BD5"/>
            <w:vAlign w:val="center"/>
          </w:tcPr>
          <w:p w14:paraId="0248BE15" w14:textId="77777777" w:rsidR="005D475F" w:rsidRPr="00A22BBA" w:rsidRDefault="005D475F" w:rsidP="008C74B1">
            <w:pPr>
              <w:keepNext/>
              <w:jc w:val="center"/>
              <w:rPr>
                <w:sz w:val="20"/>
                <w:szCs w:val="20"/>
              </w:rPr>
            </w:pPr>
            <w:r w:rsidRPr="00A22BBA">
              <w:rPr>
                <w:sz w:val="20"/>
                <w:szCs w:val="20"/>
              </w:rPr>
              <w:t>Szakági területek</w:t>
            </w:r>
          </w:p>
        </w:tc>
        <w:tc>
          <w:tcPr>
            <w:tcW w:w="7253" w:type="dxa"/>
            <w:tcBorders>
              <w:top w:val="none" w:sz="0" w:space="0" w:color="auto"/>
              <w:left w:val="none" w:sz="0" w:space="0" w:color="auto"/>
              <w:bottom w:val="none" w:sz="0" w:space="0" w:color="auto"/>
              <w:right w:val="none" w:sz="0" w:space="0" w:color="auto"/>
            </w:tcBorders>
            <w:shd w:val="clear" w:color="auto" w:fill="5B9BD5"/>
            <w:vAlign w:val="center"/>
          </w:tcPr>
          <w:p w14:paraId="3BB0E0E7" w14:textId="77777777" w:rsidR="005D475F" w:rsidRPr="00A22BBA" w:rsidRDefault="005D475F" w:rsidP="008C74B1">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A22BBA">
              <w:rPr>
                <w:sz w:val="20"/>
                <w:szCs w:val="20"/>
              </w:rPr>
              <w:t xml:space="preserve">Értékelési </w:t>
            </w:r>
            <w:r>
              <w:rPr>
                <w:sz w:val="20"/>
                <w:szCs w:val="20"/>
              </w:rPr>
              <w:t>szempontok</w:t>
            </w:r>
          </w:p>
        </w:tc>
      </w:tr>
      <w:tr w:rsidR="005D475F" w14:paraId="4166C901" w14:textId="77777777" w:rsidTr="008C7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1B29AC74" w14:textId="77777777" w:rsidR="005D475F" w:rsidRPr="00B46D4C" w:rsidRDefault="005D475F" w:rsidP="008C74B1">
            <w:pPr>
              <w:rPr>
                <w:sz w:val="20"/>
                <w:szCs w:val="20"/>
              </w:rPr>
            </w:pPr>
            <w:r w:rsidRPr="00B46D4C">
              <w:rPr>
                <w:sz w:val="20"/>
                <w:szCs w:val="20"/>
              </w:rPr>
              <w:t>A város, várostérség szolgáltatási mixe</w:t>
            </w:r>
          </w:p>
        </w:tc>
        <w:tc>
          <w:tcPr>
            <w:tcW w:w="7253" w:type="dxa"/>
            <w:vAlign w:val="center"/>
          </w:tcPr>
          <w:p w14:paraId="28C9AC4B" w14:textId="77777777" w:rsidR="005D475F" w:rsidRPr="0072344C" w:rsidRDefault="005D475F" w:rsidP="008C74B1">
            <w:pPr>
              <w:cnfStyle w:val="000000100000" w:firstRow="0" w:lastRow="0" w:firstColumn="0" w:lastColumn="0" w:oddVBand="0" w:evenVBand="0" w:oddHBand="1" w:evenHBand="0" w:firstRowFirstColumn="0" w:firstRowLastColumn="0" w:lastRowFirstColumn="0" w:lastRowLastColumn="0"/>
              <w:rPr>
                <w:b/>
                <w:bCs/>
                <w:sz w:val="20"/>
                <w:szCs w:val="20"/>
              </w:rPr>
            </w:pPr>
            <w:r w:rsidRPr="0072344C">
              <w:rPr>
                <w:b/>
                <w:bCs/>
                <w:sz w:val="20"/>
                <w:szCs w:val="20"/>
              </w:rPr>
              <w:t>Z1: Zöld hálózatok és zöld szolgáltatások térségi kiterjedése: energiatermelés és tárolás kiépítettsége, körforgásos gazdaság jelenléte, a városban elérhető éghajlatváltozáshoz történő alkalmazkodást ösztönző tevékenységek bemutatása</w:t>
            </w:r>
          </w:p>
          <w:p w14:paraId="7B75B017" w14:textId="02B82133" w:rsidR="005D475F" w:rsidRDefault="004F2468" w:rsidP="008C74B1">
            <w:pPr>
              <w:cnfStyle w:val="000000100000" w:firstRow="0" w:lastRow="0" w:firstColumn="0" w:lastColumn="0" w:oddVBand="0" w:evenVBand="0" w:oddHBand="1" w:evenHBand="0" w:firstRowFirstColumn="0" w:firstRowLastColumn="0" w:lastRowFirstColumn="0" w:lastRowLastColumn="0"/>
              <w:rPr>
                <w:sz w:val="20"/>
                <w:szCs w:val="20"/>
              </w:rPr>
            </w:pPr>
            <w:r w:rsidRPr="004F2468">
              <w:rPr>
                <w:sz w:val="20"/>
                <w:szCs w:val="20"/>
              </w:rPr>
              <w:t>Mórahalom belterületén a zöldfelületek elsősorban a Szegedi út vonalától északra találhatóak, a déli rész ellátottsága jóval szerényebbnek tekinthető. A zöldfelületek jellemzően gondozottak, jól karbantartottak, bár egyes részeken indokolt lehet zöldterületfejlesztések megvalósítása, emellett a település zöldfelületfejlesztés tekintetében jelentős tartalékokkal rendelkezik egy jól használható, a teljes belterületet lefedő zöldfelületi hálózat kialakításához.</w:t>
            </w:r>
          </w:p>
          <w:p w14:paraId="5E214420" w14:textId="77777777" w:rsidR="00B4422A" w:rsidRDefault="00395801" w:rsidP="008C74B1">
            <w:pPr>
              <w:cnfStyle w:val="000000100000" w:firstRow="0" w:lastRow="0" w:firstColumn="0" w:lastColumn="0" w:oddVBand="0" w:evenVBand="0" w:oddHBand="1" w:evenHBand="0" w:firstRowFirstColumn="0" w:firstRowLastColumn="0" w:lastRowFirstColumn="0" w:lastRowLastColumn="0"/>
              <w:rPr>
                <w:sz w:val="20"/>
                <w:szCs w:val="20"/>
              </w:rPr>
            </w:pPr>
            <w:r w:rsidRPr="00395801">
              <w:rPr>
                <w:sz w:val="20"/>
                <w:szCs w:val="20"/>
              </w:rPr>
              <w:t>A város közigazgatási területén jelenleg 8db 0,5MW kapacitású napelemes kiserőmű működik, melyek köre a közeljövőben további 5 db-bal bővülhet.</w:t>
            </w:r>
          </w:p>
          <w:p w14:paraId="5BE37E07" w14:textId="2A631358" w:rsidR="005D3725" w:rsidRPr="00B46D4C" w:rsidRDefault="00F7097D" w:rsidP="00525EA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 </w:t>
            </w:r>
            <w:r w:rsidR="00847808">
              <w:rPr>
                <w:sz w:val="20"/>
                <w:szCs w:val="20"/>
              </w:rPr>
              <w:t>város termálvízkincsére építve több</w:t>
            </w:r>
            <w:r w:rsidR="001F1291">
              <w:rPr>
                <w:sz w:val="20"/>
                <w:szCs w:val="20"/>
              </w:rPr>
              <w:t xml:space="preserve"> hazai és nemzetközi forrásból származó projekt megvalósításával</w:t>
            </w:r>
            <w:r w:rsidR="00BB4A66">
              <w:rPr>
                <w:sz w:val="20"/>
                <w:szCs w:val="20"/>
              </w:rPr>
              <w:t xml:space="preserve"> két</w:t>
            </w:r>
            <w:r w:rsidR="001F1291">
              <w:rPr>
                <w:sz w:val="20"/>
                <w:szCs w:val="20"/>
              </w:rPr>
              <w:t xml:space="preserve"> </w:t>
            </w:r>
            <w:r w:rsidR="000D3ECD">
              <w:rPr>
                <w:sz w:val="20"/>
                <w:szCs w:val="20"/>
              </w:rPr>
              <w:t xml:space="preserve">termálhőrendszer került </w:t>
            </w:r>
            <w:r w:rsidR="007929DA">
              <w:rPr>
                <w:sz w:val="20"/>
                <w:szCs w:val="20"/>
              </w:rPr>
              <w:t xml:space="preserve">kialakításra, melyhez </w:t>
            </w:r>
            <w:r w:rsidR="00BB4A66">
              <w:rPr>
                <w:sz w:val="20"/>
                <w:szCs w:val="20"/>
              </w:rPr>
              <w:t xml:space="preserve">eddig 25 intézmény csatlakozott. </w:t>
            </w:r>
            <w:r w:rsidR="003574B4">
              <w:rPr>
                <w:sz w:val="20"/>
                <w:szCs w:val="20"/>
              </w:rPr>
              <w:t xml:space="preserve">A hatékonyság növelése érdekében ezen rendszerek integrálása lenne szükséges, amely lehetővé tenné a </w:t>
            </w:r>
            <w:r w:rsidR="006D2565">
              <w:rPr>
                <w:sz w:val="20"/>
                <w:szCs w:val="20"/>
              </w:rPr>
              <w:t>további csatlakozást</w:t>
            </w:r>
            <w:r w:rsidR="00DA4BED">
              <w:rPr>
                <w:sz w:val="20"/>
                <w:szCs w:val="20"/>
              </w:rPr>
              <w:t>.</w:t>
            </w:r>
          </w:p>
        </w:tc>
      </w:tr>
      <w:tr w:rsidR="005D475F" w14:paraId="65355A11" w14:textId="77777777" w:rsidTr="008C74B1">
        <w:tc>
          <w:tcPr>
            <w:cnfStyle w:val="001000000000" w:firstRow="0" w:lastRow="0" w:firstColumn="1" w:lastColumn="0" w:oddVBand="0" w:evenVBand="0" w:oddHBand="0" w:evenHBand="0" w:firstRowFirstColumn="0" w:firstRowLastColumn="0" w:lastRowFirstColumn="0" w:lastRowLastColumn="0"/>
            <w:tcW w:w="1809" w:type="dxa"/>
            <w:shd w:val="clear" w:color="auto" w:fill="DEEAF6"/>
            <w:vAlign w:val="center"/>
          </w:tcPr>
          <w:p w14:paraId="1F3A0BE0" w14:textId="77777777" w:rsidR="005D475F" w:rsidRPr="00B46D4C" w:rsidRDefault="005D475F" w:rsidP="008C74B1">
            <w:pPr>
              <w:rPr>
                <w:sz w:val="20"/>
                <w:szCs w:val="20"/>
              </w:rPr>
            </w:pPr>
            <w:r w:rsidRPr="00B46D4C">
              <w:rPr>
                <w:sz w:val="20"/>
                <w:szCs w:val="20"/>
              </w:rPr>
              <w:t>A város, várostérség gazdasága</w:t>
            </w:r>
          </w:p>
        </w:tc>
        <w:tc>
          <w:tcPr>
            <w:tcW w:w="7253" w:type="dxa"/>
            <w:vAlign w:val="center"/>
          </w:tcPr>
          <w:p w14:paraId="10E6420E" w14:textId="77777777" w:rsidR="005D475F" w:rsidRPr="00E86209" w:rsidRDefault="005D475F" w:rsidP="008C74B1">
            <w:pPr>
              <w:cnfStyle w:val="000000000000" w:firstRow="0" w:lastRow="0" w:firstColumn="0" w:lastColumn="0" w:oddVBand="0" w:evenVBand="0" w:oddHBand="0" w:evenHBand="0" w:firstRowFirstColumn="0" w:firstRowLastColumn="0" w:lastRowFirstColumn="0" w:lastRowLastColumn="0"/>
              <w:rPr>
                <w:b/>
                <w:bCs/>
                <w:sz w:val="20"/>
                <w:szCs w:val="20"/>
              </w:rPr>
            </w:pPr>
            <w:r w:rsidRPr="00E86209">
              <w:rPr>
                <w:b/>
                <w:bCs/>
                <w:sz w:val="20"/>
                <w:szCs w:val="20"/>
              </w:rPr>
              <w:t>Z2: Városi és várostérségi gazdasági vállalkozások környezetre gyakorolt hatásai (légszennyezés, talajszennyezés, zaj, szag, teherforgalom stb.)</w:t>
            </w:r>
          </w:p>
          <w:p w14:paraId="6C80D6F8" w14:textId="77777777" w:rsidR="005D475F" w:rsidRDefault="005D475F" w:rsidP="008C74B1">
            <w:pPr>
              <w:cnfStyle w:val="000000000000" w:firstRow="0" w:lastRow="0" w:firstColumn="0" w:lastColumn="0" w:oddVBand="0" w:evenVBand="0" w:oddHBand="0" w:evenHBand="0" w:firstRowFirstColumn="0" w:firstRowLastColumn="0" w:lastRowFirstColumn="0" w:lastRowLastColumn="0"/>
              <w:rPr>
                <w:sz w:val="20"/>
                <w:szCs w:val="20"/>
              </w:rPr>
            </w:pPr>
            <w:r w:rsidRPr="0070211B">
              <w:rPr>
                <w:sz w:val="20"/>
                <w:szCs w:val="20"/>
              </w:rPr>
              <w:t>Egyes elemek környezeti terhelési értéke, környezetvédelmi intézkedések</w:t>
            </w:r>
          </w:p>
          <w:p w14:paraId="184250EF" w14:textId="7377B4BF" w:rsidR="005D475F" w:rsidRDefault="00A85D86" w:rsidP="008C74B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w:t>
            </w:r>
            <w:r w:rsidR="00CC74D3">
              <w:rPr>
                <w:sz w:val="20"/>
                <w:szCs w:val="20"/>
              </w:rPr>
              <w:t>órahalom</w:t>
            </w:r>
            <w:r w:rsidR="00CC74D3" w:rsidRPr="00CC74D3">
              <w:rPr>
                <w:sz w:val="20"/>
                <w:szCs w:val="20"/>
              </w:rPr>
              <w:t xml:space="preserve"> – levegőjének minőségét tekintve – a térség egyik legkevésbé szennyezett, legkevésbé terhelt levegőjű részéhez tartozik, azaz az alap légszennyezettség nem számottevő.</w:t>
            </w:r>
          </w:p>
          <w:p w14:paraId="360FE255" w14:textId="5826B942" w:rsidR="00C81025" w:rsidRDefault="00C81025" w:rsidP="008C74B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 </w:t>
            </w:r>
            <w:r w:rsidRPr="00C81025">
              <w:rPr>
                <w:sz w:val="20"/>
                <w:szCs w:val="20"/>
              </w:rPr>
              <w:t>területén, illetve annak közvetlen környezetében nincs olyan ipari</w:t>
            </w:r>
            <w:r w:rsidR="0085582F">
              <w:rPr>
                <w:sz w:val="20"/>
                <w:szCs w:val="20"/>
              </w:rPr>
              <w:t>-</w:t>
            </w:r>
            <w:r w:rsidRPr="00C81025">
              <w:rPr>
                <w:sz w:val="20"/>
                <w:szCs w:val="20"/>
              </w:rPr>
              <w:t>gazdálkodói létesítmény, mely jelentősen befolyásolná a levegő állapotát. Az intézmények jellemzően gázfogyasztásra és/vagy geotermikus energia és/vagy napenergia hasznosításra álltak át. A gázfűtésből származó légszennyező anyagok kibocsátása nem mérvadó.</w:t>
            </w:r>
          </w:p>
          <w:p w14:paraId="7C4843AA" w14:textId="024B6071" w:rsidR="00E86209" w:rsidRDefault="00515AE9" w:rsidP="008C74B1">
            <w:pPr>
              <w:cnfStyle w:val="000000000000" w:firstRow="0" w:lastRow="0" w:firstColumn="0" w:lastColumn="0" w:oddVBand="0" w:evenVBand="0" w:oddHBand="0" w:evenHBand="0" w:firstRowFirstColumn="0" w:firstRowLastColumn="0" w:lastRowFirstColumn="0" w:lastRowLastColumn="0"/>
              <w:rPr>
                <w:sz w:val="20"/>
                <w:szCs w:val="20"/>
              </w:rPr>
            </w:pPr>
            <w:r w:rsidRPr="00515AE9">
              <w:rPr>
                <w:sz w:val="20"/>
                <w:szCs w:val="20"/>
              </w:rPr>
              <w:lastRenderedPageBreak/>
              <w:t>A térségben a légszennyező anyagok kibocsátása terén problémát jelent a külterületi burkolatlan utak magas aránya</w:t>
            </w:r>
            <w:r w:rsidR="00114AD9">
              <w:rPr>
                <w:sz w:val="20"/>
                <w:szCs w:val="20"/>
              </w:rPr>
              <w:t>, részben emiatt</w:t>
            </w:r>
            <w:r w:rsidRPr="00515AE9">
              <w:rPr>
                <w:sz w:val="20"/>
                <w:szCs w:val="20"/>
              </w:rPr>
              <w:t xml:space="preserve"> jelentős légszennyezést okoz a szálló- és az ülepedő por, illetve a pollen.</w:t>
            </w:r>
          </w:p>
          <w:p w14:paraId="25C3D7AA" w14:textId="3EC2EC30" w:rsidR="002435AF" w:rsidRPr="00B46D4C" w:rsidRDefault="00FC44F7" w:rsidP="008C74B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Mórahalom belterületén az 55. sz. főút forgalm</w:t>
            </w:r>
            <w:r w:rsidR="005C2DE1">
              <w:rPr>
                <w:sz w:val="20"/>
                <w:szCs w:val="20"/>
              </w:rPr>
              <w:t>ának zajterhelése volt kiemelhető, azonban ez a probléma az elkerülő szakasz megépítésével megszűnt.</w:t>
            </w:r>
            <w:r w:rsidR="00F562C1">
              <w:rPr>
                <w:sz w:val="20"/>
                <w:szCs w:val="20"/>
              </w:rPr>
              <w:t xml:space="preserve"> </w:t>
            </w:r>
            <w:r w:rsidR="002435AF" w:rsidRPr="002435AF">
              <w:rPr>
                <w:sz w:val="20"/>
                <w:szCs w:val="20"/>
              </w:rPr>
              <w:t>A mezőgazdasági tevékenységek csúcsidejében nő az erőgépek és a tehergépjárművek forgalma, mely időszakosan</w:t>
            </w:r>
            <w:r w:rsidR="00706E19">
              <w:rPr>
                <w:sz w:val="20"/>
                <w:szCs w:val="20"/>
              </w:rPr>
              <w:t>, döntően nappal</w:t>
            </w:r>
            <w:r w:rsidR="002435AF" w:rsidRPr="002435AF">
              <w:rPr>
                <w:sz w:val="20"/>
                <w:szCs w:val="20"/>
              </w:rPr>
              <w:t xml:space="preserve"> határérték túllépést okozhat.</w:t>
            </w:r>
            <w:r w:rsidR="00F562C1">
              <w:rPr>
                <w:sz w:val="20"/>
                <w:szCs w:val="20"/>
              </w:rPr>
              <w:t xml:space="preserve"> </w:t>
            </w:r>
            <w:r w:rsidR="008E54DD" w:rsidRPr="008E54DD">
              <w:rPr>
                <w:sz w:val="20"/>
                <w:szCs w:val="20"/>
              </w:rPr>
              <w:t>A szolgáltató és szórakoztató tevékenységek zajhatása minimális.</w:t>
            </w:r>
          </w:p>
        </w:tc>
      </w:tr>
      <w:tr w:rsidR="005D475F" w14:paraId="54961849" w14:textId="77777777" w:rsidTr="008C7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DEEAF6"/>
            <w:vAlign w:val="center"/>
          </w:tcPr>
          <w:p w14:paraId="4ACD18B0" w14:textId="77777777" w:rsidR="005D475F" w:rsidRPr="00B46D4C" w:rsidRDefault="005D475F" w:rsidP="008C74B1">
            <w:pPr>
              <w:rPr>
                <w:sz w:val="20"/>
                <w:szCs w:val="20"/>
              </w:rPr>
            </w:pPr>
            <w:r w:rsidRPr="00B46D4C">
              <w:rPr>
                <w:sz w:val="20"/>
                <w:szCs w:val="20"/>
              </w:rPr>
              <w:lastRenderedPageBreak/>
              <w:t>Az önkormányzat(ok) gazdálkodása</w:t>
            </w:r>
          </w:p>
        </w:tc>
        <w:tc>
          <w:tcPr>
            <w:tcW w:w="7253" w:type="dxa"/>
            <w:vAlign w:val="center"/>
          </w:tcPr>
          <w:p w14:paraId="393901F6" w14:textId="77777777" w:rsidR="005D475F" w:rsidRPr="00FE1BDC" w:rsidRDefault="005D475F" w:rsidP="008C74B1">
            <w:pPr>
              <w:cnfStyle w:val="000000100000" w:firstRow="0" w:lastRow="0" w:firstColumn="0" w:lastColumn="0" w:oddVBand="0" w:evenVBand="0" w:oddHBand="1" w:evenHBand="0" w:firstRowFirstColumn="0" w:firstRowLastColumn="0" w:lastRowFirstColumn="0" w:lastRowLastColumn="0"/>
              <w:rPr>
                <w:b/>
                <w:bCs/>
                <w:sz w:val="20"/>
                <w:szCs w:val="20"/>
              </w:rPr>
            </w:pPr>
            <w:r w:rsidRPr="00FE1BDC">
              <w:rPr>
                <w:b/>
                <w:bCs/>
                <w:sz w:val="20"/>
                <w:szCs w:val="20"/>
              </w:rPr>
              <w:t>Z3: önkormányzat és intézményeinek energiagazdálkodása</w:t>
            </w:r>
          </w:p>
          <w:p w14:paraId="736FF494" w14:textId="7F0DC8FE" w:rsidR="00BA5734" w:rsidRDefault="00BA5734" w:rsidP="00BA5734">
            <w:pPr>
              <w:cnfStyle w:val="000000100000" w:firstRow="0" w:lastRow="0" w:firstColumn="0" w:lastColumn="0" w:oddVBand="0" w:evenVBand="0" w:oddHBand="1" w:evenHBand="0" w:firstRowFirstColumn="0" w:firstRowLastColumn="0" w:lastRowFirstColumn="0" w:lastRowLastColumn="0"/>
              <w:rPr>
                <w:sz w:val="20"/>
                <w:szCs w:val="20"/>
              </w:rPr>
            </w:pPr>
            <w:r w:rsidRPr="006323EF">
              <w:rPr>
                <w:sz w:val="20"/>
                <w:szCs w:val="20"/>
              </w:rPr>
              <w:t>Az energiagazdálkodás területén az önkormányzat külön koncepcióval, fejlesztési dokumentummal nem rendelkezik, ugyanakkor több olyan intézkedést hozott, amely</w:t>
            </w:r>
            <w:r w:rsidR="00B6003C">
              <w:rPr>
                <w:sz w:val="20"/>
                <w:szCs w:val="20"/>
              </w:rPr>
              <w:t>ek</w:t>
            </w:r>
            <w:r w:rsidRPr="006323EF">
              <w:rPr>
                <w:sz w:val="20"/>
                <w:szCs w:val="20"/>
              </w:rPr>
              <w:t xml:space="preserve"> a hatékonyabb energiafelhasználást támogatják.</w:t>
            </w:r>
            <w:r>
              <w:rPr>
                <w:sz w:val="20"/>
                <w:szCs w:val="20"/>
              </w:rPr>
              <w:t xml:space="preserve"> Energetikai korszerűsítés és megújuló energiahasznosítás érdekében az önkormányzat és annak intézményei az elmúlt évtizedben 8 projektet valósítottak meg, összesen több, mint 530 millió forint értékben.</w:t>
            </w:r>
          </w:p>
          <w:p w14:paraId="24343804" w14:textId="42E533DA" w:rsidR="005034D6" w:rsidRDefault="00BA5734" w:rsidP="005034D6">
            <w:pPr>
              <w:cnfStyle w:val="000000100000" w:firstRow="0" w:lastRow="0" w:firstColumn="0" w:lastColumn="0" w:oddVBand="0" w:evenVBand="0" w:oddHBand="1" w:evenHBand="0" w:firstRowFirstColumn="0" w:firstRowLastColumn="0" w:lastRowFirstColumn="0" w:lastRowLastColumn="0"/>
              <w:rPr>
                <w:sz w:val="20"/>
                <w:szCs w:val="20"/>
              </w:rPr>
            </w:pPr>
            <w:r w:rsidRPr="00BA7214">
              <w:rPr>
                <w:sz w:val="20"/>
                <w:szCs w:val="20"/>
              </w:rPr>
              <w:t>Az Önkormányzat energetikust alkalmaz, hogy támogassa az energiagazdálkodást a hálózati vételezések optimalizálása, a megújuló forrásokból nyert energia minél szélesebb körű hasznosítása érdekében</w:t>
            </w:r>
            <w:r>
              <w:rPr>
                <w:sz w:val="20"/>
                <w:szCs w:val="20"/>
              </w:rPr>
              <w:t>.</w:t>
            </w:r>
            <w:r w:rsidR="00603AB4">
              <w:rPr>
                <w:sz w:val="20"/>
                <w:szCs w:val="20"/>
              </w:rPr>
              <w:t xml:space="preserve"> </w:t>
            </w:r>
            <w:r w:rsidR="005034D6">
              <w:rPr>
                <w:sz w:val="20"/>
                <w:szCs w:val="20"/>
              </w:rPr>
              <w:t xml:space="preserve">A városban a napenergia és a geotermális energia hasznosítása a legelterjedtebb. </w:t>
            </w:r>
            <w:r w:rsidR="005034D6" w:rsidRPr="00B4422A">
              <w:rPr>
                <w:sz w:val="20"/>
                <w:szCs w:val="20"/>
              </w:rPr>
              <w:t xml:space="preserve">A </w:t>
            </w:r>
            <w:r w:rsidR="00603AB4">
              <w:rPr>
                <w:sz w:val="20"/>
                <w:szCs w:val="20"/>
              </w:rPr>
              <w:t>számos</w:t>
            </w:r>
            <w:r w:rsidR="005034D6" w:rsidRPr="00B4422A">
              <w:rPr>
                <w:sz w:val="20"/>
                <w:szCs w:val="20"/>
              </w:rPr>
              <w:t xml:space="preserve"> városi intézmény (iskola, óvoda, könyvtár, polgármesteri hivatal, piac, gyógyfürdő, parkoló stb.) tetőszerkezetén már megtalálhatóak a háztartási méretű fotovoltatikus kiserőművek, emellett további intézmények körében is tervezik a rendszer kiépítését épületenergetikai korszerűsítéssel egybekötve. Néhány intézmény használati melegvíz előállítása céljából napkollektorokkal is rendelkezik.</w:t>
            </w:r>
          </w:p>
          <w:p w14:paraId="1FECA581" w14:textId="0A07F3F6" w:rsidR="005D475F" w:rsidRPr="00B46D4C" w:rsidRDefault="005034D6" w:rsidP="008C74B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 város termálvízkincsére építve több hazai és nemzetközi forrásból származó projekt megvalósításával két termálhőrendszer került kialakításra, melyhez eddig 25 intézmény csatlakozott.</w:t>
            </w:r>
          </w:p>
        </w:tc>
      </w:tr>
      <w:tr w:rsidR="005D475F" w14:paraId="37BC1189" w14:textId="77777777" w:rsidTr="008C74B1">
        <w:tc>
          <w:tcPr>
            <w:cnfStyle w:val="001000000000" w:firstRow="0" w:lastRow="0" w:firstColumn="1" w:lastColumn="0" w:oddVBand="0" w:evenVBand="0" w:oddHBand="0" w:evenHBand="0" w:firstRowFirstColumn="0" w:firstRowLastColumn="0" w:lastRowFirstColumn="0" w:lastRowLastColumn="0"/>
            <w:tcW w:w="1809" w:type="dxa"/>
            <w:shd w:val="clear" w:color="auto" w:fill="DEEAF6"/>
            <w:vAlign w:val="center"/>
          </w:tcPr>
          <w:p w14:paraId="1D2E7ADE" w14:textId="77777777" w:rsidR="005D475F" w:rsidRPr="00B46D4C" w:rsidRDefault="005D475F" w:rsidP="008C74B1">
            <w:pPr>
              <w:rPr>
                <w:sz w:val="20"/>
                <w:szCs w:val="20"/>
              </w:rPr>
            </w:pPr>
            <w:r w:rsidRPr="00B46D4C">
              <w:rPr>
                <w:sz w:val="20"/>
                <w:szCs w:val="20"/>
              </w:rPr>
              <w:t>Városi és várostérségi közművek</w:t>
            </w:r>
          </w:p>
        </w:tc>
        <w:tc>
          <w:tcPr>
            <w:tcW w:w="7253" w:type="dxa"/>
            <w:vAlign w:val="center"/>
          </w:tcPr>
          <w:p w14:paraId="1B2C6207" w14:textId="77777777" w:rsidR="005D475F" w:rsidRPr="00AC3850" w:rsidRDefault="005D475F" w:rsidP="008C74B1">
            <w:pPr>
              <w:cnfStyle w:val="000000000000" w:firstRow="0" w:lastRow="0" w:firstColumn="0" w:lastColumn="0" w:oddVBand="0" w:evenVBand="0" w:oddHBand="0" w:evenHBand="0" w:firstRowFirstColumn="0" w:firstRowLastColumn="0" w:lastRowFirstColumn="0" w:lastRowLastColumn="0"/>
              <w:rPr>
                <w:b/>
                <w:bCs/>
                <w:sz w:val="20"/>
                <w:szCs w:val="20"/>
              </w:rPr>
            </w:pPr>
            <w:r w:rsidRPr="00AC3850">
              <w:rPr>
                <w:b/>
                <w:bCs/>
                <w:sz w:val="20"/>
                <w:szCs w:val="20"/>
              </w:rPr>
              <w:t>Z4: Közműhálózat: Energiaközművek – megújuló energia jelenléte, aránya</w:t>
            </w:r>
          </w:p>
          <w:p w14:paraId="35F2531F" w14:textId="1D8D633D" w:rsidR="005D475F" w:rsidRPr="00AC3850" w:rsidRDefault="005D475F" w:rsidP="008C74B1">
            <w:pPr>
              <w:cnfStyle w:val="000000000000" w:firstRow="0" w:lastRow="0" w:firstColumn="0" w:lastColumn="0" w:oddVBand="0" w:evenVBand="0" w:oddHBand="0" w:evenHBand="0" w:firstRowFirstColumn="0" w:firstRowLastColumn="0" w:lastRowFirstColumn="0" w:lastRowLastColumn="0"/>
              <w:rPr>
                <w:b/>
                <w:bCs/>
                <w:sz w:val="20"/>
                <w:szCs w:val="20"/>
              </w:rPr>
            </w:pPr>
            <w:r w:rsidRPr="00AC3850">
              <w:rPr>
                <w:b/>
                <w:bCs/>
                <w:sz w:val="20"/>
                <w:szCs w:val="20"/>
              </w:rPr>
              <w:t>Csapadékvíz hasznosítása</w:t>
            </w:r>
            <w:r w:rsidR="009D301C">
              <w:rPr>
                <w:b/>
                <w:bCs/>
                <w:sz w:val="20"/>
                <w:szCs w:val="20"/>
              </w:rPr>
              <w:t xml:space="preserve">, </w:t>
            </w:r>
            <w:r w:rsidRPr="00AC3850">
              <w:rPr>
                <w:b/>
                <w:bCs/>
                <w:sz w:val="20"/>
                <w:szCs w:val="20"/>
              </w:rPr>
              <w:t>Vízgazdálkodás, Szennyvízelvezetés rendszere</w:t>
            </w:r>
          </w:p>
          <w:p w14:paraId="73A41D56" w14:textId="7A193DBF" w:rsidR="005D475F" w:rsidRDefault="00514296" w:rsidP="008C74B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w:t>
            </w:r>
            <w:r w:rsidR="00CF5B1B">
              <w:rPr>
                <w:sz w:val="20"/>
                <w:szCs w:val="20"/>
              </w:rPr>
              <w:t xml:space="preserve"> város energiaellátásában megújuló energiaként a napenergia és a termálvíz játszik meghatározó</w:t>
            </w:r>
            <w:r w:rsidR="00740446">
              <w:rPr>
                <w:sz w:val="20"/>
                <w:szCs w:val="20"/>
              </w:rPr>
              <w:t xml:space="preserve"> </w:t>
            </w:r>
            <w:r w:rsidR="00740446" w:rsidRPr="002D251E">
              <w:rPr>
                <w:sz w:val="20"/>
                <w:szCs w:val="20"/>
              </w:rPr>
              <w:t>szerepet</w:t>
            </w:r>
            <w:r w:rsidR="00CF5B1B" w:rsidRPr="002D251E">
              <w:rPr>
                <w:sz w:val="20"/>
                <w:szCs w:val="20"/>
              </w:rPr>
              <w:t>.</w:t>
            </w:r>
            <w:r w:rsidR="00CF5B1B">
              <w:rPr>
                <w:sz w:val="20"/>
                <w:szCs w:val="20"/>
              </w:rPr>
              <w:t xml:space="preserve"> </w:t>
            </w:r>
          </w:p>
          <w:p w14:paraId="23ED9BC5" w14:textId="22FBBCAF" w:rsidR="00F868B9" w:rsidRDefault="00BE135F" w:rsidP="00260C0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 város szeretné a meglévő termálvízkincs minél hatékonyabb hasznosítását elérni, ezért </w:t>
            </w:r>
            <w:r w:rsidR="00526CA0">
              <w:rPr>
                <w:sz w:val="20"/>
                <w:szCs w:val="20"/>
              </w:rPr>
              <w:t>innovációs kutatásokat</w:t>
            </w:r>
            <w:r w:rsidR="007D4942">
              <w:rPr>
                <w:sz w:val="20"/>
                <w:szCs w:val="20"/>
              </w:rPr>
              <w:t xml:space="preserve">, </w:t>
            </w:r>
            <w:r w:rsidR="007D4942" w:rsidRPr="007D4942">
              <w:rPr>
                <w:sz w:val="20"/>
                <w:szCs w:val="20"/>
              </w:rPr>
              <w:t>szakpolitikai és gazdasági-társadalmi vizsgálatok</w:t>
            </w:r>
            <w:r w:rsidR="006279C0">
              <w:rPr>
                <w:sz w:val="20"/>
                <w:szCs w:val="20"/>
              </w:rPr>
              <w:t>at</w:t>
            </w:r>
            <w:r w:rsidR="00526CA0">
              <w:rPr>
                <w:sz w:val="20"/>
                <w:szCs w:val="20"/>
              </w:rPr>
              <w:t xml:space="preserve"> terveznek </w:t>
            </w:r>
            <w:r w:rsidR="007D4942">
              <w:rPr>
                <w:sz w:val="20"/>
                <w:szCs w:val="20"/>
              </w:rPr>
              <w:t xml:space="preserve">megvalósítani, melyek célja </w:t>
            </w:r>
            <w:r w:rsidR="000711FC" w:rsidRPr="000711FC">
              <w:rPr>
                <w:sz w:val="20"/>
                <w:szCs w:val="20"/>
              </w:rPr>
              <w:t>a kísérőgázok hasznosítás</w:t>
            </w:r>
            <w:r w:rsidR="000711FC">
              <w:rPr>
                <w:sz w:val="20"/>
                <w:szCs w:val="20"/>
              </w:rPr>
              <w:t>ának lehetőségei</w:t>
            </w:r>
            <w:r w:rsidR="00CD54A8">
              <w:rPr>
                <w:sz w:val="20"/>
                <w:szCs w:val="20"/>
              </w:rPr>
              <w:t>nek</w:t>
            </w:r>
            <w:r w:rsidR="000711FC" w:rsidRPr="000711FC">
              <w:rPr>
                <w:sz w:val="20"/>
                <w:szCs w:val="20"/>
              </w:rPr>
              <w:t xml:space="preserve">, az integrált rendszer komplex szabályozástechnikai megoldásainak kidolgozása, a településen létesült termálvízkutak hidrodinamikai vizsgálata, </w:t>
            </w:r>
            <w:r w:rsidR="00076A5D">
              <w:rPr>
                <w:sz w:val="20"/>
                <w:szCs w:val="20"/>
              </w:rPr>
              <w:t xml:space="preserve">valamint </w:t>
            </w:r>
            <w:r w:rsidR="000711FC" w:rsidRPr="000711FC">
              <w:rPr>
                <w:sz w:val="20"/>
                <w:szCs w:val="20"/>
              </w:rPr>
              <w:t>a</w:t>
            </w:r>
            <w:r w:rsidR="00076A5D">
              <w:rPr>
                <w:sz w:val="20"/>
                <w:szCs w:val="20"/>
              </w:rPr>
              <w:t>z</w:t>
            </w:r>
            <w:r w:rsidR="000711FC" w:rsidRPr="000711FC">
              <w:rPr>
                <w:sz w:val="20"/>
                <w:szCs w:val="20"/>
              </w:rPr>
              <w:t xml:space="preserve"> egyes elemek egymásra </w:t>
            </w:r>
            <w:r w:rsidR="002A5283">
              <w:rPr>
                <w:sz w:val="20"/>
                <w:szCs w:val="20"/>
              </w:rPr>
              <w:t xml:space="preserve">gyakorolt </w:t>
            </w:r>
            <w:r w:rsidR="000711FC" w:rsidRPr="000711FC">
              <w:rPr>
                <w:sz w:val="20"/>
                <w:szCs w:val="20"/>
              </w:rPr>
              <w:t>hatásának vizsgálata</w:t>
            </w:r>
            <w:r w:rsidR="000D61A3">
              <w:rPr>
                <w:sz w:val="20"/>
                <w:szCs w:val="20"/>
              </w:rPr>
              <w:t xml:space="preserve">, </w:t>
            </w:r>
            <w:r w:rsidR="00260C0D" w:rsidRPr="00260C0D">
              <w:rPr>
                <w:sz w:val="20"/>
                <w:szCs w:val="20"/>
              </w:rPr>
              <w:t xml:space="preserve">szakpolitikai és gazdasági-társadalmi vizsgálatok </w:t>
            </w:r>
            <w:r w:rsidR="00260C0D">
              <w:rPr>
                <w:sz w:val="20"/>
                <w:szCs w:val="20"/>
              </w:rPr>
              <w:t xml:space="preserve">tervezett </w:t>
            </w:r>
            <w:r w:rsidR="00260C0D" w:rsidRPr="00260C0D">
              <w:rPr>
                <w:sz w:val="20"/>
                <w:szCs w:val="20"/>
              </w:rPr>
              <w:t>komponensei a szabályozási környezet elemzése és szakpolitikai ajánlások megfogalmazása, valamint a replikálhatóság és tudástranszfer a 5-10 ezres lakónépességű településszegmensben.</w:t>
            </w:r>
          </w:p>
          <w:p w14:paraId="409B3863" w14:textId="6F9F4FE8" w:rsidR="00B441A9" w:rsidRDefault="005068E6" w:rsidP="00260C0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 Mórahalom területére lehulló csapadék jelentős része a talajviszonyoknak köszönhetően elszivárog. A </w:t>
            </w:r>
            <w:r w:rsidR="00184BB2">
              <w:rPr>
                <w:sz w:val="20"/>
                <w:szCs w:val="20"/>
              </w:rPr>
              <w:t>település 3 km zárt</w:t>
            </w:r>
            <w:r w:rsidR="00923BC8">
              <w:rPr>
                <w:sz w:val="20"/>
                <w:szCs w:val="20"/>
              </w:rPr>
              <w:t xml:space="preserve"> és</w:t>
            </w:r>
            <w:r w:rsidR="00184BB2">
              <w:rPr>
                <w:sz w:val="20"/>
                <w:szCs w:val="20"/>
              </w:rPr>
              <w:t xml:space="preserve"> </w:t>
            </w:r>
            <w:r w:rsidR="00831EBB">
              <w:rPr>
                <w:sz w:val="20"/>
                <w:szCs w:val="20"/>
              </w:rPr>
              <w:t>28 km nyílt csapadékvízelvezető csatorn</w:t>
            </w:r>
            <w:r w:rsidR="00346494">
              <w:rPr>
                <w:sz w:val="20"/>
                <w:szCs w:val="20"/>
              </w:rPr>
              <w:t>a található</w:t>
            </w:r>
            <w:r w:rsidR="00831EBB">
              <w:rPr>
                <w:sz w:val="20"/>
                <w:szCs w:val="20"/>
              </w:rPr>
              <w:t>. Mindkét rendszer eseté</w:t>
            </w:r>
            <w:r w:rsidR="00923BC8">
              <w:rPr>
                <w:sz w:val="20"/>
                <w:szCs w:val="20"/>
              </w:rPr>
              <w:t>b</w:t>
            </w:r>
            <w:r w:rsidR="00831EBB">
              <w:rPr>
                <w:sz w:val="20"/>
                <w:szCs w:val="20"/>
              </w:rPr>
              <w:t xml:space="preserve">en elmondható, hogy </w:t>
            </w:r>
            <w:r w:rsidR="00FC3136">
              <w:rPr>
                <w:sz w:val="20"/>
                <w:szCs w:val="20"/>
              </w:rPr>
              <w:t>felújításra szoruló szakaszok is találhatóak a településen (a nyílt rendszerű csatornák esetében ez 8 km)</w:t>
            </w:r>
            <w:r w:rsidR="009C6E0C">
              <w:rPr>
                <w:sz w:val="20"/>
                <w:szCs w:val="20"/>
              </w:rPr>
              <w:t xml:space="preserve">, emellett a bővítésre is szükség lenne </w:t>
            </w:r>
            <w:r w:rsidR="00224047">
              <w:rPr>
                <w:sz w:val="20"/>
                <w:szCs w:val="20"/>
              </w:rPr>
              <w:t>–</w:t>
            </w:r>
            <w:r w:rsidR="009C6E0C">
              <w:rPr>
                <w:sz w:val="20"/>
                <w:szCs w:val="20"/>
              </w:rPr>
              <w:t xml:space="preserve"> </w:t>
            </w:r>
            <w:r w:rsidR="00224047">
              <w:rPr>
                <w:sz w:val="20"/>
                <w:szCs w:val="20"/>
              </w:rPr>
              <w:t>a zárt csatornák esetében 1 km, a nyílt rendszerű csatorna esetében 15 km új szakasz létesítése szükséges.</w:t>
            </w:r>
            <w:r w:rsidR="00AD0BB6">
              <w:rPr>
                <w:sz w:val="20"/>
                <w:szCs w:val="20"/>
              </w:rPr>
              <w:t xml:space="preserve"> </w:t>
            </w:r>
            <w:r w:rsidR="008522ED">
              <w:rPr>
                <w:sz w:val="20"/>
                <w:szCs w:val="20"/>
              </w:rPr>
              <w:t xml:space="preserve">A város keleti részén a csapadék a </w:t>
            </w:r>
            <w:r w:rsidR="005329C9" w:rsidRPr="005329C9">
              <w:rPr>
                <w:sz w:val="20"/>
                <w:szCs w:val="20"/>
              </w:rPr>
              <w:t>Széksóstói főcsatorn</w:t>
            </w:r>
            <w:r w:rsidR="005329C9">
              <w:rPr>
                <w:sz w:val="20"/>
                <w:szCs w:val="20"/>
              </w:rPr>
              <w:t xml:space="preserve">ába kerül, a dél-keleti városrész utcáiban </w:t>
            </w:r>
            <w:r w:rsidR="00325B15">
              <w:rPr>
                <w:sz w:val="20"/>
                <w:szCs w:val="20"/>
              </w:rPr>
              <w:t xml:space="preserve">a rendezési terv </w:t>
            </w:r>
            <w:r w:rsidR="00C16BCF" w:rsidRPr="00C16BCF">
              <w:rPr>
                <w:sz w:val="20"/>
                <w:szCs w:val="20"/>
              </w:rPr>
              <w:t>lefolyástalan szikkasztók elhelyezését javasolja</w:t>
            </w:r>
            <w:r w:rsidR="00C16BCF">
              <w:rPr>
                <w:sz w:val="20"/>
                <w:szCs w:val="20"/>
              </w:rPr>
              <w:t>.</w:t>
            </w:r>
            <w:r w:rsidR="00E5260B">
              <w:rPr>
                <w:sz w:val="20"/>
                <w:szCs w:val="20"/>
              </w:rPr>
              <w:t xml:space="preserve"> A</w:t>
            </w:r>
            <w:r w:rsidR="00E5260B" w:rsidRPr="00E5260B">
              <w:rPr>
                <w:sz w:val="20"/>
                <w:szCs w:val="20"/>
              </w:rPr>
              <w:t xml:space="preserve"> Petőfi, a Honvéd, a Móra Ferenc, a Juhász Gyula, a Rózsa és a Köztársaság utcák</w:t>
            </w:r>
            <w:r w:rsidR="00AE7C61">
              <w:rPr>
                <w:sz w:val="20"/>
                <w:szCs w:val="20"/>
              </w:rPr>
              <w:t xml:space="preserve"> csapadékvize </w:t>
            </w:r>
            <w:r w:rsidR="0001566D">
              <w:rPr>
                <w:sz w:val="20"/>
                <w:szCs w:val="20"/>
              </w:rPr>
              <w:t xml:space="preserve">a </w:t>
            </w:r>
            <w:r w:rsidR="009A60EF">
              <w:rPr>
                <w:sz w:val="20"/>
                <w:szCs w:val="20"/>
              </w:rPr>
              <w:t xml:space="preserve">település területén található </w:t>
            </w:r>
            <w:r w:rsidR="0001566D" w:rsidRPr="0001566D">
              <w:rPr>
                <w:sz w:val="20"/>
                <w:szCs w:val="20"/>
              </w:rPr>
              <w:t>Nagyszéksós-tó tározóba</w:t>
            </w:r>
            <w:r w:rsidR="0001566D">
              <w:rPr>
                <w:sz w:val="20"/>
                <w:szCs w:val="20"/>
              </w:rPr>
              <w:t xml:space="preserve"> kerül.</w:t>
            </w:r>
          </w:p>
          <w:p w14:paraId="18408459" w14:textId="5CA3BDF4" w:rsidR="00C16BCF" w:rsidRDefault="00386A3C" w:rsidP="00260C0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 c</w:t>
            </w:r>
            <w:r w:rsidR="0076103C">
              <w:rPr>
                <w:sz w:val="20"/>
                <w:szCs w:val="20"/>
              </w:rPr>
              <w:t>sapadékvíz megtartására való törekvés</w:t>
            </w:r>
            <w:r w:rsidR="00255FFB">
              <w:rPr>
                <w:sz w:val="20"/>
                <w:szCs w:val="20"/>
              </w:rPr>
              <w:t xml:space="preserve"> </w:t>
            </w:r>
            <w:r w:rsidR="0076103C">
              <w:rPr>
                <w:sz w:val="20"/>
                <w:szCs w:val="20"/>
              </w:rPr>
              <w:t xml:space="preserve">ellenére is Mórahalom egyik legnagyobb problémája </w:t>
            </w:r>
            <w:r w:rsidR="008651A3" w:rsidRPr="008651A3">
              <w:rPr>
                <w:sz w:val="20"/>
                <w:szCs w:val="20"/>
              </w:rPr>
              <w:t>a mély és tartósan csökkenő talajvízszint</w:t>
            </w:r>
            <w:r w:rsidR="00934F17">
              <w:rPr>
                <w:sz w:val="20"/>
                <w:szCs w:val="20"/>
              </w:rPr>
              <w:t>:</w:t>
            </w:r>
            <w:r w:rsidR="00A57BAB">
              <w:rPr>
                <w:sz w:val="20"/>
                <w:szCs w:val="20"/>
              </w:rPr>
              <w:t xml:space="preserve"> a helyi vízkészlet </w:t>
            </w:r>
            <w:r w:rsidR="00894F2A" w:rsidRPr="00894F2A">
              <w:rPr>
                <w:sz w:val="20"/>
                <w:szCs w:val="20"/>
              </w:rPr>
              <w:t>sokkal drasztikusabban csökkent, mint a csapadék</w:t>
            </w:r>
            <w:r w:rsidR="00934F17">
              <w:rPr>
                <w:sz w:val="20"/>
                <w:szCs w:val="20"/>
              </w:rPr>
              <w:t>, l</w:t>
            </w:r>
            <w:r w:rsidR="00894F2A" w:rsidRPr="00894F2A">
              <w:rPr>
                <w:sz w:val="20"/>
                <w:szCs w:val="20"/>
              </w:rPr>
              <w:t>eginkább azért, mert az 1-2 méteres tartós talajvíz</w:t>
            </w:r>
            <w:r w:rsidR="00934F17">
              <w:rPr>
                <w:sz w:val="20"/>
                <w:szCs w:val="20"/>
              </w:rPr>
              <w:t>szint-</w:t>
            </w:r>
            <w:r w:rsidR="00894F2A" w:rsidRPr="00894F2A">
              <w:rPr>
                <w:sz w:val="20"/>
                <w:szCs w:val="20"/>
              </w:rPr>
              <w:t xml:space="preserve">süllyedés miatt a talaj sokkal több vizet tud befogadni, mint korábban, és a csatornákba történő talajvíz beáramlás is kisebb, mert jelentősen </w:t>
            </w:r>
            <w:r w:rsidR="00894F2A" w:rsidRPr="00894F2A">
              <w:rPr>
                <w:sz w:val="20"/>
                <w:szCs w:val="20"/>
              </w:rPr>
              <w:lastRenderedPageBreak/>
              <w:t>csökkent a beáramlási felület és a beáramlási sebesség is.</w:t>
            </w:r>
            <w:r w:rsidR="00F75504">
              <w:rPr>
                <w:sz w:val="20"/>
                <w:szCs w:val="20"/>
              </w:rPr>
              <w:t xml:space="preserve"> </w:t>
            </w:r>
            <w:r w:rsidR="00F95659">
              <w:rPr>
                <w:sz w:val="20"/>
                <w:szCs w:val="20"/>
              </w:rPr>
              <w:t>Az utóbbi években jellemző, hogy több, a település területén található</w:t>
            </w:r>
            <w:r w:rsidR="00943D7E">
              <w:rPr>
                <w:sz w:val="20"/>
                <w:szCs w:val="20"/>
              </w:rPr>
              <w:t xml:space="preserve"> </w:t>
            </w:r>
            <w:r w:rsidR="00F95659">
              <w:rPr>
                <w:sz w:val="20"/>
                <w:szCs w:val="20"/>
              </w:rPr>
              <w:t>belvíz</w:t>
            </w:r>
            <w:r w:rsidR="00943D7E">
              <w:rPr>
                <w:sz w:val="20"/>
                <w:szCs w:val="20"/>
              </w:rPr>
              <w:t>csatorna még esős időszakban is száraz marad</w:t>
            </w:r>
            <w:r w:rsidR="00FC268C">
              <w:rPr>
                <w:sz w:val="20"/>
                <w:szCs w:val="20"/>
              </w:rPr>
              <w:t>.</w:t>
            </w:r>
            <w:r w:rsidR="008E0678">
              <w:rPr>
                <w:sz w:val="20"/>
                <w:szCs w:val="20"/>
              </w:rPr>
              <w:t xml:space="preserve"> </w:t>
            </w:r>
            <w:r w:rsidR="009100C9">
              <w:rPr>
                <w:sz w:val="20"/>
                <w:szCs w:val="20"/>
              </w:rPr>
              <w:t>A probléma megoldása érdekében</w:t>
            </w:r>
            <w:r w:rsidR="00622A89">
              <w:rPr>
                <w:sz w:val="20"/>
                <w:szCs w:val="20"/>
              </w:rPr>
              <w:t xml:space="preserve"> törekednek a víz</w:t>
            </w:r>
            <w:r w:rsidR="00FC78C2">
              <w:rPr>
                <w:sz w:val="20"/>
                <w:szCs w:val="20"/>
              </w:rPr>
              <w:t xml:space="preserve"> </w:t>
            </w:r>
            <w:r w:rsidR="00622A89">
              <w:rPr>
                <w:sz w:val="20"/>
                <w:szCs w:val="20"/>
              </w:rPr>
              <w:t>visszatartás</w:t>
            </w:r>
            <w:r w:rsidR="00FC78C2">
              <w:rPr>
                <w:sz w:val="20"/>
                <w:szCs w:val="20"/>
              </w:rPr>
              <w:t>á</w:t>
            </w:r>
            <w:r w:rsidR="00622A89">
              <w:rPr>
                <w:sz w:val="20"/>
                <w:szCs w:val="20"/>
              </w:rPr>
              <w:t xml:space="preserve">ra, </w:t>
            </w:r>
            <w:r w:rsidR="00CF2C0E">
              <w:rPr>
                <w:sz w:val="20"/>
                <w:szCs w:val="20"/>
              </w:rPr>
              <w:t xml:space="preserve">a város külterületén kialakítottak egy új víztározót, </w:t>
            </w:r>
            <w:r w:rsidR="002A5FEC">
              <w:rPr>
                <w:sz w:val="20"/>
                <w:szCs w:val="20"/>
              </w:rPr>
              <w:t xml:space="preserve">a </w:t>
            </w:r>
            <w:r w:rsidR="002A5FEC" w:rsidRPr="002A5FEC">
              <w:rPr>
                <w:sz w:val="20"/>
                <w:szCs w:val="20"/>
              </w:rPr>
              <w:t>Cigányka-ér</w:t>
            </w:r>
            <w:r w:rsidR="002A5FEC">
              <w:rPr>
                <w:sz w:val="20"/>
                <w:szCs w:val="20"/>
              </w:rPr>
              <w:t xml:space="preserve">en </w:t>
            </w:r>
            <w:r w:rsidR="00BE715A">
              <w:rPr>
                <w:sz w:val="20"/>
                <w:szCs w:val="20"/>
              </w:rPr>
              <w:t>vízvisszatartó műtárgyat és szivattyútelepet építettek</w:t>
            </w:r>
            <w:r w:rsidR="007845AE">
              <w:rPr>
                <w:sz w:val="20"/>
                <w:szCs w:val="20"/>
              </w:rPr>
              <w:t>, a</w:t>
            </w:r>
            <w:r w:rsidR="00973B23">
              <w:rPr>
                <w:sz w:val="20"/>
                <w:szCs w:val="20"/>
              </w:rPr>
              <w:t xml:space="preserve"> </w:t>
            </w:r>
            <w:r w:rsidR="007845AE">
              <w:rPr>
                <w:sz w:val="20"/>
                <w:szCs w:val="20"/>
              </w:rPr>
              <w:t>mely a mezőgazdaságban az öntözé</w:t>
            </w:r>
            <w:r w:rsidR="00973B23">
              <w:rPr>
                <w:sz w:val="20"/>
                <w:szCs w:val="20"/>
              </w:rPr>
              <w:t>si lehetőségeket is megteremtette</w:t>
            </w:r>
            <w:r w:rsidR="009A2591">
              <w:rPr>
                <w:sz w:val="20"/>
                <w:szCs w:val="20"/>
              </w:rPr>
              <w:t xml:space="preserve">, emellett egy több szakaszos projekt </w:t>
            </w:r>
            <w:r w:rsidR="007F5405">
              <w:rPr>
                <w:sz w:val="20"/>
                <w:szCs w:val="20"/>
              </w:rPr>
              <w:t>vette kezdetét a felszíni vízpótlás Tisza felőli megvalósítása érdekében.</w:t>
            </w:r>
            <w:r w:rsidR="00BE715A">
              <w:rPr>
                <w:sz w:val="20"/>
                <w:szCs w:val="20"/>
              </w:rPr>
              <w:t xml:space="preserve"> </w:t>
            </w:r>
          </w:p>
          <w:p w14:paraId="2C6B9EE9" w14:textId="159768E1" w:rsidR="00CF6277" w:rsidRPr="00B46D4C" w:rsidRDefault="00726035" w:rsidP="00260C0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Mórahalom szennyvízhálózata </w:t>
            </w:r>
            <w:r w:rsidR="005C6DA6">
              <w:rPr>
                <w:sz w:val="20"/>
                <w:szCs w:val="20"/>
              </w:rPr>
              <w:t xml:space="preserve">kiépült, a város szennyvíztisztító telepe Zákányszék szennyvízét is fogadja. </w:t>
            </w:r>
            <w:r w:rsidR="00B73C56" w:rsidRPr="00B73C56">
              <w:rPr>
                <w:sz w:val="20"/>
                <w:szCs w:val="20"/>
              </w:rPr>
              <w:t>A közüzemi szennyvízgyűjtő-hálózatba bekapcsolt lakások aránya megközelíti a 70%-ot.</w:t>
            </w:r>
            <w:r w:rsidR="00B73C56">
              <w:rPr>
                <w:sz w:val="20"/>
                <w:szCs w:val="20"/>
              </w:rPr>
              <w:t xml:space="preserve"> </w:t>
            </w:r>
            <w:r w:rsidR="009073BD">
              <w:rPr>
                <w:sz w:val="20"/>
                <w:szCs w:val="20"/>
              </w:rPr>
              <w:t xml:space="preserve">A korszerű technológiával megtisztított szennyvíz </w:t>
            </w:r>
            <w:r w:rsidR="001E47CA" w:rsidRPr="001E47CA">
              <w:rPr>
                <w:sz w:val="20"/>
                <w:szCs w:val="20"/>
              </w:rPr>
              <w:t>végleges befogadója a</w:t>
            </w:r>
            <w:r w:rsidR="001E47CA">
              <w:rPr>
                <w:sz w:val="20"/>
                <w:szCs w:val="20"/>
              </w:rPr>
              <w:t xml:space="preserve"> település területén található</w:t>
            </w:r>
            <w:r w:rsidR="001E47CA" w:rsidRPr="001E47CA">
              <w:rPr>
                <w:sz w:val="20"/>
                <w:szCs w:val="20"/>
              </w:rPr>
              <w:t xml:space="preserve"> Madarász-tó.</w:t>
            </w:r>
          </w:p>
        </w:tc>
      </w:tr>
      <w:tr w:rsidR="005D475F" w14:paraId="6452BC0E" w14:textId="77777777" w:rsidTr="008C7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44F973C9" w14:textId="77777777" w:rsidR="005D475F" w:rsidRPr="00B46D4C" w:rsidRDefault="005D475F" w:rsidP="008C74B1">
            <w:pPr>
              <w:rPr>
                <w:sz w:val="20"/>
                <w:szCs w:val="20"/>
              </w:rPr>
            </w:pPr>
            <w:r w:rsidRPr="00B46D4C">
              <w:rPr>
                <w:sz w:val="20"/>
                <w:szCs w:val="20"/>
              </w:rPr>
              <w:lastRenderedPageBreak/>
              <w:t>Városi és várostérségi közlekedés</w:t>
            </w:r>
          </w:p>
        </w:tc>
        <w:tc>
          <w:tcPr>
            <w:tcW w:w="7253" w:type="dxa"/>
            <w:vAlign w:val="center"/>
          </w:tcPr>
          <w:p w14:paraId="30DBB6A5" w14:textId="45D76BB9" w:rsidR="005D475F" w:rsidRDefault="005D475F" w:rsidP="008C74B1">
            <w:pPr>
              <w:cnfStyle w:val="000000100000" w:firstRow="0" w:lastRow="0" w:firstColumn="0" w:lastColumn="0" w:oddVBand="0" w:evenVBand="0" w:oddHBand="1" w:evenHBand="0" w:firstRowFirstColumn="0" w:firstRowLastColumn="0" w:lastRowFirstColumn="0" w:lastRowLastColumn="0"/>
              <w:rPr>
                <w:sz w:val="20"/>
                <w:szCs w:val="20"/>
              </w:rPr>
            </w:pPr>
            <w:r w:rsidRPr="009B6382">
              <w:rPr>
                <w:b/>
                <w:bCs/>
                <w:sz w:val="20"/>
                <w:szCs w:val="20"/>
              </w:rPr>
              <w:t>Z5: Jellemző közösségi közlekedési módok szolgáltatási oldalon</w:t>
            </w:r>
            <w:r w:rsidRPr="0070211B">
              <w:rPr>
                <w:sz w:val="20"/>
                <w:szCs w:val="20"/>
              </w:rPr>
              <w:t xml:space="preserve"> </w:t>
            </w:r>
          </w:p>
          <w:p w14:paraId="0E6FC896" w14:textId="1A5C1DD5" w:rsidR="00890683" w:rsidRDefault="00890683" w:rsidP="008C74B1">
            <w:pPr>
              <w:cnfStyle w:val="000000100000" w:firstRow="0" w:lastRow="0" w:firstColumn="0" w:lastColumn="0" w:oddVBand="0" w:evenVBand="0" w:oddHBand="1" w:evenHBand="0" w:firstRowFirstColumn="0" w:firstRowLastColumn="0" w:lastRowFirstColumn="0" w:lastRowLastColumn="0"/>
              <w:rPr>
                <w:sz w:val="20"/>
                <w:szCs w:val="20"/>
              </w:rPr>
            </w:pPr>
            <w:r w:rsidRPr="00890683">
              <w:rPr>
                <w:sz w:val="20"/>
                <w:szCs w:val="20"/>
              </w:rPr>
              <w:t>A település közösségi közlekedését autóbuszok biztosítják. A városból közvetlen helyközi járattal érhető el Szeged, Baja, Békéscsaba, Pécs és Zalaegerszeg, emellett helyi körjárat biztosítja tanítási és munkanapokon az oktatási és közintézmények, valamint az ipari park elérését.</w:t>
            </w:r>
          </w:p>
          <w:p w14:paraId="77FA9C7F" w14:textId="4D3986E4" w:rsidR="005D475F" w:rsidRPr="00B46D4C" w:rsidRDefault="00D22AB4" w:rsidP="008C74B1">
            <w:pPr>
              <w:cnfStyle w:val="000000100000" w:firstRow="0" w:lastRow="0" w:firstColumn="0" w:lastColumn="0" w:oddVBand="0" w:evenVBand="0" w:oddHBand="1" w:evenHBand="0" w:firstRowFirstColumn="0" w:firstRowLastColumn="0" w:lastRowFirstColumn="0" w:lastRowLastColumn="0"/>
              <w:rPr>
                <w:sz w:val="20"/>
                <w:szCs w:val="20"/>
              </w:rPr>
            </w:pPr>
            <w:r w:rsidRPr="00D22AB4">
              <w:rPr>
                <w:sz w:val="20"/>
                <w:szCs w:val="20"/>
              </w:rPr>
              <w:t>A város adottságai a kerékpáros közlekedés szempontjából kiválóak, melyet az önkormányzat a kerékpárúthálózat folyamatos bővítésével igyekszik támogatni.</w:t>
            </w:r>
          </w:p>
        </w:tc>
      </w:tr>
      <w:tr w:rsidR="00912AC4" w14:paraId="52E567A6" w14:textId="77777777" w:rsidTr="008C74B1">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DEEAF6"/>
            <w:vAlign w:val="center"/>
          </w:tcPr>
          <w:p w14:paraId="5505521B" w14:textId="77777777" w:rsidR="00912AC4" w:rsidRPr="00A22BBA" w:rsidRDefault="00912AC4" w:rsidP="008C74B1">
            <w:pPr>
              <w:rPr>
                <w:sz w:val="20"/>
                <w:szCs w:val="20"/>
                <w:highlight w:val="yellow"/>
              </w:rPr>
            </w:pPr>
            <w:r w:rsidRPr="006D4B92">
              <w:rPr>
                <w:sz w:val="20"/>
                <w:szCs w:val="20"/>
              </w:rPr>
              <w:t>Környezet- és természetvédelem</w:t>
            </w:r>
          </w:p>
        </w:tc>
        <w:tc>
          <w:tcPr>
            <w:tcW w:w="7253" w:type="dxa"/>
            <w:vAlign w:val="center"/>
          </w:tcPr>
          <w:p w14:paraId="482BBAA9" w14:textId="77777777" w:rsidR="00912AC4" w:rsidRPr="009B451E" w:rsidRDefault="00912AC4" w:rsidP="008C74B1">
            <w:pPr>
              <w:cnfStyle w:val="000000000000" w:firstRow="0" w:lastRow="0" w:firstColumn="0" w:lastColumn="0" w:oddVBand="0" w:evenVBand="0" w:oddHBand="0" w:evenHBand="0" w:firstRowFirstColumn="0" w:firstRowLastColumn="0" w:lastRowFirstColumn="0" w:lastRowLastColumn="0"/>
              <w:rPr>
                <w:b/>
                <w:bCs/>
                <w:sz w:val="20"/>
                <w:szCs w:val="20"/>
              </w:rPr>
            </w:pPr>
            <w:r w:rsidRPr="009B451E">
              <w:rPr>
                <w:b/>
                <w:bCs/>
                <w:sz w:val="20"/>
                <w:szCs w:val="20"/>
              </w:rPr>
              <w:t>Z6: Zöldfelületi ellátottság</w:t>
            </w:r>
          </w:p>
          <w:p w14:paraId="5E17D223" w14:textId="6AD0EE8A" w:rsidR="00912AC4" w:rsidRPr="00B46D4C" w:rsidRDefault="009B451E" w:rsidP="009B451E">
            <w:pPr>
              <w:cnfStyle w:val="000000000000" w:firstRow="0" w:lastRow="0" w:firstColumn="0" w:lastColumn="0" w:oddVBand="0" w:evenVBand="0" w:oddHBand="0" w:evenHBand="0" w:firstRowFirstColumn="0" w:firstRowLastColumn="0" w:lastRowFirstColumn="0" w:lastRowLastColumn="0"/>
              <w:rPr>
                <w:sz w:val="20"/>
                <w:szCs w:val="20"/>
              </w:rPr>
            </w:pPr>
            <w:r w:rsidRPr="009B451E">
              <w:rPr>
                <w:sz w:val="20"/>
                <w:szCs w:val="20"/>
              </w:rPr>
              <w:t>Mórahalom belterületén a zöldfelületek elsősorban a Szegedi út vonalától északra találhatóak, a déli rész ellátottsága jóval szerényebbnek tekinthető. A zöldfelületek jellemzően gondozottak, jól karbantartottak, bár egyes részeken indokolt lehet zöldterületfejlesztések megvalósítása, emellett a település zöldfelületfejlesztés tekintetében jelentős tartalékokkal rendelkezik egy jól használható, a teljes belterületet lefedő zöldfelületi hálózat kialakításához.</w:t>
            </w:r>
          </w:p>
        </w:tc>
      </w:tr>
      <w:tr w:rsidR="00912AC4" w14:paraId="7B00FE3A" w14:textId="77777777" w:rsidTr="008C7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ign w:val="center"/>
          </w:tcPr>
          <w:p w14:paraId="44592D13" w14:textId="7A1141B2" w:rsidR="00912AC4" w:rsidRPr="00B46D4C" w:rsidRDefault="00912AC4" w:rsidP="008C74B1">
            <w:pPr>
              <w:rPr>
                <w:sz w:val="20"/>
                <w:szCs w:val="20"/>
              </w:rPr>
            </w:pPr>
          </w:p>
        </w:tc>
        <w:tc>
          <w:tcPr>
            <w:tcW w:w="7253" w:type="dxa"/>
            <w:vAlign w:val="center"/>
          </w:tcPr>
          <w:p w14:paraId="1677C94A" w14:textId="77777777" w:rsidR="00912AC4" w:rsidRPr="00B51C10" w:rsidRDefault="00912AC4" w:rsidP="00912AC4">
            <w:pPr>
              <w:cnfStyle w:val="000000100000" w:firstRow="0" w:lastRow="0" w:firstColumn="0" w:lastColumn="0" w:oddVBand="0" w:evenVBand="0" w:oddHBand="1" w:evenHBand="0" w:firstRowFirstColumn="0" w:firstRowLastColumn="0" w:lastRowFirstColumn="0" w:lastRowLastColumn="0"/>
              <w:rPr>
                <w:b/>
                <w:bCs/>
                <w:sz w:val="20"/>
                <w:szCs w:val="20"/>
              </w:rPr>
            </w:pPr>
            <w:r w:rsidRPr="00B51C10">
              <w:rPr>
                <w:b/>
                <w:bCs/>
                <w:sz w:val="20"/>
                <w:szCs w:val="20"/>
              </w:rPr>
              <w:t>Z7: Természeti ökoszisztémák helyzete</w:t>
            </w:r>
          </w:p>
          <w:p w14:paraId="0F3BB9F0" w14:textId="720E427F" w:rsidR="00912AC4" w:rsidRDefault="006A3F8D" w:rsidP="008C74B1">
            <w:pPr>
              <w:cnfStyle w:val="000000100000" w:firstRow="0" w:lastRow="0" w:firstColumn="0" w:lastColumn="0" w:oddVBand="0" w:evenVBand="0" w:oddHBand="1" w:evenHBand="0" w:firstRowFirstColumn="0" w:firstRowLastColumn="0" w:lastRowFirstColumn="0" w:lastRowLastColumn="0"/>
              <w:rPr>
                <w:sz w:val="20"/>
                <w:szCs w:val="20"/>
              </w:rPr>
            </w:pPr>
            <w:r w:rsidRPr="006A3F8D">
              <w:rPr>
                <w:sz w:val="20"/>
                <w:szCs w:val="20"/>
              </w:rPr>
              <w:t>Mórahalom közigazgatási területe a Kiskunsági Nemzeti Park igazgatóságához tartozik. Országos jelentőségű védett terület a 2013-ban felavatott</w:t>
            </w:r>
            <w:r w:rsidR="003439A4">
              <w:rPr>
                <w:sz w:val="20"/>
                <w:szCs w:val="20"/>
              </w:rPr>
              <w:t xml:space="preserve"> 2 223 hektár területű</w:t>
            </w:r>
            <w:r w:rsidRPr="006A3F8D">
              <w:rPr>
                <w:sz w:val="20"/>
                <w:szCs w:val="20"/>
              </w:rPr>
              <w:t xml:space="preserve"> Körös-éri Tájvédelmi Körzet, amely Kelebia, Ásotthalom, Mórahalom és Öttömös közigazgatási határain belül található.</w:t>
            </w:r>
            <w:r w:rsidR="00E110AC">
              <w:rPr>
                <w:sz w:val="20"/>
                <w:szCs w:val="20"/>
              </w:rPr>
              <w:t xml:space="preserve"> </w:t>
            </w:r>
            <w:r w:rsidR="00E110AC" w:rsidRPr="00E110AC">
              <w:rPr>
                <w:sz w:val="20"/>
                <w:szCs w:val="20"/>
              </w:rPr>
              <w:t>A tájvédelmi körzet különleges növényfajoknak ad otthont</w:t>
            </w:r>
            <w:r w:rsidR="00C25829">
              <w:rPr>
                <w:sz w:val="20"/>
                <w:szCs w:val="20"/>
              </w:rPr>
              <w:t xml:space="preserve"> és</w:t>
            </w:r>
            <w:r w:rsidR="00E110AC" w:rsidRPr="00E110AC">
              <w:rPr>
                <w:sz w:val="20"/>
                <w:szCs w:val="20"/>
              </w:rPr>
              <w:t xml:space="preserve"> térség állatvilága is egyedülálló: számos védett és fokozottan védett faj él ezeken a tájakon.</w:t>
            </w:r>
          </w:p>
          <w:p w14:paraId="58A2DCE4" w14:textId="116C4D5D" w:rsidR="00E110AC" w:rsidRPr="00B46D4C" w:rsidRDefault="00C97B79" w:rsidP="008C74B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 település </w:t>
            </w:r>
            <w:r w:rsidR="006D018A">
              <w:rPr>
                <w:sz w:val="20"/>
                <w:szCs w:val="20"/>
              </w:rPr>
              <w:t xml:space="preserve">számos </w:t>
            </w:r>
            <w:r w:rsidR="00F979DE" w:rsidRPr="00F979DE">
              <w:rPr>
                <w:sz w:val="20"/>
                <w:szCs w:val="20"/>
              </w:rPr>
              <w:t>országos jelentőségű egyedi jogszabállyal védett terület</w:t>
            </w:r>
            <w:r w:rsidR="00F979DE">
              <w:rPr>
                <w:sz w:val="20"/>
                <w:szCs w:val="20"/>
              </w:rPr>
              <w:t xml:space="preserve">tel rendelkezik, </w:t>
            </w:r>
            <w:r w:rsidR="004910EA">
              <w:rPr>
                <w:sz w:val="20"/>
                <w:szCs w:val="20"/>
              </w:rPr>
              <w:t xml:space="preserve">az OTrT alapján jelentős terület </w:t>
            </w:r>
            <w:r w:rsidR="007948E2">
              <w:rPr>
                <w:sz w:val="20"/>
                <w:szCs w:val="20"/>
              </w:rPr>
              <w:t xml:space="preserve">ökológiai hálózat magterületének övezetéhez tartozik, </w:t>
            </w:r>
            <w:r w:rsidR="00360657">
              <w:rPr>
                <w:sz w:val="20"/>
                <w:szCs w:val="20"/>
              </w:rPr>
              <w:t xml:space="preserve">emellett ökológiai folyósó és puffer terület is </w:t>
            </w:r>
            <w:r w:rsidR="00F9173E">
              <w:rPr>
                <w:sz w:val="20"/>
                <w:szCs w:val="20"/>
              </w:rPr>
              <w:t>érinti a város közigazgatási területét</w:t>
            </w:r>
            <w:r w:rsidR="004175F4">
              <w:rPr>
                <w:sz w:val="20"/>
                <w:szCs w:val="20"/>
              </w:rPr>
              <w:t>, amelynek</w:t>
            </w:r>
            <w:r w:rsidR="00095F4B">
              <w:rPr>
                <w:sz w:val="20"/>
                <w:szCs w:val="20"/>
              </w:rPr>
              <w:t xml:space="preserve"> jelentős része </w:t>
            </w:r>
            <w:r w:rsidR="00D65352" w:rsidRPr="00D65352">
              <w:rPr>
                <w:sz w:val="20"/>
                <w:szCs w:val="20"/>
              </w:rPr>
              <w:t>Csongrád-Csanád Megye Területrendezési terve</w:t>
            </w:r>
            <w:r w:rsidR="00D65352">
              <w:rPr>
                <w:sz w:val="20"/>
                <w:szCs w:val="20"/>
              </w:rPr>
              <w:t xml:space="preserve"> alapján </w:t>
            </w:r>
            <w:r w:rsidR="00F20FC8">
              <w:rPr>
                <w:sz w:val="20"/>
                <w:szCs w:val="20"/>
              </w:rPr>
              <w:t>t</w:t>
            </w:r>
            <w:r w:rsidR="00F20FC8" w:rsidRPr="00F20FC8">
              <w:rPr>
                <w:sz w:val="20"/>
                <w:szCs w:val="20"/>
              </w:rPr>
              <w:t>ájképvédelmi övezet</w:t>
            </w:r>
            <w:r w:rsidR="00F20FC8">
              <w:rPr>
                <w:sz w:val="20"/>
                <w:szCs w:val="20"/>
              </w:rPr>
              <w:t>tel érintett területnek minősül.</w:t>
            </w:r>
          </w:p>
        </w:tc>
      </w:tr>
    </w:tbl>
    <w:p w14:paraId="1828C874" w14:textId="77777777" w:rsidR="000C7060" w:rsidRPr="000C7060" w:rsidRDefault="000C7060" w:rsidP="000C7060"/>
    <w:p w14:paraId="77B65E9A" w14:textId="04C7016A" w:rsidR="00FC3325" w:rsidRDefault="002A777B" w:rsidP="00422493">
      <w:pPr>
        <w:pStyle w:val="Cmsor3"/>
      </w:pPr>
      <w:bookmarkStart w:id="303" w:name="_Toc77085119"/>
      <w:bookmarkStart w:id="304" w:name="_Toc95828176"/>
      <w:r>
        <w:t>D</w:t>
      </w:r>
      <w:r w:rsidR="00FC3325" w:rsidRPr="00CB1F90">
        <w:t>igitális város</w:t>
      </w:r>
      <w:bookmarkEnd w:id="303"/>
      <w:bookmarkEnd w:id="304"/>
      <w:r w:rsidR="00FC3325" w:rsidRPr="00CB1F90">
        <w:t xml:space="preserve"> </w:t>
      </w:r>
    </w:p>
    <w:tbl>
      <w:tblPr>
        <w:tblStyle w:val="Tblzatrcsos45jellszn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4"/>
        <w:gridCol w:w="7236"/>
      </w:tblGrid>
      <w:tr w:rsidR="00476DB3" w:rsidRPr="00A22BBA" w14:paraId="018581F7" w14:textId="77777777" w:rsidTr="008C74B1">
        <w:trPr>
          <w:cnfStyle w:val="100000000000" w:firstRow="1" w:lastRow="0" w:firstColumn="0" w:lastColumn="0" w:oddVBand="0" w:evenVBand="0" w:oddHBand="0" w:evenHBand="0" w:firstRowFirstColumn="0" w:firstRowLastColumn="0" w:lastRowFirstColumn="0" w:lastRowLastColumn="0"/>
          <w:trHeight w:val="629"/>
          <w:tblHeader/>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right w:val="none" w:sz="0" w:space="0" w:color="auto"/>
            </w:tcBorders>
            <w:vAlign w:val="center"/>
          </w:tcPr>
          <w:p w14:paraId="23CF88D9" w14:textId="77777777" w:rsidR="00476DB3" w:rsidRPr="00A22BBA" w:rsidRDefault="00476DB3" w:rsidP="008C74B1">
            <w:pPr>
              <w:rPr>
                <w:bCs w:val="0"/>
                <w:sz w:val="20"/>
                <w:szCs w:val="20"/>
              </w:rPr>
            </w:pPr>
            <w:r w:rsidRPr="00A22BBA">
              <w:rPr>
                <w:bCs w:val="0"/>
                <w:sz w:val="20"/>
                <w:szCs w:val="20"/>
              </w:rPr>
              <w:t>Szakági területek</w:t>
            </w:r>
          </w:p>
        </w:tc>
        <w:tc>
          <w:tcPr>
            <w:tcW w:w="7253" w:type="dxa"/>
            <w:tcBorders>
              <w:top w:val="none" w:sz="0" w:space="0" w:color="auto"/>
              <w:left w:val="none" w:sz="0" w:space="0" w:color="auto"/>
              <w:bottom w:val="none" w:sz="0" w:space="0" w:color="auto"/>
              <w:right w:val="none" w:sz="0" w:space="0" w:color="auto"/>
            </w:tcBorders>
            <w:vAlign w:val="center"/>
          </w:tcPr>
          <w:p w14:paraId="6BC1B68F" w14:textId="77777777" w:rsidR="00476DB3" w:rsidRPr="00A22BBA" w:rsidRDefault="00476DB3" w:rsidP="008C74B1">
            <w:pPr>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A22BBA">
              <w:rPr>
                <w:bCs w:val="0"/>
                <w:sz w:val="20"/>
                <w:szCs w:val="20"/>
              </w:rPr>
              <w:t xml:space="preserve">Értékelési </w:t>
            </w:r>
            <w:r>
              <w:rPr>
                <w:sz w:val="20"/>
                <w:szCs w:val="20"/>
              </w:rPr>
              <w:t>szempontok</w:t>
            </w:r>
          </w:p>
        </w:tc>
      </w:tr>
      <w:tr w:rsidR="00476DB3" w14:paraId="59B3FDA4" w14:textId="77777777" w:rsidTr="008C7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DEEAF6"/>
            <w:vAlign w:val="center"/>
          </w:tcPr>
          <w:p w14:paraId="79D79780" w14:textId="77777777" w:rsidR="00476DB3" w:rsidRPr="00B46D4C" w:rsidRDefault="00476DB3" w:rsidP="008C74B1">
            <w:pPr>
              <w:rPr>
                <w:sz w:val="20"/>
                <w:szCs w:val="20"/>
              </w:rPr>
            </w:pPr>
            <w:r w:rsidRPr="00B46D4C">
              <w:rPr>
                <w:sz w:val="20"/>
                <w:szCs w:val="20"/>
              </w:rPr>
              <w:t>Város és térsége gazdasága</w:t>
            </w:r>
          </w:p>
        </w:tc>
        <w:tc>
          <w:tcPr>
            <w:tcW w:w="7253" w:type="dxa"/>
            <w:vAlign w:val="center"/>
          </w:tcPr>
          <w:p w14:paraId="5EDC013C" w14:textId="77777777" w:rsidR="00476DB3" w:rsidRPr="002B2F26" w:rsidRDefault="00476DB3" w:rsidP="008C74B1">
            <w:pPr>
              <w:cnfStyle w:val="000000100000" w:firstRow="0" w:lastRow="0" w:firstColumn="0" w:lastColumn="0" w:oddVBand="0" w:evenVBand="0" w:oddHBand="1" w:evenHBand="0" w:firstRowFirstColumn="0" w:firstRowLastColumn="0" w:lastRowFirstColumn="0" w:lastRowLastColumn="0"/>
              <w:rPr>
                <w:b/>
                <w:bCs/>
                <w:sz w:val="20"/>
                <w:szCs w:val="20"/>
              </w:rPr>
            </w:pPr>
            <w:r w:rsidRPr="002B2F26">
              <w:rPr>
                <w:b/>
                <w:bCs/>
                <w:sz w:val="20"/>
                <w:szCs w:val="20"/>
              </w:rPr>
              <w:t>D1: Digitális technológia-szolgáltatók helyi jelenléte</w:t>
            </w:r>
          </w:p>
          <w:p w14:paraId="39284A37" w14:textId="11203E31" w:rsidR="00476DB3" w:rsidRPr="00B46D4C" w:rsidRDefault="00324AB8" w:rsidP="008C74B1">
            <w:pPr>
              <w:cnfStyle w:val="000000100000" w:firstRow="0" w:lastRow="0" w:firstColumn="0" w:lastColumn="0" w:oddVBand="0" w:evenVBand="0" w:oddHBand="1" w:evenHBand="0" w:firstRowFirstColumn="0" w:firstRowLastColumn="0" w:lastRowFirstColumn="0" w:lastRowLastColumn="0"/>
              <w:rPr>
                <w:sz w:val="20"/>
                <w:szCs w:val="20"/>
              </w:rPr>
            </w:pPr>
            <w:r w:rsidRPr="009D6D3F">
              <w:rPr>
                <w:sz w:val="20"/>
                <w:szCs w:val="20"/>
              </w:rPr>
              <w:t>A településen az Invitel Zrt., az Invitech Ict Services Kft. és a Magyar Telekom Nyrt. üzemeltet teljes körű hálózatot.</w:t>
            </w:r>
            <w:r>
              <w:rPr>
                <w:sz w:val="20"/>
                <w:szCs w:val="20"/>
              </w:rPr>
              <w:t xml:space="preserve"> </w:t>
            </w:r>
            <w:r w:rsidRPr="009C6865">
              <w:rPr>
                <w:sz w:val="20"/>
                <w:szCs w:val="20"/>
              </w:rPr>
              <w:t xml:space="preserve">Az internetszolgáltatás szélessávon </w:t>
            </w:r>
            <w:r w:rsidR="001D7EF2">
              <w:rPr>
                <w:sz w:val="20"/>
                <w:szCs w:val="20"/>
              </w:rPr>
              <w:t>(</w:t>
            </w:r>
            <w:r w:rsidR="001D7EF2" w:rsidRPr="009C6865">
              <w:rPr>
                <w:sz w:val="20"/>
                <w:szCs w:val="20"/>
              </w:rPr>
              <w:t>legmagasabb sávszélesség</w:t>
            </w:r>
            <w:r w:rsidR="001D7EF2">
              <w:rPr>
                <w:sz w:val="20"/>
                <w:szCs w:val="20"/>
              </w:rPr>
              <w:t>:</w:t>
            </w:r>
            <w:r w:rsidR="001D7EF2" w:rsidRPr="009C6865">
              <w:rPr>
                <w:sz w:val="20"/>
                <w:szCs w:val="20"/>
              </w:rPr>
              <w:t xml:space="preserve"> 1 000 Mbps</w:t>
            </w:r>
            <w:r w:rsidR="001D7EF2">
              <w:rPr>
                <w:sz w:val="20"/>
                <w:szCs w:val="20"/>
              </w:rPr>
              <w:t>)</w:t>
            </w:r>
            <w:r w:rsidR="001D7EF2" w:rsidRPr="009C6865">
              <w:rPr>
                <w:sz w:val="20"/>
                <w:szCs w:val="20"/>
              </w:rPr>
              <w:t xml:space="preserve"> </w:t>
            </w:r>
            <w:r w:rsidRPr="009C6865">
              <w:rPr>
                <w:sz w:val="20"/>
                <w:szCs w:val="20"/>
              </w:rPr>
              <w:t>elérhető a térség egész területét behálózó optikai összeköttetés segítségével, ami lehetővé teszi a gyors, olcsó és biztonságos adatletöltést és feltöltést. Az internetelőfizetések száma folyamatosan emelked</w:t>
            </w:r>
            <w:r>
              <w:rPr>
                <w:sz w:val="20"/>
                <w:szCs w:val="20"/>
              </w:rPr>
              <w:t>ett 2019-ig</w:t>
            </w:r>
            <w:r w:rsidRPr="009C6865">
              <w:rPr>
                <w:sz w:val="20"/>
                <w:szCs w:val="20"/>
              </w:rPr>
              <w:t>, 20</w:t>
            </w:r>
            <w:r>
              <w:rPr>
                <w:sz w:val="20"/>
                <w:szCs w:val="20"/>
              </w:rPr>
              <w:t>20</w:t>
            </w:r>
            <w:r w:rsidRPr="009C6865">
              <w:rPr>
                <w:sz w:val="20"/>
                <w:szCs w:val="20"/>
              </w:rPr>
              <w:t>-b</w:t>
            </w:r>
            <w:r>
              <w:rPr>
                <w:sz w:val="20"/>
                <w:szCs w:val="20"/>
              </w:rPr>
              <w:t>a</w:t>
            </w:r>
            <w:r w:rsidRPr="009C6865">
              <w:rPr>
                <w:sz w:val="20"/>
                <w:szCs w:val="20"/>
              </w:rPr>
              <w:t xml:space="preserve">n </w:t>
            </w:r>
            <w:r>
              <w:rPr>
                <w:sz w:val="20"/>
                <w:szCs w:val="20"/>
              </w:rPr>
              <w:t xml:space="preserve">azonban már csak </w:t>
            </w:r>
            <w:r w:rsidRPr="009C6865">
              <w:rPr>
                <w:sz w:val="20"/>
                <w:szCs w:val="20"/>
              </w:rPr>
              <w:t xml:space="preserve">1 </w:t>
            </w:r>
            <w:r>
              <w:rPr>
                <w:sz w:val="20"/>
                <w:szCs w:val="20"/>
              </w:rPr>
              <w:t>229</w:t>
            </w:r>
            <w:r w:rsidRPr="009C6865">
              <w:rPr>
                <w:sz w:val="20"/>
                <w:szCs w:val="20"/>
              </w:rPr>
              <w:t xml:space="preserve"> db volt</w:t>
            </w:r>
            <w:r>
              <w:rPr>
                <w:sz w:val="20"/>
                <w:szCs w:val="20"/>
              </w:rPr>
              <w:t>, ami több, mint 200-zal kevesebb a 2019-es értékhez képest</w:t>
            </w:r>
            <w:r w:rsidRPr="009C6865">
              <w:rPr>
                <w:sz w:val="20"/>
                <w:szCs w:val="20"/>
              </w:rPr>
              <w:t>.</w:t>
            </w:r>
            <w:r>
              <w:rPr>
                <w:sz w:val="20"/>
                <w:szCs w:val="20"/>
              </w:rPr>
              <w:t xml:space="preserve"> Ez azért is érdekes, mert a lakásállomány nem csökkent, ellenben a COVID-19 járvány hatására megnőtt az otthoni munkavégzés és tanulás aránya.</w:t>
            </w:r>
          </w:p>
        </w:tc>
      </w:tr>
      <w:tr w:rsidR="00476DB3" w14:paraId="6B11A8F6" w14:textId="77777777" w:rsidTr="008C74B1">
        <w:tc>
          <w:tcPr>
            <w:cnfStyle w:val="001000000000" w:firstRow="0" w:lastRow="0" w:firstColumn="1" w:lastColumn="0" w:oddVBand="0" w:evenVBand="0" w:oddHBand="0" w:evenHBand="0" w:firstRowFirstColumn="0" w:firstRowLastColumn="0" w:lastRowFirstColumn="0" w:lastRowLastColumn="0"/>
            <w:tcW w:w="1809" w:type="dxa"/>
            <w:vMerge/>
            <w:shd w:val="clear" w:color="auto" w:fill="DEEAF6"/>
            <w:vAlign w:val="center"/>
          </w:tcPr>
          <w:p w14:paraId="6916585D" w14:textId="77777777" w:rsidR="00476DB3" w:rsidRPr="00B46D4C" w:rsidRDefault="00476DB3" w:rsidP="008C74B1">
            <w:pPr>
              <w:rPr>
                <w:sz w:val="20"/>
                <w:szCs w:val="20"/>
              </w:rPr>
            </w:pPr>
          </w:p>
        </w:tc>
        <w:tc>
          <w:tcPr>
            <w:tcW w:w="7253" w:type="dxa"/>
            <w:vAlign w:val="center"/>
          </w:tcPr>
          <w:p w14:paraId="1948D52F" w14:textId="77777777" w:rsidR="00476DB3" w:rsidRDefault="00476DB3" w:rsidP="008C74B1">
            <w:pPr>
              <w:cnfStyle w:val="000000000000" w:firstRow="0" w:lastRow="0" w:firstColumn="0" w:lastColumn="0" w:oddVBand="0" w:evenVBand="0" w:oddHBand="0" w:evenHBand="0" w:firstRowFirstColumn="0" w:firstRowLastColumn="0" w:lastRowFirstColumn="0" w:lastRowLastColumn="0"/>
              <w:rPr>
                <w:sz w:val="20"/>
                <w:szCs w:val="20"/>
              </w:rPr>
            </w:pPr>
            <w:r w:rsidRPr="004E662B">
              <w:rPr>
                <w:b/>
                <w:bCs/>
                <w:sz w:val="20"/>
                <w:szCs w:val="20"/>
              </w:rPr>
              <w:t>D2: Digitális technológiát alkalmazó cégek jelenléte (közszolgáltatók (beléptető, kamera, irányítórendszerek stb.), Ipar 4.0, szolgáltató szektor</w:t>
            </w:r>
            <w:r w:rsidRPr="000A783B">
              <w:rPr>
                <w:sz w:val="20"/>
                <w:szCs w:val="20"/>
              </w:rPr>
              <w:t>)</w:t>
            </w:r>
          </w:p>
          <w:p w14:paraId="5FCD72B4" w14:textId="77777777" w:rsidR="001E1AEC" w:rsidRDefault="001E1AEC" w:rsidP="001E1AE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Mórahalom méretéből kifolyólag az Ipar 4.0 és a Szolgáltatás 4.0 jelenléte kevéssé meghatározó, mivel helyi szinten ilyen típusú szolgáltatások nyújtása kevéssé rentábilis. Az elmúlt másfél évtizedben számos vállalkozás valósított meg azonban IKT-fejlesztéseket, ezen belül eszköz- és szoftverbeszerzéseket (pl. komplex vállalatirányítási rendszerek, videokonferencia szolgáltatások, e-kereskedelem), ami nagymértékben erősíti a vállalkozások versenyképességét, közvetetten pedig hozzájárul az eszközöket használó munkavállalók digitális kompetenciáinak javításához is.</w:t>
            </w:r>
          </w:p>
          <w:p w14:paraId="1A27270C" w14:textId="2E3F1B70" w:rsidR="00476DB3" w:rsidRPr="00B46D4C" w:rsidRDefault="001E1AEC" w:rsidP="00236C8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Az </w:t>
            </w:r>
            <w:r w:rsidRPr="00653D77">
              <w:rPr>
                <w:sz w:val="20"/>
                <w:szCs w:val="20"/>
              </w:rPr>
              <w:t>információ, kommunikáció nemzetgazdasági ágban</w:t>
            </w:r>
            <w:r>
              <w:rPr>
                <w:sz w:val="20"/>
                <w:szCs w:val="20"/>
              </w:rPr>
              <w:t xml:space="preserve"> működő vállalkozások száma a legfrissebb elérhető adatok alapján 13 volt 2020-ban, ami az összes működő vállalkozás 3,2%-a, összehasonlításként ugyanez az arány a megyében 5,1%.</w:t>
            </w:r>
          </w:p>
        </w:tc>
      </w:tr>
      <w:tr w:rsidR="00476DB3" w14:paraId="43CE4313" w14:textId="77777777" w:rsidTr="008C7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DEEAF6"/>
            <w:vAlign w:val="center"/>
          </w:tcPr>
          <w:p w14:paraId="1F8BC8A6" w14:textId="77777777" w:rsidR="00476DB3" w:rsidRPr="00B46D4C" w:rsidRDefault="00476DB3" w:rsidP="008C74B1">
            <w:pPr>
              <w:rPr>
                <w:sz w:val="20"/>
                <w:szCs w:val="20"/>
              </w:rPr>
            </w:pPr>
            <w:r w:rsidRPr="00B46D4C">
              <w:rPr>
                <w:sz w:val="20"/>
                <w:szCs w:val="20"/>
              </w:rPr>
              <w:t>A város és várostérség társadalma</w:t>
            </w:r>
          </w:p>
        </w:tc>
        <w:tc>
          <w:tcPr>
            <w:tcW w:w="7253" w:type="dxa"/>
            <w:vAlign w:val="center"/>
          </w:tcPr>
          <w:p w14:paraId="509D55B4" w14:textId="77777777" w:rsidR="00476DB3" w:rsidRPr="00236C81" w:rsidRDefault="00476DB3" w:rsidP="008C74B1">
            <w:pPr>
              <w:cnfStyle w:val="000000100000" w:firstRow="0" w:lastRow="0" w:firstColumn="0" w:lastColumn="0" w:oddVBand="0" w:evenVBand="0" w:oddHBand="1" w:evenHBand="0" w:firstRowFirstColumn="0" w:firstRowLastColumn="0" w:lastRowFirstColumn="0" w:lastRowLastColumn="0"/>
              <w:rPr>
                <w:b/>
                <w:bCs/>
                <w:sz w:val="20"/>
                <w:szCs w:val="20"/>
              </w:rPr>
            </w:pPr>
            <w:r w:rsidRPr="00236C81">
              <w:rPr>
                <w:b/>
                <w:bCs/>
                <w:sz w:val="20"/>
                <w:szCs w:val="20"/>
              </w:rPr>
              <w:t>D3: A lakosság digitális eszköz ellátottsága, kompetenciák, felhasználói szokások (szolgáltatói adatokra és felmérésre alapozva)</w:t>
            </w:r>
          </w:p>
          <w:p w14:paraId="748EE28F" w14:textId="77777777" w:rsidR="00DC6263" w:rsidRDefault="00DC6263" w:rsidP="00DC6263">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 kérdőíves felmérés eredményei alapján a válaszadók 98%-a rendelkezik egy vagy több IKT-eszközzel: a legnagyobb az okostelefon (89%) aránya, ezt követi a mobil (57,5%) és az asztali (48%) számítógép. Ezenkívül számottevő az okos tv (40%), okosóra (24,4%) és a tablet (17,5%) aránya. </w:t>
            </w:r>
          </w:p>
          <w:p w14:paraId="28967545" w14:textId="77777777" w:rsidR="00DC6263" w:rsidRDefault="00DC6263" w:rsidP="00DC6263">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 válaszadók többsége változatos, de egyszerű célokra használja az internetet: legtöbben kommunikációra (72%), információszerzésre (70%) és közösségi média-használatra (65%), szórakozásra (57,4%). A válaszadók nagyjából fele munkavégzési, tanulási, ügyintézési céllal is használja az internetet, és ügyfélkapuval is rendelkeznek. Mindez tükröződik az informatikai eszközök használatával való jártasságban is: a válaszadók 54%-a átlagosnak ítéli meg képességeit, és csak 29%-uk tartja átlag felettinek.</w:t>
            </w:r>
          </w:p>
          <w:p w14:paraId="3EEDCC95" w14:textId="461F4A2F" w:rsidR="00476DB3" w:rsidRPr="00B46D4C" w:rsidRDefault="00DC6263" w:rsidP="008C74B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 lakosság IKT-kompetenciáinak javítását szolgálja a</w:t>
            </w:r>
            <w:r w:rsidRPr="00944E4C">
              <w:rPr>
                <w:sz w:val="20"/>
                <w:szCs w:val="20"/>
              </w:rPr>
              <w:t xml:space="preserve"> </w:t>
            </w:r>
            <w:r w:rsidR="00405E21" w:rsidRPr="002D251E">
              <w:rPr>
                <w:sz w:val="20"/>
                <w:szCs w:val="20"/>
              </w:rPr>
              <w:t xml:space="preserve">Mórahalmi </w:t>
            </w:r>
            <w:r w:rsidRPr="002D251E">
              <w:rPr>
                <w:sz w:val="20"/>
                <w:szCs w:val="20"/>
              </w:rPr>
              <w:t>Tóth Menyhért Városi Könyvtár és Közösségi Ház</w:t>
            </w:r>
            <w:r w:rsidRPr="00944E4C">
              <w:rPr>
                <w:sz w:val="20"/>
                <w:szCs w:val="20"/>
              </w:rPr>
              <w:t xml:space="preserve"> számítógép-kezelés</w:t>
            </w:r>
            <w:r>
              <w:rPr>
                <w:sz w:val="20"/>
                <w:szCs w:val="20"/>
              </w:rPr>
              <w:t>i</w:t>
            </w:r>
            <w:r w:rsidRPr="00944E4C">
              <w:rPr>
                <w:sz w:val="20"/>
                <w:szCs w:val="20"/>
              </w:rPr>
              <w:t>, e-ügyintézés</w:t>
            </w:r>
            <w:r>
              <w:rPr>
                <w:sz w:val="20"/>
                <w:szCs w:val="20"/>
              </w:rPr>
              <w:t>i</w:t>
            </w:r>
            <w:r w:rsidRPr="00944E4C">
              <w:rPr>
                <w:sz w:val="20"/>
                <w:szCs w:val="20"/>
              </w:rPr>
              <w:t xml:space="preserve"> engedélyezett képzése</w:t>
            </w:r>
            <w:r>
              <w:rPr>
                <w:sz w:val="20"/>
                <w:szCs w:val="20"/>
              </w:rPr>
              <w:t xml:space="preserve">, amelynek deklarált </w:t>
            </w:r>
            <w:r w:rsidRPr="00944E4C">
              <w:rPr>
                <w:sz w:val="20"/>
                <w:szCs w:val="20"/>
              </w:rPr>
              <w:t>célja az informatikai, digitális írástudás elterjesztése</w:t>
            </w:r>
            <w:r>
              <w:rPr>
                <w:sz w:val="20"/>
                <w:szCs w:val="20"/>
              </w:rPr>
              <w:t>.</w:t>
            </w:r>
          </w:p>
        </w:tc>
      </w:tr>
      <w:tr w:rsidR="00476DB3" w14:paraId="14B41439" w14:textId="77777777" w:rsidTr="008C74B1">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DEEAF6"/>
            <w:vAlign w:val="center"/>
          </w:tcPr>
          <w:p w14:paraId="5AF00CAA" w14:textId="77777777" w:rsidR="00476DB3" w:rsidRPr="00B46D4C" w:rsidRDefault="00476DB3" w:rsidP="008C74B1">
            <w:pPr>
              <w:rPr>
                <w:sz w:val="20"/>
                <w:szCs w:val="20"/>
              </w:rPr>
            </w:pPr>
            <w:r w:rsidRPr="00B46D4C">
              <w:rPr>
                <w:sz w:val="20"/>
                <w:szCs w:val="20"/>
              </w:rPr>
              <w:t>A város, várostérség szolgáltatási mixe</w:t>
            </w:r>
          </w:p>
        </w:tc>
        <w:tc>
          <w:tcPr>
            <w:tcW w:w="7253" w:type="dxa"/>
            <w:vAlign w:val="center"/>
          </w:tcPr>
          <w:p w14:paraId="4622AAA7" w14:textId="77777777" w:rsidR="00476DB3" w:rsidRPr="00F1386B" w:rsidRDefault="00476DB3" w:rsidP="008C74B1">
            <w:pPr>
              <w:cnfStyle w:val="000000000000" w:firstRow="0" w:lastRow="0" w:firstColumn="0" w:lastColumn="0" w:oddVBand="0" w:evenVBand="0" w:oddHBand="0" w:evenHBand="0" w:firstRowFirstColumn="0" w:firstRowLastColumn="0" w:lastRowFirstColumn="0" w:lastRowLastColumn="0"/>
              <w:rPr>
                <w:b/>
                <w:bCs/>
                <w:sz w:val="20"/>
                <w:szCs w:val="20"/>
              </w:rPr>
            </w:pPr>
            <w:r w:rsidRPr="00F1386B">
              <w:rPr>
                <w:b/>
                <w:bCs/>
                <w:sz w:val="20"/>
                <w:szCs w:val="20"/>
              </w:rPr>
              <w:t>D4: A digitális átállást lehetővé tevő infrastruktúra mennyiségi és minőségi jellemzői, a humán erőforrás digitális felkészültsége a közszolgáltatásokat végző helyi intézményeknél</w:t>
            </w:r>
          </w:p>
          <w:p w14:paraId="3A61840C" w14:textId="77777777" w:rsidR="004220D8" w:rsidRDefault="004220D8" w:rsidP="004220D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Az intézmények IKT-felszereltségéről és HR-kapacitásairól az intézményi kérdőív nyújt információt.</w:t>
            </w:r>
          </w:p>
          <w:p w14:paraId="4A1392C8" w14:textId="77777777" w:rsidR="004220D8" w:rsidRDefault="004220D8" w:rsidP="004220D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Valamennyi válaszadónál rendelkezésre áll </w:t>
            </w:r>
            <w:r w:rsidRPr="00C003A7">
              <w:rPr>
                <w:sz w:val="20"/>
                <w:szCs w:val="20"/>
              </w:rPr>
              <w:t>asztali számítógép (PC)</w:t>
            </w:r>
            <w:r>
              <w:rPr>
                <w:sz w:val="20"/>
                <w:szCs w:val="20"/>
              </w:rPr>
              <w:t xml:space="preserve">, </w:t>
            </w:r>
            <w:r w:rsidRPr="00C003A7">
              <w:rPr>
                <w:sz w:val="20"/>
                <w:szCs w:val="20"/>
              </w:rPr>
              <w:t>laptop</w:t>
            </w:r>
            <w:r>
              <w:rPr>
                <w:sz w:val="20"/>
                <w:szCs w:val="20"/>
              </w:rPr>
              <w:t xml:space="preserve">, </w:t>
            </w:r>
            <w:r w:rsidRPr="00C003A7">
              <w:rPr>
                <w:sz w:val="20"/>
                <w:szCs w:val="20"/>
              </w:rPr>
              <w:t>nyomtató</w:t>
            </w:r>
            <w:r>
              <w:rPr>
                <w:sz w:val="20"/>
                <w:szCs w:val="20"/>
              </w:rPr>
              <w:t xml:space="preserve">, </w:t>
            </w:r>
            <w:r w:rsidRPr="00C003A7">
              <w:rPr>
                <w:sz w:val="20"/>
                <w:szCs w:val="20"/>
              </w:rPr>
              <w:t>fénymásoló</w:t>
            </w:r>
            <w:r>
              <w:rPr>
                <w:sz w:val="20"/>
                <w:szCs w:val="20"/>
              </w:rPr>
              <w:t xml:space="preserve">, </w:t>
            </w:r>
            <w:r w:rsidRPr="00C003A7">
              <w:rPr>
                <w:sz w:val="20"/>
                <w:szCs w:val="20"/>
              </w:rPr>
              <w:t>helyi vezetékes hálózat (LAN)</w:t>
            </w:r>
            <w:r>
              <w:rPr>
                <w:sz w:val="20"/>
                <w:szCs w:val="20"/>
              </w:rPr>
              <w:t xml:space="preserve">, </w:t>
            </w:r>
            <w:r w:rsidRPr="00C003A7">
              <w:rPr>
                <w:sz w:val="20"/>
                <w:szCs w:val="20"/>
              </w:rPr>
              <w:t>helyi wifi</w:t>
            </w:r>
            <w:r>
              <w:rPr>
                <w:sz w:val="20"/>
                <w:szCs w:val="20"/>
              </w:rPr>
              <w:t xml:space="preserve">, míg </w:t>
            </w:r>
            <w:r w:rsidRPr="008A2DF2">
              <w:rPr>
                <w:sz w:val="20"/>
                <w:szCs w:val="20"/>
              </w:rPr>
              <w:t>adattároló szerve</w:t>
            </w:r>
            <w:r>
              <w:rPr>
                <w:sz w:val="20"/>
                <w:szCs w:val="20"/>
              </w:rPr>
              <w:t xml:space="preserve">r, </w:t>
            </w:r>
            <w:r w:rsidRPr="008A2DF2">
              <w:rPr>
                <w:sz w:val="20"/>
                <w:szCs w:val="20"/>
              </w:rPr>
              <w:t>szerverszoba</w:t>
            </w:r>
            <w:r>
              <w:rPr>
                <w:sz w:val="20"/>
                <w:szCs w:val="20"/>
              </w:rPr>
              <w:t>,</w:t>
            </w:r>
            <w:r w:rsidRPr="008A2DF2">
              <w:rPr>
                <w:sz w:val="20"/>
                <w:szCs w:val="20"/>
              </w:rPr>
              <w:t xml:space="preserve"> működéshez kapcsolódó okos telefon</w:t>
            </w:r>
            <w:r>
              <w:rPr>
                <w:sz w:val="20"/>
                <w:szCs w:val="20"/>
              </w:rPr>
              <w:t xml:space="preserve"> esetenként hiányzik, illetve nem is szükséges. A rendelkezésre álló eszközök, amelyek a válaszadók 82%-ánál legalább részben hálózatba vannak kapcsolva, mennyisége és minősége intézményeként változó, de egyértelműen jelentkeznek fejlesztési szükségletek az IKT-infrastruktúra vonatkozásában, amire azonban a legtöbb esetben nem áll rendelkezésre a szükséges forrás. </w:t>
            </w:r>
          </w:p>
          <w:p w14:paraId="6BF2D500" w14:textId="77777777" w:rsidR="004220D8" w:rsidRDefault="004220D8" w:rsidP="004220D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Rendszergazdai feladatokat valamilyen formában a válaszadók 56%-ánál lát el ezzel megbízott szakember, de napi szintű feladatellátást csupán 4 helyen végez, a leggyakrabban igény szerint nyújt segítséget. Az informatikai hálózat karbantartását a válaszadók fele szerződött céggel, ¼-e saját alkalmazottal végzi, esetenként a fenntartó biztosítja ezt a tevékenységet.</w:t>
            </w:r>
          </w:p>
          <w:p w14:paraId="3AF99ACA" w14:textId="5DE252BD" w:rsidR="00476DB3" w:rsidRPr="00B46D4C" w:rsidRDefault="004220D8" w:rsidP="008C74B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 humán erőforrás IKT-kompetenciáinak rendszeres vagy akár esetenkénti fejlesztésére viszonylag kevesen tudnak időt, energiát és pénzt áldozni, mindössze egy válaszadó jelezte, hogy évente tartanak digitális képzéseket, másfelől az is előfordul, hogy már rendelkezésre áll a szükséges tudás. Ez összességében megfelel a munkavállalói elvárásoknak is: csupán a válaszadó intézmények 29%-ánál jelezték az alkalmazottak, hogy szükségük van IKT-képzésekre. Ellentmondásos azonban, hogy a </w:t>
            </w:r>
            <w:r>
              <w:rPr>
                <w:sz w:val="20"/>
                <w:szCs w:val="20"/>
              </w:rPr>
              <w:lastRenderedPageBreak/>
              <w:t>további IKT-fejlesztéseket a válaszadók egy része szerint akadályozza a munkatársak nem megfelelő kompetenciája.</w:t>
            </w:r>
          </w:p>
        </w:tc>
      </w:tr>
      <w:tr w:rsidR="00476DB3" w14:paraId="1F05F3FF" w14:textId="77777777" w:rsidTr="008C7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DEEAF6"/>
            <w:vAlign w:val="center"/>
          </w:tcPr>
          <w:p w14:paraId="5B788434" w14:textId="77777777" w:rsidR="00476DB3" w:rsidRPr="00B46D4C" w:rsidRDefault="00476DB3" w:rsidP="008C74B1">
            <w:pPr>
              <w:rPr>
                <w:sz w:val="20"/>
                <w:szCs w:val="20"/>
              </w:rPr>
            </w:pPr>
          </w:p>
        </w:tc>
        <w:tc>
          <w:tcPr>
            <w:tcW w:w="7253" w:type="dxa"/>
            <w:vAlign w:val="center"/>
          </w:tcPr>
          <w:p w14:paraId="3974B341" w14:textId="77777777" w:rsidR="00476DB3" w:rsidRPr="000A783B" w:rsidRDefault="00476DB3" w:rsidP="008C74B1">
            <w:pPr>
              <w:cnfStyle w:val="000000100000" w:firstRow="0" w:lastRow="0" w:firstColumn="0" w:lastColumn="0" w:oddVBand="0" w:evenVBand="0" w:oddHBand="1" w:evenHBand="0" w:firstRowFirstColumn="0" w:firstRowLastColumn="0" w:lastRowFirstColumn="0" w:lastRowLastColumn="0"/>
              <w:rPr>
                <w:sz w:val="20"/>
                <w:szCs w:val="20"/>
              </w:rPr>
            </w:pPr>
            <w:r w:rsidRPr="00A53D2A">
              <w:rPr>
                <w:b/>
                <w:bCs/>
                <w:sz w:val="20"/>
                <w:szCs w:val="20"/>
              </w:rPr>
              <w:t xml:space="preserve">D5: Digitális </w:t>
            </w:r>
            <w:r w:rsidRPr="00A53D2A">
              <w:rPr>
                <w:b/>
                <w:bCs/>
                <w:i/>
                <w:sz w:val="20"/>
                <w:szCs w:val="20"/>
              </w:rPr>
              <w:t>ügyintézési</w:t>
            </w:r>
            <w:r w:rsidRPr="00A53D2A">
              <w:rPr>
                <w:b/>
                <w:bCs/>
                <w:sz w:val="20"/>
                <w:szCs w:val="20"/>
              </w:rPr>
              <w:t xml:space="preserve"> lehetőségek a (köz)szolgáltatások területén, digitális felkészültségi állapot (ügyintézésre koncentrálva: infrastruktúra és HR felkészültség)</w:t>
            </w:r>
          </w:p>
          <w:p w14:paraId="4D0DA1D3" w14:textId="47FC4883" w:rsidR="00476DB3" w:rsidRPr="00B46D4C" w:rsidRDefault="00180F4C" w:rsidP="008C74B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 digitális ügyintézési lehetőségekkel kapcsolatosan az intézményi kérdőív tartalmazott kérdéseket. A</w:t>
            </w:r>
            <w:r w:rsidRPr="00E77924">
              <w:rPr>
                <w:sz w:val="20"/>
                <w:szCs w:val="20"/>
              </w:rPr>
              <w:t>z ügyfelekkel</w:t>
            </w:r>
            <w:r>
              <w:rPr>
                <w:sz w:val="20"/>
                <w:szCs w:val="20"/>
              </w:rPr>
              <w:t>, illetve</w:t>
            </w:r>
            <w:r w:rsidRPr="00E77924">
              <w:rPr>
                <w:sz w:val="20"/>
                <w:szCs w:val="20"/>
              </w:rPr>
              <w:t xml:space="preserve"> a szolgáltatást igénybe vevőkkel </w:t>
            </w:r>
            <w:r>
              <w:rPr>
                <w:sz w:val="20"/>
                <w:szCs w:val="20"/>
              </w:rPr>
              <w:t>való kommunikációban– egy kivételtől eltekintve – valamennyi intézmény használ internetes felületet: csaknem felük honlapot és a Facebook-ot is használja erre a célra, ezen kívül egyéb platformokon keresztül is kommunikálnak (pl. KRÉTA, elektronikus napló, e-mail). Valamennyi válaszadó rendelkezik honlappal, 40%-uk több mint 10 éve. A honlapot két kivétellel egyoldalú információközlésre használják, esetenként csak statikus tartalommal, de több esetben dinamikus a tartalom, lehetőség van akár formanyomtatványok letöltésére is.</w:t>
            </w:r>
          </w:p>
        </w:tc>
      </w:tr>
      <w:tr w:rsidR="00476DB3" w14:paraId="14269930" w14:textId="77777777" w:rsidTr="008C74B1">
        <w:tc>
          <w:tcPr>
            <w:cnfStyle w:val="001000000000" w:firstRow="0" w:lastRow="0" w:firstColumn="1" w:lastColumn="0" w:oddVBand="0" w:evenVBand="0" w:oddHBand="0" w:evenHBand="0" w:firstRowFirstColumn="0" w:firstRowLastColumn="0" w:lastRowFirstColumn="0" w:lastRowLastColumn="0"/>
            <w:tcW w:w="1809" w:type="dxa"/>
            <w:vMerge/>
            <w:shd w:val="clear" w:color="auto" w:fill="DEEAF6"/>
            <w:vAlign w:val="center"/>
          </w:tcPr>
          <w:p w14:paraId="426E3708" w14:textId="77777777" w:rsidR="00476DB3" w:rsidRPr="00B46D4C" w:rsidRDefault="00476DB3" w:rsidP="008C74B1">
            <w:pPr>
              <w:rPr>
                <w:sz w:val="20"/>
                <w:szCs w:val="20"/>
              </w:rPr>
            </w:pPr>
          </w:p>
        </w:tc>
        <w:tc>
          <w:tcPr>
            <w:tcW w:w="7253" w:type="dxa"/>
            <w:vAlign w:val="center"/>
          </w:tcPr>
          <w:p w14:paraId="19420CFE" w14:textId="77777777" w:rsidR="00476DB3" w:rsidRPr="00180F4C" w:rsidRDefault="00476DB3" w:rsidP="008C74B1">
            <w:pPr>
              <w:cnfStyle w:val="000000000000" w:firstRow="0" w:lastRow="0" w:firstColumn="0" w:lastColumn="0" w:oddVBand="0" w:evenVBand="0" w:oddHBand="0" w:evenHBand="0" w:firstRowFirstColumn="0" w:firstRowLastColumn="0" w:lastRowFirstColumn="0" w:lastRowLastColumn="0"/>
              <w:rPr>
                <w:b/>
                <w:bCs/>
                <w:sz w:val="20"/>
                <w:szCs w:val="20"/>
              </w:rPr>
            </w:pPr>
            <w:r w:rsidRPr="00180F4C">
              <w:rPr>
                <w:b/>
                <w:bCs/>
                <w:sz w:val="20"/>
                <w:szCs w:val="20"/>
              </w:rPr>
              <w:t xml:space="preserve">D6: Digitális (adat alapú) </w:t>
            </w:r>
            <w:r w:rsidRPr="00180F4C">
              <w:rPr>
                <w:b/>
                <w:bCs/>
                <w:i/>
                <w:sz w:val="20"/>
                <w:szCs w:val="20"/>
              </w:rPr>
              <w:t>feladatszervezés</w:t>
            </w:r>
            <w:r w:rsidRPr="00180F4C">
              <w:rPr>
                <w:b/>
                <w:bCs/>
                <w:sz w:val="20"/>
                <w:szCs w:val="20"/>
              </w:rPr>
              <w:t xml:space="preserve"> helyzete a közfeladat ellátásban (egészségügy, szociális ellátás, hulladékkezelés stb.)</w:t>
            </w:r>
          </w:p>
          <w:p w14:paraId="49489E83" w14:textId="77777777" w:rsidR="00406CB0" w:rsidRDefault="00406CB0" w:rsidP="00406CB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 kérdőíves felmérés keretében válaszadó szervezetek többsége a pénzügyi és az alaptevékenységhez kapcsolódó adatokat digitális formában tárolja, nyílt adatbázissal azonban csak 39%-uk rendelkezik. Fontos az is, hogy ezeket az adatokat jellemzően felhasználják a napi szintű működés támogatásához, jelentések, prognózisok készítéséhez és külső kommunikációs célra is. Az adatokat saját adatbázisban (11 intézmény), központi adatbázisban (7 intézmény), harmadik fél vagy szolgáltató rendszerében (7 intézmény) központi (5) vagy saját (2) adatfelhőben tárolják.</w:t>
            </w:r>
          </w:p>
          <w:p w14:paraId="15F93302" w14:textId="01F5E4E1" w:rsidR="00476DB3" w:rsidRPr="00B46D4C" w:rsidRDefault="00406CB0" w:rsidP="008C74B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 feladatszervezést hatékony belső kommunikációval támogatják: elsősorban a telefonos vagy e-mailes kapcsolattartást részesítik előnyben, de használnak digitális belső postát és nyílt chat-felületeket is.</w:t>
            </w:r>
          </w:p>
        </w:tc>
      </w:tr>
      <w:tr w:rsidR="00476DB3" w14:paraId="2B7884B6" w14:textId="77777777" w:rsidTr="008C7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DEEAF6"/>
            <w:vAlign w:val="center"/>
          </w:tcPr>
          <w:p w14:paraId="27CF8887" w14:textId="77777777" w:rsidR="00476DB3" w:rsidRPr="00B46D4C" w:rsidRDefault="00476DB3" w:rsidP="008C74B1">
            <w:pPr>
              <w:rPr>
                <w:sz w:val="20"/>
                <w:szCs w:val="20"/>
              </w:rPr>
            </w:pPr>
            <w:r w:rsidRPr="00B46D4C">
              <w:rPr>
                <w:sz w:val="20"/>
                <w:szCs w:val="20"/>
              </w:rPr>
              <w:t>Az önkormányzat(ok) gazdálkodása</w:t>
            </w:r>
          </w:p>
        </w:tc>
        <w:tc>
          <w:tcPr>
            <w:tcW w:w="7253" w:type="dxa"/>
            <w:vAlign w:val="center"/>
          </w:tcPr>
          <w:p w14:paraId="5FB55E76" w14:textId="77777777" w:rsidR="00476DB3" w:rsidRPr="00406CB0" w:rsidRDefault="00476DB3" w:rsidP="008C74B1">
            <w:pPr>
              <w:cnfStyle w:val="000000100000" w:firstRow="0" w:lastRow="0" w:firstColumn="0" w:lastColumn="0" w:oddVBand="0" w:evenVBand="0" w:oddHBand="1" w:evenHBand="0" w:firstRowFirstColumn="0" w:firstRowLastColumn="0" w:lastRowFirstColumn="0" w:lastRowLastColumn="0"/>
              <w:rPr>
                <w:b/>
                <w:bCs/>
                <w:sz w:val="20"/>
                <w:szCs w:val="20"/>
              </w:rPr>
            </w:pPr>
            <w:r w:rsidRPr="00406CB0">
              <w:rPr>
                <w:b/>
                <w:bCs/>
                <w:sz w:val="20"/>
                <w:szCs w:val="20"/>
              </w:rPr>
              <w:t>D7: Digitális adatbázisok és adatfeldolgozás az önkormányzati tulajdonú, fenntartású épület-infrastruktúrák esetében, digitális épületüzemeltetés</w:t>
            </w:r>
          </w:p>
          <w:p w14:paraId="4BF5B048" w14:textId="5C5DA9B2" w:rsidR="00476DB3" w:rsidRPr="00B46D4C" w:rsidRDefault="0008329E" w:rsidP="008C74B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Az intézményi kérdőív alapján az épületüzemeltetés, helyiséggazdálkodás jelenleg szinte egyáltalán nem digitalizált, mindössze egy válaszadó jelezte, hogy használnak erre a célra speciális informatikai rendszert/szoftvert. Az épületek adatait a legtöbben még mindig papíralapon tartják nyilván, esetenként pdf-ben digitalizálva, illetve egy válaszadónál CAD-formátumban is rendelkezésre áll.</w:t>
            </w:r>
          </w:p>
        </w:tc>
      </w:tr>
      <w:tr w:rsidR="00476DB3" w14:paraId="40851B9C" w14:textId="77777777" w:rsidTr="008C74B1">
        <w:tc>
          <w:tcPr>
            <w:cnfStyle w:val="001000000000" w:firstRow="0" w:lastRow="0" w:firstColumn="1" w:lastColumn="0" w:oddVBand="0" w:evenVBand="0" w:oddHBand="0" w:evenHBand="0" w:firstRowFirstColumn="0" w:firstRowLastColumn="0" w:lastRowFirstColumn="0" w:lastRowLastColumn="0"/>
            <w:tcW w:w="1809" w:type="dxa"/>
            <w:shd w:val="clear" w:color="auto" w:fill="DEEAF6"/>
            <w:vAlign w:val="center"/>
          </w:tcPr>
          <w:p w14:paraId="498809B1" w14:textId="77777777" w:rsidR="00476DB3" w:rsidRPr="00B46D4C" w:rsidRDefault="00476DB3" w:rsidP="008C74B1">
            <w:pPr>
              <w:rPr>
                <w:sz w:val="20"/>
                <w:szCs w:val="20"/>
              </w:rPr>
            </w:pPr>
            <w:r w:rsidRPr="00B46D4C">
              <w:rPr>
                <w:sz w:val="20"/>
                <w:szCs w:val="20"/>
              </w:rPr>
              <w:t>Környezetvédelem, városi klíma</w:t>
            </w:r>
          </w:p>
        </w:tc>
        <w:tc>
          <w:tcPr>
            <w:tcW w:w="7253" w:type="dxa"/>
            <w:vAlign w:val="center"/>
          </w:tcPr>
          <w:p w14:paraId="02E8A166" w14:textId="77777777" w:rsidR="00476DB3" w:rsidRPr="0008329E" w:rsidRDefault="00476DB3" w:rsidP="008C74B1">
            <w:pPr>
              <w:cnfStyle w:val="000000000000" w:firstRow="0" w:lastRow="0" w:firstColumn="0" w:lastColumn="0" w:oddVBand="0" w:evenVBand="0" w:oddHBand="0" w:evenHBand="0" w:firstRowFirstColumn="0" w:firstRowLastColumn="0" w:lastRowFirstColumn="0" w:lastRowLastColumn="0"/>
              <w:rPr>
                <w:b/>
                <w:bCs/>
                <w:sz w:val="20"/>
                <w:szCs w:val="20"/>
              </w:rPr>
            </w:pPr>
            <w:r w:rsidRPr="0008329E">
              <w:rPr>
                <w:b/>
                <w:bCs/>
                <w:sz w:val="20"/>
                <w:szCs w:val="20"/>
              </w:rPr>
              <w:t>D8: Környezeti szenzorok fajtái, egyéb jellemzői, kapcsolódó adatmenedzsment</w:t>
            </w:r>
          </w:p>
          <w:p w14:paraId="31846E38" w14:textId="039B20C4" w:rsidR="00476DB3" w:rsidRPr="00B46D4C" w:rsidRDefault="005D7A12" w:rsidP="008C74B1">
            <w:pPr>
              <w:cnfStyle w:val="000000000000" w:firstRow="0" w:lastRow="0" w:firstColumn="0" w:lastColumn="0" w:oddVBand="0" w:evenVBand="0" w:oddHBand="0" w:evenHBand="0" w:firstRowFirstColumn="0" w:firstRowLastColumn="0" w:lastRowFirstColumn="0" w:lastRowLastColumn="0"/>
              <w:rPr>
                <w:sz w:val="20"/>
                <w:szCs w:val="20"/>
              </w:rPr>
            </w:pPr>
            <w:r w:rsidRPr="006204C1">
              <w:rPr>
                <w:sz w:val="20"/>
                <w:szCs w:val="20"/>
              </w:rPr>
              <w:t xml:space="preserve">A Mórahalomért Közbiztonsági és Vagyonvédelmi Egyesület új környezetvédelemmel kapcsolatos honlapot és applikációt hozott létre, ami elérhető a </w:t>
            </w:r>
            <w:hyperlink r:id="rId62" w:history="1">
              <w:r w:rsidRPr="00227B0D">
                <w:rPr>
                  <w:rStyle w:val="Hiperhivatkozs"/>
                  <w:sz w:val="20"/>
                  <w:szCs w:val="20"/>
                </w:rPr>
                <w:t>www.ehulladek.morahalom.hu</w:t>
              </w:r>
            </w:hyperlink>
            <w:r>
              <w:rPr>
                <w:sz w:val="20"/>
                <w:szCs w:val="20"/>
              </w:rPr>
              <w:t xml:space="preserve"> </w:t>
            </w:r>
            <w:r w:rsidRPr="006204C1">
              <w:rPr>
                <w:sz w:val="20"/>
                <w:szCs w:val="20"/>
              </w:rPr>
              <w:t>oldalon.</w:t>
            </w:r>
            <w:r>
              <w:rPr>
                <w:sz w:val="20"/>
                <w:szCs w:val="20"/>
              </w:rPr>
              <w:t xml:space="preserve"> </w:t>
            </w:r>
            <w:r w:rsidRPr="00615476">
              <w:rPr>
                <w:sz w:val="20"/>
                <w:szCs w:val="20"/>
              </w:rPr>
              <w:t>Az oldal fő célja, felhívni a figyelmet a szelektív hulladékgyűjtés fontosságára, ehhez nyújt segítséget, számos oktató videóval, naprakész cikkekkel, plakátokkal, a témában folyamatosan frissülő tartalommal.</w:t>
            </w:r>
            <w:r>
              <w:rPr>
                <w:sz w:val="20"/>
                <w:szCs w:val="20"/>
              </w:rPr>
              <w:t xml:space="preserve"> Az app-ban </w:t>
            </w:r>
            <w:r w:rsidRPr="00A2178B">
              <w:rPr>
                <w:sz w:val="20"/>
                <w:szCs w:val="20"/>
              </w:rPr>
              <w:t xml:space="preserve">rögzíteni </w:t>
            </w:r>
            <w:r>
              <w:rPr>
                <w:sz w:val="20"/>
                <w:szCs w:val="20"/>
              </w:rPr>
              <w:t xml:space="preserve">lehet </w:t>
            </w:r>
            <w:r w:rsidRPr="00A2178B">
              <w:rPr>
                <w:sz w:val="20"/>
                <w:szCs w:val="20"/>
              </w:rPr>
              <w:t>a kidobott hulladék</w:t>
            </w:r>
            <w:r>
              <w:rPr>
                <w:sz w:val="20"/>
                <w:szCs w:val="20"/>
              </w:rPr>
              <w:t>o</w:t>
            </w:r>
            <w:r w:rsidRPr="00A2178B">
              <w:rPr>
                <w:sz w:val="20"/>
                <w:szCs w:val="20"/>
              </w:rPr>
              <w:t>t</w:t>
            </w:r>
            <w:r>
              <w:rPr>
                <w:sz w:val="20"/>
                <w:szCs w:val="20"/>
              </w:rPr>
              <w:t>, így</w:t>
            </w:r>
            <w:r w:rsidRPr="00A2178B">
              <w:rPr>
                <w:sz w:val="20"/>
                <w:szCs w:val="20"/>
              </w:rPr>
              <w:t xml:space="preserve"> pontosan követhet</w:t>
            </w:r>
            <w:r>
              <w:rPr>
                <w:sz w:val="20"/>
                <w:szCs w:val="20"/>
              </w:rPr>
              <w:t>ő a háztartási hulladékmennyiség havi és éves szinten.</w:t>
            </w:r>
          </w:p>
        </w:tc>
      </w:tr>
      <w:tr w:rsidR="00476DB3" w14:paraId="60E30F49" w14:textId="77777777" w:rsidTr="008C7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DEEAF6"/>
            <w:vAlign w:val="center"/>
          </w:tcPr>
          <w:p w14:paraId="4D81022B" w14:textId="77777777" w:rsidR="00476DB3" w:rsidRPr="00B46D4C" w:rsidRDefault="00476DB3" w:rsidP="008C74B1">
            <w:pPr>
              <w:rPr>
                <w:sz w:val="20"/>
                <w:szCs w:val="20"/>
              </w:rPr>
            </w:pPr>
            <w:r w:rsidRPr="00B46D4C">
              <w:rPr>
                <w:sz w:val="20"/>
                <w:szCs w:val="20"/>
              </w:rPr>
              <w:t>Városi és várostérségi közlekedés</w:t>
            </w:r>
          </w:p>
        </w:tc>
        <w:tc>
          <w:tcPr>
            <w:tcW w:w="7253" w:type="dxa"/>
            <w:vAlign w:val="center"/>
          </w:tcPr>
          <w:p w14:paraId="693D04EF" w14:textId="77777777" w:rsidR="00476DB3" w:rsidRPr="005D7A12" w:rsidRDefault="00476DB3" w:rsidP="008C74B1">
            <w:pPr>
              <w:cnfStyle w:val="000000100000" w:firstRow="0" w:lastRow="0" w:firstColumn="0" w:lastColumn="0" w:oddVBand="0" w:evenVBand="0" w:oddHBand="1" w:evenHBand="0" w:firstRowFirstColumn="0" w:firstRowLastColumn="0" w:lastRowFirstColumn="0" w:lastRowLastColumn="0"/>
              <w:rPr>
                <w:b/>
                <w:bCs/>
                <w:sz w:val="20"/>
                <w:szCs w:val="20"/>
              </w:rPr>
            </w:pPr>
            <w:r w:rsidRPr="005D7A12">
              <w:rPr>
                <w:b/>
                <w:bCs/>
                <w:sz w:val="20"/>
                <w:szCs w:val="20"/>
              </w:rPr>
              <w:t>D9: Digitális megoldások a helyi közösségi és közúti közlekedésben (lakossági applikációk, forgalomirányítás, parkolást támogató megoldások stb.)</w:t>
            </w:r>
          </w:p>
          <w:p w14:paraId="64F33271" w14:textId="437A275A" w:rsidR="00476DB3" w:rsidRPr="00B46D4C" w:rsidRDefault="0014593D" w:rsidP="008C74B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Mórahalmon 2019 óta működik okos zebra, a SafeCross megoldás </w:t>
            </w:r>
            <w:r w:rsidRPr="0092794E">
              <w:rPr>
                <w:sz w:val="20"/>
                <w:szCs w:val="20"/>
              </w:rPr>
              <w:t>érzékeli a gyalogos zebrára lépését, és mindkét irányból villogó fényjelzéssel figyelmezteti az autósokat az úttestbe épített lámpák segítségével, így már távolabbról is észlelik a vezetők, hogy hamarosan elsőbbséget kell adniuk.</w:t>
            </w:r>
          </w:p>
        </w:tc>
      </w:tr>
      <w:tr w:rsidR="00476DB3" w14:paraId="07F546B2" w14:textId="77777777" w:rsidTr="008C74B1">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DEEAF6"/>
            <w:vAlign w:val="center"/>
          </w:tcPr>
          <w:p w14:paraId="01CE557D" w14:textId="77777777" w:rsidR="00476DB3" w:rsidRPr="00B46D4C" w:rsidRDefault="00476DB3" w:rsidP="008C74B1">
            <w:pPr>
              <w:rPr>
                <w:sz w:val="20"/>
                <w:szCs w:val="20"/>
              </w:rPr>
            </w:pPr>
            <w:r w:rsidRPr="00B46D4C">
              <w:rPr>
                <w:sz w:val="20"/>
                <w:szCs w:val="20"/>
              </w:rPr>
              <w:t>Városi és várostérségi közművek</w:t>
            </w:r>
          </w:p>
        </w:tc>
        <w:tc>
          <w:tcPr>
            <w:tcW w:w="7253" w:type="dxa"/>
            <w:vAlign w:val="center"/>
          </w:tcPr>
          <w:p w14:paraId="63B25A73" w14:textId="77777777" w:rsidR="00476DB3" w:rsidRPr="0014593D" w:rsidRDefault="00476DB3" w:rsidP="008C74B1">
            <w:pPr>
              <w:cnfStyle w:val="000000000000" w:firstRow="0" w:lastRow="0" w:firstColumn="0" w:lastColumn="0" w:oddVBand="0" w:evenVBand="0" w:oddHBand="0" w:evenHBand="0" w:firstRowFirstColumn="0" w:firstRowLastColumn="0" w:lastRowFirstColumn="0" w:lastRowLastColumn="0"/>
              <w:rPr>
                <w:b/>
                <w:bCs/>
                <w:sz w:val="20"/>
                <w:szCs w:val="20"/>
              </w:rPr>
            </w:pPr>
            <w:r w:rsidRPr="0014593D">
              <w:rPr>
                <w:b/>
                <w:bCs/>
                <w:sz w:val="20"/>
                <w:szCs w:val="20"/>
              </w:rPr>
              <w:t>D10: Közmű-működtetés szenzoros követése</w:t>
            </w:r>
          </w:p>
          <w:p w14:paraId="5FA95A82" w14:textId="77777777" w:rsidR="00962477" w:rsidRDefault="00962477" w:rsidP="0096247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Egyelőre Mórahalmon az okos megoldások alkalmazása a közüzemi ellátásban kevéssé elterjedt. Az okos városi közvilágítás terén történtek már jelentős előrelépések (pl. </w:t>
            </w:r>
            <w:r w:rsidRPr="00535960">
              <w:rPr>
                <w:sz w:val="20"/>
                <w:szCs w:val="20"/>
              </w:rPr>
              <w:t>napelemes ellátású LED rendszer</w:t>
            </w:r>
            <w:r>
              <w:rPr>
                <w:sz w:val="20"/>
                <w:szCs w:val="20"/>
              </w:rPr>
              <w:t xml:space="preserve"> kialakítása).</w:t>
            </w:r>
          </w:p>
          <w:p w14:paraId="4C44D6E7" w14:textId="7F020D35" w:rsidR="00476DB3" w:rsidRPr="00B46D4C" w:rsidRDefault="00962477" w:rsidP="008C74B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 lakossági kérdőívben volt lehetőség annak megadására, hogy digitális mérőkön/eszközökön keresztül történik-e a fogyasztás lejelentése: az áramszolgáltatásnál 18, a hőszolgáltatásnál 3, a víz- és csatornaszolgáltatásnál pedig </w:t>
            </w:r>
            <w:r>
              <w:rPr>
                <w:sz w:val="20"/>
                <w:szCs w:val="20"/>
              </w:rPr>
              <w:lastRenderedPageBreak/>
              <w:t>mindössze 2 igen válasz érkezett, azaz jelenleg a közszolgáltatások esetében az e-megoldások penetrációja minimális.</w:t>
            </w:r>
          </w:p>
        </w:tc>
      </w:tr>
      <w:tr w:rsidR="00476DB3" w14:paraId="6B646179" w14:textId="77777777" w:rsidTr="008C7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DEEAF6"/>
            <w:vAlign w:val="center"/>
          </w:tcPr>
          <w:p w14:paraId="67A5C7EB" w14:textId="77777777" w:rsidR="00476DB3" w:rsidRPr="00B46D4C" w:rsidRDefault="00476DB3" w:rsidP="008C74B1">
            <w:pPr>
              <w:rPr>
                <w:sz w:val="20"/>
                <w:szCs w:val="20"/>
              </w:rPr>
            </w:pPr>
          </w:p>
        </w:tc>
        <w:tc>
          <w:tcPr>
            <w:tcW w:w="7253" w:type="dxa"/>
            <w:vAlign w:val="center"/>
          </w:tcPr>
          <w:p w14:paraId="5DF3777C" w14:textId="77777777" w:rsidR="00476DB3" w:rsidRPr="00962477" w:rsidRDefault="00476DB3" w:rsidP="008C74B1">
            <w:pPr>
              <w:cnfStyle w:val="000000100000" w:firstRow="0" w:lastRow="0" w:firstColumn="0" w:lastColumn="0" w:oddVBand="0" w:evenVBand="0" w:oddHBand="1" w:evenHBand="0" w:firstRowFirstColumn="0" w:firstRowLastColumn="0" w:lastRowFirstColumn="0" w:lastRowLastColumn="0"/>
              <w:rPr>
                <w:b/>
                <w:bCs/>
                <w:sz w:val="20"/>
                <w:szCs w:val="20"/>
              </w:rPr>
            </w:pPr>
            <w:r w:rsidRPr="00962477">
              <w:rPr>
                <w:b/>
                <w:bCs/>
                <w:sz w:val="20"/>
                <w:szCs w:val="20"/>
              </w:rPr>
              <w:t>D11: Lakossági digitális megoldások (applikációk, közterületi okos megoldások stb.)</w:t>
            </w:r>
          </w:p>
          <w:p w14:paraId="0DB61ED8" w14:textId="77777777" w:rsidR="00A50D34" w:rsidRDefault="00A50D34" w:rsidP="00A50D3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 lakossági kérdőíves felmérés eredményei azt mutatják, hogy néhány kivételtől eltekintve a lakosság kevéssé használják ki az online ügyintézési lehetőségeket (e-mail, applikációk) – ez utóbbi leginkább az áramszolgáltatásra jellemző, de viszonylag jelentős a hőszolgáltatás, a víz- és csatornaszolgáltatás, valamint a hulladékszállítás esetében is. A mobilapplikációk elterjedtsége együttesen is alacsony: az összes válasznak mindössze 6,7%-ában jelenik meg.</w:t>
            </w:r>
          </w:p>
          <w:p w14:paraId="1EC9FF84" w14:textId="77777777" w:rsidR="00A50D34" w:rsidRDefault="00A50D34" w:rsidP="00A50D3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Az Önkormányzat 2020 júliusában vezette be hivatalos városkártyáját. Az ingyenesen igénylehető, az aktiválástól 1 évig érvényes </w:t>
            </w:r>
            <w:r w:rsidRPr="00FD0A5E">
              <w:rPr>
                <w:sz w:val="20"/>
                <w:szCs w:val="20"/>
              </w:rPr>
              <w:t xml:space="preserve">Mórahalom Turisztikai Kártya </w:t>
            </w:r>
            <w:r>
              <w:rPr>
                <w:sz w:val="20"/>
                <w:szCs w:val="20"/>
              </w:rPr>
              <w:t xml:space="preserve">és az állandó lakcímmel rendelkező lakosoknak szóló Mórahalom Városkártya </w:t>
            </w:r>
            <w:r w:rsidRPr="00FD0A5E">
              <w:rPr>
                <w:sz w:val="20"/>
                <w:szCs w:val="20"/>
              </w:rPr>
              <w:t xml:space="preserve">működése QR-kód alapon nyugszik, </w:t>
            </w:r>
            <w:r>
              <w:rPr>
                <w:sz w:val="20"/>
                <w:szCs w:val="20"/>
              </w:rPr>
              <w:t>a</w:t>
            </w:r>
            <w:r w:rsidRPr="00FD0A5E">
              <w:rPr>
                <w:sz w:val="20"/>
                <w:szCs w:val="20"/>
              </w:rPr>
              <w:t>mely okostelefonra letöltve mentesít a plasztikkártya használat alól</w:t>
            </w:r>
            <w:r>
              <w:rPr>
                <w:sz w:val="20"/>
                <w:szCs w:val="20"/>
              </w:rPr>
              <w:t>, de 1000 Ft k</w:t>
            </w:r>
            <w:r w:rsidRPr="00E640F0">
              <w:rPr>
                <w:sz w:val="20"/>
                <w:szCs w:val="20"/>
              </w:rPr>
              <w:t>örnyezetvédelmi díj ellenében</w:t>
            </w:r>
            <w:r>
              <w:rPr>
                <w:sz w:val="20"/>
                <w:szCs w:val="20"/>
              </w:rPr>
              <w:t xml:space="preserve"> ki is nyomtatható</w:t>
            </w:r>
            <w:r w:rsidRPr="00FD0A5E">
              <w:rPr>
                <w:sz w:val="20"/>
                <w:szCs w:val="20"/>
              </w:rPr>
              <w:t>.</w:t>
            </w:r>
            <w:r>
              <w:rPr>
                <w:sz w:val="20"/>
                <w:szCs w:val="20"/>
              </w:rPr>
              <w:t xml:space="preserve"> A k</w:t>
            </w:r>
            <w:r w:rsidRPr="00C31F67">
              <w:rPr>
                <w:sz w:val="20"/>
                <w:szCs w:val="20"/>
              </w:rPr>
              <w:t>ártyát a Városkártya rendszert kiszolgáló hivatalos honlapon keresztül lehet regisztrálni</w:t>
            </w:r>
            <w:r>
              <w:rPr>
                <w:sz w:val="20"/>
                <w:szCs w:val="20"/>
              </w:rPr>
              <w:t>, majd igénybe venni a széleskörű kedvezményeket</w:t>
            </w:r>
            <w:r w:rsidRPr="00C31F67">
              <w:rPr>
                <w:sz w:val="20"/>
                <w:szCs w:val="20"/>
              </w:rPr>
              <w:t>.</w:t>
            </w:r>
            <w:r>
              <w:rPr>
                <w:sz w:val="20"/>
                <w:szCs w:val="20"/>
              </w:rPr>
              <w:t xml:space="preserve"> 2021-ben már több mint 5000 használója volt ennek az okos megoldásnak.</w:t>
            </w:r>
          </w:p>
          <w:p w14:paraId="465C2386" w14:textId="77777777" w:rsidR="00A50D34" w:rsidRDefault="00A50D34" w:rsidP="00A50D3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 lakossági kérdőíves felmérés alapján a nyilvános wifi-t a válaszadók 80%-a igénybe veszi, annak elérhetőségével részben elégedettek a válaszadók (5-ös skálán 3,62-es értéket ért el).</w:t>
            </w:r>
          </w:p>
          <w:p w14:paraId="603BA636" w14:textId="57CBAAD6" w:rsidR="00476DB3" w:rsidRPr="00B46D4C" w:rsidRDefault="00A50D34" w:rsidP="008C74B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Mórahalom kiemelt figyelmet fordít arra, hogy a háztartásokban is egyre nagyobb hangsúlyt kapjanak az okos megoldások: szemléletformáló eseményt is szerveztek többek között okoshálózati megoldások és okos háztartási világítás témában a zöld város projekt keretében. Ez nyomon követhető a lakossági kérdőíves felmérés válaszaiban is: okos fogyasztásmérővel a válaszadók 20%-a, </w:t>
            </w:r>
            <w:r w:rsidRPr="007B22CA">
              <w:rPr>
                <w:sz w:val="20"/>
                <w:szCs w:val="20"/>
              </w:rPr>
              <w:t>okos laká</w:t>
            </w:r>
            <w:r>
              <w:rPr>
                <w:sz w:val="20"/>
                <w:szCs w:val="20"/>
              </w:rPr>
              <w:t>s</w:t>
            </w:r>
            <w:r w:rsidRPr="007B22CA">
              <w:rPr>
                <w:sz w:val="20"/>
                <w:szCs w:val="20"/>
              </w:rPr>
              <w:t>irányító rendszer</w:t>
            </w:r>
            <w:r>
              <w:rPr>
                <w:sz w:val="20"/>
                <w:szCs w:val="20"/>
              </w:rPr>
              <w:t>rel 13,6%-a, okos öntözőrendszerrel 7,2%-a rendelkezik.</w:t>
            </w:r>
          </w:p>
        </w:tc>
      </w:tr>
    </w:tbl>
    <w:p w14:paraId="5ACA73F6" w14:textId="77777777" w:rsidR="00476DB3" w:rsidRPr="00476DB3" w:rsidRDefault="00476DB3" w:rsidP="00476DB3"/>
    <w:p w14:paraId="7404CEDB" w14:textId="1BBB55B9" w:rsidR="00FC3325" w:rsidRDefault="002A777B" w:rsidP="00422493">
      <w:pPr>
        <w:pStyle w:val="Cmsor3"/>
      </w:pPr>
      <w:bookmarkStart w:id="305" w:name="_Toc77085120"/>
      <w:bookmarkStart w:id="306" w:name="_Toc95828177"/>
      <w:r>
        <w:t>M</w:t>
      </w:r>
      <w:r w:rsidR="00FC3325" w:rsidRPr="007A07E1">
        <w:t>egtartó város</w:t>
      </w:r>
      <w:bookmarkEnd w:id="305"/>
      <w:bookmarkEnd w:id="306"/>
      <w:r w:rsidR="00FC3325" w:rsidRPr="007A07E1">
        <w:t xml:space="preserve"> </w:t>
      </w:r>
    </w:p>
    <w:tbl>
      <w:tblPr>
        <w:tblStyle w:val="Tblzatrcsos45jellszn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251"/>
      </w:tblGrid>
      <w:tr w:rsidR="001A3D4E" w:rsidRPr="00A22BBA" w14:paraId="70B6CCFA" w14:textId="77777777" w:rsidTr="008C74B1">
        <w:trPr>
          <w:cnfStyle w:val="100000000000" w:firstRow="1" w:lastRow="0" w:firstColumn="0" w:lastColumn="0" w:oddVBand="0" w:evenVBand="0" w:oddHBand="0" w:evenHBand="0" w:firstRowFirstColumn="0" w:firstRowLastColumn="0" w:lastRowFirstColumn="0" w:lastRowLastColumn="0"/>
          <w:trHeight w:val="542"/>
          <w:tblHeader/>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right w:val="none" w:sz="0" w:space="0" w:color="auto"/>
            </w:tcBorders>
            <w:vAlign w:val="center"/>
          </w:tcPr>
          <w:p w14:paraId="40E3EE93" w14:textId="77777777" w:rsidR="001A3D4E" w:rsidRPr="00A22BBA" w:rsidRDefault="001A3D4E" w:rsidP="008C74B1">
            <w:pPr>
              <w:keepNext/>
              <w:rPr>
                <w:sz w:val="20"/>
                <w:szCs w:val="20"/>
              </w:rPr>
            </w:pPr>
            <w:r w:rsidRPr="00A22BBA">
              <w:rPr>
                <w:sz w:val="20"/>
                <w:szCs w:val="20"/>
              </w:rPr>
              <w:t>Szakági területek</w:t>
            </w:r>
          </w:p>
        </w:tc>
        <w:tc>
          <w:tcPr>
            <w:tcW w:w="7253" w:type="dxa"/>
            <w:tcBorders>
              <w:top w:val="none" w:sz="0" w:space="0" w:color="auto"/>
              <w:left w:val="none" w:sz="0" w:space="0" w:color="auto"/>
              <w:bottom w:val="none" w:sz="0" w:space="0" w:color="auto"/>
              <w:right w:val="none" w:sz="0" w:space="0" w:color="auto"/>
            </w:tcBorders>
            <w:vAlign w:val="center"/>
          </w:tcPr>
          <w:p w14:paraId="03445D2A" w14:textId="77777777" w:rsidR="001A3D4E" w:rsidRPr="00A22BBA" w:rsidRDefault="001A3D4E" w:rsidP="008C74B1">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A22BBA">
              <w:rPr>
                <w:sz w:val="20"/>
                <w:szCs w:val="20"/>
              </w:rPr>
              <w:t xml:space="preserve">Értékelési </w:t>
            </w:r>
            <w:r>
              <w:rPr>
                <w:sz w:val="20"/>
                <w:szCs w:val="20"/>
              </w:rPr>
              <w:t>szempontok</w:t>
            </w:r>
          </w:p>
        </w:tc>
      </w:tr>
      <w:tr w:rsidR="001A3D4E" w14:paraId="221C4D57" w14:textId="77777777" w:rsidTr="008C7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DEEAF6"/>
            <w:vAlign w:val="center"/>
          </w:tcPr>
          <w:p w14:paraId="2FE27FEB" w14:textId="77777777" w:rsidR="001A3D4E" w:rsidRPr="00B46D4C" w:rsidRDefault="001A3D4E" w:rsidP="008C74B1">
            <w:pPr>
              <w:rPr>
                <w:sz w:val="20"/>
                <w:szCs w:val="20"/>
              </w:rPr>
            </w:pPr>
            <w:r w:rsidRPr="00B46D4C">
              <w:rPr>
                <w:sz w:val="20"/>
                <w:szCs w:val="20"/>
              </w:rPr>
              <w:t>A város, várostérség társadalma</w:t>
            </w:r>
          </w:p>
        </w:tc>
        <w:tc>
          <w:tcPr>
            <w:tcW w:w="7253" w:type="dxa"/>
            <w:vAlign w:val="center"/>
          </w:tcPr>
          <w:p w14:paraId="1F5236E9" w14:textId="77777777" w:rsidR="001A3D4E" w:rsidRPr="00A00ECA" w:rsidRDefault="001A3D4E" w:rsidP="008C74B1">
            <w:pPr>
              <w:cnfStyle w:val="000000100000" w:firstRow="0" w:lastRow="0" w:firstColumn="0" w:lastColumn="0" w:oddVBand="0" w:evenVBand="0" w:oddHBand="1" w:evenHBand="0" w:firstRowFirstColumn="0" w:firstRowLastColumn="0" w:lastRowFirstColumn="0" w:lastRowLastColumn="0"/>
              <w:rPr>
                <w:b/>
                <w:bCs/>
                <w:sz w:val="20"/>
                <w:szCs w:val="20"/>
              </w:rPr>
            </w:pPr>
            <w:r w:rsidRPr="00A00ECA">
              <w:rPr>
                <w:b/>
                <w:bCs/>
                <w:sz w:val="20"/>
                <w:szCs w:val="20"/>
              </w:rPr>
              <w:t>M1: Demográfiai helyzet</w:t>
            </w:r>
          </w:p>
          <w:p w14:paraId="301148A2" w14:textId="5D918E27" w:rsidR="001A3D4E" w:rsidRPr="00B46D4C" w:rsidRDefault="00A00ECA" w:rsidP="008C74B1">
            <w:pPr>
              <w:cnfStyle w:val="000000100000" w:firstRow="0" w:lastRow="0" w:firstColumn="0" w:lastColumn="0" w:oddVBand="0" w:evenVBand="0" w:oddHBand="1" w:evenHBand="0" w:firstRowFirstColumn="0" w:firstRowLastColumn="0" w:lastRowFirstColumn="0" w:lastRowLastColumn="0"/>
              <w:rPr>
                <w:sz w:val="20"/>
                <w:szCs w:val="20"/>
              </w:rPr>
            </w:pPr>
            <w:r w:rsidRPr="00A00ECA">
              <w:rPr>
                <w:sz w:val="20"/>
                <w:szCs w:val="20"/>
              </w:rPr>
              <w:t>Mórahalom népessége a 2010-es években folyamatosan emelkedett</w:t>
            </w:r>
            <w:r w:rsidR="00105A79">
              <w:rPr>
                <w:sz w:val="20"/>
                <w:szCs w:val="20"/>
              </w:rPr>
              <w:t>, ami</w:t>
            </w:r>
            <w:r w:rsidRPr="00A00ECA">
              <w:rPr>
                <w:sz w:val="20"/>
                <w:szCs w:val="20"/>
              </w:rPr>
              <w:t xml:space="preserve"> a pozitív vándorlási egyenlegre vezethető vissza, ugyanis az évtizedben a halálozások száma meghaladta az élveszületések számát. Az évtizedben mind az eltartott népesség rátája, mind az öregedési index </w:t>
            </w:r>
            <w:r w:rsidR="00B954C1">
              <w:rPr>
                <w:sz w:val="20"/>
                <w:szCs w:val="20"/>
              </w:rPr>
              <w:t>növekedett</w:t>
            </w:r>
            <w:r w:rsidRPr="00A00ECA">
              <w:rPr>
                <w:sz w:val="20"/>
                <w:szCs w:val="20"/>
              </w:rPr>
              <w:t>, am</w:t>
            </w:r>
            <w:r w:rsidR="005E780E">
              <w:rPr>
                <w:sz w:val="20"/>
                <w:szCs w:val="20"/>
              </w:rPr>
              <w:t>i</w:t>
            </w:r>
            <w:r w:rsidRPr="00A00ECA">
              <w:rPr>
                <w:sz w:val="20"/>
                <w:szCs w:val="20"/>
              </w:rPr>
              <w:t xml:space="preserve">ből a népesség lassú elöregedésére lehet következtetni, azonban ezt ellensúlyozza, hogy </w:t>
            </w:r>
            <w:bookmarkStart w:id="307" w:name="_Hlk92875378"/>
            <w:r w:rsidRPr="00A00ECA">
              <w:rPr>
                <w:sz w:val="20"/>
                <w:szCs w:val="20"/>
              </w:rPr>
              <w:t xml:space="preserve">a 14 éven aluli népesség számában és részarányában egyaránt emelkedni tudott </w:t>
            </w:r>
            <w:bookmarkEnd w:id="307"/>
            <w:r w:rsidRPr="00A00ECA">
              <w:rPr>
                <w:sz w:val="20"/>
                <w:szCs w:val="20"/>
              </w:rPr>
              <w:t>az elmúlt évtizedben.</w:t>
            </w:r>
          </w:p>
        </w:tc>
      </w:tr>
      <w:tr w:rsidR="001A3D4E" w14:paraId="7C3F0713" w14:textId="77777777" w:rsidTr="008C74B1">
        <w:tc>
          <w:tcPr>
            <w:cnfStyle w:val="001000000000" w:firstRow="0" w:lastRow="0" w:firstColumn="1" w:lastColumn="0" w:oddVBand="0" w:evenVBand="0" w:oddHBand="0" w:evenHBand="0" w:firstRowFirstColumn="0" w:firstRowLastColumn="0" w:lastRowFirstColumn="0" w:lastRowLastColumn="0"/>
            <w:tcW w:w="1809" w:type="dxa"/>
            <w:vMerge/>
            <w:shd w:val="clear" w:color="auto" w:fill="DEEAF6"/>
            <w:vAlign w:val="center"/>
          </w:tcPr>
          <w:p w14:paraId="32CFB7F5" w14:textId="77777777" w:rsidR="001A3D4E" w:rsidRPr="00B46D4C" w:rsidRDefault="001A3D4E" w:rsidP="008C74B1">
            <w:pPr>
              <w:rPr>
                <w:sz w:val="20"/>
                <w:szCs w:val="20"/>
              </w:rPr>
            </w:pPr>
          </w:p>
        </w:tc>
        <w:tc>
          <w:tcPr>
            <w:tcW w:w="7253" w:type="dxa"/>
            <w:vAlign w:val="center"/>
          </w:tcPr>
          <w:p w14:paraId="65D0F211" w14:textId="77777777" w:rsidR="001A3D4E" w:rsidRPr="0040795C" w:rsidRDefault="001A3D4E" w:rsidP="008C74B1">
            <w:pPr>
              <w:cnfStyle w:val="000000000000" w:firstRow="0" w:lastRow="0" w:firstColumn="0" w:lastColumn="0" w:oddVBand="0" w:evenVBand="0" w:oddHBand="0" w:evenHBand="0" w:firstRowFirstColumn="0" w:firstRowLastColumn="0" w:lastRowFirstColumn="0" w:lastRowLastColumn="0"/>
              <w:rPr>
                <w:b/>
                <w:bCs/>
                <w:sz w:val="20"/>
                <w:szCs w:val="20"/>
              </w:rPr>
            </w:pPr>
            <w:r w:rsidRPr="0040795C">
              <w:rPr>
                <w:b/>
                <w:bCs/>
                <w:sz w:val="20"/>
                <w:szCs w:val="20"/>
              </w:rPr>
              <w:t>M2: Helyi identitást meghatározó tényezők és szerepük a helyi /térségi közösség alakításában</w:t>
            </w:r>
          </w:p>
          <w:p w14:paraId="3F8E4200" w14:textId="04886056" w:rsidR="001A3D4E" w:rsidRDefault="00C749DC" w:rsidP="008C74B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Mórahalom hazai viszonylatban fiatal településnek számít,</w:t>
            </w:r>
            <w:r w:rsidR="00B57FDD">
              <w:rPr>
                <w:sz w:val="20"/>
                <w:szCs w:val="20"/>
              </w:rPr>
              <w:t xml:space="preserve"> </w:t>
            </w:r>
            <w:r w:rsidR="00B57FDD" w:rsidRPr="00B57FDD">
              <w:rPr>
                <w:sz w:val="20"/>
                <w:szCs w:val="20"/>
              </w:rPr>
              <w:t>az első nem hivatalos „Mórahalma” megnevezés 1729-ből származik.</w:t>
            </w:r>
            <w:r w:rsidR="00E50F3D">
              <w:rPr>
                <w:sz w:val="20"/>
                <w:szCs w:val="20"/>
              </w:rPr>
              <w:t xml:space="preserve"> </w:t>
            </w:r>
            <w:r w:rsidR="00E50F3D" w:rsidRPr="00E50F3D">
              <w:rPr>
                <w:sz w:val="20"/>
                <w:szCs w:val="20"/>
              </w:rPr>
              <w:t>1892-ben Szeged városa Alsóközpont néven hozta létre a sűrűn lakott alsótanyai tanyavilág közigazgatás centrumaként, az első középületek megépülése is ehhez az időszakhoz köthető.</w:t>
            </w:r>
            <w:r w:rsidR="00E50F3D">
              <w:rPr>
                <w:sz w:val="20"/>
                <w:szCs w:val="20"/>
              </w:rPr>
              <w:t xml:space="preserve"> </w:t>
            </w:r>
            <w:r w:rsidR="006F1096">
              <w:rPr>
                <w:sz w:val="20"/>
                <w:szCs w:val="20"/>
              </w:rPr>
              <w:t xml:space="preserve">A település önállóságát 1950-ben nyerte el, 20 évvel később vált nagyközséggé, </w:t>
            </w:r>
            <w:r w:rsidR="00C74FC8" w:rsidRPr="00C74FC8">
              <w:rPr>
                <w:sz w:val="20"/>
                <w:szCs w:val="20"/>
              </w:rPr>
              <w:t>városi jogú nagyközség címet</w:t>
            </w:r>
            <w:r w:rsidR="00C74FC8">
              <w:rPr>
                <w:sz w:val="20"/>
                <w:szCs w:val="20"/>
              </w:rPr>
              <w:t xml:space="preserve"> 1984-ben szerzett, majd 5 évvel később válhatott várossá.</w:t>
            </w:r>
          </w:p>
          <w:p w14:paraId="1BE35BA2" w14:textId="62F937D7" w:rsidR="005243AB" w:rsidRPr="00B46D4C" w:rsidRDefault="00AC14D4" w:rsidP="008C74B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 város fejlődése jelenleg is töretlen, amelynek egyik </w:t>
            </w:r>
            <w:r w:rsidR="001F21C2">
              <w:rPr>
                <w:sz w:val="20"/>
                <w:szCs w:val="20"/>
              </w:rPr>
              <w:t>eredménye a városba települők nagy száma</w:t>
            </w:r>
            <w:r w:rsidR="00867254">
              <w:rPr>
                <w:sz w:val="20"/>
                <w:szCs w:val="20"/>
              </w:rPr>
              <w:t xml:space="preserve">, emiatt a mórahalmi identitással </w:t>
            </w:r>
            <w:r w:rsidR="000561E1">
              <w:rPr>
                <w:sz w:val="20"/>
                <w:szCs w:val="20"/>
              </w:rPr>
              <w:t>viszonylag kevesen rendelkeznek</w:t>
            </w:r>
            <w:r w:rsidR="00652F3C">
              <w:rPr>
                <w:sz w:val="20"/>
                <w:szCs w:val="20"/>
              </w:rPr>
              <w:t>, a település</w:t>
            </w:r>
            <w:r w:rsidR="00854232">
              <w:rPr>
                <w:sz w:val="20"/>
                <w:szCs w:val="20"/>
              </w:rPr>
              <w:t xml:space="preserve"> a betelepülő származása alapján </w:t>
            </w:r>
            <w:bookmarkStart w:id="308" w:name="_Hlk92875609"/>
            <w:r w:rsidR="00854232">
              <w:rPr>
                <w:sz w:val="20"/>
                <w:szCs w:val="20"/>
              </w:rPr>
              <w:t xml:space="preserve">a dél-bács-kiskuni, a szegedi </w:t>
            </w:r>
            <w:r w:rsidR="000A320F">
              <w:rPr>
                <w:sz w:val="20"/>
                <w:szCs w:val="20"/>
              </w:rPr>
              <w:t>és a vajdasági kultúra egyfajta olvasztótégelyeként működik</w:t>
            </w:r>
            <w:bookmarkEnd w:id="308"/>
            <w:r w:rsidR="000A320F">
              <w:rPr>
                <w:sz w:val="20"/>
                <w:szCs w:val="20"/>
              </w:rPr>
              <w:t>.</w:t>
            </w:r>
            <w:r w:rsidR="0079751B">
              <w:rPr>
                <w:sz w:val="20"/>
                <w:szCs w:val="20"/>
              </w:rPr>
              <w:t xml:space="preserve"> </w:t>
            </w:r>
            <w:r w:rsidR="00A65B3C">
              <w:rPr>
                <w:sz w:val="20"/>
                <w:szCs w:val="20"/>
              </w:rPr>
              <w:t>Emiatt a</w:t>
            </w:r>
            <w:r w:rsidR="006E4FE5">
              <w:rPr>
                <w:sz w:val="20"/>
                <w:szCs w:val="20"/>
              </w:rPr>
              <w:t xml:space="preserve"> város </w:t>
            </w:r>
            <w:r w:rsidR="00A65B3C">
              <w:rPr>
                <w:sz w:val="20"/>
                <w:szCs w:val="20"/>
              </w:rPr>
              <w:t xml:space="preserve">egyik </w:t>
            </w:r>
            <w:r w:rsidR="006E4FE5">
              <w:rPr>
                <w:sz w:val="20"/>
                <w:szCs w:val="20"/>
              </w:rPr>
              <w:t xml:space="preserve">fő </w:t>
            </w:r>
            <w:r w:rsidR="00A65B3C">
              <w:rPr>
                <w:sz w:val="20"/>
                <w:szCs w:val="20"/>
              </w:rPr>
              <w:t xml:space="preserve">társadalmi </w:t>
            </w:r>
            <w:r w:rsidR="006E4FE5">
              <w:rPr>
                <w:sz w:val="20"/>
                <w:szCs w:val="20"/>
              </w:rPr>
              <w:t xml:space="preserve">feladata </w:t>
            </w:r>
            <w:r w:rsidR="007107F4">
              <w:rPr>
                <w:sz w:val="20"/>
                <w:szCs w:val="20"/>
              </w:rPr>
              <w:t xml:space="preserve">az eltérő gyökerekkel rendelkező emberek közötti </w:t>
            </w:r>
            <w:r w:rsidR="00A65B3C">
              <w:rPr>
                <w:sz w:val="20"/>
                <w:szCs w:val="20"/>
              </w:rPr>
              <w:t>kohézió erősítése</w:t>
            </w:r>
            <w:r w:rsidR="0040795C">
              <w:rPr>
                <w:sz w:val="20"/>
                <w:szCs w:val="20"/>
              </w:rPr>
              <w:t>.</w:t>
            </w:r>
          </w:p>
        </w:tc>
      </w:tr>
      <w:tr w:rsidR="001A3D4E" w14:paraId="5A327B34" w14:textId="77777777" w:rsidTr="008C7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DEEAF6"/>
            <w:vAlign w:val="center"/>
          </w:tcPr>
          <w:p w14:paraId="18FF7112" w14:textId="77777777" w:rsidR="001A3D4E" w:rsidRPr="00B46D4C" w:rsidRDefault="001A3D4E" w:rsidP="008C74B1">
            <w:pPr>
              <w:rPr>
                <w:sz w:val="20"/>
                <w:szCs w:val="20"/>
              </w:rPr>
            </w:pPr>
          </w:p>
        </w:tc>
        <w:tc>
          <w:tcPr>
            <w:tcW w:w="7253" w:type="dxa"/>
            <w:vAlign w:val="center"/>
          </w:tcPr>
          <w:p w14:paraId="1AA17B1C" w14:textId="77777777" w:rsidR="001A3D4E" w:rsidRPr="008B7F77" w:rsidRDefault="001A3D4E" w:rsidP="008C74B1">
            <w:pPr>
              <w:cnfStyle w:val="000000100000" w:firstRow="0" w:lastRow="0" w:firstColumn="0" w:lastColumn="0" w:oddVBand="0" w:evenVBand="0" w:oddHBand="1" w:evenHBand="0" w:firstRowFirstColumn="0" w:firstRowLastColumn="0" w:lastRowFirstColumn="0" w:lastRowLastColumn="0"/>
              <w:rPr>
                <w:b/>
                <w:bCs/>
                <w:sz w:val="20"/>
                <w:szCs w:val="20"/>
              </w:rPr>
            </w:pPr>
            <w:r w:rsidRPr="008B7F77">
              <w:rPr>
                <w:b/>
                <w:bCs/>
                <w:sz w:val="20"/>
                <w:szCs w:val="20"/>
              </w:rPr>
              <w:t>M3: Térségi mobilitási trendek (várostérségi ingázás)</w:t>
            </w:r>
          </w:p>
          <w:p w14:paraId="3EC85052" w14:textId="77777777" w:rsidR="000F230B" w:rsidRPr="000F230B" w:rsidRDefault="000F230B" w:rsidP="000F230B">
            <w:pPr>
              <w:cnfStyle w:val="000000100000" w:firstRow="0" w:lastRow="0" w:firstColumn="0" w:lastColumn="0" w:oddVBand="0" w:evenVBand="0" w:oddHBand="1" w:evenHBand="0" w:firstRowFirstColumn="0" w:firstRowLastColumn="0" w:lastRowFirstColumn="0" w:lastRowLastColumn="0"/>
              <w:rPr>
                <w:sz w:val="20"/>
                <w:szCs w:val="20"/>
              </w:rPr>
            </w:pPr>
            <w:r w:rsidRPr="000F230B">
              <w:rPr>
                <w:sz w:val="20"/>
                <w:szCs w:val="20"/>
              </w:rPr>
              <w:lastRenderedPageBreak/>
              <w:t>A népszámlálás idején a helyben foglalkoztatottak száma 2 156 fő, ebből a helyben lakók és helyben foglalkoztatottak száma 1 477 a más településről naponta bejárók száma 679 fő volt. Mórahalomról 834 fő járt más településre munkavállalás céljából.</w:t>
            </w:r>
          </w:p>
          <w:p w14:paraId="25BE2B03" w14:textId="77777777" w:rsidR="000F230B" w:rsidRPr="000F230B" w:rsidRDefault="000F230B" w:rsidP="000F230B">
            <w:pPr>
              <w:cnfStyle w:val="000000100000" w:firstRow="0" w:lastRow="0" w:firstColumn="0" w:lastColumn="0" w:oddVBand="0" w:evenVBand="0" w:oddHBand="1" w:evenHBand="0" w:firstRowFirstColumn="0" w:firstRowLastColumn="0" w:lastRowFirstColumn="0" w:lastRowLastColumn="0"/>
              <w:rPr>
                <w:sz w:val="20"/>
                <w:szCs w:val="20"/>
              </w:rPr>
            </w:pPr>
            <w:r w:rsidRPr="000F230B">
              <w:rPr>
                <w:sz w:val="20"/>
                <w:szCs w:val="20"/>
              </w:rPr>
              <w:t>A városból eljáró dolgozók közül a legtöbben (525 fő) Szegedre járt napi szinten, de az ingázók között gyakori célpont volt Ásotthalom (58 fő) és Röszke (44 fő) is. Az ingázási célpontok közül kiemelhető még Domaszék, Zákányszék és Algyő, azonban ezen településekre az ingázók aránya mindössze 5%.</w:t>
            </w:r>
          </w:p>
          <w:p w14:paraId="3FFCA428" w14:textId="67560BBB" w:rsidR="001A3D4E" w:rsidRPr="00B46D4C" w:rsidRDefault="000F230B" w:rsidP="000F230B">
            <w:pPr>
              <w:cnfStyle w:val="000000100000" w:firstRow="0" w:lastRow="0" w:firstColumn="0" w:lastColumn="0" w:oddVBand="0" w:evenVBand="0" w:oddHBand="1" w:evenHBand="0" w:firstRowFirstColumn="0" w:firstRowLastColumn="0" w:lastRowFirstColumn="0" w:lastRowLastColumn="0"/>
              <w:rPr>
                <w:sz w:val="20"/>
                <w:szCs w:val="20"/>
              </w:rPr>
            </w:pPr>
            <w:r w:rsidRPr="000F230B">
              <w:rPr>
                <w:sz w:val="20"/>
                <w:szCs w:val="20"/>
              </w:rPr>
              <w:t>A Mórahalomra járó ingázók legnagyobb számban Szegedről érkeztek (243 fő), de jelentős az Ásotthalomról (146 fő) és a Zákányszékről (70 fő) bejárók száma is. Az előbbieknél kisebb számmal érkeznek munkavállalók, de ettől függetlenül jelentős kibocsátó településnek tekinthető Domaszék, Bordány és Röszke is.</w:t>
            </w:r>
          </w:p>
        </w:tc>
      </w:tr>
      <w:tr w:rsidR="001A3D4E" w14:paraId="50DF9451" w14:textId="77777777" w:rsidTr="008C74B1">
        <w:tc>
          <w:tcPr>
            <w:cnfStyle w:val="001000000000" w:firstRow="0" w:lastRow="0" w:firstColumn="1" w:lastColumn="0" w:oddVBand="0" w:evenVBand="0" w:oddHBand="0" w:evenHBand="0" w:firstRowFirstColumn="0" w:firstRowLastColumn="0" w:lastRowFirstColumn="0" w:lastRowLastColumn="0"/>
            <w:tcW w:w="1809" w:type="dxa"/>
            <w:vMerge/>
            <w:shd w:val="clear" w:color="auto" w:fill="DEEAF6"/>
            <w:vAlign w:val="center"/>
          </w:tcPr>
          <w:p w14:paraId="5DAD7093" w14:textId="77777777" w:rsidR="001A3D4E" w:rsidRPr="00B46D4C" w:rsidRDefault="001A3D4E" w:rsidP="008C74B1">
            <w:pPr>
              <w:rPr>
                <w:sz w:val="20"/>
                <w:szCs w:val="20"/>
              </w:rPr>
            </w:pPr>
          </w:p>
        </w:tc>
        <w:tc>
          <w:tcPr>
            <w:tcW w:w="7253" w:type="dxa"/>
            <w:vAlign w:val="center"/>
          </w:tcPr>
          <w:p w14:paraId="61C4ACD0" w14:textId="77777777" w:rsidR="001A3D4E" w:rsidRPr="000B6B7F" w:rsidRDefault="001A3D4E" w:rsidP="008C74B1">
            <w:pPr>
              <w:cnfStyle w:val="000000000000" w:firstRow="0" w:lastRow="0" w:firstColumn="0" w:lastColumn="0" w:oddVBand="0" w:evenVBand="0" w:oddHBand="0" w:evenHBand="0" w:firstRowFirstColumn="0" w:firstRowLastColumn="0" w:lastRowFirstColumn="0" w:lastRowLastColumn="0"/>
              <w:rPr>
                <w:b/>
                <w:bCs/>
                <w:sz w:val="20"/>
                <w:szCs w:val="20"/>
              </w:rPr>
            </w:pPr>
            <w:r w:rsidRPr="000B6B7F">
              <w:rPr>
                <w:b/>
                <w:bCs/>
                <w:sz w:val="20"/>
                <w:szCs w:val="20"/>
              </w:rPr>
              <w:t>M4: Társadalmi rétegződés, konfliktusok</w:t>
            </w:r>
          </w:p>
          <w:p w14:paraId="7677A62C" w14:textId="01D8C27E" w:rsidR="00654C21" w:rsidRPr="00654C21" w:rsidRDefault="00654C21" w:rsidP="00654C21">
            <w:pPr>
              <w:cnfStyle w:val="000000000000" w:firstRow="0" w:lastRow="0" w:firstColumn="0" w:lastColumn="0" w:oddVBand="0" w:evenVBand="0" w:oddHBand="0" w:evenHBand="0" w:firstRowFirstColumn="0" w:firstRowLastColumn="0" w:lastRowFirstColumn="0" w:lastRowLastColumn="0"/>
              <w:rPr>
                <w:sz w:val="20"/>
                <w:szCs w:val="20"/>
              </w:rPr>
            </w:pPr>
            <w:r w:rsidRPr="00654C21">
              <w:rPr>
                <w:sz w:val="20"/>
                <w:szCs w:val="20"/>
              </w:rPr>
              <w:t>A városban a lakosság lassú elöregedése tapasztalható, melynek következtében 2010-hez viszonyítva a nyugdíjas korú lakosság arányának növekedése volt a 40-49 éves lakosok után a legmagasabb. A lakosság elöregedése várhatóan tovább fog folytatódni</w:t>
            </w:r>
            <w:r w:rsidR="00DA1502">
              <w:rPr>
                <w:sz w:val="20"/>
                <w:szCs w:val="20"/>
              </w:rPr>
              <w:t xml:space="preserve"> – párhuzamosan</w:t>
            </w:r>
            <w:r w:rsidRPr="00654C21">
              <w:rPr>
                <w:sz w:val="20"/>
                <w:szCs w:val="20"/>
              </w:rPr>
              <w:t xml:space="preserve"> a születéskor várható élettartam megyében tapasztalható növekedés</w:t>
            </w:r>
            <w:r w:rsidR="00DA1502">
              <w:rPr>
                <w:sz w:val="20"/>
                <w:szCs w:val="20"/>
              </w:rPr>
              <w:t>ével</w:t>
            </w:r>
            <w:r w:rsidRPr="00654C21">
              <w:rPr>
                <w:sz w:val="20"/>
                <w:szCs w:val="20"/>
              </w:rPr>
              <w:t>. Ez növelheti az aktív korúak terheit az idős korú lakosság ellátásában.</w:t>
            </w:r>
          </w:p>
          <w:p w14:paraId="3ACFF8D3" w14:textId="098D4832" w:rsidR="001A3D4E" w:rsidRDefault="00654C21" w:rsidP="00654C21">
            <w:pPr>
              <w:cnfStyle w:val="000000000000" w:firstRow="0" w:lastRow="0" w:firstColumn="0" w:lastColumn="0" w:oddVBand="0" w:evenVBand="0" w:oddHBand="0" w:evenHBand="0" w:firstRowFirstColumn="0" w:firstRowLastColumn="0" w:lastRowFirstColumn="0" w:lastRowLastColumn="0"/>
              <w:rPr>
                <w:sz w:val="20"/>
                <w:szCs w:val="20"/>
              </w:rPr>
            </w:pPr>
            <w:r w:rsidRPr="00654C21">
              <w:rPr>
                <w:sz w:val="20"/>
                <w:szCs w:val="20"/>
              </w:rPr>
              <w:t xml:space="preserve">A városban társadalmi konfliktusok nem jellemzőek, </w:t>
            </w:r>
            <w:r w:rsidR="00E07F94">
              <w:rPr>
                <w:sz w:val="20"/>
                <w:szCs w:val="20"/>
              </w:rPr>
              <w:t>ami</w:t>
            </w:r>
            <w:r w:rsidRPr="00654C21">
              <w:rPr>
                <w:sz w:val="20"/>
                <w:szCs w:val="20"/>
              </w:rPr>
              <w:t xml:space="preserve"> annak is köszönhető, hogy a városrészek között jelentős eltérések nem tapasztalhatóak, a település területén kiterjedt szegregátum nem található.</w:t>
            </w:r>
          </w:p>
          <w:p w14:paraId="5126999A" w14:textId="607A7C61" w:rsidR="00FB18AB" w:rsidRPr="00B46D4C" w:rsidRDefault="00FB18AB" w:rsidP="00654C2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Lehetséges konfliktusforrás lehet a városba nagyszámban beköltözők és a tősgyökeres lakosság közötti ellentét, az identitásbeli különbség, amelynek megelőzésére,</w:t>
            </w:r>
            <w:r w:rsidR="003E34D7">
              <w:rPr>
                <w:sz w:val="20"/>
                <w:szCs w:val="20"/>
              </w:rPr>
              <w:t xml:space="preserve"> </w:t>
            </w:r>
            <w:r>
              <w:rPr>
                <w:sz w:val="20"/>
                <w:szCs w:val="20"/>
              </w:rPr>
              <w:t>kezelésére törekedni szükséges.</w:t>
            </w:r>
          </w:p>
        </w:tc>
      </w:tr>
      <w:tr w:rsidR="001A3D4E" w14:paraId="3911D024" w14:textId="77777777" w:rsidTr="008C7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DEEAF6"/>
            <w:vAlign w:val="center"/>
          </w:tcPr>
          <w:p w14:paraId="2C49CC6E" w14:textId="77777777" w:rsidR="001A3D4E" w:rsidRPr="00B46D4C" w:rsidRDefault="001A3D4E" w:rsidP="008C74B1">
            <w:pPr>
              <w:rPr>
                <w:sz w:val="20"/>
                <w:szCs w:val="20"/>
              </w:rPr>
            </w:pPr>
            <w:r w:rsidRPr="00B46D4C">
              <w:rPr>
                <w:sz w:val="20"/>
                <w:szCs w:val="20"/>
              </w:rPr>
              <w:t>Város és térsége humán infrastruktúrája</w:t>
            </w:r>
          </w:p>
        </w:tc>
        <w:tc>
          <w:tcPr>
            <w:tcW w:w="7253" w:type="dxa"/>
            <w:vAlign w:val="center"/>
          </w:tcPr>
          <w:p w14:paraId="26346C1B" w14:textId="77777777" w:rsidR="001A3D4E" w:rsidRPr="00BF2177" w:rsidRDefault="001A3D4E" w:rsidP="008C74B1">
            <w:pPr>
              <w:cnfStyle w:val="000000100000" w:firstRow="0" w:lastRow="0" w:firstColumn="0" w:lastColumn="0" w:oddVBand="0" w:evenVBand="0" w:oddHBand="1" w:evenHBand="0" w:firstRowFirstColumn="0" w:firstRowLastColumn="0" w:lastRowFirstColumn="0" w:lastRowLastColumn="0"/>
              <w:rPr>
                <w:b/>
                <w:bCs/>
                <w:sz w:val="20"/>
                <w:szCs w:val="20"/>
              </w:rPr>
            </w:pPr>
            <w:r w:rsidRPr="00BF2177">
              <w:rPr>
                <w:b/>
                <w:bCs/>
                <w:sz w:val="20"/>
                <w:szCs w:val="20"/>
              </w:rPr>
              <w:t>M5: Civil tevékenység jelenléte, szerepvállalása a közfeladatok ellátásában – térségi (tematikus) civil hálózatok jellemzői</w:t>
            </w:r>
          </w:p>
          <w:p w14:paraId="34F3B030" w14:textId="4FB4E3E0" w:rsidR="004E7F22" w:rsidRDefault="004E7F22" w:rsidP="008C74B1">
            <w:pPr>
              <w:cnfStyle w:val="000000100000" w:firstRow="0" w:lastRow="0" w:firstColumn="0" w:lastColumn="0" w:oddVBand="0" w:evenVBand="0" w:oddHBand="1" w:evenHBand="0" w:firstRowFirstColumn="0" w:firstRowLastColumn="0" w:lastRowFirstColumn="0" w:lastRowLastColumn="0"/>
              <w:rPr>
                <w:sz w:val="20"/>
                <w:szCs w:val="20"/>
              </w:rPr>
            </w:pPr>
            <w:r w:rsidRPr="004E7F22">
              <w:rPr>
                <w:sz w:val="20"/>
                <w:szCs w:val="20"/>
              </w:rPr>
              <w:t xml:space="preserve">A város civil szervezetei </w:t>
            </w:r>
            <w:r w:rsidR="00593EBD">
              <w:rPr>
                <w:sz w:val="20"/>
                <w:szCs w:val="20"/>
              </w:rPr>
              <w:t xml:space="preserve">(38 egyesület és 8 alapítvány) </w:t>
            </w:r>
            <w:r w:rsidRPr="004E7F22">
              <w:rPr>
                <w:sz w:val="20"/>
                <w:szCs w:val="20"/>
              </w:rPr>
              <w:t>jelentős és aktív szerepet töltenek be a helyi társadalom közösségépítésében. A szervezetek önkormányzattal való kapcsolat</w:t>
            </w:r>
            <w:r w:rsidR="00DC692D">
              <w:rPr>
                <w:sz w:val="20"/>
                <w:szCs w:val="20"/>
              </w:rPr>
              <w:t>a</w:t>
            </w:r>
            <w:r w:rsidRPr="004E7F22">
              <w:rPr>
                <w:sz w:val="20"/>
                <w:szCs w:val="20"/>
              </w:rPr>
              <w:t xml:space="preserve"> jó, azonban működésük és aktivitásuk fenntartása, szerepük erősödése nagyban függ az önkormányzat gazdasági erejétől, a számukra biztosított pénzügyi támogatásoktól.</w:t>
            </w:r>
          </w:p>
          <w:p w14:paraId="442420F9" w14:textId="687910AB" w:rsidR="00194DDE" w:rsidRPr="00B46D4C" w:rsidRDefault="00476F79" w:rsidP="008C74B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 legtöbb civil szer</w:t>
            </w:r>
            <w:r w:rsidR="00AB446D">
              <w:rPr>
                <w:sz w:val="20"/>
                <w:szCs w:val="20"/>
              </w:rPr>
              <w:t xml:space="preserve">vezet fő tevékenysége a sport és szabadidőhöz </w:t>
            </w:r>
            <w:r w:rsidR="001A1B8F">
              <w:rPr>
                <w:sz w:val="20"/>
                <w:szCs w:val="20"/>
              </w:rPr>
              <w:t xml:space="preserve">(9 db) köthető, </w:t>
            </w:r>
            <w:r w:rsidR="00A03A1D">
              <w:rPr>
                <w:sz w:val="20"/>
                <w:szCs w:val="20"/>
              </w:rPr>
              <w:t>de magas az érdekképviselettel foglalkozó szervezetek száma is (8</w:t>
            </w:r>
            <w:r w:rsidR="00593EBD">
              <w:rPr>
                <w:sz w:val="20"/>
                <w:szCs w:val="20"/>
              </w:rPr>
              <w:t xml:space="preserve"> </w:t>
            </w:r>
            <w:r w:rsidR="00A03A1D">
              <w:rPr>
                <w:sz w:val="20"/>
                <w:szCs w:val="20"/>
              </w:rPr>
              <w:t xml:space="preserve">db). </w:t>
            </w:r>
            <w:r w:rsidR="009E08A5">
              <w:rPr>
                <w:sz w:val="20"/>
                <w:szCs w:val="20"/>
              </w:rPr>
              <w:t xml:space="preserve">5 civil szervezet folytat kulturális tevékenységet, </w:t>
            </w:r>
            <w:r w:rsidR="00342EDB">
              <w:rPr>
                <w:sz w:val="20"/>
                <w:szCs w:val="20"/>
              </w:rPr>
              <w:t xml:space="preserve">3-3 köthető az oktatás és a </w:t>
            </w:r>
            <w:r w:rsidR="006A117D">
              <w:rPr>
                <w:sz w:val="20"/>
                <w:szCs w:val="20"/>
              </w:rPr>
              <w:t xml:space="preserve">közbiztonság területéhez, 2-2 szervezet fő tevékenysége </w:t>
            </w:r>
            <w:r w:rsidR="004F2B92">
              <w:rPr>
                <w:sz w:val="20"/>
                <w:szCs w:val="20"/>
              </w:rPr>
              <w:t>a szabadidő és hobbi</w:t>
            </w:r>
            <w:r w:rsidR="00333A13">
              <w:rPr>
                <w:sz w:val="20"/>
                <w:szCs w:val="20"/>
              </w:rPr>
              <w:t>hoz</w:t>
            </w:r>
            <w:r w:rsidR="004F2B92">
              <w:rPr>
                <w:sz w:val="20"/>
                <w:szCs w:val="20"/>
              </w:rPr>
              <w:t>, a területfejlesztés</w:t>
            </w:r>
            <w:r w:rsidR="00333A13">
              <w:rPr>
                <w:sz w:val="20"/>
                <w:szCs w:val="20"/>
              </w:rPr>
              <w:t>hez</w:t>
            </w:r>
            <w:r w:rsidR="004F2B92">
              <w:rPr>
                <w:sz w:val="20"/>
                <w:szCs w:val="20"/>
              </w:rPr>
              <w:t xml:space="preserve">, </w:t>
            </w:r>
            <w:r w:rsidR="00333A13">
              <w:rPr>
                <w:sz w:val="20"/>
                <w:szCs w:val="20"/>
              </w:rPr>
              <w:t>a hagyományőrzéshez az egészségügyi és egyéb tevékenységhez köthető, de</w:t>
            </w:r>
            <w:r w:rsidR="00A06346">
              <w:rPr>
                <w:sz w:val="20"/>
                <w:szCs w:val="20"/>
              </w:rPr>
              <w:t xml:space="preserve"> akad olyan szervezet is a városban, amely sporttal, mezőgazdasággal, </w:t>
            </w:r>
            <w:r w:rsidR="003A7EF9">
              <w:rPr>
                <w:sz w:val="20"/>
                <w:szCs w:val="20"/>
              </w:rPr>
              <w:t xml:space="preserve">polgári védelemmel, környezetvédelemmel </w:t>
            </w:r>
            <w:r w:rsidR="00001D6A">
              <w:rPr>
                <w:sz w:val="20"/>
                <w:szCs w:val="20"/>
              </w:rPr>
              <w:t>és szociális tevékenységgel foglalkozik.</w:t>
            </w:r>
          </w:p>
        </w:tc>
      </w:tr>
      <w:tr w:rsidR="001A3D4E" w14:paraId="74C38965" w14:textId="77777777" w:rsidTr="008C74B1">
        <w:tc>
          <w:tcPr>
            <w:cnfStyle w:val="001000000000" w:firstRow="0" w:lastRow="0" w:firstColumn="1" w:lastColumn="0" w:oddVBand="0" w:evenVBand="0" w:oddHBand="0" w:evenHBand="0" w:firstRowFirstColumn="0" w:firstRowLastColumn="0" w:lastRowFirstColumn="0" w:lastRowLastColumn="0"/>
            <w:tcW w:w="1809" w:type="dxa"/>
            <w:vMerge/>
            <w:shd w:val="clear" w:color="auto" w:fill="DEEAF6"/>
            <w:vAlign w:val="center"/>
          </w:tcPr>
          <w:p w14:paraId="7B6ACD31" w14:textId="77777777" w:rsidR="001A3D4E" w:rsidRPr="00B46D4C" w:rsidRDefault="001A3D4E" w:rsidP="008C74B1">
            <w:pPr>
              <w:rPr>
                <w:sz w:val="20"/>
                <w:szCs w:val="20"/>
              </w:rPr>
            </w:pPr>
          </w:p>
        </w:tc>
        <w:tc>
          <w:tcPr>
            <w:tcW w:w="7253" w:type="dxa"/>
            <w:vAlign w:val="center"/>
          </w:tcPr>
          <w:p w14:paraId="4B4EC204" w14:textId="77777777" w:rsidR="001A3D4E" w:rsidRPr="00D51EDE" w:rsidRDefault="001A3D4E" w:rsidP="008C74B1">
            <w:pPr>
              <w:cnfStyle w:val="000000000000" w:firstRow="0" w:lastRow="0" w:firstColumn="0" w:lastColumn="0" w:oddVBand="0" w:evenVBand="0" w:oddHBand="0" w:evenHBand="0" w:firstRowFirstColumn="0" w:firstRowLastColumn="0" w:lastRowFirstColumn="0" w:lastRowLastColumn="0"/>
              <w:rPr>
                <w:b/>
                <w:bCs/>
                <w:sz w:val="20"/>
                <w:szCs w:val="20"/>
              </w:rPr>
            </w:pPr>
            <w:r w:rsidRPr="00D51EDE">
              <w:rPr>
                <w:b/>
                <w:bCs/>
                <w:sz w:val="20"/>
                <w:szCs w:val="20"/>
              </w:rPr>
              <w:t>M6: Esélyegyenlőség biztosítása és a humán közszolgáltatások elérhetősége területén (pl. szociális bérlakás rendelet)</w:t>
            </w:r>
          </w:p>
          <w:p w14:paraId="4D10245F" w14:textId="2D6A00A5" w:rsidR="002C006E" w:rsidRDefault="00DB3E72" w:rsidP="00C4065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w:t>
            </w:r>
            <w:r w:rsidR="007920E8">
              <w:rPr>
                <w:sz w:val="20"/>
                <w:szCs w:val="20"/>
              </w:rPr>
              <w:t>órahalom lakásállomány</w:t>
            </w:r>
            <w:r w:rsidR="000E64B5">
              <w:rPr>
                <w:sz w:val="20"/>
                <w:szCs w:val="20"/>
              </w:rPr>
              <w:t>á</w:t>
            </w:r>
            <w:r w:rsidR="00593EBD">
              <w:rPr>
                <w:sz w:val="20"/>
                <w:szCs w:val="20"/>
              </w:rPr>
              <w:t>nak 5,9%-a</w:t>
            </w:r>
            <w:r w:rsidR="000E64B5">
              <w:rPr>
                <w:sz w:val="20"/>
                <w:szCs w:val="20"/>
              </w:rPr>
              <w:t xml:space="preserve"> </w:t>
            </w:r>
            <w:r w:rsidR="00593EBD">
              <w:rPr>
                <w:sz w:val="20"/>
                <w:szCs w:val="20"/>
              </w:rPr>
              <w:t>(</w:t>
            </w:r>
            <w:r w:rsidR="000E64B5">
              <w:rPr>
                <w:sz w:val="20"/>
                <w:szCs w:val="20"/>
              </w:rPr>
              <w:t>162 db</w:t>
            </w:r>
            <w:r w:rsidR="00593EBD">
              <w:rPr>
                <w:sz w:val="20"/>
                <w:szCs w:val="20"/>
              </w:rPr>
              <w:t>)</w:t>
            </w:r>
            <w:r w:rsidR="000E64B5">
              <w:rPr>
                <w:sz w:val="20"/>
                <w:szCs w:val="20"/>
              </w:rPr>
              <w:t xml:space="preserve"> önkormányzati bérlakás, </w:t>
            </w:r>
            <w:r w:rsidR="00593EBD">
              <w:rPr>
                <w:sz w:val="20"/>
                <w:szCs w:val="20"/>
              </w:rPr>
              <w:t>amelyek</w:t>
            </w:r>
            <w:r w:rsidR="00D46DE8">
              <w:rPr>
                <w:sz w:val="20"/>
                <w:szCs w:val="20"/>
              </w:rPr>
              <w:t xml:space="preserve"> közül </w:t>
            </w:r>
            <w:r w:rsidR="003F1EC8">
              <w:rPr>
                <w:sz w:val="20"/>
                <w:szCs w:val="20"/>
              </w:rPr>
              <w:t xml:space="preserve">149 db található belterületen, 13 </w:t>
            </w:r>
            <w:r w:rsidR="00593EBD">
              <w:rPr>
                <w:sz w:val="20"/>
                <w:szCs w:val="20"/>
              </w:rPr>
              <w:t xml:space="preserve">pedig </w:t>
            </w:r>
            <w:r w:rsidR="0004437B">
              <w:rPr>
                <w:sz w:val="20"/>
                <w:szCs w:val="20"/>
              </w:rPr>
              <w:t>külterületen.</w:t>
            </w:r>
            <w:r w:rsidR="00593EBD">
              <w:rPr>
                <w:sz w:val="20"/>
                <w:szCs w:val="20"/>
              </w:rPr>
              <w:t xml:space="preserve"> </w:t>
            </w:r>
            <w:r w:rsidR="002C006E">
              <w:rPr>
                <w:sz w:val="20"/>
                <w:szCs w:val="20"/>
              </w:rPr>
              <w:t xml:space="preserve">Szociális bérlakásra </w:t>
            </w:r>
            <w:r w:rsidR="00E21827">
              <w:rPr>
                <w:sz w:val="20"/>
                <w:szCs w:val="20"/>
              </w:rPr>
              <w:t>az pályázhat a szociális bérlakásrendelet értelmében, a</w:t>
            </w:r>
            <w:r w:rsidR="004F0EB5">
              <w:rPr>
                <w:sz w:val="20"/>
                <w:szCs w:val="20"/>
              </w:rPr>
              <w:t>kinek a vel</w:t>
            </w:r>
            <w:r w:rsidR="00C4065F">
              <w:rPr>
                <w:sz w:val="20"/>
                <w:szCs w:val="20"/>
              </w:rPr>
              <w:t>e</w:t>
            </w:r>
            <w:r w:rsidR="004F0EB5">
              <w:rPr>
                <w:sz w:val="20"/>
                <w:szCs w:val="20"/>
              </w:rPr>
              <w:t xml:space="preserve"> egy háztartásban élő </w:t>
            </w:r>
            <w:r w:rsidR="00F27879">
              <w:rPr>
                <w:sz w:val="20"/>
                <w:szCs w:val="20"/>
              </w:rPr>
              <w:t>családtagokkal</w:t>
            </w:r>
            <w:r w:rsidR="004F0EB5">
              <w:rPr>
                <w:sz w:val="20"/>
                <w:szCs w:val="20"/>
              </w:rPr>
              <w:t xml:space="preserve"> együtt </w:t>
            </w:r>
            <w:r w:rsidR="00F27879">
              <w:rPr>
                <w:sz w:val="20"/>
                <w:szCs w:val="20"/>
              </w:rPr>
              <w:t>az egy</w:t>
            </w:r>
            <w:r w:rsidR="00593EBD">
              <w:rPr>
                <w:sz w:val="20"/>
                <w:szCs w:val="20"/>
              </w:rPr>
              <w:t xml:space="preserve"> </w:t>
            </w:r>
            <w:r w:rsidR="00F27879">
              <w:rPr>
                <w:sz w:val="20"/>
                <w:szCs w:val="20"/>
              </w:rPr>
              <w:t xml:space="preserve">főre jutó nettó havi </w:t>
            </w:r>
            <w:r w:rsidR="00546F1D">
              <w:rPr>
                <w:sz w:val="20"/>
                <w:szCs w:val="20"/>
              </w:rPr>
              <w:t>jövedelm</w:t>
            </w:r>
            <w:r w:rsidR="00593EBD">
              <w:rPr>
                <w:sz w:val="20"/>
                <w:szCs w:val="20"/>
              </w:rPr>
              <w:t>e</w:t>
            </w:r>
            <w:r w:rsidR="00546F1D">
              <w:rPr>
                <w:sz w:val="20"/>
                <w:szCs w:val="20"/>
              </w:rPr>
              <w:t xml:space="preserve"> </w:t>
            </w:r>
            <w:r w:rsidR="00F27879">
              <w:rPr>
                <w:sz w:val="20"/>
                <w:szCs w:val="20"/>
              </w:rPr>
              <w:t xml:space="preserve">nem haladja meg </w:t>
            </w:r>
            <w:r w:rsidR="00546F1D" w:rsidRPr="00546F1D">
              <w:rPr>
                <w:sz w:val="20"/>
                <w:szCs w:val="20"/>
              </w:rPr>
              <w:t>a mindenkori nyugdíjminimum háromszorosát</w:t>
            </w:r>
            <w:r w:rsidR="00546F1D">
              <w:rPr>
                <w:sz w:val="20"/>
                <w:szCs w:val="20"/>
              </w:rPr>
              <w:t xml:space="preserve">, emellett </w:t>
            </w:r>
            <w:r w:rsidR="00C4065F" w:rsidRPr="00C4065F">
              <w:rPr>
                <w:sz w:val="20"/>
                <w:szCs w:val="20"/>
              </w:rPr>
              <w:t>létfenntartásához szükséges mértéken felül ingó vagyona nincs, továbbá forgalomképes</w:t>
            </w:r>
            <w:r w:rsidR="00C4065F">
              <w:rPr>
                <w:sz w:val="20"/>
                <w:szCs w:val="20"/>
              </w:rPr>
              <w:t xml:space="preserve"> </w:t>
            </w:r>
            <w:r w:rsidR="00C4065F" w:rsidRPr="00C4065F">
              <w:rPr>
                <w:sz w:val="20"/>
                <w:szCs w:val="20"/>
              </w:rPr>
              <w:t>belterületi ingatlannal nem rendelkezik</w:t>
            </w:r>
            <w:r w:rsidR="00D7665B">
              <w:rPr>
                <w:sz w:val="20"/>
                <w:szCs w:val="20"/>
              </w:rPr>
              <w:t>.</w:t>
            </w:r>
            <w:r w:rsidR="00183506">
              <w:rPr>
                <w:sz w:val="20"/>
                <w:szCs w:val="20"/>
              </w:rPr>
              <w:t xml:space="preserve"> </w:t>
            </w:r>
            <w:r w:rsidR="00980B98">
              <w:rPr>
                <w:sz w:val="20"/>
                <w:szCs w:val="20"/>
              </w:rPr>
              <w:t>A</w:t>
            </w:r>
            <w:r w:rsidR="003B488D">
              <w:rPr>
                <w:sz w:val="20"/>
                <w:szCs w:val="20"/>
              </w:rPr>
              <w:t>z önkormányzati</w:t>
            </w:r>
            <w:r w:rsidR="00980B98">
              <w:rPr>
                <w:sz w:val="20"/>
                <w:szCs w:val="20"/>
              </w:rPr>
              <w:t xml:space="preserve"> </w:t>
            </w:r>
            <w:r w:rsidR="003B488D">
              <w:rPr>
                <w:sz w:val="20"/>
                <w:szCs w:val="20"/>
              </w:rPr>
              <w:t>bér</w:t>
            </w:r>
            <w:r w:rsidR="00980B98">
              <w:rPr>
                <w:sz w:val="20"/>
                <w:szCs w:val="20"/>
              </w:rPr>
              <w:t>lakásállomány</w:t>
            </w:r>
            <w:r w:rsidR="00ED48DC">
              <w:rPr>
                <w:sz w:val="20"/>
                <w:szCs w:val="20"/>
              </w:rPr>
              <w:t xml:space="preserve"> vagy csak szociális, vagy</w:t>
            </w:r>
            <w:r w:rsidR="00980B98">
              <w:rPr>
                <w:sz w:val="20"/>
                <w:szCs w:val="20"/>
              </w:rPr>
              <w:t xml:space="preserve"> </w:t>
            </w:r>
            <w:r w:rsidR="003B488D">
              <w:rPr>
                <w:sz w:val="20"/>
                <w:szCs w:val="20"/>
              </w:rPr>
              <w:t xml:space="preserve">szociális és piaci alapon is bérbeadható, </w:t>
            </w:r>
            <w:r w:rsidR="00B9493B">
              <w:rPr>
                <w:sz w:val="20"/>
                <w:szCs w:val="20"/>
              </w:rPr>
              <w:t>utóbbi esetben szociális alapon alacsonyabb díjszabással.</w:t>
            </w:r>
          </w:p>
          <w:p w14:paraId="2775FEFA" w14:textId="03F45985" w:rsidR="00D7665B" w:rsidRPr="00B46D4C" w:rsidRDefault="00FC18E6" w:rsidP="00C4065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2017 óta TOP forrásból </w:t>
            </w:r>
            <w:r w:rsidR="001949DA">
              <w:rPr>
                <w:sz w:val="20"/>
                <w:szCs w:val="20"/>
              </w:rPr>
              <w:t xml:space="preserve">11 szociális bérlakás újult meg a településen, emellett </w:t>
            </w:r>
            <w:r w:rsidR="00DA6B57">
              <w:rPr>
                <w:sz w:val="20"/>
                <w:szCs w:val="20"/>
              </w:rPr>
              <w:t xml:space="preserve">EFOP forrásból megvalósult egy Esély otthon projekt, </w:t>
            </w:r>
            <w:r w:rsidR="00944413">
              <w:rPr>
                <w:sz w:val="20"/>
                <w:szCs w:val="20"/>
              </w:rPr>
              <w:t xml:space="preserve">amelynek keretében 6 bérlakás került felújításra azzal a céllal, </w:t>
            </w:r>
            <w:r w:rsidR="00F13D45">
              <w:rPr>
                <w:sz w:val="20"/>
                <w:szCs w:val="20"/>
              </w:rPr>
              <w:t xml:space="preserve">hogy fiatal, 18-35 év közötti </w:t>
            </w:r>
            <w:r w:rsidR="00351169" w:rsidRPr="00351169">
              <w:rPr>
                <w:sz w:val="20"/>
                <w:szCs w:val="20"/>
              </w:rPr>
              <w:t>Mórahalmon él</w:t>
            </w:r>
            <w:r w:rsidR="00351169">
              <w:rPr>
                <w:sz w:val="20"/>
                <w:szCs w:val="20"/>
              </w:rPr>
              <w:t>ő</w:t>
            </w:r>
            <w:r w:rsidR="00351169" w:rsidRPr="00351169">
              <w:rPr>
                <w:sz w:val="20"/>
                <w:szCs w:val="20"/>
              </w:rPr>
              <w:t>, elszármazott, visszaköltöz</w:t>
            </w:r>
            <w:r w:rsidR="00351169">
              <w:rPr>
                <w:sz w:val="20"/>
                <w:szCs w:val="20"/>
              </w:rPr>
              <w:t>ő</w:t>
            </w:r>
            <w:r w:rsidR="00351169" w:rsidRPr="00351169">
              <w:rPr>
                <w:sz w:val="20"/>
                <w:szCs w:val="20"/>
              </w:rPr>
              <w:t>, valamint leteleped</w:t>
            </w:r>
            <w:r w:rsidR="00351169">
              <w:rPr>
                <w:sz w:val="20"/>
                <w:szCs w:val="20"/>
              </w:rPr>
              <w:t xml:space="preserve">ő fiatal számára </w:t>
            </w:r>
            <w:r w:rsidR="008268C4">
              <w:rPr>
                <w:sz w:val="20"/>
                <w:szCs w:val="20"/>
              </w:rPr>
              <w:t>biztosítsa a lakhatást</w:t>
            </w:r>
            <w:r w:rsidR="0048689E">
              <w:rPr>
                <w:sz w:val="20"/>
                <w:szCs w:val="20"/>
              </w:rPr>
              <w:t>.</w:t>
            </w:r>
            <w:r w:rsidR="00850D66">
              <w:rPr>
                <w:sz w:val="20"/>
                <w:szCs w:val="20"/>
              </w:rPr>
              <w:t xml:space="preserve"> Ebben az esetben a </w:t>
            </w:r>
            <w:r w:rsidR="00850D66" w:rsidRPr="00850D66">
              <w:rPr>
                <w:sz w:val="20"/>
                <w:szCs w:val="20"/>
              </w:rPr>
              <w:t>lakhatásért pénzügyi ellentételezés nem szedhető,</w:t>
            </w:r>
            <w:r w:rsidR="00213F53">
              <w:rPr>
                <w:sz w:val="20"/>
                <w:szCs w:val="20"/>
              </w:rPr>
              <w:t xml:space="preserve"> csak az igazolt rezsiköltségek kifizetése s</w:t>
            </w:r>
            <w:r w:rsidR="00BB63AA">
              <w:rPr>
                <w:sz w:val="20"/>
                <w:szCs w:val="20"/>
              </w:rPr>
              <w:t>z</w:t>
            </w:r>
            <w:r w:rsidR="00213F53">
              <w:rPr>
                <w:sz w:val="20"/>
                <w:szCs w:val="20"/>
              </w:rPr>
              <w:t>ükséges.</w:t>
            </w:r>
          </w:p>
        </w:tc>
      </w:tr>
      <w:tr w:rsidR="001A3D4E" w14:paraId="0051CF41" w14:textId="77777777" w:rsidTr="008C7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DEEAF6"/>
            <w:vAlign w:val="center"/>
          </w:tcPr>
          <w:p w14:paraId="0C7AD9F6" w14:textId="77777777" w:rsidR="001A3D4E" w:rsidRPr="00B46D4C" w:rsidRDefault="001A3D4E" w:rsidP="008C74B1">
            <w:pPr>
              <w:rPr>
                <w:sz w:val="20"/>
                <w:szCs w:val="20"/>
              </w:rPr>
            </w:pPr>
          </w:p>
        </w:tc>
        <w:tc>
          <w:tcPr>
            <w:tcW w:w="7253" w:type="dxa"/>
            <w:vAlign w:val="center"/>
          </w:tcPr>
          <w:p w14:paraId="600865FE" w14:textId="77777777" w:rsidR="001A3D4E" w:rsidRPr="00D51EDE" w:rsidRDefault="001A3D4E" w:rsidP="008C74B1">
            <w:pPr>
              <w:cnfStyle w:val="000000100000" w:firstRow="0" w:lastRow="0" w:firstColumn="0" w:lastColumn="0" w:oddVBand="0" w:evenVBand="0" w:oddHBand="1" w:evenHBand="0" w:firstRowFirstColumn="0" w:firstRowLastColumn="0" w:lastRowFirstColumn="0" w:lastRowLastColumn="0"/>
              <w:rPr>
                <w:b/>
                <w:bCs/>
                <w:sz w:val="20"/>
                <w:szCs w:val="20"/>
              </w:rPr>
            </w:pPr>
            <w:r w:rsidRPr="00D51EDE">
              <w:rPr>
                <w:b/>
                <w:bCs/>
                <w:sz w:val="20"/>
                <w:szCs w:val="20"/>
              </w:rPr>
              <w:t>M7: A leszakadó / veszélyeztetett társadalmi csoportok felzárkózást biztosító városi és térségi akciók, projektek, szervezetek (összhangban az antiszegregációs terv tartalmával)</w:t>
            </w:r>
          </w:p>
          <w:p w14:paraId="3D3DA0E2" w14:textId="08FE3C46" w:rsidR="00F6642D" w:rsidRPr="00B46D4C" w:rsidRDefault="008212F6" w:rsidP="008C74B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Mórahalom városában </w:t>
            </w:r>
            <w:r w:rsidR="00050445">
              <w:rPr>
                <w:sz w:val="20"/>
                <w:szCs w:val="20"/>
              </w:rPr>
              <w:t>–</w:t>
            </w:r>
            <w:r w:rsidR="00D80681">
              <w:rPr>
                <w:sz w:val="20"/>
                <w:szCs w:val="20"/>
              </w:rPr>
              <w:t xml:space="preserve"> a KSH a 2011-es </w:t>
            </w:r>
            <w:r w:rsidR="00050445">
              <w:rPr>
                <w:sz w:val="20"/>
                <w:szCs w:val="20"/>
              </w:rPr>
              <w:t>népszámlálási</w:t>
            </w:r>
            <w:r w:rsidR="00D80681">
              <w:rPr>
                <w:sz w:val="20"/>
                <w:szCs w:val="20"/>
              </w:rPr>
              <w:t xml:space="preserve"> adatai alapján </w:t>
            </w:r>
            <w:r w:rsidR="00050445">
              <w:rPr>
                <w:sz w:val="20"/>
                <w:szCs w:val="20"/>
              </w:rPr>
              <w:t xml:space="preserve">– </w:t>
            </w:r>
            <w:r>
              <w:rPr>
                <w:sz w:val="20"/>
                <w:szCs w:val="20"/>
              </w:rPr>
              <w:t>szegregátum nem</w:t>
            </w:r>
            <w:r w:rsidR="00D80681">
              <w:rPr>
                <w:sz w:val="20"/>
                <w:szCs w:val="20"/>
              </w:rPr>
              <w:t xml:space="preserve">, de </w:t>
            </w:r>
            <w:r w:rsidR="00F6642D">
              <w:rPr>
                <w:sz w:val="20"/>
                <w:szCs w:val="20"/>
              </w:rPr>
              <w:t>egy szegregáció</w:t>
            </w:r>
            <w:r w:rsidR="0098410E">
              <w:rPr>
                <w:sz w:val="20"/>
                <w:szCs w:val="20"/>
              </w:rPr>
              <w:t>v</w:t>
            </w:r>
            <w:r w:rsidR="00F6642D">
              <w:rPr>
                <w:sz w:val="20"/>
                <w:szCs w:val="20"/>
              </w:rPr>
              <w:t>al veszélyeztetett terület</w:t>
            </w:r>
            <w:r w:rsidR="0098410E">
              <w:rPr>
                <w:sz w:val="20"/>
                <w:szCs w:val="20"/>
              </w:rPr>
              <w:t xml:space="preserve"> található</w:t>
            </w:r>
            <w:r w:rsidR="00F6642D">
              <w:rPr>
                <w:sz w:val="20"/>
                <w:szCs w:val="20"/>
              </w:rPr>
              <w:t xml:space="preserve">. </w:t>
            </w:r>
            <w:r w:rsidR="00596A3F">
              <w:rPr>
                <w:sz w:val="20"/>
                <w:szCs w:val="20"/>
              </w:rPr>
              <w:t xml:space="preserve">A város 2015-ben elfogadott Integrált Településfejlesztési Stratégiájának Antiszegregációs Programja célként fogalmazta meg </w:t>
            </w:r>
            <w:r w:rsidR="00D25BA1">
              <w:rPr>
                <w:sz w:val="20"/>
                <w:szCs w:val="20"/>
              </w:rPr>
              <w:t>a helyi esélyegyenőség megteremtését és a szociális városrehabilitáció folytatását</w:t>
            </w:r>
            <w:r w:rsidR="006B2794">
              <w:rPr>
                <w:sz w:val="20"/>
                <w:szCs w:val="20"/>
              </w:rPr>
              <w:t xml:space="preserve">, amelynek teljesítése érdekében 2-2 </w:t>
            </w:r>
            <w:r w:rsidR="000D0940">
              <w:rPr>
                <w:sz w:val="20"/>
                <w:szCs w:val="20"/>
              </w:rPr>
              <w:t>infrastrukturális fejlesztéssel</w:t>
            </w:r>
            <w:r w:rsidR="002A1B05">
              <w:rPr>
                <w:sz w:val="20"/>
                <w:szCs w:val="20"/>
              </w:rPr>
              <w:t xml:space="preserve"> (elsősorban </w:t>
            </w:r>
            <w:r w:rsidR="00726A61">
              <w:rPr>
                <w:sz w:val="20"/>
                <w:szCs w:val="20"/>
              </w:rPr>
              <w:t>szociális bérlakások kialakításával)</w:t>
            </w:r>
            <w:r w:rsidR="000D0940">
              <w:rPr>
                <w:sz w:val="20"/>
                <w:szCs w:val="20"/>
              </w:rPr>
              <w:t xml:space="preserve"> foglalkozó projektet és „soft” programot valósítottak meg TOP forrásból, </w:t>
            </w:r>
            <w:r w:rsidR="00E1133D">
              <w:rPr>
                <w:sz w:val="20"/>
                <w:szCs w:val="20"/>
              </w:rPr>
              <w:t xml:space="preserve">megvalósult 1-1 járásra kiterjedő humán kapacitást fejlesztő és humán szolgáltatásfejlesztő program EFOP forrásból, </w:t>
            </w:r>
            <w:r w:rsidR="00D6260D">
              <w:rPr>
                <w:sz w:val="20"/>
                <w:szCs w:val="20"/>
              </w:rPr>
              <w:t xml:space="preserve">emellett a hátrányos helyzetű munkaképes korú lakosság foglalkoztatásának javítását tranzitfoglalkoztatási programok indításával, valamint </w:t>
            </w:r>
            <w:r w:rsidR="000B183E">
              <w:rPr>
                <w:sz w:val="20"/>
                <w:szCs w:val="20"/>
              </w:rPr>
              <w:t xml:space="preserve">közfoglalkoztatási </w:t>
            </w:r>
            <w:r w:rsidR="000B183E" w:rsidRPr="002D251E">
              <w:rPr>
                <w:sz w:val="20"/>
                <w:szCs w:val="20"/>
              </w:rPr>
              <w:t>p</w:t>
            </w:r>
            <w:r w:rsidR="00B67AD6" w:rsidRPr="002D251E">
              <w:rPr>
                <w:sz w:val="20"/>
                <w:szCs w:val="20"/>
              </w:rPr>
              <w:t>ro</w:t>
            </w:r>
            <w:r w:rsidR="000B183E" w:rsidRPr="002D251E">
              <w:rPr>
                <w:sz w:val="20"/>
                <w:szCs w:val="20"/>
              </w:rPr>
              <w:t>grammal</w:t>
            </w:r>
            <w:r w:rsidR="000B183E">
              <w:rPr>
                <w:sz w:val="20"/>
                <w:szCs w:val="20"/>
              </w:rPr>
              <w:t xml:space="preserve"> igyekeztek elérni.</w:t>
            </w:r>
          </w:p>
        </w:tc>
      </w:tr>
      <w:tr w:rsidR="001A3D4E" w14:paraId="60EDE1D1" w14:textId="77777777" w:rsidTr="008C74B1">
        <w:tc>
          <w:tcPr>
            <w:cnfStyle w:val="001000000000" w:firstRow="0" w:lastRow="0" w:firstColumn="1" w:lastColumn="0" w:oddVBand="0" w:evenVBand="0" w:oddHBand="0" w:evenHBand="0" w:firstRowFirstColumn="0" w:firstRowLastColumn="0" w:lastRowFirstColumn="0" w:lastRowLastColumn="0"/>
            <w:tcW w:w="1809" w:type="dxa"/>
            <w:shd w:val="clear" w:color="auto" w:fill="DEEAF6"/>
            <w:vAlign w:val="center"/>
          </w:tcPr>
          <w:p w14:paraId="5D889939" w14:textId="77777777" w:rsidR="001A3D4E" w:rsidRPr="00B46D4C" w:rsidRDefault="001A3D4E" w:rsidP="008C74B1">
            <w:pPr>
              <w:rPr>
                <w:sz w:val="20"/>
                <w:szCs w:val="20"/>
              </w:rPr>
            </w:pPr>
            <w:r w:rsidRPr="00B46D4C">
              <w:rPr>
                <w:sz w:val="20"/>
                <w:szCs w:val="20"/>
              </w:rPr>
              <w:t>A város, várostérség szolgáltatási mixe</w:t>
            </w:r>
          </w:p>
        </w:tc>
        <w:tc>
          <w:tcPr>
            <w:tcW w:w="7253" w:type="dxa"/>
            <w:vAlign w:val="center"/>
          </w:tcPr>
          <w:p w14:paraId="5C6B0AC8" w14:textId="77777777" w:rsidR="001A3D4E" w:rsidRDefault="001A3D4E" w:rsidP="008C74B1">
            <w:pPr>
              <w:cnfStyle w:val="000000000000" w:firstRow="0" w:lastRow="0" w:firstColumn="0" w:lastColumn="0" w:oddVBand="0" w:evenVBand="0" w:oddHBand="0" w:evenHBand="0" w:firstRowFirstColumn="0" w:firstRowLastColumn="0" w:lastRowFirstColumn="0" w:lastRowLastColumn="0"/>
              <w:rPr>
                <w:sz w:val="20"/>
                <w:szCs w:val="20"/>
              </w:rPr>
            </w:pPr>
            <w:r w:rsidRPr="00694D75">
              <w:rPr>
                <w:b/>
                <w:sz w:val="20"/>
                <w:szCs w:val="20"/>
              </w:rPr>
              <w:t>M8: A szolgáltatások elérhetőségének elemzése a lakossági hozzáférés oldaláról, elégedettség (elégedettségi és /vagy igény felmérés</w:t>
            </w:r>
            <w:r w:rsidRPr="00694D75">
              <w:rPr>
                <w:sz w:val="20"/>
                <w:szCs w:val="20"/>
              </w:rPr>
              <w:t>)</w:t>
            </w:r>
          </w:p>
          <w:p w14:paraId="464F3D9F" w14:textId="6225A0D6" w:rsidR="000C3378" w:rsidRDefault="00BC1A4C" w:rsidP="008C74B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Mórahalom méretéhez képest rendkívül széleskörű </w:t>
            </w:r>
            <w:r w:rsidR="006C6699">
              <w:rPr>
                <w:sz w:val="20"/>
                <w:szCs w:val="20"/>
              </w:rPr>
              <w:t xml:space="preserve">– közigazgatási, közüzemi, közlekedési, oktatási, egészségügyi, szociális, kulturális, sport és rekreációs – </w:t>
            </w:r>
            <w:r>
              <w:rPr>
                <w:sz w:val="20"/>
                <w:szCs w:val="20"/>
              </w:rPr>
              <w:t xml:space="preserve">szolgáltatásokat biztosít lakosai, a környező településeken élők, valamint a városba érkező vendégek számára. </w:t>
            </w:r>
            <w:r w:rsidR="00BE2F41">
              <w:rPr>
                <w:sz w:val="20"/>
                <w:szCs w:val="20"/>
              </w:rPr>
              <w:t xml:space="preserve">Az FVS kidolgozásához kapcsolódóan elvégzett kérdőíves felmérés eredményei alapján fontos megállapítások tehetők a </w:t>
            </w:r>
            <w:r w:rsidR="000C3378">
              <w:rPr>
                <w:sz w:val="20"/>
                <w:szCs w:val="20"/>
              </w:rPr>
              <w:t>városi szolgáltatásokkal való elégedettséggel kapcsolatosan</w:t>
            </w:r>
            <w:r w:rsidR="006C75F4">
              <w:rPr>
                <w:sz w:val="20"/>
                <w:szCs w:val="20"/>
              </w:rPr>
              <w:t xml:space="preserve"> </w:t>
            </w:r>
            <w:r w:rsidR="006C6699">
              <w:rPr>
                <w:sz w:val="20"/>
                <w:szCs w:val="20"/>
              </w:rPr>
              <w:t>(a válaszok értékelésére 1-től 5-ig terjedő skálán volt lehetőség)</w:t>
            </w:r>
            <w:r w:rsidR="002239CE">
              <w:rPr>
                <w:sz w:val="20"/>
                <w:szCs w:val="20"/>
              </w:rPr>
              <w:t>.</w:t>
            </w:r>
          </w:p>
          <w:p w14:paraId="4C923138" w14:textId="02341EF2" w:rsidR="002239CE" w:rsidRPr="002239CE" w:rsidRDefault="002239CE" w:rsidP="008C74B1">
            <w:pPr>
              <w:cnfStyle w:val="000000000000" w:firstRow="0" w:lastRow="0" w:firstColumn="0" w:lastColumn="0" w:oddVBand="0" w:evenVBand="0" w:oddHBand="0" w:evenHBand="0" w:firstRowFirstColumn="0" w:firstRowLastColumn="0" w:lastRowFirstColumn="0" w:lastRowLastColumn="0"/>
              <w:rPr>
                <w:b/>
                <w:bCs/>
                <w:sz w:val="20"/>
                <w:szCs w:val="20"/>
              </w:rPr>
            </w:pPr>
            <w:r w:rsidRPr="002239CE">
              <w:rPr>
                <w:b/>
                <w:bCs/>
                <w:sz w:val="20"/>
                <w:szCs w:val="20"/>
              </w:rPr>
              <w:t>Humán szolgáltatások:</w:t>
            </w:r>
          </w:p>
          <w:p w14:paraId="2B0740E7" w14:textId="77777777" w:rsidR="001A3D4E" w:rsidRPr="002239CE" w:rsidRDefault="00BC1A4C" w:rsidP="008A3912">
            <w:pPr>
              <w:pStyle w:val="Listaszerbekezds"/>
              <w:numPr>
                <w:ilvl w:val="0"/>
                <w:numId w:val="129"/>
              </w:numPr>
              <w:ind w:left="207" w:hanging="207"/>
              <w:cnfStyle w:val="000000000000" w:firstRow="0" w:lastRow="0" w:firstColumn="0" w:lastColumn="0" w:oddVBand="0" w:evenVBand="0" w:oddHBand="0" w:evenHBand="0" w:firstRowFirstColumn="0" w:firstRowLastColumn="0" w:lastRowFirstColumn="0" w:lastRowLastColumn="0"/>
              <w:rPr>
                <w:sz w:val="20"/>
                <w:szCs w:val="20"/>
              </w:rPr>
            </w:pPr>
            <w:r w:rsidRPr="002239CE">
              <w:rPr>
                <w:sz w:val="20"/>
                <w:szCs w:val="20"/>
              </w:rPr>
              <w:t>a hum</w:t>
            </w:r>
            <w:r w:rsidR="006C6699" w:rsidRPr="002239CE">
              <w:rPr>
                <w:sz w:val="20"/>
                <w:szCs w:val="20"/>
              </w:rPr>
              <w:t>án szolgáltatások közül egyértelműen az egészségügyi ellátás</w:t>
            </w:r>
            <w:r w:rsidR="000F6BB4" w:rsidRPr="002239CE">
              <w:rPr>
                <w:sz w:val="20"/>
                <w:szCs w:val="20"/>
              </w:rPr>
              <w:t xml:space="preserve"> megítélése a legrosszabb (3,27-3,59-es értékkel);</w:t>
            </w:r>
          </w:p>
          <w:p w14:paraId="3ED29043" w14:textId="77777777" w:rsidR="000F6BB4" w:rsidRPr="002239CE" w:rsidRDefault="000F6BB4" w:rsidP="008A3912">
            <w:pPr>
              <w:pStyle w:val="Listaszerbekezds"/>
              <w:numPr>
                <w:ilvl w:val="0"/>
                <w:numId w:val="129"/>
              </w:numPr>
              <w:ind w:left="207" w:hanging="207"/>
              <w:cnfStyle w:val="000000000000" w:firstRow="0" w:lastRow="0" w:firstColumn="0" w:lastColumn="0" w:oddVBand="0" w:evenVBand="0" w:oddHBand="0" w:evenHBand="0" w:firstRowFirstColumn="0" w:firstRowLastColumn="0" w:lastRowFirstColumn="0" w:lastRowLastColumn="0"/>
              <w:rPr>
                <w:sz w:val="20"/>
                <w:szCs w:val="20"/>
              </w:rPr>
            </w:pPr>
            <w:r w:rsidRPr="002239CE">
              <w:rPr>
                <w:sz w:val="20"/>
                <w:szCs w:val="20"/>
              </w:rPr>
              <w:t>az oktatás képzés terén lényegesen magasabb értékeket kaptak az érintett intézmények és szolgáltatások, ezen belül is különösen az óvoda és a középiskola (3,88-4,17);</w:t>
            </w:r>
          </w:p>
          <w:p w14:paraId="41B6E2AB" w14:textId="11ABF036" w:rsidR="006169BD" w:rsidRPr="002239CE" w:rsidRDefault="006169BD" w:rsidP="008A3912">
            <w:pPr>
              <w:pStyle w:val="Listaszerbekezds"/>
              <w:numPr>
                <w:ilvl w:val="0"/>
                <w:numId w:val="129"/>
              </w:numPr>
              <w:ind w:left="207" w:hanging="207"/>
              <w:cnfStyle w:val="000000000000" w:firstRow="0" w:lastRow="0" w:firstColumn="0" w:lastColumn="0" w:oddVBand="0" w:evenVBand="0" w:oddHBand="0" w:evenHBand="0" w:firstRowFirstColumn="0" w:firstRowLastColumn="0" w:lastRowFirstColumn="0" w:lastRowLastColumn="0"/>
              <w:rPr>
                <w:sz w:val="20"/>
                <w:szCs w:val="20"/>
              </w:rPr>
            </w:pPr>
            <w:r w:rsidRPr="002239CE">
              <w:rPr>
                <w:sz w:val="20"/>
                <w:szCs w:val="20"/>
              </w:rPr>
              <w:t>a közneveléshez hasonlóan a szociális ellátással kapcsolatosan is inkább pozitív tapasztalatokról számoltak be a válaszadók legyen szó akár idősellátásról, bölcsődéről vagy egyéb szolgáltatásról (4,01-4,15);</w:t>
            </w:r>
          </w:p>
          <w:p w14:paraId="42017867" w14:textId="176B30DB" w:rsidR="000F6BB4" w:rsidRPr="002239CE" w:rsidRDefault="00A937D9" w:rsidP="008A3912">
            <w:pPr>
              <w:pStyle w:val="Listaszerbekezds"/>
              <w:numPr>
                <w:ilvl w:val="0"/>
                <w:numId w:val="129"/>
              </w:numPr>
              <w:ind w:left="207" w:hanging="207"/>
              <w:cnfStyle w:val="000000000000" w:firstRow="0" w:lastRow="0" w:firstColumn="0" w:lastColumn="0" w:oddVBand="0" w:evenVBand="0" w:oddHBand="0" w:evenHBand="0" w:firstRowFirstColumn="0" w:firstRowLastColumn="0" w:lastRowFirstColumn="0" w:lastRowLastColumn="0"/>
              <w:rPr>
                <w:sz w:val="20"/>
                <w:szCs w:val="20"/>
              </w:rPr>
            </w:pPr>
            <w:r w:rsidRPr="002239CE">
              <w:rPr>
                <w:sz w:val="20"/>
                <w:szCs w:val="20"/>
              </w:rPr>
              <w:t>a kulturális kínálat egy kisvárosban értelemszerűen lényegesen szűkebb, mint nagyobb településeken – ez visszatükröződik az átlagértékekben is, legyen szó akár a kulturális szolgáltatások elérhetőségéről, minőségéről vagy a programok gyakoriságáról (3,76-3,84);</w:t>
            </w:r>
          </w:p>
          <w:p w14:paraId="762B09B9" w14:textId="77777777" w:rsidR="00A937D9" w:rsidRPr="002239CE" w:rsidRDefault="00DB1F91" w:rsidP="008A3912">
            <w:pPr>
              <w:pStyle w:val="Listaszerbekezds"/>
              <w:numPr>
                <w:ilvl w:val="0"/>
                <w:numId w:val="129"/>
              </w:numPr>
              <w:ind w:left="207" w:hanging="207"/>
              <w:cnfStyle w:val="000000000000" w:firstRow="0" w:lastRow="0" w:firstColumn="0" w:lastColumn="0" w:oddVBand="0" w:evenVBand="0" w:oddHBand="0" w:evenHBand="0" w:firstRowFirstColumn="0" w:firstRowLastColumn="0" w:lastRowFirstColumn="0" w:lastRowLastColumn="0"/>
              <w:rPr>
                <w:sz w:val="20"/>
                <w:szCs w:val="20"/>
              </w:rPr>
            </w:pPr>
            <w:r w:rsidRPr="002239CE">
              <w:rPr>
                <w:sz w:val="20"/>
                <w:szCs w:val="20"/>
              </w:rPr>
              <w:t xml:space="preserve">a hivatali és hatósági ügyintézés hatékonyságát </w:t>
            </w:r>
            <w:r w:rsidR="00F201FE" w:rsidRPr="002239CE">
              <w:rPr>
                <w:sz w:val="20"/>
                <w:szCs w:val="20"/>
              </w:rPr>
              <w:t>alátámasztják az erre kapott kedvező értékek (4,00-4,01)</w:t>
            </w:r>
            <w:r w:rsidR="002239CE" w:rsidRPr="002239CE">
              <w:rPr>
                <w:sz w:val="20"/>
                <w:szCs w:val="20"/>
              </w:rPr>
              <w:t>.</w:t>
            </w:r>
          </w:p>
          <w:p w14:paraId="3DD34D57" w14:textId="77777777" w:rsidR="002239CE" w:rsidRPr="002239CE" w:rsidRDefault="002239CE" w:rsidP="008C74B1">
            <w:pPr>
              <w:cnfStyle w:val="000000000000" w:firstRow="0" w:lastRow="0" w:firstColumn="0" w:lastColumn="0" w:oddVBand="0" w:evenVBand="0" w:oddHBand="0" w:evenHBand="0" w:firstRowFirstColumn="0" w:firstRowLastColumn="0" w:lastRowFirstColumn="0" w:lastRowLastColumn="0"/>
              <w:rPr>
                <w:b/>
                <w:bCs/>
                <w:sz w:val="20"/>
                <w:szCs w:val="20"/>
              </w:rPr>
            </w:pPr>
            <w:r w:rsidRPr="002239CE">
              <w:rPr>
                <w:b/>
                <w:bCs/>
                <w:sz w:val="20"/>
                <w:szCs w:val="20"/>
              </w:rPr>
              <w:t>Környezeti, közlekedési és közüzemi szolgáltatások:</w:t>
            </w:r>
          </w:p>
          <w:p w14:paraId="1B2F1D3A" w14:textId="77777777" w:rsidR="00BE3280" w:rsidRDefault="0072748B" w:rsidP="008A3912">
            <w:pPr>
              <w:pStyle w:val="Listaszerbekezds"/>
              <w:numPr>
                <w:ilvl w:val="0"/>
                <w:numId w:val="129"/>
              </w:numPr>
              <w:ind w:left="207" w:hanging="20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 legnagyobb elégedetlenség </w:t>
            </w:r>
            <w:r w:rsidR="00937984">
              <w:rPr>
                <w:sz w:val="20"/>
                <w:szCs w:val="20"/>
              </w:rPr>
              <w:t xml:space="preserve">a parkolással </w:t>
            </w:r>
            <w:r w:rsidR="0051024D">
              <w:rPr>
                <w:sz w:val="20"/>
                <w:szCs w:val="20"/>
              </w:rPr>
              <w:t xml:space="preserve">és a járdák állapotával </w:t>
            </w:r>
            <w:r w:rsidR="00937984">
              <w:rPr>
                <w:sz w:val="20"/>
                <w:szCs w:val="20"/>
              </w:rPr>
              <w:t>kapcsolatosan tapasztalható</w:t>
            </w:r>
            <w:r w:rsidR="0051024D">
              <w:rPr>
                <w:sz w:val="20"/>
                <w:szCs w:val="20"/>
              </w:rPr>
              <w:t xml:space="preserve"> (3,12-3,41), </w:t>
            </w:r>
            <w:r w:rsidR="00BE3280">
              <w:rPr>
                <w:sz w:val="20"/>
                <w:szCs w:val="20"/>
              </w:rPr>
              <w:t>de nem éri el a 4-es átlagértéket a kerékpáros infrastruktúra, az utak minősége és a közösségi közlekedés sem;</w:t>
            </w:r>
          </w:p>
          <w:p w14:paraId="129E7ED3" w14:textId="77777777" w:rsidR="00BE3280" w:rsidRDefault="00112A47" w:rsidP="008A3912">
            <w:pPr>
              <w:pStyle w:val="Listaszerbekezds"/>
              <w:numPr>
                <w:ilvl w:val="0"/>
                <w:numId w:val="129"/>
              </w:numPr>
              <w:ind w:left="207" w:hanging="20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 közbiztonsággal nappal a városközpontban kifejezetten elégedettek a válaszadók (4,30), ettől távolabb, illetve sötétedés után a szubjektív biztonságérzetük alacsonyabb (3,83-3,92), amiben szerepe lehet a közvi</w:t>
            </w:r>
            <w:r w:rsidR="00484AA0">
              <w:rPr>
                <w:sz w:val="20"/>
                <w:szCs w:val="20"/>
              </w:rPr>
              <w:t>l</w:t>
            </w:r>
            <w:r>
              <w:rPr>
                <w:sz w:val="20"/>
                <w:szCs w:val="20"/>
              </w:rPr>
              <w:t>ágítás hiányosságainak is (</w:t>
            </w:r>
            <w:r w:rsidR="00484AA0">
              <w:rPr>
                <w:sz w:val="20"/>
                <w:szCs w:val="20"/>
              </w:rPr>
              <w:t>3,88);</w:t>
            </w:r>
          </w:p>
          <w:p w14:paraId="010C7163" w14:textId="77777777" w:rsidR="00484AA0" w:rsidRDefault="00484AA0" w:rsidP="008A3912">
            <w:pPr>
              <w:pStyle w:val="Listaszerbekezds"/>
              <w:numPr>
                <w:ilvl w:val="0"/>
                <w:numId w:val="129"/>
              </w:numPr>
              <w:ind w:left="207" w:hanging="20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 zöldfelületek minőségét jónak ítélik meg a válaszadók (4,04), de területük lehetne nagyobb (3,86);</w:t>
            </w:r>
          </w:p>
          <w:p w14:paraId="10BAA200" w14:textId="77777777" w:rsidR="00484AA0" w:rsidRDefault="00484AA0" w:rsidP="008A3912">
            <w:pPr>
              <w:pStyle w:val="Listaszerbekezds"/>
              <w:numPr>
                <w:ilvl w:val="0"/>
                <w:numId w:val="129"/>
              </w:numPr>
              <w:ind w:left="207" w:hanging="20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 közüzemi hálózatok </w:t>
            </w:r>
            <w:r w:rsidR="00FA5219">
              <w:rPr>
                <w:sz w:val="20"/>
                <w:szCs w:val="20"/>
              </w:rPr>
              <w:t xml:space="preserve">(áram, gáz, ivóvíz, szennyvíz) </w:t>
            </w:r>
            <w:r>
              <w:rPr>
                <w:sz w:val="20"/>
                <w:szCs w:val="20"/>
              </w:rPr>
              <w:t>kiépítettségét igazolja</w:t>
            </w:r>
            <w:r w:rsidR="00FA5219">
              <w:rPr>
                <w:sz w:val="20"/>
                <w:szCs w:val="20"/>
              </w:rPr>
              <w:t>, hogy ezek jellemzően magasabb értéket kaptak (4,08-4,15), azonban a nyilvános wifi-hálózat elérhetősége egyelőre nem megfelelő (3,62)</w:t>
            </w:r>
            <w:r w:rsidR="00C14111">
              <w:rPr>
                <w:sz w:val="20"/>
                <w:szCs w:val="20"/>
              </w:rPr>
              <w:t>.</w:t>
            </w:r>
          </w:p>
          <w:p w14:paraId="351A7F87" w14:textId="77777777" w:rsidR="00C14111" w:rsidRPr="00435F3F" w:rsidRDefault="00C14111" w:rsidP="00BE3280">
            <w:pPr>
              <w:cnfStyle w:val="000000000000" w:firstRow="0" w:lastRow="0" w:firstColumn="0" w:lastColumn="0" w:oddVBand="0" w:evenVBand="0" w:oddHBand="0" w:evenHBand="0" w:firstRowFirstColumn="0" w:firstRowLastColumn="0" w:lastRowFirstColumn="0" w:lastRowLastColumn="0"/>
              <w:rPr>
                <w:b/>
                <w:sz w:val="20"/>
                <w:szCs w:val="20"/>
              </w:rPr>
            </w:pPr>
            <w:r w:rsidRPr="00435F3F">
              <w:rPr>
                <w:b/>
                <w:sz w:val="20"/>
                <w:szCs w:val="20"/>
              </w:rPr>
              <w:t>Egyéb életminőséget befolyásoló tényezők:</w:t>
            </w:r>
          </w:p>
          <w:p w14:paraId="6D0409C3" w14:textId="14A9196D" w:rsidR="00C14111" w:rsidRDefault="00C14111" w:rsidP="008A3912">
            <w:pPr>
              <w:pStyle w:val="Listaszerbekezds"/>
              <w:numPr>
                <w:ilvl w:val="0"/>
                <w:numId w:val="129"/>
              </w:numPr>
              <w:ind w:left="207" w:hanging="20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lastRenderedPageBreak/>
              <w:t xml:space="preserve">a kereskedelmi ellátottság tekintetében kifejezetten gyengének ítélik a specializált boltok elérhetőségét és kínálatát (2,77-2,84), míg az élelmiszerboltok </w:t>
            </w:r>
            <w:r w:rsidR="00303079">
              <w:rPr>
                <w:sz w:val="20"/>
                <w:szCs w:val="20"/>
              </w:rPr>
              <w:t xml:space="preserve">és a helyi termékek </w:t>
            </w:r>
            <w:r>
              <w:rPr>
                <w:sz w:val="20"/>
                <w:szCs w:val="20"/>
              </w:rPr>
              <w:t>választéka ennél szélesebb (3,45</w:t>
            </w:r>
            <w:r w:rsidR="00303079">
              <w:rPr>
                <w:sz w:val="20"/>
                <w:szCs w:val="20"/>
              </w:rPr>
              <w:t>-3,74</w:t>
            </w:r>
            <w:r>
              <w:rPr>
                <w:sz w:val="20"/>
                <w:szCs w:val="20"/>
              </w:rPr>
              <w:t>)</w:t>
            </w:r>
            <w:r w:rsidR="00435F3F">
              <w:rPr>
                <w:sz w:val="20"/>
                <w:szCs w:val="20"/>
              </w:rPr>
              <w:t>;</w:t>
            </w:r>
          </w:p>
          <w:p w14:paraId="5C6A3D25" w14:textId="77777777" w:rsidR="00435F3F" w:rsidRDefault="00435F3F" w:rsidP="008A3912">
            <w:pPr>
              <w:pStyle w:val="Listaszerbekezds"/>
              <w:numPr>
                <w:ilvl w:val="0"/>
                <w:numId w:val="129"/>
              </w:numPr>
              <w:ind w:left="207" w:hanging="20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 vendéglátóipari kínálat annak ellenére hagy kívánnivalót maga után</w:t>
            </w:r>
            <w:r w:rsidR="00303079">
              <w:rPr>
                <w:sz w:val="20"/>
                <w:szCs w:val="20"/>
              </w:rPr>
              <w:t xml:space="preserve"> (3,01-3,43)</w:t>
            </w:r>
            <w:r>
              <w:rPr>
                <w:sz w:val="20"/>
                <w:szCs w:val="20"/>
              </w:rPr>
              <w:t>, hogy Mórahalmon kifejezetten fontos ágazat a turizmus és ezzel együtt a vendégek kiszolgálása;</w:t>
            </w:r>
          </w:p>
          <w:p w14:paraId="1189722D" w14:textId="6A296879" w:rsidR="00303079" w:rsidRPr="00B46D4C" w:rsidRDefault="00303079" w:rsidP="008A3912">
            <w:pPr>
              <w:pStyle w:val="Listaszerbekezds"/>
              <w:numPr>
                <w:ilvl w:val="0"/>
                <w:numId w:val="129"/>
              </w:numPr>
              <w:ind w:left="207" w:hanging="20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 város foglalkoztatási kapacitását annak ellenére kedvezőtlennek tartják</w:t>
            </w:r>
            <w:r w:rsidR="00694D75">
              <w:rPr>
                <w:sz w:val="20"/>
                <w:szCs w:val="20"/>
              </w:rPr>
              <w:t xml:space="preserve"> (2,76)</w:t>
            </w:r>
            <w:r>
              <w:rPr>
                <w:sz w:val="20"/>
                <w:szCs w:val="20"/>
              </w:rPr>
              <w:t xml:space="preserve">, hogy viszonylag </w:t>
            </w:r>
            <w:r w:rsidR="00694D75">
              <w:rPr>
                <w:sz w:val="20"/>
                <w:szCs w:val="20"/>
              </w:rPr>
              <w:t>sokan ingáznak a városba a környező településekről, sőt, Szegedről is.</w:t>
            </w:r>
          </w:p>
        </w:tc>
      </w:tr>
      <w:tr w:rsidR="001A3D4E" w14:paraId="3419F87B" w14:textId="77777777" w:rsidTr="008C7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20FCF4FB" w14:textId="77777777" w:rsidR="001A3D4E" w:rsidRPr="00B46D4C" w:rsidRDefault="001A3D4E" w:rsidP="008C74B1">
            <w:pPr>
              <w:rPr>
                <w:sz w:val="20"/>
                <w:szCs w:val="20"/>
              </w:rPr>
            </w:pPr>
            <w:r w:rsidRPr="00B46D4C">
              <w:rPr>
                <w:sz w:val="20"/>
                <w:szCs w:val="20"/>
              </w:rPr>
              <w:lastRenderedPageBreak/>
              <w:t>A város, várostérség gazdasága</w:t>
            </w:r>
          </w:p>
        </w:tc>
        <w:tc>
          <w:tcPr>
            <w:tcW w:w="7253" w:type="dxa"/>
            <w:vAlign w:val="center"/>
          </w:tcPr>
          <w:p w14:paraId="65BAFE0E" w14:textId="77777777" w:rsidR="001A3D4E" w:rsidRPr="000F74EF" w:rsidRDefault="001A3D4E" w:rsidP="007C6EBA">
            <w:pPr>
              <w:cnfStyle w:val="000000100000" w:firstRow="0" w:lastRow="0" w:firstColumn="0" w:lastColumn="0" w:oddVBand="0" w:evenVBand="0" w:oddHBand="1" w:evenHBand="0" w:firstRowFirstColumn="0" w:firstRowLastColumn="0" w:lastRowFirstColumn="0" w:lastRowLastColumn="0"/>
              <w:rPr>
                <w:b/>
                <w:sz w:val="20"/>
                <w:szCs w:val="20"/>
              </w:rPr>
            </w:pPr>
            <w:r w:rsidRPr="000F74EF">
              <w:rPr>
                <w:b/>
                <w:sz w:val="20"/>
                <w:szCs w:val="20"/>
              </w:rPr>
              <w:t>M9: Társadalmi vállalkozások helyzete (tevékenység, munkaerő vonzáskörzet, piac)</w:t>
            </w:r>
          </w:p>
          <w:p w14:paraId="29516EF2" w14:textId="27E2AEA5" w:rsidR="001960EE" w:rsidRPr="000F74EF" w:rsidRDefault="008B5B4E" w:rsidP="00657D25">
            <w:pPr>
              <w:cnfStyle w:val="000000100000" w:firstRow="0" w:lastRow="0" w:firstColumn="0" w:lastColumn="0" w:oddVBand="0" w:evenVBand="0" w:oddHBand="1" w:evenHBand="0" w:firstRowFirstColumn="0" w:firstRowLastColumn="0" w:lastRowFirstColumn="0" w:lastRowLastColumn="0"/>
              <w:rPr>
                <w:sz w:val="20"/>
                <w:szCs w:val="20"/>
              </w:rPr>
            </w:pPr>
            <w:r w:rsidRPr="000F74EF">
              <w:rPr>
                <w:sz w:val="20"/>
                <w:szCs w:val="20"/>
              </w:rPr>
              <w:t xml:space="preserve">Az elérhető adatbázisok alapján Mórahalmon </w:t>
            </w:r>
            <w:r w:rsidR="00657D25">
              <w:rPr>
                <w:sz w:val="20"/>
                <w:szCs w:val="20"/>
              </w:rPr>
              <w:t xml:space="preserve">5 </w:t>
            </w:r>
            <w:r w:rsidR="00B11F66" w:rsidRPr="000F74EF">
              <w:rPr>
                <w:sz w:val="20"/>
                <w:szCs w:val="20"/>
              </w:rPr>
              <w:t>szociális szövetkezet működik</w:t>
            </w:r>
            <w:r w:rsidR="00657D25">
              <w:rPr>
                <w:sz w:val="20"/>
                <w:szCs w:val="20"/>
              </w:rPr>
              <w:t>, amelyek közül 3 élelmiszeripari, 1-1 pedig vállalkozásfejlesztési, illetve építőipari területen aktív</w:t>
            </w:r>
            <w:r w:rsidR="00B11F66" w:rsidRPr="000F74EF">
              <w:rPr>
                <w:sz w:val="20"/>
                <w:szCs w:val="20"/>
              </w:rPr>
              <w:t xml:space="preserve">. A részben szintén társadalmi vállalkozásként működő nonprofit gazdasági társaságok </w:t>
            </w:r>
            <w:r w:rsidR="001667CB" w:rsidRPr="000F74EF">
              <w:rPr>
                <w:sz w:val="20"/>
                <w:szCs w:val="20"/>
              </w:rPr>
              <w:t>(</w:t>
            </w:r>
            <w:r w:rsidR="00971D66">
              <w:rPr>
                <w:sz w:val="20"/>
                <w:szCs w:val="20"/>
              </w:rPr>
              <w:t>21</w:t>
            </w:r>
            <w:r w:rsidR="001667CB" w:rsidRPr="000F74EF">
              <w:rPr>
                <w:sz w:val="20"/>
                <w:szCs w:val="20"/>
              </w:rPr>
              <w:t xml:space="preserve"> db) </w:t>
            </w:r>
            <w:r w:rsidR="00971D66">
              <w:rPr>
                <w:sz w:val="20"/>
                <w:szCs w:val="20"/>
              </w:rPr>
              <w:t xml:space="preserve">többek között </w:t>
            </w:r>
            <w:r w:rsidR="001667CB" w:rsidRPr="000F74EF">
              <w:rPr>
                <w:sz w:val="20"/>
                <w:szCs w:val="20"/>
              </w:rPr>
              <w:t>építőipari, oktatási</w:t>
            </w:r>
            <w:r w:rsidR="00971D66">
              <w:rPr>
                <w:sz w:val="20"/>
                <w:szCs w:val="20"/>
              </w:rPr>
              <w:t xml:space="preserve"> vagy éppen kommunikációs </w:t>
            </w:r>
            <w:r w:rsidR="002924C2" w:rsidRPr="000F74EF">
              <w:rPr>
                <w:sz w:val="20"/>
                <w:szCs w:val="20"/>
              </w:rPr>
              <w:t xml:space="preserve">feladatokat látnak el, valamint ide tartoznak az </w:t>
            </w:r>
            <w:r w:rsidR="00062A11" w:rsidRPr="000F74EF">
              <w:rPr>
                <w:sz w:val="20"/>
                <w:szCs w:val="20"/>
              </w:rPr>
              <w:t xml:space="preserve">önkormányzati tulajdonban lévő és nagyrészt közfeladatokat ellátó vállalkozások is (pl. </w:t>
            </w:r>
            <w:r w:rsidR="001960EE" w:rsidRPr="000F74EF">
              <w:rPr>
                <w:sz w:val="20"/>
                <w:szCs w:val="20"/>
              </w:rPr>
              <w:t xml:space="preserve">HTV Média Nonprofit Kft., </w:t>
            </w:r>
            <w:r w:rsidR="00900A98" w:rsidRPr="000F74EF">
              <w:rPr>
                <w:sz w:val="20"/>
                <w:szCs w:val="20"/>
              </w:rPr>
              <w:t>MÓRANET Mórahalmi Informatikai Szolgáltató Nonprofit Közhasznú Kft</w:t>
            </w:r>
            <w:r w:rsidR="001960EE" w:rsidRPr="000F74EF">
              <w:rPr>
                <w:sz w:val="20"/>
                <w:szCs w:val="20"/>
              </w:rPr>
              <w:t xml:space="preserve">., </w:t>
            </w:r>
            <w:r w:rsidR="00900A98" w:rsidRPr="000F74EF">
              <w:rPr>
                <w:sz w:val="20"/>
                <w:szCs w:val="20"/>
              </w:rPr>
              <w:t xml:space="preserve">MÓRA-VITÁL Térségi Egészségmegőrző </w:t>
            </w:r>
            <w:r w:rsidR="000F74EF" w:rsidRPr="000F74EF">
              <w:rPr>
                <w:sz w:val="20"/>
                <w:szCs w:val="20"/>
              </w:rPr>
              <w:t xml:space="preserve">és </w:t>
            </w:r>
            <w:r w:rsidR="00900A98" w:rsidRPr="000F74EF">
              <w:rPr>
                <w:sz w:val="20"/>
                <w:szCs w:val="20"/>
              </w:rPr>
              <w:t>Szociális Nonprofit Közhasznú K</w:t>
            </w:r>
            <w:r w:rsidR="001960EE" w:rsidRPr="000F74EF">
              <w:rPr>
                <w:sz w:val="20"/>
                <w:szCs w:val="20"/>
              </w:rPr>
              <w:t xml:space="preserve">ft., </w:t>
            </w:r>
            <w:r w:rsidR="00900A98" w:rsidRPr="000F74EF">
              <w:rPr>
                <w:sz w:val="20"/>
                <w:szCs w:val="20"/>
              </w:rPr>
              <w:t>Homokhát Eurointegráció Kistérség- És Gazdaságfejlesztési Szolgáltató Nonprofit Közhasznú Kft</w:t>
            </w:r>
            <w:r w:rsidR="001960EE" w:rsidRPr="000F74EF">
              <w:rPr>
                <w:sz w:val="20"/>
                <w:szCs w:val="20"/>
              </w:rPr>
              <w:t>.</w:t>
            </w:r>
            <w:r w:rsidR="00F625F3" w:rsidRPr="000F74EF">
              <w:rPr>
                <w:sz w:val="20"/>
                <w:szCs w:val="20"/>
              </w:rPr>
              <w:t xml:space="preserve">, MÓRAÉP </w:t>
            </w:r>
            <w:r w:rsidR="000F74EF" w:rsidRPr="000F74EF">
              <w:rPr>
                <w:sz w:val="20"/>
                <w:szCs w:val="20"/>
              </w:rPr>
              <w:t>Városüzemeltetési, Szolgáltató és Kereskedelmi Nonprofit Közhasznú Kft., MÓRA-SPORT Rekreációs és Sportszervező Nonprofit Kft., Szent Erzsébet Mórahalmi Fürdőgyógyászati Nonprofit Kft.</w:t>
            </w:r>
            <w:r w:rsidR="000F74EF">
              <w:rPr>
                <w:sz w:val="20"/>
                <w:szCs w:val="20"/>
              </w:rPr>
              <w:t>)</w:t>
            </w:r>
            <w:r w:rsidR="00657D25">
              <w:rPr>
                <w:sz w:val="20"/>
                <w:szCs w:val="20"/>
              </w:rPr>
              <w:t>.</w:t>
            </w:r>
            <w:r w:rsidR="00906F34">
              <w:rPr>
                <w:sz w:val="20"/>
                <w:szCs w:val="20"/>
              </w:rPr>
              <w:t xml:space="preserve"> Összességében megállapítható, hogy az Önkormányzatnak fontos szerepe van a közhasznú vállalkozások működtetésében és fenntartásában.</w:t>
            </w:r>
          </w:p>
        </w:tc>
      </w:tr>
    </w:tbl>
    <w:p w14:paraId="63C6136B" w14:textId="77777777" w:rsidR="001A3D4E" w:rsidRPr="001A3D4E" w:rsidRDefault="001A3D4E" w:rsidP="001A3D4E"/>
    <w:p w14:paraId="3CE21897" w14:textId="7B9D573D" w:rsidR="00FC3325" w:rsidRPr="00265091" w:rsidRDefault="002A777B" w:rsidP="00422493">
      <w:pPr>
        <w:pStyle w:val="Cmsor3"/>
      </w:pPr>
      <w:bookmarkStart w:id="309" w:name="_Toc77085121"/>
      <w:bookmarkStart w:id="310" w:name="_Toc95828178"/>
      <w:r>
        <w:t>K</w:t>
      </w:r>
      <w:r w:rsidR="00FC3325" w:rsidRPr="00265091">
        <w:t>iszolgáló város</w:t>
      </w:r>
      <w:bookmarkEnd w:id="309"/>
      <w:bookmarkEnd w:id="310"/>
      <w:r w:rsidR="00FC3325" w:rsidRPr="00265091">
        <w:t xml:space="preserve"> </w:t>
      </w:r>
    </w:p>
    <w:tbl>
      <w:tblPr>
        <w:tblStyle w:val="Tblzatrcsos45jellszn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7227"/>
      </w:tblGrid>
      <w:tr w:rsidR="00954C52" w:rsidRPr="00A22BBA" w14:paraId="4419C833" w14:textId="77777777" w:rsidTr="008C74B1">
        <w:trPr>
          <w:cnfStyle w:val="100000000000" w:firstRow="1" w:lastRow="0" w:firstColumn="0" w:lastColumn="0" w:oddVBand="0" w:evenVBand="0" w:oddHBand="0" w:evenHBand="0" w:firstRowFirstColumn="0" w:firstRowLastColumn="0" w:lastRowFirstColumn="0" w:lastRowLastColumn="0"/>
          <w:trHeight w:val="629"/>
          <w:tblHeader/>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right w:val="none" w:sz="0" w:space="0" w:color="auto"/>
            </w:tcBorders>
            <w:vAlign w:val="center"/>
          </w:tcPr>
          <w:p w14:paraId="14E5E64C" w14:textId="77777777" w:rsidR="00954C52" w:rsidRPr="00A22BBA" w:rsidRDefault="00954C52" w:rsidP="008C74B1">
            <w:pPr>
              <w:keepNext/>
              <w:rPr>
                <w:sz w:val="20"/>
                <w:szCs w:val="20"/>
              </w:rPr>
            </w:pPr>
            <w:r w:rsidRPr="00A22BBA">
              <w:rPr>
                <w:sz w:val="20"/>
                <w:szCs w:val="20"/>
              </w:rPr>
              <w:t>Szakági területek</w:t>
            </w:r>
          </w:p>
        </w:tc>
        <w:tc>
          <w:tcPr>
            <w:tcW w:w="7253" w:type="dxa"/>
            <w:tcBorders>
              <w:top w:val="none" w:sz="0" w:space="0" w:color="auto"/>
              <w:left w:val="none" w:sz="0" w:space="0" w:color="auto"/>
              <w:bottom w:val="none" w:sz="0" w:space="0" w:color="auto"/>
              <w:right w:val="none" w:sz="0" w:space="0" w:color="auto"/>
            </w:tcBorders>
            <w:vAlign w:val="center"/>
          </w:tcPr>
          <w:p w14:paraId="52C0A8D5" w14:textId="77777777" w:rsidR="00954C52" w:rsidRPr="00A22BBA" w:rsidRDefault="00954C52" w:rsidP="008C74B1">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A22BBA">
              <w:rPr>
                <w:sz w:val="20"/>
                <w:szCs w:val="20"/>
              </w:rPr>
              <w:t xml:space="preserve">Értékelési </w:t>
            </w:r>
            <w:r>
              <w:rPr>
                <w:sz w:val="20"/>
                <w:szCs w:val="20"/>
              </w:rPr>
              <w:t>szempontok</w:t>
            </w:r>
          </w:p>
        </w:tc>
      </w:tr>
      <w:tr w:rsidR="00954C52" w14:paraId="61DE03B1" w14:textId="77777777" w:rsidTr="008C7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vAlign w:val="center"/>
          </w:tcPr>
          <w:p w14:paraId="2C2217AF" w14:textId="77777777" w:rsidR="00954C52" w:rsidRPr="00B46D4C" w:rsidRDefault="00954C52" w:rsidP="008C74B1">
            <w:pPr>
              <w:rPr>
                <w:sz w:val="20"/>
                <w:szCs w:val="20"/>
              </w:rPr>
            </w:pPr>
            <w:r w:rsidRPr="00B46D4C">
              <w:rPr>
                <w:sz w:val="20"/>
                <w:szCs w:val="20"/>
              </w:rPr>
              <w:t>Településfejlesztési és rendezési tervi összefüggések</w:t>
            </w:r>
          </w:p>
        </w:tc>
        <w:tc>
          <w:tcPr>
            <w:tcW w:w="7253" w:type="dxa"/>
            <w:vAlign w:val="center"/>
          </w:tcPr>
          <w:p w14:paraId="32F34F2B" w14:textId="77777777" w:rsidR="00954C52" w:rsidRPr="00FE402E" w:rsidRDefault="00954C52" w:rsidP="008C74B1">
            <w:pPr>
              <w:cnfStyle w:val="000000100000" w:firstRow="0" w:lastRow="0" w:firstColumn="0" w:lastColumn="0" w:oddVBand="0" w:evenVBand="0" w:oddHBand="1" w:evenHBand="0" w:firstRowFirstColumn="0" w:firstRowLastColumn="0" w:lastRowFirstColumn="0" w:lastRowLastColumn="0"/>
              <w:rPr>
                <w:b/>
                <w:bCs/>
                <w:sz w:val="20"/>
                <w:szCs w:val="20"/>
              </w:rPr>
            </w:pPr>
            <w:r w:rsidRPr="00FE402E">
              <w:rPr>
                <w:b/>
                <w:bCs/>
                <w:sz w:val="20"/>
                <w:szCs w:val="20"/>
              </w:rPr>
              <w:t>K1: A magasabb szintű területfejlesztési dokumentumokkal való tervezési összhang a településhálózatban elfoglalt szerepe, város és várostérség fejlesztését érintő területspecifikus célok alapján</w:t>
            </w:r>
          </w:p>
          <w:p w14:paraId="5FAA8CC2" w14:textId="7D3294B3" w:rsidR="00954C52" w:rsidRDefault="00872BCB" w:rsidP="008C74B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Mórahalom </w:t>
            </w:r>
            <w:r w:rsidR="006D4CB0">
              <w:rPr>
                <w:sz w:val="20"/>
                <w:szCs w:val="20"/>
              </w:rPr>
              <w:t>fejlesztési céljai</w:t>
            </w:r>
            <w:r w:rsidR="00AD0812">
              <w:rPr>
                <w:sz w:val="20"/>
                <w:szCs w:val="20"/>
              </w:rPr>
              <w:t>,</w:t>
            </w:r>
            <w:r w:rsidR="006D4CB0">
              <w:rPr>
                <w:sz w:val="20"/>
                <w:szCs w:val="20"/>
              </w:rPr>
              <w:t xml:space="preserve"> törekvései teljes mértékben </w:t>
            </w:r>
            <w:r w:rsidR="004F2D81">
              <w:rPr>
                <w:sz w:val="20"/>
                <w:szCs w:val="20"/>
              </w:rPr>
              <w:t>összhangban áll</w:t>
            </w:r>
            <w:r w:rsidR="00AD0812">
              <w:rPr>
                <w:sz w:val="20"/>
                <w:szCs w:val="20"/>
              </w:rPr>
              <w:t>nak</w:t>
            </w:r>
            <w:r w:rsidR="004F2D81">
              <w:rPr>
                <w:sz w:val="20"/>
                <w:szCs w:val="20"/>
              </w:rPr>
              <w:t xml:space="preserve"> </w:t>
            </w:r>
            <w:r w:rsidR="000B2455">
              <w:rPr>
                <w:sz w:val="20"/>
                <w:szCs w:val="20"/>
              </w:rPr>
              <w:t xml:space="preserve">mind az </w:t>
            </w:r>
            <w:r w:rsidR="009472FD" w:rsidRPr="009472FD">
              <w:rPr>
                <w:sz w:val="20"/>
                <w:szCs w:val="20"/>
              </w:rPr>
              <w:t>Országos Fejlesztési és Területfejlesztési Koncepció</w:t>
            </w:r>
            <w:r w:rsidR="009472FD">
              <w:rPr>
                <w:sz w:val="20"/>
                <w:szCs w:val="20"/>
              </w:rPr>
              <w:t xml:space="preserve">val, mind </w:t>
            </w:r>
            <w:r w:rsidR="002013B8" w:rsidRPr="002013B8">
              <w:rPr>
                <w:sz w:val="20"/>
                <w:szCs w:val="20"/>
              </w:rPr>
              <w:t>Csongrád-Csanád Megye Területfejlesztési Koncepciójá</w:t>
            </w:r>
            <w:r w:rsidR="002013B8">
              <w:rPr>
                <w:sz w:val="20"/>
                <w:szCs w:val="20"/>
              </w:rPr>
              <w:t>val</w:t>
            </w:r>
            <w:r w:rsidR="002013B8" w:rsidRPr="002013B8">
              <w:rPr>
                <w:sz w:val="20"/>
                <w:szCs w:val="20"/>
              </w:rPr>
              <w:t xml:space="preserve"> és Programjá</w:t>
            </w:r>
            <w:r w:rsidR="002013B8">
              <w:rPr>
                <w:sz w:val="20"/>
                <w:szCs w:val="20"/>
              </w:rPr>
              <w:t>val.</w:t>
            </w:r>
          </w:p>
          <w:p w14:paraId="193153AE" w14:textId="77777777" w:rsidR="00667C35" w:rsidRDefault="0018225D" w:rsidP="008C74B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Mórahalom hozzájárulása a</w:t>
            </w:r>
            <w:r w:rsidR="00CB5699">
              <w:rPr>
                <w:sz w:val="20"/>
                <w:szCs w:val="20"/>
              </w:rPr>
              <w:t xml:space="preserve"> megyei koncepció </w:t>
            </w:r>
            <w:r>
              <w:rPr>
                <w:sz w:val="20"/>
                <w:szCs w:val="20"/>
              </w:rPr>
              <w:t xml:space="preserve">céljai teljesítéséhez két </w:t>
            </w:r>
            <w:r w:rsidR="00A85244">
              <w:rPr>
                <w:sz w:val="20"/>
                <w:szCs w:val="20"/>
              </w:rPr>
              <w:t>t</w:t>
            </w:r>
            <w:r w:rsidR="00A85244" w:rsidRPr="00A85244">
              <w:rPr>
                <w:sz w:val="20"/>
                <w:szCs w:val="20"/>
              </w:rPr>
              <w:t>erületi stratégiai cél</w:t>
            </w:r>
            <w:r w:rsidR="00A85244">
              <w:rPr>
                <w:sz w:val="20"/>
                <w:szCs w:val="20"/>
              </w:rPr>
              <w:t xml:space="preserve"> esetében kifejezetten erősnek tekinthető:</w:t>
            </w:r>
          </w:p>
          <w:p w14:paraId="16F2E153" w14:textId="77777777" w:rsidR="00FE402E" w:rsidRPr="00FE402E" w:rsidRDefault="00AF126B" w:rsidP="008A3912">
            <w:pPr>
              <w:pStyle w:val="Listaszerbekezds"/>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sidRPr="00FE402E">
              <w:rPr>
                <w:sz w:val="20"/>
                <w:szCs w:val="20"/>
              </w:rPr>
              <w:t>T.2. Határtérség – A határtérség gazdaságélénkítése érdekében a határok biztonságának és átjárhatóságának kiterjesztése</w:t>
            </w:r>
          </w:p>
          <w:p w14:paraId="3B31001C" w14:textId="172F91A3" w:rsidR="00AF126B" w:rsidRPr="00FE402E" w:rsidRDefault="00FE402E" w:rsidP="008A3912">
            <w:pPr>
              <w:pStyle w:val="Listaszerbekezds"/>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sidRPr="00FE402E">
              <w:rPr>
                <w:sz w:val="20"/>
                <w:szCs w:val="20"/>
              </w:rPr>
              <w:t>T.4.1. Homokhátság – A tájgazdálkodás és a gazdasági hálózatok megerősítése a Homokhátságon</w:t>
            </w:r>
          </w:p>
        </w:tc>
      </w:tr>
      <w:tr w:rsidR="00954C52" w14:paraId="4793F030" w14:textId="77777777" w:rsidTr="008C74B1">
        <w:tc>
          <w:tcPr>
            <w:cnfStyle w:val="001000000000" w:firstRow="0" w:lastRow="0" w:firstColumn="1" w:lastColumn="0" w:oddVBand="0" w:evenVBand="0" w:oddHBand="0" w:evenHBand="0" w:firstRowFirstColumn="0" w:firstRowLastColumn="0" w:lastRowFirstColumn="0" w:lastRowLastColumn="0"/>
            <w:tcW w:w="1809" w:type="dxa"/>
            <w:vMerge/>
            <w:vAlign w:val="center"/>
          </w:tcPr>
          <w:p w14:paraId="1D408F1F" w14:textId="77777777" w:rsidR="00954C52" w:rsidRPr="00B46D4C" w:rsidRDefault="00954C52" w:rsidP="008C74B1">
            <w:pPr>
              <w:rPr>
                <w:sz w:val="20"/>
                <w:szCs w:val="20"/>
              </w:rPr>
            </w:pPr>
          </w:p>
        </w:tc>
        <w:tc>
          <w:tcPr>
            <w:tcW w:w="7253" w:type="dxa"/>
            <w:vAlign w:val="center"/>
          </w:tcPr>
          <w:p w14:paraId="50BF485D" w14:textId="77777777" w:rsidR="00954C52" w:rsidRPr="000B1EB9" w:rsidRDefault="00954C52" w:rsidP="008C74B1">
            <w:pPr>
              <w:cnfStyle w:val="000000000000" w:firstRow="0" w:lastRow="0" w:firstColumn="0" w:lastColumn="0" w:oddVBand="0" w:evenVBand="0" w:oddHBand="0" w:evenHBand="0" w:firstRowFirstColumn="0" w:firstRowLastColumn="0" w:lastRowFirstColumn="0" w:lastRowLastColumn="0"/>
              <w:rPr>
                <w:b/>
                <w:bCs/>
                <w:sz w:val="20"/>
                <w:szCs w:val="20"/>
              </w:rPr>
            </w:pPr>
            <w:r w:rsidRPr="000B1EB9">
              <w:rPr>
                <w:b/>
                <w:bCs/>
                <w:sz w:val="20"/>
                <w:szCs w:val="20"/>
              </w:rPr>
              <w:t>K2: A várost és várostérséget érintő területfelhasználási kategóriák és a műszaki infrastruktúra hálózatok főbb elemeinek bemutatása</w:t>
            </w:r>
          </w:p>
          <w:p w14:paraId="48FFC485" w14:textId="1D12B94D" w:rsidR="000A2D00" w:rsidRPr="000A2D00" w:rsidRDefault="000A2D00" w:rsidP="000A2D00">
            <w:pPr>
              <w:cnfStyle w:val="000000000000" w:firstRow="0" w:lastRow="0" w:firstColumn="0" w:lastColumn="0" w:oddVBand="0" w:evenVBand="0" w:oddHBand="0" w:evenHBand="0" w:firstRowFirstColumn="0" w:firstRowLastColumn="0" w:lastRowFirstColumn="0" w:lastRowLastColumn="0"/>
              <w:rPr>
                <w:sz w:val="20"/>
                <w:szCs w:val="20"/>
              </w:rPr>
            </w:pPr>
            <w:r w:rsidRPr="000A2D00">
              <w:rPr>
                <w:sz w:val="20"/>
                <w:szCs w:val="20"/>
              </w:rPr>
              <w:t>Mórahalom területét az országos jelentőségű műszaki infrastruktúra hálózatok és elemek közül egy főútvonal</w:t>
            </w:r>
            <w:r w:rsidR="00A849D6">
              <w:rPr>
                <w:sz w:val="20"/>
                <w:szCs w:val="20"/>
              </w:rPr>
              <w:t xml:space="preserve"> és</w:t>
            </w:r>
            <w:r w:rsidRPr="000A2D00">
              <w:rPr>
                <w:sz w:val="20"/>
                <w:szCs w:val="20"/>
              </w:rPr>
              <w:t xml:space="preserve"> egy országos kerékpárútvonal (országos kerékpárút-törzshálózat Dél-alföldi határmente kerékpárút) érinti.</w:t>
            </w:r>
          </w:p>
          <w:p w14:paraId="7432A0D2" w14:textId="75DE1FE4" w:rsidR="00954C52" w:rsidRDefault="000A2D00" w:rsidP="000A2D00">
            <w:pPr>
              <w:cnfStyle w:val="000000000000" w:firstRow="0" w:lastRow="0" w:firstColumn="0" w:lastColumn="0" w:oddVBand="0" w:evenVBand="0" w:oddHBand="0" w:evenHBand="0" w:firstRowFirstColumn="0" w:firstRowLastColumn="0" w:lastRowFirstColumn="0" w:lastRowLastColumn="0"/>
              <w:rPr>
                <w:sz w:val="20"/>
                <w:szCs w:val="20"/>
              </w:rPr>
            </w:pPr>
            <w:r w:rsidRPr="000A2D00">
              <w:rPr>
                <w:sz w:val="20"/>
                <w:szCs w:val="20"/>
              </w:rPr>
              <w:t>Az országos területfelhasználási kategóriák közül a mezőgazdasági térség, az erdőgazdálkodási térség, a települési térség és a vízgazdálkodási térség egyaránt érinti a települést</w:t>
            </w:r>
            <w:r w:rsidR="00A849D6">
              <w:rPr>
                <w:sz w:val="20"/>
                <w:szCs w:val="20"/>
              </w:rPr>
              <w:t>, míg a</w:t>
            </w:r>
            <w:r w:rsidRPr="000A2D00">
              <w:rPr>
                <w:sz w:val="20"/>
                <w:szCs w:val="20"/>
              </w:rPr>
              <w:t xml:space="preserve">z országos övezetek közül az erdők övezete, és az országos ökológiai hálózat övezete </w:t>
            </w:r>
            <w:r w:rsidR="00A849D6">
              <w:rPr>
                <w:sz w:val="20"/>
                <w:szCs w:val="20"/>
              </w:rPr>
              <w:t>van jelen</w:t>
            </w:r>
            <w:r w:rsidRPr="000A2D00">
              <w:rPr>
                <w:sz w:val="20"/>
                <w:szCs w:val="20"/>
              </w:rPr>
              <w:t>.</w:t>
            </w:r>
          </w:p>
          <w:p w14:paraId="39344ABA" w14:textId="0F1B1F10" w:rsidR="004E4855" w:rsidRPr="004E4855" w:rsidRDefault="007629A3" w:rsidP="004E4855">
            <w:pPr>
              <w:cnfStyle w:val="000000000000" w:firstRow="0" w:lastRow="0" w:firstColumn="0" w:lastColumn="0" w:oddVBand="0" w:evenVBand="0" w:oddHBand="0" w:evenHBand="0" w:firstRowFirstColumn="0" w:firstRowLastColumn="0" w:lastRowFirstColumn="0" w:lastRowLastColumn="0"/>
              <w:rPr>
                <w:sz w:val="20"/>
                <w:szCs w:val="20"/>
              </w:rPr>
            </w:pPr>
            <w:r w:rsidRPr="007629A3">
              <w:rPr>
                <w:sz w:val="20"/>
                <w:szCs w:val="20"/>
              </w:rPr>
              <w:t>Csongrád-Csanád megye Területrendezési Terv</w:t>
            </w:r>
            <w:r>
              <w:rPr>
                <w:sz w:val="20"/>
                <w:szCs w:val="20"/>
              </w:rPr>
              <w:t xml:space="preserve">ének </w:t>
            </w:r>
            <w:r w:rsidR="004E4855" w:rsidRPr="004E4855">
              <w:rPr>
                <w:sz w:val="20"/>
                <w:szCs w:val="20"/>
              </w:rPr>
              <w:t>szerkezeti tervlap</w:t>
            </w:r>
            <w:r w:rsidR="009A3FC7">
              <w:rPr>
                <w:sz w:val="20"/>
                <w:szCs w:val="20"/>
              </w:rPr>
              <w:t>ja</w:t>
            </w:r>
            <w:r w:rsidR="004E4855" w:rsidRPr="004E4855">
              <w:rPr>
                <w:sz w:val="20"/>
                <w:szCs w:val="20"/>
              </w:rPr>
              <w:t xml:space="preserve"> a következő infrastrukturális elemeket tartalmazza:</w:t>
            </w:r>
          </w:p>
          <w:p w14:paraId="26238130" w14:textId="44611A2A" w:rsidR="004E4855" w:rsidRPr="00395712" w:rsidRDefault="004E4855" w:rsidP="008A3912">
            <w:pPr>
              <w:pStyle w:val="Listaszerbekezds"/>
              <w:numPr>
                <w:ilvl w:val="0"/>
                <w:numId w:val="25"/>
              </w:numPr>
              <w:cnfStyle w:val="000000000000" w:firstRow="0" w:lastRow="0" w:firstColumn="0" w:lastColumn="0" w:oddVBand="0" w:evenVBand="0" w:oddHBand="0" w:evenHBand="0" w:firstRowFirstColumn="0" w:firstRowLastColumn="0" w:lastRowFirstColumn="0" w:lastRowLastColumn="0"/>
              <w:rPr>
                <w:sz w:val="20"/>
                <w:szCs w:val="20"/>
              </w:rPr>
            </w:pPr>
            <w:r w:rsidRPr="00395712">
              <w:rPr>
                <w:sz w:val="20"/>
                <w:szCs w:val="20"/>
              </w:rPr>
              <w:t>megyét érintő országos elemek</w:t>
            </w:r>
          </w:p>
          <w:p w14:paraId="3B1FCA15" w14:textId="0C46618A" w:rsidR="004E4855" w:rsidRPr="00395712" w:rsidRDefault="004E4855" w:rsidP="008A3912">
            <w:pPr>
              <w:pStyle w:val="Listaszerbekezds"/>
              <w:numPr>
                <w:ilvl w:val="1"/>
                <w:numId w:val="25"/>
              </w:numPr>
              <w:cnfStyle w:val="000000000000" w:firstRow="0" w:lastRow="0" w:firstColumn="0" w:lastColumn="0" w:oddVBand="0" w:evenVBand="0" w:oddHBand="0" w:evenHBand="0" w:firstRowFirstColumn="0" w:firstRowLastColumn="0" w:lastRowFirstColumn="0" w:lastRowLastColumn="0"/>
              <w:rPr>
                <w:sz w:val="20"/>
                <w:szCs w:val="20"/>
              </w:rPr>
            </w:pPr>
            <w:r w:rsidRPr="00395712">
              <w:rPr>
                <w:sz w:val="20"/>
                <w:szCs w:val="20"/>
              </w:rPr>
              <w:lastRenderedPageBreak/>
              <w:t>55. sz. főút</w:t>
            </w:r>
          </w:p>
          <w:p w14:paraId="4D985195" w14:textId="645E2343" w:rsidR="004E4855" w:rsidRPr="00395712" w:rsidRDefault="004E4855" w:rsidP="008A3912">
            <w:pPr>
              <w:pStyle w:val="Listaszerbekezds"/>
              <w:numPr>
                <w:ilvl w:val="1"/>
                <w:numId w:val="25"/>
              </w:numPr>
              <w:cnfStyle w:val="000000000000" w:firstRow="0" w:lastRow="0" w:firstColumn="0" w:lastColumn="0" w:oddVBand="0" w:evenVBand="0" w:oddHBand="0" w:evenHBand="0" w:firstRowFirstColumn="0" w:firstRowLastColumn="0" w:lastRowFirstColumn="0" w:lastRowLastColumn="0"/>
              <w:rPr>
                <w:sz w:val="20"/>
                <w:szCs w:val="20"/>
              </w:rPr>
            </w:pPr>
            <w:r w:rsidRPr="00395712">
              <w:rPr>
                <w:sz w:val="20"/>
                <w:szCs w:val="20"/>
              </w:rPr>
              <w:t>Dél–alföldi határmente kerékpárútvonal</w:t>
            </w:r>
          </w:p>
          <w:p w14:paraId="677EA5AE" w14:textId="018B1834" w:rsidR="004E4855" w:rsidRPr="00395712" w:rsidRDefault="009A3FC7" w:rsidP="008A3912">
            <w:pPr>
              <w:pStyle w:val="Listaszerbekezds"/>
              <w:numPr>
                <w:ilvl w:val="0"/>
                <w:numId w:val="25"/>
              </w:numPr>
              <w:cnfStyle w:val="000000000000" w:firstRow="0" w:lastRow="0" w:firstColumn="0" w:lastColumn="0" w:oddVBand="0" w:evenVBand="0" w:oddHBand="0" w:evenHBand="0" w:firstRowFirstColumn="0" w:firstRowLastColumn="0" w:lastRowFirstColumn="0" w:lastRowLastColumn="0"/>
              <w:rPr>
                <w:sz w:val="20"/>
                <w:szCs w:val="20"/>
              </w:rPr>
            </w:pPr>
            <w:r w:rsidRPr="00395712">
              <w:rPr>
                <w:sz w:val="20"/>
                <w:szCs w:val="20"/>
              </w:rPr>
              <w:t>megyét</w:t>
            </w:r>
            <w:r w:rsidR="004E4855" w:rsidRPr="00395712">
              <w:rPr>
                <w:sz w:val="20"/>
                <w:szCs w:val="20"/>
              </w:rPr>
              <w:t xml:space="preserve"> érintő térségi jelentőségű elemek:</w:t>
            </w:r>
          </w:p>
          <w:p w14:paraId="00A6FB47" w14:textId="0D9182D4" w:rsidR="004E4855" w:rsidRPr="00395712" w:rsidRDefault="004E4855" w:rsidP="008A3912">
            <w:pPr>
              <w:pStyle w:val="Listaszerbekezds"/>
              <w:numPr>
                <w:ilvl w:val="1"/>
                <w:numId w:val="25"/>
              </w:numPr>
              <w:cnfStyle w:val="000000000000" w:firstRow="0" w:lastRow="0" w:firstColumn="0" w:lastColumn="0" w:oddVBand="0" w:evenVBand="0" w:oddHBand="0" w:evenHBand="0" w:firstRowFirstColumn="0" w:firstRowLastColumn="0" w:lastRowFirstColumn="0" w:lastRowLastColumn="0"/>
              <w:rPr>
                <w:sz w:val="20"/>
                <w:szCs w:val="20"/>
              </w:rPr>
            </w:pPr>
            <w:r w:rsidRPr="00395712">
              <w:rPr>
                <w:sz w:val="20"/>
                <w:szCs w:val="20"/>
              </w:rPr>
              <w:t>Bordány – Zákányszék – Mórahalom 5432. j. út – Röszke 5512. j. út – Szeged 4301. j. út</w:t>
            </w:r>
          </w:p>
          <w:p w14:paraId="210277F6" w14:textId="24F76CF7" w:rsidR="004E4855" w:rsidRPr="00395712" w:rsidRDefault="004E4855" w:rsidP="008A3912">
            <w:pPr>
              <w:pStyle w:val="Listaszerbekezds"/>
              <w:numPr>
                <w:ilvl w:val="1"/>
                <w:numId w:val="25"/>
              </w:numPr>
              <w:cnfStyle w:val="000000000000" w:firstRow="0" w:lastRow="0" w:firstColumn="0" w:lastColumn="0" w:oddVBand="0" w:evenVBand="0" w:oddHBand="0" w:evenHBand="0" w:firstRowFirstColumn="0" w:firstRowLastColumn="0" w:lastRowFirstColumn="0" w:lastRowLastColumn="0"/>
              <w:rPr>
                <w:sz w:val="20"/>
                <w:szCs w:val="20"/>
              </w:rPr>
            </w:pPr>
            <w:r w:rsidRPr="00395712">
              <w:rPr>
                <w:sz w:val="20"/>
                <w:szCs w:val="20"/>
              </w:rPr>
              <w:t>Mórahalom – Ásotthalom 5511. j. út</w:t>
            </w:r>
          </w:p>
          <w:p w14:paraId="76C0CF70" w14:textId="275B8FBB" w:rsidR="004E4855" w:rsidRPr="00395712" w:rsidRDefault="004E4855" w:rsidP="008A3912">
            <w:pPr>
              <w:pStyle w:val="Listaszerbekezds"/>
              <w:numPr>
                <w:ilvl w:val="1"/>
                <w:numId w:val="25"/>
              </w:numPr>
              <w:cnfStyle w:val="000000000000" w:firstRow="0" w:lastRow="0" w:firstColumn="0" w:lastColumn="0" w:oddVBand="0" w:evenVBand="0" w:oddHBand="0" w:evenHBand="0" w:firstRowFirstColumn="0" w:firstRowLastColumn="0" w:lastRowFirstColumn="0" w:lastRowLastColumn="0"/>
              <w:rPr>
                <w:sz w:val="20"/>
                <w:szCs w:val="20"/>
              </w:rPr>
            </w:pPr>
            <w:r w:rsidRPr="00395712">
              <w:rPr>
                <w:sz w:val="20"/>
                <w:szCs w:val="20"/>
              </w:rPr>
              <w:t>Mórahalom – Mórahalom (Csipak) mellékút</w:t>
            </w:r>
          </w:p>
          <w:p w14:paraId="5DE2F46F" w14:textId="388E5EE2" w:rsidR="004E4855" w:rsidRPr="00395712" w:rsidRDefault="004E4855" w:rsidP="008A3912">
            <w:pPr>
              <w:pStyle w:val="Listaszerbekezds"/>
              <w:numPr>
                <w:ilvl w:val="1"/>
                <w:numId w:val="25"/>
              </w:numPr>
              <w:cnfStyle w:val="000000000000" w:firstRow="0" w:lastRow="0" w:firstColumn="0" w:lastColumn="0" w:oddVBand="0" w:evenVBand="0" w:oddHBand="0" w:evenHBand="0" w:firstRowFirstColumn="0" w:firstRowLastColumn="0" w:lastRowFirstColumn="0" w:lastRowLastColumn="0"/>
              <w:rPr>
                <w:sz w:val="20"/>
                <w:szCs w:val="20"/>
              </w:rPr>
            </w:pPr>
            <w:r w:rsidRPr="00395712">
              <w:rPr>
                <w:sz w:val="20"/>
                <w:szCs w:val="20"/>
              </w:rPr>
              <w:t>Tervezett mellékút Mórahalom (Csipak) és a tervezett határátkelőhely között</w:t>
            </w:r>
          </w:p>
          <w:p w14:paraId="66C82867" w14:textId="0BA464B7" w:rsidR="004E4855" w:rsidRPr="00395712" w:rsidRDefault="004E4855" w:rsidP="008A3912">
            <w:pPr>
              <w:pStyle w:val="Listaszerbekezds"/>
              <w:numPr>
                <w:ilvl w:val="1"/>
                <w:numId w:val="25"/>
              </w:numPr>
              <w:cnfStyle w:val="000000000000" w:firstRow="0" w:lastRow="0" w:firstColumn="0" w:lastColumn="0" w:oddVBand="0" w:evenVBand="0" w:oddHBand="0" w:evenHBand="0" w:firstRowFirstColumn="0" w:firstRowLastColumn="0" w:lastRowFirstColumn="0" w:lastRowLastColumn="0"/>
              <w:rPr>
                <w:sz w:val="20"/>
                <w:szCs w:val="20"/>
              </w:rPr>
            </w:pPr>
            <w:r w:rsidRPr="00395712">
              <w:rPr>
                <w:sz w:val="20"/>
                <w:szCs w:val="20"/>
              </w:rPr>
              <w:t>Tervezett 13–as jelű Euro Velo®: (Szerbia) – Ásotthalom – Mórahalom – Röszke – Szeged – Újszentiván – Tiszasziget – (Szerbia) kerékpárút</w:t>
            </w:r>
          </w:p>
          <w:p w14:paraId="27C2EEB5" w14:textId="0AEF138F" w:rsidR="004E4855" w:rsidRPr="00395712" w:rsidRDefault="004E4855" w:rsidP="008A3912">
            <w:pPr>
              <w:pStyle w:val="Listaszerbekezds"/>
              <w:numPr>
                <w:ilvl w:val="1"/>
                <w:numId w:val="25"/>
              </w:numPr>
              <w:cnfStyle w:val="000000000000" w:firstRow="0" w:lastRow="0" w:firstColumn="0" w:lastColumn="0" w:oddVBand="0" w:evenVBand="0" w:oddHBand="0" w:evenHBand="0" w:firstRowFirstColumn="0" w:firstRowLastColumn="0" w:lastRowFirstColumn="0" w:lastRowLastColumn="0"/>
              <w:rPr>
                <w:sz w:val="20"/>
                <w:szCs w:val="20"/>
              </w:rPr>
            </w:pPr>
            <w:r w:rsidRPr="00395712">
              <w:rPr>
                <w:sz w:val="20"/>
                <w:szCs w:val="20"/>
              </w:rPr>
              <w:t>Tervezett Ásotthalom – Mórahalom kerékpárút</w:t>
            </w:r>
          </w:p>
          <w:p w14:paraId="7C4C4FD2" w14:textId="4C5C814D" w:rsidR="004E4855" w:rsidRPr="00395712" w:rsidRDefault="004E4855" w:rsidP="008A3912">
            <w:pPr>
              <w:pStyle w:val="Listaszerbekezds"/>
              <w:numPr>
                <w:ilvl w:val="1"/>
                <w:numId w:val="25"/>
              </w:numPr>
              <w:cnfStyle w:val="000000000000" w:firstRow="0" w:lastRow="0" w:firstColumn="0" w:lastColumn="0" w:oddVBand="0" w:evenVBand="0" w:oddHBand="0" w:evenHBand="0" w:firstRowFirstColumn="0" w:firstRowLastColumn="0" w:lastRowFirstColumn="0" w:lastRowLastColumn="0"/>
              <w:rPr>
                <w:sz w:val="20"/>
                <w:szCs w:val="20"/>
              </w:rPr>
            </w:pPr>
            <w:r w:rsidRPr="00395712">
              <w:rPr>
                <w:sz w:val="20"/>
                <w:szCs w:val="20"/>
              </w:rPr>
              <w:t>Tervezett Mórahalom – Öttömös – (Kisszállás) kerékpárút</w:t>
            </w:r>
          </w:p>
          <w:p w14:paraId="169F22BA" w14:textId="12D163A2" w:rsidR="004E4855" w:rsidRPr="00395712" w:rsidRDefault="004E4855" w:rsidP="008A3912">
            <w:pPr>
              <w:pStyle w:val="Listaszerbekezds"/>
              <w:numPr>
                <w:ilvl w:val="1"/>
                <w:numId w:val="25"/>
              </w:numPr>
              <w:cnfStyle w:val="000000000000" w:firstRow="0" w:lastRow="0" w:firstColumn="0" w:lastColumn="0" w:oddVBand="0" w:evenVBand="0" w:oddHBand="0" w:evenHBand="0" w:firstRowFirstColumn="0" w:firstRowLastColumn="0" w:lastRowFirstColumn="0" w:lastRowLastColumn="0"/>
              <w:rPr>
                <w:sz w:val="20"/>
                <w:szCs w:val="20"/>
              </w:rPr>
            </w:pPr>
            <w:r w:rsidRPr="00395712">
              <w:rPr>
                <w:sz w:val="20"/>
                <w:szCs w:val="20"/>
              </w:rPr>
              <w:t>Tervezett Röszke–Mórahalom–Zákányszék–Bordány–Zsombó–Szatymaz–Sándorfalva kerékpárút</w:t>
            </w:r>
          </w:p>
          <w:p w14:paraId="720401B9" w14:textId="2C8407D0" w:rsidR="004E4855" w:rsidRPr="00395712" w:rsidRDefault="004E4855" w:rsidP="008A3912">
            <w:pPr>
              <w:pStyle w:val="Listaszerbekezds"/>
              <w:numPr>
                <w:ilvl w:val="1"/>
                <w:numId w:val="25"/>
              </w:numPr>
              <w:cnfStyle w:val="000000000000" w:firstRow="0" w:lastRow="0" w:firstColumn="0" w:lastColumn="0" w:oddVBand="0" w:evenVBand="0" w:oddHBand="0" w:evenHBand="0" w:firstRowFirstColumn="0" w:firstRowLastColumn="0" w:lastRowFirstColumn="0" w:lastRowLastColumn="0"/>
              <w:rPr>
                <w:sz w:val="20"/>
                <w:szCs w:val="20"/>
              </w:rPr>
            </w:pPr>
            <w:r w:rsidRPr="00395712">
              <w:rPr>
                <w:sz w:val="20"/>
                <w:szCs w:val="20"/>
              </w:rPr>
              <w:t>Tervezett 5–50 MW közötti névleges teljesítő–képességű erőmű (kiserőmű)</w:t>
            </w:r>
          </w:p>
          <w:p w14:paraId="6646618E" w14:textId="77777777" w:rsidR="00E86688" w:rsidRDefault="004E4855" w:rsidP="008A3912">
            <w:pPr>
              <w:pStyle w:val="Listaszerbekezds"/>
              <w:numPr>
                <w:ilvl w:val="1"/>
                <w:numId w:val="25"/>
              </w:numPr>
              <w:cnfStyle w:val="000000000000" w:firstRow="0" w:lastRow="0" w:firstColumn="0" w:lastColumn="0" w:oddVBand="0" w:evenVBand="0" w:oddHBand="0" w:evenHBand="0" w:firstRowFirstColumn="0" w:firstRowLastColumn="0" w:lastRowFirstColumn="0" w:lastRowLastColumn="0"/>
              <w:rPr>
                <w:sz w:val="20"/>
                <w:szCs w:val="20"/>
              </w:rPr>
            </w:pPr>
            <w:r w:rsidRPr="00395712">
              <w:rPr>
                <w:sz w:val="20"/>
                <w:szCs w:val="20"/>
              </w:rPr>
              <w:t>Térségi ellátást biztosító 132 kV–os elosztó hálózati távvezeték - Domaszék–Zákányszék–Mórahalom</w:t>
            </w:r>
          </w:p>
          <w:p w14:paraId="3CC9B145" w14:textId="777F35F8" w:rsidR="004E4855" w:rsidRPr="00E86688" w:rsidRDefault="004E4855" w:rsidP="008A3912">
            <w:pPr>
              <w:pStyle w:val="Listaszerbekezds"/>
              <w:numPr>
                <w:ilvl w:val="1"/>
                <w:numId w:val="25"/>
              </w:numPr>
              <w:cnfStyle w:val="000000000000" w:firstRow="0" w:lastRow="0" w:firstColumn="0" w:lastColumn="0" w:oddVBand="0" w:evenVBand="0" w:oddHBand="0" w:evenHBand="0" w:firstRowFirstColumn="0" w:firstRowLastColumn="0" w:lastRowFirstColumn="0" w:lastRowLastColumn="0"/>
              <w:rPr>
                <w:sz w:val="20"/>
                <w:szCs w:val="20"/>
              </w:rPr>
            </w:pPr>
            <w:r w:rsidRPr="00E86688">
              <w:rPr>
                <w:sz w:val="20"/>
                <w:szCs w:val="20"/>
              </w:rPr>
              <w:t>Mórahalom - Zákányszék – Üllés földgázelosztó vezeték</w:t>
            </w:r>
          </w:p>
          <w:p w14:paraId="20A2748B" w14:textId="77777777" w:rsidR="004E4855" w:rsidRPr="004E4855" w:rsidRDefault="004E4855" w:rsidP="004E4855">
            <w:pPr>
              <w:cnfStyle w:val="000000000000" w:firstRow="0" w:lastRow="0" w:firstColumn="0" w:lastColumn="0" w:oddVBand="0" w:evenVBand="0" w:oddHBand="0" w:evenHBand="0" w:firstRowFirstColumn="0" w:firstRowLastColumn="0" w:lastRowFirstColumn="0" w:lastRowLastColumn="0"/>
              <w:rPr>
                <w:sz w:val="20"/>
                <w:szCs w:val="20"/>
              </w:rPr>
            </w:pPr>
            <w:r w:rsidRPr="004E4855">
              <w:rPr>
                <w:sz w:val="20"/>
                <w:szCs w:val="20"/>
              </w:rPr>
              <w:t>A várost érintő megyei övezetek az alábbiak:</w:t>
            </w:r>
          </w:p>
          <w:p w14:paraId="135DAF1F" w14:textId="2A4B01A2" w:rsidR="004E4855" w:rsidRPr="00E86688" w:rsidRDefault="004E4855" w:rsidP="008A3912">
            <w:pPr>
              <w:pStyle w:val="Listaszerbekezds"/>
              <w:numPr>
                <w:ilvl w:val="0"/>
                <w:numId w:val="26"/>
              </w:numPr>
              <w:cnfStyle w:val="000000000000" w:firstRow="0" w:lastRow="0" w:firstColumn="0" w:lastColumn="0" w:oddVBand="0" w:evenVBand="0" w:oddHBand="0" w:evenHBand="0" w:firstRowFirstColumn="0" w:firstRowLastColumn="0" w:lastRowFirstColumn="0" w:lastRowLastColumn="0"/>
              <w:rPr>
                <w:sz w:val="20"/>
                <w:szCs w:val="20"/>
              </w:rPr>
            </w:pPr>
            <w:r w:rsidRPr="00E86688">
              <w:rPr>
                <w:sz w:val="20"/>
                <w:szCs w:val="20"/>
              </w:rPr>
              <w:t>Ökológiai hálózat övezete</w:t>
            </w:r>
          </w:p>
          <w:p w14:paraId="0C13FBB3" w14:textId="4A1C6DFA" w:rsidR="004E4855" w:rsidRPr="00E86688" w:rsidRDefault="004E4855" w:rsidP="008A3912">
            <w:pPr>
              <w:pStyle w:val="Listaszerbekezds"/>
              <w:numPr>
                <w:ilvl w:val="0"/>
                <w:numId w:val="26"/>
              </w:numPr>
              <w:cnfStyle w:val="000000000000" w:firstRow="0" w:lastRow="0" w:firstColumn="0" w:lastColumn="0" w:oddVBand="0" w:evenVBand="0" w:oddHBand="0" w:evenHBand="0" w:firstRowFirstColumn="0" w:firstRowLastColumn="0" w:lastRowFirstColumn="0" w:lastRowLastColumn="0"/>
              <w:rPr>
                <w:sz w:val="20"/>
                <w:szCs w:val="20"/>
              </w:rPr>
            </w:pPr>
            <w:r w:rsidRPr="00E86688">
              <w:rPr>
                <w:sz w:val="20"/>
                <w:szCs w:val="20"/>
              </w:rPr>
              <w:t>Erdők- és erdőtelepítésre javasolt terület övezete</w:t>
            </w:r>
          </w:p>
          <w:p w14:paraId="75ABC7C8" w14:textId="7639F17E" w:rsidR="004E4855" w:rsidRPr="00E86688" w:rsidRDefault="004E4855" w:rsidP="008A3912">
            <w:pPr>
              <w:pStyle w:val="Listaszerbekezds"/>
              <w:numPr>
                <w:ilvl w:val="0"/>
                <w:numId w:val="26"/>
              </w:numPr>
              <w:cnfStyle w:val="000000000000" w:firstRow="0" w:lastRow="0" w:firstColumn="0" w:lastColumn="0" w:oddVBand="0" w:evenVBand="0" w:oddHBand="0" w:evenHBand="0" w:firstRowFirstColumn="0" w:firstRowLastColumn="0" w:lastRowFirstColumn="0" w:lastRowLastColumn="0"/>
              <w:rPr>
                <w:sz w:val="20"/>
                <w:szCs w:val="20"/>
              </w:rPr>
            </w:pPr>
            <w:r w:rsidRPr="00E86688">
              <w:rPr>
                <w:sz w:val="20"/>
                <w:szCs w:val="20"/>
              </w:rPr>
              <w:t>Tájképvédelmi terület övezete</w:t>
            </w:r>
          </w:p>
          <w:p w14:paraId="5A1C47FA" w14:textId="182B5A81" w:rsidR="004E4855" w:rsidRPr="00E86688" w:rsidRDefault="004E4855" w:rsidP="008A3912">
            <w:pPr>
              <w:pStyle w:val="Listaszerbekezds"/>
              <w:numPr>
                <w:ilvl w:val="0"/>
                <w:numId w:val="26"/>
              </w:numPr>
              <w:cnfStyle w:val="000000000000" w:firstRow="0" w:lastRow="0" w:firstColumn="0" w:lastColumn="0" w:oddVBand="0" w:evenVBand="0" w:oddHBand="0" w:evenHBand="0" w:firstRowFirstColumn="0" w:firstRowLastColumn="0" w:lastRowFirstColumn="0" w:lastRowLastColumn="0"/>
              <w:rPr>
                <w:sz w:val="20"/>
                <w:szCs w:val="20"/>
              </w:rPr>
            </w:pPr>
            <w:r w:rsidRPr="00E86688">
              <w:rPr>
                <w:sz w:val="20"/>
                <w:szCs w:val="20"/>
              </w:rPr>
              <w:t>Ásványi nyersanyagvagyon övezete</w:t>
            </w:r>
          </w:p>
          <w:p w14:paraId="0A0239A2" w14:textId="5A8D7493" w:rsidR="004E4855" w:rsidRPr="00E86688" w:rsidRDefault="004E4855" w:rsidP="008A3912">
            <w:pPr>
              <w:pStyle w:val="Listaszerbekezds"/>
              <w:numPr>
                <w:ilvl w:val="0"/>
                <w:numId w:val="26"/>
              </w:numPr>
              <w:cnfStyle w:val="000000000000" w:firstRow="0" w:lastRow="0" w:firstColumn="0" w:lastColumn="0" w:oddVBand="0" w:evenVBand="0" w:oddHBand="0" w:evenHBand="0" w:firstRowFirstColumn="0" w:firstRowLastColumn="0" w:lastRowFirstColumn="0" w:lastRowLastColumn="0"/>
              <w:rPr>
                <w:sz w:val="20"/>
                <w:szCs w:val="20"/>
              </w:rPr>
            </w:pPr>
            <w:r w:rsidRPr="00E86688">
              <w:rPr>
                <w:sz w:val="20"/>
                <w:szCs w:val="20"/>
              </w:rPr>
              <w:t>Rendszeresen belvízjárta terület övezete</w:t>
            </w:r>
          </w:p>
          <w:p w14:paraId="1269C057" w14:textId="3A90AE07" w:rsidR="004E4855" w:rsidRPr="00E86688" w:rsidRDefault="004E4855" w:rsidP="008A3912">
            <w:pPr>
              <w:pStyle w:val="Listaszerbekezds"/>
              <w:numPr>
                <w:ilvl w:val="0"/>
                <w:numId w:val="26"/>
              </w:numPr>
              <w:cnfStyle w:val="000000000000" w:firstRow="0" w:lastRow="0" w:firstColumn="0" w:lastColumn="0" w:oddVBand="0" w:evenVBand="0" w:oddHBand="0" w:evenHBand="0" w:firstRowFirstColumn="0" w:firstRowLastColumn="0" w:lastRowFirstColumn="0" w:lastRowLastColumn="0"/>
              <w:rPr>
                <w:sz w:val="20"/>
                <w:szCs w:val="20"/>
              </w:rPr>
            </w:pPr>
            <w:r w:rsidRPr="00E86688">
              <w:rPr>
                <w:sz w:val="20"/>
                <w:szCs w:val="20"/>
              </w:rPr>
              <w:t>Tanyás területek övezete</w:t>
            </w:r>
          </w:p>
          <w:p w14:paraId="7E047DD4" w14:textId="1DF0268D" w:rsidR="004E4855" w:rsidRPr="00E86688" w:rsidRDefault="004E4855" w:rsidP="008A3912">
            <w:pPr>
              <w:pStyle w:val="Listaszerbekezds"/>
              <w:numPr>
                <w:ilvl w:val="0"/>
                <w:numId w:val="26"/>
              </w:numPr>
              <w:cnfStyle w:val="000000000000" w:firstRow="0" w:lastRow="0" w:firstColumn="0" w:lastColumn="0" w:oddVBand="0" w:evenVBand="0" w:oddHBand="0" w:evenHBand="0" w:firstRowFirstColumn="0" w:firstRowLastColumn="0" w:lastRowFirstColumn="0" w:lastRowLastColumn="0"/>
              <w:rPr>
                <w:sz w:val="20"/>
                <w:szCs w:val="20"/>
              </w:rPr>
            </w:pPr>
            <w:r w:rsidRPr="00E86688">
              <w:rPr>
                <w:sz w:val="20"/>
                <w:szCs w:val="20"/>
              </w:rPr>
              <w:t>Nemzetközi hármashatár menti városhálózati csomópont térség övezete</w:t>
            </w:r>
          </w:p>
          <w:p w14:paraId="0D5C1F03" w14:textId="25D5A40F" w:rsidR="004E4855" w:rsidRPr="00E86688" w:rsidRDefault="004E4855" w:rsidP="008A3912">
            <w:pPr>
              <w:pStyle w:val="Listaszerbekezds"/>
              <w:numPr>
                <w:ilvl w:val="0"/>
                <w:numId w:val="26"/>
              </w:numPr>
              <w:cnfStyle w:val="000000000000" w:firstRow="0" w:lastRow="0" w:firstColumn="0" w:lastColumn="0" w:oddVBand="0" w:evenVBand="0" w:oddHBand="0" w:evenHBand="0" w:firstRowFirstColumn="0" w:firstRowLastColumn="0" w:lastRowFirstColumn="0" w:lastRowLastColumn="0"/>
              <w:rPr>
                <w:sz w:val="20"/>
                <w:szCs w:val="20"/>
              </w:rPr>
            </w:pPr>
            <w:r w:rsidRPr="00E86688">
              <w:rPr>
                <w:sz w:val="20"/>
                <w:szCs w:val="20"/>
              </w:rPr>
              <w:t>Egyedi mezőgazdasági és tájgazdálkodási övezetek</w:t>
            </w:r>
          </w:p>
          <w:p w14:paraId="221E6645" w14:textId="774CCADD" w:rsidR="004E4855" w:rsidRPr="00E86688" w:rsidRDefault="004E4855" w:rsidP="008A3912">
            <w:pPr>
              <w:pStyle w:val="Listaszerbekezds"/>
              <w:numPr>
                <w:ilvl w:val="0"/>
                <w:numId w:val="26"/>
              </w:numPr>
              <w:cnfStyle w:val="000000000000" w:firstRow="0" w:lastRow="0" w:firstColumn="0" w:lastColumn="0" w:oddVBand="0" w:evenVBand="0" w:oddHBand="0" w:evenHBand="0" w:firstRowFirstColumn="0" w:firstRowLastColumn="0" w:lastRowFirstColumn="0" w:lastRowLastColumn="0"/>
              <w:rPr>
                <w:sz w:val="20"/>
                <w:szCs w:val="20"/>
              </w:rPr>
            </w:pPr>
            <w:r w:rsidRPr="00E86688">
              <w:rPr>
                <w:sz w:val="20"/>
                <w:szCs w:val="20"/>
              </w:rPr>
              <w:t>Hagyományos gyümölcstermesztési térség övezete</w:t>
            </w:r>
          </w:p>
          <w:p w14:paraId="55480927" w14:textId="6428DF85" w:rsidR="000A2D00" w:rsidRPr="00E86688" w:rsidRDefault="004E4855" w:rsidP="008A3912">
            <w:pPr>
              <w:pStyle w:val="Listaszerbekezds"/>
              <w:numPr>
                <w:ilvl w:val="0"/>
                <w:numId w:val="26"/>
              </w:numPr>
              <w:cnfStyle w:val="000000000000" w:firstRow="0" w:lastRow="0" w:firstColumn="0" w:lastColumn="0" w:oddVBand="0" w:evenVBand="0" w:oddHBand="0" w:evenHBand="0" w:firstRowFirstColumn="0" w:firstRowLastColumn="0" w:lastRowFirstColumn="0" w:lastRowLastColumn="0"/>
              <w:rPr>
                <w:sz w:val="20"/>
                <w:szCs w:val="20"/>
              </w:rPr>
            </w:pPr>
            <w:r w:rsidRPr="00E86688">
              <w:rPr>
                <w:sz w:val="20"/>
                <w:szCs w:val="20"/>
              </w:rPr>
              <w:t>Szőlő termőhelyi kataszteri I. és II. osztályú terület övezete</w:t>
            </w:r>
          </w:p>
        </w:tc>
      </w:tr>
      <w:tr w:rsidR="00954C52" w14:paraId="4E9636C0" w14:textId="77777777" w:rsidTr="008C7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ign w:val="center"/>
          </w:tcPr>
          <w:p w14:paraId="1172452C" w14:textId="77777777" w:rsidR="00954C52" w:rsidRPr="00B46D4C" w:rsidRDefault="00954C52" w:rsidP="008C74B1">
            <w:pPr>
              <w:rPr>
                <w:sz w:val="20"/>
                <w:szCs w:val="20"/>
              </w:rPr>
            </w:pPr>
          </w:p>
        </w:tc>
        <w:tc>
          <w:tcPr>
            <w:tcW w:w="7253" w:type="dxa"/>
            <w:vAlign w:val="center"/>
          </w:tcPr>
          <w:p w14:paraId="67D45364" w14:textId="77777777" w:rsidR="00954C52" w:rsidRPr="00856BF1" w:rsidRDefault="00954C52" w:rsidP="008C74B1">
            <w:pPr>
              <w:cnfStyle w:val="000000100000" w:firstRow="0" w:lastRow="0" w:firstColumn="0" w:lastColumn="0" w:oddVBand="0" w:evenVBand="0" w:oddHBand="1" w:evenHBand="0" w:firstRowFirstColumn="0" w:firstRowLastColumn="0" w:lastRowFirstColumn="0" w:lastRowLastColumn="0"/>
              <w:rPr>
                <w:b/>
                <w:bCs/>
                <w:sz w:val="20"/>
                <w:szCs w:val="20"/>
              </w:rPr>
            </w:pPr>
            <w:r w:rsidRPr="00856BF1">
              <w:rPr>
                <w:b/>
                <w:bCs/>
                <w:sz w:val="20"/>
                <w:szCs w:val="20"/>
              </w:rPr>
              <w:t>K3: Városi és városkörnyéki települések településfejlesztési és rendezési tervi összhangja a településhatáron érintkező beruházások terén kiemelten</w:t>
            </w:r>
          </w:p>
          <w:p w14:paraId="114FBC6A" w14:textId="3954AF72" w:rsidR="00954C52" w:rsidRDefault="00CF701F" w:rsidP="008C74B1">
            <w:pPr>
              <w:cnfStyle w:val="000000100000" w:firstRow="0" w:lastRow="0" w:firstColumn="0" w:lastColumn="0" w:oddVBand="0" w:evenVBand="0" w:oddHBand="1" w:evenHBand="0" w:firstRowFirstColumn="0" w:firstRowLastColumn="0" w:lastRowFirstColumn="0" w:lastRowLastColumn="0"/>
              <w:rPr>
                <w:sz w:val="20"/>
                <w:szCs w:val="20"/>
              </w:rPr>
            </w:pPr>
            <w:r w:rsidRPr="003F30F1">
              <w:rPr>
                <w:b/>
                <w:bCs/>
                <w:sz w:val="20"/>
                <w:szCs w:val="20"/>
              </w:rPr>
              <w:t>Ásotthalom:</w:t>
            </w:r>
            <w:r>
              <w:rPr>
                <w:sz w:val="20"/>
                <w:szCs w:val="20"/>
              </w:rPr>
              <w:t xml:space="preserve"> </w:t>
            </w:r>
            <w:r w:rsidR="00A20EC9" w:rsidRPr="00A20EC9">
              <w:rPr>
                <w:sz w:val="20"/>
                <w:szCs w:val="20"/>
              </w:rPr>
              <w:t>Mórahalmot érintő fejlesztés a tervezett keskeny nyomközű vasút, mely az Ásotthalmi lápréttől (Csodarét) délre az 5511. j. út mellett lépne Mórahalom területére</w:t>
            </w:r>
            <w:r w:rsidR="001244BB">
              <w:rPr>
                <w:sz w:val="20"/>
                <w:szCs w:val="20"/>
              </w:rPr>
              <w:t>,</w:t>
            </w:r>
            <w:r w:rsidR="00A20EC9" w:rsidRPr="00A20EC9">
              <w:rPr>
                <w:sz w:val="20"/>
                <w:szCs w:val="20"/>
              </w:rPr>
              <w:t xml:space="preserve"> Szegeden keresztül Ópusztaszerig ill. Szerbia felé építenék meg a tervek szerint</w:t>
            </w:r>
            <w:r w:rsidR="00A20EC9">
              <w:rPr>
                <w:sz w:val="20"/>
                <w:szCs w:val="20"/>
              </w:rPr>
              <w:t xml:space="preserve">. </w:t>
            </w:r>
            <w:r w:rsidR="003F30F1" w:rsidRPr="003F30F1">
              <w:rPr>
                <w:sz w:val="20"/>
                <w:szCs w:val="20"/>
              </w:rPr>
              <w:t>A Csodarét Mórahalomról indulva is kedvelt turisztikai célpont. Ásotthalom – kissori tanyaközpont és Mórahalom kerékpárút.</w:t>
            </w:r>
          </w:p>
          <w:p w14:paraId="462BA22E" w14:textId="77777777" w:rsidR="003F30F1" w:rsidRDefault="003F30F1" w:rsidP="008C74B1">
            <w:pPr>
              <w:cnfStyle w:val="000000100000" w:firstRow="0" w:lastRow="0" w:firstColumn="0" w:lastColumn="0" w:oddVBand="0" w:evenVBand="0" w:oddHBand="1" w:evenHBand="0" w:firstRowFirstColumn="0" w:firstRowLastColumn="0" w:lastRowFirstColumn="0" w:lastRowLastColumn="0"/>
              <w:rPr>
                <w:sz w:val="20"/>
                <w:szCs w:val="20"/>
              </w:rPr>
            </w:pPr>
            <w:r w:rsidRPr="005F2DC3">
              <w:rPr>
                <w:b/>
                <w:bCs/>
                <w:sz w:val="20"/>
                <w:szCs w:val="20"/>
              </w:rPr>
              <w:t>Ruzsa</w:t>
            </w:r>
            <w:r>
              <w:rPr>
                <w:sz w:val="20"/>
                <w:szCs w:val="20"/>
              </w:rPr>
              <w:t xml:space="preserve">: </w:t>
            </w:r>
            <w:r w:rsidR="00DF6D95" w:rsidRPr="00DF6D95">
              <w:rPr>
                <w:sz w:val="20"/>
                <w:szCs w:val="20"/>
              </w:rPr>
              <w:t>Mórahalom közlekedésfejlesztése esetén érdemes szem előtt tartani ezt az utat a ruzsai kapcsolat kialakítása kapcsán</w:t>
            </w:r>
            <w:r w:rsidR="00DF6D95">
              <w:rPr>
                <w:sz w:val="20"/>
                <w:szCs w:val="20"/>
              </w:rPr>
              <w:t xml:space="preserve"> a </w:t>
            </w:r>
            <w:r w:rsidR="005F2DC3" w:rsidRPr="005F2DC3">
              <w:rPr>
                <w:sz w:val="20"/>
                <w:szCs w:val="20"/>
              </w:rPr>
              <w:t xml:space="preserve">térségi jelentőségű (Kiskunmajsa)-Pusztamérges-Ruzsa-Ásotthalom-(Szerbia) </w:t>
            </w:r>
            <w:r w:rsidR="005F2DC3">
              <w:rPr>
                <w:sz w:val="20"/>
                <w:szCs w:val="20"/>
              </w:rPr>
              <w:t>u</w:t>
            </w:r>
            <w:r w:rsidR="005F2DC3" w:rsidRPr="005F2DC3">
              <w:rPr>
                <w:sz w:val="20"/>
                <w:szCs w:val="20"/>
              </w:rPr>
              <w:t>t</w:t>
            </w:r>
            <w:r w:rsidR="005F2DC3">
              <w:rPr>
                <w:sz w:val="20"/>
                <w:szCs w:val="20"/>
              </w:rPr>
              <w:t>at</w:t>
            </w:r>
            <w:r w:rsidR="005F2DC3" w:rsidRPr="005F2DC3">
              <w:rPr>
                <w:sz w:val="20"/>
                <w:szCs w:val="20"/>
              </w:rPr>
              <w:t xml:space="preserve">, </w:t>
            </w:r>
            <w:r w:rsidR="005F2DC3">
              <w:rPr>
                <w:sz w:val="20"/>
                <w:szCs w:val="20"/>
              </w:rPr>
              <w:t>a</w:t>
            </w:r>
            <w:r w:rsidR="005F2DC3" w:rsidRPr="005F2DC3">
              <w:rPr>
                <w:sz w:val="20"/>
                <w:szCs w:val="20"/>
              </w:rPr>
              <w:t>mely Ásotthalomnál csatlakozik az 55. sz. útba.</w:t>
            </w:r>
          </w:p>
          <w:p w14:paraId="44F9FB7A" w14:textId="5160359E" w:rsidR="005F2DC3" w:rsidRDefault="00E72C6F" w:rsidP="008C74B1">
            <w:pPr>
              <w:cnfStyle w:val="000000100000" w:firstRow="0" w:lastRow="0" w:firstColumn="0" w:lastColumn="0" w:oddVBand="0" w:evenVBand="0" w:oddHBand="1" w:evenHBand="0" w:firstRowFirstColumn="0" w:firstRowLastColumn="0" w:lastRowFirstColumn="0" w:lastRowLastColumn="0"/>
              <w:rPr>
                <w:sz w:val="20"/>
                <w:szCs w:val="20"/>
              </w:rPr>
            </w:pPr>
            <w:r w:rsidRPr="00E72C6F">
              <w:rPr>
                <w:b/>
                <w:bCs/>
                <w:sz w:val="20"/>
                <w:szCs w:val="20"/>
              </w:rPr>
              <w:t>Zákányszék:</w:t>
            </w:r>
            <w:r w:rsidR="000D36C9">
              <w:rPr>
                <w:b/>
                <w:bCs/>
                <w:sz w:val="20"/>
                <w:szCs w:val="20"/>
              </w:rPr>
              <w:t xml:space="preserve"> </w:t>
            </w:r>
            <w:r w:rsidR="000D36C9" w:rsidRPr="00CD0875">
              <w:rPr>
                <w:rFonts w:cs="Times New Roman"/>
                <w:sz w:val="20"/>
                <w:szCs w:val="20"/>
              </w:rPr>
              <w:t xml:space="preserve">Mezőgazdasági területek képezik a határvonalat, a Lódri szivattyúközpontból induló zárt csővezeték Mórahalomra megy, a vízutánpótlást hivatott megoldani. A zákányszéki szennyvizek is a mórahalmi tisztítóba </w:t>
            </w:r>
            <w:r w:rsidR="007A7B69">
              <w:rPr>
                <w:rFonts w:cs="Times New Roman"/>
                <w:sz w:val="20"/>
                <w:szCs w:val="20"/>
              </w:rPr>
              <w:t>érkeznek</w:t>
            </w:r>
            <w:r w:rsidR="000D36C9" w:rsidRPr="00CD0875">
              <w:rPr>
                <w:rFonts w:cs="Times New Roman"/>
                <w:sz w:val="20"/>
                <w:szCs w:val="20"/>
              </w:rPr>
              <w:t xml:space="preserve">. Lényeges lehet az észak-déli irányú, településhatárokon átnyúló csatornarendszer kezelése is. </w:t>
            </w:r>
            <w:r w:rsidR="000D36C9" w:rsidRPr="00CD0875">
              <w:rPr>
                <w:sz w:val="20"/>
                <w:szCs w:val="20"/>
              </w:rPr>
              <w:t xml:space="preserve">Ásotthalmi rendezési tervben szerepel a Mórahalom Zákányszék közötti 55-ös körforgalomtól Zákányszék felé burkolt út kiépítése Rúzsa közigazgatási határáig, ez Rúzsa Mórahalom közötti közlekedést segíti. Zákányszék – Mórahalom </w:t>
            </w:r>
            <w:r w:rsidR="000D36C9">
              <w:rPr>
                <w:sz w:val="20"/>
                <w:szCs w:val="20"/>
              </w:rPr>
              <w:t>–</w:t>
            </w:r>
            <w:r w:rsidR="000D36C9" w:rsidRPr="00CD0875">
              <w:rPr>
                <w:sz w:val="20"/>
                <w:szCs w:val="20"/>
              </w:rPr>
              <w:t xml:space="preserve"> Domaszék közös pályázatot tervez a települések közötti öntözőrendszer kiépítésére, csatornahálózat építésére (mezőgazdasági területek öntözésére)</w:t>
            </w:r>
            <w:r w:rsidR="000D36C9">
              <w:rPr>
                <w:sz w:val="20"/>
                <w:szCs w:val="20"/>
              </w:rPr>
              <w:t>.</w:t>
            </w:r>
          </w:p>
          <w:p w14:paraId="588BF093" w14:textId="214DDBE0" w:rsidR="000D36C9" w:rsidRDefault="00DC373A" w:rsidP="008C74B1">
            <w:pPr>
              <w:cnfStyle w:val="000000100000" w:firstRow="0" w:lastRow="0" w:firstColumn="0" w:lastColumn="0" w:oddVBand="0" w:evenVBand="0" w:oddHBand="1" w:evenHBand="0" w:firstRowFirstColumn="0" w:firstRowLastColumn="0" w:lastRowFirstColumn="0" w:lastRowLastColumn="0"/>
              <w:rPr>
                <w:sz w:val="20"/>
                <w:szCs w:val="20"/>
              </w:rPr>
            </w:pPr>
            <w:r w:rsidRPr="00DC373A">
              <w:rPr>
                <w:b/>
                <w:bCs/>
                <w:sz w:val="20"/>
                <w:szCs w:val="20"/>
              </w:rPr>
              <w:t>Domaszék</w:t>
            </w:r>
            <w:r>
              <w:rPr>
                <w:b/>
                <w:bCs/>
                <w:sz w:val="20"/>
                <w:szCs w:val="20"/>
              </w:rPr>
              <w:t xml:space="preserve">: </w:t>
            </w:r>
            <w:r w:rsidR="003864B0" w:rsidRPr="00803EDD">
              <w:rPr>
                <w:rFonts w:cs="Times New Roman"/>
                <w:sz w:val="20"/>
                <w:szCs w:val="20"/>
              </w:rPr>
              <w:t xml:space="preserve">Az </w:t>
            </w:r>
            <w:r w:rsidR="003864B0" w:rsidRPr="00803EDD">
              <w:rPr>
                <w:sz w:val="20"/>
                <w:szCs w:val="20"/>
              </w:rPr>
              <w:t xml:space="preserve">55. sz. út köti össze a két települést, egyéb fejlesztési kapcsolatként Zákányszék – Mórahalom </w:t>
            </w:r>
            <w:r w:rsidR="00C35C8D">
              <w:rPr>
                <w:sz w:val="20"/>
                <w:szCs w:val="20"/>
              </w:rPr>
              <w:t>–</w:t>
            </w:r>
            <w:r w:rsidR="003864B0" w:rsidRPr="00803EDD">
              <w:rPr>
                <w:sz w:val="20"/>
                <w:szCs w:val="20"/>
              </w:rPr>
              <w:t xml:space="preserve"> Domaszék közös pályázatot tervez a települések közötti </w:t>
            </w:r>
            <w:r w:rsidR="003864B0" w:rsidRPr="00803EDD">
              <w:rPr>
                <w:sz w:val="20"/>
                <w:szCs w:val="20"/>
              </w:rPr>
              <w:lastRenderedPageBreak/>
              <w:t>öntözőrendszer kiépítésére, csatornahálózat építésére, továbbá Mórahalom és Domaszék a Nagyszéksós-tó mellett domaszéki területen kerékpárút fejlesztést tervez, amely a nagyszéksósi Bivalyrezervátum mellett haladva az 55. sz. főút mellett haladó kerékpárutat kötné össze a Mórahalom-Röszke közötti kerékpárúttal.</w:t>
            </w:r>
          </w:p>
          <w:p w14:paraId="57901C30" w14:textId="05EE1964" w:rsidR="003864B0" w:rsidRPr="00E72C6F" w:rsidRDefault="002148B8" w:rsidP="008C74B1">
            <w:pPr>
              <w:cnfStyle w:val="000000100000" w:firstRow="0" w:lastRow="0" w:firstColumn="0" w:lastColumn="0" w:oddVBand="0" w:evenVBand="0" w:oddHBand="1" w:evenHBand="0" w:firstRowFirstColumn="0" w:firstRowLastColumn="0" w:lastRowFirstColumn="0" w:lastRowLastColumn="0"/>
              <w:rPr>
                <w:b/>
                <w:bCs/>
                <w:sz w:val="20"/>
                <w:szCs w:val="20"/>
              </w:rPr>
            </w:pPr>
            <w:r w:rsidRPr="002148B8">
              <w:rPr>
                <w:b/>
                <w:bCs/>
                <w:sz w:val="20"/>
                <w:szCs w:val="20"/>
              </w:rPr>
              <w:t>Röszke</w:t>
            </w:r>
            <w:r>
              <w:rPr>
                <w:b/>
                <w:bCs/>
                <w:sz w:val="20"/>
                <w:szCs w:val="20"/>
              </w:rPr>
              <w:t xml:space="preserve">: </w:t>
            </w:r>
            <w:r w:rsidR="000914D3" w:rsidRPr="00CD0875">
              <w:rPr>
                <w:rFonts w:cs="Times New Roman"/>
                <w:sz w:val="20"/>
                <w:szCs w:val="20"/>
              </w:rPr>
              <w:t>Röszkét és Mórahalmot térségi jelentőségű kerékpárút köti össze, a turisztikai fejlesztése</w:t>
            </w:r>
            <w:r w:rsidR="000914D3" w:rsidRPr="0026565C">
              <w:rPr>
                <w:rFonts w:cs="Times New Roman"/>
                <w:sz w:val="20"/>
                <w:szCs w:val="20"/>
              </w:rPr>
              <w:t xml:space="preserve">ket érdemes lenne összehangolni. Mindkét településen jelentős mennyiségű ipari területek kerültek kijelölésre. A </w:t>
            </w:r>
            <w:r w:rsidR="000914D3" w:rsidRPr="0026565C">
              <w:rPr>
                <w:sz w:val="20"/>
                <w:szCs w:val="20"/>
              </w:rPr>
              <w:t>Madarásztó környezetének bivalyok legeltetése útján történő helyreállítását, a későbbiek folyamán a tó vízgazdálkodási (horgászat, halászat, öntözés) célú hasznosítását, a tó iszaptalanítását, kotrását, természetvédelmi és turisztikai fejlesztését tervezi az önkormányzat. Tekintettel arra, hogy a Madarásztó egy része Röszke közigazgatási területén található, de Mórahalom Városi Önkormányzat tulajdonában áll, ezért fontos, hogy a két település a tó jövőbeli fejlesztése érdekében egymással együttműködjön, és a területre vonatkozóan a helyi építési szabályozásaikat a fejlesztések sikeres megvalósítása érdekében összehangolják.</w:t>
            </w:r>
          </w:p>
        </w:tc>
      </w:tr>
      <w:tr w:rsidR="00954C52" w14:paraId="3F34DCD2" w14:textId="77777777" w:rsidTr="008C74B1">
        <w:tc>
          <w:tcPr>
            <w:cnfStyle w:val="001000000000" w:firstRow="0" w:lastRow="0" w:firstColumn="1" w:lastColumn="0" w:oddVBand="0" w:evenVBand="0" w:oddHBand="0" w:evenHBand="0" w:firstRowFirstColumn="0" w:firstRowLastColumn="0" w:lastRowFirstColumn="0" w:lastRowLastColumn="0"/>
            <w:tcW w:w="1809" w:type="dxa"/>
            <w:shd w:val="clear" w:color="auto" w:fill="DEEAF6"/>
            <w:vAlign w:val="center"/>
          </w:tcPr>
          <w:p w14:paraId="73BF515E" w14:textId="77777777" w:rsidR="00954C52" w:rsidRPr="00B46D4C" w:rsidRDefault="00954C52" w:rsidP="008C74B1">
            <w:pPr>
              <w:rPr>
                <w:sz w:val="20"/>
                <w:szCs w:val="20"/>
              </w:rPr>
            </w:pPr>
            <w:r w:rsidRPr="00B46D4C">
              <w:rPr>
                <w:sz w:val="20"/>
                <w:szCs w:val="20"/>
              </w:rPr>
              <w:lastRenderedPageBreak/>
              <w:t>A város, várostérség társadalma</w:t>
            </w:r>
          </w:p>
        </w:tc>
        <w:tc>
          <w:tcPr>
            <w:tcW w:w="7253" w:type="dxa"/>
            <w:vAlign w:val="center"/>
          </w:tcPr>
          <w:p w14:paraId="0DA17964" w14:textId="77777777" w:rsidR="00954C52" w:rsidRPr="003537EA" w:rsidRDefault="00954C52" w:rsidP="008C74B1">
            <w:pPr>
              <w:cnfStyle w:val="000000000000" w:firstRow="0" w:lastRow="0" w:firstColumn="0" w:lastColumn="0" w:oddVBand="0" w:evenVBand="0" w:oddHBand="0" w:evenHBand="0" w:firstRowFirstColumn="0" w:firstRowLastColumn="0" w:lastRowFirstColumn="0" w:lastRowLastColumn="0"/>
              <w:rPr>
                <w:b/>
                <w:bCs/>
                <w:sz w:val="20"/>
                <w:szCs w:val="20"/>
              </w:rPr>
            </w:pPr>
            <w:r w:rsidRPr="003537EA">
              <w:rPr>
                <w:b/>
                <w:bCs/>
                <w:sz w:val="20"/>
                <w:szCs w:val="20"/>
              </w:rPr>
              <w:t>K4: Társadalmi konfliktusok által érintett városrészek műszaki-infrastrukturális érintettsége</w:t>
            </w:r>
          </w:p>
          <w:p w14:paraId="06BA96B9" w14:textId="5FC2E8DD" w:rsidR="00954C52" w:rsidRPr="00B46D4C" w:rsidRDefault="00B432B7" w:rsidP="008C74B1">
            <w:pPr>
              <w:cnfStyle w:val="000000000000" w:firstRow="0" w:lastRow="0" w:firstColumn="0" w:lastColumn="0" w:oddVBand="0" w:evenVBand="0" w:oddHBand="0" w:evenHBand="0" w:firstRowFirstColumn="0" w:firstRowLastColumn="0" w:lastRowFirstColumn="0" w:lastRowLastColumn="0"/>
              <w:rPr>
                <w:sz w:val="20"/>
                <w:szCs w:val="20"/>
              </w:rPr>
            </w:pPr>
            <w:r w:rsidRPr="00B432B7">
              <w:rPr>
                <w:sz w:val="20"/>
                <w:szCs w:val="20"/>
              </w:rPr>
              <w:t>A városban társadalmi konfliktusok nem jellemzőek, mely annak is köszönhető, hogy a városrészek között jelentős eltérések nem tapasztalhatóak</w:t>
            </w:r>
            <w:r w:rsidR="007900CA">
              <w:rPr>
                <w:sz w:val="20"/>
                <w:szCs w:val="20"/>
              </w:rPr>
              <w:t>.</w:t>
            </w:r>
            <w:r w:rsidRPr="00B432B7">
              <w:rPr>
                <w:sz w:val="20"/>
                <w:szCs w:val="20"/>
              </w:rPr>
              <w:t xml:space="preserve"> </w:t>
            </w:r>
            <w:r w:rsidR="007900CA">
              <w:rPr>
                <w:sz w:val="20"/>
                <w:szCs w:val="20"/>
              </w:rPr>
              <w:t>A</w:t>
            </w:r>
            <w:r w:rsidRPr="00B432B7">
              <w:rPr>
                <w:sz w:val="20"/>
                <w:szCs w:val="20"/>
              </w:rPr>
              <w:t xml:space="preserve"> település területén</w:t>
            </w:r>
            <w:r>
              <w:rPr>
                <w:sz w:val="20"/>
                <w:szCs w:val="20"/>
              </w:rPr>
              <w:t xml:space="preserve"> egy szegregációval veszélyeztetett terület található, </w:t>
            </w:r>
            <w:r w:rsidR="00ED55BC">
              <w:rPr>
                <w:sz w:val="20"/>
                <w:szCs w:val="20"/>
              </w:rPr>
              <w:t xml:space="preserve">ahol a </w:t>
            </w:r>
            <w:r w:rsidR="00BD73B4">
              <w:rPr>
                <w:sz w:val="20"/>
                <w:szCs w:val="20"/>
              </w:rPr>
              <w:t>m</w:t>
            </w:r>
            <w:r w:rsidR="00BD73B4" w:rsidRPr="00BD73B4">
              <w:rPr>
                <w:sz w:val="20"/>
                <w:szCs w:val="20"/>
              </w:rPr>
              <w:t>eglévő lakások építészeti és energetikai</w:t>
            </w:r>
            <w:r w:rsidR="003537EA">
              <w:rPr>
                <w:sz w:val="20"/>
                <w:szCs w:val="20"/>
              </w:rPr>
              <w:t>,</w:t>
            </w:r>
            <w:r w:rsidR="00BD73B4" w:rsidRPr="00BD73B4">
              <w:rPr>
                <w:sz w:val="20"/>
                <w:szCs w:val="20"/>
              </w:rPr>
              <w:t xml:space="preserve"> valamint elektromos felújítása</w:t>
            </w:r>
            <w:r w:rsidR="00BD73B4">
              <w:rPr>
                <w:sz w:val="20"/>
                <w:szCs w:val="20"/>
              </w:rPr>
              <w:t xml:space="preserve"> tervezett – az intézkedés </w:t>
            </w:r>
            <w:r w:rsidR="003537EA">
              <w:rPr>
                <w:sz w:val="20"/>
                <w:szCs w:val="20"/>
              </w:rPr>
              <w:t>6 ingatlanban 10 lakást érint.</w:t>
            </w:r>
          </w:p>
        </w:tc>
      </w:tr>
      <w:tr w:rsidR="00954C52" w14:paraId="5018AD4E" w14:textId="77777777" w:rsidTr="008C7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vAlign w:val="center"/>
          </w:tcPr>
          <w:p w14:paraId="6A08452B" w14:textId="77777777" w:rsidR="00954C52" w:rsidRPr="00B46D4C" w:rsidRDefault="00954C52" w:rsidP="008C74B1">
            <w:pPr>
              <w:rPr>
                <w:sz w:val="20"/>
                <w:szCs w:val="20"/>
              </w:rPr>
            </w:pPr>
            <w:r w:rsidRPr="00B46D4C">
              <w:rPr>
                <w:sz w:val="20"/>
                <w:szCs w:val="20"/>
              </w:rPr>
              <w:t>A város, várostérség szolgáltatási mixe</w:t>
            </w:r>
          </w:p>
        </w:tc>
        <w:tc>
          <w:tcPr>
            <w:tcW w:w="7253" w:type="dxa"/>
            <w:vAlign w:val="center"/>
          </w:tcPr>
          <w:p w14:paraId="5A527D81" w14:textId="77777777" w:rsidR="00954C52" w:rsidRPr="007D2E93" w:rsidRDefault="00954C52" w:rsidP="008C74B1">
            <w:pPr>
              <w:cnfStyle w:val="000000100000" w:firstRow="0" w:lastRow="0" w:firstColumn="0" w:lastColumn="0" w:oddVBand="0" w:evenVBand="0" w:oddHBand="1" w:evenHBand="0" w:firstRowFirstColumn="0" w:firstRowLastColumn="0" w:lastRowFirstColumn="0" w:lastRowLastColumn="0"/>
              <w:rPr>
                <w:b/>
                <w:bCs/>
                <w:sz w:val="20"/>
                <w:szCs w:val="20"/>
              </w:rPr>
            </w:pPr>
            <w:r w:rsidRPr="007D2E93">
              <w:rPr>
                <w:b/>
                <w:bCs/>
                <w:sz w:val="20"/>
                <w:szCs w:val="20"/>
              </w:rPr>
              <w:t>K5: A városi/várostérségi közmű szolgáltatási lefedettsége, infrastrukturális háttere</w:t>
            </w:r>
          </w:p>
          <w:p w14:paraId="430C59F1" w14:textId="6C271AC6" w:rsidR="007D2E93" w:rsidRPr="007D2E93" w:rsidRDefault="007D2E93" w:rsidP="007D2E93">
            <w:pPr>
              <w:cnfStyle w:val="000000100000" w:firstRow="0" w:lastRow="0" w:firstColumn="0" w:lastColumn="0" w:oddVBand="0" w:evenVBand="0" w:oddHBand="1" w:evenHBand="0" w:firstRowFirstColumn="0" w:firstRowLastColumn="0" w:lastRowFirstColumn="0" w:lastRowLastColumn="0"/>
              <w:rPr>
                <w:sz w:val="20"/>
                <w:szCs w:val="20"/>
              </w:rPr>
            </w:pPr>
            <w:r w:rsidRPr="007D2E93">
              <w:rPr>
                <w:sz w:val="20"/>
                <w:szCs w:val="20"/>
              </w:rPr>
              <w:t>A város belterületének közműhálózata jól kiépített</w:t>
            </w:r>
            <w:r w:rsidR="00165264">
              <w:rPr>
                <w:sz w:val="20"/>
                <w:szCs w:val="20"/>
              </w:rPr>
              <w:t>:</w:t>
            </w:r>
            <w:r w:rsidRPr="007D2E93">
              <w:rPr>
                <w:sz w:val="20"/>
                <w:szCs w:val="20"/>
              </w:rPr>
              <w:t xml:space="preserve"> </w:t>
            </w:r>
            <w:r w:rsidR="00165264" w:rsidRPr="007D2E93">
              <w:rPr>
                <w:sz w:val="20"/>
                <w:szCs w:val="20"/>
              </w:rPr>
              <w:t>ivóvíz</w:t>
            </w:r>
            <w:r w:rsidRPr="007D2E93">
              <w:rPr>
                <w:sz w:val="20"/>
                <w:szCs w:val="20"/>
              </w:rPr>
              <w:t xml:space="preserve">-, gáz-, villany- és szennyvízhálózata szinte 100%-osnak mondható. A településen elérhető a kábeltelevíziós szolgáltatás, valamint az akár </w:t>
            </w:r>
            <w:bookmarkStart w:id="311" w:name="_Hlk92876474"/>
            <w:r w:rsidRPr="007D2E93">
              <w:rPr>
                <w:sz w:val="20"/>
                <w:szCs w:val="20"/>
              </w:rPr>
              <w:t xml:space="preserve">1 000 Mbps </w:t>
            </w:r>
            <w:bookmarkEnd w:id="311"/>
            <w:r w:rsidRPr="007D2E93">
              <w:rPr>
                <w:sz w:val="20"/>
                <w:szCs w:val="20"/>
              </w:rPr>
              <w:t>sebességű internet is.</w:t>
            </w:r>
          </w:p>
          <w:p w14:paraId="4BE34F89" w14:textId="673EA392" w:rsidR="007D2E93" w:rsidRPr="007D2E93" w:rsidRDefault="007D2E93" w:rsidP="007D2E93">
            <w:pPr>
              <w:cnfStyle w:val="000000100000" w:firstRow="0" w:lastRow="0" w:firstColumn="0" w:lastColumn="0" w:oddVBand="0" w:evenVBand="0" w:oddHBand="1" w:evenHBand="0" w:firstRowFirstColumn="0" w:firstRowLastColumn="0" w:lastRowFirstColumn="0" w:lastRowLastColumn="0"/>
              <w:rPr>
                <w:sz w:val="20"/>
                <w:szCs w:val="20"/>
              </w:rPr>
            </w:pPr>
            <w:r w:rsidRPr="007D2E93">
              <w:rPr>
                <w:sz w:val="20"/>
                <w:szCs w:val="20"/>
              </w:rPr>
              <w:t>A város ivóvízellátását 4 önkormányzati tulajdonban levő kút biztosítja. A kitermelt víz minősége négy minősítési szempontból (vas, mangán, arzén, ammónium) nem felel</w:t>
            </w:r>
            <w:r w:rsidR="00674D17">
              <w:rPr>
                <w:sz w:val="20"/>
                <w:szCs w:val="20"/>
              </w:rPr>
              <w:t>t</w:t>
            </w:r>
            <w:r w:rsidRPr="007D2E93">
              <w:rPr>
                <w:sz w:val="20"/>
                <w:szCs w:val="20"/>
              </w:rPr>
              <w:t xml:space="preserve"> meg a követelményeknek, </w:t>
            </w:r>
            <w:r w:rsidRPr="002D251E">
              <w:rPr>
                <w:sz w:val="20"/>
                <w:szCs w:val="20"/>
              </w:rPr>
              <w:t>ezért Mórahalom Váro</w:t>
            </w:r>
            <w:r w:rsidR="00C72E9D" w:rsidRPr="002D251E">
              <w:rPr>
                <w:sz w:val="20"/>
                <w:szCs w:val="20"/>
              </w:rPr>
              <w:t>si</w:t>
            </w:r>
            <w:r w:rsidRPr="002D251E">
              <w:rPr>
                <w:sz w:val="20"/>
                <w:szCs w:val="20"/>
              </w:rPr>
              <w:t xml:space="preserve"> Önkormányzat 10 másik önkormányzattal összefogva létrehozta a Mórahalom és Térsége</w:t>
            </w:r>
            <w:r w:rsidRPr="007D2E93">
              <w:rPr>
                <w:sz w:val="20"/>
                <w:szCs w:val="20"/>
              </w:rPr>
              <w:t xml:space="preserve"> Ivóvízminőség-javító Önkormányzati Társulást, amely nagyfokú ivóvízminőség javító program megvalósításába kezdett. Az ivóvízellátó rendszer rekonstrukciójának első két szakasza sikeresen lezárult, az évtizedben a 3. szakasz tervezett munkálatai vehetik kezdetüket.</w:t>
            </w:r>
          </w:p>
          <w:p w14:paraId="29A59382" w14:textId="27762A56" w:rsidR="00954C52" w:rsidRPr="00B46D4C" w:rsidRDefault="007D2E93" w:rsidP="007D2E93">
            <w:pPr>
              <w:cnfStyle w:val="000000100000" w:firstRow="0" w:lastRow="0" w:firstColumn="0" w:lastColumn="0" w:oddVBand="0" w:evenVBand="0" w:oddHBand="1" w:evenHBand="0" w:firstRowFirstColumn="0" w:firstRowLastColumn="0" w:lastRowFirstColumn="0" w:lastRowLastColumn="0"/>
              <w:rPr>
                <w:sz w:val="20"/>
                <w:szCs w:val="20"/>
              </w:rPr>
            </w:pPr>
            <w:bookmarkStart w:id="312" w:name="_Hlk92876629"/>
            <w:r w:rsidRPr="007D2E93">
              <w:rPr>
                <w:sz w:val="20"/>
                <w:szCs w:val="20"/>
              </w:rPr>
              <w:t>A villamosenergia-ellátás a külterületeken korszerűtlen</w:t>
            </w:r>
            <w:bookmarkEnd w:id="312"/>
            <w:r w:rsidRPr="007D2E93">
              <w:rPr>
                <w:sz w:val="20"/>
                <w:szCs w:val="20"/>
              </w:rPr>
              <w:t>. Mórahalom teljes belterülete földgázzal ellátott, a külterületi tanyák gázellátása tartályos gázzal biztosított.</w:t>
            </w:r>
          </w:p>
        </w:tc>
      </w:tr>
      <w:tr w:rsidR="00954C52" w14:paraId="010AF3E4" w14:textId="77777777" w:rsidTr="008C74B1">
        <w:tc>
          <w:tcPr>
            <w:cnfStyle w:val="001000000000" w:firstRow="0" w:lastRow="0" w:firstColumn="1" w:lastColumn="0" w:oddVBand="0" w:evenVBand="0" w:oddHBand="0" w:evenHBand="0" w:firstRowFirstColumn="0" w:firstRowLastColumn="0" w:lastRowFirstColumn="0" w:lastRowLastColumn="0"/>
            <w:tcW w:w="1809" w:type="dxa"/>
            <w:vMerge/>
            <w:vAlign w:val="center"/>
          </w:tcPr>
          <w:p w14:paraId="5DBD6353" w14:textId="77777777" w:rsidR="00954C52" w:rsidRPr="00B46D4C" w:rsidRDefault="00954C52" w:rsidP="008C74B1">
            <w:pPr>
              <w:rPr>
                <w:sz w:val="20"/>
                <w:szCs w:val="20"/>
              </w:rPr>
            </w:pPr>
          </w:p>
        </w:tc>
        <w:tc>
          <w:tcPr>
            <w:tcW w:w="7253" w:type="dxa"/>
            <w:vAlign w:val="center"/>
          </w:tcPr>
          <w:p w14:paraId="459846C3" w14:textId="5CCC978E" w:rsidR="00954C52" w:rsidRPr="00A92C88" w:rsidRDefault="00954C52" w:rsidP="008C74B1">
            <w:pPr>
              <w:cnfStyle w:val="000000000000" w:firstRow="0" w:lastRow="0" w:firstColumn="0" w:lastColumn="0" w:oddVBand="0" w:evenVBand="0" w:oddHBand="0" w:evenHBand="0" w:firstRowFirstColumn="0" w:firstRowLastColumn="0" w:lastRowFirstColumn="0" w:lastRowLastColumn="0"/>
              <w:rPr>
                <w:b/>
                <w:sz w:val="20"/>
                <w:szCs w:val="20"/>
              </w:rPr>
            </w:pPr>
            <w:r w:rsidRPr="00A92C88">
              <w:rPr>
                <w:b/>
                <w:sz w:val="20"/>
                <w:szCs w:val="20"/>
              </w:rPr>
              <w:t xml:space="preserve">K6: </w:t>
            </w:r>
            <w:r w:rsidR="00A92C88" w:rsidRPr="00A92C88">
              <w:rPr>
                <w:b/>
                <w:bCs/>
                <w:sz w:val="20"/>
                <w:szCs w:val="20"/>
              </w:rPr>
              <w:t>Városi</w:t>
            </w:r>
            <w:r w:rsidR="00A92C88" w:rsidRPr="00A92C88">
              <w:rPr>
                <w:b/>
                <w:sz w:val="20"/>
                <w:szCs w:val="20"/>
              </w:rPr>
              <w:t xml:space="preserve"> </w:t>
            </w:r>
            <w:r w:rsidRPr="00A92C88">
              <w:rPr>
                <w:b/>
                <w:sz w:val="20"/>
                <w:szCs w:val="20"/>
              </w:rPr>
              <w:t>hősziget jelenség a városban vagy térségében, a városi klíma kialakulásában és hatásainak mérséklésében meghatározó építészeti-műszaki megoldások</w:t>
            </w:r>
          </w:p>
          <w:p w14:paraId="7DDF77FC" w14:textId="6FA075BB" w:rsidR="00954C52" w:rsidRPr="00A92C88" w:rsidRDefault="004F7402" w:rsidP="008C74B1">
            <w:pPr>
              <w:cnfStyle w:val="000000000000" w:firstRow="0" w:lastRow="0" w:firstColumn="0" w:lastColumn="0" w:oddVBand="0" w:evenVBand="0" w:oddHBand="0" w:evenHBand="0" w:firstRowFirstColumn="0" w:firstRowLastColumn="0" w:lastRowFirstColumn="0" w:lastRowLastColumn="0"/>
              <w:rPr>
                <w:sz w:val="20"/>
                <w:szCs w:val="20"/>
              </w:rPr>
            </w:pPr>
            <w:r w:rsidRPr="002D251E">
              <w:rPr>
                <w:sz w:val="20"/>
                <w:szCs w:val="20"/>
              </w:rPr>
              <w:t xml:space="preserve">Mórahalom közigazgatási területének mindössze </w:t>
            </w:r>
            <w:r w:rsidR="00725195" w:rsidRPr="002D251E">
              <w:rPr>
                <w:sz w:val="20"/>
                <w:szCs w:val="20"/>
              </w:rPr>
              <w:t>5,85</w:t>
            </w:r>
            <w:r w:rsidRPr="002D251E">
              <w:rPr>
                <w:sz w:val="20"/>
                <w:szCs w:val="20"/>
              </w:rPr>
              <w:t>%-át teszi ki</w:t>
            </w:r>
            <w:r w:rsidRPr="00A92C88">
              <w:rPr>
                <w:sz w:val="20"/>
                <w:szCs w:val="20"/>
              </w:rPr>
              <w:t xml:space="preserve"> a belterület</w:t>
            </w:r>
            <w:r w:rsidR="00332AFF" w:rsidRPr="00A92C88">
              <w:rPr>
                <w:sz w:val="20"/>
                <w:szCs w:val="20"/>
              </w:rPr>
              <w:t>, azonban itt a burkolt, beépített felületek túlsúlya jellemző, amelyek a fűtés, a kisugárzás és/vagy a visszaverődés révén többlet hőmennyiséget juttatnak a környezetbe. Ezért a</w:t>
            </w:r>
            <w:r w:rsidR="00A92C88" w:rsidRPr="00A92C88">
              <w:rPr>
                <w:sz w:val="20"/>
                <w:szCs w:val="20"/>
              </w:rPr>
              <w:t xml:space="preserve"> város</w:t>
            </w:r>
            <w:r w:rsidR="00332AFF" w:rsidRPr="00A92C88">
              <w:rPr>
                <w:sz w:val="20"/>
                <w:szCs w:val="20"/>
              </w:rPr>
              <w:t xml:space="preserve"> fokozott figyelmet fordít a beépítettség mértékre és módjára, a zöldfelületi arányokra, a biológiailag is aktív zöldfelületek, vízfelszínek kialakítására</w:t>
            </w:r>
            <w:r w:rsidR="00A92C88" w:rsidRPr="00A92C88">
              <w:rPr>
                <w:sz w:val="20"/>
                <w:szCs w:val="20"/>
              </w:rPr>
              <w:t>, valamint</w:t>
            </w:r>
            <w:r w:rsidR="00332AFF" w:rsidRPr="00A92C88">
              <w:rPr>
                <w:sz w:val="20"/>
                <w:szCs w:val="20"/>
              </w:rPr>
              <w:t xml:space="preserve"> az átszellőzési lehetőségek biztosításá</w:t>
            </w:r>
            <w:r w:rsidR="00A92C88" w:rsidRPr="00A92C88">
              <w:rPr>
                <w:sz w:val="20"/>
                <w:szCs w:val="20"/>
              </w:rPr>
              <w:t>ra</w:t>
            </w:r>
            <w:r w:rsidR="00332AFF" w:rsidRPr="00A92C88">
              <w:rPr>
                <w:sz w:val="20"/>
                <w:szCs w:val="20"/>
              </w:rPr>
              <w:t>.</w:t>
            </w:r>
            <w:r w:rsidR="00A92C88" w:rsidRPr="00A92C88">
              <w:rPr>
                <w:sz w:val="20"/>
                <w:szCs w:val="20"/>
              </w:rPr>
              <w:t xml:space="preserve"> Mindezekkel mérsékelni lehet a városi hősziget kialakulásának kockázatát, amely összességében ekkora településméretnél kevéssé meghatározó.</w:t>
            </w:r>
          </w:p>
        </w:tc>
      </w:tr>
      <w:tr w:rsidR="00954C52" w14:paraId="6605697F" w14:textId="77777777" w:rsidTr="008C7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1C3B1054" w14:textId="77777777" w:rsidR="00954C52" w:rsidRPr="00B46D4C" w:rsidRDefault="00954C52" w:rsidP="008C74B1">
            <w:pPr>
              <w:rPr>
                <w:sz w:val="20"/>
                <w:szCs w:val="20"/>
              </w:rPr>
            </w:pPr>
            <w:r w:rsidRPr="00B46D4C">
              <w:rPr>
                <w:sz w:val="20"/>
                <w:szCs w:val="20"/>
              </w:rPr>
              <w:t>A város, várostérség gazdasága</w:t>
            </w:r>
          </w:p>
        </w:tc>
        <w:tc>
          <w:tcPr>
            <w:tcW w:w="7253" w:type="dxa"/>
            <w:vAlign w:val="center"/>
          </w:tcPr>
          <w:p w14:paraId="20EE1739" w14:textId="77777777" w:rsidR="00954C52" w:rsidRPr="00B17D3E" w:rsidRDefault="00954C52" w:rsidP="008C74B1">
            <w:pPr>
              <w:cnfStyle w:val="000000100000" w:firstRow="0" w:lastRow="0" w:firstColumn="0" w:lastColumn="0" w:oddVBand="0" w:evenVBand="0" w:oddHBand="1" w:evenHBand="0" w:firstRowFirstColumn="0" w:firstRowLastColumn="0" w:lastRowFirstColumn="0" w:lastRowLastColumn="0"/>
              <w:rPr>
                <w:b/>
                <w:bCs/>
                <w:sz w:val="20"/>
                <w:szCs w:val="20"/>
              </w:rPr>
            </w:pPr>
            <w:r w:rsidRPr="00B17D3E">
              <w:rPr>
                <w:b/>
                <w:bCs/>
                <w:sz w:val="20"/>
                <w:szCs w:val="20"/>
              </w:rPr>
              <w:t>K7: gazdasági területek fekvése, kihasználtsága, közlekedési kapcsolatai, ingatlanpiaci viszonyok alakulása (kereslet-kínálat vizsgálata)</w:t>
            </w:r>
          </w:p>
          <w:p w14:paraId="5E3C85DA" w14:textId="3B867BDD" w:rsidR="00954C52" w:rsidRDefault="002F73D8" w:rsidP="008C74B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Móralom </w:t>
            </w:r>
            <w:r w:rsidR="00DA6127">
              <w:rPr>
                <w:sz w:val="20"/>
                <w:szCs w:val="20"/>
              </w:rPr>
              <w:t>belterületén</w:t>
            </w:r>
            <w:r w:rsidR="00D5258B">
              <w:rPr>
                <w:sz w:val="20"/>
                <w:szCs w:val="20"/>
              </w:rPr>
              <w:t xml:space="preserve">ek déli részén található a város ipari parkja, </w:t>
            </w:r>
            <w:r w:rsidR="00C8191B">
              <w:rPr>
                <w:sz w:val="20"/>
                <w:szCs w:val="20"/>
              </w:rPr>
              <w:t xml:space="preserve">melynek </w:t>
            </w:r>
            <w:r w:rsidR="00432716">
              <w:rPr>
                <w:sz w:val="20"/>
                <w:szCs w:val="20"/>
              </w:rPr>
              <w:t>100,75 hektáros össz</w:t>
            </w:r>
            <w:r w:rsidR="00C8191B">
              <w:rPr>
                <w:sz w:val="20"/>
                <w:szCs w:val="20"/>
              </w:rPr>
              <w:t>terület</w:t>
            </w:r>
            <w:r w:rsidR="00432716">
              <w:rPr>
                <w:sz w:val="20"/>
                <w:szCs w:val="20"/>
              </w:rPr>
              <w:t xml:space="preserve">én </w:t>
            </w:r>
            <w:r w:rsidR="0045032D">
              <w:rPr>
                <w:sz w:val="20"/>
                <w:szCs w:val="20"/>
              </w:rPr>
              <w:t xml:space="preserve">106 gazdasági társaság </w:t>
            </w:r>
            <w:r w:rsidR="005E5734">
              <w:rPr>
                <w:sz w:val="20"/>
                <w:szCs w:val="20"/>
              </w:rPr>
              <w:t>működik</w:t>
            </w:r>
            <w:r w:rsidR="0045032D">
              <w:rPr>
                <w:sz w:val="20"/>
                <w:szCs w:val="20"/>
              </w:rPr>
              <w:t xml:space="preserve">. </w:t>
            </w:r>
            <w:r w:rsidR="006F1AD6">
              <w:rPr>
                <w:sz w:val="20"/>
                <w:szCs w:val="20"/>
              </w:rPr>
              <w:t xml:space="preserve">A rendelkezésre álló, szabadon hasznosítható </w:t>
            </w:r>
            <w:r w:rsidR="003B3A9C">
              <w:rPr>
                <w:sz w:val="20"/>
                <w:szCs w:val="20"/>
              </w:rPr>
              <w:t xml:space="preserve">mindössze 19,9 hektár, ezért a város vezetése a jövőbeli terjeszkedés </w:t>
            </w:r>
            <w:r w:rsidR="00BE45CD">
              <w:rPr>
                <w:sz w:val="20"/>
                <w:szCs w:val="20"/>
              </w:rPr>
              <w:t xml:space="preserve">biztosítása érdekében 132 hektár fejlesztési területet jelölt ki. </w:t>
            </w:r>
          </w:p>
          <w:p w14:paraId="73824A57" w14:textId="77777777" w:rsidR="00DF7C71" w:rsidRDefault="00DF7C71" w:rsidP="008C74B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lastRenderedPageBreak/>
              <w:t xml:space="preserve">Az ipari </w:t>
            </w:r>
            <w:r w:rsidR="001F1C2C">
              <w:rPr>
                <w:sz w:val="20"/>
                <w:szCs w:val="20"/>
              </w:rPr>
              <w:t xml:space="preserve">park </w:t>
            </w:r>
            <w:r w:rsidR="001A5E1F">
              <w:rPr>
                <w:sz w:val="20"/>
                <w:szCs w:val="20"/>
              </w:rPr>
              <w:t xml:space="preserve">a Röszkei út révén közvetlen összeköttetésben áll </w:t>
            </w:r>
            <w:r w:rsidR="00B953D2">
              <w:rPr>
                <w:sz w:val="20"/>
                <w:szCs w:val="20"/>
              </w:rPr>
              <w:t xml:space="preserve">a </w:t>
            </w:r>
            <w:r w:rsidR="0084735C">
              <w:rPr>
                <w:sz w:val="20"/>
                <w:szCs w:val="20"/>
              </w:rPr>
              <w:t xml:space="preserve">várostól kevesebb, mint 10 kilométerre haladó M5-ös autópályával, </w:t>
            </w:r>
            <w:r w:rsidR="008D20D0">
              <w:rPr>
                <w:sz w:val="20"/>
                <w:szCs w:val="20"/>
              </w:rPr>
              <w:t xml:space="preserve">azonban amennyiben az áruszállítás nyugat felé irányulna, </w:t>
            </w:r>
            <w:r w:rsidR="007662F3">
              <w:rPr>
                <w:sz w:val="20"/>
                <w:szCs w:val="20"/>
              </w:rPr>
              <w:t>az 55 sz. főútvonal csak a város belterületén áthaladva közelíthető meg.</w:t>
            </w:r>
          </w:p>
          <w:p w14:paraId="60F3545A" w14:textId="77777777" w:rsidR="00C372A4" w:rsidRDefault="00C372A4" w:rsidP="008C74B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Az ipari park rendelkezik közösségi közlekedési kapcsolatokkal, </w:t>
            </w:r>
            <w:r w:rsidR="00963319">
              <w:rPr>
                <w:sz w:val="20"/>
                <w:szCs w:val="20"/>
              </w:rPr>
              <w:t>mind helyi, mind helyközi viszonylatban használt megállóhelyek találhatóak a területén.</w:t>
            </w:r>
          </w:p>
          <w:p w14:paraId="557F9BA2" w14:textId="52E82ACD" w:rsidR="00963319" w:rsidRDefault="002C0ED4" w:rsidP="008C74B1">
            <w:pPr>
              <w:cnfStyle w:val="000000100000" w:firstRow="0" w:lastRow="0" w:firstColumn="0" w:lastColumn="0" w:oddVBand="0" w:evenVBand="0" w:oddHBand="1" w:evenHBand="0" w:firstRowFirstColumn="0" w:firstRowLastColumn="0" w:lastRowFirstColumn="0" w:lastRowLastColumn="0"/>
              <w:rPr>
                <w:sz w:val="20"/>
                <w:szCs w:val="20"/>
              </w:rPr>
            </w:pPr>
            <w:r w:rsidRPr="002C0ED4">
              <w:rPr>
                <w:sz w:val="20"/>
                <w:szCs w:val="20"/>
              </w:rPr>
              <w:t>Mórahalom városában 2010 és 2016 között a lakások száma folyamatosan emelkedett: 2019-ben a lakások száma 4,58%-kal haladta meg a 2010-es állomány nagyságát.</w:t>
            </w:r>
            <w:r w:rsidR="0012405C">
              <w:rPr>
                <w:sz w:val="20"/>
                <w:szCs w:val="20"/>
              </w:rPr>
              <w:t xml:space="preserve"> A lakásállomány</w:t>
            </w:r>
            <w:r w:rsidR="001810BB">
              <w:rPr>
                <w:sz w:val="20"/>
                <w:szCs w:val="20"/>
              </w:rPr>
              <w:t xml:space="preserve"> többsége</w:t>
            </w:r>
            <w:r w:rsidR="0012405C">
              <w:rPr>
                <w:sz w:val="20"/>
                <w:szCs w:val="20"/>
              </w:rPr>
              <w:t xml:space="preserve"> </w:t>
            </w:r>
            <w:r w:rsidR="003A6F51">
              <w:rPr>
                <w:sz w:val="20"/>
                <w:szCs w:val="20"/>
              </w:rPr>
              <w:t xml:space="preserve">– </w:t>
            </w:r>
            <w:r w:rsidR="0012405C">
              <w:rPr>
                <w:sz w:val="20"/>
                <w:szCs w:val="20"/>
              </w:rPr>
              <w:t xml:space="preserve">részben a növekedésnek köszönhetően </w:t>
            </w:r>
            <w:r w:rsidR="003A6F51">
              <w:rPr>
                <w:sz w:val="20"/>
                <w:szCs w:val="20"/>
              </w:rPr>
              <w:t>–</w:t>
            </w:r>
            <w:r w:rsidR="0012405C">
              <w:rPr>
                <w:sz w:val="20"/>
                <w:szCs w:val="20"/>
              </w:rPr>
              <w:t xml:space="preserve"> </w:t>
            </w:r>
            <w:r w:rsidR="001810BB">
              <w:rPr>
                <w:sz w:val="20"/>
                <w:szCs w:val="20"/>
              </w:rPr>
              <w:t xml:space="preserve">viszonylag fiatalnak tekinthető. </w:t>
            </w:r>
            <w:r w:rsidR="00071CC0">
              <w:rPr>
                <w:sz w:val="20"/>
                <w:szCs w:val="20"/>
              </w:rPr>
              <w:t>Bár a lak</w:t>
            </w:r>
            <w:r w:rsidR="00802ABC">
              <w:rPr>
                <w:sz w:val="20"/>
                <w:szCs w:val="20"/>
              </w:rPr>
              <w:t>á</w:t>
            </w:r>
            <w:r w:rsidR="00071CC0">
              <w:rPr>
                <w:sz w:val="20"/>
                <w:szCs w:val="20"/>
              </w:rPr>
              <w:t xml:space="preserve">sok </w:t>
            </w:r>
            <w:r w:rsidR="00802ABC">
              <w:rPr>
                <w:sz w:val="20"/>
                <w:szCs w:val="20"/>
              </w:rPr>
              <w:t xml:space="preserve">egynegyede 1946 előtt épült, a népszámlálás idején készült felmérés alapján az </w:t>
            </w:r>
            <w:r w:rsidR="00833188">
              <w:rPr>
                <w:sz w:val="20"/>
                <w:szCs w:val="20"/>
              </w:rPr>
              <w:t>újonnan épült lakások aránya meghaladja a megyei átlag kétszeresét.</w:t>
            </w:r>
          </w:p>
          <w:p w14:paraId="68FDA73B" w14:textId="5C90D1B2" w:rsidR="001F32F9" w:rsidRPr="00B46D4C" w:rsidRDefault="00247001" w:rsidP="008C74B1">
            <w:pPr>
              <w:cnfStyle w:val="000000100000" w:firstRow="0" w:lastRow="0" w:firstColumn="0" w:lastColumn="0" w:oddVBand="0" w:evenVBand="0" w:oddHBand="1" w:evenHBand="0" w:firstRowFirstColumn="0" w:firstRowLastColumn="0" w:lastRowFirstColumn="0" w:lastRowLastColumn="0"/>
              <w:rPr>
                <w:sz w:val="20"/>
                <w:szCs w:val="20"/>
              </w:rPr>
            </w:pPr>
            <w:r w:rsidRPr="00247001">
              <w:rPr>
                <w:sz w:val="20"/>
                <w:szCs w:val="20"/>
              </w:rPr>
              <w:t>Mórahalom városában az eladott lakások átlagára 2019-ben 176 ezer forint volt négyzetméterenként, amely alacsonyabb mind a Csongrád-Csanád megyei városok (283 ezer Ft/m</w:t>
            </w:r>
            <w:r w:rsidRPr="00A92C88">
              <w:rPr>
                <w:sz w:val="20"/>
                <w:szCs w:val="20"/>
                <w:vertAlign w:val="superscript"/>
              </w:rPr>
              <w:t>2</w:t>
            </w:r>
            <w:r w:rsidRPr="00247001">
              <w:rPr>
                <w:sz w:val="20"/>
                <w:szCs w:val="20"/>
              </w:rPr>
              <w:t>), mind a megye (260 ezer Ft/m</w:t>
            </w:r>
            <w:r w:rsidRPr="00A92C88">
              <w:rPr>
                <w:sz w:val="20"/>
                <w:szCs w:val="20"/>
                <w:vertAlign w:val="superscript"/>
              </w:rPr>
              <w:t>2</w:t>
            </w:r>
            <w:r w:rsidRPr="00247001">
              <w:rPr>
                <w:sz w:val="20"/>
                <w:szCs w:val="20"/>
              </w:rPr>
              <w:t>) átlag</w:t>
            </w:r>
            <w:r w:rsidR="00185359">
              <w:rPr>
                <w:sz w:val="20"/>
                <w:szCs w:val="20"/>
              </w:rPr>
              <w:t>ánál</w:t>
            </w:r>
            <w:r w:rsidRPr="00247001">
              <w:rPr>
                <w:sz w:val="20"/>
                <w:szCs w:val="20"/>
              </w:rPr>
              <w:t>. Az eladott lakások száma ebben az évben 42 db volt.</w:t>
            </w:r>
            <w:r w:rsidR="00B972DD">
              <w:rPr>
                <w:sz w:val="20"/>
                <w:szCs w:val="20"/>
              </w:rPr>
              <w:t xml:space="preserve"> Az alacsony </w:t>
            </w:r>
            <w:r w:rsidR="00E945E5">
              <w:rPr>
                <w:sz w:val="20"/>
                <w:szCs w:val="20"/>
              </w:rPr>
              <w:t xml:space="preserve">átlagos </w:t>
            </w:r>
            <w:r w:rsidR="00B972DD">
              <w:rPr>
                <w:sz w:val="20"/>
                <w:szCs w:val="20"/>
              </w:rPr>
              <w:t xml:space="preserve">lakásár </w:t>
            </w:r>
            <w:r w:rsidR="000D19E1">
              <w:rPr>
                <w:sz w:val="20"/>
                <w:szCs w:val="20"/>
              </w:rPr>
              <w:t xml:space="preserve">részben </w:t>
            </w:r>
            <w:r w:rsidR="00E945E5">
              <w:rPr>
                <w:sz w:val="20"/>
                <w:szCs w:val="20"/>
              </w:rPr>
              <w:t xml:space="preserve">a </w:t>
            </w:r>
            <w:r w:rsidR="00B972DD">
              <w:rPr>
                <w:sz w:val="20"/>
                <w:szCs w:val="20"/>
              </w:rPr>
              <w:t xml:space="preserve">város sajátos, tanyás szerkezetéből </w:t>
            </w:r>
            <w:r w:rsidR="00DF2D22">
              <w:rPr>
                <w:sz w:val="20"/>
                <w:szCs w:val="20"/>
              </w:rPr>
              <w:t>adód</w:t>
            </w:r>
            <w:r w:rsidR="00E945E5">
              <w:rPr>
                <w:sz w:val="20"/>
                <w:szCs w:val="20"/>
              </w:rPr>
              <w:t>ik</w:t>
            </w:r>
            <w:r w:rsidR="00DF2D22">
              <w:rPr>
                <w:sz w:val="20"/>
                <w:szCs w:val="20"/>
              </w:rPr>
              <w:t xml:space="preserve">, </w:t>
            </w:r>
            <w:r w:rsidR="0047537C">
              <w:rPr>
                <w:sz w:val="20"/>
                <w:szCs w:val="20"/>
              </w:rPr>
              <w:t xml:space="preserve">mivel egy tanyán található családi ház átlagos </w:t>
            </w:r>
            <w:r w:rsidR="001F32F9">
              <w:rPr>
                <w:sz w:val="20"/>
                <w:szCs w:val="20"/>
              </w:rPr>
              <w:t>négyzetméterára a belterületi árak felét sem</w:t>
            </w:r>
            <w:r w:rsidR="001D5350">
              <w:rPr>
                <w:sz w:val="20"/>
                <w:szCs w:val="20"/>
              </w:rPr>
              <w:t xml:space="preserve"> éri el</w:t>
            </w:r>
            <w:r w:rsidR="001F32F9">
              <w:rPr>
                <w:sz w:val="20"/>
                <w:szCs w:val="20"/>
              </w:rPr>
              <w:t>.</w:t>
            </w:r>
            <w:r w:rsidR="000A3F08">
              <w:rPr>
                <w:sz w:val="20"/>
                <w:szCs w:val="20"/>
              </w:rPr>
              <w:t xml:space="preserve"> </w:t>
            </w:r>
            <w:r w:rsidR="00805056">
              <w:rPr>
                <w:sz w:val="20"/>
                <w:szCs w:val="20"/>
              </w:rPr>
              <w:t>Az évtizedben a város ingatlanpiacán megjelente</w:t>
            </w:r>
            <w:r w:rsidR="007E7D0F">
              <w:rPr>
                <w:sz w:val="20"/>
                <w:szCs w:val="20"/>
              </w:rPr>
              <w:t>k a társasházi lakások, melyek átlagos ára</w:t>
            </w:r>
            <w:r w:rsidR="00B17D3E">
              <w:rPr>
                <w:sz w:val="20"/>
                <w:szCs w:val="20"/>
              </w:rPr>
              <w:t xml:space="preserve"> (276 ezer Ft/m</w:t>
            </w:r>
            <w:r w:rsidR="00B17D3E" w:rsidRPr="00B17D3E">
              <w:rPr>
                <w:sz w:val="20"/>
                <w:szCs w:val="20"/>
                <w:vertAlign w:val="superscript"/>
              </w:rPr>
              <w:t>2</w:t>
            </w:r>
            <w:r w:rsidR="00B17D3E">
              <w:rPr>
                <w:sz w:val="20"/>
                <w:szCs w:val="20"/>
              </w:rPr>
              <w:t>)</w:t>
            </w:r>
            <w:r w:rsidR="007E7D0F">
              <w:rPr>
                <w:sz w:val="20"/>
                <w:szCs w:val="20"/>
              </w:rPr>
              <w:t xml:space="preserve"> </w:t>
            </w:r>
            <w:r w:rsidR="003C319E">
              <w:rPr>
                <w:sz w:val="20"/>
                <w:szCs w:val="20"/>
              </w:rPr>
              <w:t>mintegy 117 ezer forinttal haladt</w:t>
            </w:r>
            <w:r w:rsidR="0028551E">
              <w:rPr>
                <w:sz w:val="20"/>
                <w:szCs w:val="20"/>
              </w:rPr>
              <w:t>a</w:t>
            </w:r>
            <w:r w:rsidR="003C319E">
              <w:rPr>
                <w:sz w:val="20"/>
                <w:szCs w:val="20"/>
              </w:rPr>
              <w:t xml:space="preserve"> meg a családi háza</w:t>
            </w:r>
            <w:r w:rsidR="00B17D3E">
              <w:rPr>
                <w:sz w:val="20"/>
                <w:szCs w:val="20"/>
              </w:rPr>
              <w:t>két.</w:t>
            </w:r>
          </w:p>
        </w:tc>
      </w:tr>
      <w:tr w:rsidR="00954C52" w14:paraId="1ED6023F" w14:textId="77777777" w:rsidTr="008C74B1">
        <w:tc>
          <w:tcPr>
            <w:cnfStyle w:val="001000000000" w:firstRow="0" w:lastRow="0" w:firstColumn="1" w:lastColumn="0" w:oddVBand="0" w:evenVBand="0" w:oddHBand="0" w:evenHBand="0" w:firstRowFirstColumn="0" w:firstRowLastColumn="0" w:lastRowFirstColumn="0" w:lastRowLastColumn="0"/>
            <w:tcW w:w="1809" w:type="dxa"/>
            <w:shd w:val="clear" w:color="auto" w:fill="DEEAF6"/>
            <w:vAlign w:val="center"/>
          </w:tcPr>
          <w:p w14:paraId="78AD143C" w14:textId="77777777" w:rsidR="00954C52" w:rsidRPr="00B46D4C" w:rsidRDefault="00954C52" w:rsidP="008C74B1">
            <w:pPr>
              <w:rPr>
                <w:sz w:val="20"/>
                <w:szCs w:val="20"/>
              </w:rPr>
            </w:pPr>
            <w:r w:rsidRPr="00B46D4C">
              <w:rPr>
                <w:sz w:val="20"/>
                <w:szCs w:val="20"/>
              </w:rPr>
              <w:lastRenderedPageBreak/>
              <w:t>Az önkormányzat(ok) gazdálkodása</w:t>
            </w:r>
          </w:p>
        </w:tc>
        <w:tc>
          <w:tcPr>
            <w:tcW w:w="7253" w:type="dxa"/>
            <w:vAlign w:val="center"/>
          </w:tcPr>
          <w:p w14:paraId="22EE3F9B" w14:textId="77777777" w:rsidR="00954C52" w:rsidRPr="00D03A7A" w:rsidRDefault="00954C52" w:rsidP="008C74B1">
            <w:pPr>
              <w:cnfStyle w:val="000000000000" w:firstRow="0" w:lastRow="0" w:firstColumn="0" w:lastColumn="0" w:oddVBand="0" w:evenVBand="0" w:oddHBand="0" w:evenHBand="0" w:firstRowFirstColumn="0" w:firstRowLastColumn="0" w:lastRowFirstColumn="0" w:lastRowLastColumn="0"/>
              <w:rPr>
                <w:b/>
                <w:bCs/>
                <w:sz w:val="20"/>
                <w:szCs w:val="20"/>
              </w:rPr>
            </w:pPr>
            <w:r w:rsidRPr="00D03A7A">
              <w:rPr>
                <w:b/>
                <w:bCs/>
                <w:sz w:val="20"/>
                <w:szCs w:val="20"/>
              </w:rPr>
              <w:t>K8: ingatlan gazdálkodás, kereslet-kínálat elemzés, önkormányzati vagyonkataszter szerkezete, intézményfenntartás meghatározó pozitív és negatív műszaki feltételek</w:t>
            </w:r>
          </w:p>
          <w:p w14:paraId="653096D9" w14:textId="77777777" w:rsidR="00954C52" w:rsidRDefault="0038518E" w:rsidP="008C74B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Mórahalom</w:t>
            </w:r>
            <w:r w:rsidR="002C427D">
              <w:rPr>
                <w:sz w:val="20"/>
                <w:szCs w:val="20"/>
              </w:rPr>
              <w:t xml:space="preserve"> </w:t>
            </w:r>
            <w:r w:rsidR="00B26F43">
              <w:rPr>
                <w:sz w:val="20"/>
                <w:szCs w:val="20"/>
              </w:rPr>
              <w:t xml:space="preserve">vagyona </w:t>
            </w:r>
            <w:r w:rsidR="002C427D" w:rsidRPr="002C427D">
              <w:rPr>
                <w:sz w:val="20"/>
                <w:szCs w:val="20"/>
              </w:rPr>
              <w:t>az önkormányzati vagyongazdálkodás szabályairól</w:t>
            </w:r>
            <w:r w:rsidR="002C427D">
              <w:rPr>
                <w:sz w:val="20"/>
                <w:szCs w:val="20"/>
              </w:rPr>
              <w:t xml:space="preserve"> szóló </w:t>
            </w:r>
            <w:r w:rsidR="00B26F43" w:rsidRPr="00B26F43">
              <w:rPr>
                <w:sz w:val="20"/>
                <w:szCs w:val="20"/>
              </w:rPr>
              <w:t>33/2013. (XI. 28.) önkormányzati rendelete</w:t>
            </w:r>
            <w:r w:rsidR="00B26F43">
              <w:rPr>
                <w:sz w:val="20"/>
                <w:szCs w:val="20"/>
              </w:rPr>
              <w:t xml:space="preserve"> alapján </w:t>
            </w:r>
            <w:r w:rsidR="003F31CC">
              <w:rPr>
                <w:sz w:val="20"/>
                <w:szCs w:val="20"/>
              </w:rPr>
              <w:t>a következő elemekkel rendelkezik:</w:t>
            </w:r>
          </w:p>
          <w:p w14:paraId="539B0EDC" w14:textId="196ACFF1" w:rsidR="003F31CC" w:rsidRDefault="003F31CC" w:rsidP="008A3912">
            <w:pPr>
              <w:pStyle w:val="Listaszerbekezds"/>
              <w:numPr>
                <w:ilvl w:val="0"/>
                <w:numId w:val="27"/>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Forgalomképtelen vagyon törvény alapján: </w:t>
            </w:r>
            <w:r w:rsidR="005D395F">
              <w:rPr>
                <w:sz w:val="20"/>
                <w:szCs w:val="20"/>
              </w:rPr>
              <w:t>618 db ingatlan</w:t>
            </w:r>
          </w:p>
          <w:p w14:paraId="6920E76D" w14:textId="77777777" w:rsidR="005D395F" w:rsidRDefault="00815C2E" w:rsidP="008A3912">
            <w:pPr>
              <w:pStyle w:val="Listaszerbekezds"/>
              <w:numPr>
                <w:ilvl w:val="0"/>
                <w:numId w:val="27"/>
              </w:numPr>
              <w:cnfStyle w:val="000000000000" w:firstRow="0" w:lastRow="0" w:firstColumn="0" w:lastColumn="0" w:oddVBand="0" w:evenVBand="0" w:oddHBand="0" w:evenHBand="0" w:firstRowFirstColumn="0" w:firstRowLastColumn="0" w:lastRowFirstColumn="0" w:lastRowLastColumn="0"/>
              <w:rPr>
                <w:sz w:val="20"/>
                <w:szCs w:val="20"/>
              </w:rPr>
            </w:pPr>
            <w:r w:rsidRPr="00815C2E">
              <w:rPr>
                <w:sz w:val="20"/>
                <w:szCs w:val="20"/>
              </w:rPr>
              <w:t>Forgalomképtelen helyi döntés alapján - Nemzetgazdasági szempontból kiemelt jelentőségű vagyon helyi döntés alapjá</w:t>
            </w:r>
            <w:r>
              <w:rPr>
                <w:sz w:val="20"/>
                <w:szCs w:val="20"/>
              </w:rPr>
              <w:t>n: 11 db ingatlan</w:t>
            </w:r>
          </w:p>
          <w:p w14:paraId="6A9622DD" w14:textId="77777777" w:rsidR="00815C2E" w:rsidRDefault="007607F1" w:rsidP="008A3912">
            <w:pPr>
              <w:pStyle w:val="Listaszerbekezds"/>
              <w:numPr>
                <w:ilvl w:val="0"/>
                <w:numId w:val="27"/>
              </w:numPr>
              <w:cnfStyle w:val="000000000000" w:firstRow="0" w:lastRow="0" w:firstColumn="0" w:lastColumn="0" w:oddVBand="0" w:evenVBand="0" w:oddHBand="0" w:evenHBand="0" w:firstRowFirstColumn="0" w:firstRowLastColumn="0" w:lastRowFirstColumn="0" w:lastRowLastColumn="0"/>
              <w:rPr>
                <w:sz w:val="20"/>
                <w:szCs w:val="20"/>
              </w:rPr>
            </w:pPr>
            <w:r w:rsidRPr="007607F1">
              <w:rPr>
                <w:sz w:val="20"/>
                <w:szCs w:val="20"/>
              </w:rPr>
              <w:t>Korlátozottan forgalomképes törvény alapjá</w:t>
            </w:r>
            <w:r>
              <w:rPr>
                <w:sz w:val="20"/>
                <w:szCs w:val="20"/>
              </w:rPr>
              <w:t>n: 26 db ingatla</w:t>
            </w:r>
            <w:r w:rsidR="008E0EFF">
              <w:rPr>
                <w:sz w:val="20"/>
                <w:szCs w:val="20"/>
              </w:rPr>
              <w:t>n</w:t>
            </w:r>
          </w:p>
          <w:p w14:paraId="16425E03" w14:textId="77777777" w:rsidR="008E0EFF" w:rsidRDefault="008E0EFF" w:rsidP="008A3912">
            <w:pPr>
              <w:pStyle w:val="Listaszerbekezds"/>
              <w:numPr>
                <w:ilvl w:val="0"/>
                <w:numId w:val="27"/>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Üzleti vagyon: 617 db ingatlan</w:t>
            </w:r>
          </w:p>
          <w:p w14:paraId="7005133E" w14:textId="1A133106" w:rsidR="009D0418" w:rsidRPr="009D0418" w:rsidRDefault="009D0418" w:rsidP="009D0418">
            <w:pPr>
              <w:cnfStyle w:val="000000000000" w:firstRow="0" w:lastRow="0" w:firstColumn="0" w:lastColumn="0" w:oddVBand="0" w:evenVBand="0" w:oddHBand="0" w:evenHBand="0" w:firstRowFirstColumn="0" w:firstRowLastColumn="0" w:lastRowFirstColumn="0" w:lastRowLastColumn="0"/>
              <w:rPr>
                <w:sz w:val="20"/>
                <w:szCs w:val="20"/>
              </w:rPr>
            </w:pPr>
            <w:r w:rsidRPr="009D0418">
              <w:rPr>
                <w:sz w:val="20"/>
                <w:szCs w:val="20"/>
              </w:rPr>
              <w:t xml:space="preserve">Mórahalom lakásállományából </w:t>
            </w:r>
            <w:r w:rsidR="00BB0FAE">
              <w:rPr>
                <w:sz w:val="20"/>
                <w:szCs w:val="20"/>
              </w:rPr>
              <w:t xml:space="preserve">az </w:t>
            </w:r>
            <w:r w:rsidRPr="009D0418">
              <w:rPr>
                <w:sz w:val="20"/>
                <w:szCs w:val="20"/>
              </w:rPr>
              <w:t>önkormányzati bérlakás</w:t>
            </w:r>
            <w:r w:rsidR="00BB0FAE">
              <w:rPr>
                <w:sz w:val="20"/>
                <w:szCs w:val="20"/>
              </w:rPr>
              <w:t xml:space="preserve">ok száma </w:t>
            </w:r>
            <w:r w:rsidR="00BB0FAE" w:rsidRPr="009D0418">
              <w:rPr>
                <w:sz w:val="20"/>
                <w:szCs w:val="20"/>
              </w:rPr>
              <w:t>162 db</w:t>
            </w:r>
            <w:r w:rsidR="00E22C58">
              <w:rPr>
                <w:sz w:val="20"/>
                <w:szCs w:val="20"/>
              </w:rPr>
              <w:t xml:space="preserve"> (</w:t>
            </w:r>
            <w:r w:rsidRPr="009D0418">
              <w:rPr>
                <w:sz w:val="20"/>
                <w:szCs w:val="20"/>
              </w:rPr>
              <w:t>5,9</w:t>
            </w:r>
            <w:r w:rsidR="00E22C58">
              <w:rPr>
                <w:sz w:val="20"/>
                <w:szCs w:val="20"/>
              </w:rPr>
              <w:t>%)</w:t>
            </w:r>
            <w:r w:rsidRPr="009D0418">
              <w:rPr>
                <w:sz w:val="20"/>
                <w:szCs w:val="20"/>
              </w:rPr>
              <w:t>, amely</w:t>
            </w:r>
            <w:r w:rsidR="00E22C58">
              <w:rPr>
                <w:sz w:val="20"/>
                <w:szCs w:val="20"/>
              </w:rPr>
              <w:t>ek</w:t>
            </w:r>
            <w:r w:rsidRPr="009D0418">
              <w:rPr>
                <w:sz w:val="20"/>
                <w:szCs w:val="20"/>
              </w:rPr>
              <w:t xml:space="preserve"> közül 149 db található a belterületen, 13 külterületen.</w:t>
            </w:r>
            <w:r w:rsidR="00F004D8">
              <w:rPr>
                <w:sz w:val="20"/>
                <w:szCs w:val="20"/>
              </w:rPr>
              <w:t xml:space="preserve"> </w:t>
            </w:r>
            <w:r w:rsidRPr="009D0418">
              <w:rPr>
                <w:sz w:val="20"/>
                <w:szCs w:val="20"/>
              </w:rPr>
              <w:t>Az önkormányzati bérlakás</w:t>
            </w:r>
            <w:r w:rsidR="00F004D8">
              <w:rPr>
                <w:sz w:val="20"/>
                <w:szCs w:val="20"/>
              </w:rPr>
              <w:t>ok</w:t>
            </w:r>
            <w:r w:rsidRPr="009D0418">
              <w:rPr>
                <w:sz w:val="20"/>
                <w:szCs w:val="20"/>
              </w:rPr>
              <w:t xml:space="preserve"> piaci </w:t>
            </w:r>
            <w:r w:rsidR="00EF36A7">
              <w:rPr>
                <w:sz w:val="20"/>
                <w:szCs w:val="20"/>
              </w:rPr>
              <w:t xml:space="preserve">és/vagy </w:t>
            </w:r>
            <w:r w:rsidRPr="009D0418">
              <w:rPr>
                <w:sz w:val="20"/>
                <w:szCs w:val="20"/>
              </w:rPr>
              <w:t>szociális</w:t>
            </w:r>
            <w:r w:rsidR="00F004D8">
              <w:rPr>
                <w:sz w:val="20"/>
                <w:szCs w:val="20"/>
              </w:rPr>
              <w:t xml:space="preserve"> </w:t>
            </w:r>
            <w:r w:rsidRPr="009D0418">
              <w:rPr>
                <w:sz w:val="20"/>
                <w:szCs w:val="20"/>
              </w:rPr>
              <w:t>alapon adható</w:t>
            </w:r>
            <w:r w:rsidR="00EF36A7">
              <w:rPr>
                <w:sz w:val="20"/>
                <w:szCs w:val="20"/>
              </w:rPr>
              <w:t>k bérbe (lakástól függően)</w:t>
            </w:r>
            <w:r w:rsidRPr="009D0418">
              <w:rPr>
                <w:sz w:val="20"/>
                <w:szCs w:val="20"/>
              </w:rPr>
              <w:t xml:space="preserve">, </w:t>
            </w:r>
            <w:r w:rsidR="00EF36A7">
              <w:rPr>
                <w:sz w:val="20"/>
                <w:szCs w:val="20"/>
              </w:rPr>
              <w:t>az utóbbi</w:t>
            </w:r>
            <w:r w:rsidRPr="009D0418">
              <w:rPr>
                <w:sz w:val="20"/>
                <w:szCs w:val="20"/>
              </w:rPr>
              <w:t xml:space="preserve"> esetben alacsonyabb díjszabással.</w:t>
            </w:r>
          </w:p>
          <w:p w14:paraId="07335FCA" w14:textId="77777777" w:rsidR="00D03A7A" w:rsidRDefault="009D0418" w:rsidP="009D0418">
            <w:pPr>
              <w:cnfStyle w:val="000000000000" w:firstRow="0" w:lastRow="0" w:firstColumn="0" w:lastColumn="0" w:oddVBand="0" w:evenVBand="0" w:oddHBand="0" w:evenHBand="0" w:firstRowFirstColumn="0" w:firstRowLastColumn="0" w:lastRowFirstColumn="0" w:lastRowLastColumn="0"/>
              <w:rPr>
                <w:sz w:val="20"/>
                <w:szCs w:val="20"/>
              </w:rPr>
            </w:pPr>
            <w:r w:rsidRPr="009D0418">
              <w:rPr>
                <w:sz w:val="20"/>
                <w:szCs w:val="20"/>
              </w:rPr>
              <w:t>2017 óta TOP forrásból 11 szociális bérlakás újult meg a településen, emellett EFOP forrásból megvalósult egy Esély otthon projekt, amelynek keretében 6 bérlakás került felújításra azzal a céllal, hogy fiatal, 18-35 év közötti Mórahalmon élő, elszármazott, visszaköltöző, valamint letelepedő fiatal számára biztosítsa a lakhatást</w:t>
            </w:r>
            <w:r w:rsidR="000D3B31">
              <w:rPr>
                <w:sz w:val="20"/>
                <w:szCs w:val="20"/>
              </w:rPr>
              <w:t xml:space="preserve"> – térítésmentesen</w:t>
            </w:r>
            <w:r w:rsidRPr="009D0418">
              <w:rPr>
                <w:sz w:val="20"/>
                <w:szCs w:val="20"/>
              </w:rPr>
              <w:t>.</w:t>
            </w:r>
          </w:p>
          <w:p w14:paraId="61A1F054" w14:textId="77777777" w:rsidR="005D6CCA" w:rsidRPr="005D6CCA" w:rsidRDefault="005D6CCA" w:rsidP="005D6CCA">
            <w:pPr>
              <w:cnfStyle w:val="000000000000" w:firstRow="0" w:lastRow="0" w:firstColumn="0" w:lastColumn="0" w:oddVBand="0" w:evenVBand="0" w:oddHBand="0" w:evenHBand="0" w:firstRowFirstColumn="0" w:firstRowLastColumn="0" w:lastRowFirstColumn="0" w:lastRowLastColumn="0"/>
              <w:rPr>
                <w:sz w:val="20"/>
                <w:szCs w:val="20"/>
              </w:rPr>
            </w:pPr>
            <w:r w:rsidRPr="005D6CCA">
              <w:rPr>
                <w:sz w:val="20"/>
                <w:szCs w:val="20"/>
              </w:rPr>
              <w:t>Az Önkormányzat által fenntartott intézmények az alábbiak:</w:t>
            </w:r>
          </w:p>
          <w:p w14:paraId="1C8DB6C3" w14:textId="1C1AF854" w:rsidR="005D6CCA" w:rsidRPr="005D6CCA" w:rsidRDefault="005D6CCA" w:rsidP="008A3912">
            <w:pPr>
              <w:pStyle w:val="Listaszerbekezds"/>
              <w:numPr>
                <w:ilvl w:val="0"/>
                <w:numId w:val="28"/>
              </w:numPr>
              <w:cnfStyle w:val="000000000000" w:firstRow="0" w:lastRow="0" w:firstColumn="0" w:lastColumn="0" w:oddVBand="0" w:evenVBand="0" w:oddHBand="0" w:evenHBand="0" w:firstRowFirstColumn="0" w:firstRowLastColumn="0" w:lastRowFirstColumn="0" w:lastRowLastColumn="0"/>
              <w:rPr>
                <w:sz w:val="20"/>
                <w:szCs w:val="20"/>
              </w:rPr>
            </w:pPr>
            <w:r w:rsidRPr="005D6CCA">
              <w:rPr>
                <w:sz w:val="20"/>
                <w:szCs w:val="20"/>
              </w:rPr>
              <w:t xml:space="preserve">Mórahalmi Napköziotthonos Óvoda; </w:t>
            </w:r>
          </w:p>
          <w:p w14:paraId="03A90E11" w14:textId="0C7E9E74" w:rsidR="005D6CCA" w:rsidRPr="002D251E" w:rsidRDefault="005E5CC4" w:rsidP="008A3912">
            <w:pPr>
              <w:pStyle w:val="Listaszerbekezds"/>
              <w:numPr>
                <w:ilvl w:val="0"/>
                <w:numId w:val="28"/>
              </w:numPr>
              <w:cnfStyle w:val="000000000000" w:firstRow="0" w:lastRow="0" w:firstColumn="0" w:lastColumn="0" w:oddVBand="0" w:evenVBand="0" w:oddHBand="0" w:evenHBand="0" w:firstRowFirstColumn="0" w:firstRowLastColumn="0" w:lastRowFirstColumn="0" w:lastRowLastColumn="0"/>
              <w:rPr>
                <w:sz w:val="20"/>
                <w:szCs w:val="20"/>
              </w:rPr>
            </w:pPr>
            <w:r w:rsidRPr="002D251E">
              <w:rPr>
                <w:sz w:val="20"/>
                <w:szCs w:val="20"/>
              </w:rPr>
              <w:t xml:space="preserve">Mórahalmi </w:t>
            </w:r>
            <w:r w:rsidR="005D6CCA" w:rsidRPr="002D251E">
              <w:rPr>
                <w:sz w:val="20"/>
                <w:szCs w:val="20"/>
              </w:rPr>
              <w:t>Tóth Menyhért Városi Könyvtár és Közösségi Ház;</w:t>
            </w:r>
          </w:p>
          <w:p w14:paraId="078D50A3" w14:textId="169898E2" w:rsidR="005D6CCA" w:rsidRPr="005D6CCA" w:rsidRDefault="005D6CCA" w:rsidP="008A3912">
            <w:pPr>
              <w:pStyle w:val="Listaszerbekezds"/>
              <w:numPr>
                <w:ilvl w:val="0"/>
                <w:numId w:val="28"/>
              </w:numPr>
              <w:cnfStyle w:val="000000000000" w:firstRow="0" w:lastRow="0" w:firstColumn="0" w:lastColumn="0" w:oddVBand="0" w:evenVBand="0" w:oddHBand="0" w:evenHBand="0" w:firstRowFirstColumn="0" w:firstRowLastColumn="0" w:lastRowFirstColumn="0" w:lastRowLastColumn="0"/>
              <w:rPr>
                <w:sz w:val="20"/>
                <w:szCs w:val="20"/>
              </w:rPr>
            </w:pPr>
            <w:r w:rsidRPr="005D6CCA">
              <w:rPr>
                <w:sz w:val="20"/>
                <w:szCs w:val="20"/>
              </w:rPr>
              <w:t>Szent Erzsébet Mórahalmi Gyógyfürdő;</w:t>
            </w:r>
          </w:p>
          <w:p w14:paraId="535B2201" w14:textId="26752FBE" w:rsidR="005D6CCA" w:rsidRPr="005D6CCA" w:rsidRDefault="005D6CCA" w:rsidP="008A3912">
            <w:pPr>
              <w:pStyle w:val="Listaszerbekezds"/>
              <w:numPr>
                <w:ilvl w:val="0"/>
                <w:numId w:val="28"/>
              </w:numPr>
              <w:cnfStyle w:val="000000000000" w:firstRow="0" w:lastRow="0" w:firstColumn="0" w:lastColumn="0" w:oddVBand="0" w:evenVBand="0" w:oddHBand="0" w:evenHBand="0" w:firstRowFirstColumn="0" w:firstRowLastColumn="0" w:lastRowFirstColumn="0" w:lastRowLastColumn="0"/>
              <w:rPr>
                <w:sz w:val="20"/>
                <w:szCs w:val="20"/>
              </w:rPr>
            </w:pPr>
            <w:r w:rsidRPr="005D6CCA">
              <w:rPr>
                <w:sz w:val="20"/>
                <w:szCs w:val="20"/>
              </w:rPr>
              <w:t xml:space="preserve">Huncutka Bölcsőde– Fenntartó a Móra-Partner Nonprofit Közhasznú Kft, </w:t>
            </w:r>
            <w:r w:rsidR="002D251E">
              <w:rPr>
                <w:sz w:val="20"/>
                <w:szCs w:val="20"/>
              </w:rPr>
              <w:t xml:space="preserve">az önkormányzati részesedés </w:t>
            </w:r>
            <w:r w:rsidR="002D251E" w:rsidRPr="002D251E">
              <w:rPr>
                <w:sz w:val="20"/>
                <w:szCs w:val="20"/>
              </w:rPr>
              <w:t>mértéke</w:t>
            </w:r>
            <w:r w:rsidR="005E5CC4" w:rsidRPr="002D251E">
              <w:rPr>
                <w:sz w:val="20"/>
                <w:szCs w:val="20"/>
              </w:rPr>
              <w:t xml:space="preserve"> 49%</w:t>
            </w:r>
          </w:p>
          <w:p w14:paraId="6A346151" w14:textId="3D1C31AF" w:rsidR="005D6CCA" w:rsidRPr="005D6CCA" w:rsidRDefault="005D6CCA" w:rsidP="008A3912">
            <w:pPr>
              <w:pStyle w:val="Listaszerbekezds"/>
              <w:numPr>
                <w:ilvl w:val="0"/>
                <w:numId w:val="28"/>
              </w:numPr>
              <w:cnfStyle w:val="000000000000" w:firstRow="0" w:lastRow="0" w:firstColumn="0" w:lastColumn="0" w:oddVBand="0" w:evenVBand="0" w:oddHBand="0" w:evenHBand="0" w:firstRowFirstColumn="0" w:firstRowLastColumn="0" w:lastRowFirstColumn="0" w:lastRowLastColumn="0"/>
              <w:rPr>
                <w:sz w:val="20"/>
                <w:szCs w:val="20"/>
              </w:rPr>
            </w:pPr>
            <w:r w:rsidRPr="005D6CCA">
              <w:rPr>
                <w:sz w:val="20"/>
                <w:szCs w:val="20"/>
              </w:rPr>
              <w:t xml:space="preserve">Biztos Kezdet Gyerekház és Napsugár Fejlesztő Ház – Fogyatékkal Élők Nappali Intézménye – Fenntartó a Móra-Partner Nonprofit Közhasznú Kft, </w:t>
            </w:r>
            <w:r w:rsidR="002D251E">
              <w:rPr>
                <w:sz w:val="20"/>
                <w:szCs w:val="20"/>
              </w:rPr>
              <w:t xml:space="preserve">az önkormányzati részesedés </w:t>
            </w:r>
            <w:r w:rsidR="002D251E" w:rsidRPr="002D251E">
              <w:rPr>
                <w:sz w:val="20"/>
                <w:szCs w:val="20"/>
              </w:rPr>
              <w:t>mértéke 49%</w:t>
            </w:r>
          </w:p>
          <w:p w14:paraId="76866246" w14:textId="46159FA9" w:rsidR="005D6CCA" w:rsidRPr="005D6CCA" w:rsidRDefault="005D6CCA" w:rsidP="008A3912">
            <w:pPr>
              <w:pStyle w:val="Listaszerbekezds"/>
              <w:numPr>
                <w:ilvl w:val="0"/>
                <w:numId w:val="28"/>
              </w:numPr>
              <w:cnfStyle w:val="000000000000" w:firstRow="0" w:lastRow="0" w:firstColumn="0" w:lastColumn="0" w:oddVBand="0" w:evenVBand="0" w:oddHBand="0" w:evenHBand="0" w:firstRowFirstColumn="0" w:firstRowLastColumn="0" w:lastRowFirstColumn="0" w:lastRowLastColumn="0"/>
              <w:rPr>
                <w:sz w:val="20"/>
                <w:szCs w:val="20"/>
              </w:rPr>
            </w:pPr>
            <w:r w:rsidRPr="005D6CCA">
              <w:rPr>
                <w:sz w:val="20"/>
                <w:szCs w:val="20"/>
              </w:rPr>
              <w:t>Aranyszöm Rendezvényház és a Cacao Club - Ifjúsági ház – Fenntartó a Móranet Nonprofit Közhasznú Kft., amely 100%-os önkormányzati tulajdonú vállalkozás;</w:t>
            </w:r>
          </w:p>
          <w:p w14:paraId="290ACFE3" w14:textId="2D6EF050" w:rsidR="000D3B31" w:rsidRPr="005D6CCA" w:rsidRDefault="005D6CCA" w:rsidP="008A3912">
            <w:pPr>
              <w:pStyle w:val="Listaszerbekezds"/>
              <w:numPr>
                <w:ilvl w:val="0"/>
                <w:numId w:val="28"/>
              </w:numPr>
              <w:cnfStyle w:val="000000000000" w:firstRow="0" w:lastRow="0" w:firstColumn="0" w:lastColumn="0" w:oddVBand="0" w:evenVBand="0" w:oddHBand="0" w:evenHBand="0" w:firstRowFirstColumn="0" w:firstRowLastColumn="0" w:lastRowFirstColumn="0" w:lastRowLastColumn="0"/>
              <w:rPr>
                <w:sz w:val="20"/>
                <w:szCs w:val="20"/>
              </w:rPr>
            </w:pPr>
            <w:r w:rsidRPr="005D6CCA">
              <w:rPr>
                <w:sz w:val="20"/>
                <w:szCs w:val="20"/>
              </w:rPr>
              <w:t>Homokháti Kistérség Többcélú Társulása Integrált Szociális és Gyermekjóléti Központ Mórahalmi Tagintézménye – Mórahalom Városi Önkormányzathoz kizárólag a tanyagondnoki szolgálat tartozik.</w:t>
            </w:r>
          </w:p>
        </w:tc>
      </w:tr>
      <w:tr w:rsidR="00954C52" w14:paraId="2D46ADC3" w14:textId="77777777" w:rsidTr="008C7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DEEAF6"/>
            <w:vAlign w:val="center"/>
          </w:tcPr>
          <w:p w14:paraId="1320E901" w14:textId="77777777" w:rsidR="00954C52" w:rsidRPr="00B46D4C" w:rsidRDefault="00954C52" w:rsidP="008C74B1">
            <w:pPr>
              <w:rPr>
                <w:sz w:val="20"/>
                <w:szCs w:val="20"/>
              </w:rPr>
            </w:pPr>
            <w:r w:rsidRPr="00B46D4C">
              <w:rPr>
                <w:sz w:val="20"/>
                <w:szCs w:val="20"/>
              </w:rPr>
              <w:lastRenderedPageBreak/>
              <w:t>Városi és várostérségi közlekedés</w:t>
            </w:r>
          </w:p>
        </w:tc>
        <w:tc>
          <w:tcPr>
            <w:tcW w:w="7253" w:type="dxa"/>
            <w:vAlign w:val="center"/>
          </w:tcPr>
          <w:p w14:paraId="56FB99E5" w14:textId="0519430B" w:rsidR="00954C52" w:rsidRPr="00E86FB2" w:rsidRDefault="00954C52" w:rsidP="00A2445D">
            <w:pPr>
              <w:cnfStyle w:val="000000100000" w:firstRow="0" w:lastRow="0" w:firstColumn="0" w:lastColumn="0" w:oddVBand="0" w:evenVBand="0" w:oddHBand="1" w:evenHBand="0" w:firstRowFirstColumn="0" w:firstRowLastColumn="0" w:lastRowFirstColumn="0" w:lastRowLastColumn="0"/>
              <w:rPr>
                <w:b/>
                <w:bCs/>
                <w:sz w:val="20"/>
                <w:szCs w:val="20"/>
              </w:rPr>
            </w:pPr>
            <w:r w:rsidRPr="00E86FB2">
              <w:rPr>
                <w:b/>
                <w:bCs/>
                <w:sz w:val="20"/>
                <w:szCs w:val="20"/>
              </w:rPr>
              <w:t>K9: Közlekedési infrastruktúra általános állapota</w:t>
            </w:r>
          </w:p>
          <w:p w14:paraId="242B5219" w14:textId="60F39896" w:rsidR="00954C52" w:rsidRDefault="009C2C70" w:rsidP="008C74B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Mórahalom </w:t>
            </w:r>
            <w:r w:rsidR="00DD02D3">
              <w:rPr>
                <w:sz w:val="20"/>
                <w:szCs w:val="20"/>
              </w:rPr>
              <w:t>közekedési infrastruktúrája szempontjából a</w:t>
            </w:r>
            <w:r>
              <w:rPr>
                <w:sz w:val="20"/>
                <w:szCs w:val="20"/>
              </w:rPr>
              <w:t xml:space="preserve">z elmúlt évtized </w:t>
            </w:r>
            <w:r w:rsidR="00DD02D3">
              <w:rPr>
                <w:sz w:val="20"/>
                <w:szCs w:val="20"/>
              </w:rPr>
              <w:t xml:space="preserve">legfontosabb fejleménye </w:t>
            </w:r>
            <w:r w:rsidR="00662D25">
              <w:rPr>
                <w:sz w:val="20"/>
                <w:szCs w:val="20"/>
              </w:rPr>
              <w:t>az 55. sz. főút Mórahalmot elkerülő szakaszának megépítése volt, amely</w:t>
            </w:r>
            <w:r w:rsidR="00922372">
              <w:rPr>
                <w:sz w:val="20"/>
                <w:szCs w:val="20"/>
              </w:rPr>
              <w:t>nek köszönhetően jelentősen csökkent</w:t>
            </w:r>
            <w:r w:rsidR="00662D25">
              <w:rPr>
                <w:sz w:val="20"/>
                <w:szCs w:val="20"/>
              </w:rPr>
              <w:t xml:space="preserve"> </w:t>
            </w:r>
            <w:r w:rsidR="00CB0C9A">
              <w:rPr>
                <w:sz w:val="20"/>
                <w:szCs w:val="20"/>
              </w:rPr>
              <w:t>az adott út</w:t>
            </w:r>
            <w:r w:rsidR="007D192C">
              <w:rPr>
                <w:sz w:val="20"/>
                <w:szCs w:val="20"/>
              </w:rPr>
              <w:t>szakasz</w:t>
            </w:r>
            <w:r w:rsidR="007362E0">
              <w:rPr>
                <w:sz w:val="20"/>
                <w:szCs w:val="20"/>
              </w:rPr>
              <w:t xml:space="preserve"> forgalmi leterheltség</w:t>
            </w:r>
            <w:r w:rsidR="00CB0C9A">
              <w:rPr>
                <w:sz w:val="20"/>
                <w:szCs w:val="20"/>
              </w:rPr>
              <w:t>e</w:t>
            </w:r>
            <w:r w:rsidR="00AC72F5">
              <w:rPr>
                <w:sz w:val="20"/>
                <w:szCs w:val="20"/>
              </w:rPr>
              <w:t xml:space="preserve"> és a</w:t>
            </w:r>
            <w:r w:rsidR="006F16DB">
              <w:rPr>
                <w:sz w:val="20"/>
                <w:szCs w:val="20"/>
              </w:rPr>
              <w:t xml:space="preserve"> </w:t>
            </w:r>
            <w:r w:rsidR="0041257B">
              <w:rPr>
                <w:sz w:val="20"/>
                <w:szCs w:val="20"/>
              </w:rPr>
              <w:t>balesetek szám</w:t>
            </w:r>
            <w:r w:rsidR="00CB0C9A">
              <w:rPr>
                <w:sz w:val="20"/>
                <w:szCs w:val="20"/>
              </w:rPr>
              <w:t>a</w:t>
            </w:r>
            <w:r w:rsidR="007362E0">
              <w:rPr>
                <w:sz w:val="20"/>
                <w:szCs w:val="20"/>
              </w:rPr>
              <w:t>.</w:t>
            </w:r>
          </w:p>
          <w:p w14:paraId="2064A9DA" w14:textId="47B86F7F" w:rsidR="00406F02" w:rsidRDefault="00406F02" w:rsidP="008C74B1">
            <w:pPr>
              <w:cnfStyle w:val="000000100000" w:firstRow="0" w:lastRow="0" w:firstColumn="0" w:lastColumn="0" w:oddVBand="0" w:evenVBand="0" w:oddHBand="1" w:evenHBand="0" w:firstRowFirstColumn="0" w:firstRowLastColumn="0" w:lastRowFirstColumn="0" w:lastRowLastColumn="0"/>
              <w:rPr>
                <w:sz w:val="20"/>
                <w:szCs w:val="20"/>
              </w:rPr>
            </w:pPr>
            <w:r w:rsidRPr="00406F02">
              <w:rPr>
                <w:sz w:val="20"/>
                <w:szCs w:val="20"/>
              </w:rPr>
              <w:t xml:space="preserve">Mórahalmon az önkormányzati utak közül </w:t>
            </w:r>
            <w:r w:rsidR="00A37C3A">
              <w:rPr>
                <w:sz w:val="20"/>
                <w:szCs w:val="20"/>
              </w:rPr>
              <w:t>53</w:t>
            </w:r>
            <w:r w:rsidRPr="00406F02">
              <w:rPr>
                <w:sz w:val="20"/>
                <w:szCs w:val="20"/>
              </w:rPr>
              <w:t xml:space="preserve"> km kiépített és </w:t>
            </w:r>
            <w:r w:rsidR="00A37C3A">
              <w:rPr>
                <w:sz w:val="20"/>
                <w:szCs w:val="20"/>
              </w:rPr>
              <w:t>175,5</w:t>
            </w:r>
            <w:r w:rsidRPr="00406F02">
              <w:rPr>
                <w:sz w:val="20"/>
                <w:szCs w:val="20"/>
              </w:rPr>
              <w:t xml:space="preserve"> km kiépítetlen. </w:t>
            </w:r>
            <w:r w:rsidR="00C70649" w:rsidRPr="006C5DA9">
              <w:rPr>
                <w:sz w:val="20"/>
                <w:szCs w:val="20"/>
              </w:rPr>
              <w:t>36,4</w:t>
            </w:r>
            <w:r w:rsidRPr="006C5DA9">
              <w:rPr>
                <w:sz w:val="20"/>
                <w:szCs w:val="20"/>
              </w:rPr>
              <w:t xml:space="preserve"> km országos út található a településen</w:t>
            </w:r>
            <w:r w:rsidR="00A37C3A" w:rsidRPr="006C5DA9">
              <w:rPr>
                <w:sz w:val="20"/>
                <w:szCs w:val="20"/>
              </w:rPr>
              <w:t>.</w:t>
            </w:r>
            <w:r w:rsidR="00570269">
              <w:rPr>
                <w:sz w:val="20"/>
                <w:szCs w:val="20"/>
              </w:rPr>
              <w:t xml:space="preserve"> </w:t>
            </w:r>
            <w:r w:rsidR="00570269" w:rsidRPr="00570269">
              <w:rPr>
                <w:sz w:val="20"/>
                <w:szCs w:val="20"/>
              </w:rPr>
              <w:t>A külterületi utak éves karbantartása és fejlesztése mind a mezőgazdasági termelők, mind a külterületen élők számára elengedhetetlen.</w:t>
            </w:r>
            <w:r w:rsidR="00D965B2">
              <w:rPr>
                <w:sz w:val="20"/>
                <w:szCs w:val="20"/>
              </w:rPr>
              <w:t xml:space="preserve"> </w:t>
            </w:r>
            <w:r w:rsidR="00B12F83">
              <w:rPr>
                <w:sz w:val="20"/>
                <w:szCs w:val="20"/>
              </w:rPr>
              <w:t xml:space="preserve">Bár Mórahalom a Szerb határ mellett található, </w:t>
            </w:r>
            <w:r w:rsidR="000A2E93">
              <w:rPr>
                <w:sz w:val="20"/>
                <w:szCs w:val="20"/>
              </w:rPr>
              <w:t xml:space="preserve">a szomszédos ország felé </w:t>
            </w:r>
            <w:r w:rsidR="00B12F83">
              <w:rPr>
                <w:sz w:val="20"/>
                <w:szCs w:val="20"/>
              </w:rPr>
              <w:t xml:space="preserve">közvetlen </w:t>
            </w:r>
            <w:r w:rsidR="000A2E93">
              <w:rPr>
                <w:sz w:val="20"/>
                <w:szCs w:val="20"/>
              </w:rPr>
              <w:t>közútkapcsolattal és határátkelőhellyel nem rendelkezik.</w:t>
            </w:r>
          </w:p>
          <w:p w14:paraId="5B29A950" w14:textId="6BE6E7F5" w:rsidR="00CF50F4" w:rsidRDefault="00CF50F4" w:rsidP="008C74B1">
            <w:pPr>
              <w:cnfStyle w:val="000000100000" w:firstRow="0" w:lastRow="0" w:firstColumn="0" w:lastColumn="0" w:oddVBand="0" w:evenVBand="0" w:oddHBand="1" w:evenHBand="0" w:firstRowFirstColumn="0" w:firstRowLastColumn="0" w:lastRowFirstColumn="0" w:lastRowLastColumn="0"/>
              <w:rPr>
                <w:sz w:val="20"/>
                <w:szCs w:val="20"/>
              </w:rPr>
            </w:pPr>
            <w:r w:rsidRPr="00CF50F4">
              <w:rPr>
                <w:sz w:val="20"/>
                <w:szCs w:val="20"/>
              </w:rPr>
              <w:t>A belterületi közúthálózatban két helyen működik körforgalmi csomópont</w:t>
            </w:r>
            <w:r w:rsidR="002A237A">
              <w:rPr>
                <w:sz w:val="20"/>
                <w:szCs w:val="20"/>
              </w:rPr>
              <w:t>:</w:t>
            </w:r>
            <w:r w:rsidRPr="00CF50F4">
              <w:rPr>
                <w:sz w:val="20"/>
                <w:szCs w:val="20"/>
              </w:rPr>
              <w:t xml:space="preserve"> a központban, az országos utak keresztezésében, </w:t>
            </w:r>
            <w:r w:rsidR="002A237A">
              <w:rPr>
                <w:sz w:val="20"/>
                <w:szCs w:val="20"/>
              </w:rPr>
              <w:t>illetve az</w:t>
            </w:r>
            <w:r w:rsidRPr="00CF50F4">
              <w:rPr>
                <w:sz w:val="20"/>
                <w:szCs w:val="20"/>
              </w:rPr>
              <w:t xml:space="preserve"> északi lakónegyedben, Fölsővároson, a Deák Ferenc téren. Ezeken kívül a várost elkerülő 55. sz. főúton 3 helyen épült körforgalmú csomópont. A főút belterületi átkelési szakaszán a körforgalmat </w:t>
            </w:r>
            <w:r w:rsidRPr="006C5DA9">
              <w:rPr>
                <w:sz w:val="20"/>
                <w:szCs w:val="20"/>
              </w:rPr>
              <w:t>leszámítva h</w:t>
            </w:r>
            <w:r w:rsidR="00B67AD6" w:rsidRPr="006C5DA9">
              <w:rPr>
                <w:sz w:val="20"/>
                <w:szCs w:val="20"/>
              </w:rPr>
              <w:t>a</w:t>
            </w:r>
            <w:r w:rsidRPr="006C5DA9">
              <w:rPr>
                <w:sz w:val="20"/>
                <w:szCs w:val="20"/>
              </w:rPr>
              <w:t>t gyalogos védő</w:t>
            </w:r>
            <w:r w:rsidRPr="00CF50F4">
              <w:rPr>
                <w:sz w:val="20"/>
                <w:szCs w:val="20"/>
              </w:rPr>
              <w:t xml:space="preserve"> sziget biztosítja a biztonságos átközlekedést, és egyben lassítja a forgalmat. Jelzőlámpás csomópont nincs a településen, alá- és fölé rendelt utcák alkotják a város közúti hálózatát.</w:t>
            </w:r>
          </w:p>
          <w:p w14:paraId="193F7767" w14:textId="291F0517" w:rsidR="00AC72F5" w:rsidRDefault="00AC72F5" w:rsidP="008C74B1">
            <w:pPr>
              <w:cnfStyle w:val="000000100000" w:firstRow="0" w:lastRow="0" w:firstColumn="0" w:lastColumn="0" w:oddVBand="0" w:evenVBand="0" w:oddHBand="1" w:evenHBand="0" w:firstRowFirstColumn="0" w:firstRowLastColumn="0" w:lastRowFirstColumn="0" w:lastRowLastColumn="0"/>
              <w:rPr>
                <w:sz w:val="20"/>
                <w:szCs w:val="20"/>
              </w:rPr>
            </w:pPr>
            <w:r w:rsidRPr="00AC72F5">
              <w:rPr>
                <w:sz w:val="20"/>
                <w:szCs w:val="20"/>
              </w:rPr>
              <w:t>Mórahalmon a motorizáció, leszámítva a 2013</w:t>
            </w:r>
            <w:r w:rsidR="003E3C13">
              <w:rPr>
                <w:sz w:val="20"/>
                <w:szCs w:val="20"/>
              </w:rPr>
              <w:t>.</w:t>
            </w:r>
            <w:r w:rsidRPr="00AC72F5">
              <w:rPr>
                <w:sz w:val="20"/>
                <w:szCs w:val="20"/>
              </w:rPr>
              <w:t xml:space="preserve"> évet, folyamatosan növekedett</w:t>
            </w:r>
            <w:r w:rsidR="003E3C13">
              <w:rPr>
                <w:sz w:val="20"/>
                <w:szCs w:val="20"/>
              </w:rPr>
              <w:t>:</w:t>
            </w:r>
            <w:r w:rsidRPr="00AC72F5">
              <w:rPr>
                <w:sz w:val="20"/>
                <w:szCs w:val="20"/>
              </w:rPr>
              <w:t xml:space="preserve"> </w:t>
            </w:r>
            <w:r w:rsidR="003A1683" w:rsidRPr="00AC72F5">
              <w:rPr>
                <w:sz w:val="20"/>
                <w:szCs w:val="20"/>
              </w:rPr>
              <w:t xml:space="preserve">2010 és 2019 között </w:t>
            </w:r>
            <w:r w:rsidR="003E3C13" w:rsidRPr="00AC72F5">
              <w:rPr>
                <w:sz w:val="20"/>
                <w:szCs w:val="20"/>
              </w:rPr>
              <w:t>az</w:t>
            </w:r>
            <w:r w:rsidRPr="00AC72F5">
              <w:rPr>
                <w:sz w:val="20"/>
                <w:szCs w:val="20"/>
              </w:rPr>
              <w:t xml:space="preserve"> ezer lakosra jutó gépkocsik száma </w:t>
            </w:r>
            <w:r w:rsidR="003A1683" w:rsidRPr="00AC72F5">
              <w:rPr>
                <w:sz w:val="20"/>
                <w:szCs w:val="20"/>
              </w:rPr>
              <w:t>folyamatosan</w:t>
            </w:r>
            <w:r w:rsidR="003A1683">
              <w:rPr>
                <w:sz w:val="20"/>
                <w:szCs w:val="20"/>
              </w:rPr>
              <w:t xml:space="preserve"> </w:t>
            </w:r>
            <w:r w:rsidRPr="00AC72F5">
              <w:rPr>
                <w:sz w:val="20"/>
                <w:szCs w:val="20"/>
              </w:rPr>
              <w:t xml:space="preserve">– bár csökkenő mértékben </w:t>
            </w:r>
            <w:r w:rsidR="003A1683">
              <w:rPr>
                <w:sz w:val="20"/>
                <w:szCs w:val="20"/>
              </w:rPr>
              <w:t xml:space="preserve">– </w:t>
            </w:r>
            <w:r w:rsidRPr="00AC72F5">
              <w:rPr>
                <w:sz w:val="20"/>
                <w:szCs w:val="20"/>
              </w:rPr>
              <w:t>meghaladta mind a megyei, mind az országos átlagot.</w:t>
            </w:r>
          </w:p>
          <w:p w14:paraId="73AFFF14" w14:textId="40E05159" w:rsidR="00872AEF" w:rsidRDefault="003A1683" w:rsidP="008C74B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Mórahalom összesen</w:t>
            </w:r>
            <w:r w:rsidR="00872AEF" w:rsidRPr="00872AEF">
              <w:rPr>
                <w:sz w:val="20"/>
                <w:szCs w:val="20"/>
              </w:rPr>
              <w:t xml:space="preserve"> 607</w:t>
            </w:r>
            <w:r w:rsidR="00751899">
              <w:rPr>
                <w:sz w:val="20"/>
                <w:szCs w:val="20"/>
              </w:rPr>
              <w:t>, térítésmentesen használható</w:t>
            </w:r>
            <w:r>
              <w:rPr>
                <w:sz w:val="20"/>
                <w:szCs w:val="20"/>
              </w:rPr>
              <w:t xml:space="preserve"> parkolóhellyel ren</w:t>
            </w:r>
            <w:r w:rsidR="00751899">
              <w:rPr>
                <w:sz w:val="20"/>
                <w:szCs w:val="20"/>
              </w:rPr>
              <w:t>delkezik</w:t>
            </w:r>
            <w:r w:rsidR="00BF255D">
              <w:rPr>
                <w:sz w:val="20"/>
                <w:szCs w:val="20"/>
              </w:rPr>
              <w:t>,</w:t>
            </w:r>
            <w:r w:rsidR="00A45195">
              <w:rPr>
                <w:sz w:val="20"/>
                <w:szCs w:val="20"/>
              </w:rPr>
              <w:t xml:space="preserve"> a </w:t>
            </w:r>
            <w:r w:rsidR="00EC6944">
              <w:rPr>
                <w:sz w:val="20"/>
                <w:szCs w:val="20"/>
              </w:rPr>
              <w:t xml:space="preserve">parkolás idejét a </w:t>
            </w:r>
            <w:r w:rsidR="004E0D2D" w:rsidRPr="004E0D2D">
              <w:rPr>
                <w:sz w:val="20"/>
                <w:szCs w:val="20"/>
              </w:rPr>
              <w:t>Millenniumi sétány elején</w:t>
            </w:r>
            <w:r w:rsidR="004E0D2D">
              <w:rPr>
                <w:sz w:val="20"/>
                <w:szCs w:val="20"/>
              </w:rPr>
              <w:t xml:space="preserve"> korlátozzák. </w:t>
            </w:r>
            <w:r w:rsidR="00E65491">
              <w:rPr>
                <w:sz w:val="20"/>
                <w:szCs w:val="20"/>
              </w:rPr>
              <w:t xml:space="preserve">A növekvő járműállomány és gépjárműforgalom </w:t>
            </w:r>
            <w:r w:rsidR="0010516B">
              <w:rPr>
                <w:sz w:val="20"/>
                <w:szCs w:val="20"/>
              </w:rPr>
              <w:t>következtében szükséges a parkolóhelyek számának bővítése a város több pontján.</w:t>
            </w:r>
          </w:p>
          <w:p w14:paraId="7022395F" w14:textId="72BAA197" w:rsidR="00DE1064" w:rsidRDefault="004B1A35" w:rsidP="008C74B1">
            <w:pPr>
              <w:cnfStyle w:val="000000100000" w:firstRow="0" w:lastRow="0" w:firstColumn="0" w:lastColumn="0" w:oddVBand="0" w:evenVBand="0" w:oddHBand="1" w:evenHBand="0" w:firstRowFirstColumn="0" w:firstRowLastColumn="0" w:lastRowFirstColumn="0" w:lastRowLastColumn="0"/>
              <w:rPr>
                <w:sz w:val="20"/>
                <w:szCs w:val="20"/>
              </w:rPr>
            </w:pPr>
            <w:r w:rsidRPr="004B1A35">
              <w:rPr>
                <w:sz w:val="20"/>
                <w:szCs w:val="20"/>
              </w:rPr>
              <w:t xml:space="preserve">Mórahalom </w:t>
            </w:r>
            <w:r>
              <w:rPr>
                <w:sz w:val="20"/>
                <w:szCs w:val="20"/>
              </w:rPr>
              <w:t>domborzati adottságaiból fakadóan kiválóan alkalmas a kerékpáros közlekedésre</w:t>
            </w:r>
            <w:r w:rsidR="008D1D89">
              <w:rPr>
                <w:sz w:val="20"/>
                <w:szCs w:val="20"/>
              </w:rPr>
              <w:t>, ami megmutatkozik</w:t>
            </w:r>
            <w:r w:rsidRPr="004B1A35">
              <w:rPr>
                <w:sz w:val="20"/>
                <w:szCs w:val="20"/>
              </w:rPr>
              <w:t xml:space="preserve"> a kerékpárutak </w:t>
            </w:r>
            <w:r w:rsidR="008D1D89">
              <w:rPr>
                <w:sz w:val="20"/>
                <w:szCs w:val="20"/>
              </w:rPr>
              <w:t>hosszában is (b</w:t>
            </w:r>
            <w:r w:rsidR="009B5DFC" w:rsidRPr="004B1A35">
              <w:rPr>
                <w:sz w:val="20"/>
                <w:szCs w:val="20"/>
              </w:rPr>
              <w:t>elterület</w:t>
            </w:r>
            <w:r w:rsidR="009B5DFC">
              <w:rPr>
                <w:sz w:val="20"/>
                <w:szCs w:val="20"/>
              </w:rPr>
              <w:t>e</w:t>
            </w:r>
            <w:r w:rsidR="009B5DFC" w:rsidRPr="004B1A35">
              <w:rPr>
                <w:sz w:val="20"/>
                <w:szCs w:val="20"/>
              </w:rPr>
              <w:t>n</w:t>
            </w:r>
            <w:r w:rsidRPr="004B1A35">
              <w:rPr>
                <w:sz w:val="20"/>
                <w:szCs w:val="20"/>
              </w:rPr>
              <w:t xml:space="preserve"> 10 km, külterület</w:t>
            </w:r>
            <w:r w:rsidR="008D1D89">
              <w:rPr>
                <w:sz w:val="20"/>
                <w:szCs w:val="20"/>
              </w:rPr>
              <w:t>en</w:t>
            </w:r>
            <w:r w:rsidRPr="004B1A35">
              <w:rPr>
                <w:sz w:val="20"/>
                <w:szCs w:val="20"/>
              </w:rPr>
              <w:t xml:space="preserve"> 23 km</w:t>
            </w:r>
            <w:r w:rsidR="008D1D89">
              <w:rPr>
                <w:sz w:val="20"/>
                <w:szCs w:val="20"/>
              </w:rPr>
              <w:t>)</w:t>
            </w:r>
            <w:r w:rsidRPr="004B1A35">
              <w:rPr>
                <w:sz w:val="20"/>
                <w:szCs w:val="20"/>
              </w:rPr>
              <w:t>. A várost biztonságos kerékpárút köti össze Ásotthalommal, Domaszékkel, Röszkével és Zákányszékkel, valamint kerékpárkölcsönzési lehetőség áll az érdeklődők rendelkezésére</w:t>
            </w:r>
            <w:r w:rsidR="00325AAB">
              <w:rPr>
                <w:sz w:val="20"/>
                <w:szCs w:val="20"/>
              </w:rPr>
              <w:t>.</w:t>
            </w:r>
            <w:r w:rsidR="008C2A87">
              <w:rPr>
                <w:sz w:val="20"/>
                <w:szCs w:val="20"/>
              </w:rPr>
              <w:t xml:space="preserve"> A</w:t>
            </w:r>
            <w:r w:rsidR="008C2A87" w:rsidRPr="008C2A87">
              <w:rPr>
                <w:sz w:val="20"/>
                <w:szCs w:val="20"/>
              </w:rPr>
              <w:t xml:space="preserve"> kerékpáros közlekedés a napi utazásokon belül 50%-os arányt képvisel, annak ellenére, hogy a motorizáció mértéke meghaladja az országos átlagot. A település egészén, különösen a városközpontban intenzív a kerékpár használat.</w:t>
            </w:r>
            <w:r w:rsidR="00F1576C">
              <w:rPr>
                <w:sz w:val="20"/>
                <w:szCs w:val="20"/>
              </w:rPr>
              <w:t xml:space="preserve"> </w:t>
            </w:r>
            <w:r w:rsidR="00B91744" w:rsidRPr="00B91744">
              <w:rPr>
                <w:sz w:val="20"/>
                <w:szCs w:val="20"/>
              </w:rPr>
              <w:t>A kerékpárút hálózat az elmúlt években folyamatosan bővült</w:t>
            </w:r>
            <w:r w:rsidR="00B91744">
              <w:rPr>
                <w:sz w:val="20"/>
                <w:szCs w:val="20"/>
              </w:rPr>
              <w:t xml:space="preserve">, de </w:t>
            </w:r>
            <w:r w:rsidR="0084476F">
              <w:rPr>
                <w:sz w:val="20"/>
                <w:szCs w:val="20"/>
              </w:rPr>
              <w:t xml:space="preserve">még nem épült ki minden tervezett szakaszon </w:t>
            </w:r>
            <w:r w:rsidR="00A90C51">
              <w:rPr>
                <w:sz w:val="20"/>
                <w:szCs w:val="20"/>
              </w:rPr>
              <w:t xml:space="preserve">– hiányzik a kerékpárút pl. </w:t>
            </w:r>
            <w:r w:rsidR="00AC2F35" w:rsidRPr="00AC2F35">
              <w:rPr>
                <w:sz w:val="20"/>
                <w:szCs w:val="20"/>
              </w:rPr>
              <w:t>a Röszkei út külterületi szakaszán és a Nagyszéksóstó mentén</w:t>
            </w:r>
            <w:r w:rsidR="00AC2F35">
              <w:rPr>
                <w:sz w:val="20"/>
                <w:szCs w:val="20"/>
              </w:rPr>
              <w:t>.</w:t>
            </w:r>
          </w:p>
          <w:p w14:paraId="7B912B6E" w14:textId="09199F80" w:rsidR="00C67B16" w:rsidRPr="00C67B16" w:rsidRDefault="00C67B16" w:rsidP="00C67B16">
            <w:pPr>
              <w:cnfStyle w:val="000000100000" w:firstRow="0" w:lastRow="0" w:firstColumn="0" w:lastColumn="0" w:oddVBand="0" w:evenVBand="0" w:oddHBand="1" w:evenHBand="0" w:firstRowFirstColumn="0" w:firstRowLastColumn="0" w:lastRowFirstColumn="0" w:lastRowLastColumn="0"/>
              <w:rPr>
                <w:sz w:val="20"/>
                <w:szCs w:val="20"/>
              </w:rPr>
            </w:pPr>
            <w:r w:rsidRPr="00C67B16">
              <w:rPr>
                <w:sz w:val="20"/>
                <w:szCs w:val="20"/>
              </w:rPr>
              <w:t xml:space="preserve">A településen a járdák kiépítettsége szinte teljes körű. Az országos utak mentén, az intézmények előtt többségében térkő burkolat található. Egyéb helyeken aszfalt és járdalap a burkolat. </w:t>
            </w:r>
            <w:r w:rsidR="00D5417F">
              <w:rPr>
                <w:sz w:val="20"/>
                <w:szCs w:val="20"/>
              </w:rPr>
              <w:t>Egyes</w:t>
            </w:r>
            <w:r w:rsidRPr="00C67B16">
              <w:rPr>
                <w:sz w:val="20"/>
                <w:szCs w:val="20"/>
              </w:rPr>
              <w:t xml:space="preserve"> városi létesítmények</w:t>
            </w:r>
            <w:r w:rsidR="00D5417F">
              <w:rPr>
                <w:sz w:val="20"/>
                <w:szCs w:val="20"/>
              </w:rPr>
              <w:t xml:space="preserve"> mellett</w:t>
            </w:r>
            <w:r w:rsidRPr="00C67B16">
              <w:rPr>
                <w:sz w:val="20"/>
                <w:szCs w:val="20"/>
              </w:rPr>
              <w:t xml:space="preserve"> </w:t>
            </w:r>
            <w:r w:rsidR="00D5417F">
              <w:rPr>
                <w:sz w:val="20"/>
                <w:szCs w:val="20"/>
              </w:rPr>
              <w:t>(</w:t>
            </w:r>
            <w:r w:rsidRPr="00C67B16">
              <w:rPr>
                <w:sz w:val="20"/>
                <w:szCs w:val="20"/>
              </w:rPr>
              <w:t>Városháza</w:t>
            </w:r>
            <w:r w:rsidR="00D5417F">
              <w:rPr>
                <w:sz w:val="20"/>
                <w:szCs w:val="20"/>
              </w:rPr>
              <w:t xml:space="preserve">, </w:t>
            </w:r>
            <w:r w:rsidRPr="00C67B16">
              <w:rPr>
                <w:sz w:val="20"/>
                <w:szCs w:val="20"/>
              </w:rPr>
              <w:t>piaccsarnok</w:t>
            </w:r>
            <w:r w:rsidR="00D5417F">
              <w:rPr>
                <w:sz w:val="20"/>
                <w:szCs w:val="20"/>
              </w:rPr>
              <w:t>)</w:t>
            </w:r>
            <w:r w:rsidRPr="00C67B16">
              <w:rPr>
                <w:sz w:val="20"/>
                <w:szCs w:val="20"/>
              </w:rPr>
              <w:t xml:space="preserve"> jelentős gyalogos felületeket alakítottak ki, melyek alkalmasak nagyobb rendezvények befogadására is.</w:t>
            </w:r>
          </w:p>
          <w:p w14:paraId="4FFC85D9" w14:textId="36028B1E" w:rsidR="00AC2F35" w:rsidRDefault="00C67B16" w:rsidP="00C67B16">
            <w:pPr>
              <w:cnfStyle w:val="000000100000" w:firstRow="0" w:lastRow="0" w:firstColumn="0" w:lastColumn="0" w:oddVBand="0" w:evenVBand="0" w:oddHBand="1" w:evenHBand="0" w:firstRowFirstColumn="0" w:firstRowLastColumn="0" w:lastRowFirstColumn="0" w:lastRowLastColumn="0"/>
              <w:rPr>
                <w:sz w:val="20"/>
                <w:szCs w:val="20"/>
              </w:rPr>
            </w:pPr>
            <w:r w:rsidRPr="00C67B16">
              <w:rPr>
                <w:sz w:val="20"/>
                <w:szCs w:val="20"/>
              </w:rPr>
              <w:t xml:space="preserve">A városiasodó településközpontban a gyalogos </w:t>
            </w:r>
            <w:r w:rsidR="00184E31">
              <w:rPr>
                <w:sz w:val="20"/>
                <w:szCs w:val="20"/>
              </w:rPr>
              <w:t xml:space="preserve">és kerékpáros </w:t>
            </w:r>
            <w:r w:rsidRPr="00C67B16">
              <w:rPr>
                <w:sz w:val="20"/>
                <w:szCs w:val="20"/>
              </w:rPr>
              <w:t xml:space="preserve">közlekedés egyre nagyobb területet követel. </w:t>
            </w:r>
            <w:r w:rsidR="00184E31">
              <w:rPr>
                <w:sz w:val="20"/>
                <w:szCs w:val="20"/>
              </w:rPr>
              <w:t>Az</w:t>
            </w:r>
            <w:r w:rsidRPr="00C67B16">
              <w:rPr>
                <w:sz w:val="20"/>
                <w:szCs w:val="20"/>
              </w:rPr>
              <w:t xml:space="preserve"> elválasztott vagy elválasztás nélküli gyalog-</w:t>
            </w:r>
            <w:r w:rsidR="00184E31">
              <w:rPr>
                <w:sz w:val="20"/>
                <w:szCs w:val="20"/>
              </w:rPr>
              <w:t xml:space="preserve"> és</w:t>
            </w:r>
            <w:r w:rsidRPr="00C67B16">
              <w:rPr>
                <w:sz w:val="20"/>
                <w:szCs w:val="20"/>
              </w:rPr>
              <w:t xml:space="preserve"> kerékpárutak konfliktus nélkül már </w:t>
            </w:r>
            <w:r w:rsidR="00184E31">
              <w:rPr>
                <w:sz w:val="20"/>
                <w:szCs w:val="20"/>
              </w:rPr>
              <w:t>nehezen használhatók</w:t>
            </w:r>
            <w:r w:rsidRPr="00C67B16">
              <w:rPr>
                <w:sz w:val="20"/>
                <w:szCs w:val="20"/>
              </w:rPr>
              <w:t xml:space="preserve"> az adott keresztmetszeti elrendezés mellett.</w:t>
            </w:r>
          </w:p>
          <w:p w14:paraId="52445BBE" w14:textId="1A9FBBDE" w:rsidR="00F718E2" w:rsidRPr="00F718E2" w:rsidRDefault="00F718E2" w:rsidP="00F718E2">
            <w:pPr>
              <w:cnfStyle w:val="000000100000" w:firstRow="0" w:lastRow="0" w:firstColumn="0" w:lastColumn="0" w:oddVBand="0" w:evenVBand="0" w:oddHBand="1" w:evenHBand="0" w:firstRowFirstColumn="0" w:firstRowLastColumn="0" w:lastRowFirstColumn="0" w:lastRowLastColumn="0"/>
              <w:rPr>
                <w:sz w:val="20"/>
                <w:szCs w:val="20"/>
              </w:rPr>
            </w:pPr>
            <w:r w:rsidRPr="00F718E2">
              <w:rPr>
                <w:sz w:val="20"/>
                <w:szCs w:val="20"/>
              </w:rPr>
              <w:t xml:space="preserve">A Rózsa utcánál jelentkezik gyalogos átközlekedési igény a főúton. Az átkelési pont egy a többinél hosszabb, mintegy 500 m hosszú kijelölt gyalogos átkelővel nem rendelkező szakasz felezésében lenne. </w:t>
            </w:r>
          </w:p>
          <w:p w14:paraId="62A0B9B3" w14:textId="77777777" w:rsidR="00325AAB" w:rsidRDefault="00F718E2" w:rsidP="00F718E2">
            <w:pPr>
              <w:cnfStyle w:val="000000100000" w:firstRow="0" w:lastRow="0" w:firstColumn="0" w:lastColumn="0" w:oddVBand="0" w:evenVBand="0" w:oddHBand="1" w:evenHBand="0" w:firstRowFirstColumn="0" w:firstRowLastColumn="0" w:lastRowFirstColumn="0" w:lastRowLastColumn="0"/>
              <w:rPr>
                <w:sz w:val="20"/>
                <w:szCs w:val="20"/>
              </w:rPr>
            </w:pPr>
            <w:r w:rsidRPr="00F718E2">
              <w:rPr>
                <w:sz w:val="20"/>
                <w:szCs w:val="20"/>
              </w:rPr>
              <w:t>A Millenniumi sétány – Táncsics M. utcai keresztezésben lévő Móra Ferenc Általános Iskola, Szakképző Iskola és Kollégium mellett, az Zákányszéki út keresztezése kijelölt gyalogátkelővel biztosított, de a forgalombiztonság további javítása szükséges a nagyszámú gyermek és az út forgalma miatt.</w:t>
            </w:r>
          </w:p>
          <w:p w14:paraId="7738369D" w14:textId="10F6A170" w:rsidR="00C027B4" w:rsidRDefault="009F0E97" w:rsidP="00F718E2">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 város</w:t>
            </w:r>
            <w:r w:rsidR="00D00CFC">
              <w:rPr>
                <w:sz w:val="20"/>
                <w:szCs w:val="20"/>
              </w:rPr>
              <w:t>t vasút vonal nem érinti, közösségi közlekedése autóbuszra épül. A</w:t>
            </w:r>
            <w:r w:rsidR="00E76937">
              <w:rPr>
                <w:sz w:val="20"/>
                <w:szCs w:val="20"/>
              </w:rPr>
              <w:t xml:space="preserve"> helyi és helyközi közösségi közlekedés</w:t>
            </w:r>
            <w:r w:rsidR="00AD518C">
              <w:rPr>
                <w:sz w:val="20"/>
                <w:szCs w:val="20"/>
              </w:rPr>
              <w:t>t</w:t>
            </w:r>
            <w:r w:rsidR="00137899" w:rsidRPr="00C027B4">
              <w:rPr>
                <w:sz w:val="20"/>
                <w:szCs w:val="20"/>
              </w:rPr>
              <w:t xml:space="preserve"> a Volánbusz Zrt. látja el</w:t>
            </w:r>
            <w:r w:rsidR="00137899">
              <w:rPr>
                <w:sz w:val="20"/>
                <w:szCs w:val="20"/>
              </w:rPr>
              <w:t>.</w:t>
            </w:r>
            <w:r w:rsidR="00AD518C">
              <w:rPr>
                <w:sz w:val="20"/>
                <w:szCs w:val="20"/>
              </w:rPr>
              <w:t xml:space="preserve"> </w:t>
            </w:r>
            <w:r w:rsidR="00C027B4" w:rsidRPr="00C027B4">
              <w:rPr>
                <w:sz w:val="20"/>
                <w:szCs w:val="20"/>
              </w:rPr>
              <w:t xml:space="preserve">A helyi közösségi közlekedési menetrendben </w:t>
            </w:r>
            <w:r w:rsidR="002010B8">
              <w:rPr>
                <w:sz w:val="20"/>
                <w:szCs w:val="20"/>
              </w:rPr>
              <w:t>egy –</w:t>
            </w:r>
            <w:r w:rsidR="00C027B4" w:rsidRPr="00C027B4">
              <w:rPr>
                <w:sz w:val="20"/>
                <w:szCs w:val="20"/>
              </w:rPr>
              <w:t xml:space="preserve"> kizárólag tanítási napokon 2 alkalommal</w:t>
            </w:r>
            <w:r w:rsidR="002010B8">
              <w:rPr>
                <w:sz w:val="20"/>
                <w:szCs w:val="20"/>
              </w:rPr>
              <w:t xml:space="preserve"> – közlekedő körjárat szerepel, amely</w:t>
            </w:r>
            <w:r w:rsidR="00C027B4" w:rsidRPr="00C027B4">
              <w:rPr>
                <w:sz w:val="20"/>
                <w:szCs w:val="20"/>
              </w:rPr>
              <w:t xml:space="preserve"> érinti az autóbusz állomást, a legfontosabb oktatási és </w:t>
            </w:r>
            <w:r w:rsidR="00C027B4" w:rsidRPr="00C027B4">
              <w:rPr>
                <w:sz w:val="20"/>
                <w:szCs w:val="20"/>
              </w:rPr>
              <w:lastRenderedPageBreak/>
              <w:t>közintézményeket, továbbá az ipari parkot is.</w:t>
            </w:r>
            <w:r w:rsidR="008366D8">
              <w:rPr>
                <w:sz w:val="20"/>
                <w:szCs w:val="20"/>
              </w:rPr>
              <w:t xml:space="preserve"> </w:t>
            </w:r>
            <w:r w:rsidR="00ED0D3B" w:rsidRPr="00ED0D3B">
              <w:rPr>
                <w:sz w:val="20"/>
                <w:szCs w:val="20"/>
              </w:rPr>
              <w:t>Helyközi és távolsági autóbusz közlekedés</w:t>
            </w:r>
            <w:r w:rsidR="00ED0D3B">
              <w:rPr>
                <w:sz w:val="20"/>
                <w:szCs w:val="20"/>
              </w:rPr>
              <w:t xml:space="preserve">ben </w:t>
            </w:r>
            <w:r w:rsidR="00090C52">
              <w:rPr>
                <w:sz w:val="20"/>
                <w:szCs w:val="20"/>
              </w:rPr>
              <w:t xml:space="preserve">a </w:t>
            </w:r>
            <w:r w:rsidR="00090C52" w:rsidRPr="00090C52">
              <w:rPr>
                <w:sz w:val="20"/>
                <w:szCs w:val="20"/>
              </w:rPr>
              <w:t>város rendelkezik közvetlen járatokkal Szeged (napi 53 induló járat, menetidő 00:25 – 00:50 között)</w:t>
            </w:r>
            <w:r w:rsidR="008366D8">
              <w:rPr>
                <w:sz w:val="20"/>
                <w:szCs w:val="20"/>
              </w:rPr>
              <w:t>, valamint</w:t>
            </w:r>
            <w:r w:rsidR="00090C52" w:rsidRPr="00090C52">
              <w:rPr>
                <w:sz w:val="20"/>
                <w:szCs w:val="20"/>
              </w:rPr>
              <w:t xml:space="preserve"> Baja, Békéscsaba, Pécs és Zalaegerszeg felé.</w:t>
            </w:r>
          </w:p>
          <w:p w14:paraId="0D4BBAB7" w14:textId="65B542D0" w:rsidR="001044F8" w:rsidRPr="00B46D4C" w:rsidRDefault="001044F8" w:rsidP="00F718E2">
            <w:pPr>
              <w:cnfStyle w:val="000000100000" w:firstRow="0" w:lastRow="0" w:firstColumn="0" w:lastColumn="0" w:oddVBand="0" w:evenVBand="0" w:oddHBand="1" w:evenHBand="0" w:firstRowFirstColumn="0" w:firstRowLastColumn="0" w:lastRowFirstColumn="0" w:lastRowLastColumn="0"/>
              <w:rPr>
                <w:sz w:val="20"/>
                <w:szCs w:val="20"/>
              </w:rPr>
            </w:pPr>
            <w:r w:rsidRPr="001044F8">
              <w:rPr>
                <w:sz w:val="20"/>
                <w:szCs w:val="20"/>
              </w:rPr>
              <w:t>Mórahalom közigazgatási területén 30 helyközi megálló található</w:t>
            </w:r>
            <w:r>
              <w:rPr>
                <w:sz w:val="20"/>
                <w:szCs w:val="20"/>
              </w:rPr>
              <w:t xml:space="preserve">, </w:t>
            </w:r>
            <w:r w:rsidR="00351DC5" w:rsidRPr="00351DC5">
              <w:rPr>
                <w:sz w:val="20"/>
                <w:szCs w:val="20"/>
              </w:rPr>
              <w:t>döntő többsége az 5514. j. út, valamint az 5432. j. összekötő út belterületi szakaszain helyezkedik el, lefedve ezzel a települést</w:t>
            </w:r>
            <w:r w:rsidR="00144D9D">
              <w:rPr>
                <w:sz w:val="20"/>
                <w:szCs w:val="20"/>
              </w:rPr>
              <w:t xml:space="preserve">. </w:t>
            </w:r>
            <w:r w:rsidR="00144D9D" w:rsidRPr="00144D9D">
              <w:rPr>
                <w:sz w:val="20"/>
                <w:szCs w:val="20"/>
              </w:rPr>
              <w:t>A megálló</w:t>
            </w:r>
            <w:r w:rsidR="008366D8">
              <w:rPr>
                <w:sz w:val="20"/>
                <w:szCs w:val="20"/>
              </w:rPr>
              <w:t>k</w:t>
            </w:r>
            <w:r w:rsidR="00144D9D" w:rsidRPr="00144D9D">
              <w:rPr>
                <w:sz w:val="20"/>
                <w:szCs w:val="20"/>
              </w:rPr>
              <w:t>ban jellemzően legalább óránként áthalad helyközi busz, a legforgalmasabb helyeken (pl. Kölcsey u., Pótkerék csárda, Domb u.) kb. 50</w:t>
            </w:r>
            <w:r w:rsidR="008366D8">
              <w:rPr>
                <w:sz w:val="20"/>
                <w:szCs w:val="20"/>
              </w:rPr>
              <w:t>-</w:t>
            </w:r>
            <w:r w:rsidR="00144D9D" w:rsidRPr="00144D9D">
              <w:rPr>
                <w:sz w:val="20"/>
                <w:szCs w:val="20"/>
              </w:rPr>
              <w:t>70 járat áll meg egy munkanapon, de a kisebb forgalmú megállókban is 15</w:t>
            </w:r>
            <w:r w:rsidR="008366D8">
              <w:rPr>
                <w:sz w:val="20"/>
                <w:szCs w:val="20"/>
              </w:rPr>
              <w:t>-</w:t>
            </w:r>
            <w:r w:rsidR="00144D9D" w:rsidRPr="00144D9D">
              <w:rPr>
                <w:sz w:val="20"/>
                <w:szCs w:val="20"/>
              </w:rPr>
              <w:t>20 közötti. Az autóbusz állomáson egy átlagos munkanapon kb. 146 járat indul vagy halad át.</w:t>
            </w:r>
          </w:p>
        </w:tc>
      </w:tr>
      <w:tr w:rsidR="00954C52" w14:paraId="46960E0E" w14:textId="77777777" w:rsidTr="008C74B1">
        <w:tc>
          <w:tcPr>
            <w:cnfStyle w:val="001000000000" w:firstRow="0" w:lastRow="0" w:firstColumn="1" w:lastColumn="0" w:oddVBand="0" w:evenVBand="0" w:oddHBand="0" w:evenHBand="0" w:firstRowFirstColumn="0" w:firstRowLastColumn="0" w:lastRowFirstColumn="0" w:lastRowLastColumn="0"/>
            <w:tcW w:w="1809" w:type="dxa"/>
            <w:shd w:val="clear" w:color="auto" w:fill="DEEAF6"/>
            <w:vAlign w:val="center"/>
          </w:tcPr>
          <w:p w14:paraId="0B84DCEC" w14:textId="77777777" w:rsidR="00954C52" w:rsidRPr="00B46D4C" w:rsidRDefault="00954C52" w:rsidP="008C74B1">
            <w:pPr>
              <w:rPr>
                <w:sz w:val="20"/>
                <w:szCs w:val="20"/>
              </w:rPr>
            </w:pPr>
            <w:r w:rsidRPr="00B46D4C">
              <w:rPr>
                <w:sz w:val="20"/>
                <w:szCs w:val="20"/>
              </w:rPr>
              <w:lastRenderedPageBreak/>
              <w:t>Városi és várostérségi közműhálózat</w:t>
            </w:r>
          </w:p>
        </w:tc>
        <w:tc>
          <w:tcPr>
            <w:tcW w:w="7253" w:type="dxa"/>
            <w:vAlign w:val="center"/>
          </w:tcPr>
          <w:p w14:paraId="031BFD5D" w14:textId="77777777" w:rsidR="00954C52" w:rsidRPr="00C86DC2" w:rsidRDefault="00954C52" w:rsidP="008C74B1">
            <w:pPr>
              <w:cnfStyle w:val="000000000000" w:firstRow="0" w:lastRow="0" w:firstColumn="0" w:lastColumn="0" w:oddVBand="0" w:evenVBand="0" w:oddHBand="0" w:evenHBand="0" w:firstRowFirstColumn="0" w:firstRowLastColumn="0" w:lastRowFirstColumn="0" w:lastRowLastColumn="0"/>
              <w:rPr>
                <w:b/>
                <w:bCs/>
                <w:sz w:val="20"/>
                <w:szCs w:val="20"/>
              </w:rPr>
            </w:pPr>
            <w:r w:rsidRPr="00C86DC2">
              <w:rPr>
                <w:b/>
                <w:bCs/>
                <w:sz w:val="20"/>
                <w:szCs w:val="20"/>
              </w:rPr>
              <w:t>K10: Közművesítettség mértéke, állapota, kedvező és kedvezőtlen feltételek, közműellátottság kapacitási helyzetét, bővítési lehetőségei</w:t>
            </w:r>
          </w:p>
          <w:p w14:paraId="3A0DA78B" w14:textId="5B810054" w:rsidR="00D83BBC" w:rsidRPr="00D83BBC" w:rsidRDefault="00D83BBC" w:rsidP="00D83BBC">
            <w:pPr>
              <w:cnfStyle w:val="000000000000" w:firstRow="0" w:lastRow="0" w:firstColumn="0" w:lastColumn="0" w:oddVBand="0" w:evenVBand="0" w:oddHBand="0" w:evenHBand="0" w:firstRowFirstColumn="0" w:firstRowLastColumn="0" w:lastRowFirstColumn="0" w:lastRowLastColumn="0"/>
              <w:rPr>
                <w:sz w:val="20"/>
                <w:szCs w:val="20"/>
              </w:rPr>
            </w:pPr>
            <w:r w:rsidRPr="00D83BBC">
              <w:rPr>
                <w:sz w:val="20"/>
                <w:szCs w:val="20"/>
              </w:rPr>
              <w:t>A város belterületének közműhálózata jól kiépített. Ivóvíz-, gáz-, villany- és szennyvízhálózata szinte 100%-osnak mondható</w:t>
            </w:r>
            <w:r w:rsidR="00B37E0D">
              <w:rPr>
                <w:sz w:val="20"/>
                <w:szCs w:val="20"/>
              </w:rPr>
              <w:t>, azonban külte</w:t>
            </w:r>
            <w:r w:rsidR="001423E8">
              <w:rPr>
                <w:sz w:val="20"/>
                <w:szCs w:val="20"/>
              </w:rPr>
              <w:t>r</w:t>
            </w:r>
            <w:r w:rsidR="00B37E0D">
              <w:rPr>
                <w:sz w:val="20"/>
                <w:szCs w:val="20"/>
              </w:rPr>
              <w:t xml:space="preserve">ületen </w:t>
            </w:r>
            <w:r w:rsidR="00703B25">
              <w:rPr>
                <w:sz w:val="20"/>
                <w:szCs w:val="20"/>
              </w:rPr>
              <w:t xml:space="preserve">(tekintettel a belterületet övező tanyákon lakó népesség nagy számára) </w:t>
            </w:r>
            <w:r w:rsidR="001423E8">
              <w:rPr>
                <w:sz w:val="20"/>
                <w:szCs w:val="20"/>
              </w:rPr>
              <w:t>a víz</w:t>
            </w:r>
            <w:r w:rsidR="003800A4">
              <w:rPr>
                <w:sz w:val="20"/>
                <w:szCs w:val="20"/>
              </w:rPr>
              <w:t>-</w:t>
            </w:r>
            <w:r w:rsidR="001423E8">
              <w:rPr>
                <w:sz w:val="20"/>
                <w:szCs w:val="20"/>
              </w:rPr>
              <w:t xml:space="preserve"> és </w:t>
            </w:r>
            <w:r w:rsidR="003800A4">
              <w:rPr>
                <w:sz w:val="20"/>
                <w:szCs w:val="20"/>
              </w:rPr>
              <w:t xml:space="preserve">a szennyvízcsatornahálózat is bővítésre szorul. </w:t>
            </w:r>
            <w:r w:rsidRPr="00D83BBC">
              <w:rPr>
                <w:sz w:val="20"/>
                <w:szCs w:val="20"/>
              </w:rPr>
              <w:t>A településen elérhető a kábeltelevíziós szolgáltatás, valamint az akár 1 000 Mbps sebességű internet is.</w:t>
            </w:r>
          </w:p>
          <w:p w14:paraId="38E148DA" w14:textId="0A90EF0B" w:rsidR="00D83BBC" w:rsidRDefault="00D83BBC" w:rsidP="00D83BBC">
            <w:pPr>
              <w:cnfStyle w:val="000000000000" w:firstRow="0" w:lastRow="0" w:firstColumn="0" w:lastColumn="0" w:oddVBand="0" w:evenVBand="0" w:oddHBand="0" w:evenHBand="0" w:firstRowFirstColumn="0" w:firstRowLastColumn="0" w:lastRowFirstColumn="0" w:lastRowLastColumn="0"/>
              <w:rPr>
                <w:sz w:val="20"/>
                <w:szCs w:val="20"/>
              </w:rPr>
            </w:pPr>
            <w:r w:rsidRPr="00D83BBC">
              <w:rPr>
                <w:sz w:val="20"/>
                <w:szCs w:val="20"/>
              </w:rPr>
              <w:t>A város ivóvízellátását 4 önkormányzati tulajdonban levő kút biztosítja. A kitermelt víz minősége négy minősítési szempontból (vas, mangán, arzén, ammónium) nem felel</w:t>
            </w:r>
            <w:r w:rsidR="008E76AF">
              <w:rPr>
                <w:sz w:val="20"/>
                <w:szCs w:val="20"/>
              </w:rPr>
              <w:t>t</w:t>
            </w:r>
            <w:r w:rsidRPr="00D83BBC">
              <w:rPr>
                <w:sz w:val="20"/>
                <w:szCs w:val="20"/>
              </w:rPr>
              <w:t xml:space="preserve"> meg a követelményeknek, ezért </w:t>
            </w:r>
            <w:r w:rsidRPr="006C5DA9">
              <w:rPr>
                <w:sz w:val="20"/>
                <w:szCs w:val="20"/>
              </w:rPr>
              <w:t>Mórahalom Város</w:t>
            </w:r>
            <w:r w:rsidR="00C72E9D" w:rsidRPr="006C5DA9">
              <w:rPr>
                <w:sz w:val="20"/>
                <w:szCs w:val="20"/>
              </w:rPr>
              <w:t>i</w:t>
            </w:r>
            <w:r w:rsidRPr="006C5DA9">
              <w:rPr>
                <w:sz w:val="20"/>
                <w:szCs w:val="20"/>
              </w:rPr>
              <w:t xml:space="preserve"> Önkormányzat</w:t>
            </w:r>
            <w:r w:rsidRPr="00D83BBC">
              <w:rPr>
                <w:sz w:val="20"/>
                <w:szCs w:val="20"/>
              </w:rPr>
              <w:t xml:space="preserve"> 10 másik önkormányzattal összefogva létrehozta a Mórahalom és Térsége Ivóvízminőség-javító Önkormányzati Társulást, amely nagyfokú ivóvízminőség javító program megvalósításába kezdett. Az ivóvízellátó rendszer rekonstrukciójának első két szakasza sikeresen lezárult, az évtizedben a 3. szakasz tervezett munkálatai vehetik kezdetüket.</w:t>
            </w:r>
          </w:p>
          <w:p w14:paraId="63D39207" w14:textId="7F285D7D" w:rsidR="00954C52" w:rsidRPr="00B46D4C" w:rsidRDefault="00D83BBC" w:rsidP="00D83BBC">
            <w:pPr>
              <w:cnfStyle w:val="000000000000" w:firstRow="0" w:lastRow="0" w:firstColumn="0" w:lastColumn="0" w:oddVBand="0" w:evenVBand="0" w:oddHBand="0" w:evenHBand="0" w:firstRowFirstColumn="0" w:firstRowLastColumn="0" w:lastRowFirstColumn="0" w:lastRowLastColumn="0"/>
              <w:rPr>
                <w:sz w:val="20"/>
                <w:szCs w:val="20"/>
              </w:rPr>
            </w:pPr>
            <w:r w:rsidRPr="00D83BBC">
              <w:rPr>
                <w:sz w:val="20"/>
                <w:szCs w:val="20"/>
              </w:rPr>
              <w:t>A villamosenergia-ellátás a külterületeken korszerűtlen. Mórahalom teljes belterülete földgázzal ellátott, a külterületi tanyák gázellátása tartályos gázzal biztosított.</w:t>
            </w:r>
          </w:p>
        </w:tc>
      </w:tr>
      <w:tr w:rsidR="00954C52" w14:paraId="37065114" w14:textId="77777777" w:rsidTr="008C7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DEEAF6"/>
            <w:vAlign w:val="center"/>
          </w:tcPr>
          <w:p w14:paraId="05A61511" w14:textId="77777777" w:rsidR="00954C52" w:rsidRPr="00B46D4C" w:rsidRDefault="00954C52" w:rsidP="008C74B1">
            <w:pPr>
              <w:rPr>
                <w:sz w:val="20"/>
                <w:szCs w:val="20"/>
              </w:rPr>
            </w:pPr>
            <w:r w:rsidRPr="00B46D4C">
              <w:rPr>
                <w:sz w:val="20"/>
                <w:szCs w:val="20"/>
              </w:rPr>
              <w:t>Zöldfelületi rendszer vizsgálata</w:t>
            </w:r>
          </w:p>
        </w:tc>
        <w:tc>
          <w:tcPr>
            <w:tcW w:w="7253" w:type="dxa"/>
            <w:vAlign w:val="center"/>
          </w:tcPr>
          <w:p w14:paraId="4F82E8D1" w14:textId="77777777" w:rsidR="00954C52" w:rsidRPr="00653481" w:rsidRDefault="00954C52" w:rsidP="008C74B1">
            <w:pPr>
              <w:cnfStyle w:val="000000100000" w:firstRow="0" w:lastRow="0" w:firstColumn="0" w:lastColumn="0" w:oddVBand="0" w:evenVBand="0" w:oddHBand="1" w:evenHBand="0" w:firstRowFirstColumn="0" w:firstRowLastColumn="0" w:lastRowFirstColumn="0" w:lastRowLastColumn="0"/>
              <w:rPr>
                <w:b/>
                <w:bCs/>
                <w:sz w:val="20"/>
                <w:szCs w:val="20"/>
              </w:rPr>
            </w:pPr>
            <w:r w:rsidRPr="00653481">
              <w:rPr>
                <w:b/>
                <w:bCs/>
                <w:sz w:val="20"/>
                <w:szCs w:val="20"/>
              </w:rPr>
              <w:t>K11: Zöld infrastruktúra hálózat nagysága, betöltött szerepe</w:t>
            </w:r>
          </w:p>
          <w:p w14:paraId="4BC0D98F" w14:textId="77777777" w:rsidR="00C75D21" w:rsidRPr="00C75D21" w:rsidRDefault="00C75D21" w:rsidP="00C75D21">
            <w:pPr>
              <w:cnfStyle w:val="000000100000" w:firstRow="0" w:lastRow="0" w:firstColumn="0" w:lastColumn="0" w:oddVBand="0" w:evenVBand="0" w:oddHBand="1" w:evenHBand="0" w:firstRowFirstColumn="0" w:firstRowLastColumn="0" w:lastRowFirstColumn="0" w:lastRowLastColumn="0"/>
              <w:rPr>
                <w:sz w:val="20"/>
                <w:szCs w:val="20"/>
              </w:rPr>
            </w:pPr>
            <w:r w:rsidRPr="00C75D21">
              <w:rPr>
                <w:sz w:val="20"/>
                <w:szCs w:val="20"/>
              </w:rPr>
              <w:t>Mórahalom belterületén, a városi nyilvántartás szerint 35,3 ha zöldfelület található. A parkok, parkerdők, zöldfelülettel rendelkező intézmények döntő többsége a Szegedi úttól É-ra helyezkednek el. A D-i városrész közpark ellátottságát a Szentháromság tér, az István király úti melletti emeletes házak közkertje, a Rákóczi tér és a Bartók utca biztosítja.</w:t>
            </w:r>
          </w:p>
          <w:p w14:paraId="4D04F75C" w14:textId="3B43BE68" w:rsidR="00C75D21" w:rsidRPr="00C75D21" w:rsidRDefault="00C75D21" w:rsidP="00C75D21">
            <w:pPr>
              <w:cnfStyle w:val="000000100000" w:firstRow="0" w:lastRow="0" w:firstColumn="0" w:lastColumn="0" w:oddVBand="0" w:evenVBand="0" w:oddHBand="1" w:evenHBand="0" w:firstRowFirstColumn="0" w:firstRowLastColumn="0" w:lastRowFirstColumn="0" w:lastRowLastColumn="0"/>
              <w:rPr>
                <w:sz w:val="20"/>
                <w:szCs w:val="20"/>
              </w:rPr>
            </w:pPr>
            <w:r w:rsidRPr="00C75D21">
              <w:rPr>
                <w:sz w:val="20"/>
                <w:szCs w:val="20"/>
              </w:rPr>
              <w:t xml:space="preserve">A használat szempontjából jelentős zöldfelületek a belvárosban találhatók. Mellettük jelentős nagyságrenddel szerepelnek a tartalék területek, melyek használati értéke jelen formában igen csekély. Szerepük elsősorban kondicionáló, klímajavító jellegű. Mindezek miatt a zöldfelületi ellátás hiányos annak ellenére, hogy az adottságok és a puffer területek mérete és eloszlása jó alapot adna egy, a teljes belterületet lefedő zöldfelületi hálózat kialakításához. Ennek megvalósításához </w:t>
            </w:r>
            <w:r w:rsidR="00F8778C">
              <w:rPr>
                <w:sz w:val="20"/>
                <w:szCs w:val="20"/>
              </w:rPr>
              <w:t>indokolt</w:t>
            </w:r>
            <w:r w:rsidRPr="00C75D21">
              <w:rPr>
                <w:sz w:val="20"/>
                <w:szCs w:val="20"/>
              </w:rPr>
              <w:t xml:space="preserve"> az egész településre egy átfogó zöldfelületi koncepció kidolgozása.</w:t>
            </w:r>
            <w:r w:rsidR="00F8778C">
              <w:rPr>
                <w:sz w:val="20"/>
                <w:szCs w:val="20"/>
              </w:rPr>
              <w:t xml:space="preserve"> </w:t>
            </w:r>
            <w:r w:rsidRPr="00C75D21">
              <w:rPr>
                <w:sz w:val="20"/>
                <w:szCs w:val="20"/>
              </w:rPr>
              <w:t xml:space="preserve">Minőség tekintetében a település egészén meglátszik, hogy a zöldterületeket rendszeresen gondozzák, kaszálják, a növényzetet karbantartják. Ez a rendezettség elengedhetetlen egy nemzetközi hírű üdülővárosban. Zöldfelületi fejlesztésre azonban több ponton szükség </w:t>
            </w:r>
            <w:r w:rsidR="00F8778C">
              <w:rPr>
                <w:sz w:val="20"/>
                <w:szCs w:val="20"/>
              </w:rPr>
              <w:t>van</w:t>
            </w:r>
            <w:r w:rsidRPr="00C75D21">
              <w:rPr>
                <w:sz w:val="20"/>
                <w:szCs w:val="20"/>
              </w:rPr>
              <w:t xml:space="preserve"> az egész települést átszövő zöldfelületi rendszer </w:t>
            </w:r>
            <w:r w:rsidR="00F8778C">
              <w:rPr>
                <w:sz w:val="20"/>
                <w:szCs w:val="20"/>
              </w:rPr>
              <w:t>kialakításához</w:t>
            </w:r>
            <w:r w:rsidRPr="00C75D21">
              <w:rPr>
                <w:sz w:val="20"/>
                <w:szCs w:val="20"/>
              </w:rPr>
              <w:t>.</w:t>
            </w:r>
          </w:p>
          <w:p w14:paraId="6C2A8A3E" w14:textId="6C96372C" w:rsidR="00954C52" w:rsidRPr="00B46D4C" w:rsidRDefault="00C75D21" w:rsidP="00C75D21">
            <w:pPr>
              <w:cnfStyle w:val="000000100000" w:firstRow="0" w:lastRow="0" w:firstColumn="0" w:lastColumn="0" w:oddVBand="0" w:evenVBand="0" w:oddHBand="1" w:evenHBand="0" w:firstRowFirstColumn="0" w:firstRowLastColumn="0" w:lastRowFirstColumn="0" w:lastRowLastColumn="0"/>
              <w:rPr>
                <w:sz w:val="20"/>
                <w:szCs w:val="20"/>
              </w:rPr>
            </w:pPr>
            <w:r w:rsidRPr="00C75D21">
              <w:rPr>
                <w:sz w:val="20"/>
                <w:szCs w:val="20"/>
              </w:rPr>
              <w:t>Ahhoz, hogy Mórahalom zöldfelületeinek nagyságát összehasonlíthassuk az ország és Csongrád-Csanád megye átlagával, a KSH nyilvántartását vettük alapul, amely eltér az önkormányzat saját adataitól. A KSH Mórahalom területén 104 242 m</w:t>
            </w:r>
            <w:r w:rsidRPr="00653481">
              <w:rPr>
                <w:sz w:val="20"/>
                <w:szCs w:val="20"/>
                <w:vertAlign w:val="superscript"/>
              </w:rPr>
              <w:t>2</w:t>
            </w:r>
            <w:r w:rsidRPr="00C75D21">
              <w:rPr>
                <w:sz w:val="20"/>
                <w:szCs w:val="20"/>
              </w:rPr>
              <w:t xml:space="preserve"> önkormányzati tulajdonú zöldfelületet tart nyilván, amely mind a település területéhez, mind a belterületéhez viszonyítva, mind az egy főre jutó zöldfelület nagysága alapján elmarad a megyei és országos átlagtól.</w:t>
            </w:r>
          </w:p>
        </w:tc>
      </w:tr>
      <w:tr w:rsidR="00954C52" w14:paraId="7F5419CB" w14:textId="77777777" w:rsidTr="008C74B1">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DEEAF6"/>
            <w:vAlign w:val="center"/>
          </w:tcPr>
          <w:p w14:paraId="08613D1E" w14:textId="77777777" w:rsidR="00954C52" w:rsidRPr="00B46D4C" w:rsidRDefault="00954C52" w:rsidP="008C74B1">
            <w:pPr>
              <w:rPr>
                <w:sz w:val="20"/>
                <w:szCs w:val="20"/>
              </w:rPr>
            </w:pPr>
            <w:r w:rsidRPr="00B46D4C">
              <w:rPr>
                <w:sz w:val="20"/>
                <w:szCs w:val="20"/>
              </w:rPr>
              <w:t>Az épített környezet vizsgálata</w:t>
            </w:r>
          </w:p>
        </w:tc>
        <w:tc>
          <w:tcPr>
            <w:tcW w:w="7253" w:type="dxa"/>
            <w:vAlign w:val="center"/>
          </w:tcPr>
          <w:p w14:paraId="15725B01" w14:textId="77777777" w:rsidR="00954C52" w:rsidRDefault="00954C52" w:rsidP="008C74B1">
            <w:pPr>
              <w:cnfStyle w:val="000000000000" w:firstRow="0" w:lastRow="0" w:firstColumn="0" w:lastColumn="0" w:oddVBand="0" w:evenVBand="0" w:oddHBand="0" w:evenHBand="0" w:firstRowFirstColumn="0" w:firstRowLastColumn="0" w:lastRowFirstColumn="0" w:lastRowLastColumn="0"/>
              <w:rPr>
                <w:b/>
                <w:bCs/>
                <w:sz w:val="20"/>
                <w:szCs w:val="20"/>
              </w:rPr>
            </w:pPr>
            <w:r w:rsidRPr="00B23979">
              <w:rPr>
                <w:b/>
                <w:bCs/>
                <w:sz w:val="20"/>
                <w:szCs w:val="20"/>
              </w:rPr>
              <w:t xml:space="preserve">K12: Területhasználat elemzése, funkció nélküli ingatlanok, kihasználatlan ingatlanok nagysága, státuszuk okainak bemutatása, beépítésre szánt és beépítésre nem szánt területek nagysága, elhelyezkedése, funkcionalitása, beépítés, beruházás </w:t>
            </w:r>
            <w:r w:rsidRPr="00B23979">
              <w:rPr>
                <w:b/>
                <w:bCs/>
                <w:sz w:val="20"/>
                <w:szCs w:val="20"/>
              </w:rPr>
              <w:lastRenderedPageBreak/>
              <w:t>megvalósulását veszélyeztető egyéb építési korlátozások, potenciális fejlesztési területeket összesítő kataszter</w:t>
            </w:r>
          </w:p>
          <w:p w14:paraId="672BDB51" w14:textId="77777777" w:rsidR="00954C52" w:rsidRDefault="00753A7A" w:rsidP="008C74B1">
            <w:pPr>
              <w:cnfStyle w:val="000000000000" w:firstRow="0" w:lastRow="0" w:firstColumn="0" w:lastColumn="0" w:oddVBand="0" w:evenVBand="0" w:oddHBand="0" w:evenHBand="0" w:firstRowFirstColumn="0" w:firstRowLastColumn="0" w:lastRowFirstColumn="0" w:lastRowLastColumn="0"/>
              <w:rPr>
                <w:sz w:val="20"/>
                <w:szCs w:val="20"/>
              </w:rPr>
            </w:pPr>
            <w:r w:rsidRPr="00753A7A">
              <w:rPr>
                <w:sz w:val="20"/>
                <w:szCs w:val="20"/>
              </w:rPr>
              <w:t>Mórahalmon a városközpontban, a városközpont közelében, az ipari parkban és a külterületen lelhetünk fel barnamezős területeket.</w:t>
            </w:r>
          </w:p>
          <w:p w14:paraId="20724B50" w14:textId="77777777" w:rsidR="002D7D92" w:rsidRPr="00C95A58" w:rsidRDefault="002D7D92" w:rsidP="002D7D92">
            <w:pPr>
              <w:cnfStyle w:val="000000000000" w:firstRow="0" w:lastRow="0" w:firstColumn="0" w:lastColumn="0" w:oddVBand="0" w:evenVBand="0" w:oddHBand="0" w:evenHBand="0" w:firstRowFirstColumn="0" w:firstRowLastColumn="0" w:lastRowFirstColumn="0" w:lastRowLastColumn="0"/>
              <w:rPr>
                <w:sz w:val="20"/>
                <w:szCs w:val="20"/>
              </w:rPr>
            </w:pPr>
            <w:r w:rsidRPr="00C95A58">
              <w:rPr>
                <w:sz w:val="20"/>
                <w:szCs w:val="20"/>
              </w:rPr>
              <w:t>A régi focipálya jelenleg rendeltetésének megfelelően funkcionál, azonban a Móradomb környéki városrészben megépült az új sportkomplexum, mely indokolttá tenné a régi pálya funkcióváltását.</w:t>
            </w:r>
          </w:p>
          <w:p w14:paraId="55FEE049" w14:textId="4A4D27B3" w:rsidR="00753A7A" w:rsidRDefault="008E7917" w:rsidP="008C74B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Hosszú távon a következő területek rehabilitációja szükséges:</w:t>
            </w:r>
          </w:p>
          <w:p w14:paraId="0B98A7A1" w14:textId="3DD7DAFA" w:rsidR="009F6AB6" w:rsidRPr="009F6AB6" w:rsidRDefault="009F6AB6" w:rsidP="009F6AB6">
            <w:pPr>
              <w:cnfStyle w:val="000000000000" w:firstRow="0" w:lastRow="0" w:firstColumn="0" w:lastColumn="0" w:oddVBand="0" w:evenVBand="0" w:oddHBand="0" w:evenHBand="0" w:firstRowFirstColumn="0" w:firstRowLastColumn="0" w:lastRowFirstColumn="0" w:lastRowLastColumn="0"/>
              <w:rPr>
                <w:sz w:val="20"/>
                <w:szCs w:val="20"/>
              </w:rPr>
            </w:pPr>
            <w:r w:rsidRPr="009F6AB6">
              <w:rPr>
                <w:sz w:val="20"/>
                <w:szCs w:val="20"/>
              </w:rPr>
              <w:t xml:space="preserve">A Röszkei út másik oldalán az új Városháza és </w:t>
            </w:r>
            <w:r w:rsidRPr="006C5DA9">
              <w:rPr>
                <w:sz w:val="20"/>
                <w:szCs w:val="20"/>
              </w:rPr>
              <w:t xml:space="preserve">a </w:t>
            </w:r>
            <w:r w:rsidR="005E5CC4" w:rsidRPr="006C5DA9">
              <w:rPr>
                <w:sz w:val="20"/>
                <w:szCs w:val="20"/>
              </w:rPr>
              <w:t xml:space="preserve">Mórahalmi </w:t>
            </w:r>
            <w:r w:rsidRPr="006C5DA9">
              <w:rPr>
                <w:sz w:val="20"/>
                <w:szCs w:val="20"/>
              </w:rPr>
              <w:t>Tóth Menyhért Könyvtár</w:t>
            </w:r>
            <w:r w:rsidRPr="009F6AB6">
              <w:rPr>
                <w:sz w:val="20"/>
                <w:szCs w:val="20"/>
              </w:rPr>
              <w:t xml:space="preserve"> mögött a 898-as helyrajzi számon álló Rozsmalom jelenlegi funkcióját tekintve akadályozza a városközpont fejlődését. A probléma kétélű, mert a téglaépítésű, többszintes malom épülete az örökségvédelmi hatástanulmány szerint védelemre érdemes, jó állapotban van, valamint a rozsmalom mint funkció is ritkaságnak minősül. Ugyanakkor a malomipari tevékenység nem illik a városközpont tervezett jövőképébe.</w:t>
            </w:r>
          </w:p>
          <w:p w14:paraId="7A637B37" w14:textId="77777777" w:rsidR="009F6AB6" w:rsidRPr="009F6AB6" w:rsidRDefault="009F6AB6" w:rsidP="009F6AB6">
            <w:pPr>
              <w:cnfStyle w:val="000000000000" w:firstRow="0" w:lastRow="0" w:firstColumn="0" w:lastColumn="0" w:oddVBand="0" w:evenVBand="0" w:oddHBand="0" w:evenHBand="0" w:firstRowFirstColumn="0" w:firstRowLastColumn="0" w:lastRowFirstColumn="0" w:lastRowLastColumn="0"/>
              <w:rPr>
                <w:sz w:val="20"/>
                <w:szCs w:val="20"/>
              </w:rPr>
            </w:pPr>
            <w:r w:rsidRPr="009F6AB6">
              <w:rPr>
                <w:sz w:val="20"/>
                <w:szCs w:val="20"/>
              </w:rPr>
              <w:t>A Hivatal közvetlen déli szomszédságában, egy régi TSZ telepen több ipari csarnok működik. A tulajdonosok bérbe adták őket, fejlesztési tevékenység nem jellemző. Településközponti vegyes övezetben kifejezetten zavaró ez a funkció.</w:t>
            </w:r>
          </w:p>
          <w:p w14:paraId="2D149CE4" w14:textId="213270C4" w:rsidR="008E7917" w:rsidRDefault="009F6AB6" w:rsidP="009F6AB6">
            <w:pPr>
              <w:cnfStyle w:val="000000000000" w:firstRow="0" w:lastRow="0" w:firstColumn="0" w:lastColumn="0" w:oddVBand="0" w:evenVBand="0" w:oddHBand="0" w:evenHBand="0" w:firstRowFirstColumn="0" w:firstRowLastColumn="0" w:lastRowFirstColumn="0" w:lastRowLastColumn="0"/>
              <w:rPr>
                <w:sz w:val="20"/>
                <w:szCs w:val="20"/>
              </w:rPr>
            </w:pPr>
            <w:r w:rsidRPr="009F6AB6">
              <w:rPr>
                <w:sz w:val="20"/>
                <w:szCs w:val="20"/>
              </w:rPr>
              <w:t>Hosszútávon a malom, a volt TSZ udvar és a régi focipálya együtt képezne fejlesztési területet a településközponti funkcióknak adva teret</w:t>
            </w:r>
            <w:r>
              <w:rPr>
                <w:sz w:val="20"/>
                <w:szCs w:val="20"/>
              </w:rPr>
              <w:t>.</w:t>
            </w:r>
          </w:p>
          <w:p w14:paraId="3AE8D0B1" w14:textId="074CD033" w:rsidR="009F6AB6" w:rsidRDefault="006B056C" w:rsidP="009F6AB6">
            <w:pPr>
              <w:cnfStyle w:val="000000000000" w:firstRow="0" w:lastRow="0" w:firstColumn="0" w:lastColumn="0" w:oddVBand="0" w:evenVBand="0" w:oddHBand="0" w:evenHBand="0" w:firstRowFirstColumn="0" w:firstRowLastColumn="0" w:lastRowFirstColumn="0" w:lastRowLastColumn="0"/>
              <w:rPr>
                <w:sz w:val="20"/>
                <w:szCs w:val="20"/>
              </w:rPr>
            </w:pPr>
            <w:r w:rsidRPr="006B056C">
              <w:rPr>
                <w:sz w:val="20"/>
                <w:szCs w:val="20"/>
              </w:rPr>
              <w:t>Az ipari park barnamezős területe</w:t>
            </w:r>
            <w:r w:rsidR="00630C36">
              <w:rPr>
                <w:sz w:val="20"/>
                <w:szCs w:val="20"/>
              </w:rPr>
              <w:t>ine</w:t>
            </w:r>
            <w:r w:rsidRPr="006B056C">
              <w:rPr>
                <w:sz w:val="20"/>
                <w:szCs w:val="20"/>
              </w:rPr>
              <w:t>k</w:t>
            </w:r>
            <w:r w:rsidR="00630C36">
              <w:rPr>
                <w:sz w:val="20"/>
                <w:szCs w:val="20"/>
              </w:rPr>
              <w:t xml:space="preserve"> állapota</w:t>
            </w:r>
            <w:r w:rsidR="001910B5" w:rsidRPr="001910B5">
              <w:rPr>
                <w:sz w:val="20"/>
                <w:szCs w:val="20"/>
              </w:rPr>
              <w:t xml:space="preserve"> vegyes</w:t>
            </w:r>
            <w:r w:rsidR="00942E07">
              <w:rPr>
                <w:sz w:val="20"/>
                <w:szCs w:val="20"/>
              </w:rPr>
              <w:t>:</w:t>
            </w:r>
            <w:r w:rsidR="001910B5" w:rsidRPr="001910B5">
              <w:rPr>
                <w:sz w:val="20"/>
                <w:szCs w:val="20"/>
              </w:rPr>
              <w:t xml:space="preserve"> vannak felújított csarnokok, működő vállalkozások, nagyrészük viszont elhanyagolt, rossz állagú épület.</w:t>
            </w:r>
            <w:r w:rsidR="00C44DF2">
              <w:rPr>
                <w:sz w:val="20"/>
                <w:szCs w:val="20"/>
              </w:rPr>
              <w:t xml:space="preserve"> </w:t>
            </w:r>
            <w:r w:rsidR="00C44DF2" w:rsidRPr="00C44DF2">
              <w:rPr>
                <w:sz w:val="20"/>
                <w:szCs w:val="20"/>
              </w:rPr>
              <w:t>A volt Paprikaüzem felvonulási jellegű ipari épületekre emlékeztet, felújítás</w:t>
            </w:r>
            <w:r w:rsidR="00942E07">
              <w:rPr>
                <w:sz w:val="20"/>
                <w:szCs w:val="20"/>
              </w:rPr>
              <w:t>a</w:t>
            </w:r>
            <w:r w:rsidR="00C44DF2" w:rsidRPr="00C44DF2">
              <w:rPr>
                <w:sz w:val="20"/>
                <w:szCs w:val="20"/>
              </w:rPr>
              <w:t xml:space="preserve"> időszerű. A Mórakert </w:t>
            </w:r>
            <w:r w:rsidR="00316B86">
              <w:rPr>
                <w:sz w:val="20"/>
                <w:szCs w:val="20"/>
              </w:rPr>
              <w:t xml:space="preserve">volt </w:t>
            </w:r>
            <w:r w:rsidR="00C44DF2" w:rsidRPr="00C44DF2">
              <w:rPr>
                <w:sz w:val="20"/>
                <w:szCs w:val="20"/>
              </w:rPr>
              <w:t>csarnokainak</w:t>
            </w:r>
            <w:r w:rsidR="00316B86">
              <w:rPr>
                <w:sz w:val="20"/>
                <w:szCs w:val="20"/>
              </w:rPr>
              <w:t xml:space="preserve"> ú</w:t>
            </w:r>
            <w:r w:rsidR="00C44DF2" w:rsidRPr="00C44DF2">
              <w:rPr>
                <w:sz w:val="20"/>
                <w:szCs w:val="20"/>
              </w:rPr>
              <w:t>jbóli hasznosítás</w:t>
            </w:r>
            <w:r w:rsidR="00316B86">
              <w:rPr>
                <w:sz w:val="20"/>
                <w:szCs w:val="20"/>
              </w:rPr>
              <w:t>a</w:t>
            </w:r>
            <w:r w:rsidR="00C44DF2" w:rsidRPr="00C44DF2">
              <w:rPr>
                <w:sz w:val="20"/>
                <w:szCs w:val="20"/>
              </w:rPr>
              <w:t xml:space="preserve"> még nem tisztázott, kapacitásuk kihasználatlan.</w:t>
            </w:r>
          </w:p>
          <w:p w14:paraId="76AF7A67" w14:textId="659A0B76" w:rsidR="0049267B" w:rsidRPr="0049267B" w:rsidRDefault="0049267B" w:rsidP="0049267B">
            <w:pPr>
              <w:cnfStyle w:val="000000000000" w:firstRow="0" w:lastRow="0" w:firstColumn="0" w:lastColumn="0" w:oddVBand="0" w:evenVBand="0" w:oddHBand="0" w:evenHBand="0" w:firstRowFirstColumn="0" w:firstRowLastColumn="0" w:lastRowFirstColumn="0" w:lastRowLastColumn="0"/>
              <w:rPr>
                <w:sz w:val="20"/>
                <w:szCs w:val="20"/>
              </w:rPr>
            </w:pPr>
            <w:r w:rsidRPr="006C5DA9">
              <w:rPr>
                <w:sz w:val="20"/>
                <w:szCs w:val="20"/>
              </w:rPr>
              <w:t>Az 55</w:t>
            </w:r>
            <w:r w:rsidR="006C5DA9" w:rsidRPr="006C5DA9">
              <w:rPr>
                <w:sz w:val="20"/>
                <w:szCs w:val="20"/>
              </w:rPr>
              <w:t>14</w:t>
            </w:r>
            <w:r w:rsidRPr="006C5DA9">
              <w:rPr>
                <w:sz w:val="20"/>
                <w:szCs w:val="20"/>
              </w:rPr>
              <w:t xml:space="preserve">. sz. út mentén </w:t>
            </w:r>
            <w:r w:rsidR="00A02855" w:rsidRPr="006C5DA9">
              <w:rPr>
                <w:sz w:val="20"/>
                <w:szCs w:val="20"/>
              </w:rPr>
              <w:t xml:space="preserve">a </w:t>
            </w:r>
            <w:r w:rsidRPr="006C5DA9">
              <w:rPr>
                <w:sz w:val="20"/>
                <w:szCs w:val="20"/>
              </w:rPr>
              <w:t>gazdasági-kereskedelmi övezetben az út mentén működő kereskedelmi egység mögött elhagyott iparterület</w:t>
            </w:r>
            <w:r w:rsidRPr="0049267B">
              <w:rPr>
                <w:sz w:val="20"/>
                <w:szCs w:val="20"/>
              </w:rPr>
              <w:t xml:space="preserve"> </w:t>
            </w:r>
            <w:r w:rsidR="00316B86">
              <w:rPr>
                <w:sz w:val="20"/>
                <w:szCs w:val="20"/>
              </w:rPr>
              <w:t>található</w:t>
            </w:r>
            <w:r w:rsidRPr="0049267B">
              <w:rPr>
                <w:sz w:val="20"/>
                <w:szCs w:val="20"/>
              </w:rPr>
              <w:t xml:space="preserve">, rossz állagú épületekkel és környezettel. A terület </w:t>
            </w:r>
            <w:r w:rsidR="00A02855">
              <w:rPr>
                <w:sz w:val="20"/>
                <w:szCs w:val="20"/>
              </w:rPr>
              <w:t>észak-keleti</w:t>
            </w:r>
            <w:r w:rsidRPr="0049267B">
              <w:rPr>
                <w:sz w:val="20"/>
                <w:szCs w:val="20"/>
              </w:rPr>
              <w:t xml:space="preserve"> csücskében pálinkafőző üzemel. A terület rendeltetésének újragondolása a belterülethez közeli fekvés és egyfajta városkapu funkció miatt </w:t>
            </w:r>
            <w:r w:rsidR="00316B86">
              <w:rPr>
                <w:sz w:val="20"/>
                <w:szCs w:val="20"/>
              </w:rPr>
              <w:t>releváns</w:t>
            </w:r>
            <w:r w:rsidRPr="0049267B">
              <w:rPr>
                <w:sz w:val="20"/>
                <w:szCs w:val="20"/>
              </w:rPr>
              <w:t xml:space="preserve">. </w:t>
            </w:r>
          </w:p>
          <w:p w14:paraId="5F19E431" w14:textId="44F7C538" w:rsidR="0049267B" w:rsidRPr="00B46D4C" w:rsidRDefault="0049267B" w:rsidP="0049267B">
            <w:pPr>
              <w:cnfStyle w:val="000000000000" w:firstRow="0" w:lastRow="0" w:firstColumn="0" w:lastColumn="0" w:oddVBand="0" w:evenVBand="0" w:oddHBand="0" w:evenHBand="0" w:firstRowFirstColumn="0" w:firstRowLastColumn="0" w:lastRowFirstColumn="0" w:lastRowLastColumn="0"/>
              <w:rPr>
                <w:sz w:val="20"/>
                <w:szCs w:val="20"/>
              </w:rPr>
            </w:pPr>
            <w:r w:rsidRPr="0049267B">
              <w:rPr>
                <w:sz w:val="20"/>
                <w:szCs w:val="20"/>
              </w:rPr>
              <w:t>A külterületen szórványosan fellelhető régi majorok tekinthetők barnamezős területnek.</w:t>
            </w:r>
          </w:p>
        </w:tc>
      </w:tr>
      <w:tr w:rsidR="00954C52" w14:paraId="2DFA9DBE" w14:textId="77777777" w:rsidTr="008C7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DEEAF6"/>
            <w:vAlign w:val="center"/>
          </w:tcPr>
          <w:p w14:paraId="586E7376" w14:textId="77777777" w:rsidR="00954C52" w:rsidRPr="00B46D4C" w:rsidRDefault="00954C52" w:rsidP="008C74B1">
            <w:pPr>
              <w:rPr>
                <w:sz w:val="20"/>
                <w:szCs w:val="20"/>
              </w:rPr>
            </w:pPr>
          </w:p>
        </w:tc>
        <w:tc>
          <w:tcPr>
            <w:tcW w:w="7253" w:type="dxa"/>
            <w:vAlign w:val="center"/>
          </w:tcPr>
          <w:p w14:paraId="2050534E" w14:textId="387F68D4" w:rsidR="00954C52" w:rsidRPr="00B23979" w:rsidRDefault="00954C52" w:rsidP="008C74B1">
            <w:pPr>
              <w:cnfStyle w:val="000000100000" w:firstRow="0" w:lastRow="0" w:firstColumn="0" w:lastColumn="0" w:oddVBand="0" w:evenVBand="0" w:oddHBand="1" w:evenHBand="0" w:firstRowFirstColumn="0" w:firstRowLastColumn="0" w:lastRowFirstColumn="0" w:lastRowLastColumn="0"/>
              <w:rPr>
                <w:b/>
                <w:bCs/>
                <w:sz w:val="20"/>
                <w:szCs w:val="20"/>
              </w:rPr>
            </w:pPr>
            <w:r w:rsidRPr="00B23979">
              <w:rPr>
                <w:b/>
                <w:bCs/>
                <w:sz w:val="20"/>
                <w:szCs w:val="20"/>
              </w:rPr>
              <w:t>K13: Települési identitást meghatározó épített-művi környezeti elemek</w:t>
            </w:r>
          </w:p>
          <w:p w14:paraId="2D2AAC4F" w14:textId="77777777" w:rsidR="00954C52" w:rsidRDefault="00B81F0C" w:rsidP="008C74B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Mórahalom legjelentősebb, </w:t>
            </w:r>
            <w:r w:rsidR="00F54B63">
              <w:rPr>
                <w:sz w:val="20"/>
                <w:szCs w:val="20"/>
              </w:rPr>
              <w:t>a település identitására is hatással levő elemének a</w:t>
            </w:r>
            <w:r w:rsidR="002D2CB9" w:rsidRPr="002D2CB9">
              <w:rPr>
                <w:sz w:val="20"/>
                <w:szCs w:val="20"/>
              </w:rPr>
              <w:t xml:space="preserve"> Szent Erzsébet Mórahalmi Gyógyfürdő számít</w:t>
            </w:r>
            <w:r w:rsidR="002D2CB9">
              <w:rPr>
                <w:sz w:val="20"/>
                <w:szCs w:val="20"/>
              </w:rPr>
              <w:t>, amely</w:t>
            </w:r>
            <w:r w:rsidR="002D2CB9" w:rsidRPr="002D2CB9">
              <w:rPr>
                <w:sz w:val="20"/>
                <w:szCs w:val="20"/>
              </w:rPr>
              <w:t xml:space="preserve"> 5*-os gyógyfürdő minősítéssel rendelkező országos jelentőségű létesítmény, 21 db, 34-39 Celsius-fokos vizű medencével, szaunavilággal, bel-és kültéri csúszdákkal, gyermekfürdővel.</w:t>
            </w:r>
          </w:p>
          <w:p w14:paraId="44989E38" w14:textId="3DD9CCC5" w:rsidR="004606D9" w:rsidRPr="00B46D4C" w:rsidRDefault="003A2996" w:rsidP="001A6CC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Meghatározó művi épített elemnek tekinthetők még a következők: </w:t>
            </w:r>
            <w:r w:rsidR="00BF1292" w:rsidRPr="00BF1292">
              <w:rPr>
                <w:sz w:val="20"/>
                <w:szCs w:val="20"/>
              </w:rPr>
              <w:t>Szent László Park</w:t>
            </w:r>
            <w:r w:rsidR="00BF1292">
              <w:rPr>
                <w:sz w:val="20"/>
                <w:szCs w:val="20"/>
              </w:rPr>
              <w:t xml:space="preserve">; </w:t>
            </w:r>
            <w:r w:rsidR="0079605E" w:rsidRPr="0079605E">
              <w:rPr>
                <w:sz w:val="20"/>
                <w:szCs w:val="20"/>
              </w:rPr>
              <w:t>Mórahalmi Rétesház</w:t>
            </w:r>
            <w:r w:rsidR="00BB4B5B">
              <w:rPr>
                <w:sz w:val="20"/>
                <w:szCs w:val="20"/>
              </w:rPr>
              <w:t xml:space="preserve">; </w:t>
            </w:r>
            <w:r w:rsidR="0079605E" w:rsidRPr="0079605E">
              <w:rPr>
                <w:sz w:val="20"/>
                <w:szCs w:val="20"/>
              </w:rPr>
              <w:t>Homokháti Emlékház</w:t>
            </w:r>
            <w:r w:rsidR="00BB4B5B">
              <w:rPr>
                <w:sz w:val="20"/>
                <w:szCs w:val="20"/>
              </w:rPr>
              <w:t xml:space="preserve">; </w:t>
            </w:r>
            <w:r w:rsidR="0079605E" w:rsidRPr="0079605E">
              <w:rPr>
                <w:sz w:val="20"/>
                <w:szCs w:val="20"/>
              </w:rPr>
              <w:t>Aranyszöm Rendezvényház</w:t>
            </w:r>
            <w:r w:rsidR="00BB4B5B">
              <w:rPr>
                <w:sz w:val="20"/>
                <w:szCs w:val="20"/>
              </w:rPr>
              <w:t xml:space="preserve">; </w:t>
            </w:r>
            <w:r w:rsidR="005E5CC4" w:rsidRPr="006C5DA9">
              <w:rPr>
                <w:sz w:val="20"/>
                <w:szCs w:val="20"/>
              </w:rPr>
              <w:t xml:space="preserve">Mórahalmi </w:t>
            </w:r>
            <w:r w:rsidR="0079605E" w:rsidRPr="006C5DA9">
              <w:rPr>
                <w:sz w:val="20"/>
                <w:szCs w:val="20"/>
              </w:rPr>
              <w:t>Tóth Menyhért Városi Könyvtár</w:t>
            </w:r>
            <w:r w:rsidR="0079605E" w:rsidRPr="0079605E">
              <w:rPr>
                <w:sz w:val="20"/>
                <w:szCs w:val="20"/>
              </w:rPr>
              <w:t xml:space="preserve"> és Közösségi Ház</w:t>
            </w:r>
            <w:r w:rsidR="00BB4B5B">
              <w:rPr>
                <w:sz w:val="20"/>
                <w:szCs w:val="20"/>
              </w:rPr>
              <w:t xml:space="preserve">; </w:t>
            </w:r>
            <w:r w:rsidR="0079605E" w:rsidRPr="0079605E">
              <w:rPr>
                <w:sz w:val="20"/>
                <w:szCs w:val="20"/>
              </w:rPr>
              <w:t>Rozsmalom épülete</w:t>
            </w:r>
            <w:r w:rsidR="00BB4B5B">
              <w:rPr>
                <w:sz w:val="20"/>
                <w:szCs w:val="20"/>
              </w:rPr>
              <w:t xml:space="preserve">; </w:t>
            </w:r>
            <w:r w:rsidR="0079605E" w:rsidRPr="0079605E">
              <w:rPr>
                <w:sz w:val="20"/>
                <w:szCs w:val="20"/>
              </w:rPr>
              <w:t>Cacao Club – benne a Babagyűjtemény</w:t>
            </w:r>
            <w:r w:rsidR="00BB4B5B">
              <w:rPr>
                <w:sz w:val="20"/>
                <w:szCs w:val="20"/>
              </w:rPr>
              <w:t xml:space="preserve">; </w:t>
            </w:r>
            <w:r w:rsidR="0079605E" w:rsidRPr="0079605E">
              <w:rPr>
                <w:sz w:val="20"/>
                <w:szCs w:val="20"/>
              </w:rPr>
              <w:t>Röszkei úti házsor – benne a Bivaly Bowling Club &amp; Bár</w:t>
            </w:r>
            <w:r w:rsidR="00BB4B5B">
              <w:rPr>
                <w:sz w:val="20"/>
                <w:szCs w:val="20"/>
              </w:rPr>
              <w:t xml:space="preserve">; </w:t>
            </w:r>
            <w:r w:rsidR="0079605E" w:rsidRPr="0079605E">
              <w:rPr>
                <w:sz w:val="20"/>
                <w:szCs w:val="20"/>
              </w:rPr>
              <w:t>Gazdasági Iskola épület együttese</w:t>
            </w:r>
            <w:r w:rsidR="00BB4B5B">
              <w:rPr>
                <w:sz w:val="20"/>
                <w:szCs w:val="20"/>
              </w:rPr>
              <w:t xml:space="preserve">; </w:t>
            </w:r>
            <w:r w:rsidR="0079605E" w:rsidRPr="0079605E">
              <w:rPr>
                <w:sz w:val="20"/>
                <w:szCs w:val="20"/>
              </w:rPr>
              <w:t>Gerle birtok</w:t>
            </w:r>
            <w:r w:rsidR="00BB4B5B">
              <w:rPr>
                <w:sz w:val="20"/>
                <w:szCs w:val="20"/>
              </w:rPr>
              <w:t xml:space="preserve">; </w:t>
            </w:r>
            <w:r w:rsidR="0079605E" w:rsidRPr="0079605E">
              <w:rPr>
                <w:sz w:val="20"/>
                <w:szCs w:val="20"/>
              </w:rPr>
              <w:t>Kolo Szerb Kulturális központ</w:t>
            </w:r>
            <w:r w:rsidR="00BB4B5B">
              <w:rPr>
                <w:sz w:val="20"/>
                <w:szCs w:val="20"/>
              </w:rPr>
              <w:t xml:space="preserve">; </w:t>
            </w:r>
            <w:r w:rsidR="0079605E" w:rsidRPr="0079605E">
              <w:rPr>
                <w:sz w:val="20"/>
                <w:szCs w:val="20"/>
              </w:rPr>
              <w:t>Szent László Király Templom</w:t>
            </w:r>
            <w:r w:rsidR="00BB4B5B">
              <w:rPr>
                <w:sz w:val="20"/>
                <w:szCs w:val="20"/>
              </w:rPr>
              <w:t xml:space="preserve">; </w:t>
            </w:r>
            <w:r w:rsidR="0079605E" w:rsidRPr="0079605E">
              <w:rPr>
                <w:sz w:val="20"/>
                <w:szCs w:val="20"/>
              </w:rPr>
              <w:t>Szabadtéri keresztút stációi a Templomkertben</w:t>
            </w:r>
            <w:r w:rsidR="00BB4B5B">
              <w:rPr>
                <w:sz w:val="20"/>
                <w:szCs w:val="20"/>
              </w:rPr>
              <w:t xml:space="preserve">; </w:t>
            </w:r>
            <w:r w:rsidR="0079605E" w:rsidRPr="0079605E">
              <w:rPr>
                <w:sz w:val="20"/>
                <w:szCs w:val="20"/>
              </w:rPr>
              <w:t>Székely kapu</w:t>
            </w:r>
            <w:r w:rsidR="00BB4B5B">
              <w:rPr>
                <w:sz w:val="20"/>
                <w:szCs w:val="20"/>
              </w:rPr>
              <w:t xml:space="preserve">; </w:t>
            </w:r>
            <w:r w:rsidR="0079605E" w:rsidRPr="0079605E">
              <w:rPr>
                <w:sz w:val="20"/>
                <w:szCs w:val="20"/>
              </w:rPr>
              <w:t>Szentháromság tér Szentháromság szoborral és kopjafákkal</w:t>
            </w:r>
            <w:r w:rsidR="00BB4B5B">
              <w:rPr>
                <w:sz w:val="20"/>
                <w:szCs w:val="20"/>
              </w:rPr>
              <w:t xml:space="preserve">; </w:t>
            </w:r>
            <w:r w:rsidR="0079605E" w:rsidRPr="0079605E">
              <w:rPr>
                <w:sz w:val="20"/>
                <w:szCs w:val="20"/>
              </w:rPr>
              <w:t>Városháza</w:t>
            </w:r>
            <w:r w:rsidR="00BB4B5B">
              <w:rPr>
                <w:sz w:val="20"/>
                <w:szCs w:val="20"/>
              </w:rPr>
              <w:t xml:space="preserve">; </w:t>
            </w:r>
            <w:r w:rsidR="0079605E" w:rsidRPr="0079605E">
              <w:rPr>
                <w:sz w:val="20"/>
                <w:szCs w:val="20"/>
              </w:rPr>
              <w:t>Turulszoborral díszített országzászlós Trianon-emlékmű</w:t>
            </w:r>
            <w:r w:rsidR="001A6CCF">
              <w:rPr>
                <w:sz w:val="20"/>
                <w:szCs w:val="20"/>
              </w:rPr>
              <w:t xml:space="preserve">; </w:t>
            </w:r>
            <w:r w:rsidR="0079605E" w:rsidRPr="0079605E">
              <w:rPr>
                <w:sz w:val="20"/>
                <w:szCs w:val="20"/>
              </w:rPr>
              <w:t>Futó-Dobó Lovasközpont</w:t>
            </w:r>
            <w:r w:rsidR="001A6CCF">
              <w:rPr>
                <w:sz w:val="20"/>
                <w:szCs w:val="20"/>
              </w:rPr>
              <w:t xml:space="preserve">; </w:t>
            </w:r>
            <w:r w:rsidR="0079605E" w:rsidRPr="0079605E">
              <w:rPr>
                <w:sz w:val="20"/>
                <w:szCs w:val="20"/>
              </w:rPr>
              <w:t>Ezer Év Parkja</w:t>
            </w:r>
            <w:r w:rsidR="001A6CCF">
              <w:rPr>
                <w:sz w:val="20"/>
                <w:szCs w:val="20"/>
              </w:rPr>
              <w:t xml:space="preserve">; </w:t>
            </w:r>
            <w:r w:rsidR="0079605E" w:rsidRPr="0079605E">
              <w:rPr>
                <w:sz w:val="20"/>
                <w:szCs w:val="20"/>
              </w:rPr>
              <w:t>Móradombi uszoda</w:t>
            </w:r>
            <w:r w:rsidR="001A6CCF">
              <w:rPr>
                <w:sz w:val="20"/>
                <w:szCs w:val="20"/>
              </w:rPr>
              <w:t xml:space="preserve">; </w:t>
            </w:r>
            <w:r w:rsidR="0079605E" w:rsidRPr="0079605E">
              <w:rPr>
                <w:sz w:val="20"/>
                <w:szCs w:val="20"/>
              </w:rPr>
              <w:t>Tanyai iskolák</w:t>
            </w:r>
            <w:r w:rsidR="001A6CCF">
              <w:rPr>
                <w:sz w:val="20"/>
                <w:szCs w:val="20"/>
              </w:rPr>
              <w:t xml:space="preserve">; </w:t>
            </w:r>
            <w:r w:rsidR="0079605E" w:rsidRPr="0079605E">
              <w:rPr>
                <w:sz w:val="20"/>
                <w:szCs w:val="20"/>
              </w:rPr>
              <w:t>Viharkeresztek és harangok</w:t>
            </w:r>
            <w:r w:rsidR="001A6CCF">
              <w:rPr>
                <w:sz w:val="20"/>
                <w:szCs w:val="20"/>
              </w:rPr>
              <w:t xml:space="preserve">; </w:t>
            </w:r>
            <w:r w:rsidR="0079605E" w:rsidRPr="0079605E">
              <w:rPr>
                <w:sz w:val="20"/>
                <w:szCs w:val="20"/>
              </w:rPr>
              <w:t>Csónakázó tó</w:t>
            </w:r>
            <w:r w:rsidR="001A6CCF">
              <w:rPr>
                <w:sz w:val="20"/>
                <w:szCs w:val="20"/>
              </w:rPr>
              <w:t xml:space="preserve">; </w:t>
            </w:r>
            <w:r w:rsidR="0079605E" w:rsidRPr="0079605E">
              <w:rPr>
                <w:sz w:val="20"/>
                <w:szCs w:val="20"/>
              </w:rPr>
              <w:t>Mórahalmi Patkó Lovasszínház</w:t>
            </w:r>
            <w:r w:rsidR="001A6CCF">
              <w:rPr>
                <w:sz w:val="20"/>
                <w:szCs w:val="20"/>
              </w:rPr>
              <w:t>.</w:t>
            </w:r>
          </w:p>
        </w:tc>
      </w:tr>
      <w:tr w:rsidR="00954C52" w14:paraId="4D5AFF56" w14:textId="77777777" w:rsidTr="008C74B1">
        <w:tc>
          <w:tcPr>
            <w:cnfStyle w:val="001000000000" w:firstRow="0" w:lastRow="0" w:firstColumn="1" w:lastColumn="0" w:oddVBand="0" w:evenVBand="0" w:oddHBand="0" w:evenHBand="0" w:firstRowFirstColumn="0" w:firstRowLastColumn="0" w:lastRowFirstColumn="0" w:lastRowLastColumn="0"/>
            <w:tcW w:w="1809" w:type="dxa"/>
            <w:shd w:val="clear" w:color="auto" w:fill="DEEAF6"/>
            <w:vAlign w:val="center"/>
          </w:tcPr>
          <w:p w14:paraId="02823BDF" w14:textId="77777777" w:rsidR="00954C52" w:rsidRPr="00B46D4C" w:rsidRDefault="00954C52" w:rsidP="008C74B1">
            <w:pPr>
              <w:rPr>
                <w:sz w:val="20"/>
                <w:szCs w:val="20"/>
              </w:rPr>
            </w:pPr>
            <w:r w:rsidRPr="00B46D4C">
              <w:rPr>
                <w:sz w:val="20"/>
                <w:szCs w:val="20"/>
              </w:rPr>
              <w:t>A táji és természeti adottságok vizsgálata</w:t>
            </w:r>
          </w:p>
        </w:tc>
        <w:tc>
          <w:tcPr>
            <w:tcW w:w="7253" w:type="dxa"/>
            <w:vAlign w:val="center"/>
          </w:tcPr>
          <w:p w14:paraId="593F962E" w14:textId="77777777" w:rsidR="00954C52" w:rsidRPr="002F6F1A" w:rsidRDefault="00954C52" w:rsidP="008C74B1">
            <w:pPr>
              <w:cnfStyle w:val="000000000000" w:firstRow="0" w:lastRow="0" w:firstColumn="0" w:lastColumn="0" w:oddVBand="0" w:evenVBand="0" w:oddHBand="0" w:evenHBand="0" w:firstRowFirstColumn="0" w:firstRowLastColumn="0" w:lastRowFirstColumn="0" w:lastRowLastColumn="0"/>
              <w:rPr>
                <w:b/>
                <w:bCs/>
                <w:sz w:val="20"/>
                <w:szCs w:val="20"/>
              </w:rPr>
            </w:pPr>
            <w:r w:rsidRPr="002F6F1A">
              <w:rPr>
                <w:b/>
                <w:bCs/>
                <w:sz w:val="20"/>
                <w:szCs w:val="20"/>
              </w:rPr>
              <w:t>K14: Tájhasználat értékelése, tájhasználati konfliktusok kezelése</w:t>
            </w:r>
          </w:p>
          <w:p w14:paraId="2AF6BDEE" w14:textId="77777777" w:rsidR="00954C52" w:rsidRDefault="003A3DB9" w:rsidP="008C74B1">
            <w:pPr>
              <w:cnfStyle w:val="000000000000" w:firstRow="0" w:lastRow="0" w:firstColumn="0" w:lastColumn="0" w:oddVBand="0" w:evenVBand="0" w:oddHBand="0" w:evenHBand="0" w:firstRowFirstColumn="0" w:firstRowLastColumn="0" w:lastRowFirstColumn="0" w:lastRowLastColumn="0"/>
              <w:rPr>
                <w:sz w:val="20"/>
                <w:szCs w:val="20"/>
              </w:rPr>
            </w:pPr>
            <w:r w:rsidRPr="003A3DB9">
              <w:rPr>
                <w:sz w:val="20"/>
                <w:szCs w:val="20"/>
              </w:rPr>
              <w:t>A város és környéke jelentős szénhidrogén készletekkel rendelkezik, aminek következtében a településen is folyik kitermelés, és a területen keresztülhaladnak termékvezetékek. Mindezek közvetlen veszélyforrást ugyan nem jelentenek, de üzemi balesetek, meghibásodások, vezetékrongálások, üzemzavarok esetén környezet- és katasztrófavédelmi intézkedéseket kell foganatosítani, összhangban a Polgári- és Katasztrófavédelem terveivel.</w:t>
            </w:r>
          </w:p>
          <w:p w14:paraId="27F8221E" w14:textId="77777777" w:rsidR="002F6F1A" w:rsidRPr="002F6F1A" w:rsidRDefault="002F6F1A" w:rsidP="002F6F1A">
            <w:pPr>
              <w:cnfStyle w:val="000000000000" w:firstRow="0" w:lastRow="0" w:firstColumn="0" w:lastColumn="0" w:oddVBand="0" w:evenVBand="0" w:oddHBand="0" w:evenHBand="0" w:firstRowFirstColumn="0" w:firstRowLastColumn="0" w:lastRowFirstColumn="0" w:lastRowLastColumn="0"/>
              <w:rPr>
                <w:sz w:val="20"/>
                <w:szCs w:val="20"/>
              </w:rPr>
            </w:pPr>
            <w:r w:rsidRPr="002F6F1A">
              <w:rPr>
                <w:sz w:val="20"/>
                <w:szCs w:val="20"/>
              </w:rPr>
              <w:lastRenderedPageBreak/>
              <w:t>Számottevő különbség figyelhető meg a bel- és a külterület környezeti viszonyaiban. Ez részben magyarázható a két terület korösszetételének és gazdasági hátterének különbségével, azonban az is sejthető, hogy a külterületen élők kevésbé fogékonyak a környezeti problémák iránt, kevesebb jelentőséget tulajdonítanak azoknak, de vélhetően kevésbé is lettek „megcélozva” ezekkel a kérdésekkel.</w:t>
            </w:r>
          </w:p>
          <w:p w14:paraId="75419CEE" w14:textId="181302A1" w:rsidR="002F6F1A" w:rsidRPr="002F6F1A" w:rsidRDefault="002F6F1A" w:rsidP="002F6F1A">
            <w:pPr>
              <w:cnfStyle w:val="000000000000" w:firstRow="0" w:lastRow="0" w:firstColumn="0" w:lastColumn="0" w:oddVBand="0" w:evenVBand="0" w:oddHBand="0" w:evenHBand="0" w:firstRowFirstColumn="0" w:firstRowLastColumn="0" w:lastRowFirstColumn="0" w:lastRowLastColumn="0"/>
              <w:rPr>
                <w:sz w:val="20"/>
                <w:szCs w:val="20"/>
              </w:rPr>
            </w:pPr>
            <w:r w:rsidRPr="002F6F1A">
              <w:rPr>
                <w:sz w:val="20"/>
                <w:szCs w:val="20"/>
              </w:rPr>
              <w:t>A településen a zöldfelületek növelése, illetve a meglévő zöldterületek minőségének javítása, a zaj- és porszennyezés csökkentése mellett a levegő tisztaságának növelése a cél</w:t>
            </w:r>
            <w:r w:rsidR="00E92257">
              <w:rPr>
                <w:sz w:val="20"/>
                <w:szCs w:val="20"/>
              </w:rPr>
              <w:t>:</w:t>
            </w:r>
            <w:r w:rsidR="00D4134C">
              <w:rPr>
                <w:sz w:val="20"/>
                <w:szCs w:val="20"/>
              </w:rPr>
              <w:t xml:space="preserve"> </w:t>
            </w:r>
            <w:r w:rsidR="00E92257">
              <w:rPr>
                <w:sz w:val="20"/>
                <w:szCs w:val="20"/>
              </w:rPr>
              <w:t>javasolt</w:t>
            </w:r>
            <w:r w:rsidRPr="002F6F1A">
              <w:rPr>
                <w:sz w:val="20"/>
                <w:szCs w:val="20"/>
              </w:rPr>
              <w:t xml:space="preserve"> út menti fasorok létesítése</w:t>
            </w:r>
            <w:r w:rsidR="00D4134C">
              <w:rPr>
                <w:sz w:val="20"/>
                <w:szCs w:val="20"/>
              </w:rPr>
              <w:t>,</w:t>
            </w:r>
            <w:r w:rsidRPr="002F6F1A">
              <w:rPr>
                <w:sz w:val="20"/>
                <w:szCs w:val="20"/>
              </w:rPr>
              <w:t xml:space="preserve"> </w:t>
            </w:r>
            <w:r w:rsidR="00E92257">
              <w:rPr>
                <w:sz w:val="20"/>
                <w:szCs w:val="20"/>
              </w:rPr>
              <w:t xml:space="preserve">valamint a </w:t>
            </w:r>
            <w:r w:rsidRPr="002F6F1A">
              <w:rPr>
                <w:sz w:val="20"/>
                <w:szCs w:val="20"/>
              </w:rPr>
              <w:t>parkok és erdők minőségjavítása a városközpontból indulva az egész belterületet érintő</w:t>
            </w:r>
            <w:r w:rsidR="00E92257" w:rsidRPr="002F6F1A">
              <w:rPr>
                <w:sz w:val="20"/>
                <w:szCs w:val="20"/>
              </w:rPr>
              <w:t xml:space="preserve"> </w:t>
            </w:r>
            <w:r w:rsidR="00E92257">
              <w:rPr>
                <w:sz w:val="20"/>
                <w:szCs w:val="20"/>
              </w:rPr>
              <w:t>hosszú távú</w:t>
            </w:r>
            <w:r w:rsidRPr="002F6F1A">
              <w:rPr>
                <w:sz w:val="20"/>
                <w:szCs w:val="20"/>
              </w:rPr>
              <w:t xml:space="preserve"> program keretében. Problémát okoz az öregedő fák, az utcai gyümölcsfák magas aránya, valamint az elmúlt évtizedekben vezeték alá ültetett erős növésű fák. Ez tervszerű és folyamatos fasorleváltásokat tesz szükségessé a következő években.</w:t>
            </w:r>
          </w:p>
          <w:p w14:paraId="712E53F7" w14:textId="77777777" w:rsidR="002F6F1A" w:rsidRPr="002F6F1A" w:rsidRDefault="002F6F1A" w:rsidP="002F6F1A">
            <w:pPr>
              <w:cnfStyle w:val="000000000000" w:firstRow="0" w:lastRow="0" w:firstColumn="0" w:lastColumn="0" w:oddVBand="0" w:evenVBand="0" w:oddHBand="0" w:evenHBand="0" w:firstRowFirstColumn="0" w:firstRowLastColumn="0" w:lastRowFirstColumn="0" w:lastRowLastColumn="0"/>
              <w:rPr>
                <w:sz w:val="20"/>
                <w:szCs w:val="20"/>
              </w:rPr>
            </w:pPr>
            <w:r w:rsidRPr="002F6F1A">
              <w:rPr>
                <w:sz w:val="20"/>
                <w:szCs w:val="20"/>
              </w:rPr>
              <w:t xml:space="preserve">A közlekedésből származó szilárd szennyezőanyag kibocsátását csökkenteni szükséges a kedvezőbb levegőminőségi állapot elérése érdekében. Továbbra is fokozott figyelmet kell szentelni a parlagfű és más allergén gyomnövények elleni védekezésnek a közterületeken a mentesítés megszervezésével, a magánterületeken a megfelelő védekezés kikényszerítésével. </w:t>
            </w:r>
          </w:p>
          <w:p w14:paraId="1D75BF62" w14:textId="1B1292F5" w:rsidR="002F6F1A" w:rsidRPr="002F6F1A" w:rsidRDefault="002F6F1A" w:rsidP="002F6F1A">
            <w:pPr>
              <w:cnfStyle w:val="000000000000" w:firstRow="0" w:lastRow="0" w:firstColumn="0" w:lastColumn="0" w:oddVBand="0" w:evenVBand="0" w:oddHBand="0" w:evenHBand="0" w:firstRowFirstColumn="0" w:firstRowLastColumn="0" w:lastRowFirstColumn="0" w:lastRowLastColumn="0"/>
              <w:rPr>
                <w:sz w:val="20"/>
                <w:szCs w:val="20"/>
              </w:rPr>
            </w:pPr>
            <w:r w:rsidRPr="002F6F1A">
              <w:rPr>
                <w:sz w:val="20"/>
                <w:szCs w:val="20"/>
              </w:rPr>
              <w:t>A</w:t>
            </w:r>
            <w:r w:rsidR="00E638E7">
              <w:rPr>
                <w:sz w:val="20"/>
                <w:szCs w:val="20"/>
              </w:rPr>
              <w:t>z</w:t>
            </w:r>
            <w:r w:rsidRPr="002F6F1A">
              <w:rPr>
                <w:sz w:val="20"/>
                <w:szCs w:val="20"/>
              </w:rPr>
              <w:t xml:space="preserve"> állandó növényborítottsággal nem bíró homokos textúrájú területein </w:t>
            </w:r>
            <w:bookmarkStart w:id="313" w:name="_Hlk92878510"/>
            <w:r w:rsidRPr="002F6F1A">
              <w:rPr>
                <w:sz w:val="20"/>
                <w:szCs w:val="20"/>
              </w:rPr>
              <w:t xml:space="preserve">tervszerűen telepített erdősávokkal mérsékelni kell </w:t>
            </w:r>
            <w:bookmarkStart w:id="314" w:name="_Hlk92878485"/>
            <w:r w:rsidRPr="002F6F1A">
              <w:rPr>
                <w:sz w:val="20"/>
                <w:szCs w:val="20"/>
              </w:rPr>
              <w:t xml:space="preserve">a szél okozta talajpusztulás </w:t>
            </w:r>
            <w:bookmarkEnd w:id="313"/>
            <w:bookmarkEnd w:id="314"/>
            <w:r w:rsidRPr="002F6F1A">
              <w:rPr>
                <w:sz w:val="20"/>
                <w:szCs w:val="20"/>
              </w:rPr>
              <w:t>mértékét.</w:t>
            </w:r>
            <w:r w:rsidR="00585017">
              <w:rPr>
                <w:sz w:val="20"/>
                <w:szCs w:val="20"/>
              </w:rPr>
              <w:t xml:space="preserve"> </w:t>
            </w:r>
            <w:r w:rsidRPr="002F6F1A">
              <w:rPr>
                <w:sz w:val="20"/>
                <w:szCs w:val="20"/>
              </w:rPr>
              <w:t>A város belterületén lévő parkok, virágágyások talajának szerves anyagpótlását folyamatosan biztosítani szükséges.</w:t>
            </w:r>
            <w:r w:rsidR="00585017">
              <w:rPr>
                <w:sz w:val="20"/>
                <w:szCs w:val="20"/>
              </w:rPr>
              <w:t xml:space="preserve"> </w:t>
            </w:r>
            <w:r w:rsidRPr="002F6F1A">
              <w:rPr>
                <w:sz w:val="20"/>
                <w:szCs w:val="20"/>
              </w:rPr>
              <w:t>A környezeti veszélyek közül az aszályhajlam fokozódása</w:t>
            </w:r>
            <w:r w:rsidR="00585017">
              <w:rPr>
                <w:sz w:val="20"/>
                <w:szCs w:val="20"/>
              </w:rPr>
              <w:t>, valamint</w:t>
            </w:r>
            <w:r w:rsidRPr="002F6F1A">
              <w:rPr>
                <w:sz w:val="20"/>
                <w:szCs w:val="20"/>
              </w:rPr>
              <w:t xml:space="preserve"> a szerves- és műtrágyák alkalmazása kiemelten érinti a talajokat. A legjelentősebb káros hatások az állattartó telepek, az üzemanyagtöltő állomások, ipari tevékenységek, illegális hulladéklerakók területén jelentkeznek.</w:t>
            </w:r>
          </w:p>
          <w:p w14:paraId="77713714" w14:textId="493BE64C" w:rsidR="002F6F1A" w:rsidRPr="00B46D4C" w:rsidRDefault="002F6F1A" w:rsidP="002F6F1A">
            <w:pPr>
              <w:cnfStyle w:val="000000000000" w:firstRow="0" w:lastRow="0" w:firstColumn="0" w:lastColumn="0" w:oddVBand="0" w:evenVBand="0" w:oddHBand="0" w:evenHBand="0" w:firstRowFirstColumn="0" w:firstRowLastColumn="0" w:lastRowFirstColumn="0" w:lastRowLastColumn="0"/>
              <w:rPr>
                <w:sz w:val="20"/>
                <w:szCs w:val="20"/>
              </w:rPr>
            </w:pPr>
            <w:r w:rsidRPr="002F6F1A">
              <w:rPr>
                <w:sz w:val="20"/>
                <w:szCs w:val="20"/>
              </w:rPr>
              <w:t>A Nagyszéksós-tói ideiglenes belvíztározót a természetes morfológiai adottságok felhasználásával alakították ki. A területén jelenleg kiemelten védett természeti értékeket tartanak nyilván. Átfolyásos jelleggel működik, több esetben okozott konfliktust a tározó előürítése a természetvédelmi igényekkel kapcsolatban.</w:t>
            </w:r>
          </w:p>
        </w:tc>
      </w:tr>
    </w:tbl>
    <w:p w14:paraId="277A151F" w14:textId="5837AC4D" w:rsidR="002B7AC4" w:rsidRDefault="002B7AC4" w:rsidP="002B7AC4"/>
    <w:p w14:paraId="3D6DD592" w14:textId="29D99F86" w:rsidR="000925E1" w:rsidRPr="0069117C" w:rsidRDefault="00FC3325" w:rsidP="00606E2B">
      <w:pPr>
        <w:pStyle w:val="Cmsor2"/>
      </w:pPr>
      <w:bookmarkStart w:id="315" w:name="_Toc77085122"/>
      <w:bookmarkStart w:id="316" w:name="_Toc95828179"/>
      <w:r w:rsidRPr="0069117C">
        <w:t>A város irányítási és működési modellje</w:t>
      </w:r>
      <w:bookmarkEnd w:id="315"/>
      <w:bookmarkEnd w:id="316"/>
      <w:r w:rsidRPr="0069117C">
        <w:t xml:space="preserve"> </w:t>
      </w:r>
    </w:p>
    <w:p w14:paraId="0B5628FD" w14:textId="62ABAC93" w:rsidR="00B0366A" w:rsidRDefault="00B0366A" w:rsidP="00422493">
      <w:pPr>
        <w:pStyle w:val="Cmsor3"/>
      </w:pPr>
      <w:bookmarkStart w:id="317" w:name="_Toc77085123"/>
      <w:bookmarkStart w:id="318" w:name="_Toc95828180"/>
      <w:r w:rsidRPr="0069117C">
        <w:t>I</w:t>
      </w:r>
      <w:r w:rsidR="00FC3325" w:rsidRPr="0069117C">
        <w:t>rányítási modell</w:t>
      </w:r>
      <w:bookmarkEnd w:id="317"/>
      <w:bookmarkEnd w:id="318"/>
      <w:r w:rsidR="00FC3325" w:rsidRPr="0069117C">
        <w:t xml:space="preserve"> </w:t>
      </w:r>
    </w:p>
    <w:p w14:paraId="3082E690" w14:textId="28534774" w:rsidR="0029374E" w:rsidRDefault="0029374E" w:rsidP="00742E67">
      <w:pPr>
        <w:jc w:val="both"/>
      </w:pPr>
      <w:r>
        <w:t xml:space="preserve">A </w:t>
      </w:r>
      <w:r w:rsidRPr="00A936B9">
        <w:t>Magyarország helyi önkormányzatairól</w:t>
      </w:r>
      <w:r>
        <w:t xml:space="preserve"> szóló </w:t>
      </w:r>
      <w:r w:rsidRPr="00A936B9">
        <w:t>2011. évi CLXXXIX. törvény</w:t>
      </w:r>
      <w:r>
        <w:t xml:space="preserve"> a településfejlesztést kötelező ellátandó önkormányzati feladatként </w:t>
      </w:r>
      <w:r w:rsidR="00015061">
        <w:t>definiálja</w:t>
      </w:r>
      <w:r>
        <w:t>. A fejlesztési célok meghatározása és hatékony megvalósítása rendkívül bonyolult feladat, amely az önkormányzat, a Polgármesteri Hivatal, valamint az önkormányzat egyéb intézményeinek szoros együttműködését követeli meg.</w:t>
      </w:r>
    </w:p>
    <w:p w14:paraId="28D3F364" w14:textId="77777777" w:rsidR="0029374E" w:rsidRDefault="0029374E" w:rsidP="00742E67">
      <w:pPr>
        <w:jc w:val="both"/>
      </w:pPr>
      <w:r>
        <w:t xml:space="preserve">Mórahalom Város legfőbb döntéshozó szervezete a </w:t>
      </w:r>
      <w:r w:rsidRPr="00F50224">
        <w:rPr>
          <w:b/>
          <w:bCs/>
        </w:rPr>
        <w:t>képviselő-testület</w:t>
      </w:r>
      <w:r>
        <w:t>, amelynek kizárólagos hatáskörébe tartozik a város gazdasági programjának elfogadása, valamint településfejlesztési eszközeinek és a fejlesztésekre befolyással bíró településszerkezeti tervének jóváhagyása. A képviselő-testület döntéseiről rendeletet vagy határozatot fogad el.</w:t>
      </w:r>
    </w:p>
    <w:p w14:paraId="662CFBF9" w14:textId="77777777" w:rsidR="0029374E" w:rsidRDefault="0029374E" w:rsidP="00742E67">
      <w:pPr>
        <w:jc w:val="both"/>
      </w:pPr>
      <w:r w:rsidRPr="0003241D">
        <w:t xml:space="preserve">A képviselő-testület döntéseinek előkészítésében, végrehajtásának szervezésében, ellenőrzésében 3 </w:t>
      </w:r>
      <w:r w:rsidRPr="0003241D">
        <w:rPr>
          <w:b/>
          <w:bCs/>
        </w:rPr>
        <w:t>Bizottság</w:t>
      </w:r>
      <w:r w:rsidRPr="0003241D">
        <w:t xml:space="preserve"> vesz részt:</w:t>
      </w:r>
    </w:p>
    <w:p w14:paraId="66CB6595" w14:textId="77777777" w:rsidR="0029374E" w:rsidRDefault="0029374E" w:rsidP="008A3912">
      <w:pPr>
        <w:pStyle w:val="Listaszerbekezds"/>
        <w:numPr>
          <w:ilvl w:val="0"/>
          <w:numId w:val="29"/>
        </w:numPr>
        <w:spacing w:before="120" w:after="120" w:line="259" w:lineRule="auto"/>
        <w:jc w:val="both"/>
      </w:pPr>
      <w:r>
        <w:t>Pénzügyi és Városfejlesztési Bizottság,</w:t>
      </w:r>
    </w:p>
    <w:p w14:paraId="2404F513" w14:textId="77777777" w:rsidR="0029374E" w:rsidRDefault="0029374E" w:rsidP="008A3912">
      <w:pPr>
        <w:pStyle w:val="Listaszerbekezds"/>
        <w:numPr>
          <w:ilvl w:val="0"/>
          <w:numId w:val="29"/>
        </w:numPr>
        <w:spacing w:before="120" w:after="120" w:line="259" w:lineRule="auto"/>
        <w:jc w:val="both"/>
      </w:pPr>
      <w:r>
        <w:t>Ügyrendi Bizottság,</w:t>
      </w:r>
    </w:p>
    <w:p w14:paraId="6D3A9B9D" w14:textId="77777777" w:rsidR="0029374E" w:rsidRDefault="0029374E" w:rsidP="008A3912">
      <w:pPr>
        <w:pStyle w:val="Listaszerbekezds"/>
        <w:numPr>
          <w:ilvl w:val="0"/>
          <w:numId w:val="29"/>
        </w:numPr>
        <w:spacing w:before="120" w:after="120" w:line="259" w:lineRule="auto"/>
        <w:jc w:val="both"/>
      </w:pPr>
      <w:r>
        <w:t>Szociális Bizottság.</w:t>
      </w:r>
    </w:p>
    <w:p w14:paraId="7C70BB56" w14:textId="77777777" w:rsidR="0029374E" w:rsidRDefault="0029374E" w:rsidP="00742E67">
      <w:pPr>
        <w:jc w:val="both"/>
      </w:pPr>
      <w:r>
        <w:t xml:space="preserve">A </w:t>
      </w:r>
      <w:r w:rsidRPr="00F50224">
        <w:rPr>
          <w:b/>
          <w:bCs/>
        </w:rPr>
        <w:t>Pénzügyi és Városfejlesztési Bizottság</w:t>
      </w:r>
      <w:r>
        <w:t xml:space="preserve"> városfejlesztéshez kapcsolódó feladatai a következők:</w:t>
      </w:r>
    </w:p>
    <w:p w14:paraId="0BCFC243" w14:textId="77777777" w:rsidR="0029374E" w:rsidRDefault="0029374E" w:rsidP="008A3912">
      <w:pPr>
        <w:pStyle w:val="Listaszerbekezds"/>
        <w:numPr>
          <w:ilvl w:val="0"/>
          <w:numId w:val="30"/>
        </w:numPr>
        <w:spacing w:before="120" w:after="120" w:line="259" w:lineRule="auto"/>
        <w:ind w:left="714" w:hanging="357"/>
        <w:contextualSpacing w:val="0"/>
        <w:jc w:val="both"/>
      </w:pPr>
      <w:r>
        <w:t>Közreműködik az önkormányzat gazdasági programjának kidolgozásában;</w:t>
      </w:r>
    </w:p>
    <w:p w14:paraId="3C5C4D19" w14:textId="77777777" w:rsidR="0029374E" w:rsidRDefault="0029374E" w:rsidP="008A3912">
      <w:pPr>
        <w:pStyle w:val="Listaszerbekezds"/>
        <w:numPr>
          <w:ilvl w:val="0"/>
          <w:numId w:val="30"/>
        </w:numPr>
        <w:spacing w:before="120" w:after="120" w:line="259" w:lineRule="auto"/>
        <w:ind w:left="714" w:hanging="357"/>
        <w:contextualSpacing w:val="0"/>
        <w:jc w:val="both"/>
      </w:pPr>
      <w:r>
        <w:lastRenderedPageBreak/>
        <w:t>Közreműködik az önkormányzat fejlesztésekre elkülönített forrásait is tartalmazó költségvetésének előkészítésében, emellett az előterjesztésről véleményt fogalmaz meg;</w:t>
      </w:r>
    </w:p>
    <w:p w14:paraId="3C0679DF" w14:textId="77777777" w:rsidR="0029374E" w:rsidRDefault="0029374E" w:rsidP="008A3912">
      <w:pPr>
        <w:pStyle w:val="Listaszerbekezds"/>
        <w:numPr>
          <w:ilvl w:val="0"/>
          <w:numId w:val="30"/>
        </w:numPr>
        <w:spacing w:before="120" w:after="120" w:line="259" w:lineRule="auto"/>
        <w:ind w:left="714" w:hanging="357"/>
        <w:contextualSpacing w:val="0"/>
        <w:jc w:val="both"/>
      </w:pPr>
      <w:r>
        <w:t xml:space="preserve">Részt vesz </w:t>
      </w:r>
      <w:r w:rsidRPr="00C82C74">
        <w:t>az önkormányzat rövid- és hosszú távú programjának kialakításában</w:t>
      </w:r>
      <w:r>
        <w:t>;</w:t>
      </w:r>
    </w:p>
    <w:p w14:paraId="5F7E25EB" w14:textId="77777777" w:rsidR="0029374E" w:rsidRDefault="0029374E" w:rsidP="008A3912">
      <w:pPr>
        <w:pStyle w:val="Listaszerbekezds"/>
        <w:numPr>
          <w:ilvl w:val="0"/>
          <w:numId w:val="30"/>
        </w:numPr>
        <w:spacing w:before="120" w:after="120" w:line="259" w:lineRule="auto"/>
        <w:ind w:left="714" w:hanging="357"/>
        <w:contextualSpacing w:val="0"/>
        <w:jc w:val="both"/>
      </w:pPr>
      <w:r>
        <w:t>Véleményezi az önkormányzat által benyújtott pályázatokat, valamint javasolja a megvalósításhoz szükséges önerő fedezetének költségvetésben történő biztosítását;</w:t>
      </w:r>
    </w:p>
    <w:p w14:paraId="05819446" w14:textId="74839CE6" w:rsidR="0029374E" w:rsidRDefault="0029374E" w:rsidP="008A3912">
      <w:pPr>
        <w:pStyle w:val="Listaszerbekezds"/>
        <w:numPr>
          <w:ilvl w:val="0"/>
          <w:numId w:val="30"/>
        </w:numPr>
        <w:spacing w:before="120" w:after="120" w:line="259" w:lineRule="auto"/>
        <w:ind w:left="714" w:hanging="357"/>
        <w:contextualSpacing w:val="0"/>
        <w:jc w:val="both"/>
      </w:pPr>
      <w:r>
        <w:t>R</w:t>
      </w:r>
      <w:r w:rsidRPr="00B42CDE">
        <w:t>észt vesz a városüzemeléssel és városfejlesztéssel összefüggő javaslatok városfejlesztési</w:t>
      </w:r>
      <w:r w:rsidR="001F21C7">
        <w:t xml:space="preserve"> </w:t>
      </w:r>
      <w:r w:rsidRPr="00B42CDE">
        <w:t>koncepciók kidolgozásában</w:t>
      </w:r>
      <w:r>
        <w:t>;</w:t>
      </w:r>
    </w:p>
    <w:p w14:paraId="5721E41F" w14:textId="77777777" w:rsidR="0029374E" w:rsidRDefault="0029374E" w:rsidP="008A3912">
      <w:pPr>
        <w:pStyle w:val="Listaszerbekezds"/>
        <w:numPr>
          <w:ilvl w:val="0"/>
          <w:numId w:val="30"/>
        </w:numPr>
        <w:spacing w:before="120" w:after="120" w:line="259" w:lineRule="auto"/>
        <w:ind w:left="714" w:hanging="357"/>
        <w:contextualSpacing w:val="0"/>
        <w:jc w:val="both"/>
      </w:pPr>
      <w:r>
        <w:t>Részt vesz a városfejlesztési tervek kidolgozásában;</w:t>
      </w:r>
    </w:p>
    <w:p w14:paraId="4A3956EC" w14:textId="77777777" w:rsidR="0029374E" w:rsidRDefault="0029374E" w:rsidP="008A3912">
      <w:pPr>
        <w:pStyle w:val="Listaszerbekezds"/>
        <w:numPr>
          <w:ilvl w:val="0"/>
          <w:numId w:val="30"/>
        </w:numPr>
        <w:spacing w:before="120" w:after="120" w:line="259" w:lineRule="auto"/>
        <w:ind w:left="714" w:hanging="357"/>
        <w:contextualSpacing w:val="0"/>
        <w:jc w:val="both"/>
      </w:pPr>
      <w:r>
        <w:t>Javaslatot fogalmaz meg az infrastruktúra fejlesztéséről;</w:t>
      </w:r>
    </w:p>
    <w:p w14:paraId="14C87786" w14:textId="77777777" w:rsidR="0029374E" w:rsidRDefault="0029374E" w:rsidP="008A3912">
      <w:pPr>
        <w:pStyle w:val="Listaszerbekezds"/>
        <w:numPr>
          <w:ilvl w:val="0"/>
          <w:numId w:val="30"/>
        </w:numPr>
        <w:spacing w:before="120" w:after="120" w:line="259" w:lineRule="auto"/>
        <w:ind w:left="714" w:hanging="357"/>
        <w:contextualSpacing w:val="0"/>
        <w:jc w:val="both"/>
      </w:pPr>
      <w:r>
        <w:t>V</w:t>
      </w:r>
      <w:r w:rsidRPr="00BE62DE">
        <w:t>éleményt nyilvánít a képviselő-testület hatáskörébe tartozó gazdasági kötelezettség-vállalást</w:t>
      </w:r>
      <w:r>
        <w:t xml:space="preserve"> </w:t>
      </w:r>
      <w:r w:rsidRPr="00BE62DE">
        <w:t>tartalmazó ügyleteknél</w:t>
      </w:r>
      <w:r>
        <w:t>;</w:t>
      </w:r>
    </w:p>
    <w:p w14:paraId="699E16B6" w14:textId="77777777" w:rsidR="0029374E" w:rsidRDefault="0029374E" w:rsidP="008A3912">
      <w:pPr>
        <w:pStyle w:val="Listaszerbekezds"/>
        <w:numPr>
          <w:ilvl w:val="0"/>
          <w:numId w:val="30"/>
        </w:numPr>
        <w:spacing w:before="120" w:after="120" w:line="259" w:lineRule="auto"/>
        <w:ind w:left="714" w:hanging="357"/>
        <w:contextualSpacing w:val="0"/>
        <w:jc w:val="both"/>
      </w:pPr>
      <w:r>
        <w:t>R</w:t>
      </w:r>
      <w:r w:rsidRPr="005A3972">
        <w:t>észt vesz a Városi Fürdő fejlesztési koncepciójának kialakításában az idegenforgalom</w:t>
      </w:r>
      <w:r>
        <w:t xml:space="preserve"> </w:t>
      </w:r>
      <w:r w:rsidRPr="005A3972">
        <w:t>fejlesztésének tükrében</w:t>
      </w:r>
      <w:r>
        <w:t>;</w:t>
      </w:r>
    </w:p>
    <w:p w14:paraId="70DA2572" w14:textId="77777777" w:rsidR="0029374E" w:rsidRDefault="0029374E" w:rsidP="008A3912">
      <w:pPr>
        <w:pStyle w:val="Listaszerbekezds"/>
        <w:numPr>
          <w:ilvl w:val="0"/>
          <w:numId w:val="30"/>
        </w:numPr>
        <w:spacing w:before="120" w:after="120" w:line="259" w:lineRule="auto"/>
        <w:ind w:left="714" w:hanging="357"/>
        <w:contextualSpacing w:val="0"/>
        <w:jc w:val="both"/>
      </w:pPr>
      <w:r>
        <w:t>V</w:t>
      </w:r>
      <w:r w:rsidRPr="003F428C">
        <w:t xml:space="preserve">éleményezi </w:t>
      </w:r>
      <w:r>
        <w:t>a</w:t>
      </w:r>
      <w:r w:rsidRPr="003F428C">
        <w:t xml:space="preserve"> kistérségi együttműködé</w:t>
      </w:r>
      <w:r>
        <w:t>s</w:t>
      </w:r>
      <w:r w:rsidRPr="003F428C">
        <w:t xml:space="preserve"> keretében kialakított gazdaságfejlesztési programot,</w:t>
      </w:r>
      <w:r>
        <w:t xml:space="preserve"> </w:t>
      </w:r>
      <w:r w:rsidRPr="003F428C">
        <w:t>javaslatot tesz a prioritások meghatározására.</w:t>
      </w:r>
    </w:p>
    <w:p w14:paraId="7BDB84BD" w14:textId="77777777" w:rsidR="0029374E" w:rsidRDefault="0029374E" w:rsidP="00742E67">
      <w:pPr>
        <w:jc w:val="both"/>
      </w:pPr>
      <w:r>
        <w:t xml:space="preserve">Az </w:t>
      </w:r>
      <w:r w:rsidRPr="00F50224">
        <w:rPr>
          <w:b/>
          <w:bCs/>
        </w:rPr>
        <w:t>Ügyrendi Bizottság</w:t>
      </w:r>
      <w:r>
        <w:t xml:space="preserve"> városfejlesztéshez kapcsolódó feladatai a következők:</w:t>
      </w:r>
    </w:p>
    <w:p w14:paraId="2F805074" w14:textId="77777777" w:rsidR="0029374E" w:rsidRPr="00D27035" w:rsidRDefault="0029374E" w:rsidP="008A3912">
      <w:pPr>
        <w:pStyle w:val="Listaszerbekezds"/>
        <w:numPr>
          <w:ilvl w:val="0"/>
          <w:numId w:val="31"/>
        </w:numPr>
        <w:spacing w:before="120" w:after="120" w:line="259" w:lineRule="auto"/>
        <w:ind w:left="714" w:hanging="357"/>
        <w:contextualSpacing w:val="0"/>
        <w:jc w:val="both"/>
      </w:pPr>
      <w:r>
        <w:t>Közreműködik a képviselő-testület rendeleteinek előkészítésében, véleményezi a rendelet-tervezeteket;</w:t>
      </w:r>
    </w:p>
    <w:p w14:paraId="689B4D7A" w14:textId="77777777" w:rsidR="0029374E" w:rsidRDefault="0029374E" w:rsidP="008A3912">
      <w:pPr>
        <w:pStyle w:val="Listaszerbekezds"/>
        <w:numPr>
          <w:ilvl w:val="0"/>
          <w:numId w:val="31"/>
        </w:numPr>
        <w:spacing w:before="120" w:after="120" w:line="259" w:lineRule="auto"/>
        <w:ind w:left="714" w:hanging="357"/>
        <w:contextualSpacing w:val="0"/>
        <w:jc w:val="both"/>
      </w:pPr>
      <w:r>
        <w:t>Vizsgálja a képviselő-testületi rendeletek és határozatok végrehajtását.</w:t>
      </w:r>
    </w:p>
    <w:p w14:paraId="28F82B45" w14:textId="650CA865" w:rsidR="0029374E" w:rsidRDefault="0029374E" w:rsidP="00742E67">
      <w:pPr>
        <w:jc w:val="both"/>
      </w:pPr>
      <w:r>
        <w:t xml:space="preserve">A </w:t>
      </w:r>
      <w:r w:rsidRPr="00F50224">
        <w:rPr>
          <w:b/>
          <w:bCs/>
        </w:rPr>
        <w:t>Szociális Bizottság</w:t>
      </w:r>
      <w:r>
        <w:t xml:space="preserve"> városfejlesztéshez kapcsolódó feladata a </w:t>
      </w:r>
      <w:r w:rsidRPr="00C87F0E">
        <w:t>település közép- és hosszútávú szociálpolitikai szolgáltatásfejlesztési koncepciójának</w:t>
      </w:r>
      <w:r>
        <w:t xml:space="preserve"> </w:t>
      </w:r>
      <w:r w:rsidRPr="00C87F0E">
        <w:t>kidolgozásában</w:t>
      </w:r>
      <w:r>
        <w:t xml:space="preserve"> való részvétel.</w:t>
      </w:r>
    </w:p>
    <w:p w14:paraId="53A0C9C3" w14:textId="77777777" w:rsidR="0029374E" w:rsidRDefault="0029374E" w:rsidP="00742E67">
      <w:pPr>
        <w:jc w:val="both"/>
      </w:pPr>
      <w:r>
        <w:t xml:space="preserve">A városfejlesztési feladatok ellátásában fontos szerepe van a </w:t>
      </w:r>
      <w:r w:rsidRPr="00171B34">
        <w:rPr>
          <w:b/>
          <w:bCs/>
        </w:rPr>
        <w:t>Mórahalmi Polgármesteri Hivatalnak</w:t>
      </w:r>
      <w:r>
        <w:t>, amely Mórahalom Városi Önkormányzat Képviselő-testületének szerveként többek között</w:t>
      </w:r>
      <w:r w:rsidRPr="0063154C">
        <w:t xml:space="preserve"> az önkormányzat m</w:t>
      </w:r>
      <w:r>
        <w:t>ű</w:t>
      </w:r>
      <w:r w:rsidRPr="0063154C">
        <w:t>ködésével, valamint a polgármester</w:t>
      </w:r>
      <w:r>
        <w:t xml:space="preserve"> és</w:t>
      </w:r>
      <w:r w:rsidRPr="0063154C">
        <w:t xml:space="preserve"> a jegyz</w:t>
      </w:r>
      <w:r>
        <w:t>ő hatáskörébe tartozó ügyek döntésre való előkészítésével és végrehajtásával kapcsolatos feladatok ellátásért felel.</w:t>
      </w:r>
    </w:p>
    <w:p w14:paraId="5A69138E" w14:textId="6FD43576" w:rsidR="0029374E" w:rsidRDefault="0029374E" w:rsidP="00742E67">
      <w:pPr>
        <w:jc w:val="both"/>
      </w:pPr>
      <w:r>
        <w:t>A Polgármesteri Hivatalon belül a</w:t>
      </w:r>
      <w:r w:rsidR="00F52ADC">
        <w:t xml:space="preserve"> megfogalmazott </w:t>
      </w:r>
      <w:r>
        <w:t xml:space="preserve">célok, </w:t>
      </w:r>
      <w:r w:rsidR="000A22B9">
        <w:t xml:space="preserve">tervezett </w:t>
      </w:r>
      <w:r>
        <w:t xml:space="preserve">fejlesztések végrehajtásában különösen nagy szerepe van a </w:t>
      </w:r>
      <w:r w:rsidRPr="00171B34">
        <w:rPr>
          <w:b/>
          <w:bCs/>
        </w:rPr>
        <w:t>Polgármesteri Kabinetnek</w:t>
      </w:r>
      <w:r>
        <w:t>, az alábbi feladatok ellátása révén:</w:t>
      </w:r>
    </w:p>
    <w:p w14:paraId="0C202700" w14:textId="77777777" w:rsidR="0029374E" w:rsidRDefault="0029374E" w:rsidP="008A3912">
      <w:pPr>
        <w:pStyle w:val="Listaszerbekezds"/>
        <w:numPr>
          <w:ilvl w:val="0"/>
          <w:numId w:val="32"/>
        </w:numPr>
        <w:spacing w:before="120" w:after="120" w:line="259" w:lineRule="auto"/>
        <w:jc w:val="both"/>
      </w:pPr>
      <w:r>
        <w:t>önkormányzati gazdasági fejlesztéssel, turisztikával kapcsolatos döntések előkészítése, lebonyolítása, ellenőrzése;</w:t>
      </w:r>
    </w:p>
    <w:p w14:paraId="4884DA81" w14:textId="77777777" w:rsidR="0029374E" w:rsidRDefault="0029374E" w:rsidP="008A3912">
      <w:pPr>
        <w:pStyle w:val="Listaszerbekezds"/>
        <w:numPr>
          <w:ilvl w:val="0"/>
          <w:numId w:val="32"/>
        </w:numPr>
        <w:spacing w:before="120" w:after="120" w:line="259" w:lineRule="auto"/>
        <w:jc w:val="both"/>
      </w:pPr>
      <w:r>
        <w:t>beruházások lebonyolítása, ellenőrzése, beruházások tervezése;</w:t>
      </w:r>
    </w:p>
    <w:p w14:paraId="2BBF66D9" w14:textId="77777777" w:rsidR="0029374E" w:rsidRDefault="0029374E" w:rsidP="008A3912">
      <w:pPr>
        <w:pStyle w:val="Listaszerbekezds"/>
        <w:numPr>
          <w:ilvl w:val="0"/>
          <w:numId w:val="32"/>
        </w:numPr>
        <w:spacing w:before="120" w:after="120" w:line="259" w:lineRule="auto"/>
        <w:jc w:val="both"/>
      </w:pPr>
      <w:r>
        <w:t>beruházási feladatok költségvetésének készítése;</w:t>
      </w:r>
    </w:p>
    <w:p w14:paraId="68D96075" w14:textId="77777777" w:rsidR="0029374E" w:rsidRDefault="0029374E" w:rsidP="008A3912">
      <w:pPr>
        <w:pStyle w:val="Listaszerbekezds"/>
        <w:numPr>
          <w:ilvl w:val="0"/>
          <w:numId w:val="32"/>
        </w:numPr>
        <w:spacing w:before="120" w:after="120" w:line="259" w:lineRule="auto"/>
        <w:jc w:val="both"/>
      </w:pPr>
      <w:r>
        <w:t>beruházási programok, koncepciók összeállítása;</w:t>
      </w:r>
    </w:p>
    <w:p w14:paraId="7656493C" w14:textId="77777777" w:rsidR="0029374E" w:rsidRDefault="0029374E" w:rsidP="008A3912">
      <w:pPr>
        <w:pStyle w:val="Listaszerbekezds"/>
        <w:numPr>
          <w:ilvl w:val="0"/>
          <w:numId w:val="32"/>
        </w:numPr>
        <w:spacing w:before="120" w:after="120" w:line="259" w:lineRule="auto"/>
        <w:jc w:val="both"/>
      </w:pPr>
      <w:r>
        <w:t>valamennyi fejlesztéshez tartozó támogatás lehívása;</w:t>
      </w:r>
    </w:p>
    <w:p w14:paraId="67446FBE" w14:textId="77777777" w:rsidR="0029374E" w:rsidRDefault="0029374E" w:rsidP="008A3912">
      <w:pPr>
        <w:pStyle w:val="Listaszerbekezds"/>
        <w:numPr>
          <w:ilvl w:val="0"/>
          <w:numId w:val="32"/>
        </w:numPr>
        <w:spacing w:before="120" w:after="120" w:line="259" w:lineRule="auto"/>
        <w:jc w:val="both"/>
      </w:pPr>
      <w:r>
        <w:t>pályázati támogatásokkal kapcsolatos elszámolások elkészítése;</w:t>
      </w:r>
    </w:p>
    <w:p w14:paraId="477FAA0F" w14:textId="77777777" w:rsidR="0029374E" w:rsidRDefault="0029374E" w:rsidP="008A3912">
      <w:pPr>
        <w:pStyle w:val="Listaszerbekezds"/>
        <w:numPr>
          <w:ilvl w:val="0"/>
          <w:numId w:val="32"/>
        </w:numPr>
        <w:spacing w:before="120" w:after="120" w:line="259" w:lineRule="auto"/>
        <w:jc w:val="both"/>
      </w:pPr>
      <w:r>
        <w:t>az ipari park menedzselési feladatok ellátása;</w:t>
      </w:r>
    </w:p>
    <w:p w14:paraId="07ABD9B8" w14:textId="77777777" w:rsidR="0029374E" w:rsidRDefault="0029374E" w:rsidP="008A3912">
      <w:pPr>
        <w:pStyle w:val="Listaszerbekezds"/>
        <w:numPr>
          <w:ilvl w:val="0"/>
          <w:numId w:val="32"/>
        </w:numPr>
        <w:spacing w:before="120" w:after="120" w:line="259" w:lineRule="auto"/>
        <w:jc w:val="both"/>
      </w:pPr>
      <w:r>
        <w:t>az ipari parkba betelepülők részére pályázati lehetőségek felkutatása, beleértve a pályázatok elkészítésében való szakmai segítségnyújtást is.</w:t>
      </w:r>
    </w:p>
    <w:p w14:paraId="66CC1A45" w14:textId="57C1D3C6" w:rsidR="0029374E" w:rsidRDefault="0029374E" w:rsidP="00742E67">
      <w:pPr>
        <w:jc w:val="both"/>
      </w:pPr>
      <w:r>
        <w:t xml:space="preserve">A </w:t>
      </w:r>
      <w:r w:rsidRPr="002F53E2">
        <w:rPr>
          <w:b/>
          <w:bCs/>
        </w:rPr>
        <w:t>Költségvetési és Adóosztály</w:t>
      </w:r>
      <w:r>
        <w:t xml:space="preserve"> az </w:t>
      </w:r>
      <w:r w:rsidR="00600EB9">
        <w:t>FV</w:t>
      </w:r>
      <w:r>
        <w:t>S végrehajtásához az alábbi feladatok révén járul hozzá:</w:t>
      </w:r>
    </w:p>
    <w:p w14:paraId="3F18AC46" w14:textId="77777777" w:rsidR="0029374E" w:rsidRDefault="0029374E" w:rsidP="008A3912">
      <w:pPr>
        <w:pStyle w:val="Listaszerbekezds"/>
        <w:numPr>
          <w:ilvl w:val="0"/>
          <w:numId w:val="33"/>
        </w:numPr>
        <w:spacing w:before="120" w:after="120" w:line="259" w:lineRule="auto"/>
        <w:jc w:val="both"/>
      </w:pPr>
      <w:r>
        <w:t>a pénzügyi és gazdasági vonatkozású előterjesztések előkészítése;</w:t>
      </w:r>
    </w:p>
    <w:p w14:paraId="3095BFCA" w14:textId="77777777" w:rsidR="0029374E" w:rsidRDefault="0029374E" w:rsidP="008A3912">
      <w:pPr>
        <w:pStyle w:val="Listaszerbekezds"/>
        <w:numPr>
          <w:ilvl w:val="0"/>
          <w:numId w:val="33"/>
        </w:numPr>
        <w:spacing w:before="120" w:after="120" w:line="259" w:lineRule="auto"/>
        <w:jc w:val="both"/>
      </w:pPr>
      <w:r>
        <w:lastRenderedPageBreak/>
        <w:t>a Pénzügyi és Városfejlesztési Bizottság munkájának segítése;</w:t>
      </w:r>
    </w:p>
    <w:p w14:paraId="7BEB715C" w14:textId="77777777" w:rsidR="0029374E" w:rsidRDefault="0029374E" w:rsidP="008A3912">
      <w:pPr>
        <w:pStyle w:val="Listaszerbekezds"/>
        <w:numPr>
          <w:ilvl w:val="0"/>
          <w:numId w:val="33"/>
        </w:numPr>
        <w:spacing w:before="120" w:after="120" w:line="259" w:lineRule="auto"/>
        <w:jc w:val="both"/>
      </w:pPr>
      <w:r>
        <w:t>a költségvetési koncepció és a zárszámadási rendeletek tervezeteinek előkészítése;</w:t>
      </w:r>
    </w:p>
    <w:p w14:paraId="1268D37B" w14:textId="77777777" w:rsidR="0029374E" w:rsidRDefault="0029374E" w:rsidP="008A3912">
      <w:pPr>
        <w:pStyle w:val="Listaszerbekezds"/>
        <w:numPr>
          <w:ilvl w:val="0"/>
          <w:numId w:val="33"/>
        </w:numPr>
        <w:spacing w:before="120" w:after="120" w:line="259" w:lineRule="auto"/>
        <w:jc w:val="both"/>
      </w:pPr>
      <w:r>
        <w:t>a jóváhagyott költségvetési rendelet végrehajtásában való közreműködés.</w:t>
      </w:r>
    </w:p>
    <w:p w14:paraId="1324CB4D" w14:textId="490FB44A" w:rsidR="00D006E0" w:rsidRDefault="0038680C" w:rsidP="00D006E0">
      <w:pPr>
        <w:spacing w:before="120" w:after="120"/>
        <w:jc w:val="both"/>
      </w:pPr>
      <w:r>
        <w:t>A</w:t>
      </w:r>
      <w:r w:rsidR="00515F7B">
        <w:t>z</w:t>
      </w:r>
      <w:r>
        <w:t xml:space="preserve"> </w:t>
      </w:r>
      <w:r w:rsidR="00515F7B">
        <w:t>FVS</w:t>
      </w:r>
      <w:r>
        <w:t xml:space="preserve"> megvalósításában kiemelt szerepe</w:t>
      </w:r>
      <w:r w:rsidR="000814C6">
        <w:t>t játszik</w:t>
      </w:r>
      <w:r>
        <w:t xml:space="preserve"> a kifejezetten a városfejlesztési elképzelések végrehajtása céljából 2009-ben létrehozott, 100%-ban Mórahalom Városi Önkormányzat tulajdonában álló </w:t>
      </w:r>
      <w:r w:rsidRPr="00F72FE8">
        <w:rPr>
          <w:b/>
          <w:bCs/>
        </w:rPr>
        <w:t>Mórahalmi Városfejlesztő Kft</w:t>
      </w:r>
      <w:r>
        <w:rPr>
          <w:b/>
        </w:rPr>
        <w:t>.</w:t>
      </w:r>
      <w:r>
        <w:t xml:space="preserve"> Az önálló gazdálkodást folytató társaság </w:t>
      </w:r>
      <w:r w:rsidRPr="00B12807">
        <w:t xml:space="preserve">szorosan együttműködik mindazokkal, akik a feladat meghatározásban, a koordinációban, a végrehajtásban részt vesznek: a </w:t>
      </w:r>
      <w:r w:rsidR="003C641B" w:rsidRPr="00B12807">
        <w:t>Polgármesteri Hivatal</w:t>
      </w:r>
      <w:r w:rsidRPr="00B12807">
        <w:t xml:space="preserve"> érintett szervezeti egységeivel, az engedélyező szakhatóságokkal, a kivitelezőkkel, a </w:t>
      </w:r>
      <w:r w:rsidR="00995EB1">
        <w:t xml:space="preserve">releváns </w:t>
      </w:r>
      <w:r w:rsidRPr="00B12807">
        <w:t>pályázat</w:t>
      </w:r>
      <w:r w:rsidR="00995EB1">
        <w:t>ok</w:t>
      </w:r>
      <w:r w:rsidRPr="00B12807">
        <w:t xml:space="preserve"> kiíró</w:t>
      </w:r>
      <w:r w:rsidR="00995EB1">
        <w:t>já</w:t>
      </w:r>
      <w:r w:rsidRPr="00B12807">
        <w:t xml:space="preserve">val és közvetítő szervezetével, </w:t>
      </w:r>
      <w:r>
        <w:t>továbbá</w:t>
      </w:r>
      <w:r w:rsidRPr="00B12807">
        <w:t xml:space="preserve"> a városi közösséget képviselő szakmai és civil szervezetekkel.</w:t>
      </w:r>
      <w:r>
        <w:t xml:space="preserve"> Több, mint egy évtizedes tevékenysége során jelentős mennyiségű szakmai tapasztalatot halmozott fel projekttevékenységek lebonyolításában, projektmenedzsment ellátásában transznacionális és interregionális pályázatok, határmenti együttműködési programok területén egyaránt.</w:t>
      </w:r>
    </w:p>
    <w:p w14:paraId="7E93B2CD" w14:textId="2F397053" w:rsidR="0029374E" w:rsidRDefault="008E2903" w:rsidP="007D449A">
      <w:pPr>
        <w:jc w:val="both"/>
      </w:pPr>
      <w:r>
        <w:t xml:space="preserve">A </w:t>
      </w:r>
      <w:r w:rsidR="007A50DF" w:rsidRPr="00A95D00">
        <w:rPr>
          <w:b/>
          <w:bCs/>
        </w:rPr>
        <w:t>zöld</w:t>
      </w:r>
      <w:r w:rsidRPr="00A95D00">
        <w:rPr>
          <w:b/>
          <w:bCs/>
        </w:rPr>
        <w:t xml:space="preserve"> és </w:t>
      </w:r>
      <w:r w:rsidR="007A50DF" w:rsidRPr="00A95D00">
        <w:rPr>
          <w:b/>
          <w:bCs/>
        </w:rPr>
        <w:t>digitális</w:t>
      </w:r>
      <w:r w:rsidRPr="00A95D00">
        <w:rPr>
          <w:b/>
          <w:bCs/>
        </w:rPr>
        <w:t xml:space="preserve"> átállással</w:t>
      </w:r>
      <w:r>
        <w:t xml:space="preserve"> kapcsolatos kompetenciák </w:t>
      </w:r>
      <w:r w:rsidR="00644ECE">
        <w:t xml:space="preserve">főképp a </w:t>
      </w:r>
      <w:r w:rsidR="00440397">
        <w:t xml:space="preserve">Polgármesteri Kabinetnél jelenek meg, de adott esetben </w:t>
      </w:r>
      <w:r w:rsidR="00EB1D48">
        <w:t xml:space="preserve">érdemes lehet a </w:t>
      </w:r>
      <w:r w:rsidR="004F7C5D" w:rsidRPr="008E0DE3">
        <w:t>Műszaki Csoport bevonása is,</w:t>
      </w:r>
      <w:r w:rsidR="004F7C5D">
        <w:t xml:space="preserve"> </w:t>
      </w:r>
      <w:r w:rsidR="00A71AAF">
        <w:t xml:space="preserve">amely </w:t>
      </w:r>
      <w:r w:rsidR="00FD013E">
        <w:t xml:space="preserve">építési ügyek intézésével, vízjogi engedélyezési eljárások lefolytatásával, telekmegosztással </w:t>
      </w:r>
      <w:r w:rsidR="00345CB1">
        <w:t>kapcsolatos kérelmek intézésével, bontási kérelmekkel, építési engedély nélkül építmények ügyeinek i</w:t>
      </w:r>
      <w:r w:rsidR="00C0257F">
        <w:t>ntésével is fogla</w:t>
      </w:r>
      <w:r w:rsidR="00FA04C0">
        <w:t>l</w:t>
      </w:r>
      <w:r w:rsidR="00C0257F">
        <w:t>kozik.</w:t>
      </w:r>
    </w:p>
    <w:p w14:paraId="2AA5A0F3" w14:textId="6CAD2C44" w:rsidR="00302187" w:rsidRDefault="00210CF9" w:rsidP="00A95D00">
      <w:pPr>
        <w:pStyle w:val="Kpalrs"/>
        <w:jc w:val="center"/>
      </w:pPr>
      <w:fldSimple w:instr=" SEQ ábra \* ARABIC ">
        <w:bookmarkStart w:id="319" w:name="_Toc95827974"/>
        <w:r w:rsidR="001C3E77">
          <w:rPr>
            <w:noProof/>
          </w:rPr>
          <w:t>40</w:t>
        </w:r>
      </w:fldSimple>
      <w:r w:rsidR="00A95D00">
        <w:t>. ábra</w:t>
      </w:r>
      <w:r w:rsidR="00A8585C">
        <w:t>: A városfejlesztési intézményrendszer ábrázolása</w:t>
      </w:r>
      <w:bookmarkEnd w:id="319"/>
    </w:p>
    <w:p w14:paraId="77197F7A" w14:textId="055E27CD" w:rsidR="00A8585C" w:rsidRPr="00A95D00" w:rsidRDefault="00302187" w:rsidP="00A95D00">
      <w:pPr>
        <w:jc w:val="center"/>
        <w:rPr>
          <w:i/>
          <w:iCs/>
          <w:color w:val="44546A" w:themeColor="text2"/>
          <w:sz w:val="18"/>
          <w:szCs w:val="18"/>
        </w:rPr>
      </w:pPr>
      <w:r>
        <w:rPr>
          <w:noProof/>
        </w:rPr>
        <w:drawing>
          <wp:inline distT="0" distB="0" distL="0" distR="0" wp14:anchorId="0B0080E1" wp14:editId="1C5F1E9A">
            <wp:extent cx="5760720" cy="2161540"/>
            <wp:effectExtent l="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720" cy="2161540"/>
                    </a:xfrm>
                    <a:prstGeom prst="rect">
                      <a:avLst/>
                    </a:prstGeom>
                    <a:noFill/>
                    <a:ln>
                      <a:noFill/>
                    </a:ln>
                  </pic:spPr>
                </pic:pic>
              </a:graphicData>
            </a:graphic>
          </wp:inline>
        </w:drawing>
      </w:r>
      <w:r w:rsidR="00A8585C" w:rsidRPr="00A95D00">
        <w:rPr>
          <w:i/>
          <w:iCs/>
          <w:color w:val="44546A" w:themeColor="text2"/>
          <w:sz w:val="18"/>
          <w:szCs w:val="18"/>
        </w:rPr>
        <w:t xml:space="preserve">Forrás: </w:t>
      </w:r>
      <w:r w:rsidR="00701E10" w:rsidRPr="00A95D00">
        <w:rPr>
          <w:i/>
          <w:iCs/>
          <w:color w:val="44546A" w:themeColor="text2"/>
          <w:sz w:val="18"/>
          <w:szCs w:val="18"/>
        </w:rPr>
        <w:t>Mórahalom Város Integrált Településfejlesztési Stratégiája, 2015.</w:t>
      </w:r>
    </w:p>
    <w:p w14:paraId="0984A015" w14:textId="1CBFF352" w:rsidR="00B0366A" w:rsidRDefault="00B0366A" w:rsidP="00422493">
      <w:pPr>
        <w:pStyle w:val="Cmsor3"/>
      </w:pPr>
      <w:bookmarkStart w:id="320" w:name="_Toc77085124"/>
      <w:bookmarkStart w:id="321" w:name="_Toc95828181"/>
      <w:r w:rsidRPr="0069117C">
        <w:t>M</w:t>
      </w:r>
      <w:r w:rsidR="00FC3325" w:rsidRPr="0069117C">
        <w:t>űködési modell</w:t>
      </w:r>
      <w:bookmarkEnd w:id="320"/>
      <w:bookmarkEnd w:id="321"/>
      <w:r w:rsidR="00FC3325" w:rsidRPr="0069117C">
        <w:t xml:space="preserve"> </w:t>
      </w:r>
    </w:p>
    <w:p w14:paraId="140EE909" w14:textId="77777777" w:rsidR="00B31B4F" w:rsidRDefault="00B31B4F" w:rsidP="00193579">
      <w:pPr>
        <w:jc w:val="both"/>
      </w:pPr>
      <w:r>
        <w:t>Mórahalom városában a különböző szolgáltatásokat az alábbi szervezetek biztosítják:</w:t>
      </w:r>
    </w:p>
    <w:p w14:paraId="1B0ECA53" w14:textId="77777777" w:rsidR="00B31B4F" w:rsidRDefault="00B31B4F" w:rsidP="00193579">
      <w:pPr>
        <w:jc w:val="both"/>
      </w:pPr>
      <w:r w:rsidRPr="00F30DCA">
        <w:t>Humán közszolgáltatások biztosításában részt vevő szervezetek, intézmények:</w:t>
      </w:r>
    </w:p>
    <w:p w14:paraId="217493A4" w14:textId="77777777" w:rsidR="00B31B4F" w:rsidRDefault="00B31B4F" w:rsidP="008A3912">
      <w:pPr>
        <w:pStyle w:val="Listaszerbekezds"/>
        <w:numPr>
          <w:ilvl w:val="0"/>
          <w:numId w:val="34"/>
        </w:numPr>
        <w:spacing w:after="160" w:line="259" w:lineRule="auto"/>
        <w:jc w:val="both"/>
      </w:pPr>
      <w:r w:rsidRPr="00F30DCA">
        <w:t>Oktatás-nevelés</w:t>
      </w:r>
      <w:r>
        <w:t>:</w:t>
      </w:r>
    </w:p>
    <w:p w14:paraId="1050CAFB" w14:textId="77777777" w:rsidR="00B31B4F" w:rsidRPr="00F30DCA" w:rsidRDefault="00B31B4F" w:rsidP="008A3912">
      <w:pPr>
        <w:pStyle w:val="Listaszerbekezds"/>
        <w:numPr>
          <w:ilvl w:val="1"/>
          <w:numId w:val="34"/>
        </w:numPr>
        <w:spacing w:after="160" w:line="259" w:lineRule="auto"/>
        <w:jc w:val="both"/>
        <w:rPr>
          <w:rFonts w:cstheme="minorBidi"/>
        </w:rPr>
      </w:pPr>
      <w:r>
        <w:rPr>
          <w:rFonts w:ascii="Calibri" w:hAnsi="Calibri" w:cs="Calibri"/>
        </w:rPr>
        <w:t>Óvodák:</w:t>
      </w:r>
    </w:p>
    <w:p w14:paraId="0687AED8" w14:textId="77777777" w:rsidR="00B31B4F" w:rsidRDefault="00B31B4F" w:rsidP="008A3912">
      <w:pPr>
        <w:pStyle w:val="Listaszerbekezds"/>
        <w:numPr>
          <w:ilvl w:val="2"/>
          <w:numId w:val="34"/>
        </w:numPr>
        <w:spacing w:after="160" w:line="259" w:lineRule="auto"/>
        <w:jc w:val="both"/>
      </w:pPr>
      <w:r w:rsidRPr="00F30DCA">
        <w:t>Mórahalmi Napköziotthonos Óvoda</w:t>
      </w:r>
      <w:r>
        <w:t xml:space="preserve"> (önkormányzati intézmény)</w:t>
      </w:r>
    </w:p>
    <w:p w14:paraId="1E4B35AA" w14:textId="77777777" w:rsidR="00B31B4F" w:rsidRDefault="00B31B4F" w:rsidP="008A3912">
      <w:pPr>
        <w:pStyle w:val="Listaszerbekezds"/>
        <w:numPr>
          <w:ilvl w:val="1"/>
          <w:numId w:val="34"/>
        </w:numPr>
        <w:spacing w:after="160" w:line="259" w:lineRule="auto"/>
        <w:jc w:val="both"/>
      </w:pPr>
      <w:r w:rsidRPr="00F30DCA">
        <w:t>Iskolák</w:t>
      </w:r>
      <w:r>
        <w:t>:</w:t>
      </w:r>
    </w:p>
    <w:p w14:paraId="46568024" w14:textId="3FB41F99" w:rsidR="00B31B4F" w:rsidRPr="00594D08" w:rsidRDefault="00B31B4F" w:rsidP="008A3912">
      <w:pPr>
        <w:pStyle w:val="Listaszerbekezds"/>
        <w:numPr>
          <w:ilvl w:val="2"/>
          <w:numId w:val="34"/>
        </w:numPr>
        <w:spacing w:after="160" w:line="259" w:lineRule="auto"/>
        <w:jc w:val="both"/>
      </w:pPr>
      <w:r w:rsidRPr="00594D08">
        <w:t>Mórahalmi Móra Ferenc Általános Iskola (fenntartó: Szegedi Tankerületi Központ)</w:t>
      </w:r>
    </w:p>
    <w:p w14:paraId="7C2D0579" w14:textId="1A4BA516" w:rsidR="00DA1798" w:rsidRPr="006C5DA9" w:rsidRDefault="0003241D" w:rsidP="008A3912">
      <w:pPr>
        <w:pStyle w:val="Listaszerbekezds"/>
        <w:numPr>
          <w:ilvl w:val="2"/>
          <w:numId w:val="34"/>
        </w:numPr>
        <w:spacing w:after="160" w:line="259" w:lineRule="auto"/>
        <w:jc w:val="both"/>
      </w:pPr>
      <w:r w:rsidRPr="006C5DA9">
        <w:t>Mórahalmi Alapfokú Művészeti Iskola</w:t>
      </w:r>
      <w:r w:rsidR="006C5DA9">
        <w:t xml:space="preserve"> </w:t>
      </w:r>
      <w:r w:rsidR="006C5DA9" w:rsidRPr="00594D08">
        <w:t>(fenntartó: Szegedi Tankerületi Központ)</w:t>
      </w:r>
    </w:p>
    <w:p w14:paraId="7F7EC68E" w14:textId="77777777" w:rsidR="00B31B4F" w:rsidRDefault="00B31B4F" w:rsidP="008A3912">
      <w:pPr>
        <w:pStyle w:val="Listaszerbekezds"/>
        <w:numPr>
          <w:ilvl w:val="2"/>
          <w:numId w:val="34"/>
        </w:numPr>
        <w:spacing w:after="160" w:line="259" w:lineRule="auto"/>
        <w:jc w:val="both"/>
      </w:pPr>
      <w:r w:rsidRPr="00214F57">
        <w:t>Szent László Katolikus Általános Iskola</w:t>
      </w:r>
      <w:r>
        <w:t xml:space="preserve"> (fenntartó: </w:t>
      </w:r>
      <w:r w:rsidRPr="00D000C7">
        <w:t>Szeged-Csanádi Egyházmegye</w:t>
      </w:r>
      <w:r>
        <w:t>)</w:t>
      </w:r>
    </w:p>
    <w:p w14:paraId="3D9441DA" w14:textId="77777777" w:rsidR="00B31B4F" w:rsidRDefault="00B31B4F" w:rsidP="008A3912">
      <w:pPr>
        <w:pStyle w:val="Listaszerbekezds"/>
        <w:numPr>
          <w:ilvl w:val="2"/>
          <w:numId w:val="34"/>
        </w:numPr>
        <w:spacing w:after="160" w:line="259" w:lineRule="auto"/>
        <w:jc w:val="both"/>
      </w:pPr>
      <w:r>
        <w:lastRenderedPageBreak/>
        <w:t>Szegedi Szakképzési Centrum Tóth János Mórahalmi Szakképző Iskola és Garabonciás Kollégium (Fenntartó: Szegedi Szakképzési Centrum)</w:t>
      </w:r>
    </w:p>
    <w:p w14:paraId="7BAF233B" w14:textId="77777777" w:rsidR="00B31B4F" w:rsidRPr="00165B72" w:rsidRDefault="00B31B4F" w:rsidP="008A3912">
      <w:pPr>
        <w:pStyle w:val="Listaszerbekezds"/>
        <w:numPr>
          <w:ilvl w:val="0"/>
          <w:numId w:val="34"/>
        </w:numPr>
        <w:spacing w:after="160" w:line="259" w:lineRule="auto"/>
        <w:jc w:val="both"/>
        <w:rPr>
          <w:rFonts w:cstheme="minorBidi"/>
        </w:rPr>
      </w:pPr>
      <w:r>
        <w:rPr>
          <w:rFonts w:ascii="Calibri" w:hAnsi="Calibri" w:cs="Calibri"/>
        </w:rPr>
        <w:t>Kultúra:</w:t>
      </w:r>
    </w:p>
    <w:p w14:paraId="08E782E0" w14:textId="7F114CE5" w:rsidR="00B31B4F" w:rsidRDefault="006A0FDC" w:rsidP="008A3912">
      <w:pPr>
        <w:pStyle w:val="Listaszerbekezds"/>
        <w:numPr>
          <w:ilvl w:val="1"/>
          <w:numId w:val="34"/>
        </w:numPr>
        <w:spacing w:after="160" w:line="259" w:lineRule="auto"/>
        <w:jc w:val="both"/>
      </w:pPr>
      <w:r w:rsidRPr="006C5DA9">
        <w:rPr>
          <w:rFonts w:ascii="Calibri" w:hAnsi="Calibri" w:cs="Calibri"/>
        </w:rPr>
        <w:t>Mórahalmi Tóth Menyhért Városi Könyvtár és Közösségi Ház</w:t>
      </w:r>
      <w:r w:rsidR="00B31B4F">
        <w:rPr>
          <w:rFonts w:ascii="Calibri" w:hAnsi="Calibri" w:cs="Calibri"/>
        </w:rPr>
        <w:t xml:space="preserve"> </w:t>
      </w:r>
      <w:r w:rsidR="00B31B4F">
        <w:t>(önkormányzati intézmény)</w:t>
      </w:r>
    </w:p>
    <w:p w14:paraId="34948957" w14:textId="77777777" w:rsidR="00B31B4F" w:rsidRDefault="00B31B4F" w:rsidP="008A3912">
      <w:pPr>
        <w:pStyle w:val="Listaszerbekezds"/>
        <w:numPr>
          <w:ilvl w:val="1"/>
          <w:numId w:val="34"/>
        </w:numPr>
        <w:spacing w:after="160" w:line="259" w:lineRule="auto"/>
        <w:jc w:val="both"/>
      </w:pPr>
      <w:r w:rsidRPr="00996636">
        <w:t>Aranyszöm Rendezvényház</w:t>
      </w:r>
      <w:r>
        <w:t xml:space="preserve"> (Működteti: </w:t>
      </w:r>
      <w:r w:rsidRPr="006E0354">
        <w:t>Móranet Nonprofit Közhasznú Kft.</w:t>
      </w:r>
      <w:r>
        <w:t>)</w:t>
      </w:r>
    </w:p>
    <w:p w14:paraId="4165B0C3" w14:textId="69D8736F" w:rsidR="00B31B4F" w:rsidRDefault="00B31B4F" w:rsidP="008A3912">
      <w:pPr>
        <w:pStyle w:val="Listaszerbekezds"/>
        <w:numPr>
          <w:ilvl w:val="1"/>
          <w:numId w:val="34"/>
        </w:numPr>
        <w:spacing w:after="160" w:line="259" w:lineRule="auto"/>
        <w:jc w:val="both"/>
      </w:pPr>
      <w:r w:rsidRPr="00520676">
        <w:t>Cacao Club – Ifjúsági Ház</w:t>
      </w:r>
      <w:r>
        <w:t xml:space="preserve"> </w:t>
      </w:r>
      <w:r w:rsidRPr="006A7CBB">
        <w:t>(Működteti: Móranet Nonprofit Közhasznú Kft.)</w:t>
      </w:r>
    </w:p>
    <w:p w14:paraId="753B00BA" w14:textId="317C7360" w:rsidR="00B31B4F" w:rsidRPr="006C5DA9" w:rsidRDefault="00B31B4F" w:rsidP="008A3912">
      <w:pPr>
        <w:pStyle w:val="Listaszerbekezds"/>
        <w:numPr>
          <w:ilvl w:val="1"/>
          <w:numId w:val="34"/>
        </w:numPr>
        <w:spacing w:after="160" w:line="259" w:lineRule="auto"/>
        <w:jc w:val="both"/>
      </w:pPr>
      <w:r w:rsidRPr="00520676">
        <w:t>Kolo Szerb Kulturális Központ</w:t>
      </w:r>
      <w:r>
        <w:t xml:space="preserve"> (Működteti: </w:t>
      </w:r>
      <w:r w:rsidR="00DA1798" w:rsidRPr="006C5DA9">
        <w:t>Egy-Másért Ifjúsági és Közösségfejlesztő Egyesület</w:t>
      </w:r>
      <w:r w:rsidRPr="006C5DA9">
        <w:t>)</w:t>
      </w:r>
    </w:p>
    <w:p w14:paraId="7397E23E" w14:textId="77777777" w:rsidR="00B31B4F" w:rsidRDefault="00B31B4F" w:rsidP="008A3912">
      <w:pPr>
        <w:pStyle w:val="Listaszerbekezds"/>
        <w:numPr>
          <w:ilvl w:val="1"/>
          <w:numId w:val="34"/>
        </w:numPr>
        <w:spacing w:after="160" w:line="259" w:lineRule="auto"/>
        <w:jc w:val="both"/>
      </w:pPr>
      <w:r w:rsidRPr="006E0354">
        <w:t>Patkó Lovas és Szabadtéri Színház</w:t>
      </w:r>
      <w:r>
        <w:t xml:space="preserve"> (Működteti: </w:t>
      </w:r>
      <w:r w:rsidRPr="006E0354">
        <w:t>Móranet Nonprofit Közhasznú Kft.</w:t>
      </w:r>
      <w:r>
        <w:t>)</w:t>
      </w:r>
    </w:p>
    <w:p w14:paraId="24CF5C56" w14:textId="77777777" w:rsidR="00B31B4F" w:rsidRPr="00761A02" w:rsidRDefault="00B31B4F" w:rsidP="008A3912">
      <w:pPr>
        <w:pStyle w:val="Listaszerbekezds"/>
        <w:numPr>
          <w:ilvl w:val="0"/>
          <w:numId w:val="34"/>
        </w:numPr>
        <w:spacing w:after="160" w:line="259" w:lineRule="auto"/>
        <w:jc w:val="both"/>
        <w:rPr>
          <w:rFonts w:cstheme="minorBidi"/>
        </w:rPr>
      </w:pPr>
      <w:r>
        <w:rPr>
          <w:rFonts w:ascii="Calibri" w:hAnsi="Calibri" w:cs="Calibri"/>
        </w:rPr>
        <w:t>Szociális és egészségügyi ellátás:</w:t>
      </w:r>
    </w:p>
    <w:p w14:paraId="421613CD" w14:textId="77777777" w:rsidR="00B31B4F" w:rsidRDefault="00B31B4F" w:rsidP="008A3912">
      <w:pPr>
        <w:pStyle w:val="Listaszerbekezds"/>
        <w:numPr>
          <w:ilvl w:val="1"/>
          <w:numId w:val="34"/>
        </w:numPr>
        <w:spacing w:after="160" w:line="259" w:lineRule="auto"/>
        <w:jc w:val="both"/>
      </w:pPr>
      <w:r w:rsidRPr="00431029">
        <w:t>Móra-Vitál Térségi Egészségmegőrző és Szociális Nonprofit Közhasznú Kft.</w:t>
      </w:r>
      <w:r>
        <w:t xml:space="preserve"> (egészségügyi szakellátás)</w:t>
      </w:r>
    </w:p>
    <w:p w14:paraId="64028107" w14:textId="77777777" w:rsidR="00B31B4F" w:rsidRDefault="00B31B4F" w:rsidP="008A3912">
      <w:pPr>
        <w:pStyle w:val="Listaszerbekezds"/>
        <w:numPr>
          <w:ilvl w:val="1"/>
          <w:numId w:val="34"/>
        </w:numPr>
        <w:spacing w:after="160" w:line="259" w:lineRule="auto"/>
        <w:jc w:val="both"/>
      </w:pPr>
      <w:r w:rsidRPr="0035006D">
        <w:t>Szent Erzsébet Mórahalmi Fürdőgyógyászati Nonprofit Kft.</w:t>
      </w:r>
      <w:r>
        <w:t xml:space="preserve"> (Fürdőgyógyászat)</w:t>
      </w:r>
    </w:p>
    <w:p w14:paraId="4F1CD66A" w14:textId="77777777" w:rsidR="00B31B4F" w:rsidRDefault="00B31B4F" w:rsidP="008A3912">
      <w:pPr>
        <w:pStyle w:val="Listaszerbekezds"/>
        <w:numPr>
          <w:ilvl w:val="1"/>
          <w:numId w:val="34"/>
        </w:numPr>
        <w:spacing w:after="160" w:line="259" w:lineRule="auto"/>
        <w:jc w:val="both"/>
      </w:pPr>
      <w:r w:rsidRPr="00431029">
        <w:t>Móra-Partner Foglalkoztatási és Szociális Nonprofit Közhasznú Kft.</w:t>
      </w:r>
      <w:r>
        <w:t xml:space="preserve"> – A szervezet a következő intézményeket működteti:</w:t>
      </w:r>
    </w:p>
    <w:p w14:paraId="205A776D" w14:textId="77777777" w:rsidR="00B31B4F" w:rsidRDefault="00B31B4F" w:rsidP="008A3912">
      <w:pPr>
        <w:pStyle w:val="Listaszerbekezds"/>
        <w:numPr>
          <w:ilvl w:val="2"/>
          <w:numId w:val="34"/>
        </w:numPr>
        <w:spacing w:after="160" w:line="259" w:lineRule="auto"/>
        <w:jc w:val="both"/>
      </w:pPr>
      <w:r w:rsidRPr="00AF583F">
        <w:t>Biztos Kezdet Napsugár Gyerekház</w:t>
      </w:r>
      <w:r>
        <w:t xml:space="preserve"> – 0-3 éves gyermekek képességeinek kibontakoztatásának segítése</w:t>
      </w:r>
    </w:p>
    <w:p w14:paraId="49A45F0C" w14:textId="4BE16249" w:rsidR="00B31B4F" w:rsidRDefault="00B31B4F" w:rsidP="008A3912">
      <w:pPr>
        <w:pStyle w:val="Listaszerbekezds"/>
        <w:numPr>
          <w:ilvl w:val="2"/>
          <w:numId w:val="34"/>
        </w:numPr>
        <w:spacing w:after="160" w:line="259" w:lineRule="auto"/>
        <w:jc w:val="both"/>
      </w:pPr>
      <w:r w:rsidRPr="00AF583F">
        <w:t>Napsugár Fejlesztő Ház Fogyatékkal Élők Nappali Intézménye</w:t>
      </w:r>
      <w:r>
        <w:t xml:space="preserve"> </w:t>
      </w:r>
      <w:r w:rsidR="00F64494">
        <w:t>–</w:t>
      </w:r>
      <w:r>
        <w:t xml:space="preserve"> </w:t>
      </w:r>
      <w:r w:rsidRPr="00AF583F">
        <w:t>A térségben élő sajátos nevelési igényű emberek napközbeni ellátásá</w:t>
      </w:r>
      <w:r>
        <w:t>nak</w:t>
      </w:r>
      <w:r w:rsidRPr="00AF583F">
        <w:t xml:space="preserve"> biztosít</w:t>
      </w:r>
      <w:r>
        <w:t>ása</w:t>
      </w:r>
    </w:p>
    <w:p w14:paraId="41DF3004" w14:textId="77777777" w:rsidR="00B31B4F" w:rsidRDefault="00B31B4F" w:rsidP="008A3912">
      <w:pPr>
        <w:pStyle w:val="Listaszerbekezds"/>
        <w:numPr>
          <w:ilvl w:val="2"/>
          <w:numId w:val="34"/>
        </w:numPr>
        <w:spacing w:after="160" w:line="259" w:lineRule="auto"/>
        <w:jc w:val="both"/>
      </w:pPr>
      <w:r w:rsidRPr="00AF583F">
        <w:t>Huncutka Bölcsőde</w:t>
      </w:r>
      <w:r>
        <w:t xml:space="preserve"> – Bölcsődei ellátás</w:t>
      </w:r>
    </w:p>
    <w:p w14:paraId="3E8B30F8" w14:textId="44B3305C" w:rsidR="00B31B4F" w:rsidRDefault="00B31B4F" w:rsidP="008A3912">
      <w:pPr>
        <w:pStyle w:val="Listaszerbekezds"/>
        <w:numPr>
          <w:ilvl w:val="1"/>
          <w:numId w:val="34"/>
        </w:numPr>
        <w:spacing w:after="160" w:line="259" w:lineRule="auto"/>
        <w:jc w:val="both"/>
      </w:pPr>
      <w:r w:rsidRPr="00AF583F">
        <w:t>Homokháti Kistérség Többcélú Társulása</w:t>
      </w:r>
      <w:r>
        <w:t xml:space="preserve"> – a Társulás működteti a </w:t>
      </w:r>
      <w:r w:rsidRPr="003A034D">
        <w:t>Homokháti Szociális Központ</w:t>
      </w:r>
      <w:r>
        <w:t xml:space="preserve">ot. Főbb </w:t>
      </w:r>
      <w:r w:rsidRPr="006C5DA9">
        <w:t>felad</w:t>
      </w:r>
      <w:r w:rsidR="00DA1798" w:rsidRPr="006C5DA9">
        <w:t>ata</w:t>
      </w:r>
      <w:r w:rsidRPr="006C5DA9">
        <w:t>i</w:t>
      </w:r>
      <w:r>
        <w:t xml:space="preserve"> a következők </w:t>
      </w:r>
      <w:r w:rsidR="006C5DA9">
        <w:t>:</w:t>
      </w:r>
    </w:p>
    <w:p w14:paraId="7CE2640B" w14:textId="572AF1FC" w:rsidR="00B31B4F" w:rsidRDefault="00B31B4F" w:rsidP="008A3912">
      <w:pPr>
        <w:pStyle w:val="Listaszerbekezds"/>
        <w:numPr>
          <w:ilvl w:val="2"/>
          <w:numId w:val="34"/>
        </w:numPr>
        <w:spacing w:after="160" w:line="259" w:lineRule="auto"/>
        <w:jc w:val="both"/>
      </w:pPr>
      <w:r>
        <w:t>Szociális feladatok: étkeztetés; népkonyhai étkeztetés; házi segítségnyújtás; jelzőrendszeres házi segítségnyújtás; idősek, demens betegek nappali ellátása; szenvedélybetegek nappali ellátása; időskorúak, demens betegek tartós bentlakásos ellátása; pszichiátriai betegek közösségi alapellátása; szenvedélybetegek alacsonyküszöbű ellátása; támogató szolgáltatás fogyatékos személyek részére; családsegítő szolgálat; Tanyagondnoki szolgálat gyermekétkeztetés</w:t>
      </w:r>
      <w:r w:rsidR="0056491E">
        <w:t>.</w:t>
      </w:r>
    </w:p>
    <w:p w14:paraId="142504EB" w14:textId="25922A2A" w:rsidR="00B31B4F" w:rsidRDefault="00B31B4F" w:rsidP="008A3912">
      <w:pPr>
        <w:pStyle w:val="Listaszerbekezds"/>
        <w:numPr>
          <w:ilvl w:val="2"/>
          <w:numId w:val="34"/>
        </w:numPr>
        <w:spacing w:after="160" w:line="259" w:lineRule="auto"/>
        <w:jc w:val="both"/>
      </w:pPr>
      <w:r w:rsidRPr="007A153B">
        <w:t>Gyermekvédelmi feladatok</w:t>
      </w:r>
      <w:r>
        <w:t>: Gyermekjóléti alapellátás- gyermekjóléti szolgáltatás</w:t>
      </w:r>
      <w:r w:rsidR="0056491E">
        <w:t>.</w:t>
      </w:r>
    </w:p>
    <w:p w14:paraId="6B3A55DA" w14:textId="73684A06" w:rsidR="00B31B4F" w:rsidRDefault="00B31B4F" w:rsidP="008A3912">
      <w:pPr>
        <w:pStyle w:val="Listaszerbekezds"/>
        <w:numPr>
          <w:ilvl w:val="2"/>
          <w:numId w:val="34"/>
        </w:numPr>
        <w:spacing w:after="160" w:line="259" w:lineRule="auto"/>
        <w:jc w:val="both"/>
      </w:pPr>
      <w:r w:rsidRPr="007A153B">
        <w:t>Egészségügyi ellátás</w:t>
      </w:r>
      <w:r w:rsidR="0056491E">
        <w:t>.</w:t>
      </w:r>
    </w:p>
    <w:p w14:paraId="37FC8C06" w14:textId="77777777" w:rsidR="00B31B4F" w:rsidRDefault="00B31B4F" w:rsidP="00B31B4F">
      <w:r w:rsidRPr="007F4506">
        <w:t>Városüzemeltetés biztosításában részt vevő szervezetek, intézmények:</w:t>
      </w:r>
    </w:p>
    <w:p w14:paraId="6E949785" w14:textId="77777777" w:rsidR="00B31B4F" w:rsidRDefault="00B31B4F" w:rsidP="008A3912">
      <w:pPr>
        <w:pStyle w:val="Listaszerbekezds"/>
        <w:numPr>
          <w:ilvl w:val="0"/>
          <w:numId w:val="35"/>
        </w:numPr>
        <w:spacing w:after="160" w:line="259" w:lineRule="auto"/>
        <w:jc w:val="both"/>
      </w:pPr>
      <w:r w:rsidRPr="005267CA">
        <w:t>Móraép Nonprofit Közhasznú Kft.</w:t>
      </w:r>
      <w:r>
        <w:t xml:space="preserve"> - </w:t>
      </w:r>
      <w:r w:rsidRPr="00762B5F">
        <w:t>Az Önkormányzat kizárólagos tulajdonában álló</w:t>
      </w:r>
      <w:r>
        <w:t xml:space="preserve"> szervezet a következő feladatok ellátásáért felel: köztisztasági feladatok ellátása közterületeken; önkormányzati ingatlanok karbantartása; önkormányzati kül- és belterületi utak, kerékpárutak, járdák karbantartása; csapadékvízrendszer karbantartása; Országos Állat- és Kirakodó Vásár szervezése, rendezése, városi piaccsarnok üzemeltetése, állatfelvásárlás objektumainak fenntartása; parkok, sportköri ingatlanok, játszóterek karbantartása; építési beruházások-, intézményi felújítások; hulladékgazdálkodás; a feladatok ellátásához szükséges logisztikai háttér megteremtése.</w:t>
      </w:r>
    </w:p>
    <w:p w14:paraId="5585C53F" w14:textId="77777777" w:rsidR="00B31B4F" w:rsidRPr="004A4F10" w:rsidRDefault="00B31B4F" w:rsidP="008A3912">
      <w:pPr>
        <w:pStyle w:val="Listaszerbekezds"/>
        <w:numPr>
          <w:ilvl w:val="0"/>
          <w:numId w:val="35"/>
        </w:numPr>
        <w:spacing w:after="160" w:line="259" w:lineRule="auto"/>
        <w:jc w:val="both"/>
        <w:rPr>
          <w:rFonts w:cstheme="minorBidi"/>
        </w:rPr>
      </w:pPr>
      <w:r>
        <w:rPr>
          <w:rFonts w:ascii="Calibri" w:hAnsi="Calibri" w:cs="Calibri"/>
        </w:rPr>
        <w:t>Közműszolgáltatás:</w:t>
      </w:r>
    </w:p>
    <w:p w14:paraId="07ECEC83" w14:textId="3C986592" w:rsidR="00B31B4F" w:rsidRDefault="00CB5457" w:rsidP="008A3912">
      <w:pPr>
        <w:pStyle w:val="Listaszerbekezds"/>
        <w:numPr>
          <w:ilvl w:val="1"/>
          <w:numId w:val="35"/>
        </w:numPr>
        <w:spacing w:after="160" w:line="259" w:lineRule="auto"/>
      </w:pPr>
      <w:r>
        <w:t>Ivóvíz</w:t>
      </w:r>
      <w:r w:rsidR="00B31B4F">
        <w:t xml:space="preserve"> szolgáltatás, szennyvíz szolgáltatás: </w:t>
      </w:r>
      <w:r w:rsidR="00B31B4F" w:rsidRPr="004519EE">
        <w:t>Alföldvíz Zrt.</w:t>
      </w:r>
    </w:p>
    <w:p w14:paraId="273A2346" w14:textId="77777777" w:rsidR="00B31B4F" w:rsidRDefault="00B31B4F" w:rsidP="008A3912">
      <w:pPr>
        <w:pStyle w:val="Listaszerbekezds"/>
        <w:numPr>
          <w:ilvl w:val="1"/>
          <w:numId w:val="35"/>
        </w:numPr>
        <w:spacing w:after="160" w:line="259" w:lineRule="auto"/>
      </w:pPr>
      <w:r>
        <w:t xml:space="preserve">Villamos energia szolgáltatás: </w:t>
      </w:r>
    </w:p>
    <w:p w14:paraId="7C680B6B" w14:textId="77777777" w:rsidR="00B31B4F" w:rsidRPr="005F2908" w:rsidRDefault="00B31B4F" w:rsidP="008A3912">
      <w:pPr>
        <w:pStyle w:val="Listaszerbekezds"/>
        <w:numPr>
          <w:ilvl w:val="2"/>
          <w:numId w:val="35"/>
        </w:numPr>
        <w:spacing w:after="160" w:line="259" w:lineRule="auto"/>
      </w:pPr>
      <w:r w:rsidRPr="005F2908">
        <w:t>MVM Next Energiakereskedelmi Zrt.</w:t>
      </w:r>
    </w:p>
    <w:p w14:paraId="3E8B03A7" w14:textId="09C16951" w:rsidR="00B31B4F" w:rsidRPr="005F2908" w:rsidRDefault="00DA1798" w:rsidP="008A3912">
      <w:pPr>
        <w:pStyle w:val="Listaszerbekezds"/>
        <w:numPr>
          <w:ilvl w:val="2"/>
          <w:numId w:val="35"/>
        </w:numPr>
        <w:spacing w:after="160" w:line="259" w:lineRule="auto"/>
      </w:pPr>
      <w:r w:rsidRPr="005F2908">
        <w:t>MVM Démász Áramhálózati Kft.</w:t>
      </w:r>
    </w:p>
    <w:p w14:paraId="7617FA34" w14:textId="517C87CB" w:rsidR="00B31B4F" w:rsidRPr="005F2908" w:rsidRDefault="00B31B4F" w:rsidP="008A3912">
      <w:pPr>
        <w:pStyle w:val="Listaszerbekezds"/>
        <w:numPr>
          <w:ilvl w:val="1"/>
          <w:numId w:val="35"/>
        </w:numPr>
        <w:spacing w:after="160" w:line="259" w:lineRule="auto"/>
      </w:pPr>
      <w:r w:rsidRPr="005F2908">
        <w:lastRenderedPageBreak/>
        <w:t xml:space="preserve">Földgázellátás: </w:t>
      </w:r>
      <w:r w:rsidR="00136624" w:rsidRPr="005F2908">
        <w:t>MVM Égáz-Dégáz Földgázhálózati Zrt.</w:t>
      </w:r>
    </w:p>
    <w:p w14:paraId="10E6833F" w14:textId="0C7B8CA0" w:rsidR="00B31B4F" w:rsidRDefault="00CB5457" w:rsidP="008A3912">
      <w:pPr>
        <w:pStyle w:val="Listaszerbekezds"/>
        <w:numPr>
          <w:ilvl w:val="1"/>
          <w:numId w:val="35"/>
        </w:numPr>
        <w:spacing w:after="160" w:line="259" w:lineRule="auto"/>
      </w:pPr>
      <w:r w:rsidRPr="00DF16C7">
        <w:t>Geotermikus</w:t>
      </w:r>
      <w:r w:rsidR="00B31B4F" w:rsidRPr="00DF16C7">
        <w:t xml:space="preserve"> hálózatra kötött egységek üzemeltetés</w:t>
      </w:r>
      <w:r w:rsidR="00B31B4F">
        <w:t xml:space="preserve">e: </w:t>
      </w:r>
      <w:r w:rsidR="00B31B4F" w:rsidRPr="00DF16C7">
        <w:t>Móra-Solar Energia Kft.</w:t>
      </w:r>
    </w:p>
    <w:p w14:paraId="7645C028" w14:textId="77777777" w:rsidR="00B31B4F" w:rsidRDefault="00B31B4F" w:rsidP="00B31B4F">
      <w:r w:rsidRPr="00416274">
        <w:t>Közösségi közlekedés biztosításában részt vevő szervezetek</w:t>
      </w:r>
      <w:r>
        <w:t>: Volánbusz Zrt.</w:t>
      </w:r>
    </w:p>
    <w:p w14:paraId="6CE9A82E" w14:textId="77777777" w:rsidR="00B31B4F" w:rsidRDefault="00B31B4F" w:rsidP="00B31B4F">
      <w:r>
        <w:t>A Mórahalom Városi Önkormányzat által tulajdonosi részesedéssel rendelkező gazdasági társaságok listáját az alábbi táblázat tartalmazza:</w:t>
      </w:r>
    </w:p>
    <w:p w14:paraId="5AE5CB0B" w14:textId="3809D942" w:rsidR="00B31B4F" w:rsidRDefault="00210CF9" w:rsidP="00C75677">
      <w:pPr>
        <w:pStyle w:val="Kpalrs"/>
        <w:jc w:val="center"/>
      </w:pPr>
      <w:fldSimple w:instr=" SEQ táblázat \* ARABIC ">
        <w:bookmarkStart w:id="322" w:name="_Toc95828058"/>
        <w:r w:rsidR="001C3E77">
          <w:rPr>
            <w:noProof/>
          </w:rPr>
          <w:t>26</w:t>
        </w:r>
      </w:fldSimple>
      <w:r w:rsidR="00C75677">
        <w:t>. táblázat</w:t>
      </w:r>
      <w:r w:rsidR="00B31B4F">
        <w:t xml:space="preserve">: Mórahalom városi Önkormányzat </w:t>
      </w:r>
      <w:r w:rsidR="00B31B4F" w:rsidRPr="00E07010">
        <w:t>tulajdonában álló gazdálkodó szervezetek</w:t>
      </w:r>
      <w:bookmarkEnd w:id="322"/>
    </w:p>
    <w:tbl>
      <w:tblPr>
        <w:tblStyle w:val="Tblzatrcsos41jellszn"/>
        <w:tblW w:w="0" w:type="auto"/>
        <w:tblLook w:val="04A0" w:firstRow="1" w:lastRow="0" w:firstColumn="1" w:lastColumn="0" w:noHBand="0" w:noVBand="1"/>
      </w:tblPr>
      <w:tblGrid>
        <w:gridCol w:w="6797"/>
        <w:gridCol w:w="2263"/>
      </w:tblGrid>
      <w:tr w:rsidR="00B31B4F" w:rsidRPr="00B31B4F" w14:paraId="16287A6A" w14:textId="77777777" w:rsidTr="005F29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7" w:type="dxa"/>
          </w:tcPr>
          <w:p w14:paraId="3CAB5936" w14:textId="77777777" w:rsidR="00B31B4F" w:rsidRPr="00B31B4F" w:rsidRDefault="00B31B4F" w:rsidP="008C74B1">
            <w:pPr>
              <w:rPr>
                <w:b w:val="0"/>
                <w:sz w:val="20"/>
                <w:szCs w:val="20"/>
              </w:rPr>
            </w:pPr>
            <w:r w:rsidRPr="00B31B4F">
              <w:rPr>
                <w:sz w:val="20"/>
                <w:szCs w:val="20"/>
              </w:rPr>
              <w:t>Szervezet neve</w:t>
            </w:r>
          </w:p>
        </w:tc>
        <w:tc>
          <w:tcPr>
            <w:tcW w:w="2263" w:type="dxa"/>
          </w:tcPr>
          <w:p w14:paraId="148A3BE5" w14:textId="77777777" w:rsidR="00B31B4F" w:rsidRPr="00B31B4F" w:rsidRDefault="00B31B4F" w:rsidP="00B31B4F">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B31B4F">
              <w:rPr>
                <w:sz w:val="20"/>
                <w:szCs w:val="20"/>
              </w:rPr>
              <w:t>Tulajdoni hányad</w:t>
            </w:r>
          </w:p>
        </w:tc>
      </w:tr>
      <w:tr w:rsidR="00B31B4F" w:rsidRPr="00B31B4F" w14:paraId="621A4830" w14:textId="77777777" w:rsidTr="005F2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7" w:type="dxa"/>
          </w:tcPr>
          <w:p w14:paraId="29ECED28" w14:textId="77777777" w:rsidR="00B31B4F" w:rsidRPr="00B31B4F" w:rsidRDefault="00B31B4F" w:rsidP="008C74B1">
            <w:pPr>
              <w:rPr>
                <w:sz w:val="20"/>
                <w:szCs w:val="20"/>
              </w:rPr>
            </w:pPr>
            <w:r w:rsidRPr="00B31B4F">
              <w:rPr>
                <w:sz w:val="20"/>
                <w:szCs w:val="20"/>
              </w:rPr>
              <w:t>OTP</w:t>
            </w:r>
          </w:p>
        </w:tc>
        <w:tc>
          <w:tcPr>
            <w:tcW w:w="2263" w:type="dxa"/>
          </w:tcPr>
          <w:p w14:paraId="0152D74D" w14:textId="77777777" w:rsidR="00B31B4F" w:rsidRPr="00B31B4F" w:rsidRDefault="00B31B4F" w:rsidP="00B31B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B31B4F">
              <w:rPr>
                <w:sz w:val="20"/>
                <w:szCs w:val="20"/>
              </w:rPr>
              <w:t>0,000085714%</w:t>
            </w:r>
          </w:p>
        </w:tc>
      </w:tr>
      <w:tr w:rsidR="00B31B4F" w:rsidRPr="00B31B4F" w14:paraId="569B9E0F" w14:textId="77777777" w:rsidTr="005F2908">
        <w:tc>
          <w:tcPr>
            <w:cnfStyle w:val="001000000000" w:firstRow="0" w:lastRow="0" w:firstColumn="1" w:lastColumn="0" w:oddVBand="0" w:evenVBand="0" w:oddHBand="0" w:evenHBand="0" w:firstRowFirstColumn="0" w:firstRowLastColumn="0" w:lastRowFirstColumn="0" w:lastRowLastColumn="0"/>
            <w:tcW w:w="6797" w:type="dxa"/>
          </w:tcPr>
          <w:p w14:paraId="25504184" w14:textId="77777777" w:rsidR="00B31B4F" w:rsidRPr="00B31B4F" w:rsidRDefault="00B31B4F" w:rsidP="008C74B1">
            <w:pPr>
              <w:rPr>
                <w:sz w:val="20"/>
                <w:szCs w:val="20"/>
              </w:rPr>
            </w:pPr>
            <w:r w:rsidRPr="00B31B4F">
              <w:rPr>
                <w:sz w:val="20"/>
                <w:szCs w:val="20"/>
              </w:rPr>
              <w:t>Móra-Partner Foglalkoztatási és Szociális Nonprofit Közhasznú Kft.</w:t>
            </w:r>
          </w:p>
        </w:tc>
        <w:tc>
          <w:tcPr>
            <w:tcW w:w="2263" w:type="dxa"/>
          </w:tcPr>
          <w:p w14:paraId="12EE2F5C" w14:textId="796E32E3" w:rsidR="00B31B4F" w:rsidRPr="00B31B4F" w:rsidRDefault="00E432FE" w:rsidP="00B31B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5F2908">
              <w:rPr>
                <w:sz w:val="20"/>
                <w:szCs w:val="20"/>
              </w:rPr>
              <w:t>49</w:t>
            </w:r>
            <w:r w:rsidR="00B31B4F" w:rsidRPr="005F2908">
              <w:rPr>
                <w:sz w:val="20"/>
                <w:szCs w:val="20"/>
              </w:rPr>
              <w:t>%</w:t>
            </w:r>
          </w:p>
        </w:tc>
      </w:tr>
      <w:tr w:rsidR="00B31B4F" w:rsidRPr="00B31B4F" w14:paraId="618BF16A" w14:textId="77777777" w:rsidTr="005F2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7" w:type="dxa"/>
          </w:tcPr>
          <w:p w14:paraId="2B0B83C9" w14:textId="77777777" w:rsidR="00B31B4F" w:rsidRPr="00B31B4F" w:rsidRDefault="00B31B4F" w:rsidP="008C74B1">
            <w:pPr>
              <w:rPr>
                <w:sz w:val="20"/>
                <w:szCs w:val="20"/>
              </w:rPr>
            </w:pPr>
            <w:r w:rsidRPr="00B31B4F">
              <w:rPr>
                <w:sz w:val="20"/>
                <w:szCs w:val="20"/>
              </w:rPr>
              <w:t>Móraép Nonprofit Közhasznú Kft.</w:t>
            </w:r>
          </w:p>
        </w:tc>
        <w:tc>
          <w:tcPr>
            <w:tcW w:w="2263" w:type="dxa"/>
          </w:tcPr>
          <w:p w14:paraId="73CB83CB" w14:textId="77777777" w:rsidR="00B31B4F" w:rsidRPr="00B31B4F" w:rsidRDefault="00B31B4F" w:rsidP="00B31B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B31B4F">
              <w:rPr>
                <w:sz w:val="20"/>
                <w:szCs w:val="20"/>
              </w:rPr>
              <w:t>100%</w:t>
            </w:r>
          </w:p>
        </w:tc>
      </w:tr>
      <w:tr w:rsidR="00B31B4F" w:rsidRPr="00B31B4F" w14:paraId="5D053CCA" w14:textId="77777777" w:rsidTr="005F2908">
        <w:tc>
          <w:tcPr>
            <w:cnfStyle w:val="001000000000" w:firstRow="0" w:lastRow="0" w:firstColumn="1" w:lastColumn="0" w:oddVBand="0" w:evenVBand="0" w:oddHBand="0" w:evenHBand="0" w:firstRowFirstColumn="0" w:firstRowLastColumn="0" w:lastRowFirstColumn="0" w:lastRowLastColumn="0"/>
            <w:tcW w:w="6797" w:type="dxa"/>
          </w:tcPr>
          <w:p w14:paraId="50B95449" w14:textId="77777777" w:rsidR="00B31B4F" w:rsidRPr="00B31B4F" w:rsidRDefault="00B31B4F" w:rsidP="008C74B1">
            <w:pPr>
              <w:rPr>
                <w:sz w:val="20"/>
                <w:szCs w:val="20"/>
              </w:rPr>
            </w:pPr>
            <w:r w:rsidRPr="00B31B4F">
              <w:rPr>
                <w:sz w:val="20"/>
                <w:szCs w:val="20"/>
              </w:rPr>
              <w:t>Móranet Nonprofit Közhasznú Kft.</w:t>
            </w:r>
          </w:p>
        </w:tc>
        <w:tc>
          <w:tcPr>
            <w:tcW w:w="2263" w:type="dxa"/>
          </w:tcPr>
          <w:p w14:paraId="70E35A1F" w14:textId="77777777" w:rsidR="00B31B4F" w:rsidRPr="00B31B4F" w:rsidRDefault="00B31B4F" w:rsidP="00B31B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B31B4F">
              <w:rPr>
                <w:sz w:val="20"/>
                <w:szCs w:val="20"/>
              </w:rPr>
              <w:t>100%</w:t>
            </w:r>
          </w:p>
        </w:tc>
      </w:tr>
      <w:tr w:rsidR="00B31B4F" w:rsidRPr="00B31B4F" w14:paraId="56D8CAA1" w14:textId="77777777" w:rsidTr="005F2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7" w:type="dxa"/>
          </w:tcPr>
          <w:p w14:paraId="2CF9F005" w14:textId="77777777" w:rsidR="00B31B4F" w:rsidRPr="00B31B4F" w:rsidRDefault="00B31B4F" w:rsidP="008C74B1">
            <w:pPr>
              <w:rPr>
                <w:sz w:val="20"/>
                <w:szCs w:val="20"/>
              </w:rPr>
            </w:pPr>
            <w:r w:rsidRPr="00B31B4F">
              <w:rPr>
                <w:sz w:val="20"/>
                <w:szCs w:val="20"/>
              </w:rPr>
              <w:t>Móra-Vitál Térségi Egészségmegőrző és Szociális Nonprofit Közhasznú Kft.</w:t>
            </w:r>
          </w:p>
        </w:tc>
        <w:tc>
          <w:tcPr>
            <w:tcW w:w="2263" w:type="dxa"/>
          </w:tcPr>
          <w:p w14:paraId="0B79B31B" w14:textId="77777777" w:rsidR="00B31B4F" w:rsidRPr="00B31B4F" w:rsidRDefault="00B31B4F" w:rsidP="00B31B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B31B4F">
              <w:rPr>
                <w:sz w:val="20"/>
                <w:szCs w:val="20"/>
              </w:rPr>
              <w:t>100%</w:t>
            </w:r>
          </w:p>
        </w:tc>
      </w:tr>
      <w:tr w:rsidR="00B31B4F" w:rsidRPr="00B31B4F" w14:paraId="5ABD1E34" w14:textId="77777777" w:rsidTr="005F2908">
        <w:tc>
          <w:tcPr>
            <w:cnfStyle w:val="001000000000" w:firstRow="0" w:lastRow="0" w:firstColumn="1" w:lastColumn="0" w:oddVBand="0" w:evenVBand="0" w:oddHBand="0" w:evenHBand="0" w:firstRowFirstColumn="0" w:firstRowLastColumn="0" w:lastRowFirstColumn="0" w:lastRowLastColumn="0"/>
            <w:tcW w:w="6797" w:type="dxa"/>
          </w:tcPr>
          <w:p w14:paraId="05265AB3" w14:textId="77777777" w:rsidR="00B31B4F" w:rsidRPr="00B31B4F" w:rsidRDefault="00B31B4F" w:rsidP="008C74B1">
            <w:pPr>
              <w:rPr>
                <w:sz w:val="20"/>
                <w:szCs w:val="20"/>
              </w:rPr>
            </w:pPr>
            <w:r w:rsidRPr="00B31B4F">
              <w:rPr>
                <w:sz w:val="20"/>
                <w:szCs w:val="20"/>
              </w:rPr>
              <w:t>Móra-Tourist Nonprofit Kft.</w:t>
            </w:r>
          </w:p>
        </w:tc>
        <w:tc>
          <w:tcPr>
            <w:tcW w:w="2263" w:type="dxa"/>
          </w:tcPr>
          <w:p w14:paraId="2B724B3D" w14:textId="77777777" w:rsidR="00B31B4F" w:rsidRPr="00B31B4F" w:rsidRDefault="00B31B4F" w:rsidP="00B31B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B31B4F">
              <w:rPr>
                <w:sz w:val="20"/>
                <w:szCs w:val="20"/>
              </w:rPr>
              <w:t>8,00%</w:t>
            </w:r>
          </w:p>
        </w:tc>
      </w:tr>
      <w:tr w:rsidR="00B31B4F" w:rsidRPr="00B31B4F" w14:paraId="6F02A943" w14:textId="77777777" w:rsidTr="005F2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7" w:type="dxa"/>
          </w:tcPr>
          <w:p w14:paraId="243C8FD4" w14:textId="77777777" w:rsidR="00B31B4F" w:rsidRPr="00B31B4F" w:rsidRDefault="00B31B4F" w:rsidP="008C74B1">
            <w:pPr>
              <w:rPr>
                <w:sz w:val="20"/>
                <w:szCs w:val="20"/>
              </w:rPr>
            </w:pPr>
            <w:r w:rsidRPr="00B31B4F">
              <w:rPr>
                <w:sz w:val="20"/>
                <w:szCs w:val="20"/>
              </w:rPr>
              <w:t>Mórahalmi Városfejlesztő Kft.</w:t>
            </w:r>
          </w:p>
        </w:tc>
        <w:tc>
          <w:tcPr>
            <w:tcW w:w="2263" w:type="dxa"/>
          </w:tcPr>
          <w:p w14:paraId="426670D0" w14:textId="77777777" w:rsidR="00B31B4F" w:rsidRPr="00B31B4F" w:rsidRDefault="00B31B4F" w:rsidP="00B31B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B31B4F">
              <w:rPr>
                <w:sz w:val="20"/>
                <w:szCs w:val="20"/>
              </w:rPr>
              <w:t>100%</w:t>
            </w:r>
          </w:p>
        </w:tc>
      </w:tr>
      <w:tr w:rsidR="00EB0C75" w:rsidRPr="00EB0C75" w14:paraId="0F5727EB" w14:textId="77777777" w:rsidTr="005F2908">
        <w:tc>
          <w:tcPr>
            <w:cnfStyle w:val="001000000000" w:firstRow="0" w:lastRow="0" w:firstColumn="1" w:lastColumn="0" w:oddVBand="0" w:evenVBand="0" w:oddHBand="0" w:evenHBand="0" w:firstRowFirstColumn="0" w:firstRowLastColumn="0" w:lastRowFirstColumn="0" w:lastRowLastColumn="0"/>
            <w:tcW w:w="6797" w:type="dxa"/>
          </w:tcPr>
          <w:p w14:paraId="5DF3861E" w14:textId="1DA30C69" w:rsidR="00EB0C75" w:rsidRPr="00EB0C75" w:rsidRDefault="00EB0C75" w:rsidP="008C74B1">
            <w:pPr>
              <w:rPr>
                <w:sz w:val="20"/>
                <w:szCs w:val="20"/>
              </w:rPr>
            </w:pPr>
            <w:r w:rsidRPr="00EB0C75">
              <w:rPr>
                <w:sz w:val="20"/>
                <w:szCs w:val="20"/>
              </w:rPr>
              <w:t>Szent Erzsébet Mórahalmi Fürdőgyógyászati Nonprofit Kft.</w:t>
            </w:r>
          </w:p>
        </w:tc>
        <w:tc>
          <w:tcPr>
            <w:tcW w:w="2263" w:type="dxa"/>
          </w:tcPr>
          <w:p w14:paraId="626D1F50" w14:textId="4406E6FA" w:rsidR="00EB0C75" w:rsidRPr="00EB0C75" w:rsidRDefault="00EB0C75" w:rsidP="00B31B4F">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r>
      <w:tr w:rsidR="00B31B4F" w:rsidRPr="00B31B4F" w14:paraId="608D7DC3" w14:textId="77777777" w:rsidTr="005F2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7" w:type="dxa"/>
          </w:tcPr>
          <w:p w14:paraId="5424570A" w14:textId="77777777" w:rsidR="00B31B4F" w:rsidRPr="00B31B4F" w:rsidRDefault="00B31B4F" w:rsidP="008C74B1">
            <w:pPr>
              <w:rPr>
                <w:sz w:val="20"/>
                <w:szCs w:val="20"/>
              </w:rPr>
            </w:pPr>
            <w:r w:rsidRPr="00B31B4F">
              <w:rPr>
                <w:sz w:val="20"/>
                <w:szCs w:val="20"/>
              </w:rPr>
              <w:t>Móra-Prop Szolgáltató Kft.</w:t>
            </w:r>
          </w:p>
        </w:tc>
        <w:tc>
          <w:tcPr>
            <w:tcW w:w="2263" w:type="dxa"/>
          </w:tcPr>
          <w:p w14:paraId="112C0376" w14:textId="77777777" w:rsidR="00B31B4F" w:rsidRPr="00B31B4F" w:rsidRDefault="00B31B4F" w:rsidP="00B31B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B31B4F">
              <w:rPr>
                <w:sz w:val="20"/>
                <w:szCs w:val="20"/>
              </w:rPr>
              <w:t>100%</w:t>
            </w:r>
          </w:p>
        </w:tc>
      </w:tr>
      <w:tr w:rsidR="00B31B4F" w:rsidRPr="00B31B4F" w14:paraId="14BBAB08" w14:textId="77777777" w:rsidTr="005F2908">
        <w:tc>
          <w:tcPr>
            <w:cnfStyle w:val="001000000000" w:firstRow="0" w:lastRow="0" w:firstColumn="1" w:lastColumn="0" w:oddVBand="0" w:evenVBand="0" w:oddHBand="0" w:evenHBand="0" w:firstRowFirstColumn="0" w:firstRowLastColumn="0" w:lastRowFirstColumn="0" w:lastRowLastColumn="0"/>
            <w:tcW w:w="6797" w:type="dxa"/>
          </w:tcPr>
          <w:p w14:paraId="7DB86A4F" w14:textId="77777777" w:rsidR="00B31B4F" w:rsidRPr="00B31B4F" w:rsidRDefault="00B31B4F" w:rsidP="008C74B1">
            <w:pPr>
              <w:rPr>
                <w:sz w:val="20"/>
                <w:szCs w:val="20"/>
              </w:rPr>
            </w:pPr>
            <w:r w:rsidRPr="00B31B4F">
              <w:rPr>
                <w:sz w:val="20"/>
                <w:szCs w:val="20"/>
              </w:rPr>
              <w:t>Móra-Solar Energia Kft.</w:t>
            </w:r>
          </w:p>
        </w:tc>
        <w:tc>
          <w:tcPr>
            <w:tcW w:w="2263" w:type="dxa"/>
          </w:tcPr>
          <w:p w14:paraId="26D356F5" w14:textId="77777777" w:rsidR="00B31B4F" w:rsidRPr="00B31B4F" w:rsidRDefault="00B31B4F" w:rsidP="00B31B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B31B4F">
              <w:rPr>
                <w:sz w:val="20"/>
                <w:szCs w:val="20"/>
              </w:rPr>
              <w:t>100%</w:t>
            </w:r>
          </w:p>
        </w:tc>
      </w:tr>
      <w:tr w:rsidR="00B31B4F" w:rsidRPr="00B31B4F" w14:paraId="6AFB44F8" w14:textId="77777777" w:rsidTr="005F2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7" w:type="dxa"/>
          </w:tcPr>
          <w:p w14:paraId="7E9D03F4" w14:textId="77777777" w:rsidR="00B31B4F" w:rsidRPr="00B31B4F" w:rsidRDefault="00B31B4F" w:rsidP="008C74B1">
            <w:pPr>
              <w:rPr>
                <w:sz w:val="20"/>
                <w:szCs w:val="20"/>
              </w:rPr>
            </w:pPr>
            <w:r w:rsidRPr="00B31B4F">
              <w:rPr>
                <w:sz w:val="20"/>
                <w:szCs w:val="20"/>
              </w:rPr>
              <w:t>Móra-Sport Kft.</w:t>
            </w:r>
          </w:p>
        </w:tc>
        <w:tc>
          <w:tcPr>
            <w:tcW w:w="2263" w:type="dxa"/>
          </w:tcPr>
          <w:p w14:paraId="68ADB4BA" w14:textId="77777777" w:rsidR="00B31B4F" w:rsidRPr="00B31B4F" w:rsidRDefault="00B31B4F" w:rsidP="00B31B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B31B4F">
              <w:rPr>
                <w:sz w:val="20"/>
                <w:szCs w:val="20"/>
              </w:rPr>
              <w:t>24,00%</w:t>
            </w:r>
          </w:p>
        </w:tc>
      </w:tr>
      <w:tr w:rsidR="00B31B4F" w:rsidRPr="00B31B4F" w14:paraId="13050175" w14:textId="77777777" w:rsidTr="005F2908">
        <w:tc>
          <w:tcPr>
            <w:cnfStyle w:val="001000000000" w:firstRow="0" w:lastRow="0" w:firstColumn="1" w:lastColumn="0" w:oddVBand="0" w:evenVBand="0" w:oddHBand="0" w:evenHBand="0" w:firstRowFirstColumn="0" w:firstRowLastColumn="0" w:lastRowFirstColumn="0" w:lastRowLastColumn="0"/>
            <w:tcW w:w="6797" w:type="dxa"/>
          </w:tcPr>
          <w:p w14:paraId="4491D288" w14:textId="77777777" w:rsidR="00B31B4F" w:rsidRPr="00B31B4F" w:rsidRDefault="00B31B4F" w:rsidP="008C74B1">
            <w:pPr>
              <w:rPr>
                <w:sz w:val="20"/>
                <w:szCs w:val="20"/>
              </w:rPr>
            </w:pPr>
            <w:r w:rsidRPr="00B31B4F">
              <w:rPr>
                <w:sz w:val="20"/>
                <w:szCs w:val="20"/>
              </w:rPr>
              <w:t>Alföldvíz Zrt.</w:t>
            </w:r>
          </w:p>
        </w:tc>
        <w:tc>
          <w:tcPr>
            <w:tcW w:w="2263" w:type="dxa"/>
          </w:tcPr>
          <w:p w14:paraId="29468FBD" w14:textId="77777777" w:rsidR="00B31B4F" w:rsidRPr="00B31B4F" w:rsidRDefault="00B31B4F" w:rsidP="00B31B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B31B4F">
              <w:rPr>
                <w:sz w:val="20"/>
                <w:szCs w:val="20"/>
              </w:rPr>
              <w:t>0,0037%</w:t>
            </w:r>
          </w:p>
        </w:tc>
      </w:tr>
      <w:tr w:rsidR="00B31B4F" w:rsidRPr="00B31B4F" w14:paraId="01D937CC" w14:textId="77777777" w:rsidTr="005F2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7" w:type="dxa"/>
          </w:tcPr>
          <w:p w14:paraId="42159708" w14:textId="77777777" w:rsidR="00B31B4F" w:rsidRPr="00B31B4F" w:rsidRDefault="00B31B4F" w:rsidP="008C74B1">
            <w:pPr>
              <w:rPr>
                <w:sz w:val="20"/>
                <w:szCs w:val="20"/>
              </w:rPr>
            </w:pPr>
            <w:r w:rsidRPr="00B31B4F">
              <w:rPr>
                <w:sz w:val="20"/>
                <w:szCs w:val="20"/>
              </w:rPr>
              <w:t>Térségi Gazdaságfejlesztő Kft.</w:t>
            </w:r>
          </w:p>
        </w:tc>
        <w:tc>
          <w:tcPr>
            <w:tcW w:w="2263" w:type="dxa"/>
          </w:tcPr>
          <w:p w14:paraId="514FEA38" w14:textId="77777777" w:rsidR="00B31B4F" w:rsidRPr="00B31B4F" w:rsidRDefault="00B31B4F" w:rsidP="00B31B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B31B4F">
              <w:rPr>
                <w:sz w:val="20"/>
                <w:szCs w:val="20"/>
              </w:rPr>
              <w:t>20%</w:t>
            </w:r>
          </w:p>
        </w:tc>
      </w:tr>
      <w:tr w:rsidR="00B31B4F" w:rsidRPr="00B31B4F" w14:paraId="4C47A80D" w14:textId="77777777" w:rsidTr="005F2908">
        <w:tc>
          <w:tcPr>
            <w:cnfStyle w:val="001000000000" w:firstRow="0" w:lastRow="0" w:firstColumn="1" w:lastColumn="0" w:oddVBand="0" w:evenVBand="0" w:oddHBand="0" w:evenHBand="0" w:firstRowFirstColumn="0" w:firstRowLastColumn="0" w:lastRowFirstColumn="0" w:lastRowLastColumn="0"/>
            <w:tcW w:w="6797" w:type="dxa"/>
          </w:tcPr>
          <w:p w14:paraId="2DF88107" w14:textId="77777777" w:rsidR="00B31B4F" w:rsidRPr="00B31B4F" w:rsidRDefault="00B31B4F" w:rsidP="008C74B1">
            <w:pPr>
              <w:rPr>
                <w:sz w:val="20"/>
                <w:szCs w:val="20"/>
              </w:rPr>
            </w:pPr>
            <w:r w:rsidRPr="00B31B4F">
              <w:rPr>
                <w:sz w:val="20"/>
                <w:szCs w:val="20"/>
              </w:rPr>
              <w:t>Mórahalmi Termelői Integrációs és Szolgáltató Szövetkezet</w:t>
            </w:r>
          </w:p>
        </w:tc>
        <w:tc>
          <w:tcPr>
            <w:tcW w:w="2263" w:type="dxa"/>
          </w:tcPr>
          <w:p w14:paraId="317ABA3E" w14:textId="3F5C0493" w:rsidR="00B31B4F" w:rsidRPr="00B31B4F" w:rsidRDefault="00B31B4F" w:rsidP="00B31B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5F2908">
              <w:rPr>
                <w:sz w:val="20"/>
                <w:szCs w:val="20"/>
              </w:rPr>
              <w:t>5,5</w:t>
            </w:r>
            <w:r w:rsidR="00EC5FF1" w:rsidRPr="005F2908">
              <w:rPr>
                <w:sz w:val="20"/>
                <w:szCs w:val="20"/>
              </w:rPr>
              <w:t>5</w:t>
            </w:r>
            <w:r w:rsidRPr="005F2908">
              <w:rPr>
                <w:sz w:val="20"/>
                <w:szCs w:val="20"/>
              </w:rPr>
              <w:t>%</w:t>
            </w:r>
          </w:p>
        </w:tc>
      </w:tr>
      <w:tr w:rsidR="00B31B4F" w:rsidRPr="00B31B4F" w14:paraId="0EC39CD7" w14:textId="77777777" w:rsidTr="005F2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7" w:type="dxa"/>
          </w:tcPr>
          <w:p w14:paraId="7406D828" w14:textId="77777777" w:rsidR="00B31B4F" w:rsidRPr="00B31B4F" w:rsidRDefault="00B31B4F" w:rsidP="008C74B1">
            <w:pPr>
              <w:rPr>
                <w:sz w:val="20"/>
                <w:szCs w:val="20"/>
              </w:rPr>
            </w:pPr>
            <w:r w:rsidRPr="00B31B4F">
              <w:rPr>
                <w:sz w:val="20"/>
                <w:szCs w:val="20"/>
              </w:rPr>
              <w:t>Móra-Group Kft.</w:t>
            </w:r>
          </w:p>
        </w:tc>
        <w:tc>
          <w:tcPr>
            <w:tcW w:w="2263" w:type="dxa"/>
          </w:tcPr>
          <w:p w14:paraId="459F63C7" w14:textId="77777777" w:rsidR="00B31B4F" w:rsidRPr="00B31B4F" w:rsidRDefault="00B31B4F" w:rsidP="00B31B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B31B4F">
              <w:rPr>
                <w:sz w:val="20"/>
                <w:szCs w:val="20"/>
              </w:rPr>
              <w:t>100%</w:t>
            </w:r>
          </w:p>
        </w:tc>
      </w:tr>
      <w:tr w:rsidR="00B31B4F" w:rsidRPr="00B31B4F" w14:paraId="6F6DAA3B" w14:textId="77777777" w:rsidTr="005F2908">
        <w:tc>
          <w:tcPr>
            <w:cnfStyle w:val="001000000000" w:firstRow="0" w:lastRow="0" w:firstColumn="1" w:lastColumn="0" w:oddVBand="0" w:evenVBand="0" w:oddHBand="0" w:evenHBand="0" w:firstRowFirstColumn="0" w:firstRowLastColumn="0" w:lastRowFirstColumn="0" w:lastRowLastColumn="0"/>
            <w:tcW w:w="6797" w:type="dxa"/>
          </w:tcPr>
          <w:p w14:paraId="0164ABE4" w14:textId="51B22F06" w:rsidR="00B31B4F" w:rsidRPr="005F2908" w:rsidRDefault="005D586C" w:rsidP="008C74B1">
            <w:pPr>
              <w:rPr>
                <w:sz w:val="20"/>
                <w:szCs w:val="20"/>
              </w:rPr>
            </w:pPr>
            <w:r w:rsidRPr="005F2908">
              <w:rPr>
                <w:sz w:val="20"/>
                <w:szCs w:val="20"/>
              </w:rPr>
              <w:t>HTV Média Nonprofit Kft.</w:t>
            </w:r>
          </w:p>
        </w:tc>
        <w:tc>
          <w:tcPr>
            <w:tcW w:w="2263" w:type="dxa"/>
          </w:tcPr>
          <w:p w14:paraId="0E22FDC2" w14:textId="77777777" w:rsidR="00B31B4F" w:rsidRPr="005F2908" w:rsidRDefault="00B31B4F" w:rsidP="00B31B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5F2908">
              <w:rPr>
                <w:sz w:val="20"/>
                <w:szCs w:val="20"/>
              </w:rPr>
              <w:t>100%</w:t>
            </w:r>
          </w:p>
        </w:tc>
      </w:tr>
      <w:tr w:rsidR="00B31B4F" w:rsidRPr="00B31B4F" w14:paraId="2691579E" w14:textId="77777777" w:rsidTr="005F2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7" w:type="dxa"/>
          </w:tcPr>
          <w:p w14:paraId="5D288BF6" w14:textId="2D0641DD" w:rsidR="00B31B4F" w:rsidRPr="005F2908" w:rsidRDefault="00B31B4F" w:rsidP="008C74B1">
            <w:pPr>
              <w:rPr>
                <w:sz w:val="20"/>
                <w:szCs w:val="20"/>
              </w:rPr>
            </w:pPr>
            <w:r w:rsidRPr="005F2908">
              <w:rPr>
                <w:sz w:val="20"/>
                <w:szCs w:val="20"/>
              </w:rPr>
              <w:t xml:space="preserve">Homokhátságért </w:t>
            </w:r>
            <w:r w:rsidR="00594D08" w:rsidRPr="005F2908">
              <w:rPr>
                <w:sz w:val="20"/>
                <w:szCs w:val="20"/>
              </w:rPr>
              <w:t xml:space="preserve">Élelmiszeripari </w:t>
            </w:r>
            <w:r w:rsidRPr="005F2908">
              <w:rPr>
                <w:sz w:val="20"/>
                <w:szCs w:val="20"/>
              </w:rPr>
              <w:t>Szociális Szövetkezet</w:t>
            </w:r>
          </w:p>
        </w:tc>
        <w:tc>
          <w:tcPr>
            <w:tcW w:w="2263" w:type="dxa"/>
          </w:tcPr>
          <w:p w14:paraId="778E3B99" w14:textId="77777777" w:rsidR="00B31B4F" w:rsidRPr="005F2908" w:rsidRDefault="00B31B4F" w:rsidP="00B31B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5F2908">
              <w:rPr>
                <w:sz w:val="20"/>
                <w:szCs w:val="20"/>
              </w:rPr>
              <w:t>14,29%</w:t>
            </w:r>
          </w:p>
        </w:tc>
      </w:tr>
      <w:tr w:rsidR="00B31B4F" w:rsidRPr="00B31B4F" w14:paraId="06274952" w14:textId="77777777" w:rsidTr="005F2908">
        <w:tc>
          <w:tcPr>
            <w:cnfStyle w:val="001000000000" w:firstRow="0" w:lastRow="0" w:firstColumn="1" w:lastColumn="0" w:oddVBand="0" w:evenVBand="0" w:oddHBand="0" w:evenHBand="0" w:firstRowFirstColumn="0" w:firstRowLastColumn="0" w:lastRowFirstColumn="0" w:lastRowLastColumn="0"/>
            <w:tcW w:w="6797" w:type="dxa"/>
          </w:tcPr>
          <w:p w14:paraId="30DB05C4" w14:textId="77777777" w:rsidR="00B31B4F" w:rsidRPr="005F2908" w:rsidRDefault="00B31B4F" w:rsidP="008C74B1">
            <w:pPr>
              <w:rPr>
                <w:sz w:val="20"/>
                <w:szCs w:val="20"/>
              </w:rPr>
            </w:pPr>
            <w:r w:rsidRPr="005F2908">
              <w:rPr>
                <w:sz w:val="20"/>
                <w:szCs w:val="20"/>
              </w:rPr>
              <w:t>TEAM WORK Szövetkezet</w:t>
            </w:r>
          </w:p>
        </w:tc>
        <w:tc>
          <w:tcPr>
            <w:tcW w:w="2263" w:type="dxa"/>
          </w:tcPr>
          <w:p w14:paraId="5D7900F9" w14:textId="77777777" w:rsidR="00B31B4F" w:rsidRPr="005F2908" w:rsidRDefault="00B31B4F" w:rsidP="00B31B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5F2908">
              <w:rPr>
                <w:sz w:val="20"/>
                <w:szCs w:val="20"/>
              </w:rPr>
              <w:t>14,28%</w:t>
            </w:r>
          </w:p>
        </w:tc>
      </w:tr>
      <w:tr w:rsidR="00B31B4F" w:rsidRPr="00B31B4F" w14:paraId="500A2307" w14:textId="77777777" w:rsidTr="005F2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7" w:type="dxa"/>
          </w:tcPr>
          <w:p w14:paraId="2C3481BE" w14:textId="406A3AFD" w:rsidR="00B31B4F" w:rsidRPr="005F2908" w:rsidRDefault="00B31B4F" w:rsidP="008C74B1">
            <w:pPr>
              <w:rPr>
                <w:sz w:val="20"/>
                <w:szCs w:val="20"/>
              </w:rPr>
            </w:pPr>
            <w:r w:rsidRPr="005F2908">
              <w:rPr>
                <w:sz w:val="20"/>
                <w:szCs w:val="20"/>
              </w:rPr>
              <w:t xml:space="preserve">Homok Kincse </w:t>
            </w:r>
            <w:r w:rsidR="00594D08" w:rsidRPr="005F2908">
              <w:rPr>
                <w:sz w:val="20"/>
                <w:szCs w:val="20"/>
              </w:rPr>
              <w:t xml:space="preserve">Élelmiszeripari Start </w:t>
            </w:r>
            <w:r w:rsidRPr="005F2908">
              <w:rPr>
                <w:sz w:val="20"/>
                <w:szCs w:val="20"/>
              </w:rPr>
              <w:t>Szociális Szövetkezet</w:t>
            </w:r>
          </w:p>
        </w:tc>
        <w:tc>
          <w:tcPr>
            <w:tcW w:w="2263" w:type="dxa"/>
          </w:tcPr>
          <w:p w14:paraId="75621D47" w14:textId="48F758C1" w:rsidR="00B31B4F" w:rsidRPr="005F2908" w:rsidRDefault="00B31B4F" w:rsidP="00B31B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5F2908">
              <w:rPr>
                <w:sz w:val="20"/>
                <w:szCs w:val="20"/>
              </w:rPr>
              <w:t>14,2</w:t>
            </w:r>
            <w:r w:rsidR="00594D08" w:rsidRPr="005F2908">
              <w:rPr>
                <w:sz w:val="20"/>
                <w:szCs w:val="20"/>
              </w:rPr>
              <w:t>8</w:t>
            </w:r>
            <w:r w:rsidRPr="005F2908">
              <w:rPr>
                <w:sz w:val="20"/>
                <w:szCs w:val="20"/>
              </w:rPr>
              <w:t>%</w:t>
            </w:r>
          </w:p>
        </w:tc>
      </w:tr>
      <w:tr w:rsidR="00B31B4F" w:rsidRPr="00B31B4F" w14:paraId="099B7D66" w14:textId="77777777" w:rsidTr="005F2908">
        <w:tc>
          <w:tcPr>
            <w:cnfStyle w:val="001000000000" w:firstRow="0" w:lastRow="0" w:firstColumn="1" w:lastColumn="0" w:oddVBand="0" w:evenVBand="0" w:oddHBand="0" w:evenHBand="0" w:firstRowFirstColumn="0" w:firstRowLastColumn="0" w:lastRowFirstColumn="0" w:lastRowLastColumn="0"/>
            <w:tcW w:w="6797" w:type="dxa"/>
          </w:tcPr>
          <w:p w14:paraId="2FEEB5A9" w14:textId="77777777" w:rsidR="00B31B4F" w:rsidRPr="005F2908" w:rsidRDefault="00B31B4F" w:rsidP="008C74B1">
            <w:pPr>
              <w:rPr>
                <w:sz w:val="20"/>
                <w:szCs w:val="20"/>
              </w:rPr>
            </w:pPr>
            <w:r w:rsidRPr="005F2908">
              <w:rPr>
                <w:sz w:val="20"/>
                <w:szCs w:val="20"/>
              </w:rPr>
              <w:t>Virágátrium Kft</w:t>
            </w:r>
          </w:p>
        </w:tc>
        <w:tc>
          <w:tcPr>
            <w:tcW w:w="2263" w:type="dxa"/>
          </w:tcPr>
          <w:p w14:paraId="73BBE05E" w14:textId="77777777" w:rsidR="00B31B4F" w:rsidRPr="005F2908" w:rsidRDefault="00B31B4F" w:rsidP="00B31B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5F2908">
              <w:rPr>
                <w:sz w:val="20"/>
                <w:szCs w:val="20"/>
              </w:rPr>
              <w:t>24,00%</w:t>
            </w:r>
          </w:p>
        </w:tc>
      </w:tr>
      <w:tr w:rsidR="00EC5FF1" w:rsidRPr="00B31B4F" w14:paraId="54DB6E21" w14:textId="77777777" w:rsidTr="005F2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7" w:type="dxa"/>
          </w:tcPr>
          <w:p w14:paraId="7E47FF6B" w14:textId="7AFDA8F0" w:rsidR="00EC5FF1" w:rsidRPr="005F2908" w:rsidRDefault="00EC5FF1" w:rsidP="008C74B1">
            <w:pPr>
              <w:rPr>
                <w:sz w:val="20"/>
                <w:szCs w:val="20"/>
              </w:rPr>
            </w:pPr>
            <w:r w:rsidRPr="005F2908">
              <w:rPr>
                <w:sz w:val="20"/>
                <w:szCs w:val="20"/>
              </w:rPr>
              <w:t>Móra-Kő Betonelem-gyártó Start Szociális Szövetkezet</w:t>
            </w:r>
          </w:p>
        </w:tc>
        <w:tc>
          <w:tcPr>
            <w:tcW w:w="2263" w:type="dxa"/>
          </w:tcPr>
          <w:p w14:paraId="2B1EBA3D" w14:textId="6CE90648" w:rsidR="00EC5FF1" w:rsidRPr="005F2908" w:rsidRDefault="00EC5FF1" w:rsidP="00B31B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5F2908">
              <w:rPr>
                <w:sz w:val="20"/>
                <w:szCs w:val="20"/>
              </w:rPr>
              <w:t>9%</w:t>
            </w:r>
          </w:p>
        </w:tc>
      </w:tr>
    </w:tbl>
    <w:p w14:paraId="2D266049" w14:textId="6B1F1275" w:rsidR="00B31B4F" w:rsidRPr="00902FE4" w:rsidRDefault="00B31B4F" w:rsidP="00C75677">
      <w:pPr>
        <w:pStyle w:val="Forrsmegjells"/>
        <w:rPr>
          <w:i w:val="0"/>
        </w:rPr>
      </w:pPr>
      <w:r w:rsidRPr="00902FE4">
        <w:t>Forrás: Mórahalom város Képviselő-testületének 14/2020/(VI.25.) önkormányzati rendelete</w:t>
      </w:r>
      <w:r w:rsidR="00EB0C75" w:rsidRPr="00902FE4">
        <w:t>, Mórahalom Városi Önkormányzat</w:t>
      </w:r>
    </w:p>
    <w:p w14:paraId="6EB223AB" w14:textId="4C08B1C1" w:rsidR="00B31B4F" w:rsidRDefault="00D3445B" w:rsidP="00B31B4F">
      <w:r>
        <w:t>Az alábbi ábra a város működési térképét szemlélteti:</w:t>
      </w:r>
    </w:p>
    <w:p w14:paraId="5F0E4FB4" w14:textId="77777777" w:rsidR="0050598C" w:rsidRDefault="0050598C" w:rsidP="00B31B4F">
      <w:pPr>
        <w:rPr>
          <w:rFonts w:ascii="Calibri-Italic" w:hAnsi="Calibri-Italic" w:cs="Calibri-Italic"/>
          <w:i/>
          <w:iCs/>
          <w:sz w:val="20"/>
          <w:szCs w:val="20"/>
        </w:rPr>
        <w:sectPr w:rsidR="0050598C" w:rsidSect="000F7991">
          <w:pgSz w:w="11906" w:h="16838"/>
          <w:pgMar w:top="1418" w:right="1418" w:bottom="1418" w:left="1418" w:header="709" w:footer="709" w:gutter="0"/>
          <w:cols w:space="708"/>
          <w:titlePg/>
          <w:docGrid w:linePitch="360"/>
        </w:sectPr>
      </w:pPr>
    </w:p>
    <w:p w14:paraId="57DCDAAB" w14:textId="6612D5F9" w:rsidR="00D3445B" w:rsidRDefault="00C75677" w:rsidP="00C75677">
      <w:pPr>
        <w:pStyle w:val="Kpalrs"/>
        <w:jc w:val="center"/>
      </w:pPr>
      <w:r>
        <w:rPr>
          <w:rFonts w:ascii="Calibri-Italic" w:hAnsi="Calibri-Italic" w:cs="Calibri-Italic"/>
          <w:i w:val="0"/>
          <w:iCs w:val="0"/>
          <w:sz w:val="20"/>
          <w:szCs w:val="20"/>
        </w:rPr>
        <w:lastRenderedPageBreak/>
        <w:fldChar w:fldCharType="begin"/>
      </w:r>
      <w:r>
        <w:rPr>
          <w:rFonts w:ascii="Calibri-Italic" w:hAnsi="Calibri-Italic" w:cs="Calibri-Italic"/>
          <w:i w:val="0"/>
          <w:iCs w:val="0"/>
          <w:sz w:val="20"/>
          <w:szCs w:val="20"/>
        </w:rPr>
        <w:instrText xml:space="preserve"> SEQ ábra \* ARABIC </w:instrText>
      </w:r>
      <w:r>
        <w:rPr>
          <w:rFonts w:ascii="Calibri-Italic" w:hAnsi="Calibri-Italic" w:cs="Calibri-Italic"/>
          <w:i w:val="0"/>
          <w:iCs w:val="0"/>
          <w:sz w:val="20"/>
          <w:szCs w:val="20"/>
        </w:rPr>
        <w:fldChar w:fldCharType="separate"/>
      </w:r>
      <w:bookmarkStart w:id="323" w:name="_Toc95827975"/>
      <w:r w:rsidR="001C3E77">
        <w:rPr>
          <w:rFonts w:ascii="Calibri-Italic" w:hAnsi="Calibri-Italic" w:cs="Calibri-Italic"/>
          <w:i w:val="0"/>
          <w:iCs w:val="0"/>
          <w:noProof/>
          <w:sz w:val="20"/>
          <w:szCs w:val="20"/>
        </w:rPr>
        <w:t>41</w:t>
      </w:r>
      <w:r>
        <w:rPr>
          <w:rFonts w:ascii="Calibri-Italic" w:hAnsi="Calibri-Italic" w:cs="Calibri-Italic"/>
          <w:i w:val="0"/>
          <w:iCs w:val="0"/>
          <w:sz w:val="20"/>
          <w:szCs w:val="20"/>
        </w:rPr>
        <w:fldChar w:fldCharType="end"/>
      </w:r>
      <w:r>
        <w:t>. ábra</w:t>
      </w:r>
      <w:r w:rsidR="0085714E">
        <w:rPr>
          <w:rFonts w:ascii="Calibri-Italic" w:hAnsi="Calibri-Italic" w:cs="Calibri-Italic"/>
          <w:sz w:val="20"/>
          <w:szCs w:val="20"/>
        </w:rPr>
        <w:t xml:space="preserve">: Mórahalom </w:t>
      </w:r>
      <w:r w:rsidR="0050598C">
        <w:rPr>
          <w:rFonts w:ascii="Calibri-Italic" w:hAnsi="Calibri-Italic" w:cs="Calibri-Italic"/>
          <w:sz w:val="20"/>
          <w:szCs w:val="20"/>
        </w:rPr>
        <w:t xml:space="preserve">Városi </w:t>
      </w:r>
      <w:r w:rsidR="0085714E">
        <w:rPr>
          <w:rFonts w:ascii="Calibri-Italic" w:hAnsi="Calibri-Italic" w:cs="Calibri-Italic"/>
          <w:sz w:val="20"/>
          <w:szCs w:val="20"/>
        </w:rPr>
        <w:t>Önkormányzatának működési térképe</w:t>
      </w:r>
      <w:bookmarkEnd w:id="323"/>
    </w:p>
    <w:p w14:paraId="1572C5AD" w14:textId="6B12752B" w:rsidR="002C3A8C" w:rsidRPr="00B31B4F" w:rsidRDefault="00E0368A" w:rsidP="00B31B4F">
      <w:r w:rsidRPr="0008730F">
        <w:rPr>
          <w:noProof/>
        </w:rPr>
        <w:drawing>
          <wp:inline distT="0" distB="0" distL="0" distR="0" wp14:anchorId="3E25E257" wp14:editId="61034FDA">
            <wp:extent cx="8891270" cy="4763135"/>
            <wp:effectExtent l="0" t="0" r="508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8891270" cy="4763135"/>
                    </a:xfrm>
                    <a:prstGeom prst="rect">
                      <a:avLst/>
                    </a:prstGeom>
                  </pic:spPr>
                </pic:pic>
              </a:graphicData>
            </a:graphic>
          </wp:inline>
        </w:drawing>
      </w:r>
    </w:p>
    <w:p w14:paraId="43148688" w14:textId="77777777" w:rsidR="0050598C" w:rsidRDefault="0050598C" w:rsidP="00422493">
      <w:pPr>
        <w:pStyle w:val="Cmsor3"/>
        <w:sectPr w:rsidR="0050598C" w:rsidSect="00A64A4A">
          <w:pgSz w:w="16838" w:h="11906" w:orient="landscape" w:code="9"/>
          <w:pgMar w:top="1418" w:right="1418" w:bottom="1418" w:left="1418" w:header="709" w:footer="709" w:gutter="0"/>
          <w:cols w:space="708"/>
          <w:docGrid w:linePitch="360"/>
        </w:sectPr>
      </w:pPr>
      <w:bookmarkStart w:id="324" w:name="_Toc77085125"/>
    </w:p>
    <w:p w14:paraId="4FD183CD" w14:textId="0F7E699F" w:rsidR="00B0366A" w:rsidRDefault="00B0366A" w:rsidP="00422493">
      <w:pPr>
        <w:pStyle w:val="Cmsor3"/>
      </w:pPr>
      <w:bookmarkStart w:id="325" w:name="_Toc95828182"/>
      <w:r w:rsidRPr="0069117C">
        <w:lastRenderedPageBreak/>
        <w:t>V</w:t>
      </w:r>
      <w:r w:rsidR="00FC3325" w:rsidRPr="0069117C">
        <w:t>árostérségi koordináció</w:t>
      </w:r>
      <w:bookmarkEnd w:id="324"/>
      <w:bookmarkEnd w:id="325"/>
      <w:r w:rsidR="000925E1" w:rsidRPr="0069117C">
        <w:t xml:space="preserve"> </w:t>
      </w:r>
    </w:p>
    <w:p w14:paraId="0F933A7B" w14:textId="5E39D34C" w:rsidR="00407E8A" w:rsidRDefault="00407E8A" w:rsidP="00E32B3B">
      <w:pPr>
        <w:jc w:val="both"/>
      </w:pPr>
      <w:r>
        <w:t xml:space="preserve">A településközi koordináció megyei szintű megvalósításában kiemelt szerepe van a Csongrád-Csanád Megyei Önkormányzatnak többek között a megyei területfejlesztési </w:t>
      </w:r>
      <w:r w:rsidR="0094267A">
        <w:t xml:space="preserve">koncepciójának és </w:t>
      </w:r>
      <w:r>
        <w:t xml:space="preserve">programjának megírása által, amely szorosan kapcsolódik a 2021-2027-es időszakot lefedő </w:t>
      </w:r>
      <w:r w:rsidRPr="00E76091">
        <w:t>Terület- és Településfejlesztési Operatív Program Plusz</w:t>
      </w:r>
      <w:r>
        <w:t xml:space="preserve"> megyei forrásfelhasználásának tervezéséhez és megvalósításához. Ahhoz, hogy a megye számára rendelkezésre álló forráskeret felhasználása hatékonyan, észszerűen és maradéktalanul megtörténhessen, elengedhetetlen a szoros partnerség fenntartása a megyei önkormányzat és a települések önkormányzatai között.</w:t>
      </w:r>
    </w:p>
    <w:p w14:paraId="1E374372" w14:textId="1EC03977" w:rsidR="00407E8A" w:rsidRDefault="00407E8A" w:rsidP="00E32B3B">
      <w:pPr>
        <w:jc w:val="both"/>
      </w:pPr>
      <w:r>
        <w:t xml:space="preserve">A </w:t>
      </w:r>
      <w:r w:rsidRPr="00F61218">
        <w:t>Homokhátsági térségben található</w:t>
      </w:r>
      <w:r>
        <w:t xml:space="preserve"> Mórahalom városa a 10 települést (Ásotthalom, Bordány, Forráskút, Mórahalom, Öttömös, Pusztamérges, Ruzsa, Üllés, Zákányszék, Zsombó) magában foglaló, a 2020</w:t>
      </w:r>
      <w:r w:rsidR="00E32B3B">
        <w:t>-</w:t>
      </w:r>
      <w:r>
        <w:t>as statisztikai adatok alapján 28 707 fő lakónépességű Mórahalmi járás központja és egyetlen városa, amelynek közigazgatási rendszere, kulturális intézményei a térség településeit is kiszolgálja, emellett fontos ingázási célpont munkahelyeinek és a középfokú oktatási intézményének köszönhetően.</w:t>
      </w:r>
    </w:p>
    <w:p w14:paraId="4923402F" w14:textId="77777777" w:rsidR="00407E8A" w:rsidRDefault="00407E8A" w:rsidP="00E32B3B">
      <w:pPr>
        <w:jc w:val="both"/>
      </w:pPr>
      <w:r>
        <w:t>A város határain túlmutató funkciók és az ezen funkciókat érintő fejlesztések miatt fontos fenntartani a térség települései között a folyamatos együttműködést, ezáltal az is biztosítható, hogy Mórahalom fejlődése nem válik elszigeteltté, hanem a környező települések fejlődését is elősegíti.</w:t>
      </w:r>
    </w:p>
    <w:p w14:paraId="686227C2" w14:textId="3F5D259C" w:rsidR="00407E8A" w:rsidRDefault="00407E8A" w:rsidP="00E32B3B">
      <w:pPr>
        <w:jc w:val="both"/>
      </w:pPr>
      <w:r>
        <w:t>A településközi együttműködés egyik legfőbb területe</w:t>
      </w:r>
      <w:r w:rsidRPr="000B3463">
        <w:t xml:space="preserve"> </w:t>
      </w:r>
      <w:r w:rsidR="00725DC0">
        <w:t xml:space="preserve">a </w:t>
      </w:r>
      <w:r w:rsidRPr="000B3463">
        <w:t>Homokháti Kistérség Többcélú Társulás</w:t>
      </w:r>
      <w:r>
        <w:t xml:space="preserve">a, </w:t>
      </w:r>
      <w:r w:rsidR="00185630">
        <w:t>a</w:t>
      </w:r>
      <w:r>
        <w:t xml:space="preserve">melynek célja </w:t>
      </w:r>
      <w:r w:rsidRPr="006662AA">
        <w:t xml:space="preserve">a települési önkormányzatok összehangolt fejlesztésének biztosítása, a települések közötti szociális és egészségügyi ellátások megszervezése, a térségi közszolgáltatások biztosítása, fejlesztése, szervezése, intézmények fenntartása és egyéb feladatok ellátása. A </w:t>
      </w:r>
      <w:r w:rsidR="00782520" w:rsidRPr="006662AA">
        <w:t>Társulás</w:t>
      </w:r>
      <w:r w:rsidRPr="006662AA">
        <w:t xml:space="preserve"> összehangolja a területén a társadalmi, gazdasági és környezeti fejlesztés érdekében a fejlesztési tervekkel összhangban a helyi önkormányzatok, azok területfejlesztési társulásai és a Társulás területén működő gazdasági szervezetek fejlesztési elképzeléseit.</w:t>
      </w:r>
    </w:p>
    <w:p w14:paraId="7E9D0A25" w14:textId="76BD724A" w:rsidR="004311F8" w:rsidRPr="00996FD9" w:rsidRDefault="006A5C3E" w:rsidP="004311F8">
      <w:pPr>
        <w:jc w:val="both"/>
      </w:pPr>
      <w:r>
        <w:t>A Fenntartható Városfejlesztési Stratégia készítése szorosan összefügg Mórahalom Város Integrált Településfejlesztési Stratégiájának felülvizsgálatával</w:t>
      </w:r>
      <w:r w:rsidR="008C75AE">
        <w:t xml:space="preserve">, melynek során </w:t>
      </w:r>
      <w:r w:rsidR="004311F8">
        <w:t>Mórahalom városa fontosnak tartotta a környező települések önkormányzatait bevonni a tervezési folyamatba. Ennek megfelelően 2021 márciusában tájékoztatta az érintett településeket az Integrált Településfejlesztési Stratégia készítésének szándékáról, valamint biztosította a már elkészült Településfejlesztési Koncepciójához való hozzáférést, melynek céljai meghatározzák a</w:t>
      </w:r>
      <w:r w:rsidR="00512E83">
        <w:t>z ITS-ben és az FVS-ben</w:t>
      </w:r>
      <w:r w:rsidR="004311F8">
        <w:t xml:space="preserve"> meghatározott fejlesztési </w:t>
      </w:r>
      <w:r w:rsidR="004311F8" w:rsidRPr="00996FD9">
        <w:t>irányokat is.</w:t>
      </w:r>
    </w:p>
    <w:p w14:paraId="4C91C72F" w14:textId="5AD14412" w:rsidR="00407E8A" w:rsidRPr="00407E8A" w:rsidRDefault="003E0A14" w:rsidP="00667364">
      <w:pPr>
        <w:jc w:val="both"/>
      </w:pPr>
      <w:r w:rsidRPr="00996FD9">
        <w:t xml:space="preserve">A dokumentum elkészítését követően </w:t>
      </w:r>
      <w:r w:rsidR="00667364" w:rsidRPr="00996FD9">
        <w:t xml:space="preserve">Mórahalom városa a dokumentumok elektronikus megküldésével lehetőséget biztosít, hogy a környező települések írásban fogalmazzák meg a munkaanyaggal </w:t>
      </w:r>
      <w:r w:rsidR="00667364" w:rsidRPr="006A683A">
        <w:t>kapcsolatos észrevételei</w:t>
      </w:r>
      <w:r w:rsidR="00996FD9" w:rsidRPr="006A683A">
        <w:t>ke</w:t>
      </w:r>
      <w:r w:rsidR="00667364" w:rsidRPr="006A683A">
        <w:t>t, javaslatai</w:t>
      </w:r>
      <w:r w:rsidR="00996FD9" w:rsidRPr="006A683A">
        <w:t>ka</w:t>
      </w:r>
      <w:r w:rsidR="00667364" w:rsidRPr="006A683A">
        <w:t>t, melyek indokolt esetben az elkészült dokumentumok módosítását is eredményezhetik.</w:t>
      </w:r>
    </w:p>
    <w:p w14:paraId="1443ED48" w14:textId="2F0AAF6E" w:rsidR="00B0366A" w:rsidRPr="0069117C" w:rsidRDefault="00FC3325" w:rsidP="00606E2B">
      <w:pPr>
        <w:pStyle w:val="Cmsor2"/>
      </w:pPr>
      <w:bookmarkStart w:id="326" w:name="_Toc77085126"/>
      <w:bookmarkStart w:id="327" w:name="_Toc95828183"/>
      <w:r w:rsidRPr="0069117C">
        <w:t>Kockázatok és lehetőségek értékelése</w:t>
      </w:r>
      <w:bookmarkEnd w:id="326"/>
      <w:bookmarkEnd w:id="327"/>
      <w:r w:rsidRPr="0069117C">
        <w:t xml:space="preserve"> </w:t>
      </w:r>
    </w:p>
    <w:p w14:paraId="014023FC" w14:textId="10AB3A92" w:rsidR="002B7AC4" w:rsidRDefault="002A777B" w:rsidP="00422493">
      <w:pPr>
        <w:pStyle w:val="Cmsor3"/>
      </w:pPr>
      <w:bookmarkStart w:id="328" w:name="_Toc77085127"/>
      <w:bookmarkStart w:id="329" w:name="_Toc95828184"/>
      <w:r>
        <w:t>P</w:t>
      </w:r>
      <w:r w:rsidR="002B7AC4" w:rsidRPr="0069117C">
        <w:t>rosperáló város</w:t>
      </w:r>
      <w:bookmarkEnd w:id="328"/>
      <w:bookmarkEnd w:id="329"/>
      <w:r w:rsidR="002B7AC4" w:rsidRPr="0069117C">
        <w:t xml:space="preserve"> </w:t>
      </w:r>
    </w:p>
    <w:p w14:paraId="57994F72" w14:textId="77777777" w:rsidR="006B27ED" w:rsidRPr="004E388A" w:rsidRDefault="006B27ED" w:rsidP="006B27ED">
      <w:pPr>
        <w:rPr>
          <w:b/>
          <w:bCs/>
        </w:rPr>
      </w:pPr>
      <w:r w:rsidRPr="004E388A">
        <w:rPr>
          <w:b/>
          <w:bCs/>
        </w:rPr>
        <w:t>Kockázatok:</w:t>
      </w:r>
    </w:p>
    <w:p w14:paraId="2F89AB52" w14:textId="5B7F0FD8" w:rsidR="006B27ED" w:rsidRDefault="006B27ED" w:rsidP="006B27ED">
      <w:pPr>
        <w:jc w:val="both"/>
      </w:pPr>
      <w:r>
        <w:t xml:space="preserve">Jóllehet Mórahalom népességfejlődése – elsősorban az odavándorlások nagy számának köszönhetően – egyértelműen pozitív, </w:t>
      </w:r>
      <w:r w:rsidRPr="002729A2">
        <w:rPr>
          <w:b/>
          <w:bCs/>
        </w:rPr>
        <w:t>Szeged közelsége jelent némi kockázatot a munkaerő, a tanulók és a tőke esetleges tartós elszívása miatt</w:t>
      </w:r>
      <w:r>
        <w:t xml:space="preserve">. Ugyanígy a földrajzi fekvésből fakadó tényező </w:t>
      </w:r>
      <w:r w:rsidRPr="002729A2">
        <w:rPr>
          <w:b/>
          <w:bCs/>
        </w:rPr>
        <w:t>a határ közelsége</w:t>
      </w:r>
      <w:r>
        <w:t xml:space="preserve">, amely </w:t>
      </w:r>
      <w:r w:rsidRPr="002729A2">
        <w:rPr>
          <w:b/>
          <w:bCs/>
        </w:rPr>
        <w:t>hosszú távon indukálhat egyfajta határon átnyúló versenyhelyzetet</w:t>
      </w:r>
      <w:r>
        <w:t xml:space="preserve"> a települések, illetve az </w:t>
      </w:r>
      <w:r>
        <w:lastRenderedPageBreak/>
        <w:t>üzleti szereplők között. Szerbia jövőben</w:t>
      </w:r>
      <w:r w:rsidR="00270471">
        <w:t>i</w:t>
      </w:r>
      <w:r>
        <w:t xml:space="preserve"> csatlakozása az Európai Unióhoz szintén ellentmondásos hatásokkal járhat: jelenleg sok szerb állampolgár vesz igénybe szolgáltatásokat Mórahalmon, ha ezek magasabb színvonalon elérhetők lesznek a közeli szerb városokban is, akkor csökkenhet Mórahalom ilyen jellegű vonzereje, illetve az ezzel járó áru- és pénzforgalom.</w:t>
      </w:r>
    </w:p>
    <w:p w14:paraId="4F7E39A3" w14:textId="77777777" w:rsidR="006B27ED" w:rsidRDefault="006B27ED" w:rsidP="006B27ED">
      <w:pPr>
        <w:jc w:val="both"/>
      </w:pPr>
      <w:r>
        <w:t xml:space="preserve">Bár Mórahalom gazdasága folyamatosan fejlődik, a munkanélküliség csökken, az ezer lakosra jutó működő vállalkozások száma alacsony. </w:t>
      </w:r>
      <w:r w:rsidRPr="002729A2">
        <w:rPr>
          <w:b/>
          <w:bCs/>
        </w:rPr>
        <w:t>A viszonylag nagyobb létszámot foglalkoztató vállalkozások a megyei átlaghoz képest koncentráltabban vannak jelen</w:t>
      </w:r>
      <w:r>
        <w:t xml:space="preserve"> a városban, ami magában hordozza annak kockázatát, hogy egy-egy ilyen vállalkozás vagy az érintett ágazat gazdasági megrendülését erősebben megérezheti a település gazdasága és munkaerőpiaca.</w:t>
      </w:r>
    </w:p>
    <w:p w14:paraId="3875FBAE" w14:textId="77777777" w:rsidR="006B27ED" w:rsidRDefault="006B27ED" w:rsidP="006B27ED">
      <w:pPr>
        <w:jc w:val="both"/>
      </w:pPr>
      <w:r>
        <w:t xml:space="preserve">A vállalkozások számára megfelelő működési környezetet biztosító ipari park segíthet a vállalkozások városba történő bevonzásába, azonban ennek kapacitása véges, a kiadható területek száma alacsony, ami </w:t>
      </w:r>
      <w:r w:rsidRPr="002729A2">
        <w:rPr>
          <w:b/>
          <w:bCs/>
        </w:rPr>
        <w:t>a befektetésekért folyó élénk verseny</w:t>
      </w:r>
      <w:r>
        <w:t xml:space="preserve">ben hátrányt jelent. Bár jelenleg is működik inkubátorház a településen, ennek fejlesztése a helyi mikro-, kis-, és középvállalkozások alapítását, megmaradását nehezítheti. A város versenyképességének megtartása érdekében szükséges </w:t>
      </w:r>
      <w:r w:rsidRPr="002729A2">
        <w:rPr>
          <w:b/>
          <w:bCs/>
        </w:rPr>
        <w:t>fejlesztések nagyrészt az európai uniós források elérhetőségétől függenek</w:t>
      </w:r>
      <w:r>
        <w:t>.</w:t>
      </w:r>
    </w:p>
    <w:p w14:paraId="21451768" w14:textId="77777777" w:rsidR="006B27ED" w:rsidRDefault="006B27ED" w:rsidP="006B27ED">
      <w:pPr>
        <w:jc w:val="both"/>
      </w:pPr>
      <w:r>
        <w:t xml:space="preserve">A város gazdaságában kiemelt szerepe van a mezőgazdaságra épülő feldolgozóiparnak, valamint a turizmusnak. Mindkét ágazat esetében jelentősnek tekinthető a külső tényezőknek való kitettség. </w:t>
      </w:r>
    </w:p>
    <w:p w14:paraId="729FB869" w14:textId="77777777" w:rsidR="006B27ED" w:rsidRDefault="006B27ED" w:rsidP="008A3912">
      <w:pPr>
        <w:pStyle w:val="Listaszerbekezds"/>
        <w:numPr>
          <w:ilvl w:val="0"/>
          <w:numId w:val="76"/>
        </w:numPr>
        <w:spacing w:after="160" w:line="259" w:lineRule="auto"/>
        <w:contextualSpacing w:val="0"/>
        <w:jc w:val="both"/>
      </w:pPr>
      <w:r w:rsidRPr="002729A2">
        <w:rPr>
          <w:b/>
          <w:bCs/>
        </w:rPr>
        <w:t>Az</w:t>
      </w:r>
      <w:r>
        <w:t xml:space="preserve"> </w:t>
      </w:r>
      <w:r w:rsidRPr="002729A2">
        <w:rPr>
          <w:b/>
          <w:bCs/>
        </w:rPr>
        <w:t>élelmiszeripar közvetetten kitettnek számít a klímaváltozásból eredő szélsőséges időjárásnak</w:t>
      </w:r>
      <w:r>
        <w:t>, amely Mórahalom esetében a csapadék szélsőséges eloszlásában, az aszályos napok számának növekedésében és ebből fakadóan a talajvízcsökkenésben jelentkezik. A szélsőséges időjárás a terméshozam és ezáltal a feldolgozóipar számára szükséges alapanyag mennyiségének csökkenését okozhatja.</w:t>
      </w:r>
    </w:p>
    <w:p w14:paraId="747286DB" w14:textId="77777777" w:rsidR="006B27ED" w:rsidRDefault="006B27ED" w:rsidP="008A3912">
      <w:pPr>
        <w:pStyle w:val="Listaszerbekezds"/>
        <w:numPr>
          <w:ilvl w:val="0"/>
          <w:numId w:val="76"/>
        </w:numPr>
        <w:spacing w:after="160" w:line="259" w:lineRule="auto"/>
        <w:ind w:left="714" w:hanging="357"/>
        <w:contextualSpacing w:val="0"/>
        <w:jc w:val="both"/>
      </w:pPr>
      <w:r w:rsidRPr="002729A2">
        <w:rPr>
          <w:b/>
          <w:bCs/>
        </w:rPr>
        <w:t>A turizmus külső hatásoknak való kitettsége több szempontból is jelentkezhet:</w:t>
      </w:r>
      <w:r>
        <w:t xml:space="preserve"> egyrészt egy esetleges gazdasági visszaesés idején csökken az elkölthető jövedelem, ami a turisták számának, és a városba érkező vendégek elkölthető pénzének csökkenését eredményezi, másrészt a 2020 óta megjelent koronavírus is bizonyítja, hogy egy-egy járvány is képes súlyos károkat okozni az ágazatnak.</w:t>
      </w:r>
    </w:p>
    <w:p w14:paraId="68AC835B" w14:textId="51F32503" w:rsidR="006B27ED" w:rsidRDefault="006B27ED" w:rsidP="006B27ED">
      <w:pPr>
        <w:jc w:val="both"/>
      </w:pPr>
      <w:r w:rsidRPr="008316C9">
        <w:t xml:space="preserve">A vállalkozások megfelelő és hatékony működéséhez elengedhetetlen a megfelelően szakképzett munkaerő jelenléte. Ennek biztosítása érdekében indították el a középfokú oktatást a városban, azonban kollégiumi férőhelyek száma már szűkösnek tekinthető, amely a megfelelő tanulói létszám biztosítását szolgálná. Azonban </w:t>
      </w:r>
      <w:r w:rsidRPr="008316C9">
        <w:rPr>
          <w:b/>
          <w:bCs/>
        </w:rPr>
        <w:t>a szakképzett munkaerő szempontjából nem az utánpótlás jelentheti az egyetlen kockázatot</w:t>
      </w:r>
      <w:r w:rsidRPr="008316C9">
        <w:t xml:space="preserve">: Mórahalmon </w:t>
      </w:r>
      <w:r w:rsidRPr="008316C9">
        <w:rPr>
          <w:b/>
          <w:bCs/>
        </w:rPr>
        <w:t xml:space="preserve">a bérek </w:t>
      </w:r>
      <w:r w:rsidR="007218BC" w:rsidRPr="008316C9">
        <w:rPr>
          <w:b/>
          <w:bCs/>
        </w:rPr>
        <w:t xml:space="preserve">a </w:t>
      </w:r>
      <w:r w:rsidRPr="008316C9">
        <w:rPr>
          <w:b/>
          <w:bCs/>
        </w:rPr>
        <w:t>megyei városok között a legalacsonyabbaknak számítanak</w:t>
      </w:r>
      <w:r w:rsidRPr="008316C9">
        <w:t>, amely hosszú távon a munkaerő helyben tartását vagy más településről történő bevonzását nehezítheti meg.</w:t>
      </w:r>
    </w:p>
    <w:p w14:paraId="3D382761" w14:textId="77777777" w:rsidR="006B27ED" w:rsidRDefault="006B27ED" w:rsidP="006B27ED">
      <w:pPr>
        <w:jc w:val="both"/>
      </w:pPr>
      <w:r>
        <w:t xml:space="preserve">Bár a település vállalkozásai felismerték, hogy a versenyképességet növeli az intenzív kutatás-fejlesztés, azonban Mórahalmon az ehhez szükséges </w:t>
      </w:r>
      <w:r w:rsidRPr="004670EC">
        <w:rPr>
          <w:b/>
          <w:bCs/>
        </w:rPr>
        <w:t>magas képzettséggel rendelkező munkavállalók aránya elmarad</w:t>
      </w:r>
      <w:r>
        <w:t xml:space="preserve"> </w:t>
      </w:r>
      <w:r w:rsidRPr="004670EC">
        <w:rPr>
          <w:b/>
          <w:bCs/>
        </w:rPr>
        <w:t>mind a megyei, mind az országos átlagtól</w:t>
      </w:r>
      <w:r>
        <w:t>.</w:t>
      </w:r>
    </w:p>
    <w:p w14:paraId="2E4B8E9A" w14:textId="77777777" w:rsidR="006B27ED" w:rsidRPr="00F94055" w:rsidRDefault="006B27ED" w:rsidP="006B27ED">
      <w:pPr>
        <w:rPr>
          <w:b/>
          <w:bCs/>
        </w:rPr>
      </w:pPr>
      <w:r w:rsidRPr="00F94055">
        <w:rPr>
          <w:b/>
          <w:bCs/>
        </w:rPr>
        <w:t>Lehetőségek:</w:t>
      </w:r>
    </w:p>
    <w:p w14:paraId="23AA8609" w14:textId="77777777" w:rsidR="006B27ED" w:rsidRPr="000354AD" w:rsidRDefault="006B27ED" w:rsidP="006B27ED">
      <w:pPr>
        <w:jc w:val="both"/>
      </w:pPr>
      <w:r>
        <w:t xml:space="preserve">A földrajzi fekvés több szempontból meghatározó Mórahalom gazdaságában: </w:t>
      </w:r>
      <w:r w:rsidRPr="00453D8D">
        <w:rPr>
          <w:b/>
          <w:bCs/>
        </w:rPr>
        <w:t>Szeged közelsége</w:t>
      </w:r>
      <w:r>
        <w:t xml:space="preserve"> kapcsolódási, beszállítói lehetőséget jelent az itt működő vállalkozások számára, továbbá elérhető olyan képzési, felsőoktatási kínálat, ami versenyképessé teszi Mórahalom munkaerejét is. Emellett a </w:t>
      </w:r>
      <w:r w:rsidRPr="00453D8D">
        <w:rPr>
          <w:b/>
          <w:bCs/>
        </w:rPr>
        <w:t>határmenti fekvés</w:t>
      </w:r>
      <w:r>
        <w:t xml:space="preserve"> alapvetően hozzájárul a város prosperitásához. A jövőben a röszkei és az ásotthalmi határátkelők mellett sokat jelentene egy saját határátkelőhely létesítése, ami közelebb hozhatja a </w:t>
      </w:r>
      <w:r>
        <w:lastRenderedPageBreak/>
        <w:t xml:space="preserve">várost Szerbiához, a </w:t>
      </w:r>
      <w:r w:rsidRPr="00453D8D">
        <w:rPr>
          <w:b/>
          <w:bCs/>
        </w:rPr>
        <w:t>növekvő személyforgalom</w:t>
      </w:r>
      <w:r>
        <w:t xml:space="preserve"> pozitív hatással lehet a város kereskedelmi-és vendéglátóipari egységeinek, turisztikai attrakcióinak forgalmára, valamint a határon átnyúló üzleti kapcsolatok kialakítására és megerősítésére. Ugyanígy járulékos keresletet generálhat a város és szolgáltatásai iránt </w:t>
      </w:r>
      <w:r w:rsidRPr="00453D8D">
        <w:rPr>
          <w:b/>
          <w:bCs/>
        </w:rPr>
        <w:t>Szerbia csatlakozása az Európai Unióhoz</w:t>
      </w:r>
      <w:r>
        <w:t>, majd a schengeni övezethez, ami hosszú távon megkönnyítheti és lerövidítheti a határátlépést – ezáltal pedig bővülhet a város munkaerőpiaci vonzáskörzete is.</w:t>
      </w:r>
    </w:p>
    <w:p w14:paraId="5FE4C3CF" w14:textId="77777777" w:rsidR="006B27ED" w:rsidRDefault="006B27ED" w:rsidP="006B27ED">
      <w:pPr>
        <w:jc w:val="both"/>
      </w:pPr>
      <w:r>
        <w:t xml:space="preserve">Mórahalom városában a munkanélküliség alacsony, amelyből egyenesen következik a rendelkezésre álló munkaerő alacsony száma is, amit részben ellensúlyozhatnak a kedvező vándorlási folyamatok: </w:t>
      </w:r>
      <w:r w:rsidRPr="00453D8D">
        <w:rPr>
          <w:b/>
          <w:bCs/>
        </w:rPr>
        <w:t>a bevándorlás jellemzően a munkaképes korú lakosságra jellemző</w:t>
      </w:r>
      <w:r>
        <w:t>, akik egyrészt rövid távon biztosítják a munkaerőkínálat bővülését a növekvő gazdaság részére, másrészt a családalapítással (és a gyermekek jövőbeni helyben tartásával) a munkaerő pótlása is megoldható.</w:t>
      </w:r>
    </w:p>
    <w:p w14:paraId="6638D368" w14:textId="77777777" w:rsidR="006B27ED" w:rsidRDefault="006B27ED" w:rsidP="006B27ED">
      <w:pPr>
        <w:jc w:val="both"/>
      </w:pPr>
      <w:r>
        <w:t xml:space="preserve">Bár a működő vállalkozások száma viszonylag alacsonynak tekinthető, gazdasági ereje növekszik, amely egyrészt a hozzáadott érték növekedésében, másrészt az önkormányzat </w:t>
      </w:r>
      <w:r w:rsidRPr="00453D8D">
        <w:rPr>
          <w:b/>
          <w:bCs/>
        </w:rPr>
        <w:t>növekedő iparűzési adóbevétel</w:t>
      </w:r>
      <w:r>
        <w:t>ében is jelentkezik – ez a város további fejlesztésére fordítható.</w:t>
      </w:r>
    </w:p>
    <w:p w14:paraId="2D133C9C" w14:textId="77777777" w:rsidR="006B27ED" w:rsidRDefault="006B27ED" w:rsidP="006B27ED">
      <w:pPr>
        <w:jc w:val="both"/>
      </w:pPr>
      <w:r>
        <w:t xml:space="preserve">A város gazdaságában kiemelkedő a mezőgazdaságra épülő feldolgozóipar és a turizmus ágazata. Mindkét ágazatban a tudatos, jövőbe tekintő építkezés zajlik. </w:t>
      </w:r>
    </w:p>
    <w:p w14:paraId="560901DD" w14:textId="77777777" w:rsidR="006B27ED" w:rsidRDefault="006B27ED" w:rsidP="008A3912">
      <w:pPr>
        <w:pStyle w:val="Listaszerbekezds"/>
        <w:numPr>
          <w:ilvl w:val="0"/>
          <w:numId w:val="77"/>
        </w:numPr>
        <w:spacing w:after="160" w:line="259" w:lineRule="auto"/>
        <w:ind w:left="714" w:hanging="357"/>
        <w:contextualSpacing w:val="0"/>
        <w:jc w:val="both"/>
      </w:pPr>
      <w:r>
        <w:t xml:space="preserve">A mezőgazdasági termékeknek nemcsak ipari jellegű feldolgozásában, hanem a rövid ellátási láncok kiépítésében, valamint a </w:t>
      </w:r>
      <w:r w:rsidRPr="00453D8D">
        <w:rPr>
          <w:b/>
          <w:bCs/>
        </w:rPr>
        <w:t>helyi termékek</w:t>
      </w:r>
      <w:r>
        <w:t xml:space="preserve"> fejlesztésében és értékesítésében is lehet szerepük, amelyekre </w:t>
      </w:r>
      <w:r w:rsidRPr="00453D8D">
        <w:rPr>
          <w:b/>
          <w:bCs/>
        </w:rPr>
        <w:t>egyre nagyobb társadalmi-gazdasági igény</w:t>
      </w:r>
      <w:r>
        <w:t xml:space="preserve"> mutatkozik.</w:t>
      </w:r>
    </w:p>
    <w:p w14:paraId="32996948" w14:textId="77777777" w:rsidR="006B27ED" w:rsidRDefault="006B27ED" w:rsidP="008A3912">
      <w:pPr>
        <w:pStyle w:val="Listaszerbekezds"/>
        <w:numPr>
          <w:ilvl w:val="0"/>
          <w:numId w:val="77"/>
        </w:numPr>
        <w:spacing w:after="160" w:line="259" w:lineRule="auto"/>
        <w:ind w:left="714" w:hanging="357"/>
        <w:contextualSpacing w:val="0"/>
        <w:jc w:val="both"/>
      </w:pPr>
      <w:r>
        <w:t xml:space="preserve">A </w:t>
      </w:r>
      <w:r w:rsidRPr="00453D8D">
        <w:rPr>
          <w:b/>
          <w:bCs/>
        </w:rPr>
        <w:t>belföldi turisztikai kereslet</w:t>
      </w:r>
      <w:r>
        <w:t xml:space="preserve"> intenzívebbé válását Mórahalom is ki tudja használni fő attrakciójának számító fürdőjével, a turisztikai kínálat bővítésével és a TDM szervezet által koordinált célzott marketinggel, ami hosszú távon hozzájárulhat a tartózkodási idő, valamint a vendégek költésének növekedéséhez. </w:t>
      </w:r>
    </w:p>
    <w:p w14:paraId="4268BB82" w14:textId="77777777" w:rsidR="006B27ED" w:rsidRDefault="006B27ED" w:rsidP="006B27ED">
      <w:pPr>
        <w:jc w:val="both"/>
      </w:pPr>
      <w:r>
        <w:t xml:space="preserve">Az ipari termeléshez kapcsolódik, hogy a városban található egy infrastrukturálisan jól felszerelt, vállalkozásokat támogató szolgáltatások széles skáláját nyújtó ipari park, amelynek bővítésével </w:t>
      </w:r>
      <w:r w:rsidRPr="00453D8D">
        <w:rPr>
          <w:b/>
          <w:bCs/>
        </w:rPr>
        <w:t>újabb gazdasági társaságok telepedhetnek meg a városban</w:t>
      </w:r>
      <w:r>
        <w:t xml:space="preserve">. A településen felismerték a K+F-ben rejlő potenciált, az ipari park megszerezte a „tudományos és technológiai park címet”, amely a helyben működő vállalkozások K+F tevékenységének támogatása mellett újabb, K+F szervezetek bevonzására is alkalmas lehet. </w:t>
      </w:r>
    </w:p>
    <w:p w14:paraId="46EE4796" w14:textId="77777777" w:rsidR="006B27ED" w:rsidRDefault="006B27ED" w:rsidP="006B27ED">
      <w:pPr>
        <w:jc w:val="both"/>
      </w:pPr>
      <w:r>
        <w:t xml:space="preserve">A dinamikus fejlődést alapozhatja meg, hogy a vállalkozások felismerték az </w:t>
      </w:r>
      <w:r w:rsidRPr="00453D8D">
        <w:rPr>
          <w:b/>
          <w:bCs/>
        </w:rPr>
        <w:t>együttműködés</w:t>
      </w:r>
      <w:r>
        <w:t xml:space="preserve"> fontosságát, megindult a klaszteresedés, amit közvetett módon segíthet a vállalkozások által igénybevehető inkubátorház is. Az együttműködések további vetülete, hogy a város nemrég megnyílt, korszerű és kiváló felszereltséggel rendelkező középfokú oktatási intézménye több helyi turisztikai vállalkozással (jellemzően szállodákkal, vendéglátóhelyekkel) együttműködési megállapodást kötött, így egyfelől </w:t>
      </w:r>
      <w:r w:rsidRPr="00870FB2">
        <w:rPr>
          <w:b/>
          <w:bCs/>
        </w:rPr>
        <w:t>a felkészült munkaerő utánpótlása biztosítható</w:t>
      </w:r>
      <w:r>
        <w:t xml:space="preserve"> az ágazatban, másfelől egy lehetséges karrierutat is felmutathat a pályaválasztás előtt álló fiataloknak. Mindezek által tovább bővülhet a város munkaerőbázisa és javulhat népességmegtartó ereje.</w:t>
      </w:r>
    </w:p>
    <w:p w14:paraId="14B1209D" w14:textId="620723CD" w:rsidR="002B7AC4" w:rsidRDefault="002A777B" w:rsidP="00422493">
      <w:pPr>
        <w:pStyle w:val="Cmsor3"/>
      </w:pPr>
      <w:bookmarkStart w:id="330" w:name="_Toc77085128"/>
      <w:bookmarkStart w:id="331" w:name="_Toc95828185"/>
      <w:r>
        <w:t>Z</w:t>
      </w:r>
      <w:r w:rsidR="002B7AC4" w:rsidRPr="00CB1F90">
        <w:t>öldülő város</w:t>
      </w:r>
      <w:bookmarkEnd w:id="330"/>
      <w:bookmarkEnd w:id="331"/>
      <w:r w:rsidR="002B7AC4" w:rsidRPr="00CB1F90">
        <w:t xml:space="preserve"> </w:t>
      </w:r>
    </w:p>
    <w:p w14:paraId="2E52B3DC" w14:textId="77777777" w:rsidR="00704198" w:rsidRPr="00336E07" w:rsidRDefault="00704198" w:rsidP="00704198">
      <w:pPr>
        <w:rPr>
          <w:b/>
          <w:bCs/>
        </w:rPr>
      </w:pPr>
      <w:r w:rsidRPr="00336E07">
        <w:rPr>
          <w:b/>
          <w:bCs/>
        </w:rPr>
        <w:t>Kockázatok:</w:t>
      </w:r>
    </w:p>
    <w:p w14:paraId="35CAD205" w14:textId="77777777" w:rsidR="00704198" w:rsidRDefault="00704198" w:rsidP="00704198">
      <w:pPr>
        <w:jc w:val="both"/>
      </w:pPr>
      <w:r>
        <w:t xml:space="preserve">A </w:t>
      </w:r>
      <w:r w:rsidRPr="006006AB">
        <w:rPr>
          <w:b/>
          <w:bCs/>
        </w:rPr>
        <w:t>klímaváltozás</w:t>
      </w:r>
      <w:r>
        <w:t xml:space="preserve"> hatásai a dél-alföldi régiót és ezen belül Mórahalom városát különösen érzékenyen érinti elsősorban a forró napok számának drasztikus növekedése, valamint a csapadék mennyiségének csökkenése és időbeli eloszlásának kedvezőtlenebbé válása miatt. A forró napok éves száma akár a 35-</w:t>
      </w:r>
      <w:r>
        <w:lastRenderedPageBreak/>
        <w:t xml:space="preserve">40 napot is meghaladhatja 2050-ig, ami egészségileg és energetikai szempontból is megterhelő. Az </w:t>
      </w:r>
      <w:r w:rsidRPr="002728F3">
        <w:rPr>
          <w:b/>
          <w:bCs/>
        </w:rPr>
        <w:t>aszályos időszakok hosszának növekedése és a talajvízszint csökkenése</w:t>
      </w:r>
      <w:r>
        <w:t xml:space="preserve"> kifejezetten kedvezőtlen a térségben fontos mezőgazdaság és a városi zöldfelületek fenntartása szempontjából egyaránt, az öntözési igények és az ezzel együtt járó költségek is emelkedhetnek. A zöldfelületek minősége azért is meghatározó, mert segítenek a levegőminőség javításában, különösen a külterületi burkolatlan utak esetében jelent gondot a </w:t>
      </w:r>
      <w:r w:rsidRPr="009E5535">
        <w:rPr>
          <w:b/>
          <w:bCs/>
        </w:rPr>
        <w:t>szállópor</w:t>
      </w:r>
      <w:r>
        <w:t xml:space="preserve"> – elsősorban intenzív szeles időszakokban. A szél a talajpusztulás folyamatát is felgyorsíthatja, a </w:t>
      </w:r>
      <w:r w:rsidRPr="009E5535">
        <w:rPr>
          <w:b/>
          <w:bCs/>
        </w:rPr>
        <w:t>defláció</w:t>
      </w:r>
      <w:r>
        <w:t xml:space="preserve"> hosszú távon erodálhatja a növénytermesztésben kiemelt jelentőséggel bíró és egyébként magas minőségű termőföldet.</w:t>
      </w:r>
    </w:p>
    <w:p w14:paraId="40E7CE27" w14:textId="77777777" w:rsidR="00704198" w:rsidRDefault="00704198" w:rsidP="00704198">
      <w:pPr>
        <w:jc w:val="both"/>
      </w:pPr>
      <w:r>
        <w:t xml:space="preserve">A negatív irányú természeti változások és humán tényezők hatására </w:t>
      </w:r>
      <w:r w:rsidRPr="002E4F77">
        <w:rPr>
          <w:b/>
          <w:bCs/>
        </w:rPr>
        <w:t>a biodiverzitás csökkenésével is számolni kell</w:t>
      </w:r>
      <w:r>
        <w:t>, amely a város területét is érintő Körös-éri Tájvédelmi Körzet, a Natura 2000 területek, valamint egyéb védett és sérülékeny területek esetében különösen káros, esetenként visszafordíthatatlan folyamatokat indukálhat.</w:t>
      </w:r>
    </w:p>
    <w:p w14:paraId="17DC7AD3" w14:textId="77777777" w:rsidR="00704198" w:rsidRPr="00D1060E" w:rsidRDefault="00704198" w:rsidP="00704198">
      <w:pPr>
        <w:jc w:val="both"/>
        <w:rPr>
          <w:b/>
          <w:bCs/>
        </w:rPr>
      </w:pPr>
      <w:r w:rsidRPr="00D1060E">
        <w:rPr>
          <w:b/>
          <w:bCs/>
        </w:rPr>
        <w:t>Lehetőségek:</w:t>
      </w:r>
    </w:p>
    <w:p w14:paraId="00609D2A" w14:textId="77777777" w:rsidR="00704198" w:rsidRDefault="00704198" w:rsidP="00704198">
      <w:pPr>
        <w:jc w:val="both"/>
      </w:pPr>
      <w:r w:rsidRPr="00781216">
        <w:rPr>
          <w:b/>
          <w:bCs/>
        </w:rPr>
        <w:t>A klímaváltozás egyes esetekben kedvező folyamatokat is generálhat:</w:t>
      </w:r>
      <w:r>
        <w:t xml:space="preserve"> a tavaszi fagyos napok száma és ezzel együtt a mezőgazdasági fagykárok valószínűsége csökkenhet, emellett a téli átlaghőmérséklet emelkedése energetikai szempontból kibocsátáscsökkenést és megtakarítást eredményezhet. Kedvező, hogy a NATéR adatai alapján a város turizmusát és ivóvízbázisát a klímaváltozás hatásai kevéssé érintik, mindezzel együtt a vízvisszatartás innovatív technológiái hozzájárulhatnak a hatékonyabb vízgazdálkodáshoz.</w:t>
      </w:r>
    </w:p>
    <w:p w14:paraId="157A03B1" w14:textId="77777777" w:rsidR="00704198" w:rsidRDefault="00704198" w:rsidP="00704198">
      <w:pPr>
        <w:jc w:val="both"/>
      </w:pPr>
      <w:r>
        <w:t xml:space="preserve">Mórahalom természeti erőforrásai közül kiemelkedik a termálvíz és a napsütéses órák magas száma – ezek egyre </w:t>
      </w:r>
      <w:r w:rsidRPr="00251886">
        <w:rPr>
          <w:b/>
          <w:bCs/>
        </w:rPr>
        <w:t>hatékony</w:t>
      </w:r>
      <w:r>
        <w:rPr>
          <w:b/>
          <w:bCs/>
        </w:rPr>
        <w:t>abbá váló</w:t>
      </w:r>
      <w:r w:rsidRPr="00251886">
        <w:rPr>
          <w:b/>
          <w:bCs/>
        </w:rPr>
        <w:t xml:space="preserve"> energetikai hasznosítása</w:t>
      </w:r>
      <w:r>
        <w:t xml:space="preserve"> már jelenleg is fontos szerepet játszik a város energetikai önellátásában, ami a kedvezőtlen nemzetközi piaci folyamatok ismeretében biztonságot és kiszámíthatóságot jelent.</w:t>
      </w:r>
    </w:p>
    <w:p w14:paraId="04EC4FF5" w14:textId="77777777" w:rsidR="00704198" w:rsidRDefault="00704198" w:rsidP="00704198">
      <w:pPr>
        <w:jc w:val="both"/>
      </w:pPr>
      <w:r>
        <w:t xml:space="preserve">Jóllehet a város domborzati adottságainak köszönhetően eddig is jelentős volt </w:t>
      </w:r>
      <w:r w:rsidRPr="00781216">
        <w:rPr>
          <w:b/>
          <w:bCs/>
        </w:rPr>
        <w:t>a nem motorizált közlekedési formák előnyben részesítése</w:t>
      </w:r>
      <w:r>
        <w:t>, azonban a környezetbarát szemléletváltásnak köszönhetően a fenntartható mobilitási módok aránya várhatóan tovább fog növekedni.</w:t>
      </w:r>
    </w:p>
    <w:p w14:paraId="78C423C0" w14:textId="166D1ED5" w:rsidR="00704198" w:rsidRPr="00336E07" w:rsidRDefault="00704198" w:rsidP="00704198">
      <w:pPr>
        <w:jc w:val="both"/>
      </w:pPr>
      <w:r w:rsidRPr="00251886">
        <w:rPr>
          <w:b/>
          <w:bCs/>
        </w:rPr>
        <w:t>A körforgásos gazdaság térnyeréséből is profitálhat a város</w:t>
      </w:r>
      <w:r>
        <w:t xml:space="preserve">: különösen az élelmiszertermelés és -feldolgozás területén van lehetősége Mórahalomnak érvényesíteni azt a szemléletet, amely a hulladéktermelődés minimalizálására, valamint az újrahasznosítás mértékének növelésére fókuszál. </w:t>
      </w:r>
    </w:p>
    <w:p w14:paraId="6A3CE500" w14:textId="4C606458" w:rsidR="002B7AC4" w:rsidRDefault="002A777B" w:rsidP="00422493">
      <w:pPr>
        <w:pStyle w:val="Cmsor3"/>
      </w:pPr>
      <w:bookmarkStart w:id="332" w:name="_Toc77085129"/>
      <w:bookmarkStart w:id="333" w:name="_Toc95828186"/>
      <w:r>
        <w:t>D</w:t>
      </w:r>
      <w:r w:rsidR="002B7AC4" w:rsidRPr="007A07E1">
        <w:t>igitális város</w:t>
      </w:r>
      <w:bookmarkEnd w:id="332"/>
      <w:bookmarkEnd w:id="333"/>
      <w:r w:rsidR="002B7AC4" w:rsidRPr="007A07E1">
        <w:t xml:space="preserve"> </w:t>
      </w:r>
    </w:p>
    <w:p w14:paraId="38E3744B" w14:textId="77777777" w:rsidR="00537D78" w:rsidRPr="002E4F77" w:rsidRDefault="00537D78" w:rsidP="00537D78">
      <w:pPr>
        <w:rPr>
          <w:b/>
          <w:bCs/>
        </w:rPr>
      </w:pPr>
      <w:r w:rsidRPr="002E4F77">
        <w:rPr>
          <w:b/>
          <w:bCs/>
        </w:rPr>
        <w:t>Kockázatok:</w:t>
      </w:r>
    </w:p>
    <w:p w14:paraId="08F13146" w14:textId="77777777" w:rsidR="00537D78" w:rsidRDefault="00537D78" w:rsidP="00537D78">
      <w:pPr>
        <w:jc w:val="both"/>
      </w:pPr>
      <w:r>
        <w:t xml:space="preserve">Az infokommunikációs technikákkal kapcsolatos tendenciák azt mutatják, hogy újabb ugrásszerű változások várhatók az elkövetkező években, amely azonban csak akkor fordítható a város előnyére, ha az önkormányzat és intézményei, a vállalkozások, valamint a lakosság egyaránt megfelelő IKT-eszközökkel és kompetenciákkal rendelkezik. A magyarországi köz- és magánszektor esetében általánosságban elmondható, hogy </w:t>
      </w:r>
      <w:r w:rsidRPr="007F65FC">
        <w:rPr>
          <w:b/>
          <w:bCs/>
        </w:rPr>
        <w:t>az Európai Unió átlagához képest némi elmaradás tapasztalható mind az eszközellátottság, mind a digitális megoldások alkalmazása területén</w:t>
      </w:r>
      <w:r>
        <w:t xml:space="preserve">, ami megmutatkozhat </w:t>
      </w:r>
    </w:p>
    <w:p w14:paraId="27FBFD9C" w14:textId="77777777" w:rsidR="00537D78" w:rsidRDefault="00537D78" w:rsidP="008A3912">
      <w:pPr>
        <w:pStyle w:val="Listaszerbekezds"/>
        <w:numPr>
          <w:ilvl w:val="0"/>
          <w:numId w:val="78"/>
        </w:numPr>
        <w:jc w:val="both"/>
      </w:pPr>
      <w:r>
        <w:t xml:space="preserve">az alacsonyabb versenyképességben, </w:t>
      </w:r>
    </w:p>
    <w:p w14:paraId="093CFF79" w14:textId="77777777" w:rsidR="00537D78" w:rsidRDefault="00537D78" w:rsidP="008A3912">
      <w:pPr>
        <w:pStyle w:val="Listaszerbekezds"/>
        <w:numPr>
          <w:ilvl w:val="0"/>
          <w:numId w:val="78"/>
        </w:numPr>
        <w:jc w:val="both"/>
      </w:pPr>
      <w:r>
        <w:t xml:space="preserve">a felhasználók bizalmatlanságában és nem megfelelő kompetenciáiban </w:t>
      </w:r>
    </w:p>
    <w:p w14:paraId="04218879" w14:textId="77777777" w:rsidR="00537D78" w:rsidRDefault="00537D78" w:rsidP="008A3912">
      <w:pPr>
        <w:pStyle w:val="Listaszerbekezds"/>
        <w:numPr>
          <w:ilvl w:val="0"/>
          <w:numId w:val="78"/>
        </w:numPr>
        <w:spacing w:after="160"/>
        <w:ind w:left="714" w:hanging="357"/>
        <w:jc w:val="both"/>
      </w:pPr>
      <w:r>
        <w:t xml:space="preserve">vagy a szolgáltatói oldalon szükséges kapacitások és szaktudás hiányosságaiban. </w:t>
      </w:r>
    </w:p>
    <w:p w14:paraId="157D3053" w14:textId="77777777" w:rsidR="00537D78" w:rsidRDefault="00537D78" w:rsidP="00537D78">
      <w:pPr>
        <w:jc w:val="both"/>
      </w:pPr>
      <w:r>
        <w:t xml:space="preserve">Épp a gyors iparági változások miatt előrejelezhető, hogy folyamatos </w:t>
      </w:r>
      <w:r w:rsidRPr="00761D00">
        <w:rPr>
          <w:b/>
          <w:bCs/>
        </w:rPr>
        <w:t>jogszabályi módosítások</w:t>
      </w:r>
      <w:r>
        <w:t>ra lesz szükség, amelyek nyomon követése kihívást jelent valamennyi érintett számára.</w:t>
      </w:r>
    </w:p>
    <w:p w14:paraId="7EB393A0" w14:textId="77777777" w:rsidR="00537D78" w:rsidRPr="002E4F77" w:rsidRDefault="00537D78" w:rsidP="00537D78">
      <w:pPr>
        <w:rPr>
          <w:b/>
          <w:bCs/>
        </w:rPr>
      </w:pPr>
      <w:r w:rsidRPr="002E4F77">
        <w:rPr>
          <w:b/>
          <w:bCs/>
        </w:rPr>
        <w:lastRenderedPageBreak/>
        <w:t>Lehetőségek:</w:t>
      </w:r>
    </w:p>
    <w:p w14:paraId="4A335929" w14:textId="77777777" w:rsidR="00537D78" w:rsidRDefault="00537D78" w:rsidP="00537D78">
      <w:pPr>
        <w:jc w:val="both"/>
      </w:pPr>
      <w:r w:rsidRPr="008B7123">
        <w:rPr>
          <w:b/>
          <w:bCs/>
        </w:rPr>
        <w:t>A digitális megoldások folyamatos és gyors fejlődése és térnyerése</w:t>
      </w:r>
      <w:r>
        <w:t xml:space="preserve"> egyre hatékonyabbá teheti Mórahalom működését, ami a közszolgáltatások területén, a gazdasági szereplők modernizációjában és a lakosság nyitottságában is megmutatkozhat. Az FVS kidolgozásához kapcsolódóan elvégzett kérdőíves felmérés eredményei azt mutatják, hogy az intézmények többségére jelenleg is jellemző egy bizonyos szintű digitális ellátottság, és további fejlesztések megvalósítását is tervezik, amellyel emelhetik szolgáltatásaik színvonalát és működésük hatékonyságát. A lakossági kérdőív válaszai alapján a válaszadók többsége átlagosnak ítéli meg jártasságát az informatikai eszközök használatában, de viszonylag jelentős – különösen a fiatalabb korosztályok körében – az átlag feletti kompetenciákkal rendelkező felhasználók aránya is. </w:t>
      </w:r>
    </w:p>
    <w:p w14:paraId="2EF0536F" w14:textId="77777777" w:rsidR="00537D78" w:rsidRDefault="00537D78" w:rsidP="00537D78">
      <w:pPr>
        <w:jc w:val="both"/>
      </w:pPr>
      <w:r>
        <w:t xml:space="preserve">Az </w:t>
      </w:r>
      <w:r w:rsidRPr="005456AF">
        <w:rPr>
          <w:b/>
          <w:bCs/>
        </w:rPr>
        <w:t>okosváros megoldások</w:t>
      </w:r>
      <w:r>
        <w:t xml:space="preserve"> elterjesztésével várhatóan kevesebb személyes interakcióra lesz szükség a különböző ügyintézések során, ami különösen járványügyi veszélyhelyzetben mindenképpen kedvezőnek tekinthető. Az </w:t>
      </w:r>
      <w:r w:rsidRPr="000160FD">
        <w:t>1</w:t>
      </w:r>
      <w:r>
        <w:t> </w:t>
      </w:r>
      <w:r w:rsidRPr="000160FD">
        <w:t>000 Mbps</w:t>
      </w:r>
      <w:r>
        <w:t xml:space="preserve"> sebességű internet alkalmas az okosváros eszközök és digitális fejlesztések által igényelt sávszélesség kielégítésére.</w:t>
      </w:r>
    </w:p>
    <w:p w14:paraId="3D2A1EA8" w14:textId="0FA7724C" w:rsidR="002B7AC4" w:rsidRDefault="002A777B" w:rsidP="00422493">
      <w:pPr>
        <w:pStyle w:val="Cmsor3"/>
      </w:pPr>
      <w:bookmarkStart w:id="334" w:name="_Toc77085130"/>
      <w:bookmarkStart w:id="335" w:name="_Toc95828187"/>
      <w:r>
        <w:t>M</w:t>
      </w:r>
      <w:r w:rsidR="002B7AC4" w:rsidRPr="00265091">
        <w:t>egtartó város</w:t>
      </w:r>
      <w:bookmarkEnd w:id="334"/>
      <w:bookmarkEnd w:id="335"/>
      <w:r w:rsidR="002B7AC4" w:rsidRPr="00265091">
        <w:t xml:space="preserve"> </w:t>
      </w:r>
    </w:p>
    <w:p w14:paraId="5E720263" w14:textId="77777777" w:rsidR="00ED2633" w:rsidRPr="00F54B73" w:rsidRDefault="00ED2633" w:rsidP="00ED2633">
      <w:pPr>
        <w:rPr>
          <w:b/>
          <w:bCs/>
        </w:rPr>
      </w:pPr>
      <w:r w:rsidRPr="00F54B73">
        <w:rPr>
          <w:b/>
          <w:bCs/>
        </w:rPr>
        <w:t>Kockázatok:</w:t>
      </w:r>
    </w:p>
    <w:p w14:paraId="56D26EE6" w14:textId="77777777" w:rsidR="00ED2633" w:rsidRDefault="00ED2633" w:rsidP="00ED2633">
      <w:pPr>
        <w:jc w:val="both"/>
      </w:pPr>
      <w:r>
        <w:t xml:space="preserve">Mórahalom népességvonzó és -megtartó ereje mindenképpen figyelemre méltó és kiemelkedik a hasonló méretű és adottságú városok köréből, azonban éppen a beköltözők nagy száma indított el egy olyan társadalmi folyamatot, amely </w:t>
      </w:r>
      <w:r w:rsidRPr="006D095E">
        <w:rPr>
          <w:b/>
          <w:bCs/>
        </w:rPr>
        <w:t>a helyi szociális kohézió meggyengül</w:t>
      </w:r>
      <w:r w:rsidRPr="00AA0582">
        <w:t>éséhez vezet</w:t>
      </w:r>
      <w:r>
        <w:t>. Az új lakosok identitása, városi kötődése lassan tud kialakulni, amit az is megnehezít, ha csak lakóhelyként tekintenek Mórahalomra, de máshol dolgoznak és kevéssé veszik igénybe a helyi szolgáltatásokat. Mindez a régi és az új lakosok között vélt vagy valós konfliktusokhoz vezethet.</w:t>
      </w:r>
    </w:p>
    <w:p w14:paraId="61F54CB6" w14:textId="77777777" w:rsidR="00ED2633" w:rsidRDefault="00ED2633" w:rsidP="00ED2633">
      <w:pPr>
        <w:jc w:val="both"/>
      </w:pPr>
      <w:r>
        <w:t xml:space="preserve">A hagyományosan kiegyensúlyozott és nyugodt kisvárosi életkörülményeket egyre inkább megváltoztatja </w:t>
      </w:r>
      <w:r w:rsidRPr="004D6E78">
        <w:rPr>
          <w:b/>
          <w:bCs/>
        </w:rPr>
        <w:t>az igényekhez illeszkedő társasházépítési trend</w:t>
      </w:r>
      <w:r>
        <w:t>. Noha ez egyúttal vonzerőt is jelent, de Mórahalom településképét erőteljesen átalakítja.</w:t>
      </w:r>
    </w:p>
    <w:p w14:paraId="1A8CD62F" w14:textId="77777777" w:rsidR="00ED2633" w:rsidRPr="00270530" w:rsidRDefault="00ED2633" w:rsidP="00ED2633">
      <w:pPr>
        <w:jc w:val="both"/>
      </w:pPr>
      <w:r>
        <w:t xml:space="preserve">Jóllehet az egyének és családok lakóhelyválasztásában számos tényező szerepet játszik, az elérhető munkajövedelem nagysága kiemelten fontos – ebben pedig Mórahalomban az egyik legrosszabb helyzetben van a megye többi városához képest. Ha ez a </w:t>
      </w:r>
      <w:r w:rsidRPr="00AA0582">
        <w:rPr>
          <w:b/>
          <w:bCs/>
        </w:rPr>
        <w:t>jövedelmi leszakadás</w:t>
      </w:r>
      <w:r>
        <w:t xml:space="preserve"> tovább folytatódik, az megállíthatja vagy megfordíthatja az egyébként kedvező demográfiai folyamatokat. Az alacsonyabb bérszintet a város célzott lakhatási intézkedésekkel, valamint széleskörű és magas színvonalú szolgáltatási kínálattal tudja ellensúlyozni.</w:t>
      </w:r>
    </w:p>
    <w:p w14:paraId="28018A6A" w14:textId="77777777" w:rsidR="00ED2633" w:rsidRPr="00F54B73" w:rsidRDefault="00ED2633" w:rsidP="00ED2633">
      <w:pPr>
        <w:rPr>
          <w:b/>
          <w:bCs/>
        </w:rPr>
      </w:pPr>
      <w:r w:rsidRPr="00F54B73">
        <w:rPr>
          <w:b/>
          <w:bCs/>
        </w:rPr>
        <w:t>Lehetőségek:</w:t>
      </w:r>
    </w:p>
    <w:p w14:paraId="5E27C6F8" w14:textId="77777777" w:rsidR="00ED2633" w:rsidRDefault="00ED2633" w:rsidP="00ED2633">
      <w:pPr>
        <w:jc w:val="both"/>
      </w:pPr>
      <w:r>
        <w:t xml:space="preserve">Mórahalom népességmegtartását nemcsak a jól átgondolt városi működési modell és fejlesztéspolitika erősíti, hanem olyan – fentebb más kontextusban már hivatkozott – külső objektív tényezők is, amelyekre viszonylag csekély hatása van a város vezetésének. </w:t>
      </w:r>
    </w:p>
    <w:p w14:paraId="3708F65B" w14:textId="77777777" w:rsidR="00ED2633" w:rsidRDefault="00ED2633" w:rsidP="00ED2633">
      <w:pPr>
        <w:jc w:val="both"/>
      </w:pPr>
      <w:r>
        <w:t xml:space="preserve">Az egyik ilyen </w:t>
      </w:r>
      <w:r w:rsidRPr="005757BF">
        <w:rPr>
          <w:b/>
          <w:bCs/>
        </w:rPr>
        <w:t>Szeged közelsége</w:t>
      </w:r>
      <w:r>
        <w:t xml:space="preserve">, amely egyfelől munkahelyet és széleskörű oktatási-képzési lehetőséget biztosít a mórahalmi lakosoknak, másfelől megindult egy belső mobilitási folyamat is, amely során nemcsak a környező településekről, de akár a megyeszékhelyről is költöznek Mórahalomra. </w:t>
      </w:r>
    </w:p>
    <w:p w14:paraId="6DDFC7DD" w14:textId="77777777" w:rsidR="00ED2633" w:rsidRDefault="00ED2633" w:rsidP="00ED2633">
      <w:pPr>
        <w:jc w:val="both"/>
      </w:pPr>
      <w:r>
        <w:t xml:space="preserve">Ugyanígy fontos a </w:t>
      </w:r>
      <w:r w:rsidRPr="00134309">
        <w:rPr>
          <w:b/>
          <w:bCs/>
        </w:rPr>
        <w:t>határmenti fekvés</w:t>
      </w:r>
      <w:r>
        <w:t xml:space="preserve">, hiszen a szerbiai lakosok számára is szóba jöhet lakóhelyként Mórahalom – ez a folyamat Szerbia európai uniós csatlakozásával akár fel is gyorsulhat. A város </w:t>
      </w:r>
      <w:r w:rsidRPr="0092503A">
        <w:t>a dél-bács-kiskuni, a szegedi és a vajdasági kultúra olvasztótégelyeként működik</w:t>
      </w:r>
      <w:r>
        <w:t xml:space="preserve">, ez a fajta sokszínűség </w:t>
      </w:r>
      <w:r>
        <w:lastRenderedPageBreak/>
        <w:t>nemcsak kulturális és szemléletbeli változatosságot eredményez, hanem a város külső kapcsolatrendszerét is erősítheti.</w:t>
      </w:r>
    </w:p>
    <w:p w14:paraId="3D035C13" w14:textId="1E6121DA" w:rsidR="00ED2633" w:rsidRDefault="00ED2633" w:rsidP="00ED2633">
      <w:pPr>
        <w:jc w:val="both"/>
      </w:pPr>
      <w:r>
        <w:t xml:space="preserve">A piaci folyamatok azt mutatják, hogy </w:t>
      </w:r>
      <w:r w:rsidRPr="00134309">
        <w:rPr>
          <w:b/>
          <w:bCs/>
        </w:rPr>
        <w:t>a lakhatási költségek a jövőben is alacsonyabbak lesznek a kisvárosokban</w:t>
      </w:r>
      <w:r>
        <w:t>, mint a közeli nagyvárosokban, ami szintén kedvezőbb helyzetbe hozza Mórahalmot a lakosságért folytatott versenyben. Erre a tendenciára a lakóingatlanok kedvező korszerkezete</w:t>
      </w:r>
      <w:r w:rsidR="0047045A">
        <w:t>,</w:t>
      </w:r>
      <w:r>
        <w:t xml:space="preserve"> a jól menedzselt önkormányzati bérlakásállomány és a fiatalok számára térítésmentes lakhatási lehetőségek is ráerősítenek.</w:t>
      </w:r>
    </w:p>
    <w:p w14:paraId="13E6F989" w14:textId="7C30ADEE" w:rsidR="002B7AC4" w:rsidRPr="00265091" w:rsidRDefault="002A777B" w:rsidP="00422493">
      <w:pPr>
        <w:pStyle w:val="Cmsor3"/>
      </w:pPr>
      <w:bookmarkStart w:id="336" w:name="_Toc77085131"/>
      <w:bookmarkStart w:id="337" w:name="_Toc95828188"/>
      <w:r>
        <w:t>K</w:t>
      </w:r>
      <w:r w:rsidR="002B7AC4" w:rsidRPr="00265091">
        <w:t>iszolgáló város</w:t>
      </w:r>
      <w:bookmarkEnd w:id="336"/>
      <w:bookmarkEnd w:id="337"/>
      <w:r w:rsidR="002B7AC4" w:rsidRPr="00265091">
        <w:t xml:space="preserve"> </w:t>
      </w:r>
    </w:p>
    <w:p w14:paraId="6F751371" w14:textId="77777777" w:rsidR="001C0BBC" w:rsidRPr="00F54B73" w:rsidRDefault="001C0BBC" w:rsidP="001C0BBC">
      <w:pPr>
        <w:rPr>
          <w:b/>
          <w:bCs/>
        </w:rPr>
      </w:pPr>
      <w:r w:rsidRPr="00F54B73">
        <w:rPr>
          <w:b/>
          <w:bCs/>
        </w:rPr>
        <w:t>Kockázatok:</w:t>
      </w:r>
    </w:p>
    <w:p w14:paraId="7977CDDC" w14:textId="77777777" w:rsidR="001C0BBC" w:rsidRDefault="001C0BBC" w:rsidP="001C0BBC">
      <w:pPr>
        <w:jc w:val="both"/>
      </w:pPr>
      <w:r>
        <w:t xml:space="preserve">A legtöbb hasonló méretű magyarországi városban nem elsősorban </w:t>
      </w:r>
      <w:r w:rsidRPr="004E1DCB">
        <w:rPr>
          <w:b/>
          <w:bCs/>
        </w:rPr>
        <w:t>a népességszám növekedése jelent kihívást</w:t>
      </w:r>
      <w:r>
        <w:t>, azonban Mórahalomnak kiemelt figyelmet kell fordítania arra, hogy mind infrastrukturális, mind szolgáltatási szempontból ki tudja szolgálni a növekvő igényeket – legyen szó akár a közüzemi hálózatokról, a növekvő járműállományról, a korlátozott parkolási kapacitásokról vagy a gyermekellátási szolgáltatásokról.</w:t>
      </w:r>
    </w:p>
    <w:p w14:paraId="04215BD9" w14:textId="77777777" w:rsidR="001C0BBC" w:rsidRDefault="001C0BBC" w:rsidP="001C0BBC">
      <w:pPr>
        <w:jc w:val="both"/>
      </w:pPr>
      <w:r>
        <w:t xml:space="preserve">Jóllehet Mórahalom népessége folyamatosan bővült az elmúlt időszakban, a természetes fogyás miatt a </w:t>
      </w:r>
      <w:r w:rsidRPr="00164C24">
        <w:rPr>
          <w:b/>
          <w:bCs/>
        </w:rPr>
        <w:t>társadalmi elöregedés</w:t>
      </w:r>
      <w:r>
        <w:t xml:space="preserve">t nem kerülheti el, amire egy megfelelően diverzifikált és célcsoport-orientált szolgáltatási kínálattal készülhet fel. Az idősebb korcsoport szempontjából elsősorban az egészségügyi és szociális ellátásra kell fókuszálni – különösen a </w:t>
      </w:r>
      <w:r w:rsidRPr="005456AF">
        <w:rPr>
          <w:b/>
          <w:bCs/>
        </w:rPr>
        <w:t>COVID-19 járvány</w:t>
      </w:r>
      <w:r>
        <w:t xml:space="preserve"> rövid- és hosszútávú hatásainak ismeretében.</w:t>
      </w:r>
    </w:p>
    <w:p w14:paraId="0ECD4F1B" w14:textId="77777777" w:rsidR="001C0BBC" w:rsidRDefault="001C0BBC" w:rsidP="001C0BBC">
      <w:pPr>
        <w:jc w:val="both"/>
      </w:pPr>
      <w:r>
        <w:t xml:space="preserve">A település fizikai környezetének javítására is kiemelt figyelmet kell fordítani annak ellenére, hogy jelentős fejlesztéseket valósítottak meg Mórahalmon az elmúlt évtizedekben. Több olyan </w:t>
      </w:r>
      <w:r w:rsidRPr="00CA08DC">
        <w:rPr>
          <w:b/>
          <w:bCs/>
        </w:rPr>
        <w:t>infrastrukturális beavatkozási igény</w:t>
      </w:r>
      <w:r>
        <w:t xml:space="preserve"> is jelentkezik, amely nagymértékben hozzájárulhat a lakossági elégedettséghez és az életminőség növekedéséhez. Ezen kihívások közé tartoznak például az elválasztás nélküli gyalog- és kerékpárutak, az ipari parkból és az 55. sz. főút közötti összekötő út, amely lakott területen keresztül vezet vagy a külterület közüzemi hiányosságai.</w:t>
      </w:r>
    </w:p>
    <w:p w14:paraId="756065EB" w14:textId="77777777" w:rsidR="001C0BBC" w:rsidRDefault="001C0BBC" w:rsidP="001C0BBC">
      <w:pPr>
        <w:jc w:val="both"/>
      </w:pPr>
      <w:r>
        <w:t xml:space="preserve">Mindezek a fejlesztések jelentős pénzügyi ráfordítást igényelnek, azonban </w:t>
      </w:r>
      <w:r w:rsidRPr="004B764A">
        <w:rPr>
          <w:b/>
          <w:bCs/>
        </w:rPr>
        <w:t>az önkormányzatok finanszírozási környezete nagymértékben romlott</w:t>
      </w:r>
      <w:r>
        <w:t xml:space="preserve"> az elmúlt években – részben a válságkezelés közös teherviselése miatt –, ami már nemcsak a fejlesztésekhez szükséges önerő, hanem a működési költségek előteremtését is veszélyeztetik. Emellett </w:t>
      </w:r>
      <w:r w:rsidRPr="00870FB2">
        <w:rPr>
          <w:b/>
          <w:bCs/>
        </w:rPr>
        <w:t>az európai uniós források is szűkösnek tekinthetők</w:t>
      </w:r>
      <w:r>
        <w:t xml:space="preserve"> a városban jelentkező fejlesztési igényekhez képest.</w:t>
      </w:r>
    </w:p>
    <w:p w14:paraId="0E32E189" w14:textId="77777777" w:rsidR="001C0BBC" w:rsidRDefault="001C0BBC" w:rsidP="001C0BBC">
      <w:pPr>
        <w:jc w:val="both"/>
      </w:pPr>
      <w:r>
        <w:t xml:space="preserve">Emellett elengedhetetlen a </w:t>
      </w:r>
      <w:r w:rsidRPr="004B764A">
        <w:rPr>
          <w:b/>
          <w:bCs/>
        </w:rPr>
        <w:t>jogszabályi változások</w:t>
      </w:r>
      <w:r>
        <w:t xml:space="preserve"> folyamatos nyomon követése annak érdekében, hogy a városi működés minden érintett területén megfeleljen a magasabb szintű szakmai követelményeknek.</w:t>
      </w:r>
    </w:p>
    <w:p w14:paraId="5102ED4E" w14:textId="77777777" w:rsidR="001C0BBC" w:rsidRPr="00F54B73" w:rsidRDefault="001C0BBC" w:rsidP="001C0BBC">
      <w:pPr>
        <w:rPr>
          <w:b/>
          <w:bCs/>
        </w:rPr>
      </w:pPr>
      <w:r w:rsidRPr="00F54B73">
        <w:rPr>
          <w:b/>
          <w:bCs/>
        </w:rPr>
        <w:t>Lehetőségek:</w:t>
      </w:r>
    </w:p>
    <w:p w14:paraId="7856AD70" w14:textId="77777777" w:rsidR="001C0BBC" w:rsidRDefault="001C0BBC" w:rsidP="001C0BBC">
      <w:pPr>
        <w:jc w:val="both"/>
      </w:pPr>
      <w:r>
        <w:t xml:space="preserve">Mórahalom az elmúlt évtizedek tudatos városfejlesztési tevékenységének köszönhetően felkészültnek tekinthető a külső gazdasági, társadalmi és környezeti folyamatokból fakadó változásokra. Ezt a tényt támasztják alá a részben </w:t>
      </w:r>
      <w:r w:rsidRPr="0008497C">
        <w:rPr>
          <w:b/>
          <w:bCs/>
        </w:rPr>
        <w:t>európai uniós források</w:t>
      </w:r>
      <w:r>
        <w:t xml:space="preserve"> felhasználásával megvalósított infrastrukturális beruházások és egyéb intézményi és szolgáltatásfejlesztések. </w:t>
      </w:r>
    </w:p>
    <w:p w14:paraId="3048954E" w14:textId="77777777" w:rsidR="001C0BBC" w:rsidRDefault="001C0BBC" w:rsidP="001C0BBC">
      <w:pPr>
        <w:jc w:val="both"/>
      </w:pPr>
      <w:r>
        <w:t xml:space="preserve">A kiszolgáló városi funkció – legyen szó akár közlekedésről, közüzemi vagy üzleti infrastruktúráról, lakossági vagy üzleti szolgáltatásokról – további erősítése során figyelembe kell venni a folyamatosan változó lakossági igényeket is, példaképpen </w:t>
      </w:r>
      <w:r w:rsidRPr="0008497C">
        <w:rPr>
          <w:b/>
          <w:bCs/>
        </w:rPr>
        <w:t xml:space="preserve">a szabadidő felértékelődése vagy az otthoni </w:t>
      </w:r>
      <w:r w:rsidRPr="0008497C">
        <w:rPr>
          <w:b/>
          <w:bCs/>
        </w:rPr>
        <w:lastRenderedPageBreak/>
        <w:t>munkavégzés terjedése nyomán átalakul a városi terek használata</w:t>
      </w:r>
      <w:r>
        <w:rPr>
          <w:b/>
          <w:bCs/>
        </w:rPr>
        <w:t xml:space="preserve">, </w:t>
      </w:r>
      <w:r>
        <w:t>amely során szem előtt kell tartani valamennyi társadalmi csoport és a vállalkozások szükségleteit és elvárásait egyaránt.</w:t>
      </w:r>
    </w:p>
    <w:p w14:paraId="6B948F4D" w14:textId="77777777" w:rsidR="001C0BBC" w:rsidRDefault="001C0BBC" w:rsidP="001C0BBC">
      <w:pPr>
        <w:jc w:val="both"/>
      </w:pPr>
      <w:r w:rsidRPr="00134309">
        <w:t>Mórahalom hatékony fejlesztését és működését segít</w:t>
      </w:r>
      <w:r>
        <w:t>het</w:t>
      </w:r>
      <w:r w:rsidRPr="00134309">
        <w:t xml:space="preserve">i a </w:t>
      </w:r>
      <w:r w:rsidRPr="0008497C">
        <w:rPr>
          <w:b/>
          <w:bCs/>
        </w:rPr>
        <w:t>barnamezős területek funkcióváltása</w:t>
      </w:r>
      <w:r w:rsidRPr="00134309">
        <w:t xml:space="preserve"> és hasznosítása</w:t>
      </w:r>
      <w:r>
        <w:t xml:space="preserve"> is</w:t>
      </w:r>
      <w:r w:rsidRPr="00134309">
        <w:t xml:space="preserve">, </w:t>
      </w:r>
      <w:r>
        <w:t>amelynek köszönhetően</w:t>
      </w:r>
      <w:r w:rsidRPr="00134309">
        <w:t xml:space="preserve"> a városi funkciók bővülését a beépített területek további jelentős kiterjesztése </w:t>
      </w:r>
      <w:r>
        <w:t xml:space="preserve">és zöldfelületek felszámolása </w:t>
      </w:r>
      <w:r w:rsidRPr="00134309">
        <w:t>nélkül lehet</w:t>
      </w:r>
      <w:r>
        <w:t xml:space="preserve"> megvalósítani</w:t>
      </w:r>
      <w:r w:rsidRPr="00134309">
        <w:t>.</w:t>
      </w:r>
    </w:p>
    <w:p w14:paraId="3D4A5F21" w14:textId="77777777" w:rsidR="001173C3" w:rsidRDefault="001C0BBC" w:rsidP="001C0BBC">
      <w:pPr>
        <w:jc w:val="both"/>
      </w:pPr>
      <w:r>
        <w:t xml:space="preserve">A város már eddig is jelentős térségi szerepkört töltött be, amely más </w:t>
      </w:r>
      <w:r w:rsidRPr="00BA282A">
        <w:rPr>
          <w:b/>
          <w:bCs/>
        </w:rPr>
        <w:t>nagyobb illetékességi és hatáskörrel rendelkező intézmények Mórahalomra telepítésével</w:t>
      </w:r>
      <w:r>
        <w:t xml:space="preserve"> tovább erősíthető (pl. járásbíróság), amihez szükséges a város külső elérhetőségének javítása is közösségi közlekedési eszközökkel.</w:t>
      </w:r>
    </w:p>
    <w:p w14:paraId="65F450FF" w14:textId="77777777" w:rsidR="001173C3" w:rsidRDefault="001173C3">
      <w:r>
        <w:br w:type="page"/>
      </w:r>
    </w:p>
    <w:p w14:paraId="7113AB81" w14:textId="563D1F4E" w:rsidR="00FC3325" w:rsidRPr="0069117C" w:rsidRDefault="00B0366A" w:rsidP="00606E2B">
      <w:pPr>
        <w:pStyle w:val="Cmsor1"/>
      </w:pPr>
      <w:bookmarkStart w:id="338" w:name="_Toc77085132"/>
      <w:bookmarkStart w:id="339" w:name="_Toc95828189"/>
      <w:r w:rsidRPr="0069117C">
        <w:lastRenderedPageBreak/>
        <w:t>Stratégiai munkarész</w:t>
      </w:r>
      <w:bookmarkEnd w:id="338"/>
      <w:bookmarkEnd w:id="339"/>
      <w:r w:rsidRPr="0069117C">
        <w:t xml:space="preserve"> </w:t>
      </w:r>
    </w:p>
    <w:p w14:paraId="5822ADD8" w14:textId="61EE7433" w:rsidR="00B0366A" w:rsidRPr="0069117C" w:rsidRDefault="00FC3325" w:rsidP="00606E2B">
      <w:pPr>
        <w:pStyle w:val="Cmsor2"/>
      </w:pPr>
      <w:bookmarkStart w:id="340" w:name="_Toc77085133"/>
      <w:bookmarkStart w:id="341" w:name="_Toc95828190"/>
      <w:r w:rsidRPr="0069117C">
        <w:t>Forgatókönyv elemzés</w:t>
      </w:r>
      <w:bookmarkEnd w:id="340"/>
      <w:bookmarkEnd w:id="341"/>
      <w:r w:rsidRPr="0069117C">
        <w:t xml:space="preserve"> </w:t>
      </w:r>
    </w:p>
    <w:p w14:paraId="423CDB2C" w14:textId="77777777" w:rsidR="009E7E5A" w:rsidRDefault="009E7E5A" w:rsidP="009E7E5A">
      <w:pPr>
        <w:jc w:val="both"/>
      </w:pPr>
      <w:r>
        <w:t>A módszertani útmutatónak megfelelően egy kétlépéses folyamatban határozzuk meg Mórahalom városának lehetséges forgatókönyveit. Mindehhez kiindulási alapot jelentenek</w:t>
      </w:r>
    </w:p>
    <w:p w14:paraId="33B10159" w14:textId="77777777" w:rsidR="009E7E5A" w:rsidRDefault="009E7E5A" w:rsidP="008A3912">
      <w:pPr>
        <w:pStyle w:val="Listaszerbekezds"/>
        <w:numPr>
          <w:ilvl w:val="0"/>
          <w:numId w:val="79"/>
        </w:numPr>
        <w:jc w:val="both"/>
      </w:pPr>
      <w:r>
        <w:t>a helyzetfeltárás és helyzetértékelés adatai és megállapításai,</w:t>
      </w:r>
    </w:p>
    <w:p w14:paraId="288D8F6C" w14:textId="77777777" w:rsidR="009E7E5A" w:rsidRDefault="009E7E5A" w:rsidP="008A3912">
      <w:pPr>
        <w:pStyle w:val="Listaszerbekezds"/>
        <w:numPr>
          <w:ilvl w:val="0"/>
          <w:numId w:val="79"/>
        </w:numPr>
        <w:jc w:val="both"/>
      </w:pPr>
      <w:r>
        <w:t>a kockázatelemzés során meghatározott kihívások és lehetőségek,</w:t>
      </w:r>
    </w:p>
    <w:p w14:paraId="59C3DEC6" w14:textId="77777777" w:rsidR="009E7E5A" w:rsidRDefault="009E7E5A" w:rsidP="008A3912">
      <w:pPr>
        <w:pStyle w:val="Listaszerbekezds"/>
        <w:numPr>
          <w:ilvl w:val="0"/>
          <w:numId w:val="79"/>
        </w:numPr>
        <w:spacing w:after="160"/>
        <w:ind w:left="714" w:hanging="357"/>
        <w:jc w:val="both"/>
      </w:pPr>
      <w:r>
        <w:t>valamint a belső és külső tényezők alapján kirajzolódó jövőbeli, számszerűsíthető folyamatok és trendek.</w:t>
      </w:r>
    </w:p>
    <w:p w14:paraId="4A464924" w14:textId="77777777" w:rsidR="009E7E5A" w:rsidRDefault="009E7E5A" w:rsidP="009E7E5A">
      <w:pPr>
        <w:jc w:val="both"/>
      </w:pPr>
      <w:r>
        <w:t>Mindezek alapján két forgatókönyv megfogalmazása szükséges, amelyekhez a rendelkezésre álló információkat egy-egy mátrixban kell összefoglalni – figyelembe véve, hogy a városnak van-e lehetősége befolyásolni a külső folyamatokat, mérsékelni azok negatív hatásait.</w:t>
      </w:r>
    </w:p>
    <w:p w14:paraId="0570C38C" w14:textId="40BF31A2" w:rsidR="009E7E5A" w:rsidRDefault="00210CF9" w:rsidP="00963BAD">
      <w:pPr>
        <w:pStyle w:val="Kpalrs"/>
        <w:jc w:val="center"/>
      </w:pPr>
      <w:fldSimple w:instr=" SEQ ábra \* ARABIC ">
        <w:bookmarkStart w:id="342" w:name="_Toc95827976"/>
        <w:r w:rsidR="001C3E77">
          <w:rPr>
            <w:noProof/>
          </w:rPr>
          <w:t>42</w:t>
        </w:r>
      </w:fldSimple>
      <w:r w:rsidR="00963BAD">
        <w:t>. ábra</w:t>
      </w:r>
      <w:r w:rsidR="009E7E5A">
        <w:t>: A standard és adaptív forgatókönyvek egymásra épülése</w:t>
      </w:r>
      <w:bookmarkEnd w:id="342"/>
    </w:p>
    <w:p w14:paraId="520A80B0" w14:textId="77777777" w:rsidR="009E7E5A" w:rsidRDefault="009E7E5A" w:rsidP="009E7E5A">
      <w:pPr>
        <w:jc w:val="center"/>
      </w:pPr>
      <w:r>
        <w:rPr>
          <w:noProof/>
        </w:rPr>
        <w:drawing>
          <wp:inline distT="0" distB="0" distL="0" distR="0" wp14:anchorId="45BCCE07" wp14:editId="7738B077">
            <wp:extent cx="5486400" cy="1911350"/>
            <wp:effectExtent l="19050" t="0" r="19050" b="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77F7CDEE" w14:textId="77777777" w:rsidR="009E7E5A" w:rsidRDefault="009E7E5A" w:rsidP="00963BAD">
      <w:pPr>
        <w:pStyle w:val="Forrsmegjells"/>
      </w:pPr>
      <w:r w:rsidRPr="00701E10">
        <w:t xml:space="preserve">Forrás: </w:t>
      </w:r>
      <w:r>
        <w:t>saját szerkesztés</w:t>
      </w:r>
    </w:p>
    <w:p w14:paraId="78A4162C" w14:textId="77777777" w:rsidR="009E7E5A" w:rsidRDefault="009E7E5A" w:rsidP="009E7E5A">
      <w:pPr>
        <w:jc w:val="both"/>
      </w:pPr>
      <w:r>
        <w:t xml:space="preserve">Az alábbi </w:t>
      </w:r>
      <w:r w:rsidRPr="008B1734">
        <w:rPr>
          <w:b/>
          <w:bCs/>
        </w:rPr>
        <w:t>kitettségi mátrix</w:t>
      </w:r>
      <w:r>
        <w:t xml:space="preserve">ban azokat a külső gazdasági, társadalmi és környezeti folyamatokat értékeljük, amelyek hosszú távon és jelentős mértékben meghatározhatják Mórahalom működését és fejlődését. </w:t>
      </w:r>
    </w:p>
    <w:p w14:paraId="49F399C8" w14:textId="3398A986" w:rsidR="009E7E5A" w:rsidRPr="00BF31DE" w:rsidRDefault="00210CF9" w:rsidP="00963BAD">
      <w:pPr>
        <w:pStyle w:val="Kpalrs"/>
        <w:jc w:val="center"/>
      </w:pPr>
      <w:fldSimple w:instr=" SEQ táblázat \* ARABIC ">
        <w:bookmarkStart w:id="343" w:name="_Toc95828059"/>
        <w:r w:rsidR="001C3E77">
          <w:rPr>
            <w:noProof/>
          </w:rPr>
          <w:t>27</w:t>
        </w:r>
      </w:fldSimple>
      <w:r w:rsidR="00963BAD">
        <w:t>. táblázat</w:t>
      </w:r>
      <w:r w:rsidR="009E7E5A" w:rsidRPr="00BF31DE">
        <w:t xml:space="preserve">: </w:t>
      </w:r>
      <w:r w:rsidR="009E7E5A">
        <w:t>Kitettségi mátrix</w:t>
      </w:r>
      <w:bookmarkEnd w:id="343"/>
    </w:p>
    <w:tbl>
      <w:tblPr>
        <w:tblStyle w:val="Tblzatrcsos5stt5jellszn1"/>
        <w:tblW w:w="9640" w:type="dxa"/>
        <w:tblInd w:w="-289" w:type="dxa"/>
        <w:tblLook w:val="04A0" w:firstRow="1" w:lastRow="0" w:firstColumn="1" w:lastColumn="0" w:noHBand="0" w:noVBand="1"/>
      </w:tblPr>
      <w:tblGrid>
        <w:gridCol w:w="2265"/>
        <w:gridCol w:w="2458"/>
        <w:gridCol w:w="2458"/>
        <w:gridCol w:w="2459"/>
      </w:tblGrid>
      <w:tr w:rsidR="00BE3280" w:rsidRPr="00B46D4C" w14:paraId="1496A253" w14:textId="77777777" w:rsidTr="00E73C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5" w:type="dxa"/>
            <w:shd w:val="clear" w:color="auto" w:fill="5B9BD5"/>
            <w:vAlign w:val="center"/>
          </w:tcPr>
          <w:p w14:paraId="215F7AFB" w14:textId="77777777" w:rsidR="009E7E5A" w:rsidRPr="00B46D4C" w:rsidRDefault="009E7E5A" w:rsidP="009C2D12">
            <w:pPr>
              <w:keepNext/>
              <w:rPr>
                <w:b w:val="0"/>
                <w:bCs w:val="0"/>
                <w:sz w:val="20"/>
                <w:szCs w:val="20"/>
              </w:rPr>
            </w:pPr>
            <w:r w:rsidRPr="00B46D4C">
              <w:rPr>
                <w:b w:val="0"/>
                <w:bCs w:val="0"/>
                <w:sz w:val="20"/>
                <w:szCs w:val="20"/>
              </w:rPr>
              <w:t>Potenciális negatív</w:t>
            </w:r>
            <w:r>
              <w:rPr>
                <w:b w:val="0"/>
                <w:bCs w:val="0"/>
                <w:sz w:val="20"/>
                <w:szCs w:val="20"/>
              </w:rPr>
              <w:t xml:space="preserve"> és pozitív</w:t>
            </w:r>
            <w:r w:rsidRPr="00B46D4C">
              <w:rPr>
                <w:b w:val="0"/>
                <w:bCs w:val="0"/>
                <w:sz w:val="20"/>
                <w:szCs w:val="20"/>
              </w:rPr>
              <w:t xml:space="preserve"> hatás</w:t>
            </w:r>
          </w:p>
        </w:tc>
        <w:tc>
          <w:tcPr>
            <w:tcW w:w="2458" w:type="dxa"/>
            <w:vAlign w:val="center"/>
          </w:tcPr>
          <w:p w14:paraId="66FDA32F" w14:textId="77777777" w:rsidR="009E7E5A" w:rsidRPr="00B46D4C" w:rsidRDefault="009E7E5A" w:rsidP="009C2D12">
            <w:pPr>
              <w:keepNext/>
              <w:cnfStyle w:val="100000000000" w:firstRow="1" w:lastRow="0" w:firstColumn="0" w:lastColumn="0" w:oddVBand="0" w:evenVBand="0" w:oddHBand="0" w:evenHBand="0" w:firstRowFirstColumn="0" w:firstRowLastColumn="0" w:lastRowFirstColumn="0" w:lastRowLastColumn="0"/>
              <w:rPr>
                <w:b w:val="0"/>
                <w:bCs w:val="0"/>
                <w:sz w:val="20"/>
                <w:szCs w:val="20"/>
              </w:rPr>
            </w:pPr>
            <w:r w:rsidRPr="00B46D4C">
              <w:rPr>
                <w:b w:val="0"/>
                <w:bCs w:val="0"/>
                <w:sz w:val="20"/>
                <w:szCs w:val="20"/>
              </w:rPr>
              <w:t>Milyen a hatás kockázati besorolása? (5: nagyon kockázatos; 4: kockázatos; 3: közepesen kockázatos; 2: kicsit kockázatos; 1: elenyésző kockázatot jelent)</w:t>
            </w:r>
          </w:p>
        </w:tc>
        <w:tc>
          <w:tcPr>
            <w:tcW w:w="2458" w:type="dxa"/>
            <w:vAlign w:val="center"/>
          </w:tcPr>
          <w:p w14:paraId="2B6A1E2A" w14:textId="77777777" w:rsidR="009E7E5A" w:rsidRPr="00B46D4C" w:rsidRDefault="009E7E5A" w:rsidP="009C2D12">
            <w:pPr>
              <w:keepNext/>
              <w:cnfStyle w:val="100000000000" w:firstRow="1" w:lastRow="0" w:firstColumn="0" w:lastColumn="0" w:oddVBand="0" w:evenVBand="0" w:oddHBand="0" w:evenHBand="0" w:firstRowFirstColumn="0" w:firstRowLastColumn="0" w:lastRowFirstColumn="0" w:lastRowLastColumn="0"/>
              <w:rPr>
                <w:b w:val="0"/>
                <w:bCs w:val="0"/>
                <w:sz w:val="20"/>
                <w:szCs w:val="20"/>
              </w:rPr>
            </w:pPr>
            <w:r w:rsidRPr="00B46D4C">
              <w:rPr>
                <w:b w:val="0"/>
                <w:bCs w:val="0"/>
                <w:sz w:val="20"/>
                <w:szCs w:val="20"/>
              </w:rPr>
              <w:t>Milyen gyakoriságú a hatás? (5: napi, 4: évente többször, 3: többévente egyszer, 2: évtizedenként egyszer, 1: 20-30 évente egyszer)</w:t>
            </w:r>
          </w:p>
        </w:tc>
        <w:tc>
          <w:tcPr>
            <w:tcW w:w="2459" w:type="dxa"/>
            <w:vAlign w:val="center"/>
          </w:tcPr>
          <w:p w14:paraId="2113EDCD" w14:textId="77777777" w:rsidR="009E7E5A" w:rsidRPr="00B46D4C" w:rsidRDefault="009E7E5A" w:rsidP="009C2D12">
            <w:pPr>
              <w:keepNext/>
              <w:cnfStyle w:val="100000000000" w:firstRow="1" w:lastRow="0" w:firstColumn="0" w:lastColumn="0" w:oddVBand="0" w:evenVBand="0" w:oddHBand="0" w:evenHBand="0" w:firstRowFirstColumn="0" w:firstRowLastColumn="0" w:lastRowFirstColumn="0" w:lastRowLastColumn="0"/>
              <w:rPr>
                <w:b w:val="0"/>
                <w:bCs w:val="0"/>
                <w:sz w:val="20"/>
                <w:szCs w:val="20"/>
              </w:rPr>
            </w:pPr>
            <w:r w:rsidRPr="00B46D4C">
              <w:rPr>
                <w:b w:val="0"/>
                <w:bCs w:val="0"/>
                <w:sz w:val="20"/>
                <w:szCs w:val="20"/>
              </w:rPr>
              <w:t>Mekkora a várható hatás mértéke? (5: nagy területeket, sok szereplőt komolyan érintő kérdéskör; … 1: elenyésző területre és kis hatással bíró hatások)</w:t>
            </w:r>
          </w:p>
        </w:tc>
      </w:tr>
      <w:tr w:rsidR="0086298E" w:rsidRPr="00B46D4C" w14:paraId="51613B0E" w14:textId="77777777" w:rsidTr="00E73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1DDFD40" w14:textId="77777777" w:rsidR="009E7E5A" w:rsidRPr="00B46D4C" w:rsidRDefault="009E7E5A" w:rsidP="009C2D12">
            <w:pPr>
              <w:rPr>
                <w:b w:val="0"/>
                <w:bCs w:val="0"/>
                <w:sz w:val="20"/>
                <w:szCs w:val="20"/>
              </w:rPr>
            </w:pPr>
            <w:r>
              <w:rPr>
                <w:b w:val="0"/>
                <w:bCs w:val="0"/>
                <w:sz w:val="20"/>
                <w:szCs w:val="20"/>
              </w:rPr>
              <w:t>Szeged munkaerő-, tanuló- és tőkeelszívó hatása</w:t>
            </w:r>
          </w:p>
        </w:tc>
        <w:tc>
          <w:tcPr>
            <w:tcW w:w="2458" w:type="dxa"/>
            <w:shd w:val="clear" w:color="auto" w:fill="E2EFD9" w:themeFill="accent6" w:themeFillTint="33"/>
            <w:vAlign w:val="center"/>
          </w:tcPr>
          <w:p w14:paraId="6C497BCE" w14:textId="77777777" w:rsidR="009E7E5A" w:rsidRPr="00B46D4C" w:rsidRDefault="009E7E5A" w:rsidP="009C2D1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p>
        </w:tc>
        <w:tc>
          <w:tcPr>
            <w:tcW w:w="2458" w:type="dxa"/>
            <w:shd w:val="clear" w:color="auto" w:fill="E2EFD9" w:themeFill="accent6" w:themeFillTint="33"/>
            <w:vAlign w:val="center"/>
          </w:tcPr>
          <w:p w14:paraId="5A1F7BE8" w14:textId="77777777" w:rsidR="009E7E5A" w:rsidRPr="00B46D4C" w:rsidRDefault="009E7E5A" w:rsidP="009C2D1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p>
        </w:tc>
        <w:tc>
          <w:tcPr>
            <w:tcW w:w="2459" w:type="dxa"/>
            <w:shd w:val="clear" w:color="auto" w:fill="E2EFD9" w:themeFill="accent6" w:themeFillTint="33"/>
            <w:vAlign w:val="center"/>
          </w:tcPr>
          <w:p w14:paraId="04E146AE" w14:textId="77777777" w:rsidR="009E7E5A" w:rsidRPr="00B46D4C" w:rsidRDefault="009E7E5A" w:rsidP="009C2D1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p>
        </w:tc>
      </w:tr>
      <w:tr w:rsidR="0086298E" w:rsidRPr="00B46D4C" w14:paraId="209F32FE" w14:textId="77777777" w:rsidTr="00E73C01">
        <w:tc>
          <w:tcPr>
            <w:cnfStyle w:val="001000000000" w:firstRow="0" w:lastRow="0" w:firstColumn="1" w:lastColumn="0" w:oddVBand="0" w:evenVBand="0" w:oddHBand="0" w:evenHBand="0" w:firstRowFirstColumn="0" w:firstRowLastColumn="0" w:lastRowFirstColumn="0" w:lastRowLastColumn="0"/>
            <w:tcW w:w="2265" w:type="dxa"/>
          </w:tcPr>
          <w:p w14:paraId="1A236A9F" w14:textId="77777777" w:rsidR="009E7E5A" w:rsidRPr="00B46D4C" w:rsidRDefault="009E7E5A" w:rsidP="009C2D12">
            <w:pPr>
              <w:rPr>
                <w:b w:val="0"/>
                <w:bCs w:val="0"/>
                <w:sz w:val="20"/>
                <w:szCs w:val="20"/>
              </w:rPr>
            </w:pPr>
            <w:r>
              <w:rPr>
                <w:b w:val="0"/>
                <w:bCs w:val="0"/>
                <w:sz w:val="20"/>
                <w:szCs w:val="20"/>
              </w:rPr>
              <w:t>Határon átnyúló versenyhelyzet erősödése Szerbia EU-s csatlakozásának következtében</w:t>
            </w:r>
          </w:p>
        </w:tc>
        <w:tc>
          <w:tcPr>
            <w:tcW w:w="2458" w:type="dxa"/>
            <w:shd w:val="clear" w:color="auto" w:fill="E2EFD9" w:themeFill="accent6" w:themeFillTint="33"/>
            <w:vAlign w:val="center"/>
          </w:tcPr>
          <w:p w14:paraId="5BBE03C4" w14:textId="77777777" w:rsidR="009E7E5A" w:rsidRPr="00B46D4C" w:rsidRDefault="009E7E5A" w:rsidP="009C2D1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w:t>
            </w:r>
          </w:p>
        </w:tc>
        <w:tc>
          <w:tcPr>
            <w:tcW w:w="2458" w:type="dxa"/>
            <w:shd w:val="clear" w:color="auto" w:fill="E2EFD9" w:themeFill="accent6" w:themeFillTint="33"/>
            <w:vAlign w:val="center"/>
          </w:tcPr>
          <w:p w14:paraId="23A36446" w14:textId="77777777" w:rsidR="009E7E5A" w:rsidRPr="00B46D4C" w:rsidRDefault="009E7E5A" w:rsidP="009C2D1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w:t>
            </w:r>
          </w:p>
        </w:tc>
        <w:tc>
          <w:tcPr>
            <w:tcW w:w="2459" w:type="dxa"/>
            <w:shd w:val="clear" w:color="auto" w:fill="E2EFD9" w:themeFill="accent6" w:themeFillTint="33"/>
            <w:vAlign w:val="center"/>
          </w:tcPr>
          <w:p w14:paraId="4E4AA4C0" w14:textId="77777777" w:rsidR="009E7E5A" w:rsidRPr="00B46D4C" w:rsidRDefault="009E7E5A" w:rsidP="009C2D1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w:t>
            </w:r>
          </w:p>
        </w:tc>
      </w:tr>
      <w:tr w:rsidR="0086298E" w:rsidRPr="00B46D4C" w14:paraId="1F11848C" w14:textId="77777777" w:rsidTr="00E73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1673FA91" w14:textId="77777777" w:rsidR="009E7E5A" w:rsidRPr="00B46D4C" w:rsidRDefault="009E7E5A" w:rsidP="009C2D12">
            <w:pPr>
              <w:rPr>
                <w:sz w:val="20"/>
                <w:szCs w:val="20"/>
              </w:rPr>
            </w:pPr>
            <w:r>
              <w:rPr>
                <w:b w:val="0"/>
                <w:bCs w:val="0"/>
                <w:sz w:val="20"/>
                <w:szCs w:val="20"/>
              </w:rPr>
              <w:t>Befektetésekért folyó élénk verseny</w:t>
            </w:r>
          </w:p>
        </w:tc>
        <w:tc>
          <w:tcPr>
            <w:tcW w:w="2458" w:type="dxa"/>
            <w:shd w:val="clear" w:color="auto" w:fill="E2EFD9" w:themeFill="accent6" w:themeFillTint="33"/>
            <w:vAlign w:val="center"/>
          </w:tcPr>
          <w:p w14:paraId="7A603A4E" w14:textId="77777777" w:rsidR="009E7E5A" w:rsidRPr="00B46D4C" w:rsidRDefault="009E7E5A" w:rsidP="009C2D1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p>
        </w:tc>
        <w:tc>
          <w:tcPr>
            <w:tcW w:w="2458" w:type="dxa"/>
            <w:shd w:val="clear" w:color="auto" w:fill="E2EFD9" w:themeFill="accent6" w:themeFillTint="33"/>
            <w:vAlign w:val="center"/>
          </w:tcPr>
          <w:p w14:paraId="58A9B3ED" w14:textId="77777777" w:rsidR="009E7E5A" w:rsidRPr="00B46D4C" w:rsidRDefault="009E7E5A" w:rsidP="009C2D1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2459" w:type="dxa"/>
            <w:shd w:val="clear" w:color="auto" w:fill="E2EFD9" w:themeFill="accent6" w:themeFillTint="33"/>
            <w:vAlign w:val="center"/>
          </w:tcPr>
          <w:p w14:paraId="01687307" w14:textId="77777777" w:rsidR="009E7E5A" w:rsidRPr="00B46D4C" w:rsidRDefault="009E7E5A" w:rsidP="009C2D1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p>
        </w:tc>
      </w:tr>
      <w:tr w:rsidR="0086298E" w:rsidRPr="00B46D4C" w14:paraId="265A4CCB" w14:textId="77777777" w:rsidTr="00E73C01">
        <w:tc>
          <w:tcPr>
            <w:cnfStyle w:val="001000000000" w:firstRow="0" w:lastRow="0" w:firstColumn="1" w:lastColumn="0" w:oddVBand="0" w:evenVBand="0" w:oddHBand="0" w:evenHBand="0" w:firstRowFirstColumn="0" w:firstRowLastColumn="0" w:lastRowFirstColumn="0" w:lastRowLastColumn="0"/>
            <w:tcW w:w="2265" w:type="dxa"/>
          </w:tcPr>
          <w:p w14:paraId="7E16C0C1" w14:textId="77777777" w:rsidR="009E7E5A" w:rsidRDefault="009E7E5A" w:rsidP="009C2D12">
            <w:pPr>
              <w:rPr>
                <w:b w:val="0"/>
                <w:bCs w:val="0"/>
                <w:sz w:val="20"/>
                <w:szCs w:val="20"/>
              </w:rPr>
            </w:pPr>
            <w:r>
              <w:rPr>
                <w:b w:val="0"/>
                <w:bCs w:val="0"/>
                <w:sz w:val="20"/>
                <w:szCs w:val="20"/>
              </w:rPr>
              <w:t>Kitettség a nagyfoglalkoztatóknak</w:t>
            </w:r>
          </w:p>
        </w:tc>
        <w:tc>
          <w:tcPr>
            <w:tcW w:w="2458" w:type="dxa"/>
            <w:shd w:val="clear" w:color="auto" w:fill="E2EFD9" w:themeFill="accent6" w:themeFillTint="33"/>
            <w:vAlign w:val="center"/>
          </w:tcPr>
          <w:p w14:paraId="49EDA5E9" w14:textId="77777777" w:rsidR="009E7E5A" w:rsidRPr="00B46D4C" w:rsidRDefault="009E7E5A" w:rsidP="009C2D1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w:t>
            </w:r>
          </w:p>
        </w:tc>
        <w:tc>
          <w:tcPr>
            <w:tcW w:w="2458" w:type="dxa"/>
            <w:shd w:val="clear" w:color="auto" w:fill="E2EFD9" w:themeFill="accent6" w:themeFillTint="33"/>
            <w:vAlign w:val="center"/>
          </w:tcPr>
          <w:p w14:paraId="3D02AC31" w14:textId="77777777" w:rsidR="009E7E5A" w:rsidRPr="00B46D4C" w:rsidRDefault="009E7E5A" w:rsidP="009C2D1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2459" w:type="dxa"/>
            <w:shd w:val="clear" w:color="auto" w:fill="E2EFD9" w:themeFill="accent6" w:themeFillTint="33"/>
            <w:vAlign w:val="center"/>
          </w:tcPr>
          <w:p w14:paraId="2A94B7C2" w14:textId="77777777" w:rsidR="009E7E5A" w:rsidRPr="00B46D4C" w:rsidRDefault="009E7E5A" w:rsidP="009C2D1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w:t>
            </w:r>
          </w:p>
        </w:tc>
      </w:tr>
      <w:tr w:rsidR="0086298E" w:rsidRPr="00B46D4C" w14:paraId="5DD8FC01" w14:textId="77777777" w:rsidTr="00E73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140CDE0" w14:textId="77777777" w:rsidR="009E7E5A" w:rsidRDefault="009E7E5A" w:rsidP="009C2D12">
            <w:pPr>
              <w:rPr>
                <w:b w:val="0"/>
                <w:bCs w:val="0"/>
                <w:sz w:val="20"/>
                <w:szCs w:val="20"/>
              </w:rPr>
            </w:pPr>
            <w:r>
              <w:rPr>
                <w:b w:val="0"/>
                <w:bCs w:val="0"/>
                <w:sz w:val="20"/>
                <w:szCs w:val="20"/>
              </w:rPr>
              <w:lastRenderedPageBreak/>
              <w:t>Nemzetközi turizmus kedvezőtlen tendenciái</w:t>
            </w:r>
          </w:p>
        </w:tc>
        <w:tc>
          <w:tcPr>
            <w:tcW w:w="2458" w:type="dxa"/>
            <w:shd w:val="clear" w:color="auto" w:fill="E2EFD9" w:themeFill="accent6" w:themeFillTint="33"/>
            <w:vAlign w:val="center"/>
          </w:tcPr>
          <w:p w14:paraId="5E270B2D" w14:textId="77777777" w:rsidR="009E7E5A" w:rsidRPr="00B46D4C" w:rsidRDefault="009E7E5A" w:rsidP="009C2D1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p>
        </w:tc>
        <w:tc>
          <w:tcPr>
            <w:tcW w:w="2458" w:type="dxa"/>
            <w:shd w:val="clear" w:color="auto" w:fill="E2EFD9" w:themeFill="accent6" w:themeFillTint="33"/>
            <w:vAlign w:val="center"/>
          </w:tcPr>
          <w:p w14:paraId="1AE4A07B" w14:textId="77777777" w:rsidR="009E7E5A" w:rsidRPr="00B46D4C" w:rsidRDefault="009E7E5A" w:rsidP="009C2D1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c>
          <w:tcPr>
            <w:tcW w:w="2459" w:type="dxa"/>
            <w:shd w:val="clear" w:color="auto" w:fill="E2EFD9" w:themeFill="accent6" w:themeFillTint="33"/>
            <w:vAlign w:val="center"/>
          </w:tcPr>
          <w:p w14:paraId="4FED4E13" w14:textId="77777777" w:rsidR="009E7E5A" w:rsidRPr="00B46D4C" w:rsidRDefault="009E7E5A" w:rsidP="009C2D1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p>
        </w:tc>
      </w:tr>
      <w:tr w:rsidR="0086298E" w:rsidRPr="00B46D4C" w14:paraId="3CF026CF" w14:textId="77777777" w:rsidTr="00E73C01">
        <w:tc>
          <w:tcPr>
            <w:cnfStyle w:val="001000000000" w:firstRow="0" w:lastRow="0" w:firstColumn="1" w:lastColumn="0" w:oddVBand="0" w:evenVBand="0" w:oddHBand="0" w:evenHBand="0" w:firstRowFirstColumn="0" w:firstRowLastColumn="0" w:lastRowFirstColumn="0" w:lastRowLastColumn="0"/>
            <w:tcW w:w="2265" w:type="dxa"/>
          </w:tcPr>
          <w:p w14:paraId="684888AE" w14:textId="77777777" w:rsidR="009E7E5A" w:rsidRDefault="009E7E5A" w:rsidP="009C2D12">
            <w:pPr>
              <w:rPr>
                <w:b w:val="0"/>
                <w:bCs w:val="0"/>
                <w:sz w:val="20"/>
                <w:szCs w:val="20"/>
              </w:rPr>
            </w:pPr>
            <w:r>
              <w:rPr>
                <w:b w:val="0"/>
                <w:bCs w:val="0"/>
                <w:sz w:val="20"/>
                <w:szCs w:val="20"/>
              </w:rPr>
              <w:t>Területi lemaradás a bérszínvonalban</w:t>
            </w:r>
          </w:p>
        </w:tc>
        <w:tc>
          <w:tcPr>
            <w:tcW w:w="2458" w:type="dxa"/>
            <w:shd w:val="clear" w:color="auto" w:fill="E2EFD9" w:themeFill="accent6" w:themeFillTint="33"/>
            <w:vAlign w:val="center"/>
          </w:tcPr>
          <w:p w14:paraId="41B05EA4" w14:textId="77777777" w:rsidR="009E7E5A" w:rsidRPr="00B46D4C" w:rsidRDefault="009E7E5A" w:rsidP="009C2D1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2458" w:type="dxa"/>
            <w:shd w:val="clear" w:color="auto" w:fill="E2EFD9" w:themeFill="accent6" w:themeFillTint="33"/>
            <w:vAlign w:val="center"/>
          </w:tcPr>
          <w:p w14:paraId="262B94D8" w14:textId="77777777" w:rsidR="009E7E5A" w:rsidRPr="00B46D4C" w:rsidRDefault="009E7E5A" w:rsidP="009C2D1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2459" w:type="dxa"/>
            <w:shd w:val="clear" w:color="auto" w:fill="E2EFD9" w:themeFill="accent6" w:themeFillTint="33"/>
            <w:vAlign w:val="center"/>
          </w:tcPr>
          <w:p w14:paraId="70F9DF15" w14:textId="77777777" w:rsidR="009E7E5A" w:rsidRPr="00B46D4C" w:rsidRDefault="009E7E5A" w:rsidP="009C2D1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r>
      <w:tr w:rsidR="00DB6E89" w:rsidRPr="00B46D4C" w14:paraId="58ADFFAB" w14:textId="77777777" w:rsidTr="00E73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Borders>
              <w:bottom w:val="single" w:sz="4" w:space="0" w:color="FFFFFF" w:themeColor="background1"/>
            </w:tcBorders>
          </w:tcPr>
          <w:p w14:paraId="640DA88A" w14:textId="77777777" w:rsidR="009E7E5A" w:rsidRDefault="009E7E5A" w:rsidP="009C2D12">
            <w:pPr>
              <w:rPr>
                <w:b w:val="0"/>
                <w:bCs w:val="0"/>
                <w:sz w:val="20"/>
                <w:szCs w:val="20"/>
              </w:rPr>
            </w:pPr>
            <w:r>
              <w:rPr>
                <w:b w:val="0"/>
                <w:bCs w:val="0"/>
                <w:sz w:val="20"/>
                <w:szCs w:val="20"/>
              </w:rPr>
              <w:t>Területi lemaradás a lakosság képzettségi szintjében</w:t>
            </w:r>
          </w:p>
        </w:tc>
        <w:tc>
          <w:tcPr>
            <w:tcW w:w="2458" w:type="dxa"/>
            <w:tcBorders>
              <w:bottom w:val="single" w:sz="4" w:space="0" w:color="FFFFFF" w:themeColor="background1"/>
            </w:tcBorders>
            <w:shd w:val="clear" w:color="auto" w:fill="E2EFD9" w:themeFill="accent6" w:themeFillTint="33"/>
            <w:vAlign w:val="center"/>
          </w:tcPr>
          <w:p w14:paraId="7B07B210" w14:textId="77777777" w:rsidR="009E7E5A" w:rsidRPr="00B46D4C" w:rsidRDefault="009E7E5A" w:rsidP="009C2D1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c>
          <w:tcPr>
            <w:tcW w:w="2458" w:type="dxa"/>
            <w:tcBorders>
              <w:bottom w:val="single" w:sz="4" w:space="0" w:color="FFFFFF" w:themeColor="background1"/>
            </w:tcBorders>
            <w:shd w:val="clear" w:color="auto" w:fill="E2EFD9" w:themeFill="accent6" w:themeFillTint="33"/>
            <w:vAlign w:val="center"/>
          </w:tcPr>
          <w:p w14:paraId="7146FA48" w14:textId="77777777" w:rsidR="009E7E5A" w:rsidRPr="00B46D4C" w:rsidRDefault="009E7E5A" w:rsidP="009C2D1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2459" w:type="dxa"/>
            <w:tcBorders>
              <w:bottom w:val="single" w:sz="4" w:space="0" w:color="FFFFFF" w:themeColor="background1"/>
            </w:tcBorders>
            <w:shd w:val="clear" w:color="auto" w:fill="E2EFD9" w:themeFill="accent6" w:themeFillTint="33"/>
            <w:vAlign w:val="center"/>
          </w:tcPr>
          <w:p w14:paraId="4AFCA0B4" w14:textId="77777777" w:rsidR="009E7E5A" w:rsidRPr="00B46D4C" w:rsidRDefault="009E7E5A" w:rsidP="009C2D1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r>
      <w:tr w:rsidR="0086298E" w:rsidRPr="00B46D4C" w14:paraId="746ED918" w14:textId="77777777" w:rsidTr="00E73C01">
        <w:tc>
          <w:tcPr>
            <w:cnfStyle w:val="001000000000" w:firstRow="0" w:lastRow="0" w:firstColumn="1" w:lastColumn="0" w:oddVBand="0" w:evenVBand="0" w:oddHBand="0" w:evenHBand="0" w:firstRowFirstColumn="0" w:firstRowLastColumn="0" w:lastRowFirstColumn="0" w:lastRowLastColumn="0"/>
            <w:tcW w:w="2265" w:type="dxa"/>
          </w:tcPr>
          <w:p w14:paraId="26361AA4" w14:textId="77777777" w:rsidR="009E7E5A" w:rsidRDefault="009E7E5A" w:rsidP="009C2D12">
            <w:pPr>
              <w:rPr>
                <w:b w:val="0"/>
                <w:bCs w:val="0"/>
                <w:sz w:val="20"/>
                <w:szCs w:val="20"/>
              </w:rPr>
            </w:pPr>
            <w:r>
              <w:rPr>
                <w:b w:val="0"/>
                <w:bCs w:val="0"/>
                <w:sz w:val="20"/>
                <w:szCs w:val="20"/>
              </w:rPr>
              <w:t>Klímaváltozás</w:t>
            </w:r>
          </w:p>
        </w:tc>
        <w:tc>
          <w:tcPr>
            <w:tcW w:w="2458" w:type="dxa"/>
            <w:shd w:val="clear" w:color="auto" w:fill="E2EFD9" w:themeFill="accent6" w:themeFillTint="33"/>
            <w:vAlign w:val="center"/>
          </w:tcPr>
          <w:p w14:paraId="04A8BF0D" w14:textId="77777777" w:rsidR="009E7E5A" w:rsidRPr="00B46D4C" w:rsidRDefault="009E7E5A" w:rsidP="009C2D1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c>
          <w:tcPr>
            <w:tcW w:w="2458" w:type="dxa"/>
            <w:shd w:val="clear" w:color="auto" w:fill="E2EFD9" w:themeFill="accent6" w:themeFillTint="33"/>
            <w:vAlign w:val="center"/>
          </w:tcPr>
          <w:p w14:paraId="58B61569" w14:textId="77777777" w:rsidR="009E7E5A" w:rsidRPr="00B46D4C" w:rsidRDefault="009E7E5A" w:rsidP="009C2D1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w:t>
            </w:r>
          </w:p>
        </w:tc>
        <w:tc>
          <w:tcPr>
            <w:tcW w:w="2459" w:type="dxa"/>
            <w:shd w:val="clear" w:color="auto" w:fill="E2EFD9" w:themeFill="accent6" w:themeFillTint="33"/>
            <w:vAlign w:val="center"/>
          </w:tcPr>
          <w:p w14:paraId="5C60461E" w14:textId="77777777" w:rsidR="009E7E5A" w:rsidRPr="00B46D4C" w:rsidRDefault="009E7E5A" w:rsidP="009C2D1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w:t>
            </w:r>
          </w:p>
        </w:tc>
      </w:tr>
      <w:tr w:rsidR="0086298E" w:rsidRPr="00B46D4C" w14:paraId="607D1655" w14:textId="77777777" w:rsidTr="00E73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B8B52A5" w14:textId="77777777" w:rsidR="009E7E5A" w:rsidRDefault="009E7E5A" w:rsidP="009C2D12">
            <w:pPr>
              <w:rPr>
                <w:b w:val="0"/>
                <w:bCs w:val="0"/>
                <w:sz w:val="20"/>
                <w:szCs w:val="20"/>
              </w:rPr>
            </w:pPr>
            <w:r>
              <w:rPr>
                <w:b w:val="0"/>
                <w:bCs w:val="0"/>
                <w:sz w:val="20"/>
                <w:szCs w:val="20"/>
              </w:rPr>
              <w:t>Defláció és szállópor</w:t>
            </w:r>
          </w:p>
        </w:tc>
        <w:tc>
          <w:tcPr>
            <w:tcW w:w="2458" w:type="dxa"/>
            <w:shd w:val="clear" w:color="auto" w:fill="E2EFD9" w:themeFill="accent6" w:themeFillTint="33"/>
            <w:vAlign w:val="center"/>
          </w:tcPr>
          <w:p w14:paraId="0AEE778F" w14:textId="77777777" w:rsidR="009E7E5A" w:rsidRPr="00B46D4C" w:rsidRDefault="009E7E5A" w:rsidP="009C2D1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2458" w:type="dxa"/>
            <w:shd w:val="clear" w:color="auto" w:fill="E2EFD9" w:themeFill="accent6" w:themeFillTint="33"/>
            <w:vAlign w:val="center"/>
          </w:tcPr>
          <w:p w14:paraId="796D66D6" w14:textId="77777777" w:rsidR="009E7E5A" w:rsidRPr="00B46D4C" w:rsidRDefault="009E7E5A" w:rsidP="009C2D1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c>
          <w:tcPr>
            <w:tcW w:w="2459" w:type="dxa"/>
            <w:shd w:val="clear" w:color="auto" w:fill="E2EFD9" w:themeFill="accent6" w:themeFillTint="33"/>
            <w:vAlign w:val="center"/>
          </w:tcPr>
          <w:p w14:paraId="750F214A" w14:textId="77777777" w:rsidR="009E7E5A" w:rsidRPr="00B46D4C" w:rsidRDefault="009E7E5A" w:rsidP="009C2D1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r>
      <w:tr w:rsidR="0086298E" w:rsidRPr="00B46D4C" w14:paraId="4B7863EF" w14:textId="77777777" w:rsidTr="00E73C01">
        <w:tc>
          <w:tcPr>
            <w:cnfStyle w:val="001000000000" w:firstRow="0" w:lastRow="0" w:firstColumn="1" w:lastColumn="0" w:oddVBand="0" w:evenVBand="0" w:oddHBand="0" w:evenHBand="0" w:firstRowFirstColumn="0" w:firstRowLastColumn="0" w:lastRowFirstColumn="0" w:lastRowLastColumn="0"/>
            <w:tcW w:w="2265" w:type="dxa"/>
          </w:tcPr>
          <w:p w14:paraId="39CE9DDC" w14:textId="77777777" w:rsidR="009E7E5A" w:rsidRDefault="009E7E5A" w:rsidP="009C2D12">
            <w:pPr>
              <w:rPr>
                <w:b w:val="0"/>
                <w:bCs w:val="0"/>
                <w:sz w:val="20"/>
                <w:szCs w:val="20"/>
              </w:rPr>
            </w:pPr>
            <w:r>
              <w:rPr>
                <w:b w:val="0"/>
                <w:bCs w:val="0"/>
                <w:sz w:val="20"/>
                <w:szCs w:val="20"/>
              </w:rPr>
              <w:t>Biodiverzitás csökkenése</w:t>
            </w:r>
          </w:p>
        </w:tc>
        <w:tc>
          <w:tcPr>
            <w:tcW w:w="2458" w:type="dxa"/>
            <w:shd w:val="clear" w:color="auto" w:fill="E2EFD9" w:themeFill="accent6" w:themeFillTint="33"/>
            <w:vAlign w:val="center"/>
          </w:tcPr>
          <w:p w14:paraId="468AD8BD" w14:textId="77777777" w:rsidR="009E7E5A" w:rsidRPr="00B46D4C" w:rsidRDefault="009E7E5A" w:rsidP="009C2D1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2458" w:type="dxa"/>
            <w:shd w:val="clear" w:color="auto" w:fill="E2EFD9" w:themeFill="accent6" w:themeFillTint="33"/>
            <w:vAlign w:val="center"/>
          </w:tcPr>
          <w:p w14:paraId="57A9A001" w14:textId="77777777" w:rsidR="009E7E5A" w:rsidRPr="00B46D4C" w:rsidRDefault="009E7E5A" w:rsidP="009C2D1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2459" w:type="dxa"/>
            <w:shd w:val="clear" w:color="auto" w:fill="E2EFD9" w:themeFill="accent6" w:themeFillTint="33"/>
            <w:vAlign w:val="center"/>
          </w:tcPr>
          <w:p w14:paraId="216C1BEF" w14:textId="77777777" w:rsidR="009E7E5A" w:rsidRPr="00B46D4C" w:rsidRDefault="009E7E5A" w:rsidP="009C2D1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r>
      <w:tr w:rsidR="0086298E" w:rsidRPr="00B46D4C" w14:paraId="0CF1A499" w14:textId="77777777" w:rsidTr="00E73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49EA5EF" w14:textId="77777777" w:rsidR="009E7E5A" w:rsidRDefault="009E7E5A" w:rsidP="009C2D12">
            <w:pPr>
              <w:rPr>
                <w:b w:val="0"/>
                <w:bCs w:val="0"/>
                <w:sz w:val="20"/>
                <w:szCs w:val="20"/>
              </w:rPr>
            </w:pPr>
            <w:r>
              <w:rPr>
                <w:b w:val="0"/>
                <w:bCs w:val="0"/>
                <w:sz w:val="20"/>
                <w:szCs w:val="20"/>
              </w:rPr>
              <w:t>Digitális kompetencia hiányosságai</w:t>
            </w:r>
          </w:p>
        </w:tc>
        <w:tc>
          <w:tcPr>
            <w:tcW w:w="2458" w:type="dxa"/>
            <w:shd w:val="clear" w:color="auto" w:fill="E2EFD9" w:themeFill="accent6" w:themeFillTint="33"/>
            <w:vAlign w:val="center"/>
          </w:tcPr>
          <w:p w14:paraId="3550A10F" w14:textId="77777777" w:rsidR="009E7E5A" w:rsidRPr="00B46D4C" w:rsidRDefault="009E7E5A" w:rsidP="009C2D1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p>
        </w:tc>
        <w:tc>
          <w:tcPr>
            <w:tcW w:w="2458" w:type="dxa"/>
            <w:shd w:val="clear" w:color="auto" w:fill="E2EFD9" w:themeFill="accent6" w:themeFillTint="33"/>
            <w:vAlign w:val="center"/>
          </w:tcPr>
          <w:p w14:paraId="713F911E" w14:textId="77777777" w:rsidR="009E7E5A" w:rsidRPr="00B46D4C" w:rsidRDefault="009E7E5A" w:rsidP="009C2D1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2459" w:type="dxa"/>
            <w:shd w:val="clear" w:color="auto" w:fill="E2EFD9" w:themeFill="accent6" w:themeFillTint="33"/>
            <w:vAlign w:val="center"/>
          </w:tcPr>
          <w:p w14:paraId="2EAF0F7B" w14:textId="77777777" w:rsidR="009E7E5A" w:rsidRPr="00B46D4C" w:rsidRDefault="009E7E5A" w:rsidP="009C2D1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r>
      <w:tr w:rsidR="0086298E" w:rsidRPr="00B46D4C" w14:paraId="4FB4FEB0" w14:textId="77777777" w:rsidTr="00E73C01">
        <w:tc>
          <w:tcPr>
            <w:cnfStyle w:val="001000000000" w:firstRow="0" w:lastRow="0" w:firstColumn="1" w:lastColumn="0" w:oddVBand="0" w:evenVBand="0" w:oddHBand="0" w:evenHBand="0" w:firstRowFirstColumn="0" w:firstRowLastColumn="0" w:lastRowFirstColumn="0" w:lastRowLastColumn="0"/>
            <w:tcW w:w="2265" w:type="dxa"/>
          </w:tcPr>
          <w:p w14:paraId="2D443CED" w14:textId="77777777" w:rsidR="009E7E5A" w:rsidRDefault="009E7E5A" w:rsidP="009C2D12">
            <w:pPr>
              <w:rPr>
                <w:b w:val="0"/>
                <w:bCs w:val="0"/>
                <w:sz w:val="20"/>
                <w:szCs w:val="20"/>
              </w:rPr>
            </w:pPr>
            <w:r>
              <w:rPr>
                <w:b w:val="0"/>
                <w:bCs w:val="0"/>
                <w:sz w:val="20"/>
                <w:szCs w:val="20"/>
              </w:rPr>
              <w:t>Digitális eszközellátottság hiányosságai</w:t>
            </w:r>
          </w:p>
        </w:tc>
        <w:tc>
          <w:tcPr>
            <w:tcW w:w="2458" w:type="dxa"/>
            <w:shd w:val="clear" w:color="auto" w:fill="E2EFD9" w:themeFill="accent6" w:themeFillTint="33"/>
            <w:vAlign w:val="center"/>
          </w:tcPr>
          <w:p w14:paraId="2DE2248B" w14:textId="77777777" w:rsidR="009E7E5A" w:rsidRPr="00B46D4C" w:rsidRDefault="009E7E5A" w:rsidP="009C2D1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2458" w:type="dxa"/>
            <w:shd w:val="clear" w:color="auto" w:fill="E2EFD9" w:themeFill="accent6" w:themeFillTint="33"/>
            <w:vAlign w:val="center"/>
          </w:tcPr>
          <w:p w14:paraId="57A0B72B" w14:textId="77777777" w:rsidR="009E7E5A" w:rsidRPr="00B46D4C" w:rsidRDefault="009E7E5A" w:rsidP="009C2D1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2459" w:type="dxa"/>
            <w:shd w:val="clear" w:color="auto" w:fill="E2EFD9" w:themeFill="accent6" w:themeFillTint="33"/>
            <w:vAlign w:val="center"/>
          </w:tcPr>
          <w:p w14:paraId="4B9FE22F" w14:textId="77777777" w:rsidR="009E7E5A" w:rsidRPr="00B46D4C" w:rsidRDefault="009E7E5A" w:rsidP="009C2D1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r>
      <w:tr w:rsidR="0086298E" w:rsidRPr="00B46D4C" w14:paraId="4385EDB4" w14:textId="77777777" w:rsidTr="00E73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D9B8911" w14:textId="77777777" w:rsidR="009E7E5A" w:rsidRDefault="009E7E5A" w:rsidP="009C2D12">
            <w:pPr>
              <w:rPr>
                <w:b w:val="0"/>
                <w:bCs w:val="0"/>
                <w:sz w:val="20"/>
                <w:szCs w:val="20"/>
              </w:rPr>
            </w:pPr>
            <w:r>
              <w:rPr>
                <w:b w:val="0"/>
                <w:bCs w:val="0"/>
                <w:sz w:val="20"/>
                <w:szCs w:val="20"/>
              </w:rPr>
              <w:t>Helyi identitás és társadalmi kohézió gyengülése</w:t>
            </w:r>
          </w:p>
        </w:tc>
        <w:tc>
          <w:tcPr>
            <w:tcW w:w="2458" w:type="dxa"/>
            <w:shd w:val="clear" w:color="auto" w:fill="E2EFD9" w:themeFill="accent6" w:themeFillTint="33"/>
            <w:vAlign w:val="center"/>
          </w:tcPr>
          <w:p w14:paraId="02E636EF" w14:textId="77777777" w:rsidR="009E7E5A" w:rsidRPr="00B46D4C" w:rsidRDefault="009E7E5A" w:rsidP="009C2D1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p>
        </w:tc>
        <w:tc>
          <w:tcPr>
            <w:tcW w:w="2458" w:type="dxa"/>
            <w:shd w:val="clear" w:color="auto" w:fill="E2EFD9" w:themeFill="accent6" w:themeFillTint="33"/>
            <w:vAlign w:val="center"/>
          </w:tcPr>
          <w:p w14:paraId="54D615B6" w14:textId="77777777" w:rsidR="009E7E5A" w:rsidRPr="00B46D4C" w:rsidRDefault="009E7E5A" w:rsidP="009C2D1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c>
          <w:tcPr>
            <w:tcW w:w="2459" w:type="dxa"/>
            <w:shd w:val="clear" w:color="auto" w:fill="E2EFD9" w:themeFill="accent6" w:themeFillTint="33"/>
            <w:vAlign w:val="center"/>
          </w:tcPr>
          <w:p w14:paraId="340BCB60" w14:textId="77777777" w:rsidR="009E7E5A" w:rsidRPr="00B46D4C" w:rsidRDefault="009E7E5A" w:rsidP="009C2D1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p>
        </w:tc>
      </w:tr>
      <w:tr w:rsidR="0086298E" w:rsidRPr="00B46D4C" w14:paraId="6FEF81EA" w14:textId="77777777" w:rsidTr="00E73C01">
        <w:tc>
          <w:tcPr>
            <w:cnfStyle w:val="001000000000" w:firstRow="0" w:lastRow="0" w:firstColumn="1" w:lastColumn="0" w:oddVBand="0" w:evenVBand="0" w:oddHBand="0" w:evenHBand="0" w:firstRowFirstColumn="0" w:firstRowLastColumn="0" w:lastRowFirstColumn="0" w:lastRowLastColumn="0"/>
            <w:tcW w:w="2265" w:type="dxa"/>
          </w:tcPr>
          <w:p w14:paraId="03FCE557" w14:textId="77777777" w:rsidR="009E7E5A" w:rsidRDefault="009E7E5A" w:rsidP="009C2D12">
            <w:pPr>
              <w:rPr>
                <w:b w:val="0"/>
                <w:bCs w:val="0"/>
                <w:sz w:val="20"/>
                <w:szCs w:val="20"/>
              </w:rPr>
            </w:pPr>
            <w:r>
              <w:rPr>
                <w:b w:val="0"/>
                <w:bCs w:val="0"/>
                <w:sz w:val="20"/>
                <w:szCs w:val="20"/>
              </w:rPr>
              <w:t>A hagyományos városkép megváltozása</w:t>
            </w:r>
          </w:p>
        </w:tc>
        <w:tc>
          <w:tcPr>
            <w:tcW w:w="2458" w:type="dxa"/>
            <w:shd w:val="clear" w:color="auto" w:fill="E2EFD9" w:themeFill="accent6" w:themeFillTint="33"/>
            <w:vAlign w:val="center"/>
          </w:tcPr>
          <w:p w14:paraId="17F6F102" w14:textId="77777777" w:rsidR="009E7E5A" w:rsidRPr="00B46D4C" w:rsidRDefault="009E7E5A" w:rsidP="009C2D1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2458" w:type="dxa"/>
            <w:shd w:val="clear" w:color="auto" w:fill="E2EFD9" w:themeFill="accent6" w:themeFillTint="33"/>
            <w:vAlign w:val="center"/>
          </w:tcPr>
          <w:p w14:paraId="77888841" w14:textId="77777777" w:rsidR="009E7E5A" w:rsidRPr="00B46D4C" w:rsidRDefault="009E7E5A" w:rsidP="009C2D1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2459" w:type="dxa"/>
            <w:shd w:val="clear" w:color="auto" w:fill="E2EFD9" w:themeFill="accent6" w:themeFillTint="33"/>
            <w:vAlign w:val="center"/>
          </w:tcPr>
          <w:p w14:paraId="4BE01E19" w14:textId="77777777" w:rsidR="009E7E5A" w:rsidRPr="00B46D4C" w:rsidRDefault="009E7E5A" w:rsidP="009C2D1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r>
      <w:tr w:rsidR="0086298E" w:rsidRPr="00B46D4C" w14:paraId="6644DA26" w14:textId="77777777" w:rsidTr="00E73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257F03B" w14:textId="77777777" w:rsidR="009E7E5A" w:rsidRDefault="009E7E5A" w:rsidP="009C2D12">
            <w:pPr>
              <w:rPr>
                <w:b w:val="0"/>
                <w:bCs w:val="0"/>
                <w:sz w:val="20"/>
                <w:szCs w:val="20"/>
              </w:rPr>
            </w:pPr>
            <w:r>
              <w:rPr>
                <w:b w:val="0"/>
                <w:bCs w:val="0"/>
                <w:sz w:val="20"/>
                <w:szCs w:val="20"/>
              </w:rPr>
              <w:t>Megváltozó területi, infrastrukturális és szolgáltatási igények a növekvő népességszám következtében</w:t>
            </w:r>
          </w:p>
        </w:tc>
        <w:tc>
          <w:tcPr>
            <w:tcW w:w="2458" w:type="dxa"/>
            <w:shd w:val="clear" w:color="auto" w:fill="E2EFD9" w:themeFill="accent6" w:themeFillTint="33"/>
            <w:vAlign w:val="center"/>
          </w:tcPr>
          <w:p w14:paraId="12A7FBF3" w14:textId="77777777" w:rsidR="009E7E5A" w:rsidRPr="00B46D4C" w:rsidRDefault="009E7E5A" w:rsidP="009C2D1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p>
        </w:tc>
        <w:tc>
          <w:tcPr>
            <w:tcW w:w="2458" w:type="dxa"/>
            <w:shd w:val="clear" w:color="auto" w:fill="E2EFD9" w:themeFill="accent6" w:themeFillTint="33"/>
            <w:vAlign w:val="center"/>
          </w:tcPr>
          <w:p w14:paraId="51795E10" w14:textId="77777777" w:rsidR="009E7E5A" w:rsidRPr="00B46D4C" w:rsidRDefault="009E7E5A" w:rsidP="009C2D1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2459" w:type="dxa"/>
            <w:shd w:val="clear" w:color="auto" w:fill="E2EFD9" w:themeFill="accent6" w:themeFillTint="33"/>
            <w:vAlign w:val="center"/>
          </w:tcPr>
          <w:p w14:paraId="381A5BE9" w14:textId="77777777" w:rsidR="009E7E5A" w:rsidRPr="00B46D4C" w:rsidRDefault="009E7E5A" w:rsidP="009C2D1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p>
        </w:tc>
      </w:tr>
      <w:tr w:rsidR="0086298E" w:rsidRPr="00B46D4C" w14:paraId="58C7C520" w14:textId="77777777" w:rsidTr="00E73C01">
        <w:tc>
          <w:tcPr>
            <w:cnfStyle w:val="001000000000" w:firstRow="0" w:lastRow="0" w:firstColumn="1" w:lastColumn="0" w:oddVBand="0" w:evenVBand="0" w:oddHBand="0" w:evenHBand="0" w:firstRowFirstColumn="0" w:firstRowLastColumn="0" w:lastRowFirstColumn="0" w:lastRowLastColumn="0"/>
            <w:tcW w:w="2265" w:type="dxa"/>
          </w:tcPr>
          <w:p w14:paraId="7A71E235" w14:textId="77777777" w:rsidR="009E7E5A" w:rsidRDefault="009E7E5A" w:rsidP="009C2D12">
            <w:pPr>
              <w:rPr>
                <w:b w:val="0"/>
                <w:bCs w:val="0"/>
                <w:sz w:val="20"/>
                <w:szCs w:val="20"/>
              </w:rPr>
            </w:pPr>
            <w:r>
              <w:rPr>
                <w:b w:val="0"/>
                <w:bCs w:val="0"/>
                <w:sz w:val="20"/>
                <w:szCs w:val="20"/>
              </w:rPr>
              <w:t>Társadalmi elöregedés</w:t>
            </w:r>
          </w:p>
        </w:tc>
        <w:tc>
          <w:tcPr>
            <w:tcW w:w="2458" w:type="dxa"/>
            <w:shd w:val="clear" w:color="auto" w:fill="E2EFD9" w:themeFill="accent6" w:themeFillTint="33"/>
            <w:vAlign w:val="center"/>
          </w:tcPr>
          <w:p w14:paraId="7DFFF580" w14:textId="77777777" w:rsidR="009E7E5A" w:rsidRPr="00B46D4C" w:rsidRDefault="009E7E5A" w:rsidP="009C2D1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2458" w:type="dxa"/>
            <w:shd w:val="clear" w:color="auto" w:fill="E2EFD9" w:themeFill="accent6" w:themeFillTint="33"/>
            <w:vAlign w:val="center"/>
          </w:tcPr>
          <w:p w14:paraId="5F7A1F37" w14:textId="77777777" w:rsidR="009E7E5A" w:rsidRPr="00B46D4C" w:rsidRDefault="009E7E5A" w:rsidP="009C2D1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2459" w:type="dxa"/>
            <w:shd w:val="clear" w:color="auto" w:fill="E2EFD9" w:themeFill="accent6" w:themeFillTint="33"/>
            <w:vAlign w:val="center"/>
          </w:tcPr>
          <w:p w14:paraId="6B0C7A96" w14:textId="77777777" w:rsidR="009E7E5A" w:rsidRPr="00B46D4C" w:rsidRDefault="009E7E5A" w:rsidP="009C2D1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r>
      <w:tr w:rsidR="0086298E" w:rsidRPr="00B46D4C" w14:paraId="1BFEEF48" w14:textId="77777777" w:rsidTr="00E73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2E2478D" w14:textId="77777777" w:rsidR="009E7E5A" w:rsidRDefault="009E7E5A" w:rsidP="009C2D12">
            <w:pPr>
              <w:rPr>
                <w:b w:val="0"/>
                <w:bCs w:val="0"/>
                <w:sz w:val="20"/>
                <w:szCs w:val="20"/>
              </w:rPr>
            </w:pPr>
            <w:r>
              <w:rPr>
                <w:b w:val="0"/>
                <w:bCs w:val="0"/>
                <w:sz w:val="20"/>
                <w:szCs w:val="20"/>
              </w:rPr>
              <w:t>Előre nem látható egészségügyi veszélyhelyzetek</w:t>
            </w:r>
          </w:p>
        </w:tc>
        <w:tc>
          <w:tcPr>
            <w:tcW w:w="2458" w:type="dxa"/>
            <w:shd w:val="clear" w:color="auto" w:fill="E2EFD9" w:themeFill="accent6" w:themeFillTint="33"/>
            <w:vAlign w:val="center"/>
          </w:tcPr>
          <w:p w14:paraId="3DDFA76B" w14:textId="77777777" w:rsidR="009E7E5A" w:rsidRPr="00B46D4C" w:rsidRDefault="009E7E5A" w:rsidP="009C2D1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2458" w:type="dxa"/>
            <w:shd w:val="clear" w:color="auto" w:fill="E2EFD9" w:themeFill="accent6" w:themeFillTint="33"/>
            <w:vAlign w:val="center"/>
          </w:tcPr>
          <w:p w14:paraId="48267A61" w14:textId="77777777" w:rsidR="009E7E5A" w:rsidRPr="00B46D4C" w:rsidRDefault="009E7E5A" w:rsidP="009C2D1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c>
          <w:tcPr>
            <w:tcW w:w="2459" w:type="dxa"/>
            <w:shd w:val="clear" w:color="auto" w:fill="E2EFD9" w:themeFill="accent6" w:themeFillTint="33"/>
            <w:vAlign w:val="center"/>
          </w:tcPr>
          <w:p w14:paraId="0731C929" w14:textId="77777777" w:rsidR="009E7E5A" w:rsidRPr="00B46D4C" w:rsidRDefault="009E7E5A" w:rsidP="009C2D1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r>
      <w:tr w:rsidR="0086298E" w:rsidRPr="00B46D4C" w14:paraId="1FEE008B" w14:textId="77777777" w:rsidTr="00E73C01">
        <w:tc>
          <w:tcPr>
            <w:cnfStyle w:val="001000000000" w:firstRow="0" w:lastRow="0" w:firstColumn="1" w:lastColumn="0" w:oddVBand="0" w:evenVBand="0" w:oddHBand="0" w:evenHBand="0" w:firstRowFirstColumn="0" w:firstRowLastColumn="0" w:lastRowFirstColumn="0" w:lastRowLastColumn="0"/>
            <w:tcW w:w="2265" w:type="dxa"/>
          </w:tcPr>
          <w:p w14:paraId="1E2E5847" w14:textId="77777777" w:rsidR="009E7E5A" w:rsidRDefault="009E7E5A" w:rsidP="009C2D12">
            <w:pPr>
              <w:rPr>
                <w:b w:val="0"/>
                <w:bCs w:val="0"/>
                <w:sz w:val="20"/>
                <w:szCs w:val="20"/>
              </w:rPr>
            </w:pPr>
            <w:r>
              <w:rPr>
                <w:b w:val="0"/>
                <w:bCs w:val="0"/>
                <w:sz w:val="20"/>
                <w:szCs w:val="20"/>
              </w:rPr>
              <w:t>Kitettség az európai uniós forrásoknak</w:t>
            </w:r>
          </w:p>
        </w:tc>
        <w:tc>
          <w:tcPr>
            <w:tcW w:w="2458" w:type="dxa"/>
            <w:shd w:val="clear" w:color="auto" w:fill="E2EFD9" w:themeFill="accent6" w:themeFillTint="33"/>
            <w:vAlign w:val="center"/>
          </w:tcPr>
          <w:p w14:paraId="72FD5B54" w14:textId="77777777" w:rsidR="009E7E5A" w:rsidRPr="00B46D4C" w:rsidRDefault="009E7E5A" w:rsidP="009C2D1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w:t>
            </w:r>
          </w:p>
        </w:tc>
        <w:tc>
          <w:tcPr>
            <w:tcW w:w="2458" w:type="dxa"/>
            <w:shd w:val="clear" w:color="auto" w:fill="E2EFD9" w:themeFill="accent6" w:themeFillTint="33"/>
            <w:vAlign w:val="center"/>
          </w:tcPr>
          <w:p w14:paraId="7CA5A6EA" w14:textId="77777777" w:rsidR="009E7E5A" w:rsidRPr="00B46D4C" w:rsidRDefault="009E7E5A" w:rsidP="009C2D1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2459" w:type="dxa"/>
            <w:shd w:val="clear" w:color="auto" w:fill="E2EFD9" w:themeFill="accent6" w:themeFillTint="33"/>
            <w:vAlign w:val="center"/>
          </w:tcPr>
          <w:p w14:paraId="7A015385" w14:textId="77777777" w:rsidR="009E7E5A" w:rsidRPr="00B46D4C" w:rsidRDefault="009E7E5A" w:rsidP="009C2D1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w:t>
            </w:r>
          </w:p>
        </w:tc>
      </w:tr>
      <w:tr w:rsidR="0086298E" w:rsidRPr="00B46D4C" w14:paraId="00C136B4" w14:textId="77777777" w:rsidTr="00E73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8978547" w14:textId="77777777" w:rsidR="009E7E5A" w:rsidRDefault="009E7E5A" w:rsidP="009C2D12">
            <w:pPr>
              <w:rPr>
                <w:b w:val="0"/>
                <w:bCs w:val="0"/>
                <w:sz w:val="20"/>
                <w:szCs w:val="20"/>
              </w:rPr>
            </w:pPr>
            <w:r>
              <w:rPr>
                <w:b w:val="0"/>
                <w:bCs w:val="0"/>
                <w:sz w:val="20"/>
                <w:szCs w:val="20"/>
              </w:rPr>
              <w:t>Önkormányzatok romló finanszírozási helyzete</w:t>
            </w:r>
          </w:p>
        </w:tc>
        <w:tc>
          <w:tcPr>
            <w:tcW w:w="2458" w:type="dxa"/>
            <w:shd w:val="clear" w:color="auto" w:fill="E2EFD9" w:themeFill="accent6" w:themeFillTint="33"/>
            <w:vAlign w:val="center"/>
          </w:tcPr>
          <w:p w14:paraId="37E0B1C9" w14:textId="77777777" w:rsidR="009E7E5A" w:rsidRPr="00B46D4C" w:rsidRDefault="009E7E5A" w:rsidP="009C2D1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p>
        </w:tc>
        <w:tc>
          <w:tcPr>
            <w:tcW w:w="2458" w:type="dxa"/>
            <w:shd w:val="clear" w:color="auto" w:fill="E2EFD9" w:themeFill="accent6" w:themeFillTint="33"/>
            <w:vAlign w:val="center"/>
          </w:tcPr>
          <w:p w14:paraId="42114050" w14:textId="77777777" w:rsidR="009E7E5A" w:rsidRPr="00B46D4C" w:rsidRDefault="009E7E5A" w:rsidP="009C2D1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2459" w:type="dxa"/>
            <w:shd w:val="clear" w:color="auto" w:fill="E2EFD9" w:themeFill="accent6" w:themeFillTint="33"/>
            <w:vAlign w:val="center"/>
          </w:tcPr>
          <w:p w14:paraId="2ADD242A" w14:textId="77777777" w:rsidR="009E7E5A" w:rsidRPr="00B46D4C" w:rsidRDefault="009E7E5A" w:rsidP="009C2D1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p>
        </w:tc>
      </w:tr>
      <w:tr w:rsidR="0086298E" w:rsidRPr="00B46D4C" w14:paraId="3098DE6D" w14:textId="77777777" w:rsidTr="00E73C01">
        <w:tc>
          <w:tcPr>
            <w:cnfStyle w:val="001000000000" w:firstRow="0" w:lastRow="0" w:firstColumn="1" w:lastColumn="0" w:oddVBand="0" w:evenVBand="0" w:oddHBand="0" w:evenHBand="0" w:firstRowFirstColumn="0" w:firstRowLastColumn="0" w:lastRowFirstColumn="0" w:lastRowLastColumn="0"/>
            <w:tcW w:w="2265" w:type="dxa"/>
          </w:tcPr>
          <w:p w14:paraId="0F5C49E5" w14:textId="77777777" w:rsidR="009E7E5A" w:rsidRDefault="009E7E5A" w:rsidP="009C2D12">
            <w:pPr>
              <w:rPr>
                <w:b w:val="0"/>
                <w:bCs w:val="0"/>
                <w:sz w:val="20"/>
                <w:szCs w:val="20"/>
              </w:rPr>
            </w:pPr>
            <w:r>
              <w:rPr>
                <w:b w:val="0"/>
                <w:bCs w:val="0"/>
                <w:sz w:val="20"/>
                <w:szCs w:val="20"/>
              </w:rPr>
              <w:t>Gyakori és nehezen követhető/teljesíthető jogszabályi változások</w:t>
            </w:r>
          </w:p>
        </w:tc>
        <w:tc>
          <w:tcPr>
            <w:tcW w:w="2458" w:type="dxa"/>
            <w:shd w:val="clear" w:color="auto" w:fill="E2EFD9" w:themeFill="accent6" w:themeFillTint="33"/>
            <w:vAlign w:val="center"/>
          </w:tcPr>
          <w:p w14:paraId="628B9A00" w14:textId="77777777" w:rsidR="009E7E5A" w:rsidRPr="00B46D4C" w:rsidRDefault="009E7E5A" w:rsidP="009C2D1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2458" w:type="dxa"/>
            <w:shd w:val="clear" w:color="auto" w:fill="E2EFD9" w:themeFill="accent6" w:themeFillTint="33"/>
            <w:vAlign w:val="center"/>
          </w:tcPr>
          <w:p w14:paraId="209FE61B" w14:textId="77777777" w:rsidR="009E7E5A" w:rsidRPr="00B46D4C" w:rsidRDefault="009E7E5A" w:rsidP="009C2D1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2459" w:type="dxa"/>
            <w:shd w:val="clear" w:color="auto" w:fill="E2EFD9" w:themeFill="accent6" w:themeFillTint="33"/>
            <w:vAlign w:val="center"/>
          </w:tcPr>
          <w:p w14:paraId="314B4B6A" w14:textId="77777777" w:rsidR="009E7E5A" w:rsidRPr="00B46D4C" w:rsidRDefault="009E7E5A" w:rsidP="009C2D1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r>
    </w:tbl>
    <w:p w14:paraId="7399C8EC" w14:textId="77777777" w:rsidR="009E7E5A" w:rsidRDefault="009E7E5A" w:rsidP="00963BAD">
      <w:pPr>
        <w:pStyle w:val="Forrsmegjells"/>
      </w:pPr>
      <w:r w:rsidRPr="00701E10">
        <w:t xml:space="preserve">Forrás: </w:t>
      </w:r>
      <w:r>
        <w:t>saját szerkesztés</w:t>
      </w:r>
    </w:p>
    <w:p w14:paraId="6DBDF0F4" w14:textId="77777777" w:rsidR="009E7E5A" w:rsidRDefault="009E7E5A" w:rsidP="009E7E5A">
      <w:pPr>
        <w:jc w:val="both"/>
      </w:pPr>
      <w:r>
        <w:t xml:space="preserve">A kitettségi mátrix alapján meghatározható az ún. </w:t>
      </w:r>
      <w:r w:rsidRPr="00F606A9">
        <w:rPr>
          <w:b/>
          <w:bCs/>
        </w:rPr>
        <w:t>standard forgatókönyv</w:t>
      </w:r>
      <w:r>
        <w:t xml:space="preserve"> egy olyan jövőképpel, amelyben Mórahalom érdemben nem tudja mérsékelni a külső folyamatok negatív hatásait. E prognózis alapján a város jelenleg előnyösnek tekinthető földrajzi, geopolitikai helyzete megváltozik egyrészt Szeged intenzívebb elszívó ereje, másrészt Szerbia növekvő fejlettsége és európai beágyazottsága miatt, ami a kedvező demográfiai folyamatokat is megállítja. Mindezzel együtt felerősödhetnek a vélt vagy valós konfliktusok a helyi társadalmon belül létrejövő törésvonalak elmélyülésével, miközben a város elveszítheti hagyományos kisvárosi jellegét. A szükséges infrastrukturális fejlesztéseket és humán jellegű beavatkozásokat az önkormányzat a külső támogatások és a saját források korlátozottsága miatt nem tudja maradéktalanul és időben </w:t>
      </w:r>
      <w:r>
        <w:lastRenderedPageBreak/>
        <w:t xml:space="preserve">megvalósítani. Ez nemcsak a város működését befolyásolja hátrányosan, hanem a versenyképességet is csökkenti, ami a gazdasági fejlődést is visszafogja. A negatív gazdasági folyamatokat felerősítheti az alacsonyabb képzettségi és bérszint rögzülése is. Mórahalom kitettsége egyes ágazatoknak, illetve nagyfoglalkoztatóknak érdemben nem tud csökkenni, ami sérülékennyé teszi a város gazdaságát – különösen egy elhúzódó pénzügyi-gazdasági válság vagy akár egy előre nem látható egészségügyi vagy más válsághelyzet esetén. A humán jellegű kockázatok mellett a természeti változások ellen sem tud megfelelően védekezni a település, ez utóbbiak közül kiemelendők a klímaváltozás negatív hatásai, elsősorban a </w:t>
      </w:r>
      <w:r w:rsidRPr="000271BB">
        <w:t>hőhullám</w:t>
      </w:r>
      <w:r>
        <w:t>ok</w:t>
      </w:r>
      <w:r w:rsidRPr="000271BB">
        <w:t xml:space="preserve">, </w:t>
      </w:r>
      <w:r>
        <w:t xml:space="preserve">a </w:t>
      </w:r>
      <w:r w:rsidRPr="000271BB">
        <w:t xml:space="preserve">csapadék szélsőséges eloszlása, </w:t>
      </w:r>
      <w:r>
        <w:t xml:space="preserve">az </w:t>
      </w:r>
      <w:r w:rsidRPr="000271BB">
        <w:t>aszály</w:t>
      </w:r>
      <w:r>
        <w:t xml:space="preserve"> és a</w:t>
      </w:r>
      <w:r w:rsidRPr="000271BB">
        <w:t xml:space="preserve"> talajvízszint csökkenése</w:t>
      </w:r>
      <w:r>
        <w:t>, ami a város több működési területén és meghatározó ágazatában is problémákat okozhat.</w:t>
      </w:r>
    </w:p>
    <w:p w14:paraId="2AD1BE26" w14:textId="77777777" w:rsidR="009E7E5A" w:rsidRDefault="009E7E5A" w:rsidP="009E7E5A">
      <w:pPr>
        <w:jc w:val="both"/>
      </w:pPr>
      <w:r>
        <w:t xml:space="preserve">A forgatókönyv elemzés második lépéseként a </w:t>
      </w:r>
      <w:r w:rsidRPr="008B1734">
        <w:rPr>
          <w:b/>
          <w:bCs/>
        </w:rPr>
        <w:t>felkészültségi mátrix</w:t>
      </w:r>
      <w:r>
        <w:t xml:space="preserve"> kitöltése szükséges, amely megalapozza az adaptív forgatókönyv részleteit, vagyis azt, hogy a város hogyan tud alkalmazkodni a feltárt hatásokhoz és adekvát válaszokat adni a felmerülő kihívásokra (az előírt módszertant követve az előbbi táblázatból azokat a hatásokat kell átemelni, amelyek bármely szempontra 4-es vagy 5-ös értéket kaptak).</w:t>
      </w:r>
    </w:p>
    <w:p w14:paraId="4B7874DF" w14:textId="4668BC98" w:rsidR="009E7E5A" w:rsidRPr="00222384" w:rsidRDefault="00210CF9" w:rsidP="005B3D9B">
      <w:pPr>
        <w:pStyle w:val="Kpalrs"/>
        <w:jc w:val="center"/>
      </w:pPr>
      <w:fldSimple w:instr=" SEQ táblázat \* ARABIC ">
        <w:bookmarkStart w:id="344" w:name="_Toc95828060"/>
        <w:r w:rsidR="001C3E77">
          <w:rPr>
            <w:noProof/>
          </w:rPr>
          <w:t>28</w:t>
        </w:r>
      </w:fldSimple>
      <w:r w:rsidR="005B3D9B">
        <w:t>. táblázat</w:t>
      </w:r>
      <w:r w:rsidR="009E7E5A" w:rsidRPr="00BF31DE">
        <w:t xml:space="preserve">: </w:t>
      </w:r>
      <w:r w:rsidR="009E7E5A">
        <w:t>Felkészültségi mátrix</w:t>
      </w:r>
      <w:bookmarkEnd w:id="344"/>
    </w:p>
    <w:tbl>
      <w:tblPr>
        <w:tblStyle w:val="Tblzatrcsos5stt5jellszn1"/>
        <w:tblW w:w="9640" w:type="dxa"/>
        <w:tblInd w:w="-289" w:type="dxa"/>
        <w:tblLook w:val="04A0" w:firstRow="1" w:lastRow="0" w:firstColumn="1" w:lastColumn="0" w:noHBand="0" w:noVBand="1"/>
      </w:tblPr>
      <w:tblGrid>
        <w:gridCol w:w="2265"/>
        <w:gridCol w:w="2458"/>
        <w:gridCol w:w="2458"/>
        <w:gridCol w:w="2459"/>
      </w:tblGrid>
      <w:tr w:rsidR="00FA5219" w:rsidRPr="00B46D4C" w14:paraId="10B19AB0" w14:textId="77777777" w:rsidTr="00E73C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5" w:type="dxa"/>
            <w:vAlign w:val="center"/>
          </w:tcPr>
          <w:p w14:paraId="67286A46" w14:textId="77777777" w:rsidR="009E7E5A" w:rsidRPr="00B46D4C" w:rsidRDefault="009E7E5A" w:rsidP="009C2D12">
            <w:pPr>
              <w:keepNext/>
              <w:rPr>
                <w:b w:val="0"/>
                <w:sz w:val="20"/>
                <w:szCs w:val="20"/>
              </w:rPr>
            </w:pPr>
            <w:r w:rsidRPr="00B46D4C">
              <w:rPr>
                <w:b w:val="0"/>
                <w:sz w:val="20"/>
                <w:szCs w:val="20"/>
              </w:rPr>
              <w:t>A magas kockázatú (4-es, 5-ös) potenciális negatív hatások</w:t>
            </w:r>
          </w:p>
        </w:tc>
        <w:tc>
          <w:tcPr>
            <w:tcW w:w="2458" w:type="dxa"/>
            <w:vAlign w:val="center"/>
          </w:tcPr>
          <w:p w14:paraId="1481E26A" w14:textId="77777777" w:rsidR="009E7E5A" w:rsidRPr="00B46D4C" w:rsidRDefault="009E7E5A" w:rsidP="009C2D12">
            <w:pPr>
              <w:keepNext/>
              <w:cnfStyle w:val="100000000000" w:firstRow="1" w:lastRow="0" w:firstColumn="0" w:lastColumn="0" w:oddVBand="0" w:evenVBand="0" w:oddHBand="0" w:evenHBand="0" w:firstRowFirstColumn="0" w:firstRowLastColumn="0" w:lastRowFirstColumn="0" w:lastRowLastColumn="0"/>
              <w:rPr>
                <w:b w:val="0"/>
                <w:sz w:val="20"/>
                <w:szCs w:val="20"/>
              </w:rPr>
            </w:pPr>
            <w:r w:rsidRPr="00B46D4C">
              <w:rPr>
                <w:b w:val="0"/>
                <w:sz w:val="20"/>
                <w:szCs w:val="20"/>
              </w:rPr>
              <w:t>Milyen a város abszorpciós képessége? (5: ellent tud állni, teljesen ki tudja védeni a hatásokat; …1: egyáltalán nem tud ellenállni, és minimálisan sem tudja kivédeni a hatásokat)</w:t>
            </w:r>
          </w:p>
        </w:tc>
        <w:tc>
          <w:tcPr>
            <w:tcW w:w="2458" w:type="dxa"/>
            <w:vAlign w:val="center"/>
          </w:tcPr>
          <w:p w14:paraId="55D7ADF6" w14:textId="77777777" w:rsidR="009E7E5A" w:rsidRPr="00B46D4C" w:rsidRDefault="009E7E5A" w:rsidP="009C2D12">
            <w:pPr>
              <w:keepNext/>
              <w:cnfStyle w:val="100000000000" w:firstRow="1" w:lastRow="0" w:firstColumn="0" w:lastColumn="0" w:oddVBand="0" w:evenVBand="0" w:oddHBand="0" w:evenHBand="0" w:firstRowFirstColumn="0" w:firstRowLastColumn="0" w:lastRowFirstColumn="0" w:lastRowLastColumn="0"/>
              <w:rPr>
                <w:b w:val="0"/>
                <w:sz w:val="20"/>
                <w:szCs w:val="20"/>
              </w:rPr>
            </w:pPr>
            <w:r w:rsidRPr="00B46D4C">
              <w:rPr>
                <w:b w:val="0"/>
                <w:sz w:val="20"/>
                <w:szCs w:val="20"/>
              </w:rPr>
              <w:t>Milyen a város adaptációs képessége? (5: rugalmasan reagáló, kiépített rendszerek várják felkészülten a hatást…1: egyáltalán nincs abszorpciós képessége a városnak)</w:t>
            </w:r>
          </w:p>
        </w:tc>
        <w:tc>
          <w:tcPr>
            <w:tcW w:w="2459" w:type="dxa"/>
            <w:vAlign w:val="center"/>
          </w:tcPr>
          <w:p w14:paraId="4E398BB6" w14:textId="77777777" w:rsidR="009E7E5A" w:rsidRPr="00B46D4C" w:rsidRDefault="009E7E5A" w:rsidP="009C2D12">
            <w:pPr>
              <w:keepNext/>
              <w:cnfStyle w:val="100000000000" w:firstRow="1" w:lastRow="0" w:firstColumn="0" w:lastColumn="0" w:oddVBand="0" w:evenVBand="0" w:oddHBand="0" w:evenHBand="0" w:firstRowFirstColumn="0" w:firstRowLastColumn="0" w:lastRowFirstColumn="0" w:lastRowLastColumn="0"/>
              <w:rPr>
                <w:b w:val="0"/>
                <w:sz w:val="20"/>
                <w:szCs w:val="20"/>
              </w:rPr>
            </w:pPr>
            <w:r w:rsidRPr="00B46D4C">
              <w:rPr>
                <w:b w:val="0"/>
                <w:sz w:val="20"/>
                <w:szCs w:val="20"/>
              </w:rPr>
              <w:t>Milyen a város transzformációs képessége? (5: komplett rendszerek kerültek már kiépítésre a hatások kezelésre…. 1: teljes folyamat- és eszközcsere szükséges a helyzet kezeléséhez)</w:t>
            </w:r>
          </w:p>
        </w:tc>
      </w:tr>
      <w:tr w:rsidR="0086298E" w:rsidRPr="00B46D4C" w14:paraId="63492427" w14:textId="77777777" w:rsidTr="00E73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888160D" w14:textId="77777777" w:rsidR="009E7E5A" w:rsidRPr="00B46D4C" w:rsidRDefault="009E7E5A" w:rsidP="009C2D12">
            <w:pPr>
              <w:rPr>
                <w:b w:val="0"/>
                <w:bCs w:val="0"/>
                <w:sz w:val="20"/>
                <w:szCs w:val="20"/>
              </w:rPr>
            </w:pPr>
            <w:r>
              <w:rPr>
                <w:b w:val="0"/>
                <w:bCs w:val="0"/>
                <w:sz w:val="20"/>
                <w:szCs w:val="20"/>
              </w:rPr>
              <w:t>Szeged munkaerő-, tanuló- és tőkeelszívó hatása</w:t>
            </w:r>
          </w:p>
        </w:tc>
        <w:tc>
          <w:tcPr>
            <w:tcW w:w="2458" w:type="dxa"/>
            <w:shd w:val="clear" w:color="auto" w:fill="E2EFD9" w:themeFill="accent6" w:themeFillTint="33"/>
            <w:vAlign w:val="center"/>
          </w:tcPr>
          <w:p w14:paraId="67C2A878" w14:textId="77777777" w:rsidR="009E7E5A" w:rsidRPr="00B46D4C" w:rsidRDefault="009E7E5A" w:rsidP="009C2D1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p>
        </w:tc>
        <w:tc>
          <w:tcPr>
            <w:tcW w:w="2458" w:type="dxa"/>
            <w:shd w:val="clear" w:color="auto" w:fill="E2EFD9" w:themeFill="accent6" w:themeFillTint="33"/>
            <w:vAlign w:val="center"/>
          </w:tcPr>
          <w:p w14:paraId="31C5E2D4" w14:textId="77777777" w:rsidR="009E7E5A" w:rsidRPr="00B46D4C" w:rsidRDefault="009E7E5A" w:rsidP="009C2D1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p>
        </w:tc>
        <w:tc>
          <w:tcPr>
            <w:tcW w:w="2459" w:type="dxa"/>
            <w:shd w:val="clear" w:color="auto" w:fill="E2EFD9" w:themeFill="accent6" w:themeFillTint="33"/>
            <w:vAlign w:val="center"/>
          </w:tcPr>
          <w:p w14:paraId="0F9BB3B0" w14:textId="77777777" w:rsidR="009E7E5A" w:rsidRPr="00B46D4C" w:rsidRDefault="009E7E5A" w:rsidP="009C2D1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p>
        </w:tc>
      </w:tr>
      <w:tr w:rsidR="0086298E" w14:paraId="19693AFA" w14:textId="77777777" w:rsidTr="00E73C01">
        <w:tc>
          <w:tcPr>
            <w:cnfStyle w:val="001000000000" w:firstRow="0" w:lastRow="0" w:firstColumn="1" w:lastColumn="0" w:oddVBand="0" w:evenVBand="0" w:oddHBand="0" w:evenHBand="0" w:firstRowFirstColumn="0" w:firstRowLastColumn="0" w:lastRowFirstColumn="0" w:lastRowLastColumn="0"/>
            <w:tcW w:w="2265" w:type="dxa"/>
          </w:tcPr>
          <w:p w14:paraId="07FCD55F" w14:textId="77777777" w:rsidR="009E7E5A" w:rsidRPr="00B46D4C" w:rsidRDefault="009E7E5A" w:rsidP="009C2D12">
            <w:pPr>
              <w:rPr>
                <w:b w:val="0"/>
                <w:bCs w:val="0"/>
                <w:sz w:val="20"/>
                <w:szCs w:val="20"/>
              </w:rPr>
            </w:pPr>
            <w:r>
              <w:rPr>
                <w:b w:val="0"/>
                <w:bCs w:val="0"/>
                <w:sz w:val="20"/>
                <w:szCs w:val="20"/>
              </w:rPr>
              <w:t>Határon átnyúló versenyhelyzet erősödése Szerbia EU-s csatlakozásának következtében</w:t>
            </w:r>
          </w:p>
        </w:tc>
        <w:tc>
          <w:tcPr>
            <w:tcW w:w="2458" w:type="dxa"/>
            <w:shd w:val="clear" w:color="auto" w:fill="E2EFD9" w:themeFill="accent6" w:themeFillTint="33"/>
            <w:vAlign w:val="center"/>
          </w:tcPr>
          <w:p w14:paraId="099251E4" w14:textId="77777777" w:rsidR="009E7E5A" w:rsidRDefault="009E7E5A" w:rsidP="009C2D12">
            <w:pPr>
              <w:jc w:val="center"/>
              <w:cnfStyle w:val="000000000000" w:firstRow="0" w:lastRow="0" w:firstColumn="0" w:lastColumn="0" w:oddVBand="0" w:evenVBand="0" w:oddHBand="0" w:evenHBand="0" w:firstRowFirstColumn="0" w:firstRowLastColumn="0" w:lastRowFirstColumn="0" w:lastRowLastColumn="0"/>
            </w:pPr>
            <w:r>
              <w:t>3</w:t>
            </w:r>
          </w:p>
        </w:tc>
        <w:tc>
          <w:tcPr>
            <w:tcW w:w="2458" w:type="dxa"/>
            <w:shd w:val="clear" w:color="auto" w:fill="E2EFD9" w:themeFill="accent6" w:themeFillTint="33"/>
            <w:vAlign w:val="center"/>
          </w:tcPr>
          <w:p w14:paraId="4D5C4A08" w14:textId="77777777" w:rsidR="009E7E5A" w:rsidRDefault="009E7E5A" w:rsidP="009C2D12">
            <w:pPr>
              <w:jc w:val="center"/>
              <w:cnfStyle w:val="000000000000" w:firstRow="0" w:lastRow="0" w:firstColumn="0" w:lastColumn="0" w:oddVBand="0" w:evenVBand="0" w:oddHBand="0" w:evenHBand="0" w:firstRowFirstColumn="0" w:firstRowLastColumn="0" w:lastRowFirstColumn="0" w:lastRowLastColumn="0"/>
            </w:pPr>
            <w:r>
              <w:t>3</w:t>
            </w:r>
          </w:p>
        </w:tc>
        <w:tc>
          <w:tcPr>
            <w:tcW w:w="2459" w:type="dxa"/>
            <w:shd w:val="clear" w:color="auto" w:fill="E2EFD9" w:themeFill="accent6" w:themeFillTint="33"/>
            <w:vAlign w:val="center"/>
          </w:tcPr>
          <w:p w14:paraId="6890E334" w14:textId="77777777" w:rsidR="009E7E5A" w:rsidRDefault="009E7E5A" w:rsidP="009C2D12">
            <w:pPr>
              <w:jc w:val="center"/>
              <w:cnfStyle w:val="000000000000" w:firstRow="0" w:lastRow="0" w:firstColumn="0" w:lastColumn="0" w:oddVBand="0" w:evenVBand="0" w:oddHBand="0" w:evenHBand="0" w:firstRowFirstColumn="0" w:firstRowLastColumn="0" w:lastRowFirstColumn="0" w:lastRowLastColumn="0"/>
            </w:pPr>
            <w:r>
              <w:t>3</w:t>
            </w:r>
          </w:p>
        </w:tc>
      </w:tr>
      <w:tr w:rsidR="0086298E" w14:paraId="3341C50B" w14:textId="77777777" w:rsidTr="00E73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50850AC" w14:textId="77777777" w:rsidR="009E7E5A" w:rsidRPr="00B46D4C" w:rsidRDefault="009E7E5A" w:rsidP="009C2D12">
            <w:pPr>
              <w:rPr>
                <w:b w:val="0"/>
                <w:bCs w:val="0"/>
                <w:sz w:val="20"/>
                <w:szCs w:val="20"/>
              </w:rPr>
            </w:pPr>
            <w:r>
              <w:rPr>
                <w:b w:val="0"/>
                <w:bCs w:val="0"/>
                <w:sz w:val="20"/>
                <w:szCs w:val="20"/>
              </w:rPr>
              <w:t>Befektetésekért folyó élénk verseny</w:t>
            </w:r>
          </w:p>
        </w:tc>
        <w:tc>
          <w:tcPr>
            <w:tcW w:w="2458" w:type="dxa"/>
            <w:shd w:val="clear" w:color="auto" w:fill="E2EFD9" w:themeFill="accent6" w:themeFillTint="33"/>
            <w:vAlign w:val="center"/>
          </w:tcPr>
          <w:p w14:paraId="5B0BDE1A" w14:textId="77777777" w:rsidR="009E7E5A" w:rsidRDefault="009E7E5A" w:rsidP="009C2D12">
            <w:pPr>
              <w:jc w:val="center"/>
              <w:cnfStyle w:val="000000100000" w:firstRow="0" w:lastRow="0" w:firstColumn="0" w:lastColumn="0" w:oddVBand="0" w:evenVBand="0" w:oddHBand="1" w:evenHBand="0" w:firstRowFirstColumn="0" w:firstRowLastColumn="0" w:lastRowFirstColumn="0" w:lastRowLastColumn="0"/>
            </w:pPr>
            <w:r>
              <w:t>3</w:t>
            </w:r>
          </w:p>
        </w:tc>
        <w:tc>
          <w:tcPr>
            <w:tcW w:w="2458" w:type="dxa"/>
            <w:shd w:val="clear" w:color="auto" w:fill="E2EFD9" w:themeFill="accent6" w:themeFillTint="33"/>
            <w:vAlign w:val="center"/>
          </w:tcPr>
          <w:p w14:paraId="715482F4" w14:textId="77777777" w:rsidR="009E7E5A" w:rsidRDefault="009E7E5A" w:rsidP="009C2D12">
            <w:pPr>
              <w:jc w:val="center"/>
              <w:cnfStyle w:val="000000100000" w:firstRow="0" w:lastRow="0" w:firstColumn="0" w:lastColumn="0" w:oddVBand="0" w:evenVBand="0" w:oddHBand="1" w:evenHBand="0" w:firstRowFirstColumn="0" w:firstRowLastColumn="0" w:lastRowFirstColumn="0" w:lastRowLastColumn="0"/>
            </w:pPr>
            <w:r>
              <w:t>4</w:t>
            </w:r>
          </w:p>
        </w:tc>
        <w:tc>
          <w:tcPr>
            <w:tcW w:w="2459" w:type="dxa"/>
            <w:shd w:val="clear" w:color="auto" w:fill="E2EFD9" w:themeFill="accent6" w:themeFillTint="33"/>
            <w:vAlign w:val="center"/>
          </w:tcPr>
          <w:p w14:paraId="5230BFFA" w14:textId="77777777" w:rsidR="009E7E5A" w:rsidRDefault="009E7E5A" w:rsidP="009C2D12">
            <w:pPr>
              <w:jc w:val="center"/>
              <w:cnfStyle w:val="000000100000" w:firstRow="0" w:lastRow="0" w:firstColumn="0" w:lastColumn="0" w:oddVBand="0" w:evenVBand="0" w:oddHBand="1" w:evenHBand="0" w:firstRowFirstColumn="0" w:firstRowLastColumn="0" w:lastRowFirstColumn="0" w:lastRowLastColumn="0"/>
            </w:pPr>
            <w:r>
              <w:t>4</w:t>
            </w:r>
          </w:p>
        </w:tc>
      </w:tr>
      <w:tr w:rsidR="0086298E" w14:paraId="21F070A6" w14:textId="77777777" w:rsidTr="00E73C01">
        <w:tc>
          <w:tcPr>
            <w:cnfStyle w:val="001000000000" w:firstRow="0" w:lastRow="0" w:firstColumn="1" w:lastColumn="0" w:oddVBand="0" w:evenVBand="0" w:oddHBand="0" w:evenHBand="0" w:firstRowFirstColumn="0" w:firstRowLastColumn="0" w:lastRowFirstColumn="0" w:lastRowLastColumn="0"/>
            <w:tcW w:w="2265" w:type="dxa"/>
          </w:tcPr>
          <w:p w14:paraId="7D310E0F" w14:textId="77777777" w:rsidR="009E7E5A" w:rsidRPr="00B46D4C" w:rsidRDefault="009E7E5A" w:rsidP="009C2D12">
            <w:pPr>
              <w:rPr>
                <w:b w:val="0"/>
                <w:bCs w:val="0"/>
                <w:sz w:val="20"/>
                <w:szCs w:val="20"/>
              </w:rPr>
            </w:pPr>
            <w:r>
              <w:rPr>
                <w:b w:val="0"/>
                <w:bCs w:val="0"/>
                <w:sz w:val="20"/>
                <w:szCs w:val="20"/>
              </w:rPr>
              <w:t>Kitettség a nagyfoglalkoztatóknak</w:t>
            </w:r>
          </w:p>
        </w:tc>
        <w:tc>
          <w:tcPr>
            <w:tcW w:w="2458" w:type="dxa"/>
            <w:shd w:val="clear" w:color="auto" w:fill="E2EFD9" w:themeFill="accent6" w:themeFillTint="33"/>
            <w:vAlign w:val="center"/>
          </w:tcPr>
          <w:p w14:paraId="5DF55833" w14:textId="77777777" w:rsidR="009E7E5A" w:rsidRDefault="009E7E5A" w:rsidP="009C2D12">
            <w:pPr>
              <w:jc w:val="center"/>
              <w:cnfStyle w:val="000000000000" w:firstRow="0" w:lastRow="0" w:firstColumn="0" w:lastColumn="0" w:oddVBand="0" w:evenVBand="0" w:oddHBand="0" w:evenHBand="0" w:firstRowFirstColumn="0" w:firstRowLastColumn="0" w:lastRowFirstColumn="0" w:lastRowLastColumn="0"/>
            </w:pPr>
            <w:r>
              <w:t>2</w:t>
            </w:r>
          </w:p>
        </w:tc>
        <w:tc>
          <w:tcPr>
            <w:tcW w:w="2458" w:type="dxa"/>
            <w:shd w:val="clear" w:color="auto" w:fill="E2EFD9" w:themeFill="accent6" w:themeFillTint="33"/>
            <w:vAlign w:val="center"/>
          </w:tcPr>
          <w:p w14:paraId="28457505" w14:textId="77777777" w:rsidR="009E7E5A" w:rsidRDefault="009E7E5A" w:rsidP="009C2D12">
            <w:pPr>
              <w:jc w:val="center"/>
              <w:cnfStyle w:val="000000000000" w:firstRow="0" w:lastRow="0" w:firstColumn="0" w:lastColumn="0" w:oddVBand="0" w:evenVBand="0" w:oddHBand="0" w:evenHBand="0" w:firstRowFirstColumn="0" w:firstRowLastColumn="0" w:lastRowFirstColumn="0" w:lastRowLastColumn="0"/>
            </w:pPr>
            <w:r>
              <w:t>4</w:t>
            </w:r>
          </w:p>
        </w:tc>
        <w:tc>
          <w:tcPr>
            <w:tcW w:w="2459" w:type="dxa"/>
            <w:shd w:val="clear" w:color="auto" w:fill="E2EFD9" w:themeFill="accent6" w:themeFillTint="33"/>
            <w:vAlign w:val="center"/>
          </w:tcPr>
          <w:p w14:paraId="0BA70827" w14:textId="77777777" w:rsidR="009E7E5A" w:rsidRDefault="009E7E5A" w:rsidP="009C2D12">
            <w:pPr>
              <w:jc w:val="center"/>
              <w:cnfStyle w:val="000000000000" w:firstRow="0" w:lastRow="0" w:firstColumn="0" w:lastColumn="0" w:oddVBand="0" w:evenVBand="0" w:oddHBand="0" w:evenHBand="0" w:firstRowFirstColumn="0" w:firstRowLastColumn="0" w:lastRowFirstColumn="0" w:lastRowLastColumn="0"/>
            </w:pPr>
            <w:r>
              <w:t>4</w:t>
            </w:r>
          </w:p>
        </w:tc>
      </w:tr>
      <w:tr w:rsidR="0086298E" w14:paraId="0D0FBC81" w14:textId="77777777" w:rsidTr="00E73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01E57CA" w14:textId="77777777" w:rsidR="009E7E5A" w:rsidRDefault="009E7E5A" w:rsidP="009C2D12">
            <w:pPr>
              <w:rPr>
                <w:b w:val="0"/>
                <w:bCs w:val="0"/>
                <w:sz w:val="20"/>
                <w:szCs w:val="20"/>
              </w:rPr>
            </w:pPr>
            <w:r>
              <w:rPr>
                <w:b w:val="0"/>
                <w:bCs w:val="0"/>
                <w:sz w:val="20"/>
                <w:szCs w:val="20"/>
              </w:rPr>
              <w:t>Nemzetközi turizmus kedvezőtlen tendenciái</w:t>
            </w:r>
          </w:p>
        </w:tc>
        <w:tc>
          <w:tcPr>
            <w:tcW w:w="2458" w:type="dxa"/>
            <w:shd w:val="clear" w:color="auto" w:fill="E2EFD9" w:themeFill="accent6" w:themeFillTint="33"/>
            <w:vAlign w:val="center"/>
          </w:tcPr>
          <w:p w14:paraId="471A9ECC" w14:textId="77777777" w:rsidR="009E7E5A" w:rsidRDefault="009E7E5A" w:rsidP="009C2D12">
            <w:pPr>
              <w:jc w:val="center"/>
              <w:cnfStyle w:val="000000100000" w:firstRow="0" w:lastRow="0" w:firstColumn="0" w:lastColumn="0" w:oddVBand="0" w:evenVBand="0" w:oddHBand="1" w:evenHBand="0" w:firstRowFirstColumn="0" w:firstRowLastColumn="0" w:lastRowFirstColumn="0" w:lastRowLastColumn="0"/>
            </w:pPr>
            <w:r>
              <w:t>2</w:t>
            </w:r>
          </w:p>
        </w:tc>
        <w:tc>
          <w:tcPr>
            <w:tcW w:w="2458" w:type="dxa"/>
            <w:shd w:val="clear" w:color="auto" w:fill="E2EFD9" w:themeFill="accent6" w:themeFillTint="33"/>
            <w:vAlign w:val="center"/>
          </w:tcPr>
          <w:p w14:paraId="634ADDB6" w14:textId="77777777" w:rsidR="009E7E5A" w:rsidRDefault="009E7E5A" w:rsidP="009C2D12">
            <w:pPr>
              <w:jc w:val="center"/>
              <w:cnfStyle w:val="000000100000" w:firstRow="0" w:lastRow="0" w:firstColumn="0" w:lastColumn="0" w:oddVBand="0" w:evenVBand="0" w:oddHBand="1" w:evenHBand="0" w:firstRowFirstColumn="0" w:firstRowLastColumn="0" w:lastRowFirstColumn="0" w:lastRowLastColumn="0"/>
            </w:pPr>
            <w:r>
              <w:t>4</w:t>
            </w:r>
          </w:p>
        </w:tc>
        <w:tc>
          <w:tcPr>
            <w:tcW w:w="2459" w:type="dxa"/>
            <w:shd w:val="clear" w:color="auto" w:fill="E2EFD9" w:themeFill="accent6" w:themeFillTint="33"/>
            <w:vAlign w:val="center"/>
          </w:tcPr>
          <w:p w14:paraId="4A2874A5" w14:textId="77777777" w:rsidR="009E7E5A" w:rsidRDefault="009E7E5A" w:rsidP="009C2D12">
            <w:pPr>
              <w:jc w:val="center"/>
              <w:cnfStyle w:val="000000100000" w:firstRow="0" w:lastRow="0" w:firstColumn="0" w:lastColumn="0" w:oddVBand="0" w:evenVBand="0" w:oddHBand="1" w:evenHBand="0" w:firstRowFirstColumn="0" w:firstRowLastColumn="0" w:lastRowFirstColumn="0" w:lastRowLastColumn="0"/>
            </w:pPr>
            <w:r>
              <w:t>4</w:t>
            </w:r>
          </w:p>
        </w:tc>
      </w:tr>
      <w:tr w:rsidR="0086298E" w14:paraId="02FA7045" w14:textId="77777777" w:rsidTr="00E73C01">
        <w:tc>
          <w:tcPr>
            <w:cnfStyle w:val="001000000000" w:firstRow="0" w:lastRow="0" w:firstColumn="1" w:lastColumn="0" w:oddVBand="0" w:evenVBand="0" w:oddHBand="0" w:evenHBand="0" w:firstRowFirstColumn="0" w:firstRowLastColumn="0" w:lastRowFirstColumn="0" w:lastRowLastColumn="0"/>
            <w:tcW w:w="2265" w:type="dxa"/>
          </w:tcPr>
          <w:p w14:paraId="2FBF5D2F" w14:textId="77777777" w:rsidR="009E7E5A" w:rsidRDefault="009E7E5A" w:rsidP="009C2D12">
            <w:pPr>
              <w:rPr>
                <w:b w:val="0"/>
                <w:bCs w:val="0"/>
                <w:sz w:val="20"/>
                <w:szCs w:val="20"/>
              </w:rPr>
            </w:pPr>
            <w:r>
              <w:rPr>
                <w:b w:val="0"/>
                <w:bCs w:val="0"/>
                <w:sz w:val="20"/>
                <w:szCs w:val="20"/>
              </w:rPr>
              <w:t>Klímaváltozás (hőhullám, csapadék szélsőséges eloszlása, aszály, talajvízszint csökkenése)</w:t>
            </w:r>
          </w:p>
        </w:tc>
        <w:tc>
          <w:tcPr>
            <w:tcW w:w="2458" w:type="dxa"/>
            <w:shd w:val="clear" w:color="auto" w:fill="E2EFD9" w:themeFill="accent6" w:themeFillTint="33"/>
            <w:vAlign w:val="center"/>
          </w:tcPr>
          <w:p w14:paraId="5B669004" w14:textId="77777777" w:rsidR="009E7E5A" w:rsidRDefault="009E7E5A" w:rsidP="009C2D12">
            <w:pPr>
              <w:jc w:val="center"/>
              <w:cnfStyle w:val="000000000000" w:firstRow="0" w:lastRow="0" w:firstColumn="0" w:lastColumn="0" w:oddVBand="0" w:evenVBand="0" w:oddHBand="0" w:evenHBand="0" w:firstRowFirstColumn="0" w:firstRowLastColumn="0" w:lastRowFirstColumn="0" w:lastRowLastColumn="0"/>
            </w:pPr>
            <w:r>
              <w:t>2</w:t>
            </w:r>
          </w:p>
        </w:tc>
        <w:tc>
          <w:tcPr>
            <w:tcW w:w="2458" w:type="dxa"/>
            <w:shd w:val="clear" w:color="auto" w:fill="E2EFD9" w:themeFill="accent6" w:themeFillTint="33"/>
            <w:vAlign w:val="center"/>
          </w:tcPr>
          <w:p w14:paraId="08AFCF49" w14:textId="77777777" w:rsidR="009E7E5A" w:rsidRDefault="009E7E5A" w:rsidP="009C2D12">
            <w:pPr>
              <w:jc w:val="center"/>
              <w:cnfStyle w:val="000000000000" w:firstRow="0" w:lastRow="0" w:firstColumn="0" w:lastColumn="0" w:oddVBand="0" w:evenVBand="0" w:oddHBand="0" w:evenHBand="0" w:firstRowFirstColumn="0" w:firstRowLastColumn="0" w:lastRowFirstColumn="0" w:lastRowLastColumn="0"/>
            </w:pPr>
            <w:r>
              <w:t>2</w:t>
            </w:r>
          </w:p>
        </w:tc>
        <w:tc>
          <w:tcPr>
            <w:tcW w:w="2459" w:type="dxa"/>
            <w:shd w:val="clear" w:color="auto" w:fill="E2EFD9" w:themeFill="accent6" w:themeFillTint="33"/>
            <w:vAlign w:val="center"/>
          </w:tcPr>
          <w:p w14:paraId="5BAFD139" w14:textId="77777777" w:rsidR="009E7E5A" w:rsidRDefault="009E7E5A" w:rsidP="009C2D12">
            <w:pPr>
              <w:jc w:val="center"/>
              <w:cnfStyle w:val="000000000000" w:firstRow="0" w:lastRow="0" w:firstColumn="0" w:lastColumn="0" w:oddVBand="0" w:evenVBand="0" w:oddHBand="0" w:evenHBand="0" w:firstRowFirstColumn="0" w:firstRowLastColumn="0" w:lastRowFirstColumn="0" w:lastRowLastColumn="0"/>
            </w:pPr>
            <w:r>
              <w:t>2</w:t>
            </w:r>
          </w:p>
        </w:tc>
      </w:tr>
      <w:tr w:rsidR="0086298E" w14:paraId="1E5C67B1" w14:textId="77777777" w:rsidTr="00E73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CB1C482" w14:textId="77777777" w:rsidR="009E7E5A" w:rsidRDefault="009E7E5A" w:rsidP="009C2D12">
            <w:pPr>
              <w:rPr>
                <w:b w:val="0"/>
                <w:bCs w:val="0"/>
                <w:sz w:val="20"/>
                <w:szCs w:val="20"/>
              </w:rPr>
            </w:pPr>
            <w:r>
              <w:rPr>
                <w:b w:val="0"/>
                <w:bCs w:val="0"/>
                <w:sz w:val="20"/>
                <w:szCs w:val="20"/>
              </w:rPr>
              <w:t>Digitális kompetencia hiányosságai</w:t>
            </w:r>
          </w:p>
        </w:tc>
        <w:tc>
          <w:tcPr>
            <w:tcW w:w="2458" w:type="dxa"/>
            <w:shd w:val="clear" w:color="auto" w:fill="E2EFD9" w:themeFill="accent6" w:themeFillTint="33"/>
            <w:vAlign w:val="center"/>
          </w:tcPr>
          <w:p w14:paraId="2ACC86F9" w14:textId="77777777" w:rsidR="009E7E5A" w:rsidRDefault="009E7E5A" w:rsidP="009C2D12">
            <w:pPr>
              <w:jc w:val="center"/>
              <w:cnfStyle w:val="000000100000" w:firstRow="0" w:lastRow="0" w:firstColumn="0" w:lastColumn="0" w:oddVBand="0" w:evenVBand="0" w:oddHBand="1" w:evenHBand="0" w:firstRowFirstColumn="0" w:firstRowLastColumn="0" w:lastRowFirstColumn="0" w:lastRowLastColumn="0"/>
            </w:pPr>
            <w:r>
              <w:t>4</w:t>
            </w:r>
          </w:p>
        </w:tc>
        <w:tc>
          <w:tcPr>
            <w:tcW w:w="2458" w:type="dxa"/>
            <w:shd w:val="clear" w:color="auto" w:fill="E2EFD9" w:themeFill="accent6" w:themeFillTint="33"/>
            <w:vAlign w:val="center"/>
          </w:tcPr>
          <w:p w14:paraId="0362BD7A" w14:textId="77777777" w:rsidR="009E7E5A" w:rsidRDefault="009E7E5A" w:rsidP="009C2D12">
            <w:pPr>
              <w:jc w:val="center"/>
              <w:cnfStyle w:val="000000100000" w:firstRow="0" w:lastRow="0" w:firstColumn="0" w:lastColumn="0" w:oddVBand="0" w:evenVBand="0" w:oddHBand="1" w:evenHBand="0" w:firstRowFirstColumn="0" w:firstRowLastColumn="0" w:lastRowFirstColumn="0" w:lastRowLastColumn="0"/>
            </w:pPr>
            <w:r>
              <w:t>3</w:t>
            </w:r>
          </w:p>
        </w:tc>
        <w:tc>
          <w:tcPr>
            <w:tcW w:w="2459" w:type="dxa"/>
            <w:shd w:val="clear" w:color="auto" w:fill="E2EFD9" w:themeFill="accent6" w:themeFillTint="33"/>
            <w:vAlign w:val="center"/>
          </w:tcPr>
          <w:p w14:paraId="7E0B9B94" w14:textId="77777777" w:rsidR="009E7E5A" w:rsidRDefault="009E7E5A" w:rsidP="009C2D12">
            <w:pPr>
              <w:jc w:val="center"/>
              <w:cnfStyle w:val="000000100000" w:firstRow="0" w:lastRow="0" w:firstColumn="0" w:lastColumn="0" w:oddVBand="0" w:evenVBand="0" w:oddHBand="1" w:evenHBand="0" w:firstRowFirstColumn="0" w:firstRowLastColumn="0" w:lastRowFirstColumn="0" w:lastRowLastColumn="0"/>
            </w:pPr>
            <w:r>
              <w:t>3</w:t>
            </w:r>
          </w:p>
        </w:tc>
      </w:tr>
      <w:tr w:rsidR="0086298E" w14:paraId="0280648B" w14:textId="77777777" w:rsidTr="00E73C01">
        <w:tc>
          <w:tcPr>
            <w:cnfStyle w:val="001000000000" w:firstRow="0" w:lastRow="0" w:firstColumn="1" w:lastColumn="0" w:oddVBand="0" w:evenVBand="0" w:oddHBand="0" w:evenHBand="0" w:firstRowFirstColumn="0" w:firstRowLastColumn="0" w:lastRowFirstColumn="0" w:lastRowLastColumn="0"/>
            <w:tcW w:w="2265" w:type="dxa"/>
          </w:tcPr>
          <w:p w14:paraId="5A02AC91" w14:textId="77777777" w:rsidR="009E7E5A" w:rsidRDefault="009E7E5A" w:rsidP="009C2D12">
            <w:pPr>
              <w:rPr>
                <w:b w:val="0"/>
                <w:bCs w:val="0"/>
                <w:sz w:val="20"/>
                <w:szCs w:val="20"/>
              </w:rPr>
            </w:pPr>
            <w:r>
              <w:rPr>
                <w:b w:val="0"/>
                <w:bCs w:val="0"/>
                <w:sz w:val="20"/>
                <w:szCs w:val="20"/>
              </w:rPr>
              <w:t>Helyi identitás és társadalmi kohézió gyengülése</w:t>
            </w:r>
          </w:p>
        </w:tc>
        <w:tc>
          <w:tcPr>
            <w:tcW w:w="2458" w:type="dxa"/>
            <w:shd w:val="clear" w:color="auto" w:fill="E2EFD9" w:themeFill="accent6" w:themeFillTint="33"/>
            <w:vAlign w:val="center"/>
          </w:tcPr>
          <w:p w14:paraId="33A32A84" w14:textId="77777777" w:rsidR="009E7E5A" w:rsidRDefault="009E7E5A" w:rsidP="009C2D12">
            <w:pPr>
              <w:jc w:val="center"/>
              <w:cnfStyle w:val="000000000000" w:firstRow="0" w:lastRow="0" w:firstColumn="0" w:lastColumn="0" w:oddVBand="0" w:evenVBand="0" w:oddHBand="0" w:evenHBand="0" w:firstRowFirstColumn="0" w:firstRowLastColumn="0" w:lastRowFirstColumn="0" w:lastRowLastColumn="0"/>
            </w:pPr>
            <w:r>
              <w:t>5</w:t>
            </w:r>
          </w:p>
        </w:tc>
        <w:tc>
          <w:tcPr>
            <w:tcW w:w="2458" w:type="dxa"/>
            <w:shd w:val="clear" w:color="auto" w:fill="E2EFD9" w:themeFill="accent6" w:themeFillTint="33"/>
            <w:vAlign w:val="center"/>
          </w:tcPr>
          <w:p w14:paraId="15A2DCC0" w14:textId="77777777" w:rsidR="009E7E5A" w:rsidRDefault="009E7E5A" w:rsidP="009C2D12">
            <w:pPr>
              <w:jc w:val="center"/>
              <w:cnfStyle w:val="000000000000" w:firstRow="0" w:lastRow="0" w:firstColumn="0" w:lastColumn="0" w:oddVBand="0" w:evenVBand="0" w:oddHBand="0" w:evenHBand="0" w:firstRowFirstColumn="0" w:firstRowLastColumn="0" w:lastRowFirstColumn="0" w:lastRowLastColumn="0"/>
            </w:pPr>
            <w:r>
              <w:t>4</w:t>
            </w:r>
          </w:p>
        </w:tc>
        <w:tc>
          <w:tcPr>
            <w:tcW w:w="2459" w:type="dxa"/>
            <w:shd w:val="clear" w:color="auto" w:fill="E2EFD9" w:themeFill="accent6" w:themeFillTint="33"/>
            <w:vAlign w:val="center"/>
          </w:tcPr>
          <w:p w14:paraId="23FB8094" w14:textId="77777777" w:rsidR="009E7E5A" w:rsidRDefault="009E7E5A" w:rsidP="009C2D12">
            <w:pPr>
              <w:jc w:val="center"/>
              <w:cnfStyle w:val="000000000000" w:firstRow="0" w:lastRow="0" w:firstColumn="0" w:lastColumn="0" w:oddVBand="0" w:evenVBand="0" w:oddHBand="0" w:evenHBand="0" w:firstRowFirstColumn="0" w:firstRowLastColumn="0" w:lastRowFirstColumn="0" w:lastRowLastColumn="0"/>
            </w:pPr>
            <w:r>
              <w:t>4</w:t>
            </w:r>
          </w:p>
        </w:tc>
      </w:tr>
      <w:tr w:rsidR="0086298E" w14:paraId="7BC7FFB7" w14:textId="77777777" w:rsidTr="00E73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129DD382" w14:textId="77777777" w:rsidR="009E7E5A" w:rsidRDefault="009E7E5A" w:rsidP="009C2D12">
            <w:pPr>
              <w:rPr>
                <w:b w:val="0"/>
                <w:bCs w:val="0"/>
                <w:sz w:val="20"/>
                <w:szCs w:val="20"/>
              </w:rPr>
            </w:pPr>
            <w:r>
              <w:rPr>
                <w:b w:val="0"/>
                <w:bCs w:val="0"/>
                <w:sz w:val="20"/>
                <w:szCs w:val="20"/>
              </w:rPr>
              <w:t>Megváltozó területi, infrastrukturális és szolgáltatási igények a növekvő népességszám következtében</w:t>
            </w:r>
          </w:p>
        </w:tc>
        <w:tc>
          <w:tcPr>
            <w:tcW w:w="2458" w:type="dxa"/>
            <w:shd w:val="clear" w:color="auto" w:fill="E2EFD9" w:themeFill="accent6" w:themeFillTint="33"/>
            <w:vAlign w:val="center"/>
          </w:tcPr>
          <w:p w14:paraId="4BC7DFBF" w14:textId="77777777" w:rsidR="009E7E5A" w:rsidRDefault="009E7E5A" w:rsidP="009C2D12">
            <w:pPr>
              <w:jc w:val="center"/>
              <w:cnfStyle w:val="000000100000" w:firstRow="0" w:lastRow="0" w:firstColumn="0" w:lastColumn="0" w:oddVBand="0" w:evenVBand="0" w:oddHBand="1" w:evenHBand="0" w:firstRowFirstColumn="0" w:firstRowLastColumn="0" w:lastRowFirstColumn="0" w:lastRowLastColumn="0"/>
            </w:pPr>
            <w:r>
              <w:t>3</w:t>
            </w:r>
          </w:p>
        </w:tc>
        <w:tc>
          <w:tcPr>
            <w:tcW w:w="2458" w:type="dxa"/>
            <w:shd w:val="clear" w:color="auto" w:fill="E2EFD9" w:themeFill="accent6" w:themeFillTint="33"/>
            <w:vAlign w:val="center"/>
          </w:tcPr>
          <w:p w14:paraId="4DDF71BC" w14:textId="77777777" w:rsidR="009E7E5A" w:rsidRDefault="009E7E5A" w:rsidP="009C2D12">
            <w:pPr>
              <w:jc w:val="center"/>
              <w:cnfStyle w:val="000000100000" w:firstRow="0" w:lastRow="0" w:firstColumn="0" w:lastColumn="0" w:oddVBand="0" w:evenVBand="0" w:oddHBand="1" w:evenHBand="0" w:firstRowFirstColumn="0" w:firstRowLastColumn="0" w:lastRowFirstColumn="0" w:lastRowLastColumn="0"/>
            </w:pPr>
            <w:r>
              <w:t>3</w:t>
            </w:r>
          </w:p>
        </w:tc>
        <w:tc>
          <w:tcPr>
            <w:tcW w:w="2459" w:type="dxa"/>
            <w:shd w:val="clear" w:color="auto" w:fill="E2EFD9" w:themeFill="accent6" w:themeFillTint="33"/>
            <w:vAlign w:val="center"/>
          </w:tcPr>
          <w:p w14:paraId="101B20DA" w14:textId="77777777" w:rsidR="009E7E5A" w:rsidRDefault="009E7E5A" w:rsidP="009C2D12">
            <w:pPr>
              <w:jc w:val="center"/>
              <w:cnfStyle w:val="000000100000" w:firstRow="0" w:lastRow="0" w:firstColumn="0" w:lastColumn="0" w:oddVBand="0" w:evenVBand="0" w:oddHBand="1" w:evenHBand="0" w:firstRowFirstColumn="0" w:firstRowLastColumn="0" w:lastRowFirstColumn="0" w:lastRowLastColumn="0"/>
            </w:pPr>
            <w:r>
              <w:t>2</w:t>
            </w:r>
          </w:p>
        </w:tc>
      </w:tr>
      <w:tr w:rsidR="0086298E" w14:paraId="0F08B2EF" w14:textId="77777777" w:rsidTr="00E73C01">
        <w:tc>
          <w:tcPr>
            <w:cnfStyle w:val="001000000000" w:firstRow="0" w:lastRow="0" w:firstColumn="1" w:lastColumn="0" w:oddVBand="0" w:evenVBand="0" w:oddHBand="0" w:evenHBand="0" w:firstRowFirstColumn="0" w:firstRowLastColumn="0" w:lastRowFirstColumn="0" w:lastRowLastColumn="0"/>
            <w:tcW w:w="2265" w:type="dxa"/>
          </w:tcPr>
          <w:p w14:paraId="42AA1C59" w14:textId="77777777" w:rsidR="009E7E5A" w:rsidRDefault="009E7E5A" w:rsidP="009C2D12">
            <w:pPr>
              <w:rPr>
                <w:b w:val="0"/>
                <w:bCs w:val="0"/>
                <w:sz w:val="20"/>
                <w:szCs w:val="20"/>
              </w:rPr>
            </w:pPr>
            <w:r>
              <w:rPr>
                <w:b w:val="0"/>
                <w:bCs w:val="0"/>
                <w:sz w:val="20"/>
                <w:szCs w:val="20"/>
              </w:rPr>
              <w:lastRenderedPageBreak/>
              <w:t>Kitettség az európai uniós forrásoknak</w:t>
            </w:r>
          </w:p>
        </w:tc>
        <w:tc>
          <w:tcPr>
            <w:tcW w:w="2458" w:type="dxa"/>
            <w:shd w:val="clear" w:color="auto" w:fill="E2EFD9" w:themeFill="accent6" w:themeFillTint="33"/>
            <w:vAlign w:val="center"/>
          </w:tcPr>
          <w:p w14:paraId="130E4865" w14:textId="77777777" w:rsidR="009E7E5A" w:rsidRDefault="009E7E5A" w:rsidP="009C2D12">
            <w:pPr>
              <w:jc w:val="center"/>
              <w:cnfStyle w:val="000000000000" w:firstRow="0" w:lastRow="0" w:firstColumn="0" w:lastColumn="0" w:oddVBand="0" w:evenVBand="0" w:oddHBand="0" w:evenHBand="0" w:firstRowFirstColumn="0" w:firstRowLastColumn="0" w:lastRowFirstColumn="0" w:lastRowLastColumn="0"/>
            </w:pPr>
            <w:r>
              <w:t>2</w:t>
            </w:r>
          </w:p>
        </w:tc>
        <w:tc>
          <w:tcPr>
            <w:tcW w:w="2458" w:type="dxa"/>
            <w:shd w:val="clear" w:color="auto" w:fill="E2EFD9" w:themeFill="accent6" w:themeFillTint="33"/>
            <w:vAlign w:val="center"/>
          </w:tcPr>
          <w:p w14:paraId="25FBF7CD" w14:textId="77777777" w:rsidR="009E7E5A" w:rsidRDefault="009E7E5A" w:rsidP="009C2D12">
            <w:pPr>
              <w:jc w:val="center"/>
              <w:cnfStyle w:val="000000000000" w:firstRow="0" w:lastRow="0" w:firstColumn="0" w:lastColumn="0" w:oddVBand="0" w:evenVBand="0" w:oddHBand="0" w:evenHBand="0" w:firstRowFirstColumn="0" w:firstRowLastColumn="0" w:lastRowFirstColumn="0" w:lastRowLastColumn="0"/>
            </w:pPr>
            <w:r>
              <w:t>3</w:t>
            </w:r>
          </w:p>
        </w:tc>
        <w:tc>
          <w:tcPr>
            <w:tcW w:w="2459" w:type="dxa"/>
            <w:shd w:val="clear" w:color="auto" w:fill="E2EFD9" w:themeFill="accent6" w:themeFillTint="33"/>
            <w:vAlign w:val="center"/>
          </w:tcPr>
          <w:p w14:paraId="4E5E3449" w14:textId="77777777" w:rsidR="009E7E5A" w:rsidRDefault="009E7E5A" w:rsidP="009C2D12">
            <w:pPr>
              <w:jc w:val="center"/>
              <w:cnfStyle w:val="000000000000" w:firstRow="0" w:lastRow="0" w:firstColumn="0" w:lastColumn="0" w:oddVBand="0" w:evenVBand="0" w:oddHBand="0" w:evenHBand="0" w:firstRowFirstColumn="0" w:firstRowLastColumn="0" w:lastRowFirstColumn="0" w:lastRowLastColumn="0"/>
            </w:pPr>
            <w:r>
              <w:t>3</w:t>
            </w:r>
          </w:p>
        </w:tc>
      </w:tr>
      <w:tr w:rsidR="0086298E" w14:paraId="4756E178" w14:textId="77777777" w:rsidTr="00E73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BC52934" w14:textId="77777777" w:rsidR="009E7E5A" w:rsidRDefault="009E7E5A" w:rsidP="009C2D12">
            <w:pPr>
              <w:rPr>
                <w:b w:val="0"/>
                <w:bCs w:val="0"/>
                <w:sz w:val="20"/>
                <w:szCs w:val="20"/>
              </w:rPr>
            </w:pPr>
            <w:r>
              <w:rPr>
                <w:b w:val="0"/>
                <w:bCs w:val="0"/>
                <w:sz w:val="20"/>
                <w:szCs w:val="20"/>
              </w:rPr>
              <w:t>Önkormányzatok romló finanszírozási helyzete</w:t>
            </w:r>
          </w:p>
        </w:tc>
        <w:tc>
          <w:tcPr>
            <w:tcW w:w="2458" w:type="dxa"/>
            <w:shd w:val="clear" w:color="auto" w:fill="E2EFD9" w:themeFill="accent6" w:themeFillTint="33"/>
            <w:vAlign w:val="center"/>
          </w:tcPr>
          <w:p w14:paraId="35CA9A71" w14:textId="77777777" w:rsidR="009E7E5A" w:rsidRDefault="009E7E5A" w:rsidP="009C2D12">
            <w:pPr>
              <w:jc w:val="center"/>
              <w:cnfStyle w:val="000000100000" w:firstRow="0" w:lastRow="0" w:firstColumn="0" w:lastColumn="0" w:oddVBand="0" w:evenVBand="0" w:oddHBand="1" w:evenHBand="0" w:firstRowFirstColumn="0" w:firstRowLastColumn="0" w:lastRowFirstColumn="0" w:lastRowLastColumn="0"/>
            </w:pPr>
            <w:r>
              <w:t>2</w:t>
            </w:r>
          </w:p>
        </w:tc>
        <w:tc>
          <w:tcPr>
            <w:tcW w:w="2458" w:type="dxa"/>
            <w:shd w:val="clear" w:color="auto" w:fill="E2EFD9" w:themeFill="accent6" w:themeFillTint="33"/>
            <w:vAlign w:val="center"/>
          </w:tcPr>
          <w:p w14:paraId="38939FC4" w14:textId="77777777" w:rsidR="009E7E5A" w:rsidRDefault="009E7E5A" w:rsidP="009C2D12">
            <w:pPr>
              <w:jc w:val="center"/>
              <w:cnfStyle w:val="000000100000" w:firstRow="0" w:lastRow="0" w:firstColumn="0" w:lastColumn="0" w:oddVBand="0" w:evenVBand="0" w:oddHBand="1" w:evenHBand="0" w:firstRowFirstColumn="0" w:firstRowLastColumn="0" w:lastRowFirstColumn="0" w:lastRowLastColumn="0"/>
            </w:pPr>
            <w:r>
              <w:t>3</w:t>
            </w:r>
          </w:p>
        </w:tc>
        <w:tc>
          <w:tcPr>
            <w:tcW w:w="2459" w:type="dxa"/>
            <w:shd w:val="clear" w:color="auto" w:fill="E2EFD9" w:themeFill="accent6" w:themeFillTint="33"/>
            <w:vAlign w:val="center"/>
          </w:tcPr>
          <w:p w14:paraId="1264FD52" w14:textId="77777777" w:rsidR="009E7E5A" w:rsidRDefault="009E7E5A" w:rsidP="009C2D12">
            <w:pPr>
              <w:jc w:val="center"/>
              <w:cnfStyle w:val="000000100000" w:firstRow="0" w:lastRow="0" w:firstColumn="0" w:lastColumn="0" w:oddVBand="0" w:evenVBand="0" w:oddHBand="1" w:evenHBand="0" w:firstRowFirstColumn="0" w:firstRowLastColumn="0" w:lastRowFirstColumn="0" w:lastRowLastColumn="0"/>
            </w:pPr>
            <w:r>
              <w:t>3</w:t>
            </w:r>
          </w:p>
        </w:tc>
      </w:tr>
    </w:tbl>
    <w:p w14:paraId="6B1498A6" w14:textId="77777777" w:rsidR="009E7E5A" w:rsidRDefault="009E7E5A" w:rsidP="005B3D9B">
      <w:pPr>
        <w:pStyle w:val="Forrsmegjells"/>
      </w:pPr>
      <w:r w:rsidRPr="00701E10">
        <w:t xml:space="preserve">Forrás: </w:t>
      </w:r>
      <w:r>
        <w:t>saját szerkesztés</w:t>
      </w:r>
    </w:p>
    <w:p w14:paraId="10311344" w14:textId="77777777" w:rsidR="009E7E5A" w:rsidRPr="008B1734" w:rsidRDefault="009E7E5A" w:rsidP="009E7E5A">
      <w:pPr>
        <w:jc w:val="both"/>
      </w:pPr>
      <w:r>
        <w:t xml:space="preserve">Az </w:t>
      </w:r>
      <w:r w:rsidRPr="0036321C">
        <w:rPr>
          <w:b/>
          <w:bCs/>
        </w:rPr>
        <w:t>adaptív forgatókönyv</w:t>
      </w:r>
      <w:r>
        <w:t xml:space="preserve"> egy olyan pozitív jövőképet vázol fel, amelyben Mórahalom megfelelő eszközök és jelenlegi jógyakorlatai alkalmazásával képes kivédeni, illetve minimalizálni a korábban azonosított kockázatok negatív hatásait. Mórahalom térségi szerepköre a méretéhez viszonyítva kifejezetten jelentős, ki tudja használni a megyeszékhely közelségéből és a határmenti fekvésből származó helyzeti előnyöket, ami megmutatkozik a folyamatosan bővülő népességében, diverzifikált és magas színvonalon ellátott települési funkcióiban, valamint prosperáló gazdaságában egyaránt. Az új lakosokért, a befektetésekért, valamint a belföldi és külföldi turistákért folyó versenyben kedvező pozíciót foglal el. A népességnövekedéssel és a vállalkozói ökoszisztéma bővülésével járó infrastrukturális és szolgáltatási igényeket a város fenntartható módon ki tudja elégíteni – úgy, hogy mind a régi és új lakosok, mind a már itt működő és újonnan betelepülő vállalkozások elégedettsége is magas, a városhoz való kötődésük pedig egyre inkább megerősödik. Mindehhez hatékony módon kihasználja az elérhető európai uniós és hazai fejlesztési támogatásokat, valamint mobilizálni tudja a belső pénzügyi és humán kapacitásait is. Ezekre a klímaváltozás elleni küzdelemben is szüksége lesz a városnak, az itt működő szervezeteknek és az itt élőknek, mivel olyan beavatkozásokat is meg kell valósítani, amelyek nemcsak alapvető szemléletváltást, hanem jelentősebb fejlesztéseket is igényelnek.</w:t>
      </w:r>
    </w:p>
    <w:p w14:paraId="14786FCE" w14:textId="200B5AF5" w:rsidR="00B0366A" w:rsidRPr="0069117C" w:rsidRDefault="00FC3325" w:rsidP="00606E2B">
      <w:pPr>
        <w:pStyle w:val="Cmsor2"/>
      </w:pPr>
      <w:bookmarkStart w:id="345" w:name="_Toc77085134"/>
      <w:bookmarkStart w:id="346" w:name="_Toc95828191"/>
      <w:r w:rsidRPr="0069117C">
        <w:t>Jövőkép</w:t>
      </w:r>
      <w:bookmarkEnd w:id="345"/>
      <w:bookmarkEnd w:id="346"/>
      <w:r w:rsidRPr="0069117C">
        <w:t xml:space="preserve"> </w:t>
      </w:r>
    </w:p>
    <w:p w14:paraId="57599E1A" w14:textId="09AD2C78" w:rsidR="00EA6193" w:rsidRDefault="00FA4DE2" w:rsidP="00AF53E6">
      <w:pPr>
        <w:jc w:val="both"/>
      </w:pPr>
      <w:r>
        <w:t xml:space="preserve">Mórahalom város jövőképe a 2020-ban elfogadott Településfejlesztési </w:t>
      </w:r>
      <w:r w:rsidR="00310C62">
        <w:t>Koncepció</w:t>
      </w:r>
      <w:r>
        <w:t xml:space="preserve"> alapján került megfogalmazásra, és megegyezik az FVS készítésével párhuzamosan módosítás alatt álló Integrált Településfejlesztési Stratégia által megfogalmazott jövőképpel, amely a következ</w:t>
      </w:r>
      <w:r w:rsidR="0024013E">
        <w:t>ő</w:t>
      </w:r>
      <w:r>
        <w:t>:</w:t>
      </w:r>
    </w:p>
    <w:p w14:paraId="20B55CDE" w14:textId="49E3714D" w:rsidR="00EA6193" w:rsidRDefault="0024013E" w:rsidP="00AF53E6">
      <w:pPr>
        <w:jc w:val="both"/>
      </w:pPr>
      <w:r w:rsidRPr="0024013E">
        <w:t>Mórahalom 2035-ben egy fenntarthatóan fejlődő, szoros határon átnyúló kapcsolatokkal rendelkező, emberléptékű város, ahol jó élni, és amely vonzza a letelepedni szándékozókat, a gazdasági befektetőket, továbbá a feltöltődni vágyó turistákat is.</w:t>
      </w:r>
    </w:p>
    <w:p w14:paraId="357E7D40" w14:textId="295CFFA0" w:rsidR="0024013E" w:rsidRDefault="0024013E" w:rsidP="00B0366A">
      <w:r>
        <w:t>A város jövőképét a következőképp lehet összefoglalni:</w:t>
      </w:r>
    </w:p>
    <w:p w14:paraId="6FC75698" w14:textId="78754372" w:rsidR="0024013E" w:rsidRDefault="0024013E" w:rsidP="00B0366A">
      <w:r>
        <w:t>„</w:t>
      </w:r>
      <w:r w:rsidRPr="0024013E">
        <w:t>Mórahalom a modern, fenntartható módon növekvő kisváros</w:t>
      </w:r>
      <w:r>
        <w:t>”</w:t>
      </w:r>
    </w:p>
    <w:p w14:paraId="075B74FA" w14:textId="559F2484" w:rsidR="00EA6193" w:rsidRDefault="00EA6193" w:rsidP="004B3B3C">
      <w:pPr>
        <w:jc w:val="both"/>
      </w:pPr>
      <w:r w:rsidRPr="004B3B3C">
        <w:rPr>
          <w:b/>
          <w:bCs/>
        </w:rPr>
        <w:t>Mórahalom, mint prosperáló város:</w:t>
      </w:r>
      <w:r w:rsidR="00AF53E6">
        <w:t xml:space="preserve"> A felvázolt jövőkép alapján a város gazdasága fejlődik, a működő vállalkozások száma a modern, szabad területtel, fejlett infrastruktúrával és színvonalas szolgáltatásokkal rendelkező </w:t>
      </w:r>
      <w:r w:rsidR="00514336">
        <w:t>ipari parknak, valamint a kezdő vállalkozásokat támogató inkubációs szolgáltatásoknak köszönhetően folyamatosan emelkedik. A működő vállalkozások termelékenysége, hatékonysága és versenyképessége a szoros együttműködésnek, a korszerű technológiák alkalmazásának és az egyre jelentősebb kutatás-fejlesztésnek köszönhetően növekszik.</w:t>
      </w:r>
    </w:p>
    <w:p w14:paraId="49A3AFB9" w14:textId="7E7F4DC1" w:rsidR="00EA6193" w:rsidRDefault="00514336" w:rsidP="004B3B3C">
      <w:pPr>
        <w:jc w:val="both"/>
      </w:pPr>
      <w:r>
        <w:lastRenderedPageBreak/>
        <w:t>A város turisztikai attrakciói mennyiségükben</w:t>
      </w:r>
      <w:r w:rsidR="004E2AA1">
        <w:t xml:space="preserve"> gyarapodnak</w:t>
      </w:r>
      <w:r>
        <w:t xml:space="preserve">, minőségükben </w:t>
      </w:r>
      <w:r w:rsidR="004E2AA1">
        <w:t>színvonalasabbá válnak, amely hozzájárul a városba látogató turisták számának, tartózkodási idejének növekedéséhez.</w:t>
      </w:r>
    </w:p>
    <w:p w14:paraId="74D6DAAC" w14:textId="1DAF0D50" w:rsidR="004E2AA1" w:rsidRDefault="004E2AA1" w:rsidP="004B3B3C">
      <w:pPr>
        <w:jc w:val="both"/>
      </w:pPr>
      <w:r>
        <w:t>A fejlődő vállalkozások növekvő munkaerőigényét a városba ingázók mellett a gyarapodó lakónépesség, valamint a színvonalas, helyi munkaerőpiaci igényekre reagáló oktatásból kikerülő pályakezdő fiatalok elégítik ki.</w:t>
      </w:r>
    </w:p>
    <w:p w14:paraId="3C57C95F" w14:textId="6FEDF8BF" w:rsidR="00EA6193" w:rsidRDefault="00EA6193" w:rsidP="004B3B3C">
      <w:pPr>
        <w:jc w:val="both"/>
      </w:pPr>
      <w:r w:rsidRPr="004B3B3C">
        <w:rPr>
          <w:b/>
          <w:bCs/>
        </w:rPr>
        <w:t>Mórahalom, mint zöldülő város</w:t>
      </w:r>
      <w:r>
        <w:t>:</w:t>
      </w:r>
      <w:r w:rsidR="008B341C">
        <w:t xml:space="preserve"> A város eredményesen veszi fel a harcot a klímaváltozás elleni küzdelemmel. Meglévő csatornahálózata, víztározói segítségével </w:t>
      </w:r>
      <w:r w:rsidR="00BA3F6E">
        <w:t xml:space="preserve">és a csapadékvízelvezető hálózat </w:t>
      </w:r>
      <w:r w:rsidR="008A66EB">
        <w:t xml:space="preserve">fejlesztésével, bővítésével </w:t>
      </w:r>
      <w:r w:rsidR="008B341C">
        <w:t>eredményesen tartja meg az egyre hosszabb aszályos időszakok után lezúduló csapadékot, a felszíni vízutánpótlást emellett a Tiszából levezetett vízmennyiség is biztosítja.</w:t>
      </w:r>
    </w:p>
    <w:p w14:paraId="1720E390" w14:textId="23E0EFF5" w:rsidR="008B341C" w:rsidRDefault="008B341C" w:rsidP="004B3B3C">
      <w:pPr>
        <w:jc w:val="both"/>
      </w:pPr>
      <w:r>
        <w:t xml:space="preserve">A település egyre nagyobb mértékben épít a megújuló energiahasznosításra, </w:t>
      </w:r>
      <w:r w:rsidR="00D61867">
        <w:t xml:space="preserve">a naperőművek száma és teljesítménye emelkedik, mind több épület tetején jelennek meg a kisebb napelemes rendszerek nemcsak a közintézmények, hanem a vállalkozások </w:t>
      </w:r>
      <w:r w:rsidR="00D64EF5">
        <w:t xml:space="preserve">és a </w:t>
      </w:r>
      <w:r w:rsidR="00D61867">
        <w:t>háztartások esetében is. Folytatódik a termálvízre épülő távfűtési rendszer fejlesztése, bővítése, amelyhez egyre több intézmény csatlakozik, csökkentve a város szén</w:t>
      </w:r>
      <w:r w:rsidR="008C239E">
        <w:t>-</w:t>
      </w:r>
      <w:r w:rsidR="00D61867">
        <w:t xml:space="preserve">dioxid kibocsátását. </w:t>
      </w:r>
    </w:p>
    <w:p w14:paraId="4B6F04DA" w14:textId="5349FA1C" w:rsidR="008B341C" w:rsidRDefault="00535975" w:rsidP="00591F78">
      <w:pPr>
        <w:jc w:val="both"/>
      </w:pPr>
      <w:r>
        <w:t xml:space="preserve">A város minőségi zöldfelületei a gyarapodnak, </w:t>
      </w:r>
      <w:r w:rsidR="006649BE">
        <w:t>ez a folyamat</w:t>
      </w:r>
      <w:r>
        <w:t xml:space="preserve"> főleg a déli városrészben válik látványossá.</w:t>
      </w:r>
    </w:p>
    <w:p w14:paraId="689EBE00" w14:textId="3DD2C8BB" w:rsidR="008B341C" w:rsidRDefault="004B3B3C" w:rsidP="00591F78">
      <w:pPr>
        <w:jc w:val="both"/>
      </w:pPr>
      <w:r>
        <w:t xml:space="preserve">A település kiemelt figyelmet fordít a </w:t>
      </w:r>
      <w:r w:rsidRPr="004B3B3C">
        <w:t>nemzetközi jelentőségű természetvédelmi területek</w:t>
      </w:r>
      <w:r>
        <w:t xml:space="preserve"> megőrzésére, védelmére, melyek egy részét különleges növény- és állatvilágának bemutatása céljából a városba látogató természetkedvelő turisták számára is látogathatóvá teszik.</w:t>
      </w:r>
    </w:p>
    <w:p w14:paraId="24B3DC78" w14:textId="10A2BD10" w:rsidR="00EA6193" w:rsidRDefault="00EA6193" w:rsidP="00591F78">
      <w:pPr>
        <w:jc w:val="both"/>
      </w:pPr>
      <w:r w:rsidRPr="004B3B3C">
        <w:rPr>
          <w:b/>
          <w:bCs/>
        </w:rPr>
        <w:t>Mórahalom, mint digitális város</w:t>
      </w:r>
      <w:r w:rsidR="004B3B3C" w:rsidRPr="004B3B3C">
        <w:rPr>
          <w:b/>
          <w:bCs/>
        </w:rPr>
        <w:t xml:space="preserve">: </w:t>
      </w:r>
      <w:r w:rsidR="004B3B3C">
        <w:t xml:space="preserve">A </w:t>
      </w:r>
      <w:r w:rsidR="00591F78">
        <w:t xml:space="preserve">településen okosváros fejlesztések valósulnak meg, a korszerű közszolgáltatásokat az elektronikus úton történő ügyintézés biztosítja, </w:t>
      </w:r>
      <w:r w:rsidR="00591F78" w:rsidRPr="00591F78">
        <w:t>ahol az ügyek egyszerűen, gyorsan, és hatékonyan lezárhatóak, az ügyfél szempontjából a lehető legkevesebb kényelmetlenséget, adminisztratív terhet okozva.</w:t>
      </w:r>
    </w:p>
    <w:p w14:paraId="4E3BD35F" w14:textId="414216F1" w:rsidR="00591F78" w:rsidRPr="004B3B3C" w:rsidRDefault="00591F78" w:rsidP="00591F78">
      <w:pPr>
        <w:jc w:val="both"/>
      </w:pPr>
      <w:r>
        <w:t>Az intézmények, háztartások energiafogyasztását az elterjedő okos mérőeszközök optimalizálják.</w:t>
      </w:r>
    </w:p>
    <w:p w14:paraId="45620A37" w14:textId="6790D4E9" w:rsidR="00EA6193" w:rsidRDefault="00EA6193" w:rsidP="001602AB">
      <w:pPr>
        <w:jc w:val="both"/>
      </w:pPr>
      <w:r w:rsidRPr="00A00246">
        <w:rPr>
          <w:b/>
          <w:bCs/>
        </w:rPr>
        <w:t>Mórahalom, mint megtartó város</w:t>
      </w:r>
      <w:r>
        <w:t>:</w:t>
      </w:r>
      <w:r w:rsidR="00A67387">
        <w:t xml:space="preserve"> A város népessége a pozitív vándorlási egyenlegnek köszönhetően tovább növekszik</w:t>
      </w:r>
      <w:r w:rsidR="00EF5495">
        <w:t>.</w:t>
      </w:r>
    </w:p>
    <w:p w14:paraId="3A44E375" w14:textId="1697A8D4" w:rsidR="00EF5495" w:rsidRDefault="00EF5495" w:rsidP="001602AB">
      <w:pPr>
        <w:jc w:val="both"/>
      </w:pPr>
      <w:r>
        <w:t xml:space="preserve">A helyi munkaerőpiaci igényekre rugalmasan reagáló középfokú oktatási rendszerből kikerülő diákok rövid idő alatt biztos álláslehetőséghez jutnak, </w:t>
      </w:r>
      <w:r w:rsidRPr="006A683A">
        <w:t>így helyben tartásuk (még a más településről kollégiumba költöző tanulók esetében</w:t>
      </w:r>
      <w:r w:rsidR="00DF17E2" w:rsidRPr="006A683A">
        <w:t>)</w:t>
      </w:r>
      <w:r w:rsidRPr="006A683A">
        <w:t xml:space="preserve"> sem jelent problémát</w:t>
      </w:r>
      <w:r>
        <w:t xml:space="preserve">. A pályakezdő, viszonylag szerény vagyoni és jövedelmi helyzetű fiataloknak az </w:t>
      </w:r>
      <w:r w:rsidR="00502ED7">
        <w:t>Önkormányzat</w:t>
      </w:r>
      <w:r>
        <w:t xml:space="preserve"> komfortos, jól felszerelt, de olcsó bérlakások biztosításával nyújt segítséget.</w:t>
      </w:r>
    </w:p>
    <w:p w14:paraId="782ACAB5" w14:textId="32742D0B" w:rsidR="0034274F" w:rsidRDefault="001602AB" w:rsidP="001602AB">
      <w:pPr>
        <w:jc w:val="both"/>
      </w:pPr>
      <w:r>
        <w:t>A városlakók szabadidejének aktív eltöltését sportolási, kulturális és szabadidős létesítmények széles választéka biztosítja.</w:t>
      </w:r>
    </w:p>
    <w:p w14:paraId="63409B79" w14:textId="018BCC9E" w:rsidR="00EA6193" w:rsidRDefault="0034274F" w:rsidP="001602AB">
      <w:pPr>
        <w:jc w:val="both"/>
      </w:pPr>
      <w:r>
        <w:t xml:space="preserve">Az új beköltözők és a városban régebb óta élők közötti kapcsolatok erősítése és a városi lakosai közötti összetartás növelése céljából rendszeresek a közösségi akciók, programok, melyek megvalósításában aktív szerepet vállalnak az </w:t>
      </w:r>
      <w:r w:rsidR="00E21A83">
        <w:t>Önkormányzattal</w:t>
      </w:r>
      <w:r>
        <w:t xml:space="preserve"> szorosan együttműködő civil szervezetek is.</w:t>
      </w:r>
    </w:p>
    <w:p w14:paraId="69031F97" w14:textId="1ED337F3" w:rsidR="00EA788A" w:rsidRDefault="00EA6193" w:rsidP="00EA788A">
      <w:pPr>
        <w:jc w:val="both"/>
      </w:pPr>
      <w:r w:rsidRPr="005539EA">
        <w:rPr>
          <w:b/>
          <w:bCs/>
        </w:rPr>
        <w:t>Mórahalom, mint kiszolgáló város</w:t>
      </w:r>
      <w:r w:rsidR="0000026A">
        <w:t xml:space="preserve">: </w:t>
      </w:r>
      <w:r w:rsidR="001B52C6">
        <w:t xml:space="preserve">A város intézményrendszere </w:t>
      </w:r>
      <w:r w:rsidR="00956D6B">
        <w:t xml:space="preserve">rugalmasan reagál a növekvő népességből fakadó többletfeladatokra. </w:t>
      </w:r>
      <w:r w:rsidR="00153D79">
        <w:t xml:space="preserve">Kapacitáshiányból </w:t>
      </w:r>
      <w:r w:rsidR="00956D6B">
        <w:t xml:space="preserve">fakadó ellátási nehézség </w:t>
      </w:r>
      <w:r w:rsidR="00D57FF3">
        <w:t xml:space="preserve">a közműellátás, </w:t>
      </w:r>
      <w:r w:rsidR="00C624A0">
        <w:t xml:space="preserve">az oktatás, az egészségügyi ellátás, a szociális ellátás területén </w:t>
      </w:r>
      <w:r w:rsidR="001853BF">
        <w:t>s</w:t>
      </w:r>
      <w:r w:rsidR="00C624A0">
        <w:t>em jelentkezik.</w:t>
      </w:r>
      <w:r w:rsidR="00EA788A" w:rsidRPr="00EA788A">
        <w:t xml:space="preserve"> </w:t>
      </w:r>
      <w:r w:rsidR="00EA788A">
        <w:t xml:space="preserve">A meglévő intézményrendszer új, akár térségi szolgáltatást is nyújtani képes elemekkel bővül. </w:t>
      </w:r>
    </w:p>
    <w:p w14:paraId="6C52A104" w14:textId="16106CF5" w:rsidR="00027C7A" w:rsidRDefault="001D66CE" w:rsidP="009E7E5A">
      <w:pPr>
        <w:jc w:val="both"/>
      </w:pPr>
      <w:r>
        <w:t>A beköltözést segíti a bővülő, fiatal, korszerű, megfizethető lakásállomány</w:t>
      </w:r>
      <w:r w:rsidR="00AE7585">
        <w:t xml:space="preserve"> – egyre több társasházi lakással</w:t>
      </w:r>
      <w:r w:rsidR="003B311F">
        <w:t xml:space="preserve">, de arra figyelve, hogy a </w:t>
      </w:r>
      <w:r w:rsidR="00DE32E7">
        <w:t>település ne veszítse el a kisvárosias hangulatát.</w:t>
      </w:r>
    </w:p>
    <w:p w14:paraId="786C5A86" w14:textId="2D281FEC" w:rsidR="00434113" w:rsidRDefault="00434113" w:rsidP="009E7E5A">
      <w:pPr>
        <w:jc w:val="both"/>
      </w:pPr>
      <w:r>
        <w:lastRenderedPageBreak/>
        <w:t xml:space="preserve">A közlekedési hálózat </w:t>
      </w:r>
      <w:r w:rsidR="00E87271">
        <w:t>a</w:t>
      </w:r>
      <w:r>
        <w:t xml:space="preserve"> </w:t>
      </w:r>
      <w:r w:rsidR="00374E4B">
        <w:t xml:space="preserve">fenntartható közlekedési módok </w:t>
      </w:r>
      <w:r w:rsidR="00D45F52">
        <w:t xml:space="preserve">használatának elősegítésével fejlődik </w:t>
      </w:r>
      <w:r w:rsidR="0019717F">
        <w:t>–</w:t>
      </w:r>
      <w:r w:rsidR="00D45F52">
        <w:t xml:space="preserve"> </w:t>
      </w:r>
      <w:r w:rsidR="0019717F">
        <w:t xml:space="preserve">bővül a kerékpárúthálózat, </w:t>
      </w:r>
      <w:r w:rsidR="00777EA0">
        <w:t xml:space="preserve">megfelelő mennyiségű és minőségű járdahálózat áll rendelkezésre, </w:t>
      </w:r>
      <w:r w:rsidR="0019717F">
        <w:t>az elektronikus autóhaszn</w:t>
      </w:r>
      <w:r w:rsidR="00B9352D">
        <w:t xml:space="preserve">álatát elősegítő elektromos </w:t>
      </w:r>
      <w:r w:rsidR="006F3CA2">
        <w:t xml:space="preserve">töltők létesülnek, </w:t>
      </w:r>
      <w:r w:rsidR="004C21DF">
        <w:t xml:space="preserve">a közösségi közlekedést új buszok </w:t>
      </w:r>
      <w:r w:rsidR="009C1C5E">
        <w:t>és akadálymentesített buszmegállók segítik.</w:t>
      </w:r>
    </w:p>
    <w:p w14:paraId="3496FA97" w14:textId="28911875" w:rsidR="00B03494" w:rsidRDefault="00B03494" w:rsidP="009E7E5A">
      <w:pPr>
        <w:jc w:val="both"/>
      </w:pPr>
      <w:r>
        <w:t xml:space="preserve">A gyermekek </w:t>
      </w:r>
      <w:r w:rsidR="00406845">
        <w:t xml:space="preserve">számára </w:t>
      </w:r>
      <w:r w:rsidR="00AB75F7">
        <w:t xml:space="preserve">korszerű, </w:t>
      </w:r>
      <w:r w:rsidR="00090A9F">
        <w:t xml:space="preserve">biztonságos játszóterek állnak rendelkezésre, emellett a város </w:t>
      </w:r>
      <w:r w:rsidR="00BD7A3B">
        <w:t>bő kulturális kínálattal</w:t>
      </w:r>
      <w:r w:rsidR="00297D7E">
        <w:t xml:space="preserve">, szórakozóhelyek és sportolási lehetőségek széles skálájával </w:t>
      </w:r>
      <w:r w:rsidR="002C6A84">
        <w:t>segíti a szabadidő hasznos eltöltését valamennyi korcsoport számára.</w:t>
      </w:r>
    </w:p>
    <w:p w14:paraId="589CB6E5" w14:textId="5F2C1CEE" w:rsidR="00B0366A" w:rsidRDefault="00FC3325" w:rsidP="00606E2B">
      <w:pPr>
        <w:pStyle w:val="Cmsor2"/>
      </w:pPr>
      <w:bookmarkStart w:id="347" w:name="_Toc77085135"/>
      <w:bookmarkStart w:id="348" w:name="_Toc95828192"/>
      <w:r w:rsidRPr="0069117C">
        <w:t>A stratégia célrendszere</w:t>
      </w:r>
      <w:bookmarkEnd w:id="347"/>
      <w:bookmarkEnd w:id="348"/>
      <w:r w:rsidRPr="0069117C">
        <w:t xml:space="preserve"> </w:t>
      </w:r>
    </w:p>
    <w:p w14:paraId="4A63CA82" w14:textId="377E08EC" w:rsidR="00777455" w:rsidRPr="00777455" w:rsidRDefault="00777455" w:rsidP="00422493">
      <w:pPr>
        <w:pStyle w:val="Cmsor3"/>
      </w:pPr>
      <w:bookmarkStart w:id="349" w:name="_Toc95828193"/>
      <w:r>
        <w:t>Városi célrendszer</w:t>
      </w:r>
      <w:bookmarkEnd w:id="349"/>
    </w:p>
    <w:p w14:paraId="7DE8E17C" w14:textId="4649782B" w:rsidR="000925E1" w:rsidRDefault="009D18E5" w:rsidP="009E7E5A">
      <w:pPr>
        <w:jc w:val="both"/>
      </w:pPr>
      <w:r>
        <w:t xml:space="preserve">Mint </w:t>
      </w:r>
      <w:r w:rsidR="004A66EB">
        <w:t>az előző fejezetben bemutattuk, az FVS kész</w:t>
      </w:r>
      <w:r w:rsidR="003A281B">
        <w:t>í</w:t>
      </w:r>
      <w:r w:rsidR="004A66EB">
        <w:t xml:space="preserve">tésével párhuzamosan folyamatban van a </w:t>
      </w:r>
      <w:r w:rsidR="00E14227">
        <w:t xml:space="preserve">település Integrált Településfejlesztési Stratégiájának felülvizsgálata. </w:t>
      </w:r>
      <w:r w:rsidR="00E22B2E">
        <w:t xml:space="preserve">A város céljainak </w:t>
      </w:r>
      <w:r w:rsidR="003A281B">
        <w:t>elérése</w:t>
      </w:r>
      <w:r w:rsidR="00E22B2E">
        <w:t xml:space="preserve"> és a kapcsolódó fejlesztések megvalósítása szempontjából </w:t>
      </w:r>
      <w:r w:rsidR="003A281B">
        <w:t>alapvető fontosságú</w:t>
      </w:r>
      <w:r w:rsidR="00E22B2E">
        <w:t>, h</w:t>
      </w:r>
      <w:r w:rsidR="003A281B">
        <w:t>ogy</w:t>
      </w:r>
      <w:r w:rsidR="00E22B2E">
        <w:t xml:space="preserve"> </w:t>
      </w:r>
      <w:r w:rsidR="00706D46">
        <w:t>a két dokumentum célrendszer</w:t>
      </w:r>
      <w:r w:rsidR="003A281B">
        <w:t>e összhangban álljon egymással</w:t>
      </w:r>
      <w:r w:rsidR="009149AA">
        <w:t xml:space="preserve">. </w:t>
      </w:r>
      <w:r w:rsidR="005F7C85">
        <w:t xml:space="preserve">Mindezeket figyelembe véve Mórahalom Fenntartható Városfejlesztési Stratégiájának célrendszere – összhangban a felülvizsgálat alatt álló Integrált Településfejlesztési Stratégia </w:t>
      </w:r>
      <w:r w:rsidR="00B93A42">
        <w:t>céljaival – a következő:</w:t>
      </w:r>
    </w:p>
    <w:p w14:paraId="1B8D15C5" w14:textId="437D8628" w:rsidR="008D2800" w:rsidRPr="008D2800" w:rsidRDefault="00353C7A" w:rsidP="00353C7A">
      <w:pPr>
        <w:pStyle w:val="Kpalrs"/>
        <w:jc w:val="center"/>
        <w:rPr>
          <w:i w:val="0"/>
          <w:iCs w:val="0"/>
        </w:rPr>
      </w:pPr>
      <w:r>
        <w:rPr>
          <w:i w:val="0"/>
          <w:iCs w:val="0"/>
        </w:rPr>
        <w:fldChar w:fldCharType="begin"/>
      </w:r>
      <w:r>
        <w:rPr>
          <w:i w:val="0"/>
          <w:iCs w:val="0"/>
        </w:rPr>
        <w:instrText xml:space="preserve"> SEQ ábra \* ARABIC </w:instrText>
      </w:r>
      <w:r>
        <w:rPr>
          <w:i w:val="0"/>
          <w:iCs w:val="0"/>
        </w:rPr>
        <w:fldChar w:fldCharType="separate"/>
      </w:r>
      <w:bookmarkStart w:id="350" w:name="_Toc95827977"/>
      <w:r w:rsidR="001C3E77">
        <w:rPr>
          <w:i w:val="0"/>
          <w:iCs w:val="0"/>
          <w:noProof/>
        </w:rPr>
        <w:t>43</w:t>
      </w:r>
      <w:r>
        <w:rPr>
          <w:i w:val="0"/>
          <w:iCs w:val="0"/>
        </w:rPr>
        <w:fldChar w:fldCharType="end"/>
      </w:r>
      <w:r>
        <w:t>. ábra</w:t>
      </w:r>
      <w:r w:rsidR="008D2800" w:rsidRPr="008D2800">
        <w:t xml:space="preserve">: Az FVS </w:t>
      </w:r>
      <w:r w:rsidR="004F0F40" w:rsidRPr="008D2800">
        <w:t>stratégiai</w:t>
      </w:r>
      <w:r w:rsidR="008D2800" w:rsidRPr="008D2800">
        <w:t xml:space="preserve"> céljai</w:t>
      </w:r>
      <w:bookmarkEnd w:id="350"/>
    </w:p>
    <w:p w14:paraId="0C9FD7C2" w14:textId="004FA865" w:rsidR="00BA3753" w:rsidRDefault="00BA3753" w:rsidP="00974508">
      <w:r>
        <w:rPr>
          <w:noProof/>
        </w:rPr>
        <w:drawing>
          <wp:inline distT="0" distB="0" distL="0" distR="0" wp14:anchorId="0AFBDFAB" wp14:editId="5A27B13E">
            <wp:extent cx="5486400" cy="1863676"/>
            <wp:effectExtent l="38100" t="0" r="19050" b="381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3FBAFC9E" w14:textId="6C8C4C15" w:rsidR="008D2800" w:rsidRPr="008D2800" w:rsidRDefault="008D2800" w:rsidP="00353C7A">
      <w:pPr>
        <w:pStyle w:val="Forrsmegjells"/>
        <w:rPr>
          <w:i w:val="0"/>
        </w:rPr>
      </w:pPr>
      <w:r w:rsidRPr="008D2800">
        <w:t>Forrás: Saját szerkesztés</w:t>
      </w:r>
    </w:p>
    <w:p w14:paraId="50F3553E" w14:textId="5D0A0871" w:rsidR="008D2800" w:rsidRDefault="004A3AC0" w:rsidP="00974508">
      <w:r>
        <w:t xml:space="preserve">Az egyes </w:t>
      </w:r>
      <w:r w:rsidR="00C81EFF">
        <w:t>stratégiai</w:t>
      </w:r>
      <w:r>
        <w:t xml:space="preserve"> célokhoz a </w:t>
      </w:r>
      <w:r w:rsidR="008C1A9B">
        <w:t>következő részcélok kapcsolódnak:</w:t>
      </w:r>
    </w:p>
    <w:p w14:paraId="606AF39C" w14:textId="51BF04A0" w:rsidR="008C1A9B" w:rsidRDefault="00892E6D" w:rsidP="008A3912">
      <w:pPr>
        <w:pStyle w:val="Listaszerbekezds"/>
        <w:numPr>
          <w:ilvl w:val="0"/>
          <w:numId w:val="37"/>
        </w:numPr>
      </w:pPr>
      <w:r w:rsidRPr="00892E6D">
        <w:t>A turizmus és rekreációs szolgáltatások fejlesztése</w:t>
      </w:r>
    </w:p>
    <w:p w14:paraId="49592EED" w14:textId="3E6EBD8C" w:rsidR="00892E6D" w:rsidRDefault="00F85A96" w:rsidP="008A3912">
      <w:pPr>
        <w:pStyle w:val="Listaszerbekezds"/>
        <w:numPr>
          <w:ilvl w:val="1"/>
          <w:numId w:val="37"/>
        </w:numPr>
      </w:pPr>
      <w:r w:rsidRPr="00F85A96">
        <w:t>Turizmus fejlesztése</w:t>
      </w:r>
    </w:p>
    <w:p w14:paraId="16212EFE" w14:textId="6DD5E7E4" w:rsidR="00F85A96" w:rsidRDefault="003D1C19" w:rsidP="008A3912">
      <w:pPr>
        <w:pStyle w:val="Listaszerbekezds"/>
        <w:numPr>
          <w:ilvl w:val="1"/>
          <w:numId w:val="37"/>
        </w:numPr>
      </w:pPr>
      <w:r w:rsidRPr="003D1C19">
        <w:t xml:space="preserve">Kulturális kínálat </w:t>
      </w:r>
      <w:r w:rsidR="00731011">
        <w:t>és a s</w:t>
      </w:r>
      <w:r w:rsidR="00731011" w:rsidRPr="00617679">
        <w:t>portolásra alkalmas infrastruktúra</w:t>
      </w:r>
      <w:r w:rsidR="00731011">
        <w:t xml:space="preserve"> fejlesztése,</w:t>
      </w:r>
      <w:r w:rsidR="00731011" w:rsidRPr="00617679">
        <w:t xml:space="preserve"> </w:t>
      </w:r>
      <w:r w:rsidRPr="003D1C19">
        <w:t>bővítése</w:t>
      </w:r>
    </w:p>
    <w:p w14:paraId="3EA588AF" w14:textId="32FBBB29" w:rsidR="000E1B70" w:rsidRDefault="00A817A1" w:rsidP="008A3912">
      <w:pPr>
        <w:pStyle w:val="Listaszerbekezds"/>
        <w:numPr>
          <w:ilvl w:val="0"/>
          <w:numId w:val="37"/>
        </w:numPr>
      </w:pPr>
      <w:r w:rsidRPr="00A817A1">
        <w:t>A térségközponti szerepkör erősítése</w:t>
      </w:r>
    </w:p>
    <w:p w14:paraId="331F9C07" w14:textId="497AC59E" w:rsidR="00A817A1" w:rsidRDefault="00AB676F" w:rsidP="008A3912">
      <w:pPr>
        <w:pStyle w:val="Listaszerbekezds"/>
        <w:numPr>
          <w:ilvl w:val="1"/>
          <w:numId w:val="37"/>
        </w:numPr>
      </w:pPr>
      <w:r w:rsidRPr="00AB676F">
        <w:t>Határátkelőhely, határmenti és térségi közlekedési kapcsolatok kialakítása, fejlesztése</w:t>
      </w:r>
    </w:p>
    <w:p w14:paraId="304A54A5" w14:textId="7AD3C6E4" w:rsidR="00AB676F" w:rsidRDefault="00E63764" w:rsidP="008A3912">
      <w:pPr>
        <w:pStyle w:val="Listaszerbekezds"/>
        <w:numPr>
          <w:ilvl w:val="1"/>
          <w:numId w:val="37"/>
        </w:numPr>
      </w:pPr>
      <w:r w:rsidRPr="00E63764">
        <w:t>Határon átnyúló kapcsolatok fejlesztése</w:t>
      </w:r>
    </w:p>
    <w:p w14:paraId="0877202E" w14:textId="6F2EEE91" w:rsidR="00E63764" w:rsidRDefault="00C67F22" w:rsidP="008A3912">
      <w:pPr>
        <w:pStyle w:val="Listaszerbekezds"/>
        <w:numPr>
          <w:ilvl w:val="1"/>
          <w:numId w:val="37"/>
        </w:numPr>
      </w:pPr>
      <w:r w:rsidRPr="00C67F22">
        <w:t>Térségi és járási szolgáltatások fejlesztése, bővítése</w:t>
      </w:r>
    </w:p>
    <w:p w14:paraId="31186E2F" w14:textId="124C009E" w:rsidR="00C86333" w:rsidRDefault="0012201E" w:rsidP="008A3912">
      <w:pPr>
        <w:pStyle w:val="Listaszerbekezds"/>
        <w:numPr>
          <w:ilvl w:val="0"/>
          <w:numId w:val="37"/>
        </w:numPr>
      </w:pPr>
      <w:r w:rsidRPr="0012201E">
        <w:t>Korszerű közszolgáltatások fejlesztése</w:t>
      </w:r>
    </w:p>
    <w:p w14:paraId="6BF5B37A" w14:textId="588F3661" w:rsidR="0012201E" w:rsidRDefault="00BC0987" w:rsidP="008A3912">
      <w:pPr>
        <w:pStyle w:val="Listaszerbekezds"/>
        <w:numPr>
          <w:ilvl w:val="1"/>
          <w:numId w:val="37"/>
        </w:numPr>
      </w:pPr>
      <w:r w:rsidRPr="00BC0987">
        <w:t>Szolgáltatásminőség fejlesztése</w:t>
      </w:r>
    </w:p>
    <w:p w14:paraId="37ABB3A5" w14:textId="53CB92B6" w:rsidR="00BC0987" w:rsidRDefault="00BD7DF9" w:rsidP="008A3912">
      <w:pPr>
        <w:pStyle w:val="Listaszerbekezds"/>
        <w:numPr>
          <w:ilvl w:val="1"/>
          <w:numId w:val="37"/>
        </w:numPr>
      </w:pPr>
      <w:r w:rsidRPr="00BD7DF9">
        <w:t>Okosváros és e-közigazgatási rendszerek fejlesztések</w:t>
      </w:r>
    </w:p>
    <w:p w14:paraId="646F1471" w14:textId="0DBD3DC8" w:rsidR="00BD7DF9" w:rsidRDefault="00EE0D3E" w:rsidP="008A3912">
      <w:pPr>
        <w:pStyle w:val="Listaszerbekezds"/>
        <w:numPr>
          <w:ilvl w:val="1"/>
          <w:numId w:val="37"/>
        </w:numPr>
      </w:pPr>
      <w:r w:rsidRPr="00EE0D3E">
        <w:t>Egészségügyi és szociális ellátás fejlesztése</w:t>
      </w:r>
    </w:p>
    <w:p w14:paraId="20C91C33" w14:textId="46BFCF21" w:rsidR="00EE0D3E" w:rsidRDefault="00AB6543" w:rsidP="008A3912">
      <w:pPr>
        <w:pStyle w:val="Listaszerbekezds"/>
        <w:numPr>
          <w:ilvl w:val="1"/>
          <w:numId w:val="37"/>
        </w:numPr>
      </w:pPr>
      <w:r>
        <w:t>Köznevelés fejlesztése, tehetséggondozás</w:t>
      </w:r>
    </w:p>
    <w:p w14:paraId="49DFFA1B" w14:textId="6C9498E1" w:rsidR="008D77E0" w:rsidRDefault="00BF5222" w:rsidP="008A3912">
      <w:pPr>
        <w:pStyle w:val="Listaszerbekezds"/>
        <w:numPr>
          <w:ilvl w:val="0"/>
          <w:numId w:val="37"/>
        </w:numPr>
      </w:pPr>
      <w:r w:rsidRPr="00BF5222">
        <w:t>Gazdaság- és vállalkozásfejlesztés, innováció erősítése</w:t>
      </w:r>
    </w:p>
    <w:p w14:paraId="1BEA6E1F" w14:textId="7543F149" w:rsidR="00BF5222" w:rsidRDefault="006F2799" w:rsidP="008A3912">
      <w:pPr>
        <w:pStyle w:val="Listaszerbekezds"/>
        <w:numPr>
          <w:ilvl w:val="1"/>
          <w:numId w:val="37"/>
        </w:numPr>
      </w:pPr>
      <w:r w:rsidRPr="006F2799">
        <w:t>Gazdasági infrastruktúra, feldolgozó, logisztikai és értékesítési kapacitások fejlesztése</w:t>
      </w:r>
    </w:p>
    <w:p w14:paraId="110FD26E" w14:textId="247F4B66" w:rsidR="006F2799" w:rsidRDefault="0062443E" w:rsidP="008A3912">
      <w:pPr>
        <w:pStyle w:val="Listaszerbekezds"/>
        <w:numPr>
          <w:ilvl w:val="1"/>
          <w:numId w:val="37"/>
        </w:numPr>
      </w:pPr>
      <w:r w:rsidRPr="0062443E">
        <w:t>Vállalkozásfejlesztés, befektetésösztönzés</w:t>
      </w:r>
    </w:p>
    <w:p w14:paraId="76947ABE" w14:textId="6E466179" w:rsidR="000C2127" w:rsidRDefault="000C2127" w:rsidP="008A3912">
      <w:pPr>
        <w:pStyle w:val="Listaszerbekezds"/>
        <w:numPr>
          <w:ilvl w:val="1"/>
          <w:numId w:val="37"/>
        </w:numPr>
      </w:pPr>
      <w:r w:rsidRPr="000C2127">
        <w:lastRenderedPageBreak/>
        <w:t>K+F és innováció támogatása</w:t>
      </w:r>
    </w:p>
    <w:p w14:paraId="2EC3652A" w14:textId="30701711" w:rsidR="00A24F89" w:rsidRDefault="00A24F89" w:rsidP="008A3912">
      <w:pPr>
        <w:pStyle w:val="Listaszerbekezds"/>
        <w:numPr>
          <w:ilvl w:val="1"/>
          <w:numId w:val="37"/>
        </w:numPr>
      </w:pPr>
      <w:r w:rsidRPr="00A24F89">
        <w:t>Helyi szak- és felnőttképzés erősítése</w:t>
      </w:r>
    </w:p>
    <w:p w14:paraId="123AE8D1" w14:textId="3A1F18B2" w:rsidR="000C2127" w:rsidRDefault="00D81D6E" w:rsidP="008A3912">
      <w:pPr>
        <w:pStyle w:val="Listaszerbekezds"/>
        <w:numPr>
          <w:ilvl w:val="1"/>
          <w:numId w:val="37"/>
        </w:numPr>
      </w:pPr>
      <w:r w:rsidRPr="00D81D6E">
        <w:t>Körforgásos gazdaság gazdaságra való átállás elősegítése</w:t>
      </w:r>
    </w:p>
    <w:p w14:paraId="5461586A" w14:textId="647A2312" w:rsidR="00D81D6E" w:rsidRDefault="00C30F1F" w:rsidP="008A3912">
      <w:pPr>
        <w:pStyle w:val="Listaszerbekezds"/>
        <w:numPr>
          <w:ilvl w:val="1"/>
          <w:numId w:val="37"/>
        </w:numPr>
      </w:pPr>
      <w:r w:rsidRPr="00C30F1F">
        <w:t>Foglalkoztatás bővítése, segítése</w:t>
      </w:r>
    </w:p>
    <w:p w14:paraId="0C989F31" w14:textId="7ABFD8D3" w:rsidR="00C30F1F" w:rsidRDefault="00662157" w:rsidP="008A3912">
      <w:pPr>
        <w:pStyle w:val="Listaszerbekezds"/>
        <w:numPr>
          <w:ilvl w:val="0"/>
          <w:numId w:val="37"/>
        </w:numPr>
      </w:pPr>
      <w:r w:rsidRPr="00662157">
        <w:t>A városi környezet fejlesztése</w:t>
      </w:r>
    </w:p>
    <w:p w14:paraId="0116CCDC" w14:textId="46BFCF4C" w:rsidR="00662157" w:rsidRDefault="00A3754F" w:rsidP="008A3912">
      <w:pPr>
        <w:pStyle w:val="Listaszerbekezds"/>
        <w:numPr>
          <w:ilvl w:val="1"/>
          <w:numId w:val="37"/>
        </w:numPr>
      </w:pPr>
      <w:r w:rsidRPr="00A3754F">
        <w:t>Épített környezet, középületek védelme és fejlesztése</w:t>
      </w:r>
    </w:p>
    <w:p w14:paraId="59ABA09C" w14:textId="3D576FC8" w:rsidR="00A3754F" w:rsidRDefault="007E4B0D" w:rsidP="008A3912">
      <w:pPr>
        <w:pStyle w:val="Listaszerbekezds"/>
        <w:numPr>
          <w:ilvl w:val="1"/>
          <w:numId w:val="37"/>
        </w:numPr>
      </w:pPr>
      <w:r w:rsidRPr="007E4B0D">
        <w:t>Lakhatási feltételek javítása</w:t>
      </w:r>
    </w:p>
    <w:p w14:paraId="1F3ECE54" w14:textId="6722E734" w:rsidR="00631AD4" w:rsidRDefault="00631AD4" w:rsidP="008A3912">
      <w:pPr>
        <w:pStyle w:val="Listaszerbekezds"/>
        <w:numPr>
          <w:ilvl w:val="1"/>
          <w:numId w:val="37"/>
        </w:numPr>
      </w:pPr>
      <w:r w:rsidRPr="00631AD4">
        <w:t xml:space="preserve">Városbiztonság, közbiztonság </w:t>
      </w:r>
      <w:r w:rsidR="006B6C3A">
        <w:t>javítása</w:t>
      </w:r>
    </w:p>
    <w:p w14:paraId="2E8E1C93" w14:textId="5973BD71" w:rsidR="00631AD4" w:rsidRDefault="00366543" w:rsidP="008A3912">
      <w:pPr>
        <w:pStyle w:val="Listaszerbekezds"/>
        <w:numPr>
          <w:ilvl w:val="1"/>
          <w:numId w:val="37"/>
        </w:numPr>
      </w:pPr>
      <w:r w:rsidRPr="00366543">
        <w:t>Fenntartható városi mobilitás támogatása</w:t>
      </w:r>
    </w:p>
    <w:p w14:paraId="04BD2FA2" w14:textId="743155A8" w:rsidR="00366543" w:rsidRDefault="00630AEF" w:rsidP="008A3912">
      <w:pPr>
        <w:pStyle w:val="Listaszerbekezds"/>
        <w:numPr>
          <w:ilvl w:val="0"/>
          <w:numId w:val="37"/>
        </w:numPr>
      </w:pPr>
      <w:r w:rsidRPr="00630AEF">
        <w:t>Környezet és klímavédelem</w:t>
      </w:r>
    </w:p>
    <w:p w14:paraId="0EE27525" w14:textId="5D2B5A9F" w:rsidR="00630AEF" w:rsidRDefault="001624AA" w:rsidP="008A3912">
      <w:pPr>
        <w:pStyle w:val="Listaszerbekezds"/>
        <w:numPr>
          <w:ilvl w:val="1"/>
          <w:numId w:val="37"/>
        </w:numPr>
      </w:pPr>
      <w:r w:rsidRPr="001624AA">
        <w:t>Energetikai fejlesztések, megújuló energia hasznosítása</w:t>
      </w:r>
    </w:p>
    <w:p w14:paraId="677F2296" w14:textId="7FDACE7B" w:rsidR="00A74CC9" w:rsidRDefault="00A74CC9" w:rsidP="008A3912">
      <w:pPr>
        <w:pStyle w:val="Listaszerbekezds"/>
        <w:numPr>
          <w:ilvl w:val="1"/>
          <w:numId w:val="37"/>
        </w:numPr>
      </w:pPr>
      <w:r w:rsidRPr="00A74CC9">
        <w:t>Vízgazdálkodás hatékonyságának növelése, vízvédelem</w:t>
      </w:r>
    </w:p>
    <w:p w14:paraId="6FE63A1F" w14:textId="03B0B740" w:rsidR="004C2348" w:rsidRDefault="00090508" w:rsidP="008A3912">
      <w:pPr>
        <w:pStyle w:val="Listaszerbekezds"/>
        <w:numPr>
          <w:ilvl w:val="1"/>
          <w:numId w:val="37"/>
        </w:numPr>
      </w:pPr>
      <w:r>
        <w:rPr>
          <w:rFonts w:ascii="Calibri" w:hAnsi="Calibri" w:cs="Calibri"/>
          <w:color w:val="000000"/>
        </w:rPr>
        <w:t>A keletkező hulladék csökkentése és helyi hasznosítása</w:t>
      </w:r>
    </w:p>
    <w:p w14:paraId="5BE35B99" w14:textId="52BA6786" w:rsidR="00706D46" w:rsidRPr="00B06DB1" w:rsidRDefault="007B31C6" w:rsidP="008A3912">
      <w:pPr>
        <w:pStyle w:val="Listaszerbekezds"/>
        <w:numPr>
          <w:ilvl w:val="1"/>
          <w:numId w:val="37"/>
        </w:numPr>
        <w:sectPr w:rsidR="00706D46" w:rsidRPr="00B06DB1" w:rsidSect="0050598C">
          <w:pgSz w:w="11906" w:h="16838"/>
          <w:pgMar w:top="1418" w:right="1418" w:bottom="1418" w:left="1418" w:header="709" w:footer="709" w:gutter="0"/>
          <w:cols w:space="708"/>
          <w:titlePg/>
          <w:docGrid w:linePitch="360"/>
        </w:sectPr>
      </w:pPr>
      <w:r w:rsidRPr="007B31C6">
        <w:t>Városi zöldfelületek és természeti területek védelme, fejlesztés</w:t>
      </w:r>
      <w:r w:rsidR="002B32F7">
        <w:t>e</w:t>
      </w:r>
    </w:p>
    <w:p w14:paraId="7711C756" w14:textId="2FA871CF" w:rsidR="00977C23" w:rsidRDefault="007567E6" w:rsidP="007567E6">
      <w:pPr>
        <w:pStyle w:val="Kpalrs"/>
        <w:jc w:val="center"/>
        <w:rPr>
          <w:i w:val="0"/>
          <w:iCs w:val="0"/>
        </w:rPr>
      </w:pPr>
      <w:r>
        <w:rPr>
          <w:i w:val="0"/>
          <w:iCs w:val="0"/>
        </w:rPr>
        <w:lastRenderedPageBreak/>
        <w:fldChar w:fldCharType="begin"/>
      </w:r>
      <w:r>
        <w:rPr>
          <w:i w:val="0"/>
          <w:iCs w:val="0"/>
        </w:rPr>
        <w:instrText xml:space="preserve"> SEQ táblázat \* ARABIC </w:instrText>
      </w:r>
      <w:r>
        <w:rPr>
          <w:i w:val="0"/>
          <w:iCs w:val="0"/>
        </w:rPr>
        <w:fldChar w:fldCharType="separate"/>
      </w:r>
      <w:bookmarkStart w:id="351" w:name="_Toc95828061"/>
      <w:r w:rsidR="001C3E77">
        <w:rPr>
          <w:i w:val="0"/>
          <w:iCs w:val="0"/>
          <w:noProof/>
        </w:rPr>
        <w:t>29</w:t>
      </w:r>
      <w:r>
        <w:rPr>
          <w:i w:val="0"/>
          <w:iCs w:val="0"/>
        </w:rPr>
        <w:fldChar w:fldCharType="end"/>
      </w:r>
      <w:r>
        <w:t>. táblázat</w:t>
      </w:r>
      <w:r w:rsidR="00977C23" w:rsidRPr="002E7D82">
        <w:t xml:space="preserve">: FVS </w:t>
      </w:r>
      <w:r w:rsidR="002E7D82" w:rsidRPr="002E7D82">
        <w:t>Stratégiai célmátrix</w:t>
      </w:r>
      <w:bookmarkEnd w:id="351"/>
    </w:p>
    <w:tbl>
      <w:tblPr>
        <w:tblStyle w:val="Listaszertblzat45jellszn1"/>
        <w:tblW w:w="5000" w:type="pct"/>
        <w:tblLook w:val="04A0" w:firstRow="1" w:lastRow="0" w:firstColumn="1" w:lastColumn="0" w:noHBand="0" w:noVBand="1"/>
      </w:tblPr>
      <w:tblGrid>
        <w:gridCol w:w="2180"/>
        <w:gridCol w:w="2244"/>
        <w:gridCol w:w="2407"/>
        <w:gridCol w:w="2468"/>
        <w:gridCol w:w="2216"/>
        <w:gridCol w:w="2477"/>
      </w:tblGrid>
      <w:tr w:rsidR="002E7D82" w:rsidRPr="00B46D4C" w14:paraId="684CB647" w14:textId="77777777" w:rsidTr="008C74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79" w:type="pct"/>
          </w:tcPr>
          <w:p w14:paraId="092BBB5C" w14:textId="77777777" w:rsidR="002E7D82" w:rsidRPr="00C85C3F" w:rsidRDefault="002E7D82" w:rsidP="008C74B1">
            <w:pPr>
              <w:keepNext/>
              <w:spacing w:line="259" w:lineRule="auto"/>
              <w:rPr>
                <w:i/>
                <w:iCs/>
                <w:sz w:val="20"/>
                <w:szCs w:val="20"/>
              </w:rPr>
            </w:pPr>
            <w:r w:rsidRPr="00C85C3F">
              <w:rPr>
                <w:i/>
                <w:iCs/>
                <w:sz w:val="20"/>
                <w:szCs w:val="20"/>
              </w:rPr>
              <w:t xml:space="preserve">1. Stratégiai cél </w:t>
            </w:r>
          </w:p>
        </w:tc>
        <w:tc>
          <w:tcPr>
            <w:tcW w:w="802" w:type="pct"/>
          </w:tcPr>
          <w:p w14:paraId="6DBF7F00" w14:textId="77777777" w:rsidR="002E7D82" w:rsidRPr="00B46D4C" w:rsidRDefault="002E7D82" w:rsidP="008C74B1">
            <w:pPr>
              <w:keepNext/>
              <w:spacing w:line="259" w:lineRule="auto"/>
              <w:cnfStyle w:val="100000000000" w:firstRow="1" w:lastRow="0" w:firstColumn="0" w:lastColumn="0" w:oddVBand="0" w:evenVBand="0" w:oddHBand="0" w:evenHBand="0" w:firstRowFirstColumn="0" w:firstRowLastColumn="0" w:lastRowFirstColumn="0" w:lastRowLastColumn="0"/>
              <w:rPr>
                <w:sz w:val="20"/>
                <w:szCs w:val="20"/>
              </w:rPr>
            </w:pPr>
            <w:r w:rsidRPr="00B46D4C">
              <w:rPr>
                <w:sz w:val="20"/>
                <w:szCs w:val="20"/>
              </w:rPr>
              <w:t>2. Stratégiai cél</w:t>
            </w:r>
          </w:p>
        </w:tc>
        <w:tc>
          <w:tcPr>
            <w:tcW w:w="860" w:type="pct"/>
          </w:tcPr>
          <w:p w14:paraId="6678273F" w14:textId="77777777" w:rsidR="002E7D82" w:rsidRPr="00B46D4C" w:rsidRDefault="002E7D82" w:rsidP="008C74B1">
            <w:pPr>
              <w:keepNext/>
              <w:spacing w:line="259" w:lineRule="auto"/>
              <w:cnfStyle w:val="100000000000" w:firstRow="1" w:lastRow="0" w:firstColumn="0" w:lastColumn="0" w:oddVBand="0" w:evenVBand="0" w:oddHBand="0" w:evenHBand="0" w:firstRowFirstColumn="0" w:firstRowLastColumn="0" w:lastRowFirstColumn="0" w:lastRowLastColumn="0"/>
              <w:rPr>
                <w:sz w:val="20"/>
                <w:szCs w:val="20"/>
              </w:rPr>
            </w:pPr>
            <w:r w:rsidRPr="00B46D4C">
              <w:rPr>
                <w:sz w:val="20"/>
                <w:szCs w:val="20"/>
              </w:rPr>
              <w:t>3. Stratégiai cél</w:t>
            </w:r>
          </w:p>
        </w:tc>
        <w:tc>
          <w:tcPr>
            <w:tcW w:w="882" w:type="pct"/>
          </w:tcPr>
          <w:p w14:paraId="2A868CA8" w14:textId="77777777" w:rsidR="002E7D82" w:rsidRPr="00B46D4C" w:rsidRDefault="002E7D82" w:rsidP="008C74B1">
            <w:pPr>
              <w:keepNext/>
              <w:spacing w:line="259" w:lineRule="auto"/>
              <w:cnfStyle w:val="100000000000" w:firstRow="1" w:lastRow="0" w:firstColumn="0" w:lastColumn="0" w:oddVBand="0" w:evenVBand="0" w:oddHBand="0" w:evenHBand="0" w:firstRowFirstColumn="0" w:firstRowLastColumn="0" w:lastRowFirstColumn="0" w:lastRowLastColumn="0"/>
              <w:rPr>
                <w:sz w:val="20"/>
                <w:szCs w:val="20"/>
              </w:rPr>
            </w:pPr>
            <w:r w:rsidRPr="00B46D4C">
              <w:rPr>
                <w:sz w:val="20"/>
                <w:szCs w:val="20"/>
              </w:rPr>
              <w:t>4. Stratégiai cél</w:t>
            </w:r>
          </w:p>
        </w:tc>
        <w:tc>
          <w:tcPr>
            <w:tcW w:w="792" w:type="pct"/>
          </w:tcPr>
          <w:p w14:paraId="06CECAAC" w14:textId="77777777" w:rsidR="002E7D82" w:rsidRPr="00B46D4C" w:rsidRDefault="002E7D82" w:rsidP="008C74B1">
            <w:pPr>
              <w:keepNext/>
              <w:spacing w:line="259" w:lineRule="auto"/>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5</w:t>
            </w:r>
            <w:r w:rsidRPr="00B46D4C">
              <w:rPr>
                <w:sz w:val="20"/>
                <w:szCs w:val="20"/>
              </w:rPr>
              <w:t>. Stratégiai cél</w:t>
            </w:r>
          </w:p>
        </w:tc>
        <w:tc>
          <w:tcPr>
            <w:tcW w:w="885" w:type="pct"/>
          </w:tcPr>
          <w:p w14:paraId="4641E075" w14:textId="77777777" w:rsidR="002E7D82" w:rsidRPr="00B46D4C" w:rsidRDefault="002E7D82" w:rsidP="008C74B1">
            <w:pPr>
              <w:keepNext/>
              <w:tabs>
                <w:tab w:val="center" w:pos="783"/>
              </w:tabs>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6</w:t>
            </w:r>
            <w:r w:rsidRPr="00B46D4C">
              <w:rPr>
                <w:sz w:val="20"/>
                <w:szCs w:val="20"/>
              </w:rPr>
              <w:t>. Stratégiai cél</w:t>
            </w:r>
          </w:p>
        </w:tc>
      </w:tr>
      <w:tr w:rsidR="002E7D82" w:rsidRPr="00A20D17" w14:paraId="27598602" w14:textId="77777777" w:rsidTr="008C7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bottom w:val="single" w:sz="4" w:space="0" w:color="5B9BD5" w:themeColor="accent5"/>
            </w:tcBorders>
          </w:tcPr>
          <w:p w14:paraId="61F9B076" w14:textId="77777777" w:rsidR="002E7D82" w:rsidRPr="00C85C3F" w:rsidRDefault="002E7D82" w:rsidP="008C74B1">
            <w:pPr>
              <w:spacing w:line="259" w:lineRule="auto"/>
              <w:rPr>
                <w:b w:val="0"/>
                <w:bCs w:val="0"/>
                <w:i/>
                <w:iCs/>
                <w:sz w:val="20"/>
                <w:szCs w:val="20"/>
              </w:rPr>
            </w:pPr>
            <w:r w:rsidRPr="00C85C3F">
              <w:rPr>
                <w:b w:val="0"/>
                <w:bCs w:val="0"/>
                <w:i/>
                <w:iCs/>
                <w:sz w:val="20"/>
                <w:szCs w:val="20"/>
              </w:rPr>
              <w:t>A turizmus és rekreációs szolgáltatások fejlesztése</w:t>
            </w:r>
          </w:p>
        </w:tc>
        <w:tc>
          <w:tcPr>
            <w:tcW w:w="802" w:type="pct"/>
            <w:tcBorders>
              <w:bottom w:val="single" w:sz="4" w:space="0" w:color="5B9BD5" w:themeColor="accent5"/>
            </w:tcBorders>
          </w:tcPr>
          <w:p w14:paraId="42F38392" w14:textId="77777777" w:rsidR="002E7D82" w:rsidRPr="00A20D17" w:rsidRDefault="002E7D82" w:rsidP="008C74B1">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A20D17">
              <w:rPr>
                <w:sz w:val="20"/>
                <w:szCs w:val="20"/>
              </w:rPr>
              <w:t>A térségközponti szerepkör erősítése</w:t>
            </w:r>
          </w:p>
        </w:tc>
        <w:tc>
          <w:tcPr>
            <w:tcW w:w="860" w:type="pct"/>
            <w:tcBorders>
              <w:bottom w:val="single" w:sz="4" w:space="0" w:color="5B9BD5" w:themeColor="accent5"/>
            </w:tcBorders>
          </w:tcPr>
          <w:p w14:paraId="130B56AD" w14:textId="77777777" w:rsidR="002E7D82" w:rsidRPr="00A20D17" w:rsidRDefault="002E7D82" w:rsidP="008C74B1">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C602D">
              <w:rPr>
                <w:sz w:val="20"/>
                <w:szCs w:val="20"/>
              </w:rPr>
              <w:t>Korszerű közszolgáltatások fejlesztése</w:t>
            </w:r>
          </w:p>
        </w:tc>
        <w:tc>
          <w:tcPr>
            <w:tcW w:w="882" w:type="pct"/>
            <w:tcBorders>
              <w:bottom w:val="single" w:sz="4" w:space="0" w:color="5B9BD5" w:themeColor="accent5"/>
            </w:tcBorders>
          </w:tcPr>
          <w:p w14:paraId="3508EE22" w14:textId="77777777" w:rsidR="002E7D82" w:rsidRPr="00A20D17" w:rsidRDefault="002E7D82" w:rsidP="008C74B1">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286172">
              <w:rPr>
                <w:sz w:val="20"/>
                <w:szCs w:val="20"/>
              </w:rPr>
              <w:t>Gazdaság- és vállalkozásfejlesztés, innováció erősítése</w:t>
            </w:r>
          </w:p>
        </w:tc>
        <w:tc>
          <w:tcPr>
            <w:tcW w:w="792" w:type="pct"/>
            <w:tcBorders>
              <w:bottom w:val="single" w:sz="4" w:space="0" w:color="5B9BD5" w:themeColor="accent5"/>
            </w:tcBorders>
          </w:tcPr>
          <w:p w14:paraId="32A46C8A" w14:textId="77777777" w:rsidR="002E7D82" w:rsidRPr="00A20D17" w:rsidRDefault="002E7D82" w:rsidP="008C74B1">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6D0C29">
              <w:rPr>
                <w:sz w:val="20"/>
                <w:szCs w:val="20"/>
              </w:rPr>
              <w:t>A városi környezet fejlesztése</w:t>
            </w:r>
          </w:p>
        </w:tc>
        <w:tc>
          <w:tcPr>
            <w:tcW w:w="885" w:type="pct"/>
            <w:tcBorders>
              <w:bottom w:val="single" w:sz="4" w:space="0" w:color="5B9BD5" w:themeColor="accent5"/>
            </w:tcBorders>
          </w:tcPr>
          <w:p w14:paraId="68E4A9F8" w14:textId="77777777" w:rsidR="002E7D82" w:rsidRPr="006D0C29" w:rsidRDefault="002E7D82" w:rsidP="008C74B1">
            <w:pPr>
              <w:cnfStyle w:val="000000100000" w:firstRow="0" w:lastRow="0" w:firstColumn="0" w:lastColumn="0" w:oddVBand="0" w:evenVBand="0" w:oddHBand="1" w:evenHBand="0" w:firstRowFirstColumn="0" w:firstRowLastColumn="0" w:lastRowFirstColumn="0" w:lastRowLastColumn="0"/>
              <w:rPr>
                <w:sz w:val="20"/>
                <w:szCs w:val="20"/>
              </w:rPr>
            </w:pPr>
            <w:r w:rsidRPr="001900A0">
              <w:rPr>
                <w:sz w:val="20"/>
                <w:szCs w:val="20"/>
              </w:rPr>
              <w:t>Környezet és klímavédelem</w:t>
            </w:r>
          </w:p>
        </w:tc>
      </w:tr>
      <w:tr w:rsidR="002E7D82" w:rsidRPr="00B46D4C" w14:paraId="2DE9A02D" w14:textId="77777777" w:rsidTr="008C74B1">
        <w:tc>
          <w:tcPr>
            <w:cnfStyle w:val="001000000000" w:firstRow="0" w:lastRow="0" w:firstColumn="1" w:lastColumn="0" w:oddVBand="0" w:evenVBand="0" w:oddHBand="0" w:evenHBand="0" w:firstRowFirstColumn="0" w:firstRowLastColumn="0" w:lastRowFirstColumn="0" w:lastRowLastColumn="0"/>
            <w:tcW w:w="779" w:type="pct"/>
            <w:tcBorders>
              <w:top w:val="single" w:sz="4" w:space="0" w:color="5B9BD5" w:themeColor="accent5"/>
              <w:tl2br w:val="single" w:sz="4" w:space="0" w:color="auto"/>
            </w:tcBorders>
            <w:shd w:val="clear" w:color="auto" w:fill="808080" w:themeFill="background1" w:themeFillShade="80"/>
          </w:tcPr>
          <w:p w14:paraId="3076B852" w14:textId="77777777" w:rsidR="002E7D82" w:rsidRPr="00C85C3F" w:rsidRDefault="002E7D82" w:rsidP="008C74B1">
            <w:pPr>
              <w:spacing w:line="259" w:lineRule="auto"/>
              <w:rPr>
                <w:i/>
                <w:iCs/>
                <w:sz w:val="20"/>
                <w:szCs w:val="20"/>
              </w:rPr>
            </w:pPr>
          </w:p>
        </w:tc>
        <w:tc>
          <w:tcPr>
            <w:tcW w:w="802" w:type="pct"/>
            <w:tcBorders>
              <w:top w:val="single" w:sz="4" w:space="0" w:color="5B9BD5" w:themeColor="accent5"/>
              <w:tl2br w:val="single" w:sz="4" w:space="0" w:color="auto"/>
            </w:tcBorders>
            <w:shd w:val="clear" w:color="auto" w:fill="808080" w:themeFill="background1" w:themeFillShade="80"/>
          </w:tcPr>
          <w:p w14:paraId="5589E11A" w14:textId="77777777" w:rsidR="002E7D82" w:rsidRPr="00B46D4C" w:rsidRDefault="002E7D82" w:rsidP="008C74B1">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860" w:type="pct"/>
            <w:tcBorders>
              <w:top w:val="single" w:sz="4" w:space="0" w:color="5B9BD5" w:themeColor="accent5"/>
              <w:tl2br w:val="single" w:sz="4" w:space="0" w:color="auto"/>
            </w:tcBorders>
            <w:shd w:val="clear" w:color="auto" w:fill="808080" w:themeFill="background1" w:themeFillShade="80"/>
          </w:tcPr>
          <w:p w14:paraId="258D8EF2" w14:textId="77777777" w:rsidR="002E7D82" w:rsidRPr="00B46D4C" w:rsidRDefault="002E7D82" w:rsidP="008C74B1">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882" w:type="pct"/>
            <w:tcBorders>
              <w:top w:val="single" w:sz="4" w:space="0" w:color="5B9BD5" w:themeColor="accent5"/>
              <w:tl2br w:val="single" w:sz="4" w:space="0" w:color="auto"/>
            </w:tcBorders>
            <w:shd w:val="clear" w:color="auto" w:fill="808080" w:themeFill="background1" w:themeFillShade="80"/>
          </w:tcPr>
          <w:p w14:paraId="42B18DFD" w14:textId="77777777" w:rsidR="002E7D82" w:rsidRPr="00B46D4C" w:rsidRDefault="002E7D82" w:rsidP="008C74B1">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792" w:type="pct"/>
            <w:tcBorders>
              <w:top w:val="single" w:sz="4" w:space="0" w:color="5B9BD5" w:themeColor="accent5"/>
              <w:tl2br w:val="single" w:sz="4" w:space="0" w:color="auto"/>
            </w:tcBorders>
            <w:shd w:val="clear" w:color="auto" w:fill="808080" w:themeFill="background1" w:themeFillShade="80"/>
          </w:tcPr>
          <w:p w14:paraId="30A105F7" w14:textId="77777777" w:rsidR="002E7D82" w:rsidRPr="00B46D4C" w:rsidRDefault="002E7D82" w:rsidP="008C74B1">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885" w:type="pct"/>
            <w:tcBorders>
              <w:top w:val="single" w:sz="4" w:space="0" w:color="5B9BD5" w:themeColor="accent5"/>
              <w:tl2br w:val="single" w:sz="4" w:space="0" w:color="auto"/>
            </w:tcBorders>
            <w:shd w:val="clear" w:color="auto" w:fill="808080" w:themeFill="background1" w:themeFillShade="80"/>
          </w:tcPr>
          <w:p w14:paraId="2C6EB384" w14:textId="77777777" w:rsidR="002E7D82" w:rsidRPr="00B46D4C" w:rsidRDefault="002E7D82" w:rsidP="008C74B1">
            <w:pPr>
              <w:cnfStyle w:val="000000000000" w:firstRow="0" w:lastRow="0" w:firstColumn="0" w:lastColumn="0" w:oddVBand="0" w:evenVBand="0" w:oddHBand="0" w:evenHBand="0" w:firstRowFirstColumn="0" w:firstRowLastColumn="0" w:lastRowFirstColumn="0" w:lastRowLastColumn="0"/>
              <w:rPr>
                <w:sz w:val="20"/>
                <w:szCs w:val="20"/>
              </w:rPr>
            </w:pPr>
          </w:p>
        </w:tc>
      </w:tr>
      <w:tr w:rsidR="002E7D82" w:rsidRPr="00122BF3" w14:paraId="53757F6B" w14:textId="77777777" w:rsidTr="008C7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Pr>
          <w:p w14:paraId="76B2B44A" w14:textId="77777777" w:rsidR="002E7D82" w:rsidRPr="00C85C3F" w:rsidRDefault="002E7D82" w:rsidP="008C74B1">
            <w:pPr>
              <w:spacing w:line="259" w:lineRule="auto"/>
              <w:rPr>
                <w:i/>
                <w:iCs/>
                <w:sz w:val="20"/>
                <w:szCs w:val="20"/>
              </w:rPr>
            </w:pPr>
            <w:r w:rsidRPr="00C85C3F">
              <w:rPr>
                <w:i/>
                <w:iCs/>
                <w:sz w:val="20"/>
                <w:szCs w:val="20"/>
              </w:rPr>
              <w:t>kapcsolódó részcélok</w:t>
            </w:r>
          </w:p>
        </w:tc>
        <w:tc>
          <w:tcPr>
            <w:tcW w:w="802" w:type="pct"/>
          </w:tcPr>
          <w:p w14:paraId="40BB61D6" w14:textId="77777777" w:rsidR="002E7D82" w:rsidRPr="00122BF3" w:rsidRDefault="002E7D82" w:rsidP="008C74B1">
            <w:pPr>
              <w:spacing w:line="259"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122BF3">
              <w:rPr>
                <w:b/>
                <w:bCs/>
                <w:sz w:val="20"/>
                <w:szCs w:val="20"/>
              </w:rPr>
              <w:t>kapcsolódó részcélok</w:t>
            </w:r>
          </w:p>
        </w:tc>
        <w:tc>
          <w:tcPr>
            <w:tcW w:w="860" w:type="pct"/>
          </w:tcPr>
          <w:p w14:paraId="6FA51865" w14:textId="77777777" w:rsidR="002E7D82" w:rsidRPr="00122BF3" w:rsidRDefault="002E7D82" w:rsidP="008C74B1">
            <w:pPr>
              <w:spacing w:line="259"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122BF3">
              <w:rPr>
                <w:b/>
                <w:bCs/>
                <w:sz w:val="20"/>
                <w:szCs w:val="20"/>
              </w:rPr>
              <w:t>kapcsolódó részcélok</w:t>
            </w:r>
          </w:p>
        </w:tc>
        <w:tc>
          <w:tcPr>
            <w:tcW w:w="882" w:type="pct"/>
          </w:tcPr>
          <w:p w14:paraId="2BA5C9BD" w14:textId="77777777" w:rsidR="002E7D82" w:rsidRPr="00122BF3" w:rsidRDefault="002E7D82" w:rsidP="008C74B1">
            <w:pPr>
              <w:spacing w:line="259"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122BF3">
              <w:rPr>
                <w:b/>
                <w:bCs/>
                <w:sz w:val="20"/>
                <w:szCs w:val="20"/>
              </w:rPr>
              <w:t>kapcsolódó részcélok</w:t>
            </w:r>
          </w:p>
        </w:tc>
        <w:tc>
          <w:tcPr>
            <w:tcW w:w="792" w:type="pct"/>
          </w:tcPr>
          <w:p w14:paraId="123912A2" w14:textId="77777777" w:rsidR="002E7D82" w:rsidRPr="00122BF3" w:rsidRDefault="002E7D82" w:rsidP="008C74B1">
            <w:pPr>
              <w:spacing w:line="259"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122BF3">
              <w:rPr>
                <w:b/>
                <w:bCs/>
                <w:sz w:val="20"/>
                <w:szCs w:val="20"/>
              </w:rPr>
              <w:t>kapcsolódó részcélok</w:t>
            </w:r>
          </w:p>
        </w:tc>
        <w:tc>
          <w:tcPr>
            <w:tcW w:w="885" w:type="pct"/>
          </w:tcPr>
          <w:p w14:paraId="328C8275" w14:textId="77777777" w:rsidR="002E7D82" w:rsidRPr="00122BF3" w:rsidRDefault="002E7D82" w:rsidP="008C74B1">
            <w:pPr>
              <w:cnfStyle w:val="000000100000" w:firstRow="0" w:lastRow="0" w:firstColumn="0" w:lastColumn="0" w:oddVBand="0" w:evenVBand="0" w:oddHBand="1" w:evenHBand="0" w:firstRowFirstColumn="0" w:firstRowLastColumn="0" w:lastRowFirstColumn="0" w:lastRowLastColumn="0"/>
              <w:rPr>
                <w:b/>
                <w:bCs/>
                <w:sz w:val="20"/>
                <w:szCs w:val="20"/>
              </w:rPr>
            </w:pPr>
            <w:r w:rsidRPr="00122BF3">
              <w:rPr>
                <w:b/>
                <w:bCs/>
                <w:sz w:val="20"/>
                <w:szCs w:val="20"/>
              </w:rPr>
              <w:t>kapcsolódó részcélok</w:t>
            </w:r>
          </w:p>
        </w:tc>
      </w:tr>
      <w:tr w:rsidR="002E7D82" w:rsidRPr="000E4990" w14:paraId="14326C62" w14:textId="77777777" w:rsidTr="008C74B1">
        <w:tc>
          <w:tcPr>
            <w:cnfStyle w:val="001000000000" w:firstRow="0" w:lastRow="0" w:firstColumn="1" w:lastColumn="0" w:oddVBand="0" w:evenVBand="0" w:oddHBand="0" w:evenHBand="0" w:firstRowFirstColumn="0" w:firstRowLastColumn="0" w:lastRowFirstColumn="0" w:lastRowLastColumn="0"/>
            <w:tcW w:w="779" w:type="pct"/>
          </w:tcPr>
          <w:p w14:paraId="5DA61F8F" w14:textId="77777777" w:rsidR="002E7D82" w:rsidRPr="006C1C0A" w:rsidRDefault="002E7D82" w:rsidP="008C74B1">
            <w:pPr>
              <w:spacing w:line="259" w:lineRule="auto"/>
              <w:rPr>
                <w:b w:val="0"/>
                <w:bCs w:val="0"/>
                <w:sz w:val="20"/>
                <w:szCs w:val="20"/>
              </w:rPr>
            </w:pPr>
            <w:r w:rsidRPr="006C1C0A">
              <w:rPr>
                <w:b w:val="0"/>
                <w:bCs w:val="0"/>
                <w:sz w:val="20"/>
                <w:szCs w:val="20"/>
              </w:rPr>
              <w:t>Turizmus fejlesztése</w:t>
            </w:r>
          </w:p>
        </w:tc>
        <w:tc>
          <w:tcPr>
            <w:tcW w:w="802" w:type="pct"/>
          </w:tcPr>
          <w:p w14:paraId="49159C2C" w14:textId="77777777" w:rsidR="002E7D82" w:rsidRPr="000E4990" w:rsidRDefault="002E7D82" w:rsidP="008C74B1">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635A14">
              <w:rPr>
                <w:sz w:val="20"/>
                <w:szCs w:val="20"/>
              </w:rPr>
              <w:t>Határátkelőhely, határmenti és térségi közlekedési kapcsolatok kialakítása, fejlesztése</w:t>
            </w:r>
          </w:p>
        </w:tc>
        <w:tc>
          <w:tcPr>
            <w:tcW w:w="860" w:type="pct"/>
          </w:tcPr>
          <w:p w14:paraId="5D151B0D" w14:textId="77777777" w:rsidR="002E7D82" w:rsidRPr="000E4990" w:rsidRDefault="002E7D82" w:rsidP="008C74B1">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CD2E39">
              <w:rPr>
                <w:sz w:val="20"/>
                <w:szCs w:val="20"/>
              </w:rPr>
              <w:t>Szolgáltatásminőség fejlesztése</w:t>
            </w:r>
          </w:p>
        </w:tc>
        <w:tc>
          <w:tcPr>
            <w:tcW w:w="882" w:type="pct"/>
          </w:tcPr>
          <w:p w14:paraId="0DBB9E1D" w14:textId="77777777" w:rsidR="002E7D82" w:rsidRPr="000E4990" w:rsidRDefault="002E7D82" w:rsidP="008C74B1">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D258CD">
              <w:rPr>
                <w:sz w:val="20"/>
                <w:szCs w:val="20"/>
              </w:rPr>
              <w:t>Gazdasági infrastruktúra, feldolgozó, logisztikai és értékesítési kapacitások fejlesztése</w:t>
            </w:r>
          </w:p>
        </w:tc>
        <w:tc>
          <w:tcPr>
            <w:tcW w:w="792" w:type="pct"/>
          </w:tcPr>
          <w:p w14:paraId="71AD7096" w14:textId="77777777" w:rsidR="002E7D82" w:rsidRPr="000E4990" w:rsidRDefault="002E7D82" w:rsidP="008C74B1">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6C41BC">
              <w:rPr>
                <w:sz w:val="20"/>
                <w:szCs w:val="20"/>
              </w:rPr>
              <w:t>Épített környezet, középületek védelme és fejlesztése</w:t>
            </w:r>
          </w:p>
        </w:tc>
        <w:tc>
          <w:tcPr>
            <w:tcW w:w="885" w:type="pct"/>
          </w:tcPr>
          <w:p w14:paraId="25C51139" w14:textId="77777777" w:rsidR="002E7D82" w:rsidRPr="000E4990" w:rsidRDefault="002E7D82" w:rsidP="008C74B1">
            <w:pPr>
              <w:cnfStyle w:val="000000000000" w:firstRow="0" w:lastRow="0" w:firstColumn="0" w:lastColumn="0" w:oddVBand="0" w:evenVBand="0" w:oddHBand="0" w:evenHBand="0" w:firstRowFirstColumn="0" w:firstRowLastColumn="0" w:lastRowFirstColumn="0" w:lastRowLastColumn="0"/>
              <w:rPr>
                <w:sz w:val="20"/>
                <w:szCs w:val="20"/>
              </w:rPr>
            </w:pPr>
            <w:r w:rsidRPr="00A60804">
              <w:rPr>
                <w:sz w:val="20"/>
                <w:szCs w:val="20"/>
              </w:rPr>
              <w:t>Energetikai fejlesztések, megújuló energia hasznosítása</w:t>
            </w:r>
          </w:p>
        </w:tc>
      </w:tr>
      <w:tr w:rsidR="002E7D82" w:rsidRPr="000E4990" w14:paraId="67421F66" w14:textId="77777777" w:rsidTr="008C7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Pr>
          <w:p w14:paraId="6D74B9AD" w14:textId="45264F3E" w:rsidR="002E7D82" w:rsidRPr="006C1C0A" w:rsidRDefault="007F7C62" w:rsidP="008C74B1">
            <w:pPr>
              <w:spacing w:line="259" w:lineRule="auto"/>
              <w:rPr>
                <w:b w:val="0"/>
                <w:bCs w:val="0"/>
                <w:sz w:val="20"/>
                <w:szCs w:val="20"/>
              </w:rPr>
            </w:pPr>
            <w:r w:rsidRPr="007F7C62">
              <w:rPr>
                <w:b w:val="0"/>
                <w:bCs w:val="0"/>
                <w:sz w:val="20"/>
                <w:szCs w:val="20"/>
              </w:rPr>
              <w:t>Kulturális kínálat és a sportolásra alkalmas infrastruktúra fejlesztése, bővítése</w:t>
            </w:r>
          </w:p>
        </w:tc>
        <w:tc>
          <w:tcPr>
            <w:tcW w:w="802" w:type="pct"/>
          </w:tcPr>
          <w:p w14:paraId="32040607" w14:textId="77777777" w:rsidR="002E7D82" w:rsidRPr="000E4990" w:rsidRDefault="002E7D82" w:rsidP="008C74B1">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5C25BB">
              <w:rPr>
                <w:sz w:val="20"/>
                <w:szCs w:val="20"/>
              </w:rPr>
              <w:t>Határon átnyúló kapcsolatok fejlesztése</w:t>
            </w:r>
          </w:p>
        </w:tc>
        <w:tc>
          <w:tcPr>
            <w:tcW w:w="860" w:type="pct"/>
          </w:tcPr>
          <w:p w14:paraId="5F680ED6" w14:textId="77777777" w:rsidR="002E7D82" w:rsidRPr="000E4990" w:rsidRDefault="002E7D82" w:rsidP="008C74B1">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7565C6">
              <w:rPr>
                <w:sz w:val="20"/>
                <w:szCs w:val="20"/>
              </w:rPr>
              <w:t xml:space="preserve">Okosváros </w:t>
            </w:r>
            <w:r>
              <w:rPr>
                <w:sz w:val="20"/>
                <w:szCs w:val="20"/>
              </w:rPr>
              <w:t>és e</w:t>
            </w:r>
            <w:r w:rsidRPr="006D0792">
              <w:rPr>
                <w:sz w:val="20"/>
                <w:szCs w:val="20"/>
              </w:rPr>
              <w:t>-közigazgatá</w:t>
            </w:r>
            <w:r>
              <w:rPr>
                <w:sz w:val="20"/>
                <w:szCs w:val="20"/>
              </w:rPr>
              <w:t xml:space="preserve">si rendszerek </w:t>
            </w:r>
            <w:r w:rsidRPr="007565C6">
              <w:rPr>
                <w:sz w:val="20"/>
                <w:szCs w:val="20"/>
              </w:rPr>
              <w:t>fejlesztések</w:t>
            </w:r>
          </w:p>
        </w:tc>
        <w:tc>
          <w:tcPr>
            <w:tcW w:w="882" w:type="pct"/>
          </w:tcPr>
          <w:p w14:paraId="360E0ED8" w14:textId="77777777" w:rsidR="002E7D82" w:rsidRPr="000E4990" w:rsidRDefault="002E7D82" w:rsidP="008C74B1">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982A0D">
              <w:rPr>
                <w:sz w:val="20"/>
                <w:szCs w:val="20"/>
              </w:rPr>
              <w:t>Vállalkozásfejlesztés, befektetésösztönzés</w:t>
            </w:r>
          </w:p>
        </w:tc>
        <w:tc>
          <w:tcPr>
            <w:tcW w:w="792" w:type="pct"/>
          </w:tcPr>
          <w:p w14:paraId="545C4BE9" w14:textId="77777777" w:rsidR="002E7D82" w:rsidRPr="000E4990" w:rsidRDefault="002E7D82" w:rsidP="008C74B1">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Lakhatási feltételek javítása</w:t>
            </w:r>
          </w:p>
        </w:tc>
        <w:tc>
          <w:tcPr>
            <w:tcW w:w="885" w:type="pct"/>
          </w:tcPr>
          <w:p w14:paraId="73D90282" w14:textId="77777777" w:rsidR="002E7D82" w:rsidRPr="000E4990" w:rsidRDefault="002E7D82" w:rsidP="008C74B1">
            <w:pPr>
              <w:cnfStyle w:val="000000100000" w:firstRow="0" w:lastRow="0" w:firstColumn="0" w:lastColumn="0" w:oddVBand="0" w:evenVBand="0" w:oddHBand="1" w:evenHBand="0" w:firstRowFirstColumn="0" w:firstRowLastColumn="0" w:lastRowFirstColumn="0" w:lastRowLastColumn="0"/>
              <w:rPr>
                <w:sz w:val="20"/>
                <w:szCs w:val="20"/>
              </w:rPr>
            </w:pPr>
            <w:r w:rsidRPr="00B243F4">
              <w:rPr>
                <w:sz w:val="20"/>
                <w:szCs w:val="20"/>
              </w:rPr>
              <w:t>Vízgazdálkodás</w:t>
            </w:r>
            <w:r>
              <w:rPr>
                <w:sz w:val="20"/>
                <w:szCs w:val="20"/>
              </w:rPr>
              <w:t xml:space="preserve"> hatékonyságának növelése</w:t>
            </w:r>
            <w:r w:rsidRPr="00B243F4">
              <w:rPr>
                <w:sz w:val="20"/>
                <w:szCs w:val="20"/>
              </w:rPr>
              <w:t>, vízvédelem</w:t>
            </w:r>
          </w:p>
        </w:tc>
      </w:tr>
      <w:tr w:rsidR="002E7D82" w:rsidRPr="000E4990" w14:paraId="5CEFAA31" w14:textId="77777777" w:rsidTr="008C74B1">
        <w:tc>
          <w:tcPr>
            <w:cnfStyle w:val="001000000000" w:firstRow="0" w:lastRow="0" w:firstColumn="1" w:lastColumn="0" w:oddVBand="0" w:evenVBand="0" w:oddHBand="0" w:evenHBand="0" w:firstRowFirstColumn="0" w:firstRowLastColumn="0" w:lastRowFirstColumn="0" w:lastRowLastColumn="0"/>
            <w:tcW w:w="779" w:type="pct"/>
          </w:tcPr>
          <w:p w14:paraId="6EBB74BA" w14:textId="69BACFA5" w:rsidR="002E7D82" w:rsidRPr="006C1C0A" w:rsidRDefault="002E7D82" w:rsidP="008C74B1">
            <w:pPr>
              <w:spacing w:line="259" w:lineRule="auto"/>
              <w:rPr>
                <w:b w:val="0"/>
                <w:bCs w:val="0"/>
                <w:sz w:val="20"/>
                <w:szCs w:val="20"/>
              </w:rPr>
            </w:pPr>
          </w:p>
        </w:tc>
        <w:tc>
          <w:tcPr>
            <w:tcW w:w="802" w:type="pct"/>
          </w:tcPr>
          <w:p w14:paraId="2879FA42" w14:textId="77777777" w:rsidR="002E7D82" w:rsidRPr="000E4990" w:rsidRDefault="002E7D82" w:rsidP="008C74B1">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D17260">
              <w:rPr>
                <w:sz w:val="20"/>
                <w:szCs w:val="20"/>
              </w:rPr>
              <w:t>Térségi és járási szolgáltatások fejlesztése, bővítése</w:t>
            </w:r>
          </w:p>
        </w:tc>
        <w:tc>
          <w:tcPr>
            <w:tcW w:w="860" w:type="pct"/>
          </w:tcPr>
          <w:p w14:paraId="6A828506" w14:textId="77777777" w:rsidR="002E7D82" w:rsidRPr="000E4990" w:rsidRDefault="002E7D82" w:rsidP="008C74B1">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E816D6">
              <w:rPr>
                <w:sz w:val="20"/>
                <w:szCs w:val="20"/>
              </w:rPr>
              <w:t>Egészségügyi és szociális ellátás fejlesztése</w:t>
            </w:r>
          </w:p>
        </w:tc>
        <w:tc>
          <w:tcPr>
            <w:tcW w:w="882" w:type="pct"/>
          </w:tcPr>
          <w:p w14:paraId="2C362939" w14:textId="77777777" w:rsidR="002E7D82" w:rsidRPr="000E4990" w:rsidRDefault="002E7D82" w:rsidP="008C74B1">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721579">
              <w:rPr>
                <w:sz w:val="20"/>
                <w:szCs w:val="20"/>
              </w:rPr>
              <w:t>K+F és innováció</w:t>
            </w:r>
            <w:r>
              <w:rPr>
                <w:sz w:val="20"/>
                <w:szCs w:val="20"/>
              </w:rPr>
              <w:t xml:space="preserve"> támogatása</w:t>
            </w:r>
          </w:p>
        </w:tc>
        <w:tc>
          <w:tcPr>
            <w:tcW w:w="792" w:type="pct"/>
          </w:tcPr>
          <w:p w14:paraId="34D834B8" w14:textId="715B527F" w:rsidR="002E7D82" w:rsidRPr="000E4990" w:rsidRDefault="002E7D82" w:rsidP="008C74B1">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032AC6">
              <w:rPr>
                <w:sz w:val="20"/>
                <w:szCs w:val="20"/>
              </w:rPr>
              <w:t>Városbiztonság, közbiztonság</w:t>
            </w:r>
            <w:r>
              <w:rPr>
                <w:sz w:val="20"/>
                <w:szCs w:val="20"/>
              </w:rPr>
              <w:t xml:space="preserve"> </w:t>
            </w:r>
            <w:r w:rsidR="007A198B">
              <w:rPr>
                <w:sz w:val="20"/>
                <w:szCs w:val="20"/>
              </w:rPr>
              <w:t>javítása</w:t>
            </w:r>
          </w:p>
        </w:tc>
        <w:tc>
          <w:tcPr>
            <w:tcW w:w="885" w:type="pct"/>
          </w:tcPr>
          <w:p w14:paraId="656B357B" w14:textId="233892D4" w:rsidR="002E7D82" w:rsidRPr="000E4990" w:rsidRDefault="00070106" w:rsidP="008C74B1">
            <w:pPr>
              <w:cnfStyle w:val="000000000000" w:firstRow="0" w:lastRow="0" w:firstColumn="0" w:lastColumn="0" w:oddVBand="0" w:evenVBand="0" w:oddHBand="0" w:evenHBand="0" w:firstRowFirstColumn="0" w:firstRowLastColumn="0" w:lastRowFirstColumn="0" w:lastRowLastColumn="0"/>
              <w:rPr>
                <w:sz w:val="20"/>
                <w:szCs w:val="20"/>
              </w:rPr>
            </w:pPr>
            <w:r w:rsidRPr="00070106">
              <w:rPr>
                <w:sz w:val="20"/>
                <w:szCs w:val="20"/>
              </w:rPr>
              <w:t>A keletkező hulladék csökkentése és helyi hasznosítása</w:t>
            </w:r>
          </w:p>
        </w:tc>
      </w:tr>
      <w:tr w:rsidR="002E7D82" w:rsidRPr="000E4990" w14:paraId="7B5A293D" w14:textId="77777777" w:rsidTr="008C7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Pr>
          <w:p w14:paraId="7160F2F6" w14:textId="77777777" w:rsidR="002E7D82" w:rsidRPr="00C85C3F" w:rsidRDefault="002E7D82" w:rsidP="008C74B1">
            <w:pPr>
              <w:spacing w:line="259" w:lineRule="auto"/>
              <w:rPr>
                <w:b w:val="0"/>
                <w:bCs w:val="0"/>
                <w:i/>
                <w:iCs/>
                <w:sz w:val="20"/>
                <w:szCs w:val="20"/>
              </w:rPr>
            </w:pPr>
          </w:p>
        </w:tc>
        <w:tc>
          <w:tcPr>
            <w:tcW w:w="802" w:type="pct"/>
          </w:tcPr>
          <w:p w14:paraId="2F55CD6A" w14:textId="77777777" w:rsidR="002E7D82" w:rsidRPr="000E4990" w:rsidRDefault="002E7D82" w:rsidP="008C74B1">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860" w:type="pct"/>
          </w:tcPr>
          <w:p w14:paraId="09B633B4" w14:textId="6BE6334D" w:rsidR="002E7D82" w:rsidRPr="000E4990" w:rsidRDefault="000232F2" w:rsidP="008C74B1">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0232F2">
              <w:rPr>
                <w:sz w:val="20"/>
                <w:szCs w:val="20"/>
              </w:rPr>
              <w:t>Köznevelés fejlesztése, tehetséggondozás</w:t>
            </w:r>
          </w:p>
        </w:tc>
        <w:tc>
          <w:tcPr>
            <w:tcW w:w="882" w:type="pct"/>
          </w:tcPr>
          <w:p w14:paraId="2DEA2BDA" w14:textId="77777777" w:rsidR="002E7D82" w:rsidRPr="000E4990" w:rsidRDefault="002E7D82" w:rsidP="008C74B1">
            <w:pPr>
              <w:cnfStyle w:val="000000100000" w:firstRow="0" w:lastRow="0" w:firstColumn="0" w:lastColumn="0" w:oddVBand="0" w:evenVBand="0" w:oddHBand="1" w:evenHBand="0" w:firstRowFirstColumn="0" w:firstRowLastColumn="0" w:lastRowFirstColumn="0" w:lastRowLastColumn="0"/>
              <w:rPr>
                <w:sz w:val="20"/>
                <w:szCs w:val="20"/>
              </w:rPr>
            </w:pPr>
            <w:r w:rsidRPr="00DE2689">
              <w:rPr>
                <w:sz w:val="20"/>
                <w:szCs w:val="20"/>
              </w:rPr>
              <w:t>Körforgásos gazdaság</w:t>
            </w:r>
            <w:r>
              <w:t xml:space="preserve"> </w:t>
            </w:r>
            <w:r w:rsidRPr="00C037E8">
              <w:rPr>
                <w:sz w:val="20"/>
                <w:szCs w:val="20"/>
              </w:rPr>
              <w:t>gazdaságra való</w:t>
            </w:r>
            <w:r>
              <w:rPr>
                <w:sz w:val="20"/>
                <w:szCs w:val="20"/>
              </w:rPr>
              <w:t xml:space="preserve"> </w:t>
            </w:r>
            <w:r w:rsidRPr="00C037E8">
              <w:rPr>
                <w:sz w:val="20"/>
                <w:szCs w:val="20"/>
              </w:rPr>
              <w:t>átállás</w:t>
            </w:r>
            <w:r>
              <w:rPr>
                <w:sz w:val="20"/>
                <w:szCs w:val="20"/>
              </w:rPr>
              <w:t xml:space="preserve"> elősegítése</w:t>
            </w:r>
          </w:p>
        </w:tc>
        <w:tc>
          <w:tcPr>
            <w:tcW w:w="792" w:type="pct"/>
          </w:tcPr>
          <w:p w14:paraId="0BA10B29" w14:textId="77777777" w:rsidR="002E7D82" w:rsidRPr="000E4990" w:rsidRDefault="002E7D82" w:rsidP="008C74B1">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ED3F3C">
              <w:rPr>
                <w:sz w:val="20"/>
                <w:szCs w:val="20"/>
              </w:rPr>
              <w:t>Fenntartható városi mobilitás</w:t>
            </w:r>
            <w:r>
              <w:rPr>
                <w:sz w:val="20"/>
                <w:szCs w:val="20"/>
              </w:rPr>
              <w:t xml:space="preserve"> támogatása</w:t>
            </w:r>
          </w:p>
        </w:tc>
        <w:tc>
          <w:tcPr>
            <w:tcW w:w="885" w:type="pct"/>
          </w:tcPr>
          <w:p w14:paraId="3C35E9E1" w14:textId="77777777" w:rsidR="002E7D82" w:rsidRPr="000E4990" w:rsidRDefault="002E7D82" w:rsidP="008C74B1">
            <w:pPr>
              <w:cnfStyle w:val="000000100000" w:firstRow="0" w:lastRow="0" w:firstColumn="0" w:lastColumn="0" w:oddVBand="0" w:evenVBand="0" w:oddHBand="1" w:evenHBand="0" w:firstRowFirstColumn="0" w:firstRowLastColumn="0" w:lastRowFirstColumn="0" w:lastRowLastColumn="0"/>
              <w:rPr>
                <w:sz w:val="20"/>
                <w:szCs w:val="20"/>
              </w:rPr>
            </w:pPr>
            <w:r w:rsidRPr="007D2AC8">
              <w:rPr>
                <w:sz w:val="20"/>
                <w:szCs w:val="20"/>
              </w:rPr>
              <w:t>Városi zöldfelületek és természeti területek védelme, fejlesztése</w:t>
            </w:r>
          </w:p>
        </w:tc>
      </w:tr>
      <w:tr w:rsidR="006325ED" w:rsidRPr="000E4990" w14:paraId="02779234" w14:textId="77777777" w:rsidTr="00C579D1">
        <w:trPr>
          <w:trHeight w:val="185"/>
        </w:trPr>
        <w:tc>
          <w:tcPr>
            <w:cnfStyle w:val="001000000000" w:firstRow="0" w:lastRow="0" w:firstColumn="1" w:lastColumn="0" w:oddVBand="0" w:evenVBand="0" w:oddHBand="0" w:evenHBand="0" w:firstRowFirstColumn="0" w:firstRowLastColumn="0" w:lastRowFirstColumn="0" w:lastRowLastColumn="0"/>
            <w:tcW w:w="779" w:type="pct"/>
          </w:tcPr>
          <w:p w14:paraId="1E441FE8" w14:textId="77777777" w:rsidR="006325ED" w:rsidRPr="00C85C3F" w:rsidRDefault="006325ED" w:rsidP="008C74B1">
            <w:pPr>
              <w:rPr>
                <w:b w:val="0"/>
                <w:bCs w:val="0"/>
                <w:i/>
                <w:iCs/>
                <w:sz w:val="20"/>
                <w:szCs w:val="20"/>
              </w:rPr>
            </w:pPr>
          </w:p>
        </w:tc>
        <w:tc>
          <w:tcPr>
            <w:tcW w:w="802" w:type="pct"/>
          </w:tcPr>
          <w:p w14:paraId="3688C64C" w14:textId="77777777" w:rsidR="006325ED" w:rsidRPr="000E4990" w:rsidRDefault="006325ED" w:rsidP="008C74B1">
            <w:pPr>
              <w:cnfStyle w:val="000000000000" w:firstRow="0" w:lastRow="0" w:firstColumn="0" w:lastColumn="0" w:oddVBand="0" w:evenVBand="0" w:oddHBand="0" w:evenHBand="0" w:firstRowFirstColumn="0" w:firstRowLastColumn="0" w:lastRowFirstColumn="0" w:lastRowLastColumn="0"/>
              <w:rPr>
                <w:sz w:val="20"/>
                <w:szCs w:val="20"/>
              </w:rPr>
            </w:pPr>
          </w:p>
        </w:tc>
        <w:tc>
          <w:tcPr>
            <w:tcW w:w="860" w:type="pct"/>
          </w:tcPr>
          <w:p w14:paraId="382C223C" w14:textId="77777777" w:rsidR="006325ED" w:rsidRPr="000232F2" w:rsidRDefault="006325ED" w:rsidP="008C74B1">
            <w:pPr>
              <w:cnfStyle w:val="000000000000" w:firstRow="0" w:lastRow="0" w:firstColumn="0" w:lastColumn="0" w:oddVBand="0" w:evenVBand="0" w:oddHBand="0" w:evenHBand="0" w:firstRowFirstColumn="0" w:firstRowLastColumn="0" w:lastRowFirstColumn="0" w:lastRowLastColumn="0"/>
              <w:rPr>
                <w:sz w:val="20"/>
                <w:szCs w:val="20"/>
              </w:rPr>
            </w:pPr>
          </w:p>
        </w:tc>
        <w:tc>
          <w:tcPr>
            <w:tcW w:w="882" w:type="pct"/>
          </w:tcPr>
          <w:p w14:paraId="102A1C5C" w14:textId="1AC55952" w:rsidR="006325ED" w:rsidRPr="00DE2689" w:rsidRDefault="006325ED" w:rsidP="008C74B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Helyi szak- és felnőttképzés </w:t>
            </w:r>
            <w:r w:rsidR="00B06DB1">
              <w:rPr>
                <w:sz w:val="20"/>
                <w:szCs w:val="20"/>
              </w:rPr>
              <w:t>erősítése</w:t>
            </w:r>
          </w:p>
        </w:tc>
        <w:tc>
          <w:tcPr>
            <w:tcW w:w="792" w:type="pct"/>
          </w:tcPr>
          <w:p w14:paraId="3A8EB09E" w14:textId="77777777" w:rsidR="006325ED" w:rsidRPr="00ED3F3C" w:rsidRDefault="006325ED" w:rsidP="008C74B1">
            <w:pPr>
              <w:cnfStyle w:val="000000000000" w:firstRow="0" w:lastRow="0" w:firstColumn="0" w:lastColumn="0" w:oddVBand="0" w:evenVBand="0" w:oddHBand="0" w:evenHBand="0" w:firstRowFirstColumn="0" w:firstRowLastColumn="0" w:lastRowFirstColumn="0" w:lastRowLastColumn="0"/>
              <w:rPr>
                <w:sz w:val="20"/>
                <w:szCs w:val="20"/>
              </w:rPr>
            </w:pPr>
          </w:p>
        </w:tc>
        <w:tc>
          <w:tcPr>
            <w:tcW w:w="885" w:type="pct"/>
          </w:tcPr>
          <w:p w14:paraId="0F1A63E9" w14:textId="77777777" w:rsidR="006325ED" w:rsidRPr="007D2AC8" w:rsidRDefault="006325ED" w:rsidP="008C74B1">
            <w:pPr>
              <w:cnfStyle w:val="000000000000" w:firstRow="0" w:lastRow="0" w:firstColumn="0" w:lastColumn="0" w:oddVBand="0" w:evenVBand="0" w:oddHBand="0" w:evenHBand="0" w:firstRowFirstColumn="0" w:firstRowLastColumn="0" w:lastRowFirstColumn="0" w:lastRowLastColumn="0"/>
              <w:rPr>
                <w:sz w:val="20"/>
                <w:szCs w:val="20"/>
              </w:rPr>
            </w:pPr>
          </w:p>
        </w:tc>
      </w:tr>
      <w:tr w:rsidR="002E7D82" w:rsidRPr="000E4990" w14:paraId="1C4822BD" w14:textId="77777777" w:rsidTr="008C7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Pr>
          <w:p w14:paraId="4CECF475" w14:textId="3A429A0D" w:rsidR="002E7D82" w:rsidRPr="00C85C3F" w:rsidRDefault="00C93AC4" w:rsidP="008C74B1">
            <w:pPr>
              <w:rPr>
                <w:i/>
                <w:iCs/>
                <w:sz w:val="20"/>
                <w:szCs w:val="20"/>
              </w:rPr>
            </w:pPr>
            <w:r>
              <w:rPr>
                <w:i/>
                <w:iCs/>
                <w:noProof/>
                <w:sz w:val="20"/>
                <w:szCs w:val="20"/>
              </w:rPr>
              <mc:AlternateContent>
                <mc:Choice Requires="wps">
                  <w:drawing>
                    <wp:anchor distT="0" distB="0" distL="114300" distR="114300" simplePos="0" relativeHeight="251658242" behindDoc="0" locked="0" layoutInCell="1" allowOverlap="1" wp14:anchorId="23C0A83B" wp14:editId="281CBB7E">
                      <wp:simplePos x="0" y="0"/>
                      <wp:positionH relativeFrom="column">
                        <wp:posOffset>816858</wp:posOffset>
                      </wp:positionH>
                      <wp:positionV relativeFrom="paragraph">
                        <wp:posOffset>302564</wp:posOffset>
                      </wp:positionV>
                      <wp:extent cx="0" cy="580445"/>
                      <wp:effectExtent l="76200" t="38100" r="57150" b="10160"/>
                      <wp:wrapNone/>
                      <wp:docPr id="19" name="Egyenes összekötő nyíllal 19"/>
                      <wp:cNvGraphicFramePr/>
                      <a:graphic xmlns:a="http://schemas.openxmlformats.org/drawingml/2006/main">
                        <a:graphicData uri="http://schemas.microsoft.com/office/word/2010/wordprocessingShape">
                          <wps:wsp>
                            <wps:cNvCnPr/>
                            <wps:spPr>
                              <a:xfrm flipV="1">
                                <a:off x="0" y="0"/>
                                <a:ext cx="0" cy="5804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type w14:anchorId="7B58DD7E" id="_x0000_t32" coordsize="21600,21600" o:spt="32" o:oned="t" path="m,l21600,21600e" filled="f">
                      <v:path arrowok="t" fillok="f" o:connecttype="none"/>
                      <o:lock v:ext="edit" shapetype="t"/>
                    </v:shapetype>
                    <v:shape id="Egyenes összekötő nyíllal 19" o:spid="_x0000_s1026" type="#_x0000_t32" style="position:absolute;margin-left:64.3pt;margin-top:23.8pt;width:0;height:45.7pt;flip:y;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" strokecolor="#4472c4 [3204]" strokeweight=".5pt">
                      <v:stroke endarrow="block" joinstyle="miter"/>
                    </v:shape>
                  </w:pict>
                </mc:Fallback>
              </mc:AlternateContent>
            </w:r>
          </w:p>
        </w:tc>
        <w:tc>
          <w:tcPr>
            <w:tcW w:w="802" w:type="pct"/>
          </w:tcPr>
          <w:p w14:paraId="396B0A8A" w14:textId="77777777" w:rsidR="002E7D82" w:rsidRPr="000E4990" w:rsidRDefault="002E7D82" w:rsidP="008C74B1">
            <w:pPr>
              <w:cnfStyle w:val="000000100000" w:firstRow="0" w:lastRow="0" w:firstColumn="0" w:lastColumn="0" w:oddVBand="0" w:evenVBand="0" w:oddHBand="1" w:evenHBand="0" w:firstRowFirstColumn="0" w:firstRowLastColumn="0" w:lastRowFirstColumn="0" w:lastRowLastColumn="0"/>
              <w:rPr>
                <w:sz w:val="20"/>
                <w:szCs w:val="20"/>
              </w:rPr>
            </w:pPr>
          </w:p>
        </w:tc>
        <w:tc>
          <w:tcPr>
            <w:tcW w:w="860" w:type="pct"/>
          </w:tcPr>
          <w:p w14:paraId="5A802866" w14:textId="77777777" w:rsidR="002E7D82" w:rsidRPr="004C7877" w:rsidRDefault="002E7D82" w:rsidP="008C74B1">
            <w:pPr>
              <w:cnfStyle w:val="000000100000" w:firstRow="0" w:lastRow="0" w:firstColumn="0" w:lastColumn="0" w:oddVBand="0" w:evenVBand="0" w:oddHBand="1" w:evenHBand="0" w:firstRowFirstColumn="0" w:firstRowLastColumn="0" w:lastRowFirstColumn="0" w:lastRowLastColumn="0"/>
              <w:rPr>
                <w:sz w:val="20"/>
                <w:szCs w:val="20"/>
              </w:rPr>
            </w:pPr>
          </w:p>
        </w:tc>
        <w:tc>
          <w:tcPr>
            <w:tcW w:w="882" w:type="pct"/>
          </w:tcPr>
          <w:p w14:paraId="019AA9D9" w14:textId="77777777" w:rsidR="002E7D82" w:rsidRPr="00DE2689" w:rsidRDefault="002E7D82" w:rsidP="008C74B1">
            <w:pPr>
              <w:cnfStyle w:val="000000100000" w:firstRow="0" w:lastRow="0" w:firstColumn="0" w:lastColumn="0" w:oddVBand="0" w:evenVBand="0" w:oddHBand="1" w:evenHBand="0" w:firstRowFirstColumn="0" w:firstRowLastColumn="0" w:lastRowFirstColumn="0" w:lastRowLastColumn="0"/>
              <w:rPr>
                <w:sz w:val="20"/>
                <w:szCs w:val="20"/>
              </w:rPr>
            </w:pPr>
            <w:r w:rsidRPr="00BF72C2">
              <w:rPr>
                <w:sz w:val="20"/>
                <w:szCs w:val="20"/>
              </w:rPr>
              <w:t>Foglalkoztatás bővítése, segítése</w:t>
            </w:r>
          </w:p>
        </w:tc>
        <w:tc>
          <w:tcPr>
            <w:tcW w:w="792" w:type="pct"/>
          </w:tcPr>
          <w:p w14:paraId="2572A6AD" w14:textId="77777777" w:rsidR="002E7D82" w:rsidRPr="000E4990" w:rsidRDefault="002E7D82" w:rsidP="008C74B1">
            <w:pPr>
              <w:cnfStyle w:val="000000100000" w:firstRow="0" w:lastRow="0" w:firstColumn="0" w:lastColumn="0" w:oddVBand="0" w:evenVBand="0" w:oddHBand="1" w:evenHBand="0" w:firstRowFirstColumn="0" w:firstRowLastColumn="0" w:lastRowFirstColumn="0" w:lastRowLastColumn="0"/>
              <w:rPr>
                <w:sz w:val="20"/>
                <w:szCs w:val="20"/>
              </w:rPr>
            </w:pPr>
          </w:p>
        </w:tc>
        <w:tc>
          <w:tcPr>
            <w:tcW w:w="885" w:type="pct"/>
          </w:tcPr>
          <w:p w14:paraId="3A710135" w14:textId="77777777" w:rsidR="002E7D82" w:rsidRPr="000E4990" w:rsidRDefault="002E7D82" w:rsidP="008C74B1">
            <w:pPr>
              <w:cnfStyle w:val="000000100000" w:firstRow="0" w:lastRow="0" w:firstColumn="0" w:lastColumn="0" w:oddVBand="0" w:evenVBand="0" w:oddHBand="1" w:evenHBand="0" w:firstRowFirstColumn="0" w:firstRowLastColumn="0" w:lastRowFirstColumn="0" w:lastRowLastColumn="0"/>
              <w:rPr>
                <w:sz w:val="20"/>
                <w:szCs w:val="20"/>
              </w:rPr>
            </w:pPr>
          </w:p>
        </w:tc>
      </w:tr>
    </w:tbl>
    <w:p w14:paraId="47E6C7D7" w14:textId="2F16F5E5" w:rsidR="002E7D82" w:rsidRDefault="00417207" w:rsidP="007E3631">
      <w:pPr>
        <w:spacing w:before="240" w:after="480"/>
        <w:rPr>
          <w:b/>
          <w:bCs/>
        </w:rPr>
      </w:pPr>
      <w:r>
        <w:rPr>
          <w:b/>
          <w:bCs/>
          <w:noProof/>
        </w:rPr>
        <mc:AlternateContent>
          <mc:Choice Requires="wps">
            <w:drawing>
              <wp:anchor distT="0" distB="0" distL="114300" distR="114300" simplePos="0" relativeHeight="251658257" behindDoc="0" locked="0" layoutInCell="1" allowOverlap="1" wp14:anchorId="6708240E" wp14:editId="077812A9">
                <wp:simplePos x="0" y="0"/>
                <wp:positionH relativeFrom="column">
                  <wp:posOffset>1389546</wp:posOffset>
                </wp:positionH>
                <wp:positionV relativeFrom="paragraph">
                  <wp:posOffset>15847</wp:posOffset>
                </wp:positionV>
                <wp:extent cx="6718852" cy="602615"/>
                <wp:effectExtent l="0" t="57150" r="25400" b="26035"/>
                <wp:wrapNone/>
                <wp:docPr id="35" name="Egyenes összekötő nyíllal 35"/>
                <wp:cNvGraphicFramePr/>
                <a:graphic xmlns:a="http://schemas.openxmlformats.org/drawingml/2006/main">
                  <a:graphicData uri="http://schemas.microsoft.com/office/word/2010/wordprocessingShape">
                    <wps:wsp>
                      <wps:cNvCnPr/>
                      <wps:spPr>
                        <a:xfrm flipH="1" flipV="1">
                          <a:off x="0" y="0"/>
                          <a:ext cx="6718852" cy="6026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6B47698D" id="Egyenes összekötő nyíllal 35" o:spid="_x0000_s1026" type="#_x0000_t32" style="position:absolute;margin-left:109.4pt;margin-top:1.25pt;width:529.05pt;height:47.45pt;flip:x y;z-index:25165825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" strokecolor="#4472c4 [3204]" strokeweight=".5pt">
                <v:stroke endarrow="block" joinstyle="miter"/>
              </v:shape>
            </w:pict>
          </mc:Fallback>
        </mc:AlternateContent>
      </w:r>
      <w:r w:rsidR="007A35B9">
        <w:rPr>
          <w:b/>
          <w:bCs/>
          <w:noProof/>
        </w:rPr>
        <mc:AlternateContent>
          <mc:Choice Requires="wps">
            <w:drawing>
              <wp:anchor distT="0" distB="0" distL="114300" distR="114300" simplePos="0" relativeHeight="251658256" behindDoc="0" locked="0" layoutInCell="1" allowOverlap="1" wp14:anchorId="3DE8237B" wp14:editId="0EF1FE39">
                <wp:simplePos x="0" y="0"/>
                <wp:positionH relativeFrom="column">
                  <wp:posOffset>5333393</wp:posOffset>
                </wp:positionH>
                <wp:positionV relativeFrom="paragraph">
                  <wp:posOffset>34897</wp:posOffset>
                </wp:positionV>
                <wp:extent cx="2759102" cy="542898"/>
                <wp:effectExtent l="19050" t="57150" r="22225" b="29210"/>
                <wp:wrapNone/>
                <wp:docPr id="34" name="Egyenes összekötő nyíllal 34"/>
                <wp:cNvGraphicFramePr/>
                <a:graphic xmlns:a="http://schemas.openxmlformats.org/drawingml/2006/main">
                  <a:graphicData uri="http://schemas.microsoft.com/office/word/2010/wordprocessingShape">
                    <wps:wsp>
                      <wps:cNvCnPr/>
                      <wps:spPr>
                        <a:xfrm flipH="1" flipV="1">
                          <a:off x="0" y="0"/>
                          <a:ext cx="2759102" cy="5428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5CBA69A9" id="Egyenes összekötő nyíllal 34" o:spid="_x0000_s1026" type="#_x0000_t32" style="position:absolute;margin-left:419.95pt;margin-top:2.75pt;width:217.25pt;height:42.75pt;flip:x y;z-index:25165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" strokecolor="#4472c4 [3204]" strokeweight=".5pt">
                <v:stroke endarrow="block" joinstyle="miter"/>
              </v:shape>
            </w:pict>
          </mc:Fallback>
        </mc:AlternateContent>
      </w:r>
      <w:r w:rsidR="00110836">
        <w:rPr>
          <w:b/>
          <w:bCs/>
          <w:noProof/>
        </w:rPr>
        <mc:AlternateContent>
          <mc:Choice Requires="wps">
            <w:drawing>
              <wp:anchor distT="0" distB="0" distL="114300" distR="114300" simplePos="0" relativeHeight="251658255" behindDoc="0" locked="0" layoutInCell="1" allowOverlap="1" wp14:anchorId="192338A9" wp14:editId="1FCDFEF8">
                <wp:simplePos x="0" y="0"/>
                <wp:positionH relativeFrom="column">
                  <wp:posOffset>8148154</wp:posOffset>
                </wp:positionH>
                <wp:positionV relativeFrom="paragraph">
                  <wp:posOffset>57260</wp:posOffset>
                </wp:positionV>
                <wp:extent cx="23799" cy="517995"/>
                <wp:effectExtent l="76200" t="38100" r="71755" b="15875"/>
                <wp:wrapNone/>
                <wp:docPr id="33" name="Egyenes összekötő nyíllal 33"/>
                <wp:cNvGraphicFramePr/>
                <a:graphic xmlns:a="http://schemas.openxmlformats.org/drawingml/2006/main">
                  <a:graphicData uri="http://schemas.microsoft.com/office/word/2010/wordprocessingShape">
                    <wps:wsp>
                      <wps:cNvCnPr/>
                      <wps:spPr>
                        <a:xfrm flipH="1" flipV="1">
                          <a:off x="0" y="0"/>
                          <a:ext cx="23799" cy="5179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711D91DE" id="Egyenes összekötő nyíllal 33" o:spid="_x0000_s1026" type="#_x0000_t32" style="position:absolute;margin-left:641.6pt;margin-top:4.5pt;width:1.85pt;height:40.8pt;flip:x y;z-index:25165825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" strokecolor="#4472c4 [3204]" strokeweight=".5pt">
                <v:stroke endarrow="block" joinstyle="miter"/>
              </v:shape>
            </w:pict>
          </mc:Fallback>
        </mc:AlternateContent>
      </w:r>
      <w:r w:rsidR="00110836">
        <w:rPr>
          <w:b/>
          <w:bCs/>
          <w:noProof/>
        </w:rPr>
        <mc:AlternateContent>
          <mc:Choice Requires="wps">
            <w:drawing>
              <wp:anchor distT="0" distB="0" distL="114300" distR="114300" simplePos="0" relativeHeight="251658254" behindDoc="0" locked="0" layoutInCell="1" allowOverlap="1" wp14:anchorId="0535E9D7" wp14:editId="1820543C">
                <wp:simplePos x="0" y="0"/>
                <wp:positionH relativeFrom="column">
                  <wp:posOffset>6764627</wp:posOffset>
                </wp:positionH>
                <wp:positionV relativeFrom="paragraph">
                  <wp:posOffset>34897</wp:posOffset>
                </wp:positionV>
                <wp:extent cx="1375576" cy="563052"/>
                <wp:effectExtent l="38100" t="38100" r="15240" b="27940"/>
                <wp:wrapNone/>
                <wp:docPr id="32" name="Egyenes összekötő nyíllal 32"/>
                <wp:cNvGraphicFramePr/>
                <a:graphic xmlns:a="http://schemas.openxmlformats.org/drawingml/2006/main">
                  <a:graphicData uri="http://schemas.microsoft.com/office/word/2010/wordprocessingShape">
                    <wps:wsp>
                      <wps:cNvCnPr/>
                      <wps:spPr>
                        <a:xfrm flipH="1" flipV="1">
                          <a:off x="0" y="0"/>
                          <a:ext cx="1375576" cy="56305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5FED2998" id="Egyenes összekötő nyíllal 32" o:spid="_x0000_s1026" type="#_x0000_t32" style="position:absolute;margin-left:532.65pt;margin-top:2.75pt;width:108.3pt;height:44.35pt;flip:x y;z-index:25165825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" strokecolor="#4472c4 [3204]" strokeweight=".5pt">
                <v:stroke endarrow="block" joinstyle="miter"/>
              </v:shape>
            </w:pict>
          </mc:Fallback>
        </mc:AlternateContent>
      </w:r>
      <w:r w:rsidR="00395194">
        <w:rPr>
          <w:b/>
          <w:bCs/>
          <w:noProof/>
        </w:rPr>
        <mc:AlternateContent>
          <mc:Choice Requires="wps">
            <w:drawing>
              <wp:anchor distT="0" distB="0" distL="114300" distR="114300" simplePos="0" relativeHeight="251658253" behindDoc="0" locked="0" layoutInCell="1" allowOverlap="1" wp14:anchorId="54F0F1A3" wp14:editId="6C652015">
                <wp:simplePos x="0" y="0"/>
                <wp:positionH relativeFrom="column">
                  <wp:posOffset>6414770</wp:posOffset>
                </wp:positionH>
                <wp:positionV relativeFrom="paragraph">
                  <wp:posOffset>18995</wp:posOffset>
                </wp:positionV>
                <wp:extent cx="55659" cy="602808"/>
                <wp:effectExtent l="19050" t="38100" r="59055" b="26035"/>
                <wp:wrapNone/>
                <wp:docPr id="31" name="Egyenes összekötő nyíllal 31"/>
                <wp:cNvGraphicFramePr/>
                <a:graphic xmlns:a="http://schemas.openxmlformats.org/drawingml/2006/main">
                  <a:graphicData uri="http://schemas.microsoft.com/office/word/2010/wordprocessingShape">
                    <wps:wsp>
                      <wps:cNvCnPr/>
                      <wps:spPr>
                        <a:xfrm flipV="1">
                          <a:off x="0" y="0"/>
                          <a:ext cx="55659" cy="60280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0C8A629E" id="Egyenes összekötő nyíllal 31" o:spid="_x0000_s1026" type="#_x0000_t32" style="position:absolute;margin-left:505.1pt;margin-top:1.5pt;width:4.4pt;height:47.45pt;flip:y;z-index:25165825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" strokecolor="#4472c4 [3204]" strokeweight=".5pt">
                <v:stroke endarrow="block" joinstyle="miter"/>
              </v:shape>
            </w:pict>
          </mc:Fallback>
        </mc:AlternateContent>
      </w:r>
      <w:r w:rsidR="00395194">
        <w:rPr>
          <w:b/>
          <w:bCs/>
          <w:noProof/>
        </w:rPr>
        <mc:AlternateContent>
          <mc:Choice Requires="wps">
            <w:drawing>
              <wp:anchor distT="0" distB="0" distL="114300" distR="114300" simplePos="0" relativeHeight="251658252" behindDoc="0" locked="0" layoutInCell="1" allowOverlap="1" wp14:anchorId="4E2843B0" wp14:editId="668F0C41">
                <wp:simplePos x="0" y="0"/>
                <wp:positionH relativeFrom="column">
                  <wp:posOffset>5134610</wp:posOffset>
                </wp:positionH>
                <wp:positionV relativeFrom="paragraph">
                  <wp:posOffset>18995</wp:posOffset>
                </wp:positionV>
                <wp:extent cx="1272209" cy="570865"/>
                <wp:effectExtent l="38100" t="38100" r="23495" b="19685"/>
                <wp:wrapNone/>
                <wp:docPr id="30" name="Egyenes összekötő nyíllal 30"/>
                <wp:cNvGraphicFramePr/>
                <a:graphic xmlns:a="http://schemas.openxmlformats.org/drawingml/2006/main">
                  <a:graphicData uri="http://schemas.microsoft.com/office/word/2010/wordprocessingShape">
                    <wps:wsp>
                      <wps:cNvCnPr/>
                      <wps:spPr>
                        <a:xfrm flipH="1" flipV="1">
                          <a:off x="0" y="0"/>
                          <a:ext cx="1272209" cy="5708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7CD4FDD8" id="Egyenes összekötő nyíllal 30" o:spid="_x0000_s1026" type="#_x0000_t32" style="position:absolute;margin-left:404.3pt;margin-top:1.5pt;width:100.15pt;height:44.95pt;flip:x y;z-index:2516582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" strokecolor="#4472c4 [3204]" strokeweight=".5pt">
                <v:stroke endarrow="block" joinstyle="miter"/>
              </v:shape>
            </w:pict>
          </mc:Fallback>
        </mc:AlternateContent>
      </w:r>
      <w:r w:rsidR="00CC1001">
        <w:rPr>
          <w:b/>
          <w:bCs/>
          <w:noProof/>
        </w:rPr>
        <mc:AlternateContent>
          <mc:Choice Requires="wps">
            <w:drawing>
              <wp:anchor distT="0" distB="0" distL="114300" distR="114300" simplePos="0" relativeHeight="251658251" behindDoc="0" locked="0" layoutInCell="1" allowOverlap="1" wp14:anchorId="04A42255" wp14:editId="7B93346D">
                <wp:simplePos x="0" y="0"/>
                <wp:positionH relativeFrom="column">
                  <wp:posOffset>3766986</wp:posOffset>
                </wp:positionH>
                <wp:positionV relativeFrom="paragraph">
                  <wp:posOffset>-55</wp:posOffset>
                </wp:positionV>
                <wp:extent cx="2735193" cy="610235"/>
                <wp:effectExtent l="19050" t="57150" r="27305" b="37465"/>
                <wp:wrapNone/>
                <wp:docPr id="29" name="Egyenes összekötő nyíllal 29"/>
                <wp:cNvGraphicFramePr/>
                <a:graphic xmlns:a="http://schemas.openxmlformats.org/drawingml/2006/main">
                  <a:graphicData uri="http://schemas.microsoft.com/office/word/2010/wordprocessingShape">
                    <wps:wsp>
                      <wps:cNvCnPr/>
                      <wps:spPr>
                        <a:xfrm flipH="1" flipV="1">
                          <a:off x="0" y="0"/>
                          <a:ext cx="2735193" cy="6102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310414A4" id="Egyenes összekötő nyíllal 29" o:spid="_x0000_s1026" type="#_x0000_t32" style="position:absolute;margin-left:296.6pt;margin-top:0;width:215.35pt;height:48.05pt;flip:x y;z-index:25165825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" strokecolor="#4472c4 [3204]" strokeweight=".5pt">
                <v:stroke endarrow="block" joinstyle="miter"/>
              </v:shape>
            </w:pict>
          </mc:Fallback>
        </mc:AlternateContent>
      </w:r>
      <w:r w:rsidR="0050613E">
        <w:rPr>
          <w:b/>
          <w:bCs/>
          <w:noProof/>
        </w:rPr>
        <mc:AlternateContent>
          <mc:Choice Requires="wps">
            <w:drawing>
              <wp:anchor distT="0" distB="0" distL="114300" distR="114300" simplePos="0" relativeHeight="251658250" behindDoc="0" locked="0" layoutInCell="1" allowOverlap="1" wp14:anchorId="62FD35F5" wp14:editId="5ECE95A5">
                <wp:simplePos x="0" y="0"/>
                <wp:positionH relativeFrom="column">
                  <wp:posOffset>2216481</wp:posOffset>
                </wp:positionH>
                <wp:positionV relativeFrom="paragraph">
                  <wp:posOffset>18995</wp:posOffset>
                </wp:positionV>
                <wp:extent cx="4173938" cy="556287"/>
                <wp:effectExtent l="38100" t="57150" r="17145" b="34290"/>
                <wp:wrapNone/>
                <wp:docPr id="28" name="Egyenes összekötő nyíllal 28"/>
                <wp:cNvGraphicFramePr/>
                <a:graphic xmlns:a="http://schemas.openxmlformats.org/drawingml/2006/main">
                  <a:graphicData uri="http://schemas.microsoft.com/office/word/2010/wordprocessingShape">
                    <wps:wsp>
                      <wps:cNvCnPr/>
                      <wps:spPr>
                        <a:xfrm flipH="1" flipV="1">
                          <a:off x="0" y="0"/>
                          <a:ext cx="4173938" cy="55628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480E85A2" id="Egyenes összekötő nyíllal 28" o:spid="_x0000_s1026" type="#_x0000_t32" style="position:absolute;margin-left:174.55pt;margin-top:1.5pt;width:328.65pt;height:43.8pt;flip:x y;z-index:25165825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" strokecolor="#4472c4 [3204]" strokeweight=".5pt">
                <v:stroke endarrow="block" joinstyle="miter"/>
              </v:shape>
            </w:pict>
          </mc:Fallback>
        </mc:AlternateContent>
      </w:r>
      <w:r w:rsidR="0050613E">
        <w:rPr>
          <w:b/>
          <w:bCs/>
          <w:noProof/>
        </w:rPr>
        <mc:AlternateContent>
          <mc:Choice Requires="wps">
            <w:drawing>
              <wp:anchor distT="0" distB="0" distL="114300" distR="114300" simplePos="0" relativeHeight="251658249" behindDoc="0" locked="0" layoutInCell="1" allowOverlap="1" wp14:anchorId="19696928" wp14:editId="469571B3">
                <wp:simplePos x="0" y="0"/>
                <wp:positionH relativeFrom="column">
                  <wp:posOffset>984029</wp:posOffset>
                </wp:positionH>
                <wp:positionV relativeFrom="paragraph">
                  <wp:posOffset>18995</wp:posOffset>
                </wp:positionV>
                <wp:extent cx="5406887" cy="570865"/>
                <wp:effectExtent l="0" t="57150" r="22860" b="19685"/>
                <wp:wrapNone/>
                <wp:docPr id="27" name="Egyenes összekötő nyíllal 27"/>
                <wp:cNvGraphicFramePr/>
                <a:graphic xmlns:a="http://schemas.openxmlformats.org/drawingml/2006/main">
                  <a:graphicData uri="http://schemas.microsoft.com/office/word/2010/wordprocessingShape">
                    <wps:wsp>
                      <wps:cNvCnPr/>
                      <wps:spPr>
                        <a:xfrm flipH="1" flipV="1">
                          <a:off x="0" y="0"/>
                          <a:ext cx="5406887" cy="5708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3BAA5C2F" id="Egyenes összekötő nyíllal 27" o:spid="_x0000_s1026" type="#_x0000_t32" style="position:absolute;margin-left:77.5pt;margin-top:1.5pt;width:425.75pt;height:44.95pt;flip:x y;z-index:25165824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" strokecolor="#4472c4 [3204]" strokeweight=".5pt">
                <v:stroke endarrow="block" joinstyle="miter"/>
              </v:shape>
            </w:pict>
          </mc:Fallback>
        </mc:AlternateContent>
      </w:r>
      <w:r w:rsidR="006C6CAC">
        <w:rPr>
          <w:b/>
          <w:bCs/>
          <w:noProof/>
        </w:rPr>
        <mc:AlternateContent>
          <mc:Choice Requires="wps">
            <w:drawing>
              <wp:anchor distT="0" distB="0" distL="114300" distR="114300" simplePos="0" relativeHeight="251658248" behindDoc="0" locked="0" layoutInCell="1" allowOverlap="1" wp14:anchorId="03625747" wp14:editId="61DF2DBD">
                <wp:simplePos x="0" y="0"/>
                <wp:positionH relativeFrom="column">
                  <wp:posOffset>4617775</wp:posOffset>
                </wp:positionH>
                <wp:positionV relativeFrom="paragraph">
                  <wp:posOffset>18995</wp:posOffset>
                </wp:positionV>
                <wp:extent cx="3554178" cy="571003"/>
                <wp:effectExtent l="0" t="57150" r="8255" b="19685"/>
                <wp:wrapNone/>
                <wp:docPr id="25" name="Egyenes összekötő nyíllal 25"/>
                <wp:cNvGraphicFramePr/>
                <a:graphic xmlns:a="http://schemas.openxmlformats.org/drawingml/2006/main">
                  <a:graphicData uri="http://schemas.microsoft.com/office/word/2010/wordprocessingShape">
                    <wps:wsp>
                      <wps:cNvCnPr/>
                      <wps:spPr>
                        <a:xfrm flipV="1">
                          <a:off x="0" y="0"/>
                          <a:ext cx="3554178" cy="57100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33AE3AAE" id="Egyenes összekötő nyíllal 25" o:spid="_x0000_s1026" type="#_x0000_t32" style="position:absolute;margin-left:363.6pt;margin-top:1.5pt;width:279.85pt;height:44.95pt;flip:y;z-index:251658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" strokecolor="#4472c4 [3204]" strokeweight=".5pt">
                <v:stroke endarrow="block" joinstyle="miter"/>
              </v:shape>
            </w:pict>
          </mc:Fallback>
        </mc:AlternateContent>
      </w:r>
      <w:r w:rsidR="004554E5">
        <w:rPr>
          <w:b/>
          <w:bCs/>
          <w:noProof/>
        </w:rPr>
        <mc:AlternateContent>
          <mc:Choice Requires="wps">
            <w:drawing>
              <wp:anchor distT="0" distB="0" distL="114300" distR="114300" simplePos="0" relativeHeight="251658247" behindDoc="0" locked="0" layoutInCell="1" allowOverlap="1" wp14:anchorId="33C2EC3F" wp14:editId="251855C6">
                <wp:simplePos x="0" y="0"/>
                <wp:positionH relativeFrom="column">
                  <wp:posOffset>3719278</wp:posOffset>
                </wp:positionH>
                <wp:positionV relativeFrom="paragraph">
                  <wp:posOffset>3092</wp:posOffset>
                </wp:positionV>
                <wp:extent cx="866692" cy="610760"/>
                <wp:effectExtent l="38100" t="38100" r="29210" b="18415"/>
                <wp:wrapNone/>
                <wp:docPr id="24" name="Egyenes összekötő nyíllal 24"/>
                <wp:cNvGraphicFramePr/>
                <a:graphic xmlns:a="http://schemas.openxmlformats.org/drawingml/2006/main">
                  <a:graphicData uri="http://schemas.microsoft.com/office/word/2010/wordprocessingShape">
                    <wps:wsp>
                      <wps:cNvCnPr/>
                      <wps:spPr>
                        <a:xfrm flipH="1" flipV="1">
                          <a:off x="0" y="0"/>
                          <a:ext cx="866692" cy="6107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1C54610A" id="Egyenes összekötő nyíllal 24" o:spid="_x0000_s1026" type="#_x0000_t32" style="position:absolute;margin-left:292.85pt;margin-top:.25pt;width:68.25pt;height:48.1pt;flip:x y;z-index:25165824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" strokecolor="#4472c4 [3204]" strokeweight=".5pt">
                <v:stroke endarrow="block" joinstyle="miter"/>
              </v:shape>
            </w:pict>
          </mc:Fallback>
        </mc:AlternateContent>
      </w:r>
      <w:r w:rsidR="00D915DA">
        <w:rPr>
          <w:b/>
          <w:bCs/>
          <w:noProof/>
        </w:rPr>
        <mc:AlternateContent>
          <mc:Choice Requires="wps">
            <w:drawing>
              <wp:anchor distT="0" distB="0" distL="114300" distR="114300" simplePos="0" relativeHeight="251658246" behindDoc="0" locked="0" layoutInCell="1" allowOverlap="1" wp14:anchorId="2289E5C1" wp14:editId="0F4A5104">
                <wp:simplePos x="0" y="0"/>
                <wp:positionH relativeFrom="column">
                  <wp:posOffset>2836682</wp:posOffset>
                </wp:positionH>
                <wp:positionV relativeFrom="paragraph">
                  <wp:posOffset>17504</wp:posOffset>
                </wp:positionV>
                <wp:extent cx="5335325" cy="558993"/>
                <wp:effectExtent l="0" t="57150" r="17780" b="31750"/>
                <wp:wrapNone/>
                <wp:docPr id="23" name="Egyenes összekötő nyíllal 23"/>
                <wp:cNvGraphicFramePr/>
                <a:graphic xmlns:a="http://schemas.openxmlformats.org/drawingml/2006/main">
                  <a:graphicData uri="http://schemas.microsoft.com/office/word/2010/wordprocessingShape">
                    <wps:wsp>
                      <wps:cNvCnPr/>
                      <wps:spPr>
                        <a:xfrm flipV="1">
                          <a:off x="0" y="0"/>
                          <a:ext cx="5335325" cy="5589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0D014D0B" id="Egyenes összekötő nyíllal 23" o:spid="_x0000_s1026" type="#_x0000_t32" style="position:absolute;margin-left:223.35pt;margin-top:1.4pt;width:420.1pt;height:44pt;flip:y;z-index:25165824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" strokecolor="#4472c4 [3204]" strokeweight=".5pt">
                <v:stroke endarrow="block" joinstyle="miter"/>
              </v:shape>
            </w:pict>
          </mc:Fallback>
        </mc:AlternateContent>
      </w:r>
      <w:r w:rsidR="00D915DA">
        <w:rPr>
          <w:b/>
          <w:bCs/>
          <w:noProof/>
        </w:rPr>
        <mc:AlternateContent>
          <mc:Choice Requires="wps">
            <w:drawing>
              <wp:anchor distT="0" distB="0" distL="114300" distR="114300" simplePos="0" relativeHeight="251658245" behindDoc="0" locked="0" layoutInCell="1" allowOverlap="1" wp14:anchorId="48A4CF9E" wp14:editId="7AE22F2E">
                <wp:simplePos x="0" y="0"/>
                <wp:positionH relativeFrom="column">
                  <wp:posOffset>2812828</wp:posOffset>
                </wp:positionH>
                <wp:positionV relativeFrom="paragraph">
                  <wp:posOffset>3092</wp:posOffset>
                </wp:positionV>
                <wp:extent cx="3689405" cy="573405"/>
                <wp:effectExtent l="0" t="57150" r="6350" b="36195"/>
                <wp:wrapNone/>
                <wp:docPr id="22" name="Egyenes összekötő nyíllal 22"/>
                <wp:cNvGraphicFramePr/>
                <a:graphic xmlns:a="http://schemas.openxmlformats.org/drawingml/2006/main">
                  <a:graphicData uri="http://schemas.microsoft.com/office/word/2010/wordprocessingShape">
                    <wps:wsp>
                      <wps:cNvCnPr/>
                      <wps:spPr>
                        <a:xfrm flipV="1">
                          <a:off x="0" y="0"/>
                          <a:ext cx="3689405" cy="5734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344B1DBB" id="Egyenes összekötő nyíllal 22" o:spid="_x0000_s1026" type="#_x0000_t32" style="position:absolute;margin-left:221.5pt;margin-top:.25pt;width:290.5pt;height:45.15pt;flip:y;z-index:25165824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" strokecolor="#4472c4 [3204]" strokeweight=".5pt">
                <v:stroke endarrow="block" joinstyle="miter"/>
              </v:shape>
            </w:pict>
          </mc:Fallback>
        </mc:AlternateContent>
      </w:r>
      <w:r w:rsidR="00AC0E0F">
        <w:rPr>
          <w:b/>
          <w:bCs/>
          <w:noProof/>
        </w:rPr>
        <mc:AlternateContent>
          <mc:Choice Requires="wps">
            <w:drawing>
              <wp:anchor distT="0" distB="0" distL="114300" distR="114300" simplePos="0" relativeHeight="251658244" behindDoc="0" locked="0" layoutInCell="1" allowOverlap="1" wp14:anchorId="5AED64F2" wp14:editId="0AA3836D">
                <wp:simplePos x="0" y="0"/>
                <wp:positionH relativeFrom="column">
                  <wp:posOffset>912467</wp:posOffset>
                </wp:positionH>
                <wp:positionV relativeFrom="paragraph">
                  <wp:posOffset>1601</wp:posOffset>
                </wp:positionV>
                <wp:extent cx="2560320" cy="573681"/>
                <wp:effectExtent l="0" t="57150" r="0" b="36195"/>
                <wp:wrapNone/>
                <wp:docPr id="21" name="Egyenes összekötő nyíllal 21"/>
                <wp:cNvGraphicFramePr/>
                <a:graphic xmlns:a="http://schemas.openxmlformats.org/drawingml/2006/main">
                  <a:graphicData uri="http://schemas.microsoft.com/office/word/2010/wordprocessingShape">
                    <wps:wsp>
                      <wps:cNvCnPr/>
                      <wps:spPr>
                        <a:xfrm flipV="1">
                          <a:off x="0" y="0"/>
                          <a:ext cx="2560320" cy="5736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26162C3D" id="Egyenes összekötő nyíllal 21" o:spid="_x0000_s1026" type="#_x0000_t32" style="position:absolute;margin-left:71.85pt;margin-top:.15pt;width:201.6pt;height:45.15pt;flip:y;z-index:2516582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" strokecolor="#4472c4 [3204]" strokeweight=".5pt">
                <v:stroke endarrow="block" joinstyle="miter"/>
              </v:shape>
            </w:pict>
          </mc:Fallback>
        </mc:AlternateContent>
      </w:r>
      <w:r w:rsidR="00C93AC4">
        <w:rPr>
          <w:b/>
          <w:bCs/>
          <w:noProof/>
        </w:rPr>
        <mc:AlternateContent>
          <mc:Choice Requires="wps">
            <w:drawing>
              <wp:anchor distT="0" distB="0" distL="114300" distR="114300" simplePos="0" relativeHeight="251658243" behindDoc="0" locked="0" layoutInCell="1" allowOverlap="1" wp14:anchorId="7D0E7D95" wp14:editId="49AEA809">
                <wp:simplePos x="0" y="0"/>
                <wp:positionH relativeFrom="column">
                  <wp:posOffset>928369</wp:posOffset>
                </wp:positionH>
                <wp:positionV relativeFrom="paragraph">
                  <wp:posOffset>33407</wp:posOffset>
                </wp:positionV>
                <wp:extent cx="3737113" cy="540688"/>
                <wp:effectExtent l="0" t="57150" r="15875" b="31115"/>
                <wp:wrapNone/>
                <wp:docPr id="20" name="Egyenes összekötő nyíllal 20"/>
                <wp:cNvGraphicFramePr/>
                <a:graphic xmlns:a="http://schemas.openxmlformats.org/drawingml/2006/main">
                  <a:graphicData uri="http://schemas.microsoft.com/office/word/2010/wordprocessingShape">
                    <wps:wsp>
                      <wps:cNvCnPr/>
                      <wps:spPr>
                        <a:xfrm flipV="1">
                          <a:off x="0" y="0"/>
                          <a:ext cx="3737113" cy="5406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1288E97E" id="Egyenes összekötő nyíllal 20" o:spid="_x0000_s1026" type="#_x0000_t32" style="position:absolute;margin-left:73.1pt;margin-top:2.65pt;width:294.25pt;height:42.55pt;flip:y;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" strokecolor="#4472c4 [3204]" strokeweight=".5pt">
                <v:stroke endarrow="block" joinstyle="miter"/>
              </v:shape>
            </w:pict>
          </mc:Fallback>
        </mc:AlternateContent>
      </w:r>
    </w:p>
    <w:tbl>
      <w:tblPr>
        <w:tblStyle w:val="Listaszertblzat45jellszn"/>
        <w:tblpPr w:leftFromText="141" w:rightFromText="141" w:vertAnchor="text" w:horzAnchor="margin" w:tblpY="-83"/>
        <w:tblW w:w="14142"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2828"/>
        <w:gridCol w:w="2828"/>
        <w:gridCol w:w="2829"/>
        <w:gridCol w:w="2828"/>
        <w:gridCol w:w="2829"/>
      </w:tblGrid>
      <w:tr w:rsidR="00E87D1C" w:rsidRPr="00B46D4C" w14:paraId="0D36D244" w14:textId="77777777" w:rsidTr="00E87D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8" w:type="dxa"/>
            <w:tcBorders>
              <w:top w:val="none" w:sz="0" w:space="0" w:color="auto"/>
              <w:left w:val="none" w:sz="0" w:space="0" w:color="auto"/>
              <w:bottom w:val="none" w:sz="0" w:space="0" w:color="auto"/>
            </w:tcBorders>
          </w:tcPr>
          <w:p w14:paraId="657F1A8B" w14:textId="77777777" w:rsidR="00E87D1C" w:rsidRPr="00B46D4C" w:rsidRDefault="00E87D1C" w:rsidP="00E87D1C">
            <w:pPr>
              <w:spacing w:before="120" w:after="120" w:line="259" w:lineRule="auto"/>
              <w:jc w:val="center"/>
              <w:rPr>
                <w:sz w:val="20"/>
                <w:szCs w:val="20"/>
              </w:rPr>
            </w:pPr>
            <w:r>
              <w:rPr>
                <w:sz w:val="20"/>
                <w:szCs w:val="20"/>
              </w:rPr>
              <w:t>prosperáló város</w:t>
            </w:r>
          </w:p>
        </w:tc>
        <w:tc>
          <w:tcPr>
            <w:tcW w:w="2828" w:type="dxa"/>
            <w:tcBorders>
              <w:top w:val="none" w:sz="0" w:space="0" w:color="auto"/>
              <w:bottom w:val="none" w:sz="0" w:space="0" w:color="auto"/>
            </w:tcBorders>
          </w:tcPr>
          <w:p w14:paraId="582A3996" w14:textId="77777777" w:rsidR="00E87D1C" w:rsidRPr="00B46D4C" w:rsidRDefault="00E87D1C" w:rsidP="00E87D1C">
            <w:pPr>
              <w:spacing w:before="120" w:after="120" w:line="259"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zöldülő város</w:t>
            </w:r>
          </w:p>
        </w:tc>
        <w:tc>
          <w:tcPr>
            <w:tcW w:w="2829" w:type="dxa"/>
            <w:tcBorders>
              <w:top w:val="none" w:sz="0" w:space="0" w:color="auto"/>
              <w:bottom w:val="none" w:sz="0" w:space="0" w:color="auto"/>
            </w:tcBorders>
          </w:tcPr>
          <w:p w14:paraId="66F00954" w14:textId="77777777" w:rsidR="00E87D1C" w:rsidRPr="00B46D4C" w:rsidRDefault="00E87D1C" w:rsidP="00E87D1C">
            <w:pPr>
              <w:spacing w:before="120" w:after="120" w:line="259"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digitális város</w:t>
            </w:r>
          </w:p>
        </w:tc>
        <w:tc>
          <w:tcPr>
            <w:tcW w:w="2828" w:type="dxa"/>
            <w:tcBorders>
              <w:top w:val="none" w:sz="0" w:space="0" w:color="auto"/>
              <w:bottom w:val="none" w:sz="0" w:space="0" w:color="auto"/>
            </w:tcBorders>
          </w:tcPr>
          <w:p w14:paraId="21A2D38E" w14:textId="77777777" w:rsidR="00E87D1C" w:rsidRPr="00B46D4C" w:rsidRDefault="00E87D1C" w:rsidP="00E87D1C">
            <w:pPr>
              <w:spacing w:before="120" w:after="120" w:line="259"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megtartó város</w:t>
            </w:r>
          </w:p>
        </w:tc>
        <w:tc>
          <w:tcPr>
            <w:tcW w:w="2829" w:type="dxa"/>
            <w:tcBorders>
              <w:top w:val="none" w:sz="0" w:space="0" w:color="auto"/>
              <w:bottom w:val="none" w:sz="0" w:space="0" w:color="auto"/>
              <w:right w:val="none" w:sz="0" w:space="0" w:color="auto"/>
            </w:tcBorders>
          </w:tcPr>
          <w:p w14:paraId="7E9AA19C" w14:textId="77777777" w:rsidR="00E87D1C" w:rsidRPr="00B46D4C" w:rsidRDefault="00E87D1C" w:rsidP="00E87D1C">
            <w:pPr>
              <w:spacing w:before="120" w:after="120" w:line="259"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kiszolgáló város</w:t>
            </w:r>
          </w:p>
        </w:tc>
      </w:tr>
    </w:tbl>
    <w:p w14:paraId="1CA96C99" w14:textId="0BEB7224" w:rsidR="00D27E39" w:rsidRDefault="003F13EE" w:rsidP="00422493">
      <w:pPr>
        <w:pStyle w:val="Cmsor3"/>
      </w:pPr>
      <w:bookmarkStart w:id="352" w:name="_Toc95828194"/>
      <w:r>
        <w:t>Várostérségi összefüggések</w:t>
      </w:r>
      <w:bookmarkEnd w:id="352"/>
    </w:p>
    <w:p w14:paraId="60A9AC75" w14:textId="4124503D" w:rsidR="003F13EE" w:rsidRDefault="00FE6811" w:rsidP="003F13EE">
      <w:r>
        <w:t>Mórahalom stratégiai céljainak várostérségi leképeződését az alábbi táblázat tartalmazza:</w:t>
      </w:r>
    </w:p>
    <w:p w14:paraId="5C61CFE0" w14:textId="5D25B127" w:rsidR="00FE6811" w:rsidRPr="003F13EE" w:rsidRDefault="00210CF9" w:rsidP="003C3D2D">
      <w:pPr>
        <w:pStyle w:val="Kpalrs"/>
        <w:jc w:val="center"/>
      </w:pPr>
      <w:fldSimple w:instr=" SEQ táblázat \* ARABIC ">
        <w:bookmarkStart w:id="353" w:name="_Toc95828062"/>
        <w:r w:rsidR="001C3E77">
          <w:rPr>
            <w:noProof/>
          </w:rPr>
          <w:t>30</w:t>
        </w:r>
      </w:fldSimple>
      <w:r w:rsidR="003C3D2D">
        <w:t>. táblázat</w:t>
      </w:r>
      <w:r w:rsidR="00925DB0">
        <w:t xml:space="preserve">: </w:t>
      </w:r>
      <w:r w:rsidR="003C3D2D" w:rsidRPr="003C3D2D">
        <w:t>FVS területi célmátrix  – várostérségi összefüggések</w:t>
      </w:r>
      <w:bookmarkEnd w:id="353"/>
    </w:p>
    <w:tbl>
      <w:tblPr>
        <w:tblStyle w:val="Listaszertblzat45jellszn1"/>
        <w:tblW w:w="5000" w:type="pct"/>
        <w:tblLook w:val="04A0" w:firstRow="1" w:lastRow="0" w:firstColumn="1" w:lastColumn="0" w:noHBand="0" w:noVBand="1"/>
      </w:tblPr>
      <w:tblGrid>
        <w:gridCol w:w="2188"/>
        <w:gridCol w:w="2250"/>
        <w:gridCol w:w="2398"/>
        <w:gridCol w:w="2463"/>
        <w:gridCol w:w="2225"/>
        <w:gridCol w:w="2468"/>
      </w:tblGrid>
      <w:tr w:rsidR="00D14489" w:rsidRPr="00B46D4C" w14:paraId="60042EA7" w14:textId="611D6444" w:rsidTr="008078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 w:type="pct"/>
          </w:tcPr>
          <w:p w14:paraId="634B7AC7" w14:textId="2E235C52" w:rsidR="00D14489" w:rsidRPr="00B46D4C" w:rsidRDefault="00D14489" w:rsidP="00D14489">
            <w:pPr>
              <w:keepNext/>
              <w:spacing w:line="259" w:lineRule="auto"/>
              <w:rPr>
                <w:sz w:val="20"/>
                <w:szCs w:val="20"/>
              </w:rPr>
            </w:pPr>
            <w:r w:rsidRPr="00B46D4C">
              <w:rPr>
                <w:sz w:val="20"/>
                <w:szCs w:val="20"/>
              </w:rPr>
              <w:t xml:space="preserve">1. Stratégiai cél </w:t>
            </w:r>
          </w:p>
        </w:tc>
        <w:tc>
          <w:tcPr>
            <w:tcW w:w="804" w:type="pct"/>
          </w:tcPr>
          <w:p w14:paraId="61B217C1" w14:textId="247EA3D0" w:rsidR="00D14489" w:rsidRPr="00B46D4C" w:rsidRDefault="00D14489" w:rsidP="00D14489">
            <w:pPr>
              <w:keepNext/>
              <w:spacing w:line="259" w:lineRule="auto"/>
              <w:cnfStyle w:val="100000000000" w:firstRow="1" w:lastRow="0" w:firstColumn="0" w:lastColumn="0" w:oddVBand="0" w:evenVBand="0" w:oddHBand="0" w:evenHBand="0" w:firstRowFirstColumn="0" w:firstRowLastColumn="0" w:lastRowFirstColumn="0" w:lastRowLastColumn="0"/>
              <w:rPr>
                <w:sz w:val="20"/>
                <w:szCs w:val="20"/>
              </w:rPr>
            </w:pPr>
            <w:r w:rsidRPr="00B46D4C">
              <w:rPr>
                <w:sz w:val="20"/>
                <w:szCs w:val="20"/>
              </w:rPr>
              <w:t>2. Stratégiai cél</w:t>
            </w:r>
          </w:p>
        </w:tc>
        <w:tc>
          <w:tcPr>
            <w:tcW w:w="857" w:type="pct"/>
          </w:tcPr>
          <w:p w14:paraId="084643CC" w14:textId="426F91B0" w:rsidR="00D14489" w:rsidRPr="00B46D4C" w:rsidRDefault="00D14489" w:rsidP="00D14489">
            <w:pPr>
              <w:keepNext/>
              <w:spacing w:line="259" w:lineRule="auto"/>
              <w:cnfStyle w:val="100000000000" w:firstRow="1" w:lastRow="0" w:firstColumn="0" w:lastColumn="0" w:oddVBand="0" w:evenVBand="0" w:oddHBand="0" w:evenHBand="0" w:firstRowFirstColumn="0" w:firstRowLastColumn="0" w:lastRowFirstColumn="0" w:lastRowLastColumn="0"/>
              <w:rPr>
                <w:sz w:val="20"/>
                <w:szCs w:val="20"/>
              </w:rPr>
            </w:pPr>
            <w:r w:rsidRPr="00B46D4C">
              <w:rPr>
                <w:sz w:val="20"/>
                <w:szCs w:val="20"/>
              </w:rPr>
              <w:t>3. Stratégiai cél</w:t>
            </w:r>
          </w:p>
        </w:tc>
        <w:tc>
          <w:tcPr>
            <w:tcW w:w="880" w:type="pct"/>
          </w:tcPr>
          <w:p w14:paraId="0AA3A62E" w14:textId="03C2383C" w:rsidR="00D14489" w:rsidRPr="00B46D4C" w:rsidRDefault="00D14489" w:rsidP="00D14489">
            <w:pPr>
              <w:keepNext/>
              <w:spacing w:line="259" w:lineRule="auto"/>
              <w:cnfStyle w:val="100000000000" w:firstRow="1" w:lastRow="0" w:firstColumn="0" w:lastColumn="0" w:oddVBand="0" w:evenVBand="0" w:oddHBand="0" w:evenHBand="0" w:firstRowFirstColumn="0" w:firstRowLastColumn="0" w:lastRowFirstColumn="0" w:lastRowLastColumn="0"/>
              <w:rPr>
                <w:sz w:val="20"/>
                <w:szCs w:val="20"/>
              </w:rPr>
            </w:pPr>
            <w:r w:rsidRPr="00B46D4C">
              <w:rPr>
                <w:sz w:val="20"/>
                <w:szCs w:val="20"/>
              </w:rPr>
              <w:t>4. Stratégiai cél</w:t>
            </w:r>
          </w:p>
        </w:tc>
        <w:tc>
          <w:tcPr>
            <w:tcW w:w="795" w:type="pct"/>
          </w:tcPr>
          <w:p w14:paraId="432AE79C" w14:textId="46D88DD6" w:rsidR="00D14489" w:rsidRPr="00B46D4C" w:rsidRDefault="00D14489" w:rsidP="00D14489">
            <w:pPr>
              <w:keepNext/>
              <w:spacing w:line="259" w:lineRule="auto"/>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5</w:t>
            </w:r>
            <w:r w:rsidRPr="00B46D4C">
              <w:rPr>
                <w:sz w:val="20"/>
                <w:szCs w:val="20"/>
              </w:rPr>
              <w:t>. Stratégiai cél</w:t>
            </w:r>
          </w:p>
        </w:tc>
        <w:tc>
          <w:tcPr>
            <w:tcW w:w="882" w:type="pct"/>
          </w:tcPr>
          <w:p w14:paraId="3F9C75D8" w14:textId="7CC63297" w:rsidR="00D14489" w:rsidRPr="00B46D4C" w:rsidRDefault="00D14489" w:rsidP="00D14489">
            <w:pPr>
              <w:keepNex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6</w:t>
            </w:r>
            <w:r w:rsidRPr="00B46D4C">
              <w:rPr>
                <w:sz w:val="20"/>
                <w:szCs w:val="20"/>
              </w:rPr>
              <w:t>. Stratégiai cél</w:t>
            </w:r>
          </w:p>
        </w:tc>
      </w:tr>
      <w:tr w:rsidR="00D14489" w:rsidRPr="00B46D4C" w14:paraId="73A7B4E1" w14:textId="305E1B60" w:rsidTr="008078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pct"/>
            <w:tcBorders>
              <w:bottom w:val="single" w:sz="4" w:space="0" w:color="5B9BD5" w:themeColor="accent5"/>
            </w:tcBorders>
          </w:tcPr>
          <w:p w14:paraId="1B7E947D" w14:textId="4E760DDF" w:rsidR="00D14489" w:rsidRPr="00B46D4C" w:rsidRDefault="00D14489" w:rsidP="00D14489">
            <w:pPr>
              <w:spacing w:line="259" w:lineRule="auto"/>
              <w:rPr>
                <w:sz w:val="20"/>
                <w:szCs w:val="20"/>
              </w:rPr>
            </w:pPr>
            <w:r w:rsidRPr="00A20D17">
              <w:rPr>
                <w:b w:val="0"/>
                <w:bCs w:val="0"/>
                <w:sz w:val="20"/>
                <w:szCs w:val="20"/>
              </w:rPr>
              <w:t>A turizmus és rekreációs szolgáltatások fejlesztése</w:t>
            </w:r>
          </w:p>
        </w:tc>
        <w:tc>
          <w:tcPr>
            <w:tcW w:w="804" w:type="pct"/>
            <w:tcBorders>
              <w:bottom w:val="single" w:sz="4" w:space="0" w:color="5B9BD5" w:themeColor="accent5"/>
            </w:tcBorders>
          </w:tcPr>
          <w:p w14:paraId="62132E63" w14:textId="21FF13A8" w:rsidR="00D14489" w:rsidRPr="00B46D4C" w:rsidRDefault="00D14489" w:rsidP="00D14489">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A20D17">
              <w:rPr>
                <w:sz w:val="20"/>
                <w:szCs w:val="20"/>
              </w:rPr>
              <w:t>A térségközponti szerepkör erősítése</w:t>
            </w:r>
          </w:p>
        </w:tc>
        <w:tc>
          <w:tcPr>
            <w:tcW w:w="857" w:type="pct"/>
            <w:tcBorders>
              <w:bottom w:val="single" w:sz="4" w:space="0" w:color="5B9BD5" w:themeColor="accent5"/>
            </w:tcBorders>
          </w:tcPr>
          <w:p w14:paraId="14E787E6" w14:textId="51A1E03C" w:rsidR="00D14489" w:rsidRPr="00B46D4C" w:rsidRDefault="00D14489" w:rsidP="00D14489">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C602D">
              <w:rPr>
                <w:sz w:val="20"/>
                <w:szCs w:val="20"/>
              </w:rPr>
              <w:t>Korszerű közszolgáltatások fejlesztése</w:t>
            </w:r>
          </w:p>
        </w:tc>
        <w:tc>
          <w:tcPr>
            <w:tcW w:w="880" w:type="pct"/>
            <w:tcBorders>
              <w:bottom w:val="single" w:sz="4" w:space="0" w:color="5B9BD5" w:themeColor="accent5"/>
            </w:tcBorders>
          </w:tcPr>
          <w:p w14:paraId="115546AB" w14:textId="4A242D38" w:rsidR="00D14489" w:rsidRPr="00B46D4C" w:rsidRDefault="00D14489" w:rsidP="00D14489">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286172">
              <w:rPr>
                <w:sz w:val="20"/>
                <w:szCs w:val="20"/>
              </w:rPr>
              <w:t>Gazdaság- és vállalkozásfejlesztés, innováció erősítése</w:t>
            </w:r>
          </w:p>
        </w:tc>
        <w:tc>
          <w:tcPr>
            <w:tcW w:w="795" w:type="pct"/>
            <w:tcBorders>
              <w:bottom w:val="single" w:sz="4" w:space="0" w:color="5B9BD5" w:themeColor="accent5"/>
            </w:tcBorders>
          </w:tcPr>
          <w:p w14:paraId="0F84C5DF" w14:textId="68E7ABDC" w:rsidR="00D14489" w:rsidRPr="00B46D4C" w:rsidRDefault="00D14489" w:rsidP="00D14489">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6D0C29">
              <w:rPr>
                <w:sz w:val="20"/>
                <w:szCs w:val="20"/>
              </w:rPr>
              <w:t>A városi környezet fejlesztése</w:t>
            </w:r>
          </w:p>
        </w:tc>
        <w:tc>
          <w:tcPr>
            <w:tcW w:w="882" w:type="pct"/>
            <w:tcBorders>
              <w:bottom w:val="single" w:sz="4" w:space="0" w:color="5B9BD5" w:themeColor="accent5"/>
            </w:tcBorders>
          </w:tcPr>
          <w:p w14:paraId="254D0F03" w14:textId="1AB9140E" w:rsidR="00D14489" w:rsidRPr="00B46D4C" w:rsidRDefault="00D14489" w:rsidP="00D14489">
            <w:pPr>
              <w:cnfStyle w:val="000000100000" w:firstRow="0" w:lastRow="0" w:firstColumn="0" w:lastColumn="0" w:oddVBand="0" w:evenVBand="0" w:oddHBand="1" w:evenHBand="0" w:firstRowFirstColumn="0" w:firstRowLastColumn="0" w:lastRowFirstColumn="0" w:lastRowLastColumn="0"/>
              <w:rPr>
                <w:sz w:val="20"/>
                <w:szCs w:val="20"/>
              </w:rPr>
            </w:pPr>
            <w:r w:rsidRPr="001900A0">
              <w:rPr>
                <w:sz w:val="20"/>
                <w:szCs w:val="20"/>
              </w:rPr>
              <w:t>Környezet és klímavédelem</w:t>
            </w:r>
          </w:p>
        </w:tc>
      </w:tr>
      <w:tr w:rsidR="00D14489" w:rsidRPr="00B46D4C" w14:paraId="28D17550" w14:textId="0EC83719" w:rsidTr="008078CC">
        <w:tc>
          <w:tcPr>
            <w:cnfStyle w:val="001000000000" w:firstRow="0" w:lastRow="0" w:firstColumn="1" w:lastColumn="0" w:oddVBand="0" w:evenVBand="0" w:oddHBand="0" w:evenHBand="0" w:firstRowFirstColumn="0" w:firstRowLastColumn="0" w:lastRowFirstColumn="0" w:lastRowLastColumn="0"/>
            <w:tcW w:w="782" w:type="pct"/>
            <w:tcBorders>
              <w:top w:val="single" w:sz="4" w:space="0" w:color="5B9BD5" w:themeColor="accent5"/>
              <w:tl2br w:val="single" w:sz="4" w:space="0" w:color="auto"/>
            </w:tcBorders>
            <w:shd w:val="clear" w:color="auto" w:fill="808080" w:themeFill="background1" w:themeFillShade="80"/>
          </w:tcPr>
          <w:p w14:paraId="03D316C6" w14:textId="77777777" w:rsidR="00D14489" w:rsidRPr="00B46D4C" w:rsidRDefault="00D14489" w:rsidP="00D14489">
            <w:pPr>
              <w:spacing w:line="259" w:lineRule="auto"/>
              <w:rPr>
                <w:sz w:val="20"/>
                <w:szCs w:val="20"/>
              </w:rPr>
            </w:pPr>
          </w:p>
        </w:tc>
        <w:tc>
          <w:tcPr>
            <w:tcW w:w="804" w:type="pct"/>
            <w:tcBorders>
              <w:top w:val="single" w:sz="4" w:space="0" w:color="5B9BD5" w:themeColor="accent5"/>
              <w:tl2br w:val="single" w:sz="4" w:space="0" w:color="auto"/>
            </w:tcBorders>
            <w:shd w:val="clear" w:color="auto" w:fill="808080" w:themeFill="background1" w:themeFillShade="80"/>
          </w:tcPr>
          <w:p w14:paraId="541D674C" w14:textId="77777777" w:rsidR="00D14489" w:rsidRPr="00B46D4C" w:rsidRDefault="00D14489" w:rsidP="00D14489">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857" w:type="pct"/>
            <w:tcBorders>
              <w:top w:val="single" w:sz="4" w:space="0" w:color="5B9BD5" w:themeColor="accent5"/>
              <w:tl2br w:val="single" w:sz="4" w:space="0" w:color="auto"/>
            </w:tcBorders>
            <w:shd w:val="clear" w:color="auto" w:fill="808080" w:themeFill="background1" w:themeFillShade="80"/>
          </w:tcPr>
          <w:p w14:paraId="07109F63" w14:textId="77777777" w:rsidR="00D14489" w:rsidRPr="00B46D4C" w:rsidRDefault="00D14489" w:rsidP="00D14489">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880" w:type="pct"/>
            <w:tcBorders>
              <w:top w:val="single" w:sz="4" w:space="0" w:color="5B9BD5" w:themeColor="accent5"/>
              <w:tl2br w:val="single" w:sz="4" w:space="0" w:color="auto"/>
            </w:tcBorders>
            <w:shd w:val="clear" w:color="auto" w:fill="808080" w:themeFill="background1" w:themeFillShade="80"/>
          </w:tcPr>
          <w:p w14:paraId="23BF451A" w14:textId="77777777" w:rsidR="00D14489" w:rsidRPr="00B46D4C" w:rsidRDefault="00D14489" w:rsidP="00D14489">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795" w:type="pct"/>
            <w:tcBorders>
              <w:top w:val="single" w:sz="4" w:space="0" w:color="5B9BD5" w:themeColor="accent5"/>
              <w:tl2br w:val="single" w:sz="4" w:space="0" w:color="auto"/>
            </w:tcBorders>
            <w:shd w:val="clear" w:color="auto" w:fill="808080" w:themeFill="background1" w:themeFillShade="80"/>
          </w:tcPr>
          <w:p w14:paraId="7BCAA965" w14:textId="77777777" w:rsidR="00D14489" w:rsidRPr="00B46D4C" w:rsidRDefault="00D14489" w:rsidP="00D14489">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882" w:type="pct"/>
            <w:tcBorders>
              <w:top w:val="single" w:sz="4" w:space="0" w:color="5B9BD5" w:themeColor="accent5"/>
              <w:tl2br w:val="single" w:sz="4" w:space="0" w:color="auto"/>
            </w:tcBorders>
            <w:shd w:val="clear" w:color="auto" w:fill="808080" w:themeFill="background1" w:themeFillShade="80"/>
          </w:tcPr>
          <w:p w14:paraId="31F68456" w14:textId="77777777" w:rsidR="00D14489" w:rsidRPr="00B46D4C" w:rsidRDefault="00D14489" w:rsidP="00D14489">
            <w:pPr>
              <w:cnfStyle w:val="000000000000" w:firstRow="0" w:lastRow="0" w:firstColumn="0" w:lastColumn="0" w:oddVBand="0" w:evenVBand="0" w:oddHBand="0" w:evenHBand="0" w:firstRowFirstColumn="0" w:firstRowLastColumn="0" w:lastRowFirstColumn="0" w:lastRowLastColumn="0"/>
              <w:rPr>
                <w:sz w:val="20"/>
                <w:szCs w:val="20"/>
              </w:rPr>
            </w:pPr>
          </w:p>
        </w:tc>
      </w:tr>
      <w:tr w:rsidR="00122BF3" w:rsidRPr="00E4643F" w14:paraId="7440D4AB" w14:textId="5013A3C2" w:rsidTr="008078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pct"/>
          </w:tcPr>
          <w:p w14:paraId="3F753991" w14:textId="77CA00AA" w:rsidR="00122BF3" w:rsidRPr="00E4643F" w:rsidRDefault="00E4643F" w:rsidP="00122BF3">
            <w:pPr>
              <w:spacing w:line="259" w:lineRule="auto"/>
              <w:rPr>
                <w:sz w:val="20"/>
                <w:szCs w:val="20"/>
              </w:rPr>
            </w:pPr>
            <w:r w:rsidRPr="00E4643F">
              <w:rPr>
                <w:sz w:val="20"/>
                <w:szCs w:val="20"/>
              </w:rPr>
              <w:t>Várostérségi leképeződés</w:t>
            </w:r>
          </w:p>
        </w:tc>
        <w:tc>
          <w:tcPr>
            <w:tcW w:w="804" w:type="pct"/>
          </w:tcPr>
          <w:p w14:paraId="0F2E4240" w14:textId="146ACEE1" w:rsidR="00122BF3" w:rsidRPr="00E4643F" w:rsidRDefault="00E4643F" w:rsidP="00122BF3">
            <w:pPr>
              <w:spacing w:line="259"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E4643F">
              <w:rPr>
                <w:b/>
                <w:bCs/>
                <w:sz w:val="20"/>
                <w:szCs w:val="20"/>
              </w:rPr>
              <w:t>Várostérségi leképeződés</w:t>
            </w:r>
          </w:p>
        </w:tc>
        <w:tc>
          <w:tcPr>
            <w:tcW w:w="857" w:type="pct"/>
          </w:tcPr>
          <w:p w14:paraId="7CB04B2B" w14:textId="36BDFB5E" w:rsidR="00122BF3" w:rsidRPr="00E4643F" w:rsidRDefault="00E4643F" w:rsidP="00122BF3">
            <w:pPr>
              <w:spacing w:line="259"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E4643F">
              <w:rPr>
                <w:b/>
                <w:bCs/>
                <w:sz w:val="20"/>
                <w:szCs w:val="20"/>
              </w:rPr>
              <w:t>Várostérségi leképeződés</w:t>
            </w:r>
          </w:p>
        </w:tc>
        <w:tc>
          <w:tcPr>
            <w:tcW w:w="880" w:type="pct"/>
          </w:tcPr>
          <w:p w14:paraId="12409A20" w14:textId="3161188B" w:rsidR="00122BF3" w:rsidRPr="00E4643F" w:rsidRDefault="00E4643F" w:rsidP="00122BF3">
            <w:pPr>
              <w:spacing w:line="259"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E4643F">
              <w:rPr>
                <w:b/>
                <w:bCs/>
                <w:sz w:val="20"/>
                <w:szCs w:val="20"/>
              </w:rPr>
              <w:t>Várostérségi leképeződés</w:t>
            </w:r>
          </w:p>
        </w:tc>
        <w:tc>
          <w:tcPr>
            <w:tcW w:w="795" w:type="pct"/>
          </w:tcPr>
          <w:p w14:paraId="53656782" w14:textId="74F76CB3" w:rsidR="00122BF3" w:rsidRPr="00E4643F" w:rsidRDefault="00E4643F" w:rsidP="00122BF3">
            <w:pPr>
              <w:spacing w:line="259"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E4643F">
              <w:rPr>
                <w:b/>
                <w:bCs/>
                <w:sz w:val="20"/>
                <w:szCs w:val="20"/>
              </w:rPr>
              <w:t>Várostérségi leképeződés</w:t>
            </w:r>
          </w:p>
        </w:tc>
        <w:tc>
          <w:tcPr>
            <w:tcW w:w="882" w:type="pct"/>
          </w:tcPr>
          <w:p w14:paraId="1C7E35E6" w14:textId="531217EC" w:rsidR="00122BF3" w:rsidRPr="00E4643F" w:rsidRDefault="00E4643F" w:rsidP="00122BF3">
            <w:pPr>
              <w:cnfStyle w:val="000000100000" w:firstRow="0" w:lastRow="0" w:firstColumn="0" w:lastColumn="0" w:oddVBand="0" w:evenVBand="0" w:oddHBand="1" w:evenHBand="0" w:firstRowFirstColumn="0" w:firstRowLastColumn="0" w:lastRowFirstColumn="0" w:lastRowLastColumn="0"/>
              <w:rPr>
                <w:b/>
                <w:bCs/>
                <w:sz w:val="20"/>
                <w:szCs w:val="20"/>
              </w:rPr>
            </w:pPr>
            <w:r w:rsidRPr="00E4643F">
              <w:rPr>
                <w:b/>
                <w:bCs/>
                <w:sz w:val="20"/>
                <w:szCs w:val="20"/>
              </w:rPr>
              <w:t>Várostérségi leképeződés</w:t>
            </w:r>
          </w:p>
        </w:tc>
      </w:tr>
      <w:tr w:rsidR="00122BF3" w:rsidRPr="00B46D4C" w14:paraId="3BB2A440" w14:textId="09EBE679" w:rsidTr="008078CC">
        <w:tc>
          <w:tcPr>
            <w:cnfStyle w:val="001000000000" w:firstRow="0" w:lastRow="0" w:firstColumn="1" w:lastColumn="0" w:oddVBand="0" w:evenVBand="0" w:oddHBand="0" w:evenHBand="0" w:firstRowFirstColumn="0" w:firstRowLastColumn="0" w:lastRowFirstColumn="0" w:lastRowLastColumn="0"/>
            <w:tcW w:w="782" w:type="pct"/>
          </w:tcPr>
          <w:p w14:paraId="762B9A48" w14:textId="146DE1D4" w:rsidR="00122BF3" w:rsidRPr="007D489F" w:rsidRDefault="007D489F" w:rsidP="00122BF3">
            <w:pPr>
              <w:spacing w:line="259" w:lineRule="auto"/>
              <w:rPr>
                <w:b w:val="0"/>
                <w:bCs w:val="0"/>
                <w:sz w:val="20"/>
                <w:szCs w:val="20"/>
              </w:rPr>
            </w:pPr>
            <w:r w:rsidRPr="007D489F">
              <w:rPr>
                <w:b w:val="0"/>
                <w:bCs w:val="0"/>
                <w:sz w:val="20"/>
                <w:szCs w:val="20"/>
              </w:rPr>
              <w:t xml:space="preserve">A </w:t>
            </w:r>
            <w:r>
              <w:rPr>
                <w:b w:val="0"/>
                <w:bCs w:val="0"/>
                <w:sz w:val="20"/>
                <w:szCs w:val="20"/>
              </w:rPr>
              <w:t xml:space="preserve">cél teljesülése többféle hatással bír a várostérségre: </w:t>
            </w:r>
            <w:r w:rsidR="00223C2B">
              <w:rPr>
                <w:b w:val="0"/>
                <w:bCs w:val="0"/>
                <w:sz w:val="20"/>
                <w:szCs w:val="20"/>
              </w:rPr>
              <w:t xml:space="preserve">egyrészt a bővülő kulturális kínálatot, valamint a sportinfrastruktúrát a várostérség lakói is használhatják, </w:t>
            </w:r>
            <w:r w:rsidR="006D3551">
              <w:rPr>
                <w:b w:val="0"/>
                <w:bCs w:val="0"/>
                <w:sz w:val="20"/>
                <w:szCs w:val="20"/>
              </w:rPr>
              <w:t>másrészt a fejlesztések (kiemelten a turisztikai kínálat fe</w:t>
            </w:r>
            <w:r w:rsidR="00DC2E01">
              <w:rPr>
                <w:b w:val="0"/>
                <w:bCs w:val="0"/>
                <w:sz w:val="20"/>
                <w:szCs w:val="20"/>
              </w:rPr>
              <w:t xml:space="preserve">jlesztése) </w:t>
            </w:r>
            <w:r w:rsidR="006D3551">
              <w:rPr>
                <w:b w:val="0"/>
                <w:bCs w:val="0"/>
                <w:sz w:val="20"/>
                <w:szCs w:val="20"/>
              </w:rPr>
              <w:t>ált</w:t>
            </w:r>
            <w:r w:rsidR="00DC2E01">
              <w:rPr>
                <w:b w:val="0"/>
                <w:bCs w:val="0"/>
                <w:sz w:val="20"/>
                <w:szCs w:val="20"/>
              </w:rPr>
              <w:t>al teremtett munkahelyeket a térségből ingázó munkavállalók is betölthetik</w:t>
            </w:r>
            <w:r w:rsidR="00DA62B5">
              <w:rPr>
                <w:b w:val="0"/>
                <w:bCs w:val="0"/>
                <w:sz w:val="20"/>
                <w:szCs w:val="20"/>
              </w:rPr>
              <w:t>.</w:t>
            </w:r>
          </w:p>
        </w:tc>
        <w:tc>
          <w:tcPr>
            <w:tcW w:w="804" w:type="pct"/>
          </w:tcPr>
          <w:p w14:paraId="01CAA73C" w14:textId="6F4EE6B2" w:rsidR="00122BF3" w:rsidRPr="00B46D4C" w:rsidRDefault="00DE6BF3" w:rsidP="00122BF3">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 térségközponti szerepkör erősítésének célja kifejezetten olyan részcélok összessége, melyek</w:t>
            </w:r>
            <w:r w:rsidR="00931768">
              <w:rPr>
                <w:sz w:val="20"/>
                <w:szCs w:val="20"/>
              </w:rPr>
              <w:t xml:space="preserve"> </w:t>
            </w:r>
            <w:r w:rsidR="009A0BAC">
              <w:rPr>
                <w:sz w:val="20"/>
                <w:szCs w:val="20"/>
              </w:rPr>
              <w:t>teljesülésének hasznait</w:t>
            </w:r>
            <w:r w:rsidR="00931768">
              <w:rPr>
                <w:sz w:val="20"/>
                <w:szCs w:val="20"/>
              </w:rPr>
              <w:t xml:space="preserve"> a mórahalmi lakosság is </w:t>
            </w:r>
            <w:r w:rsidR="009A0BAC">
              <w:rPr>
                <w:sz w:val="20"/>
                <w:szCs w:val="20"/>
              </w:rPr>
              <w:t xml:space="preserve">élvezheti, de várhatóan </w:t>
            </w:r>
            <w:r w:rsidR="001E08F3">
              <w:rPr>
                <w:sz w:val="20"/>
                <w:szCs w:val="20"/>
              </w:rPr>
              <w:t>a szolgáltatások igénybe vevői között a várostérség lakossága többségben lesz.</w:t>
            </w:r>
          </w:p>
        </w:tc>
        <w:tc>
          <w:tcPr>
            <w:tcW w:w="857" w:type="pct"/>
          </w:tcPr>
          <w:p w14:paraId="567E4BA3" w14:textId="69BBF830" w:rsidR="005523CE" w:rsidRPr="00B46D4C" w:rsidRDefault="0001214F" w:rsidP="00122BF3">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 cél</w:t>
            </w:r>
            <w:r w:rsidR="005523CE">
              <w:rPr>
                <w:sz w:val="20"/>
                <w:szCs w:val="20"/>
              </w:rPr>
              <w:t xml:space="preserve"> olyan szolgáltatások fejlesztését is tartalmazza, melyek</w:t>
            </w:r>
            <w:r w:rsidR="00326CB3">
              <w:rPr>
                <w:sz w:val="20"/>
                <w:szCs w:val="20"/>
              </w:rPr>
              <w:t xml:space="preserve">et a várostérség </w:t>
            </w:r>
            <w:r w:rsidR="00B610CA">
              <w:rPr>
                <w:sz w:val="20"/>
                <w:szCs w:val="20"/>
              </w:rPr>
              <w:t>– elsősorban</w:t>
            </w:r>
            <w:r w:rsidR="00232B85">
              <w:rPr>
                <w:sz w:val="20"/>
                <w:szCs w:val="20"/>
              </w:rPr>
              <w:t>, de nem kizárólagosan</w:t>
            </w:r>
            <w:r w:rsidR="00B610CA">
              <w:rPr>
                <w:sz w:val="20"/>
                <w:szCs w:val="20"/>
              </w:rPr>
              <w:t xml:space="preserve"> a Mórahalmi járás </w:t>
            </w:r>
            <w:r w:rsidR="00326CB3">
              <w:rPr>
                <w:sz w:val="20"/>
                <w:szCs w:val="20"/>
              </w:rPr>
              <w:t>lakói is rendszeresen igénybe vesznek</w:t>
            </w:r>
            <w:r w:rsidR="005228A5">
              <w:rPr>
                <w:sz w:val="20"/>
                <w:szCs w:val="20"/>
              </w:rPr>
              <w:t xml:space="preserve"> – ilyen például a szakképzés, a felnőttképzés vagy a</w:t>
            </w:r>
            <w:r w:rsidR="000F2F35">
              <w:rPr>
                <w:sz w:val="20"/>
                <w:szCs w:val="20"/>
              </w:rPr>
              <w:t xml:space="preserve"> térségi elven szervezett egészségügyi szakellátás és a szociális ellátás.</w:t>
            </w:r>
          </w:p>
        </w:tc>
        <w:tc>
          <w:tcPr>
            <w:tcW w:w="880" w:type="pct"/>
          </w:tcPr>
          <w:p w14:paraId="462897D0" w14:textId="7D8DBF38" w:rsidR="00122BF3" w:rsidRPr="00B46D4C" w:rsidRDefault="00066E50" w:rsidP="00122BF3">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Mórahalom a </w:t>
            </w:r>
            <w:r w:rsidR="00230D4C">
              <w:rPr>
                <w:sz w:val="20"/>
                <w:szCs w:val="20"/>
              </w:rPr>
              <w:t>népszámlálási adatok alapján ingázási célpontnak tekinthető, naponta több</w:t>
            </w:r>
            <w:r w:rsidR="00BE0185">
              <w:rPr>
                <w:sz w:val="20"/>
                <w:szCs w:val="20"/>
              </w:rPr>
              <w:t xml:space="preserve"> </w:t>
            </w:r>
            <w:r w:rsidR="00230D4C">
              <w:rPr>
                <w:sz w:val="20"/>
                <w:szCs w:val="20"/>
              </w:rPr>
              <w:t xml:space="preserve">száz fő utazik a városba </w:t>
            </w:r>
            <w:r w:rsidR="0008471A">
              <w:rPr>
                <w:sz w:val="20"/>
                <w:szCs w:val="20"/>
              </w:rPr>
              <w:t xml:space="preserve">munkavállalás </w:t>
            </w:r>
            <w:r w:rsidR="005543CF">
              <w:rPr>
                <w:sz w:val="20"/>
                <w:szCs w:val="20"/>
              </w:rPr>
              <w:t xml:space="preserve">céljából. A gazdaság fejlesztése egyrészt a már városba ingázók </w:t>
            </w:r>
            <w:r w:rsidR="00FC371E">
              <w:rPr>
                <w:sz w:val="20"/>
                <w:szCs w:val="20"/>
              </w:rPr>
              <w:t xml:space="preserve">megélhetését is segítheti a magasabb béreknek köszönhetően, másrészt az új munkahelyek </w:t>
            </w:r>
            <w:r w:rsidR="00A13E0A">
              <w:rPr>
                <w:sz w:val="20"/>
                <w:szCs w:val="20"/>
              </w:rPr>
              <w:t>hatására</w:t>
            </w:r>
            <w:r w:rsidR="00FC371E">
              <w:rPr>
                <w:sz w:val="20"/>
                <w:szCs w:val="20"/>
              </w:rPr>
              <w:t xml:space="preserve"> emelkedhet </w:t>
            </w:r>
            <w:r w:rsidR="006A7012">
              <w:rPr>
                <w:sz w:val="20"/>
                <w:szCs w:val="20"/>
              </w:rPr>
              <w:t xml:space="preserve">az ingázók száma is. Ez különösen igaz lehet a K+F-re, mivel a helyi lakosság </w:t>
            </w:r>
            <w:r w:rsidR="009B159A">
              <w:rPr>
                <w:sz w:val="20"/>
                <w:szCs w:val="20"/>
              </w:rPr>
              <w:t>körében a magasan képzettek aránya alacsonynak tekinthető.</w:t>
            </w:r>
          </w:p>
        </w:tc>
        <w:tc>
          <w:tcPr>
            <w:tcW w:w="795" w:type="pct"/>
          </w:tcPr>
          <w:p w14:paraId="1E54F11D" w14:textId="32002C9C" w:rsidR="00122BF3" w:rsidRPr="00B46D4C" w:rsidRDefault="00507757" w:rsidP="00122BF3">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 várostérséget a fenntartható városi mobilitás támogatásába tartozó </w:t>
            </w:r>
            <w:r w:rsidR="00E4156C">
              <w:rPr>
                <w:sz w:val="20"/>
                <w:szCs w:val="20"/>
              </w:rPr>
              <w:t>közösségi közlekedés fejlesztése érintheti.</w:t>
            </w:r>
          </w:p>
        </w:tc>
        <w:tc>
          <w:tcPr>
            <w:tcW w:w="882" w:type="pct"/>
          </w:tcPr>
          <w:p w14:paraId="39F55E57" w14:textId="3E2861FC" w:rsidR="00122BF3" w:rsidRPr="00B46D4C" w:rsidRDefault="0021584C" w:rsidP="00122BF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 vízvisszatartást, hatékony vízgazdálkodást </w:t>
            </w:r>
            <w:r w:rsidR="00FD68A2">
              <w:rPr>
                <w:sz w:val="20"/>
                <w:szCs w:val="20"/>
              </w:rPr>
              <w:t xml:space="preserve">segítő </w:t>
            </w:r>
            <w:r w:rsidR="001C2DAB">
              <w:rPr>
                <w:sz w:val="20"/>
                <w:szCs w:val="20"/>
              </w:rPr>
              <w:t>beruházások volumene, költségigénye olyan nagy,</w:t>
            </w:r>
            <w:r w:rsidR="00050130">
              <w:rPr>
                <w:sz w:val="20"/>
                <w:szCs w:val="20"/>
              </w:rPr>
              <w:t xml:space="preserve"> hogy</w:t>
            </w:r>
            <w:r w:rsidR="00B21726">
              <w:rPr>
                <w:sz w:val="20"/>
                <w:szCs w:val="20"/>
              </w:rPr>
              <w:t xml:space="preserve"> az érintett</w:t>
            </w:r>
            <w:r w:rsidR="001C2DAB">
              <w:rPr>
                <w:sz w:val="20"/>
                <w:szCs w:val="20"/>
              </w:rPr>
              <w:t xml:space="preserve"> térségi település</w:t>
            </w:r>
            <w:r w:rsidR="00B21726">
              <w:rPr>
                <w:sz w:val="20"/>
                <w:szCs w:val="20"/>
              </w:rPr>
              <w:t>ek</w:t>
            </w:r>
            <w:r w:rsidR="001C2DAB">
              <w:rPr>
                <w:sz w:val="20"/>
                <w:szCs w:val="20"/>
              </w:rPr>
              <w:t xml:space="preserve"> </w:t>
            </w:r>
            <w:r w:rsidR="00050130">
              <w:rPr>
                <w:sz w:val="20"/>
                <w:szCs w:val="20"/>
              </w:rPr>
              <w:t>és vízügyi szervezet</w:t>
            </w:r>
            <w:r w:rsidR="00B21726">
              <w:rPr>
                <w:sz w:val="20"/>
                <w:szCs w:val="20"/>
              </w:rPr>
              <w:t>ek együttműködése nélkül nem valósítható meg.</w:t>
            </w:r>
          </w:p>
        </w:tc>
      </w:tr>
    </w:tbl>
    <w:p w14:paraId="05A401CA" w14:textId="77777777" w:rsidR="00393FD6" w:rsidRDefault="008744AF" w:rsidP="008744AF">
      <w:pPr>
        <w:pStyle w:val="Forrsmegjells"/>
      </w:pPr>
      <w:r>
        <w:t>Forrás: Saját szerkesztés</w:t>
      </w:r>
    </w:p>
    <w:p w14:paraId="2B19AB29" w14:textId="77777777" w:rsidR="008744AF" w:rsidRDefault="008744AF" w:rsidP="008744AF">
      <w:pPr>
        <w:sectPr w:rsidR="008744AF" w:rsidSect="00706D46">
          <w:headerReference w:type="first" r:id="rId75"/>
          <w:pgSz w:w="16838" w:h="11906" w:orient="landscape"/>
          <w:pgMar w:top="1418" w:right="1418" w:bottom="1418" w:left="1418" w:header="709" w:footer="709" w:gutter="0"/>
          <w:cols w:space="708"/>
          <w:titlePg/>
          <w:docGrid w:linePitch="360"/>
        </w:sectPr>
      </w:pPr>
    </w:p>
    <w:p w14:paraId="5C5450E7" w14:textId="58927790" w:rsidR="00D27FB1" w:rsidRPr="006A683A" w:rsidRDefault="001A74BE" w:rsidP="00422493">
      <w:pPr>
        <w:pStyle w:val="Cmsor3"/>
      </w:pPr>
      <w:bookmarkStart w:id="354" w:name="_Toc95828195"/>
      <w:r w:rsidRPr="006A683A">
        <w:lastRenderedPageBreak/>
        <w:t>Városrészi leképeződés</w:t>
      </w:r>
      <w:bookmarkEnd w:id="354"/>
    </w:p>
    <w:p w14:paraId="17DDC173" w14:textId="2E43CA5A" w:rsidR="000925E1" w:rsidRDefault="005D782C" w:rsidP="009308D0">
      <w:pPr>
        <w:jc w:val="both"/>
      </w:pPr>
      <w:r w:rsidRPr="005D782C">
        <w:t xml:space="preserve">Mórahalom </w:t>
      </w:r>
      <w:r w:rsidR="00A72E44">
        <w:t>belterület</w:t>
      </w:r>
      <w:r w:rsidR="00FA1077">
        <w:t>én</w:t>
      </w:r>
      <w:r w:rsidR="00A72E44">
        <w:t xml:space="preserve"> a </w:t>
      </w:r>
      <w:r w:rsidR="00476692">
        <w:t xml:space="preserve">jellemző funkcionális szerepe alapján </w:t>
      </w:r>
      <w:r w:rsidR="002B6EEB">
        <w:t>3 városrész</w:t>
      </w:r>
      <w:r w:rsidR="00FA1077">
        <w:t xml:space="preserve"> került lehatárolásra, emellett a </w:t>
      </w:r>
      <w:r w:rsidR="00BF3097">
        <w:t>kiterjedt tanyavilág és az ott élő lakosság nagy aránya miatt a külterület egy negyedik városrésznek tekinthető</w:t>
      </w:r>
      <w:r w:rsidR="00F94D7C">
        <w:t>. A lehatárolt városrészek Mórahalmon a következők:</w:t>
      </w:r>
    </w:p>
    <w:p w14:paraId="28708762" w14:textId="5FAA49FF" w:rsidR="00F94D7C" w:rsidRDefault="008F18A1" w:rsidP="008A3912">
      <w:pPr>
        <w:pStyle w:val="Listaszerbekezds"/>
        <w:numPr>
          <w:ilvl w:val="0"/>
          <w:numId w:val="38"/>
        </w:numPr>
      </w:pPr>
      <w:r w:rsidRPr="008F18A1">
        <w:t>Turisztikai fejlesztéssel érintett terület</w:t>
      </w:r>
      <w:r w:rsidR="009308D0">
        <w:t>,</w:t>
      </w:r>
    </w:p>
    <w:p w14:paraId="751613CF" w14:textId="22E59B79" w:rsidR="008F18A1" w:rsidRDefault="008F18A1" w:rsidP="008A3912">
      <w:pPr>
        <w:pStyle w:val="Listaszerbekezds"/>
        <w:numPr>
          <w:ilvl w:val="0"/>
          <w:numId w:val="38"/>
        </w:numPr>
      </w:pPr>
      <w:r w:rsidRPr="008F18A1">
        <w:t>Kereskedelmi szolgáltató terüle</w:t>
      </w:r>
      <w:r>
        <w:t>t</w:t>
      </w:r>
      <w:r w:rsidR="009308D0">
        <w:t>,</w:t>
      </w:r>
    </w:p>
    <w:p w14:paraId="12357862" w14:textId="5D8A30A5" w:rsidR="00F94D7C" w:rsidRDefault="008F18A1" w:rsidP="008A3912">
      <w:pPr>
        <w:pStyle w:val="Listaszerbekezds"/>
        <w:numPr>
          <w:ilvl w:val="0"/>
          <w:numId w:val="38"/>
        </w:numPr>
      </w:pPr>
      <w:r w:rsidRPr="008F18A1">
        <w:t>Ipari övezet</w:t>
      </w:r>
      <w:r w:rsidR="009308D0">
        <w:t>,</w:t>
      </w:r>
    </w:p>
    <w:p w14:paraId="0E3AEF54" w14:textId="197912EB" w:rsidR="001D58EF" w:rsidRDefault="001D58EF" w:rsidP="008A3912">
      <w:pPr>
        <w:pStyle w:val="Listaszerbekezds"/>
        <w:numPr>
          <w:ilvl w:val="0"/>
          <w:numId w:val="38"/>
        </w:numPr>
      </w:pPr>
      <w:r>
        <w:t>Külterület</w:t>
      </w:r>
      <w:r w:rsidR="009308D0">
        <w:t>.</w:t>
      </w:r>
    </w:p>
    <w:p w14:paraId="74F2BE9F" w14:textId="127ECC05" w:rsidR="001D58EF" w:rsidRPr="001D58EF" w:rsidRDefault="003E7372" w:rsidP="003E7372">
      <w:pPr>
        <w:pStyle w:val="Kpalrs"/>
        <w:jc w:val="center"/>
        <w:rPr>
          <w:i w:val="0"/>
          <w:iCs w:val="0"/>
        </w:rPr>
      </w:pPr>
      <w:r>
        <w:rPr>
          <w:i w:val="0"/>
          <w:iCs w:val="0"/>
        </w:rPr>
        <w:fldChar w:fldCharType="begin"/>
      </w:r>
      <w:r>
        <w:rPr>
          <w:i w:val="0"/>
          <w:iCs w:val="0"/>
        </w:rPr>
        <w:instrText xml:space="preserve"> SEQ ábra \* ARABIC </w:instrText>
      </w:r>
      <w:r>
        <w:rPr>
          <w:i w:val="0"/>
          <w:iCs w:val="0"/>
        </w:rPr>
        <w:fldChar w:fldCharType="separate"/>
      </w:r>
      <w:bookmarkStart w:id="355" w:name="_Toc95827978"/>
      <w:r w:rsidR="001C3E77">
        <w:rPr>
          <w:i w:val="0"/>
          <w:iCs w:val="0"/>
          <w:noProof/>
        </w:rPr>
        <w:t>44</w:t>
      </w:r>
      <w:r>
        <w:rPr>
          <w:i w:val="0"/>
          <w:iCs w:val="0"/>
        </w:rPr>
        <w:fldChar w:fldCharType="end"/>
      </w:r>
      <w:r>
        <w:t>. ábra</w:t>
      </w:r>
      <w:r w:rsidR="001D58EF" w:rsidRPr="001D58EF">
        <w:t>: Mórahalom városrészei</w:t>
      </w:r>
      <w:bookmarkEnd w:id="355"/>
    </w:p>
    <w:p w14:paraId="79680C1F" w14:textId="564AF367" w:rsidR="001D58EF" w:rsidRPr="005D782C" w:rsidRDefault="001D58EF" w:rsidP="001D58EF">
      <w:r w:rsidRPr="001D58EF">
        <w:rPr>
          <w:noProof/>
        </w:rPr>
        <w:drawing>
          <wp:inline distT="0" distB="0" distL="0" distR="0" wp14:anchorId="31E3A2FA" wp14:editId="770AF7FC">
            <wp:extent cx="5759450" cy="4098290"/>
            <wp:effectExtent l="0" t="0" r="0" b="0"/>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59450" cy="4098290"/>
                    </a:xfrm>
                    <a:prstGeom prst="rect">
                      <a:avLst/>
                    </a:prstGeom>
                    <a:noFill/>
                    <a:ln>
                      <a:noFill/>
                    </a:ln>
                  </pic:spPr>
                </pic:pic>
              </a:graphicData>
            </a:graphic>
          </wp:inline>
        </w:drawing>
      </w:r>
    </w:p>
    <w:p w14:paraId="50010001" w14:textId="21811F08" w:rsidR="00E76AC4" w:rsidRPr="00974DB6" w:rsidRDefault="001D58EF" w:rsidP="003E7372">
      <w:pPr>
        <w:pStyle w:val="Forrsmegjells"/>
        <w:rPr>
          <w:i w:val="0"/>
        </w:rPr>
      </w:pPr>
      <w:r w:rsidRPr="006A683A">
        <w:t>Forrás: Mórahalom Vár</w:t>
      </w:r>
      <w:r w:rsidR="00C72E9D" w:rsidRPr="006A683A">
        <w:t>o</w:t>
      </w:r>
      <w:r w:rsidRPr="006A683A">
        <w:t>s</w:t>
      </w:r>
      <w:r w:rsidR="00C72E9D" w:rsidRPr="006A683A">
        <w:t>i</w:t>
      </w:r>
      <w:r w:rsidRPr="006A683A">
        <w:t xml:space="preserve"> Önkorm</w:t>
      </w:r>
      <w:r w:rsidR="00974DB6" w:rsidRPr="006A683A">
        <w:t>ányzat</w:t>
      </w:r>
    </w:p>
    <w:p w14:paraId="12D4C4D6" w14:textId="3DD82CC5" w:rsidR="00F94E1D" w:rsidRPr="00F94E1D" w:rsidRDefault="00F94E1D" w:rsidP="00F94E1D">
      <w:r>
        <w:t>Mórahalom stratégiai céljainak városrészi leképeződését az alábbi táblázat tartalmazza:</w:t>
      </w:r>
    </w:p>
    <w:p w14:paraId="12C80071" w14:textId="77777777" w:rsidR="00393FD6" w:rsidRDefault="00393FD6" w:rsidP="000925E1">
      <w:pPr>
        <w:rPr>
          <w:b/>
          <w:bCs/>
        </w:rPr>
        <w:sectPr w:rsidR="00393FD6" w:rsidSect="00393FD6">
          <w:pgSz w:w="11906" w:h="16838"/>
          <w:pgMar w:top="1683" w:right="1418" w:bottom="1418" w:left="1418" w:header="709" w:footer="709" w:gutter="0"/>
          <w:cols w:space="708"/>
          <w:titlePg/>
          <w:docGrid w:linePitch="360"/>
        </w:sectPr>
      </w:pPr>
    </w:p>
    <w:p w14:paraId="0C6BBC6D" w14:textId="45BC89CF" w:rsidR="00517DF6" w:rsidRPr="008744AF" w:rsidRDefault="00210CF9" w:rsidP="008744AF">
      <w:pPr>
        <w:pStyle w:val="Kpalrs"/>
        <w:jc w:val="center"/>
      </w:pPr>
      <w:fldSimple w:instr=" SEQ táblázat \* ARABIC ">
        <w:bookmarkStart w:id="356" w:name="_Toc95828063"/>
        <w:r w:rsidR="001C3E77">
          <w:rPr>
            <w:noProof/>
          </w:rPr>
          <w:t>31</w:t>
        </w:r>
      </w:fldSimple>
      <w:r w:rsidR="008744AF" w:rsidRPr="008744AF">
        <w:t>. táblázat: FVS területi célmátrix – városrészi összefüggések</w:t>
      </w:r>
      <w:bookmarkEnd w:id="356"/>
    </w:p>
    <w:tbl>
      <w:tblPr>
        <w:tblStyle w:val="Listaszertblzat45jellszn1"/>
        <w:tblW w:w="5000" w:type="pct"/>
        <w:tblLook w:val="04A0" w:firstRow="1" w:lastRow="0" w:firstColumn="1" w:lastColumn="0" w:noHBand="0" w:noVBand="1"/>
      </w:tblPr>
      <w:tblGrid>
        <w:gridCol w:w="2188"/>
        <w:gridCol w:w="2250"/>
        <w:gridCol w:w="2398"/>
        <w:gridCol w:w="2463"/>
        <w:gridCol w:w="2225"/>
        <w:gridCol w:w="2468"/>
      </w:tblGrid>
      <w:tr w:rsidR="00CF5119" w:rsidRPr="00B46D4C" w14:paraId="53545ED0" w14:textId="125F1C04" w:rsidTr="004512F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 w:type="pct"/>
          </w:tcPr>
          <w:p w14:paraId="6F72F635" w14:textId="062E7E09" w:rsidR="00CF5119" w:rsidRPr="00B46D4C" w:rsidRDefault="00CF5119" w:rsidP="00CF5119">
            <w:pPr>
              <w:keepNext/>
              <w:spacing w:line="259" w:lineRule="auto"/>
              <w:rPr>
                <w:sz w:val="20"/>
                <w:szCs w:val="20"/>
              </w:rPr>
            </w:pPr>
            <w:r w:rsidRPr="00B46D4C">
              <w:rPr>
                <w:sz w:val="20"/>
                <w:szCs w:val="20"/>
              </w:rPr>
              <w:t xml:space="preserve">1. Stratégiai cél </w:t>
            </w:r>
          </w:p>
        </w:tc>
        <w:tc>
          <w:tcPr>
            <w:tcW w:w="804" w:type="pct"/>
          </w:tcPr>
          <w:p w14:paraId="285C4531" w14:textId="3209184A" w:rsidR="00CF5119" w:rsidRPr="00B46D4C" w:rsidRDefault="00CF5119" w:rsidP="00CF5119">
            <w:pPr>
              <w:keepNext/>
              <w:spacing w:line="259" w:lineRule="auto"/>
              <w:cnfStyle w:val="100000000000" w:firstRow="1" w:lastRow="0" w:firstColumn="0" w:lastColumn="0" w:oddVBand="0" w:evenVBand="0" w:oddHBand="0" w:evenHBand="0" w:firstRowFirstColumn="0" w:firstRowLastColumn="0" w:lastRowFirstColumn="0" w:lastRowLastColumn="0"/>
              <w:rPr>
                <w:sz w:val="20"/>
                <w:szCs w:val="20"/>
              </w:rPr>
            </w:pPr>
            <w:r w:rsidRPr="00B46D4C">
              <w:rPr>
                <w:sz w:val="20"/>
                <w:szCs w:val="20"/>
              </w:rPr>
              <w:t>2. Stratégiai cél</w:t>
            </w:r>
          </w:p>
        </w:tc>
        <w:tc>
          <w:tcPr>
            <w:tcW w:w="857" w:type="pct"/>
          </w:tcPr>
          <w:p w14:paraId="76D73F0A" w14:textId="641DC381" w:rsidR="00CF5119" w:rsidRPr="00B46D4C" w:rsidRDefault="00CF5119" w:rsidP="00CF5119">
            <w:pPr>
              <w:keepNext/>
              <w:spacing w:line="259" w:lineRule="auto"/>
              <w:cnfStyle w:val="100000000000" w:firstRow="1" w:lastRow="0" w:firstColumn="0" w:lastColumn="0" w:oddVBand="0" w:evenVBand="0" w:oddHBand="0" w:evenHBand="0" w:firstRowFirstColumn="0" w:firstRowLastColumn="0" w:lastRowFirstColumn="0" w:lastRowLastColumn="0"/>
              <w:rPr>
                <w:sz w:val="20"/>
                <w:szCs w:val="20"/>
              </w:rPr>
            </w:pPr>
            <w:r w:rsidRPr="00B46D4C">
              <w:rPr>
                <w:sz w:val="20"/>
                <w:szCs w:val="20"/>
              </w:rPr>
              <w:t>3. Stratégiai cél</w:t>
            </w:r>
          </w:p>
        </w:tc>
        <w:tc>
          <w:tcPr>
            <w:tcW w:w="880" w:type="pct"/>
          </w:tcPr>
          <w:p w14:paraId="3A9A6575" w14:textId="502F42F9" w:rsidR="00CF5119" w:rsidRPr="00B46D4C" w:rsidRDefault="00CF5119" w:rsidP="00CF5119">
            <w:pPr>
              <w:keepNext/>
              <w:spacing w:line="259" w:lineRule="auto"/>
              <w:cnfStyle w:val="100000000000" w:firstRow="1" w:lastRow="0" w:firstColumn="0" w:lastColumn="0" w:oddVBand="0" w:evenVBand="0" w:oddHBand="0" w:evenHBand="0" w:firstRowFirstColumn="0" w:firstRowLastColumn="0" w:lastRowFirstColumn="0" w:lastRowLastColumn="0"/>
              <w:rPr>
                <w:sz w:val="20"/>
                <w:szCs w:val="20"/>
              </w:rPr>
            </w:pPr>
            <w:r w:rsidRPr="00B46D4C">
              <w:rPr>
                <w:sz w:val="20"/>
                <w:szCs w:val="20"/>
              </w:rPr>
              <w:t>4. Stratégiai cél</w:t>
            </w:r>
          </w:p>
        </w:tc>
        <w:tc>
          <w:tcPr>
            <w:tcW w:w="795" w:type="pct"/>
          </w:tcPr>
          <w:p w14:paraId="50331909" w14:textId="063CBF75" w:rsidR="00CF5119" w:rsidRPr="00B46D4C" w:rsidRDefault="00CF5119" w:rsidP="00CF5119">
            <w:pPr>
              <w:keepNext/>
              <w:spacing w:line="259" w:lineRule="auto"/>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5</w:t>
            </w:r>
            <w:r w:rsidRPr="00B46D4C">
              <w:rPr>
                <w:sz w:val="20"/>
                <w:szCs w:val="20"/>
              </w:rPr>
              <w:t>. Stratégiai cél</w:t>
            </w:r>
          </w:p>
        </w:tc>
        <w:tc>
          <w:tcPr>
            <w:tcW w:w="882" w:type="pct"/>
          </w:tcPr>
          <w:p w14:paraId="65C28045" w14:textId="6389983C" w:rsidR="00CF5119" w:rsidRPr="00B46D4C" w:rsidRDefault="00CF5119" w:rsidP="00CF5119">
            <w:pPr>
              <w:keepNex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6</w:t>
            </w:r>
            <w:r w:rsidRPr="00B46D4C">
              <w:rPr>
                <w:sz w:val="20"/>
                <w:szCs w:val="20"/>
              </w:rPr>
              <w:t>. Stratégiai cél</w:t>
            </w:r>
          </w:p>
        </w:tc>
      </w:tr>
      <w:tr w:rsidR="00CF5119" w:rsidRPr="00B46D4C" w14:paraId="3DC60186" w14:textId="58D43C32" w:rsidTr="00451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pct"/>
            <w:tcBorders>
              <w:bottom w:val="single" w:sz="4" w:space="0" w:color="5B9BD5" w:themeColor="accent5"/>
            </w:tcBorders>
          </w:tcPr>
          <w:p w14:paraId="66C624A8" w14:textId="30A2207F" w:rsidR="00CF5119" w:rsidRPr="00B46D4C" w:rsidRDefault="00CF5119" w:rsidP="00CF5119">
            <w:pPr>
              <w:spacing w:line="259" w:lineRule="auto"/>
              <w:rPr>
                <w:sz w:val="20"/>
                <w:szCs w:val="20"/>
              </w:rPr>
            </w:pPr>
            <w:r w:rsidRPr="00A20D17">
              <w:rPr>
                <w:b w:val="0"/>
                <w:bCs w:val="0"/>
                <w:sz w:val="20"/>
                <w:szCs w:val="20"/>
              </w:rPr>
              <w:t>A turizmus és rekreációs szolgáltatások fejlesztése</w:t>
            </w:r>
          </w:p>
        </w:tc>
        <w:tc>
          <w:tcPr>
            <w:tcW w:w="804" w:type="pct"/>
            <w:tcBorders>
              <w:bottom w:val="single" w:sz="4" w:space="0" w:color="5B9BD5" w:themeColor="accent5"/>
            </w:tcBorders>
          </w:tcPr>
          <w:p w14:paraId="5A792BBA" w14:textId="56C574CA" w:rsidR="00CF5119" w:rsidRPr="00B46D4C" w:rsidRDefault="00CF5119" w:rsidP="00CF5119">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A20D17">
              <w:rPr>
                <w:sz w:val="20"/>
                <w:szCs w:val="20"/>
              </w:rPr>
              <w:t>A térségközponti szerepkör erősítése</w:t>
            </w:r>
          </w:p>
        </w:tc>
        <w:tc>
          <w:tcPr>
            <w:tcW w:w="857" w:type="pct"/>
            <w:tcBorders>
              <w:bottom w:val="single" w:sz="4" w:space="0" w:color="5B9BD5" w:themeColor="accent5"/>
            </w:tcBorders>
          </w:tcPr>
          <w:p w14:paraId="758F7195" w14:textId="701E3C40" w:rsidR="00CF5119" w:rsidRPr="00B46D4C" w:rsidRDefault="00CF5119" w:rsidP="00CF5119">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C602D">
              <w:rPr>
                <w:sz w:val="20"/>
                <w:szCs w:val="20"/>
              </w:rPr>
              <w:t>Korszerű közszolgáltatások fejlesztése</w:t>
            </w:r>
          </w:p>
        </w:tc>
        <w:tc>
          <w:tcPr>
            <w:tcW w:w="880" w:type="pct"/>
            <w:tcBorders>
              <w:bottom w:val="single" w:sz="4" w:space="0" w:color="5B9BD5" w:themeColor="accent5"/>
            </w:tcBorders>
          </w:tcPr>
          <w:p w14:paraId="1B055A5E" w14:textId="52FA5F68" w:rsidR="00CF5119" w:rsidRPr="00B46D4C" w:rsidRDefault="00CF5119" w:rsidP="00CF5119">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286172">
              <w:rPr>
                <w:sz w:val="20"/>
                <w:szCs w:val="20"/>
              </w:rPr>
              <w:t>Gazdaság- és vállalkozásfejlesztés, innováció erősítése</w:t>
            </w:r>
          </w:p>
        </w:tc>
        <w:tc>
          <w:tcPr>
            <w:tcW w:w="795" w:type="pct"/>
            <w:tcBorders>
              <w:bottom w:val="single" w:sz="4" w:space="0" w:color="5B9BD5" w:themeColor="accent5"/>
            </w:tcBorders>
          </w:tcPr>
          <w:p w14:paraId="376877BB" w14:textId="6A2AF1DE" w:rsidR="00CF5119" w:rsidRPr="00B46D4C" w:rsidRDefault="00CF5119" w:rsidP="00CF5119">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6D0C29">
              <w:rPr>
                <w:sz w:val="20"/>
                <w:szCs w:val="20"/>
              </w:rPr>
              <w:t>A városi környezet fejlesztése</w:t>
            </w:r>
          </w:p>
        </w:tc>
        <w:tc>
          <w:tcPr>
            <w:tcW w:w="882" w:type="pct"/>
            <w:tcBorders>
              <w:bottom w:val="single" w:sz="4" w:space="0" w:color="5B9BD5" w:themeColor="accent5"/>
            </w:tcBorders>
          </w:tcPr>
          <w:p w14:paraId="61161D08" w14:textId="0C8DD0BB" w:rsidR="00CF5119" w:rsidRPr="00B46D4C" w:rsidRDefault="00CF5119" w:rsidP="00CF5119">
            <w:pPr>
              <w:cnfStyle w:val="000000100000" w:firstRow="0" w:lastRow="0" w:firstColumn="0" w:lastColumn="0" w:oddVBand="0" w:evenVBand="0" w:oddHBand="1" w:evenHBand="0" w:firstRowFirstColumn="0" w:firstRowLastColumn="0" w:lastRowFirstColumn="0" w:lastRowLastColumn="0"/>
              <w:rPr>
                <w:sz w:val="20"/>
                <w:szCs w:val="20"/>
              </w:rPr>
            </w:pPr>
            <w:r w:rsidRPr="001900A0">
              <w:rPr>
                <w:sz w:val="20"/>
                <w:szCs w:val="20"/>
              </w:rPr>
              <w:t>Környezet és klímavédelem</w:t>
            </w:r>
          </w:p>
        </w:tc>
      </w:tr>
      <w:tr w:rsidR="00CF5119" w:rsidRPr="00B46D4C" w14:paraId="54799187" w14:textId="0DD694C4" w:rsidTr="004512FE">
        <w:tc>
          <w:tcPr>
            <w:cnfStyle w:val="001000000000" w:firstRow="0" w:lastRow="0" w:firstColumn="1" w:lastColumn="0" w:oddVBand="0" w:evenVBand="0" w:oddHBand="0" w:evenHBand="0" w:firstRowFirstColumn="0" w:firstRowLastColumn="0" w:lastRowFirstColumn="0" w:lastRowLastColumn="0"/>
            <w:tcW w:w="782" w:type="pct"/>
            <w:tcBorders>
              <w:top w:val="single" w:sz="4" w:space="0" w:color="5B9BD5" w:themeColor="accent5"/>
              <w:tl2br w:val="single" w:sz="4" w:space="0" w:color="auto"/>
            </w:tcBorders>
            <w:shd w:val="clear" w:color="auto" w:fill="808080" w:themeFill="background1" w:themeFillShade="80"/>
          </w:tcPr>
          <w:p w14:paraId="70353B2F" w14:textId="77777777" w:rsidR="00CF5119" w:rsidRPr="00B46D4C" w:rsidRDefault="00CF5119" w:rsidP="001A2DDA">
            <w:pPr>
              <w:spacing w:line="259" w:lineRule="auto"/>
              <w:rPr>
                <w:sz w:val="20"/>
                <w:szCs w:val="20"/>
              </w:rPr>
            </w:pPr>
          </w:p>
        </w:tc>
        <w:tc>
          <w:tcPr>
            <w:tcW w:w="804" w:type="pct"/>
            <w:tcBorders>
              <w:top w:val="single" w:sz="4" w:space="0" w:color="5B9BD5" w:themeColor="accent5"/>
              <w:tl2br w:val="single" w:sz="4" w:space="0" w:color="auto"/>
            </w:tcBorders>
            <w:shd w:val="clear" w:color="auto" w:fill="808080" w:themeFill="background1" w:themeFillShade="80"/>
          </w:tcPr>
          <w:p w14:paraId="452C5B2E" w14:textId="77777777" w:rsidR="00CF5119" w:rsidRPr="00B46D4C" w:rsidRDefault="00CF5119" w:rsidP="001A2DDA">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857" w:type="pct"/>
            <w:tcBorders>
              <w:top w:val="single" w:sz="4" w:space="0" w:color="5B9BD5" w:themeColor="accent5"/>
              <w:tl2br w:val="single" w:sz="4" w:space="0" w:color="auto"/>
            </w:tcBorders>
            <w:shd w:val="clear" w:color="auto" w:fill="808080" w:themeFill="background1" w:themeFillShade="80"/>
          </w:tcPr>
          <w:p w14:paraId="51B2DD22" w14:textId="77777777" w:rsidR="00CF5119" w:rsidRPr="00B46D4C" w:rsidRDefault="00CF5119" w:rsidP="001A2DDA">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880" w:type="pct"/>
            <w:tcBorders>
              <w:top w:val="single" w:sz="4" w:space="0" w:color="5B9BD5" w:themeColor="accent5"/>
              <w:tl2br w:val="single" w:sz="4" w:space="0" w:color="auto"/>
            </w:tcBorders>
            <w:shd w:val="clear" w:color="auto" w:fill="808080" w:themeFill="background1" w:themeFillShade="80"/>
          </w:tcPr>
          <w:p w14:paraId="55DA50FE" w14:textId="77777777" w:rsidR="00CF5119" w:rsidRPr="00B46D4C" w:rsidRDefault="00CF5119" w:rsidP="001A2DDA">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795" w:type="pct"/>
            <w:tcBorders>
              <w:top w:val="single" w:sz="4" w:space="0" w:color="5B9BD5" w:themeColor="accent5"/>
              <w:tl2br w:val="single" w:sz="4" w:space="0" w:color="auto"/>
            </w:tcBorders>
            <w:shd w:val="clear" w:color="auto" w:fill="808080" w:themeFill="background1" w:themeFillShade="80"/>
          </w:tcPr>
          <w:p w14:paraId="336212D7" w14:textId="77777777" w:rsidR="00CF5119" w:rsidRPr="00B46D4C" w:rsidRDefault="00CF5119" w:rsidP="001A2DDA">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882" w:type="pct"/>
            <w:tcBorders>
              <w:top w:val="single" w:sz="4" w:space="0" w:color="5B9BD5" w:themeColor="accent5"/>
              <w:tl2br w:val="single" w:sz="4" w:space="0" w:color="auto"/>
            </w:tcBorders>
            <w:shd w:val="clear" w:color="auto" w:fill="808080" w:themeFill="background1" w:themeFillShade="80"/>
          </w:tcPr>
          <w:p w14:paraId="7C15DD32" w14:textId="77777777" w:rsidR="00CF5119" w:rsidRPr="00B46D4C" w:rsidRDefault="00CF5119" w:rsidP="001A2DDA">
            <w:pPr>
              <w:cnfStyle w:val="000000000000" w:firstRow="0" w:lastRow="0" w:firstColumn="0" w:lastColumn="0" w:oddVBand="0" w:evenVBand="0" w:oddHBand="0" w:evenHBand="0" w:firstRowFirstColumn="0" w:firstRowLastColumn="0" w:lastRowFirstColumn="0" w:lastRowLastColumn="0"/>
              <w:rPr>
                <w:sz w:val="20"/>
                <w:szCs w:val="20"/>
              </w:rPr>
            </w:pPr>
          </w:p>
        </w:tc>
      </w:tr>
      <w:tr w:rsidR="004512FE" w:rsidRPr="004512FE" w14:paraId="42DD8D69" w14:textId="0AAE7E97" w:rsidTr="00451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pct"/>
          </w:tcPr>
          <w:p w14:paraId="56D0D690" w14:textId="78012A27" w:rsidR="004512FE" w:rsidRPr="004512FE" w:rsidRDefault="004512FE" w:rsidP="004512FE">
            <w:pPr>
              <w:spacing w:line="259" w:lineRule="auto"/>
              <w:rPr>
                <w:sz w:val="20"/>
                <w:szCs w:val="20"/>
              </w:rPr>
            </w:pPr>
            <w:r w:rsidRPr="004512FE">
              <w:rPr>
                <w:sz w:val="20"/>
                <w:szCs w:val="20"/>
              </w:rPr>
              <w:t>Városrészi leképeződés</w:t>
            </w:r>
          </w:p>
        </w:tc>
        <w:tc>
          <w:tcPr>
            <w:tcW w:w="804" w:type="pct"/>
          </w:tcPr>
          <w:p w14:paraId="24C42915" w14:textId="127896F5" w:rsidR="004512FE" w:rsidRPr="004512FE" w:rsidRDefault="004512FE" w:rsidP="004512FE">
            <w:pPr>
              <w:spacing w:line="259"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4512FE">
              <w:rPr>
                <w:b/>
                <w:bCs/>
                <w:sz w:val="20"/>
                <w:szCs w:val="20"/>
              </w:rPr>
              <w:t>Városrészi leképeződés</w:t>
            </w:r>
          </w:p>
        </w:tc>
        <w:tc>
          <w:tcPr>
            <w:tcW w:w="857" w:type="pct"/>
          </w:tcPr>
          <w:p w14:paraId="1468CB25" w14:textId="28BADF1F" w:rsidR="004512FE" w:rsidRPr="004512FE" w:rsidRDefault="004512FE" w:rsidP="004512FE">
            <w:pPr>
              <w:spacing w:line="259"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4512FE">
              <w:rPr>
                <w:b/>
                <w:bCs/>
                <w:sz w:val="20"/>
                <w:szCs w:val="20"/>
              </w:rPr>
              <w:t>Városrészi leképeződés</w:t>
            </w:r>
          </w:p>
        </w:tc>
        <w:tc>
          <w:tcPr>
            <w:tcW w:w="880" w:type="pct"/>
          </w:tcPr>
          <w:p w14:paraId="13460CFB" w14:textId="0C9677E5" w:rsidR="004512FE" w:rsidRPr="004512FE" w:rsidRDefault="004512FE" w:rsidP="004512FE">
            <w:pPr>
              <w:spacing w:line="259"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4512FE">
              <w:rPr>
                <w:b/>
                <w:bCs/>
                <w:sz w:val="20"/>
                <w:szCs w:val="20"/>
              </w:rPr>
              <w:t>Városrészi leképeződés</w:t>
            </w:r>
          </w:p>
        </w:tc>
        <w:tc>
          <w:tcPr>
            <w:tcW w:w="795" w:type="pct"/>
          </w:tcPr>
          <w:p w14:paraId="016CB80D" w14:textId="53E748A1" w:rsidR="004512FE" w:rsidRPr="004512FE" w:rsidRDefault="004512FE" w:rsidP="004512FE">
            <w:pPr>
              <w:spacing w:line="259"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4512FE">
              <w:rPr>
                <w:b/>
                <w:bCs/>
                <w:sz w:val="20"/>
                <w:szCs w:val="20"/>
              </w:rPr>
              <w:t>Városrészi leképeződés</w:t>
            </w:r>
          </w:p>
        </w:tc>
        <w:tc>
          <w:tcPr>
            <w:tcW w:w="882" w:type="pct"/>
          </w:tcPr>
          <w:p w14:paraId="633B0FB1" w14:textId="7111BE69" w:rsidR="004512FE" w:rsidRPr="004512FE" w:rsidRDefault="004512FE" w:rsidP="004512FE">
            <w:pPr>
              <w:cnfStyle w:val="000000100000" w:firstRow="0" w:lastRow="0" w:firstColumn="0" w:lastColumn="0" w:oddVBand="0" w:evenVBand="0" w:oddHBand="1" w:evenHBand="0" w:firstRowFirstColumn="0" w:firstRowLastColumn="0" w:lastRowFirstColumn="0" w:lastRowLastColumn="0"/>
              <w:rPr>
                <w:b/>
                <w:bCs/>
                <w:sz w:val="20"/>
                <w:szCs w:val="20"/>
              </w:rPr>
            </w:pPr>
            <w:r w:rsidRPr="004512FE">
              <w:rPr>
                <w:b/>
                <w:bCs/>
                <w:sz w:val="20"/>
                <w:szCs w:val="20"/>
              </w:rPr>
              <w:t>Városrészi leképeződés</w:t>
            </w:r>
          </w:p>
        </w:tc>
      </w:tr>
      <w:tr w:rsidR="004512FE" w:rsidRPr="00B46D4C" w14:paraId="6E11E209" w14:textId="4EA1AA8B" w:rsidTr="004512FE">
        <w:tc>
          <w:tcPr>
            <w:cnfStyle w:val="001000000000" w:firstRow="0" w:lastRow="0" w:firstColumn="1" w:lastColumn="0" w:oddVBand="0" w:evenVBand="0" w:oddHBand="0" w:evenHBand="0" w:firstRowFirstColumn="0" w:firstRowLastColumn="0" w:lastRowFirstColumn="0" w:lastRowLastColumn="0"/>
            <w:tcW w:w="782" w:type="pct"/>
          </w:tcPr>
          <w:p w14:paraId="4886C1F2" w14:textId="762B64C2" w:rsidR="004512FE" w:rsidRPr="00C00FC4" w:rsidRDefault="00E33E31" w:rsidP="004512FE">
            <w:pPr>
              <w:spacing w:line="259" w:lineRule="auto"/>
              <w:rPr>
                <w:b w:val="0"/>
                <w:bCs w:val="0"/>
                <w:sz w:val="20"/>
                <w:szCs w:val="20"/>
              </w:rPr>
            </w:pPr>
            <w:r w:rsidRPr="00C00FC4">
              <w:rPr>
                <w:b w:val="0"/>
                <w:bCs w:val="0"/>
                <w:sz w:val="20"/>
                <w:szCs w:val="20"/>
              </w:rPr>
              <w:t xml:space="preserve">A </w:t>
            </w:r>
            <w:r w:rsidR="00BF733E" w:rsidRPr="00C00FC4">
              <w:rPr>
                <w:b w:val="0"/>
                <w:bCs w:val="0"/>
                <w:sz w:val="20"/>
                <w:szCs w:val="20"/>
              </w:rPr>
              <w:t xml:space="preserve">cél teljesítését szolgáló beavatkozások, projektek, </w:t>
            </w:r>
            <w:r w:rsidR="00831C4A" w:rsidRPr="00C00FC4">
              <w:rPr>
                <w:b w:val="0"/>
                <w:bCs w:val="0"/>
                <w:sz w:val="20"/>
                <w:szCs w:val="20"/>
              </w:rPr>
              <w:t>beruházások jelentős többsége a Turisztikai fejlesztéssel érintett terület</w:t>
            </w:r>
            <w:r w:rsidR="00C00FC4" w:rsidRPr="00C00FC4">
              <w:rPr>
                <w:b w:val="0"/>
                <w:bCs w:val="0"/>
                <w:sz w:val="20"/>
                <w:szCs w:val="20"/>
              </w:rPr>
              <w:t>en valósul meg</w:t>
            </w:r>
            <w:r w:rsidR="005D0B9F">
              <w:rPr>
                <w:b w:val="0"/>
                <w:bCs w:val="0"/>
                <w:sz w:val="20"/>
                <w:szCs w:val="20"/>
              </w:rPr>
              <w:t xml:space="preserve">, de részben érintheti a </w:t>
            </w:r>
            <w:r w:rsidR="00FE6425" w:rsidRPr="00FE6425">
              <w:rPr>
                <w:b w:val="0"/>
                <w:bCs w:val="0"/>
                <w:sz w:val="20"/>
                <w:szCs w:val="20"/>
              </w:rPr>
              <w:t>kereskedelmi és szolgáltató terület</w:t>
            </w:r>
            <w:r w:rsidR="00FE6425">
              <w:rPr>
                <w:b w:val="0"/>
                <w:bCs w:val="0"/>
                <w:sz w:val="20"/>
                <w:szCs w:val="20"/>
              </w:rPr>
              <w:t>et is</w:t>
            </w:r>
            <w:r w:rsidR="00C00FC4" w:rsidRPr="00C00FC4">
              <w:rPr>
                <w:b w:val="0"/>
                <w:bCs w:val="0"/>
                <w:sz w:val="20"/>
                <w:szCs w:val="20"/>
              </w:rPr>
              <w:t>.</w:t>
            </w:r>
          </w:p>
        </w:tc>
        <w:tc>
          <w:tcPr>
            <w:tcW w:w="804" w:type="pct"/>
          </w:tcPr>
          <w:p w14:paraId="50DE72E4" w14:textId="77777777" w:rsidR="004512FE" w:rsidRDefault="004D7F3F" w:rsidP="004512FE">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 </w:t>
            </w:r>
            <w:r w:rsidR="00BF7DD5">
              <w:rPr>
                <w:sz w:val="20"/>
                <w:szCs w:val="20"/>
              </w:rPr>
              <w:t>határmenti és térségi közlekedési kapcsolatok kialakítása</w:t>
            </w:r>
            <w:r w:rsidR="0023633C">
              <w:rPr>
                <w:sz w:val="20"/>
                <w:szCs w:val="20"/>
              </w:rPr>
              <w:t xml:space="preserve">, fejlesztése Mórahalom külterületét, azon belül is jellemzően a </w:t>
            </w:r>
            <w:r w:rsidR="00FE6425">
              <w:rPr>
                <w:sz w:val="20"/>
                <w:szCs w:val="20"/>
              </w:rPr>
              <w:t>déli részt érintik.</w:t>
            </w:r>
          </w:p>
          <w:p w14:paraId="74CB4D2F" w14:textId="6734C933" w:rsidR="00E518BC" w:rsidRPr="00B46D4C" w:rsidRDefault="006F61EB" w:rsidP="004512FE">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Mórahalom közszolgáltató</w:t>
            </w:r>
            <w:r w:rsidR="00F30037">
              <w:rPr>
                <w:sz w:val="20"/>
                <w:szCs w:val="20"/>
              </w:rPr>
              <w:t xml:space="preserve"> és közigazgatási funkciója jellemőzen a </w:t>
            </w:r>
            <w:r w:rsidR="00F30037" w:rsidRPr="00F30037">
              <w:rPr>
                <w:sz w:val="20"/>
                <w:szCs w:val="20"/>
              </w:rPr>
              <w:t>Turisztikai fejlesztéssel érintett területen</w:t>
            </w:r>
            <w:r w:rsidR="00F30037">
              <w:rPr>
                <w:sz w:val="20"/>
                <w:szCs w:val="20"/>
              </w:rPr>
              <w:t xml:space="preserve"> </w:t>
            </w:r>
            <w:r w:rsidR="004511B1">
              <w:rPr>
                <w:sz w:val="20"/>
                <w:szCs w:val="20"/>
              </w:rPr>
              <w:t>található, így a stratégiai cél teljesülése a külterület mellett ezt a városrészt érinti a leg</w:t>
            </w:r>
            <w:r w:rsidR="009A776B">
              <w:rPr>
                <w:sz w:val="20"/>
                <w:szCs w:val="20"/>
              </w:rPr>
              <w:t>nagyo</w:t>
            </w:r>
            <w:r w:rsidR="004511B1">
              <w:rPr>
                <w:sz w:val="20"/>
                <w:szCs w:val="20"/>
              </w:rPr>
              <w:t>bb</w:t>
            </w:r>
            <w:r w:rsidR="009A776B">
              <w:rPr>
                <w:sz w:val="20"/>
                <w:szCs w:val="20"/>
              </w:rPr>
              <w:t xml:space="preserve"> mértékb</w:t>
            </w:r>
            <w:r w:rsidR="004511B1">
              <w:rPr>
                <w:sz w:val="20"/>
                <w:szCs w:val="20"/>
              </w:rPr>
              <w:t>en.</w:t>
            </w:r>
          </w:p>
        </w:tc>
        <w:tc>
          <w:tcPr>
            <w:tcW w:w="857" w:type="pct"/>
          </w:tcPr>
          <w:p w14:paraId="365CEFF9" w14:textId="25979279" w:rsidR="004512FE" w:rsidRPr="00B46D4C" w:rsidRDefault="00467290" w:rsidP="004512FE">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 korszerű közszolgáltatásokat valamennyi városrészben biztosítani szükséges – így a cél teljesülése a település teljes területét érinti.</w:t>
            </w:r>
          </w:p>
        </w:tc>
        <w:tc>
          <w:tcPr>
            <w:tcW w:w="880" w:type="pct"/>
          </w:tcPr>
          <w:p w14:paraId="266EEC84" w14:textId="43DDD56A" w:rsidR="004512FE" w:rsidRPr="00B46D4C" w:rsidRDefault="00B318D2" w:rsidP="004512FE">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Mórahalom </w:t>
            </w:r>
            <w:r w:rsidR="00CF496D">
              <w:rPr>
                <w:sz w:val="20"/>
                <w:szCs w:val="20"/>
              </w:rPr>
              <w:t xml:space="preserve">gazdasági központjának az ipari övezet tekinthető, a </w:t>
            </w:r>
            <w:r w:rsidR="00DD4FA5">
              <w:rPr>
                <w:sz w:val="20"/>
                <w:szCs w:val="20"/>
              </w:rPr>
              <w:t>stratégiai</w:t>
            </w:r>
            <w:r w:rsidR="00CF496D">
              <w:rPr>
                <w:sz w:val="20"/>
                <w:szCs w:val="20"/>
              </w:rPr>
              <w:t xml:space="preserve"> cél teljesülése jellemzően ezen városrész fejlődését szolgálja. </w:t>
            </w:r>
            <w:r w:rsidR="002A0DAF">
              <w:rPr>
                <w:sz w:val="20"/>
                <w:szCs w:val="20"/>
              </w:rPr>
              <w:t xml:space="preserve">Kisebb részben ugyan, de a cél </w:t>
            </w:r>
            <w:r w:rsidR="00DD4FA5">
              <w:rPr>
                <w:sz w:val="20"/>
                <w:szCs w:val="20"/>
              </w:rPr>
              <w:t xml:space="preserve">a </w:t>
            </w:r>
            <w:r w:rsidR="00223E70" w:rsidRPr="00223E70">
              <w:rPr>
                <w:sz w:val="20"/>
                <w:szCs w:val="20"/>
              </w:rPr>
              <w:t>kereskedelmi és szolgáltató terület</w:t>
            </w:r>
            <w:r w:rsidR="00223E70">
              <w:rPr>
                <w:sz w:val="20"/>
                <w:szCs w:val="20"/>
              </w:rPr>
              <w:t xml:space="preserve"> fejlődéséhez is hozzájárul</w:t>
            </w:r>
            <w:r w:rsidR="009A1364">
              <w:rPr>
                <w:sz w:val="20"/>
                <w:szCs w:val="20"/>
              </w:rPr>
              <w:t>.</w:t>
            </w:r>
          </w:p>
        </w:tc>
        <w:tc>
          <w:tcPr>
            <w:tcW w:w="795" w:type="pct"/>
          </w:tcPr>
          <w:p w14:paraId="08743B41" w14:textId="1548F774" w:rsidR="004512FE" w:rsidRPr="00B46D4C" w:rsidRDefault="00F27EEA" w:rsidP="004512FE">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 </w:t>
            </w:r>
            <w:r w:rsidR="00DD4FA5">
              <w:rPr>
                <w:sz w:val="20"/>
                <w:szCs w:val="20"/>
              </w:rPr>
              <w:t>stratégiai</w:t>
            </w:r>
            <w:r>
              <w:rPr>
                <w:sz w:val="20"/>
                <w:szCs w:val="20"/>
              </w:rPr>
              <w:t xml:space="preserve"> cél teljesülése valamennyi városrész </w:t>
            </w:r>
            <w:r w:rsidR="00A0441C">
              <w:rPr>
                <w:sz w:val="20"/>
                <w:szCs w:val="20"/>
              </w:rPr>
              <w:t>fejlődéséhez</w:t>
            </w:r>
            <w:r>
              <w:rPr>
                <w:sz w:val="20"/>
                <w:szCs w:val="20"/>
              </w:rPr>
              <w:t xml:space="preserve"> egyaránt hozzájárul.</w:t>
            </w:r>
          </w:p>
        </w:tc>
        <w:tc>
          <w:tcPr>
            <w:tcW w:w="882" w:type="pct"/>
          </w:tcPr>
          <w:p w14:paraId="2B186A91" w14:textId="166E7575" w:rsidR="004512FE" w:rsidRPr="00B46D4C" w:rsidRDefault="00310F25" w:rsidP="004512F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 stratégiai cél </w:t>
            </w:r>
            <w:r w:rsidR="00AB3C83">
              <w:rPr>
                <w:sz w:val="20"/>
                <w:szCs w:val="20"/>
              </w:rPr>
              <w:t>valamennyi városrész fejlődését szolgálja</w:t>
            </w:r>
            <w:r w:rsidR="0072683D">
              <w:rPr>
                <w:sz w:val="20"/>
                <w:szCs w:val="20"/>
              </w:rPr>
              <w:t>,</w:t>
            </w:r>
            <w:r w:rsidR="00AB3C83">
              <w:rPr>
                <w:sz w:val="20"/>
                <w:szCs w:val="20"/>
              </w:rPr>
              <w:t xml:space="preserve"> </w:t>
            </w:r>
            <w:r w:rsidR="0072683D">
              <w:rPr>
                <w:sz w:val="20"/>
                <w:szCs w:val="20"/>
              </w:rPr>
              <w:t>u</w:t>
            </w:r>
            <w:r w:rsidR="00AB3C83">
              <w:rPr>
                <w:sz w:val="20"/>
                <w:szCs w:val="20"/>
              </w:rPr>
              <w:t xml:space="preserve">gyanakkor bizonyos részcélok </w:t>
            </w:r>
            <w:r w:rsidR="00413A7D">
              <w:rPr>
                <w:sz w:val="20"/>
                <w:szCs w:val="20"/>
              </w:rPr>
              <w:t>(</w:t>
            </w:r>
            <w:r w:rsidR="00767A30">
              <w:rPr>
                <w:sz w:val="20"/>
                <w:szCs w:val="20"/>
              </w:rPr>
              <w:t xml:space="preserve">pl. </w:t>
            </w:r>
            <w:r w:rsidR="00413A7D">
              <w:rPr>
                <w:sz w:val="20"/>
                <w:szCs w:val="20"/>
              </w:rPr>
              <w:t>v</w:t>
            </w:r>
            <w:r w:rsidR="00595246" w:rsidRPr="00595246">
              <w:rPr>
                <w:sz w:val="20"/>
                <w:szCs w:val="20"/>
              </w:rPr>
              <w:t>ízgazdálkodás hatékonyságának növelése, vízvédelem</w:t>
            </w:r>
            <w:r w:rsidR="00595246">
              <w:rPr>
                <w:sz w:val="20"/>
                <w:szCs w:val="20"/>
              </w:rPr>
              <w:t>, valamint a természeti területek védelme, fejlesztése</w:t>
            </w:r>
            <w:r w:rsidR="00413A7D">
              <w:rPr>
                <w:sz w:val="20"/>
                <w:szCs w:val="20"/>
              </w:rPr>
              <w:t>)</w:t>
            </w:r>
            <w:r w:rsidR="00595246">
              <w:rPr>
                <w:sz w:val="20"/>
                <w:szCs w:val="20"/>
              </w:rPr>
              <w:t xml:space="preserve"> </w:t>
            </w:r>
            <w:r w:rsidR="001E4DDE">
              <w:rPr>
                <w:sz w:val="20"/>
                <w:szCs w:val="20"/>
              </w:rPr>
              <w:t>leginkább a város külterületét érinti</w:t>
            </w:r>
            <w:r w:rsidR="00413A7D">
              <w:rPr>
                <w:sz w:val="20"/>
                <w:szCs w:val="20"/>
              </w:rPr>
              <w:t>k</w:t>
            </w:r>
            <w:r w:rsidR="001E4DDE">
              <w:rPr>
                <w:sz w:val="20"/>
                <w:szCs w:val="20"/>
              </w:rPr>
              <w:t>.</w:t>
            </w:r>
          </w:p>
        </w:tc>
      </w:tr>
    </w:tbl>
    <w:p w14:paraId="39F842D1" w14:textId="62F4AE80" w:rsidR="002A777B" w:rsidRDefault="008744AF" w:rsidP="008744AF">
      <w:pPr>
        <w:pStyle w:val="Forrsmegjells"/>
      </w:pPr>
      <w:r>
        <w:t>Forrás: Saját szerkesztés</w:t>
      </w:r>
    </w:p>
    <w:p w14:paraId="65C770E2" w14:textId="77777777" w:rsidR="006D0C29" w:rsidRDefault="006D0C29" w:rsidP="00606E2B">
      <w:pPr>
        <w:keepNext/>
        <w:spacing w:before="120" w:after="120"/>
        <w:jc w:val="both"/>
        <w:rPr>
          <w:b/>
          <w:bCs/>
        </w:rPr>
        <w:sectPr w:rsidR="006D0C29" w:rsidSect="00706D46">
          <w:headerReference w:type="first" r:id="rId77"/>
          <w:pgSz w:w="16838" w:h="11906" w:orient="landscape"/>
          <w:pgMar w:top="1418" w:right="1418" w:bottom="1418" w:left="1418" w:header="709" w:footer="709" w:gutter="0"/>
          <w:cols w:space="708"/>
          <w:titlePg/>
          <w:docGrid w:linePitch="360"/>
        </w:sectPr>
      </w:pPr>
    </w:p>
    <w:p w14:paraId="02B98BC6" w14:textId="1C70FA02" w:rsidR="00B0366A" w:rsidRPr="0069117C" w:rsidRDefault="00CB1F90" w:rsidP="00606E2B">
      <w:pPr>
        <w:pStyle w:val="Cmsor2"/>
      </w:pPr>
      <w:bookmarkStart w:id="357" w:name="_Toc77085136"/>
      <w:bookmarkStart w:id="358" w:name="_Toc95828196"/>
      <w:r>
        <w:lastRenderedPageBreak/>
        <w:t>A r</w:t>
      </w:r>
      <w:r w:rsidR="00FC3325" w:rsidRPr="0069117C">
        <w:t>eziliens város a</w:t>
      </w:r>
      <w:r>
        <w:t xml:space="preserve"> stratégiai </w:t>
      </w:r>
      <w:r w:rsidR="00FC3325" w:rsidRPr="0069117C">
        <w:t>célrendszerben</w:t>
      </w:r>
      <w:bookmarkEnd w:id="357"/>
      <w:bookmarkEnd w:id="358"/>
      <w:r w:rsidR="00FC3325" w:rsidRPr="0069117C">
        <w:t xml:space="preserve"> </w:t>
      </w:r>
    </w:p>
    <w:p w14:paraId="1451C676" w14:textId="77777777" w:rsidR="004C5313" w:rsidRDefault="004C5313" w:rsidP="004C5313">
      <w:pPr>
        <w:jc w:val="both"/>
      </w:pPr>
      <w:r>
        <w:t xml:space="preserve">A reziliencia az elmúlt évek radikális változásai és tapasztalatai alapján a városok egyik legfontosabb tulajdonságává vált, ami magában foglalja </w:t>
      </w:r>
    </w:p>
    <w:p w14:paraId="20375810" w14:textId="77777777" w:rsidR="004C5313" w:rsidRDefault="004C5313" w:rsidP="008A3912">
      <w:pPr>
        <w:pStyle w:val="Listaszerbekezds"/>
        <w:numPr>
          <w:ilvl w:val="0"/>
          <w:numId w:val="80"/>
        </w:numPr>
        <w:jc w:val="both"/>
      </w:pPr>
      <w:r>
        <w:t>a potenciális külső veszélyek felismerését (kockázatelemzés – 2.5 fejezet),</w:t>
      </w:r>
    </w:p>
    <w:p w14:paraId="063A2453" w14:textId="77777777" w:rsidR="004C5313" w:rsidRDefault="004C5313" w:rsidP="008A3912">
      <w:pPr>
        <w:pStyle w:val="Listaszerbekezds"/>
        <w:numPr>
          <w:ilvl w:val="0"/>
          <w:numId w:val="80"/>
        </w:numPr>
        <w:jc w:val="both"/>
      </w:pPr>
      <w:r>
        <w:t>a város jövőjét befolyásoló folyamatok azonosítását (forgatókönyvelemzés – 3.1 fejezet),</w:t>
      </w:r>
    </w:p>
    <w:p w14:paraId="7F9034B4" w14:textId="77777777" w:rsidR="004C5313" w:rsidRDefault="004C5313" w:rsidP="008A3912">
      <w:pPr>
        <w:pStyle w:val="Listaszerbekezds"/>
        <w:numPr>
          <w:ilvl w:val="0"/>
          <w:numId w:val="80"/>
        </w:numPr>
        <w:jc w:val="both"/>
      </w:pPr>
      <w:r>
        <w:t>a felkészülést a várható negatív eseményekre, azaz a szükséges kapacitások és erőforrások megteremtését,</w:t>
      </w:r>
    </w:p>
    <w:p w14:paraId="5A42D234" w14:textId="77777777" w:rsidR="004C5313" w:rsidRDefault="004C5313" w:rsidP="008A3912">
      <w:pPr>
        <w:pStyle w:val="Listaszerbekezds"/>
        <w:numPr>
          <w:ilvl w:val="0"/>
          <w:numId w:val="80"/>
        </w:numPr>
        <w:spacing w:after="200"/>
        <w:ind w:left="714" w:hanging="357"/>
        <w:jc w:val="both"/>
      </w:pPr>
      <w:r>
        <w:t>valamint a megfelelő reagálási mechanizmusok, eljárások kialakítását és következetes alkalmazását.</w:t>
      </w:r>
    </w:p>
    <w:p w14:paraId="5086F59F" w14:textId="69A84493" w:rsidR="004C5313" w:rsidRDefault="004C5313" w:rsidP="004C5313">
      <w:pPr>
        <w:jc w:val="both"/>
      </w:pPr>
      <w:r>
        <w:t>Az utóbbi két lépést összegzi az alábbi táblázat: segítségével átgondolható a rugalmas alkalmazkodóképesség teljes folyamat</w:t>
      </w:r>
      <w:r w:rsidR="006B544E">
        <w:t>a</w:t>
      </w:r>
      <w:r>
        <w:t xml:space="preserve"> és azonosíthatók azok az abszorpciós, adaptációs és transzformáció beavatkozások</w:t>
      </w:r>
      <w:r>
        <w:rPr>
          <w:rStyle w:val="Lbjegyzet-hivatkozs"/>
        </w:rPr>
        <w:footnoteReference w:id="4"/>
      </w:r>
      <w:r>
        <w:t xml:space="preserve">, amelyek egyértelműen növelik Mórahalom rezilienciáját. </w:t>
      </w:r>
    </w:p>
    <w:p w14:paraId="6489C1B5" w14:textId="4A879019" w:rsidR="004C5313" w:rsidRPr="00BF31DE" w:rsidRDefault="00210CF9" w:rsidP="00381901">
      <w:pPr>
        <w:pStyle w:val="Kpalrs"/>
        <w:jc w:val="center"/>
      </w:pPr>
      <w:fldSimple w:instr=" SEQ táblázat \* ARABIC ">
        <w:bookmarkStart w:id="359" w:name="_Toc95828064"/>
        <w:r w:rsidR="001C3E77">
          <w:rPr>
            <w:noProof/>
          </w:rPr>
          <w:t>32</w:t>
        </w:r>
      </w:fldSimple>
      <w:r w:rsidR="00381901">
        <w:t>. táblázat</w:t>
      </w:r>
      <w:r w:rsidR="004C5313" w:rsidRPr="00BF31DE">
        <w:t xml:space="preserve">: </w:t>
      </w:r>
      <w:r w:rsidR="004C5313" w:rsidRPr="00341CFC">
        <w:t>Városi rezilienciát fejlesztő lépések mátrixa</w:t>
      </w:r>
      <w:r w:rsidR="004C5313">
        <w:rPr>
          <w:rStyle w:val="Lbjegyzet-hivatkozs"/>
        </w:rPr>
        <w:footnoteReference w:id="5"/>
      </w:r>
      <w:bookmarkEnd w:id="359"/>
    </w:p>
    <w:tbl>
      <w:tblPr>
        <w:tblStyle w:val="Tblzatrcsos45jellszn1"/>
        <w:tblW w:w="0" w:type="auto"/>
        <w:tblLook w:val="04A0" w:firstRow="1" w:lastRow="0" w:firstColumn="1" w:lastColumn="0" w:noHBand="0" w:noVBand="1"/>
      </w:tblPr>
      <w:tblGrid>
        <w:gridCol w:w="2265"/>
        <w:gridCol w:w="2265"/>
        <w:gridCol w:w="2266"/>
        <w:gridCol w:w="2266"/>
      </w:tblGrid>
      <w:tr w:rsidR="004C5313" w:rsidRPr="00B46D4C" w14:paraId="719456B7" w14:textId="77777777" w:rsidTr="009C2D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5" w:type="dxa"/>
          </w:tcPr>
          <w:p w14:paraId="13D91AA4" w14:textId="77777777" w:rsidR="004C5313" w:rsidRPr="00B46D4C" w:rsidRDefault="004C5313" w:rsidP="009C2D12">
            <w:pPr>
              <w:keepNext/>
              <w:rPr>
                <w:b w:val="0"/>
                <w:sz w:val="20"/>
                <w:szCs w:val="20"/>
              </w:rPr>
            </w:pPr>
            <w:r w:rsidRPr="00B46D4C">
              <w:rPr>
                <w:b w:val="0"/>
                <w:sz w:val="20"/>
                <w:szCs w:val="20"/>
              </w:rPr>
              <w:t>A</w:t>
            </w:r>
            <w:r>
              <w:rPr>
                <w:b w:val="0"/>
                <w:sz w:val="20"/>
                <w:szCs w:val="20"/>
              </w:rPr>
              <w:t>DAPTÍV FORGATÓKÖNYV JELENTŐS TÉNYEZŐI</w:t>
            </w:r>
          </w:p>
        </w:tc>
        <w:tc>
          <w:tcPr>
            <w:tcW w:w="2265" w:type="dxa"/>
          </w:tcPr>
          <w:p w14:paraId="0ADFCFE9" w14:textId="77777777" w:rsidR="004C5313" w:rsidRPr="00B46D4C" w:rsidRDefault="004C5313" w:rsidP="009C2D12">
            <w:pPr>
              <w:keepNext/>
              <w:cnfStyle w:val="100000000000" w:firstRow="1" w:lastRow="0" w:firstColumn="0" w:lastColumn="0" w:oddVBand="0" w:evenVBand="0" w:oddHBand="0" w:evenHBand="0" w:firstRowFirstColumn="0" w:firstRowLastColumn="0" w:lastRowFirstColumn="0" w:lastRowLastColumn="0"/>
              <w:rPr>
                <w:b w:val="0"/>
                <w:sz w:val="20"/>
                <w:szCs w:val="20"/>
              </w:rPr>
            </w:pPr>
            <w:r w:rsidRPr="00B46D4C">
              <w:rPr>
                <w:b w:val="0"/>
                <w:sz w:val="20"/>
                <w:szCs w:val="20"/>
              </w:rPr>
              <w:t>Alacsony abszorpciós képesség esetén tervezett beavatkozások:</w:t>
            </w:r>
          </w:p>
        </w:tc>
        <w:tc>
          <w:tcPr>
            <w:tcW w:w="2266" w:type="dxa"/>
          </w:tcPr>
          <w:p w14:paraId="4737D850" w14:textId="77777777" w:rsidR="004C5313" w:rsidRPr="00B46D4C" w:rsidRDefault="004C5313" w:rsidP="009C2D12">
            <w:pPr>
              <w:keepNext/>
              <w:cnfStyle w:val="100000000000" w:firstRow="1" w:lastRow="0" w:firstColumn="0" w:lastColumn="0" w:oddVBand="0" w:evenVBand="0" w:oddHBand="0" w:evenHBand="0" w:firstRowFirstColumn="0" w:firstRowLastColumn="0" w:lastRowFirstColumn="0" w:lastRowLastColumn="0"/>
              <w:rPr>
                <w:b w:val="0"/>
                <w:sz w:val="20"/>
                <w:szCs w:val="20"/>
              </w:rPr>
            </w:pPr>
            <w:r w:rsidRPr="00B46D4C">
              <w:rPr>
                <w:b w:val="0"/>
                <w:sz w:val="20"/>
                <w:szCs w:val="20"/>
              </w:rPr>
              <w:t>Alacsony adaptációs képesség esetén tervezett beavatkozások:</w:t>
            </w:r>
          </w:p>
        </w:tc>
        <w:tc>
          <w:tcPr>
            <w:tcW w:w="2266" w:type="dxa"/>
          </w:tcPr>
          <w:p w14:paraId="44725785" w14:textId="77777777" w:rsidR="004C5313" w:rsidRPr="00B46D4C" w:rsidRDefault="004C5313" w:rsidP="009C2D12">
            <w:pPr>
              <w:keepNext/>
              <w:cnfStyle w:val="100000000000" w:firstRow="1" w:lastRow="0" w:firstColumn="0" w:lastColumn="0" w:oddVBand="0" w:evenVBand="0" w:oddHBand="0" w:evenHBand="0" w:firstRowFirstColumn="0" w:firstRowLastColumn="0" w:lastRowFirstColumn="0" w:lastRowLastColumn="0"/>
              <w:rPr>
                <w:b w:val="0"/>
                <w:sz w:val="20"/>
                <w:szCs w:val="20"/>
              </w:rPr>
            </w:pPr>
            <w:r w:rsidRPr="00B46D4C">
              <w:rPr>
                <w:b w:val="0"/>
                <w:sz w:val="20"/>
                <w:szCs w:val="20"/>
              </w:rPr>
              <w:t>Alacsony transzformációs képesség esetén tervezett beavatkozások:</w:t>
            </w:r>
          </w:p>
        </w:tc>
      </w:tr>
      <w:tr w:rsidR="004C5313" w14:paraId="33D4D037" w14:textId="77777777" w:rsidTr="009C2D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2CF9CAB" w14:textId="77777777" w:rsidR="004C5313" w:rsidRPr="00341CFC" w:rsidRDefault="004C5313" w:rsidP="009C2D12">
            <w:pPr>
              <w:rPr>
                <w:b w:val="0"/>
                <w:bCs w:val="0"/>
                <w:sz w:val="20"/>
                <w:szCs w:val="20"/>
              </w:rPr>
            </w:pPr>
            <w:r w:rsidRPr="00341CFC">
              <w:rPr>
                <w:b w:val="0"/>
                <w:bCs w:val="0"/>
                <w:sz w:val="20"/>
                <w:szCs w:val="20"/>
              </w:rPr>
              <w:t>Szeged munkaerő-, tanuló- és tőkeelszívó hatása</w:t>
            </w:r>
          </w:p>
        </w:tc>
        <w:tc>
          <w:tcPr>
            <w:tcW w:w="6797" w:type="dxa"/>
            <w:gridSpan w:val="3"/>
          </w:tcPr>
          <w:p w14:paraId="51BA456E" w14:textId="77777777" w:rsidR="004C5313" w:rsidRDefault="004C5313" w:rsidP="008A3912">
            <w:pPr>
              <w:pStyle w:val="Listaszerbekezds"/>
              <w:numPr>
                <w:ilvl w:val="0"/>
                <w:numId w:val="81"/>
              </w:numPr>
              <w:ind w:left="455"/>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Tudatos befektetésösztönzés és vállalkozásfejlesztés a munkahelyteremtésért</w:t>
            </w:r>
          </w:p>
          <w:p w14:paraId="720669B8" w14:textId="77777777" w:rsidR="004C5313" w:rsidRDefault="004C5313" w:rsidP="008A3912">
            <w:pPr>
              <w:pStyle w:val="Listaszerbekezds"/>
              <w:numPr>
                <w:ilvl w:val="0"/>
                <w:numId w:val="81"/>
              </w:numPr>
              <w:ind w:left="455"/>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Helyi szakképzési kínálat bővítése, helyi vállalkozások minél nagyobb arányú bevonása a duális képzési formába</w:t>
            </w:r>
          </w:p>
          <w:p w14:paraId="7B12B319" w14:textId="77777777" w:rsidR="004C5313" w:rsidRDefault="004C5313" w:rsidP="008A3912">
            <w:pPr>
              <w:pStyle w:val="Listaszerbekezds"/>
              <w:numPr>
                <w:ilvl w:val="0"/>
                <w:numId w:val="81"/>
              </w:numPr>
              <w:ind w:left="455"/>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Versenyképes lakhatási feltételek biztosítása</w:t>
            </w:r>
          </w:p>
          <w:p w14:paraId="176DBEA5" w14:textId="77777777" w:rsidR="004C5313" w:rsidRDefault="004C5313" w:rsidP="008A3912">
            <w:pPr>
              <w:pStyle w:val="Listaszerbekezds"/>
              <w:numPr>
                <w:ilvl w:val="0"/>
                <w:numId w:val="81"/>
              </w:numPr>
              <w:ind w:left="455"/>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Ösztöndíjprogrammal a fiatalok helyben tartása, vonzása</w:t>
            </w:r>
          </w:p>
          <w:p w14:paraId="68377D75" w14:textId="77777777" w:rsidR="004C5313" w:rsidRDefault="004C5313" w:rsidP="008A3912">
            <w:pPr>
              <w:pStyle w:val="Listaszerbekezds"/>
              <w:numPr>
                <w:ilvl w:val="0"/>
                <w:numId w:val="81"/>
              </w:numPr>
              <w:ind w:left="455"/>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Mórahalom külső és belső mobilitási feltétleinek javítása</w:t>
            </w:r>
          </w:p>
        </w:tc>
      </w:tr>
      <w:tr w:rsidR="004C5313" w14:paraId="0E77D265" w14:textId="77777777" w:rsidTr="009C2D12">
        <w:tc>
          <w:tcPr>
            <w:cnfStyle w:val="001000000000" w:firstRow="0" w:lastRow="0" w:firstColumn="1" w:lastColumn="0" w:oddVBand="0" w:evenVBand="0" w:oddHBand="0" w:evenHBand="0" w:firstRowFirstColumn="0" w:firstRowLastColumn="0" w:lastRowFirstColumn="0" w:lastRowLastColumn="0"/>
            <w:tcW w:w="2265" w:type="dxa"/>
          </w:tcPr>
          <w:p w14:paraId="0644983D" w14:textId="77777777" w:rsidR="004C5313" w:rsidRPr="00341CFC" w:rsidRDefault="004C5313" w:rsidP="009C2D12">
            <w:pPr>
              <w:rPr>
                <w:b w:val="0"/>
                <w:bCs w:val="0"/>
                <w:sz w:val="20"/>
                <w:szCs w:val="20"/>
              </w:rPr>
            </w:pPr>
            <w:r w:rsidRPr="00341CFC">
              <w:rPr>
                <w:b w:val="0"/>
                <w:bCs w:val="0"/>
                <w:sz w:val="20"/>
                <w:szCs w:val="20"/>
              </w:rPr>
              <w:t>Határon átnyúló versenyhelyzet erősödése Szerbia EU-s csatlakozásának következtében</w:t>
            </w:r>
          </w:p>
        </w:tc>
        <w:tc>
          <w:tcPr>
            <w:tcW w:w="6797" w:type="dxa"/>
            <w:gridSpan w:val="3"/>
          </w:tcPr>
          <w:p w14:paraId="10910FDD" w14:textId="77777777" w:rsidR="004C5313" w:rsidRDefault="004C5313" w:rsidP="008A3912">
            <w:pPr>
              <w:pStyle w:val="Listaszerbekezds"/>
              <w:numPr>
                <w:ilvl w:val="0"/>
                <w:numId w:val="81"/>
              </w:numPr>
              <w:ind w:left="455"/>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Határon átnyúló kapcsolatok és egyéb térségi együttműködések erősítése és bővítése </w:t>
            </w:r>
          </w:p>
          <w:p w14:paraId="281A5180" w14:textId="77777777" w:rsidR="004C5313" w:rsidRDefault="004C5313" w:rsidP="008A3912">
            <w:pPr>
              <w:pStyle w:val="Listaszerbekezds"/>
              <w:numPr>
                <w:ilvl w:val="0"/>
                <w:numId w:val="81"/>
              </w:numPr>
              <w:ind w:left="455"/>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Határátlépés feltételeinek javítása</w:t>
            </w:r>
          </w:p>
          <w:p w14:paraId="14B56887" w14:textId="77777777" w:rsidR="004C5313" w:rsidRDefault="004C5313" w:rsidP="008A3912">
            <w:pPr>
              <w:pStyle w:val="Listaszerbekezds"/>
              <w:numPr>
                <w:ilvl w:val="0"/>
                <w:numId w:val="81"/>
              </w:numPr>
              <w:ind w:left="455"/>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 határ túloldalán élők számára hosszú távon vonzó szolgáltatási kínálat kialakítása</w:t>
            </w:r>
          </w:p>
        </w:tc>
      </w:tr>
      <w:tr w:rsidR="004C5313" w14:paraId="031024B2" w14:textId="77777777" w:rsidTr="009C2D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5CF2DE2" w14:textId="77777777" w:rsidR="004C5313" w:rsidRPr="00341CFC" w:rsidRDefault="004C5313" w:rsidP="009C2D12">
            <w:pPr>
              <w:rPr>
                <w:b w:val="0"/>
                <w:bCs w:val="0"/>
                <w:sz w:val="20"/>
                <w:szCs w:val="20"/>
              </w:rPr>
            </w:pPr>
            <w:r w:rsidRPr="00341CFC">
              <w:rPr>
                <w:b w:val="0"/>
                <w:bCs w:val="0"/>
                <w:sz w:val="20"/>
                <w:szCs w:val="20"/>
              </w:rPr>
              <w:t>Befektetésekért folyó élénk verseny</w:t>
            </w:r>
          </w:p>
        </w:tc>
        <w:tc>
          <w:tcPr>
            <w:tcW w:w="6797" w:type="dxa"/>
            <w:gridSpan w:val="3"/>
          </w:tcPr>
          <w:p w14:paraId="181FEBA1" w14:textId="77777777" w:rsidR="004C5313" w:rsidRDefault="004C5313" w:rsidP="008A3912">
            <w:pPr>
              <w:pStyle w:val="Listaszerbekezds"/>
              <w:numPr>
                <w:ilvl w:val="0"/>
                <w:numId w:val="81"/>
              </w:numPr>
              <w:ind w:left="455"/>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Tudatos befektetésösztönzés, szoros kapcsolat kialakítása az érintett szervezetekkel</w:t>
            </w:r>
          </w:p>
          <w:p w14:paraId="1B9F3FA1" w14:textId="77777777" w:rsidR="004C5313" w:rsidRDefault="004C5313" w:rsidP="008A3912">
            <w:pPr>
              <w:pStyle w:val="Listaszerbekezds"/>
              <w:numPr>
                <w:ilvl w:val="0"/>
                <w:numId w:val="81"/>
              </w:numPr>
              <w:ind w:left="455"/>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Ipari park és inkubátorház fejlesztése</w:t>
            </w:r>
          </w:p>
          <w:p w14:paraId="4758C98C" w14:textId="77777777" w:rsidR="004C5313" w:rsidRDefault="004C5313" w:rsidP="008A3912">
            <w:pPr>
              <w:pStyle w:val="Listaszerbekezds"/>
              <w:numPr>
                <w:ilvl w:val="0"/>
                <w:numId w:val="81"/>
              </w:numPr>
              <w:ind w:left="455"/>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Üzleti szolgáltatások fejlesztése, okos gazdaság megoldások elterjesztése</w:t>
            </w:r>
          </w:p>
          <w:p w14:paraId="3438D355" w14:textId="77777777" w:rsidR="004C5313" w:rsidRPr="00DB1336" w:rsidRDefault="004C5313" w:rsidP="008A3912">
            <w:pPr>
              <w:pStyle w:val="Listaszerbekezds"/>
              <w:numPr>
                <w:ilvl w:val="0"/>
                <w:numId w:val="81"/>
              </w:numPr>
              <w:ind w:left="455"/>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Helyi kis- és középvállalkozói szektor támogatása, intenzív vállalkozásfejlesztés</w:t>
            </w:r>
          </w:p>
        </w:tc>
      </w:tr>
      <w:tr w:rsidR="004C5313" w14:paraId="541DA322" w14:textId="77777777" w:rsidTr="009C2D12">
        <w:tc>
          <w:tcPr>
            <w:cnfStyle w:val="001000000000" w:firstRow="0" w:lastRow="0" w:firstColumn="1" w:lastColumn="0" w:oddVBand="0" w:evenVBand="0" w:oddHBand="0" w:evenHBand="0" w:firstRowFirstColumn="0" w:firstRowLastColumn="0" w:lastRowFirstColumn="0" w:lastRowLastColumn="0"/>
            <w:tcW w:w="2265" w:type="dxa"/>
          </w:tcPr>
          <w:p w14:paraId="1D5C78B6" w14:textId="77777777" w:rsidR="004C5313" w:rsidRPr="00341CFC" w:rsidRDefault="004C5313" w:rsidP="009C2D12">
            <w:pPr>
              <w:rPr>
                <w:b w:val="0"/>
                <w:bCs w:val="0"/>
                <w:color w:val="DBDBDB" w:themeColor="accent3" w:themeTint="66"/>
                <w:sz w:val="20"/>
                <w:szCs w:val="20"/>
              </w:rPr>
            </w:pPr>
            <w:r w:rsidRPr="00341CFC">
              <w:rPr>
                <w:b w:val="0"/>
                <w:bCs w:val="0"/>
                <w:sz w:val="20"/>
                <w:szCs w:val="20"/>
              </w:rPr>
              <w:t>Kitettség a nagyfoglalkoztatóknak</w:t>
            </w:r>
          </w:p>
        </w:tc>
        <w:tc>
          <w:tcPr>
            <w:tcW w:w="6797" w:type="dxa"/>
            <w:gridSpan w:val="3"/>
          </w:tcPr>
          <w:p w14:paraId="7F8FB2DC" w14:textId="77777777" w:rsidR="004C5313" w:rsidRDefault="004C5313" w:rsidP="008A3912">
            <w:pPr>
              <w:pStyle w:val="Listaszerbekezds"/>
              <w:numPr>
                <w:ilvl w:val="0"/>
                <w:numId w:val="81"/>
              </w:numPr>
              <w:ind w:left="455"/>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Gazdasági diverzifikáció az ágazati kitettség mérséklése céljából</w:t>
            </w:r>
          </w:p>
          <w:p w14:paraId="46CDA379" w14:textId="77777777" w:rsidR="004C5313" w:rsidRDefault="004C5313" w:rsidP="008A3912">
            <w:pPr>
              <w:pStyle w:val="Listaszerbekezds"/>
              <w:numPr>
                <w:ilvl w:val="0"/>
                <w:numId w:val="81"/>
              </w:numPr>
              <w:ind w:left="455"/>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Magasabb hozzáadottértéket teremtő ágazatok letelepedésének segítése </w:t>
            </w:r>
          </w:p>
          <w:p w14:paraId="5A05350B" w14:textId="77777777" w:rsidR="004C5313" w:rsidRDefault="004C5313" w:rsidP="008A3912">
            <w:pPr>
              <w:pStyle w:val="Listaszerbekezds"/>
              <w:numPr>
                <w:ilvl w:val="0"/>
                <w:numId w:val="81"/>
              </w:numPr>
              <w:ind w:left="455"/>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Ipari park és inkubátorház fejlesztése</w:t>
            </w:r>
          </w:p>
          <w:p w14:paraId="14D0C9E8" w14:textId="77777777" w:rsidR="004C5313" w:rsidRDefault="004C5313" w:rsidP="008A3912">
            <w:pPr>
              <w:pStyle w:val="Listaszerbekezds"/>
              <w:numPr>
                <w:ilvl w:val="0"/>
                <w:numId w:val="81"/>
              </w:numPr>
              <w:ind w:left="455"/>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Üzleti szolgáltatások fejlesztése, okos gazdaság megoldások elterjesztése</w:t>
            </w:r>
          </w:p>
          <w:p w14:paraId="28DE73C4" w14:textId="77777777" w:rsidR="004C5313" w:rsidRDefault="004C5313" w:rsidP="008A3912">
            <w:pPr>
              <w:pStyle w:val="Listaszerbekezds"/>
              <w:numPr>
                <w:ilvl w:val="0"/>
                <w:numId w:val="81"/>
              </w:numPr>
              <w:ind w:left="455"/>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Helyi kis- és középvállalkozói szektor támogatása, intenzív vállalkozásfejlesztés</w:t>
            </w:r>
          </w:p>
          <w:p w14:paraId="790BFFAA" w14:textId="77777777" w:rsidR="004C5313" w:rsidRDefault="004C5313" w:rsidP="008A3912">
            <w:pPr>
              <w:pStyle w:val="Listaszerbekezds"/>
              <w:numPr>
                <w:ilvl w:val="0"/>
                <w:numId w:val="81"/>
              </w:numPr>
              <w:ind w:left="455"/>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lastRenderedPageBreak/>
              <w:t>Helyi termékek és szolgáltatások fogyasztásának ösztönzése, rövid ellátási lánc működésének optimalizációja</w:t>
            </w:r>
          </w:p>
          <w:p w14:paraId="5C5C1850" w14:textId="77777777" w:rsidR="004C5313" w:rsidRPr="00B46D4C" w:rsidRDefault="004C5313" w:rsidP="008A3912">
            <w:pPr>
              <w:pStyle w:val="Listaszerbekezds"/>
              <w:numPr>
                <w:ilvl w:val="0"/>
                <w:numId w:val="81"/>
              </w:numPr>
              <w:ind w:left="455"/>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Határon átnyúló kapcsolatok és egyéb térségi együttműködések erősítése és bővítése</w:t>
            </w:r>
          </w:p>
        </w:tc>
      </w:tr>
      <w:tr w:rsidR="004C5313" w14:paraId="08B75683" w14:textId="77777777" w:rsidTr="009C2D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100822AD" w14:textId="77777777" w:rsidR="004C5313" w:rsidRPr="00341CFC" w:rsidRDefault="004C5313" w:rsidP="009C2D12">
            <w:pPr>
              <w:rPr>
                <w:b w:val="0"/>
                <w:bCs w:val="0"/>
                <w:color w:val="DBDBDB" w:themeColor="accent3" w:themeTint="66"/>
                <w:sz w:val="20"/>
                <w:szCs w:val="20"/>
              </w:rPr>
            </w:pPr>
            <w:r w:rsidRPr="00341CFC">
              <w:rPr>
                <w:b w:val="0"/>
                <w:bCs w:val="0"/>
                <w:sz w:val="20"/>
                <w:szCs w:val="20"/>
              </w:rPr>
              <w:lastRenderedPageBreak/>
              <w:t>Nemzetközi turizmus kedvezőtlen tendenciái</w:t>
            </w:r>
          </w:p>
        </w:tc>
        <w:tc>
          <w:tcPr>
            <w:tcW w:w="6797" w:type="dxa"/>
            <w:gridSpan w:val="3"/>
          </w:tcPr>
          <w:p w14:paraId="2326F9BA" w14:textId="77777777" w:rsidR="004C5313" w:rsidRDefault="004C5313" w:rsidP="008A3912">
            <w:pPr>
              <w:pStyle w:val="Listaszerbekezds"/>
              <w:numPr>
                <w:ilvl w:val="0"/>
                <w:numId w:val="81"/>
              </w:numPr>
              <w:ind w:left="455"/>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Belföldi turizmusra épülő kínálat további bővítése, attrakciófejlesztés</w:t>
            </w:r>
          </w:p>
          <w:p w14:paraId="294714DC" w14:textId="77777777" w:rsidR="004C5313" w:rsidRDefault="004C5313" w:rsidP="008A3912">
            <w:pPr>
              <w:pStyle w:val="Listaszerbekezds"/>
              <w:numPr>
                <w:ilvl w:val="0"/>
                <w:numId w:val="81"/>
              </w:numPr>
              <w:ind w:left="455"/>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Turisztikai programcsomagok kialakítása és térségi együttműködések ösztönzése a tartózkodási idő és a költési hajlandóság növelése céljából</w:t>
            </w:r>
          </w:p>
          <w:p w14:paraId="26F80FEB" w14:textId="77777777" w:rsidR="004C5313" w:rsidRDefault="004C5313" w:rsidP="008A3912">
            <w:pPr>
              <w:pStyle w:val="Listaszerbekezds"/>
              <w:numPr>
                <w:ilvl w:val="0"/>
                <w:numId w:val="81"/>
              </w:numPr>
              <w:ind w:left="455"/>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Turisztikai szolgáltatások mennyiségének és minőségének emelése, okos megoldások elterjesztése</w:t>
            </w:r>
          </w:p>
          <w:p w14:paraId="1587759A" w14:textId="77777777" w:rsidR="004C5313" w:rsidRPr="00B46D4C" w:rsidRDefault="004C5313" w:rsidP="008A3912">
            <w:pPr>
              <w:pStyle w:val="Listaszerbekezds"/>
              <w:numPr>
                <w:ilvl w:val="0"/>
                <w:numId w:val="81"/>
              </w:numPr>
              <w:ind w:left="455"/>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Határátlépés feltételeinek javítása</w:t>
            </w:r>
          </w:p>
        </w:tc>
      </w:tr>
      <w:tr w:rsidR="004C5313" w14:paraId="4876472D" w14:textId="77777777" w:rsidTr="009C2D12">
        <w:tc>
          <w:tcPr>
            <w:cnfStyle w:val="001000000000" w:firstRow="0" w:lastRow="0" w:firstColumn="1" w:lastColumn="0" w:oddVBand="0" w:evenVBand="0" w:oddHBand="0" w:evenHBand="0" w:firstRowFirstColumn="0" w:firstRowLastColumn="0" w:lastRowFirstColumn="0" w:lastRowLastColumn="0"/>
            <w:tcW w:w="2265" w:type="dxa"/>
          </w:tcPr>
          <w:p w14:paraId="7C7E9097" w14:textId="77777777" w:rsidR="004C5313" w:rsidRPr="00341CFC" w:rsidRDefault="004C5313" w:rsidP="009C2D12">
            <w:pPr>
              <w:rPr>
                <w:b w:val="0"/>
                <w:bCs w:val="0"/>
                <w:color w:val="DBDBDB" w:themeColor="accent3" w:themeTint="66"/>
                <w:sz w:val="20"/>
                <w:szCs w:val="20"/>
              </w:rPr>
            </w:pPr>
            <w:r w:rsidRPr="00341CFC">
              <w:rPr>
                <w:b w:val="0"/>
                <w:bCs w:val="0"/>
                <w:sz w:val="20"/>
                <w:szCs w:val="20"/>
              </w:rPr>
              <w:t>Klímaváltozás (hőhullám, csapadék szélsőséges eloszlása, aszály, talajvízszint csökkenése)</w:t>
            </w:r>
          </w:p>
        </w:tc>
        <w:tc>
          <w:tcPr>
            <w:tcW w:w="6797" w:type="dxa"/>
            <w:gridSpan w:val="3"/>
          </w:tcPr>
          <w:p w14:paraId="1E7DE91E" w14:textId="77777777" w:rsidR="004C5313" w:rsidRDefault="004C5313" w:rsidP="008A3912">
            <w:pPr>
              <w:pStyle w:val="Listaszerbekezds"/>
              <w:numPr>
                <w:ilvl w:val="0"/>
                <w:numId w:val="81"/>
              </w:numPr>
              <w:ind w:left="455"/>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Zöld átállás akcióterv kidolgozása és végrehajtása</w:t>
            </w:r>
          </w:p>
          <w:p w14:paraId="5F64EBE7" w14:textId="77777777" w:rsidR="004C5313" w:rsidRDefault="004C5313" w:rsidP="008A3912">
            <w:pPr>
              <w:pStyle w:val="Listaszerbekezds"/>
              <w:numPr>
                <w:ilvl w:val="0"/>
                <w:numId w:val="81"/>
              </w:numPr>
              <w:ind w:left="455"/>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Tudatos vízgazdálkodás települési szinten</w:t>
            </w:r>
          </w:p>
          <w:p w14:paraId="3DBAEC1D" w14:textId="77777777" w:rsidR="004C5313" w:rsidRDefault="004C5313" w:rsidP="008A3912">
            <w:pPr>
              <w:pStyle w:val="Listaszerbekezds"/>
              <w:numPr>
                <w:ilvl w:val="0"/>
                <w:numId w:val="81"/>
              </w:numPr>
              <w:ind w:left="455"/>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Lakossági és vállalkozói szemléletformálás a hatékonyabb vízfelhasználás céljából</w:t>
            </w:r>
          </w:p>
          <w:p w14:paraId="4700DD4A" w14:textId="77777777" w:rsidR="004C5313" w:rsidRDefault="004C5313" w:rsidP="008A3912">
            <w:pPr>
              <w:pStyle w:val="Listaszerbekezds"/>
              <w:numPr>
                <w:ilvl w:val="0"/>
                <w:numId w:val="81"/>
              </w:numPr>
              <w:ind w:left="455"/>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Víztározók kialakítása a hirtelen lehulló csapadékvíz tárolása érdekében</w:t>
            </w:r>
          </w:p>
          <w:p w14:paraId="07364809" w14:textId="77777777" w:rsidR="004C5313" w:rsidRPr="00B46D4C" w:rsidRDefault="004C5313" w:rsidP="008A3912">
            <w:pPr>
              <w:pStyle w:val="Listaszerbekezds"/>
              <w:numPr>
                <w:ilvl w:val="0"/>
                <w:numId w:val="81"/>
              </w:numPr>
              <w:ind w:left="455"/>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 városi környezet klímaadaptációs alakítása (pl. zöld- és kékinfrastruktúra fejlesztése, épületek energiahatékony kialakítása)</w:t>
            </w:r>
          </w:p>
        </w:tc>
      </w:tr>
      <w:tr w:rsidR="004C5313" w14:paraId="641A7486" w14:textId="77777777" w:rsidTr="009C2D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C95753E" w14:textId="77777777" w:rsidR="004C5313" w:rsidRPr="00341CFC" w:rsidRDefault="004C5313" w:rsidP="009C2D12">
            <w:pPr>
              <w:rPr>
                <w:b w:val="0"/>
                <w:bCs w:val="0"/>
                <w:sz w:val="20"/>
                <w:szCs w:val="20"/>
              </w:rPr>
            </w:pPr>
            <w:r w:rsidRPr="00341CFC">
              <w:rPr>
                <w:b w:val="0"/>
                <w:bCs w:val="0"/>
                <w:sz w:val="20"/>
                <w:szCs w:val="20"/>
              </w:rPr>
              <w:t>Digitális kompetencia hiányosságai</w:t>
            </w:r>
          </w:p>
        </w:tc>
        <w:tc>
          <w:tcPr>
            <w:tcW w:w="6797" w:type="dxa"/>
            <w:gridSpan w:val="3"/>
          </w:tcPr>
          <w:p w14:paraId="0CBFBAF2" w14:textId="77777777" w:rsidR="004C5313" w:rsidRDefault="004C5313" w:rsidP="008A3912">
            <w:pPr>
              <w:pStyle w:val="Listaszerbekezds"/>
              <w:numPr>
                <w:ilvl w:val="0"/>
                <w:numId w:val="81"/>
              </w:numPr>
              <w:ind w:left="455"/>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Digitális átállás akcióterv kidolgozása és végrehajtása</w:t>
            </w:r>
          </w:p>
          <w:p w14:paraId="32738D4A" w14:textId="77777777" w:rsidR="004C5313" w:rsidRDefault="004C5313" w:rsidP="008A3912">
            <w:pPr>
              <w:pStyle w:val="Listaszerbekezds"/>
              <w:numPr>
                <w:ilvl w:val="0"/>
                <w:numId w:val="81"/>
              </w:numPr>
              <w:ind w:left="455"/>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Digitális infrastruktúra fejlesztése</w:t>
            </w:r>
          </w:p>
          <w:p w14:paraId="16000C47" w14:textId="77777777" w:rsidR="004C5313" w:rsidRDefault="004C5313" w:rsidP="008A3912">
            <w:pPr>
              <w:pStyle w:val="Listaszerbekezds"/>
              <w:numPr>
                <w:ilvl w:val="0"/>
                <w:numId w:val="81"/>
              </w:numPr>
              <w:ind w:left="455"/>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Okos város megoldások kialakítása és elterjesztése</w:t>
            </w:r>
          </w:p>
          <w:p w14:paraId="1AE3C2B5" w14:textId="77777777" w:rsidR="004C5313" w:rsidRDefault="004C5313" w:rsidP="008A3912">
            <w:pPr>
              <w:pStyle w:val="Listaszerbekezds"/>
              <w:numPr>
                <w:ilvl w:val="0"/>
                <w:numId w:val="81"/>
              </w:numPr>
              <w:ind w:left="455"/>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 lakosság és a vállalkozások IKT kompetenciáinak és nyitottságának javítása</w:t>
            </w:r>
          </w:p>
          <w:p w14:paraId="2EB15519" w14:textId="77777777" w:rsidR="004C5313" w:rsidRDefault="004C5313" w:rsidP="008A3912">
            <w:pPr>
              <w:pStyle w:val="Listaszerbekezds"/>
              <w:numPr>
                <w:ilvl w:val="0"/>
                <w:numId w:val="81"/>
              </w:numPr>
              <w:ind w:left="455"/>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Lakossági és vállalkozói szemléletformálás</w:t>
            </w:r>
          </w:p>
        </w:tc>
      </w:tr>
      <w:tr w:rsidR="004C5313" w14:paraId="690D5339" w14:textId="77777777" w:rsidTr="009C2D12">
        <w:tc>
          <w:tcPr>
            <w:cnfStyle w:val="001000000000" w:firstRow="0" w:lastRow="0" w:firstColumn="1" w:lastColumn="0" w:oddVBand="0" w:evenVBand="0" w:oddHBand="0" w:evenHBand="0" w:firstRowFirstColumn="0" w:firstRowLastColumn="0" w:lastRowFirstColumn="0" w:lastRowLastColumn="0"/>
            <w:tcW w:w="2265" w:type="dxa"/>
          </w:tcPr>
          <w:p w14:paraId="65F52DB7" w14:textId="77777777" w:rsidR="004C5313" w:rsidRPr="00341CFC" w:rsidRDefault="004C5313" w:rsidP="009C2D12">
            <w:pPr>
              <w:rPr>
                <w:b w:val="0"/>
                <w:bCs w:val="0"/>
                <w:sz w:val="20"/>
                <w:szCs w:val="20"/>
              </w:rPr>
            </w:pPr>
            <w:r w:rsidRPr="00341CFC">
              <w:rPr>
                <w:b w:val="0"/>
                <w:bCs w:val="0"/>
                <w:sz w:val="20"/>
                <w:szCs w:val="20"/>
              </w:rPr>
              <w:t>Helyi identitás és társadalmi kohézió gyengülése</w:t>
            </w:r>
          </w:p>
        </w:tc>
        <w:tc>
          <w:tcPr>
            <w:tcW w:w="6797" w:type="dxa"/>
            <w:gridSpan w:val="3"/>
          </w:tcPr>
          <w:p w14:paraId="09E7BB0C" w14:textId="77777777" w:rsidR="004C5313" w:rsidRDefault="004C5313" w:rsidP="008A3912">
            <w:pPr>
              <w:pStyle w:val="Listaszerbekezds"/>
              <w:numPr>
                <w:ilvl w:val="0"/>
                <w:numId w:val="81"/>
              </w:numPr>
              <w:ind w:left="455"/>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Helyi identitást erősítő közösségi programok megvalósítása</w:t>
            </w:r>
          </w:p>
          <w:p w14:paraId="19FF6E9D" w14:textId="77777777" w:rsidR="004C5313" w:rsidRDefault="004C5313" w:rsidP="008A3912">
            <w:pPr>
              <w:pStyle w:val="Listaszerbekezds"/>
              <w:numPr>
                <w:ilvl w:val="0"/>
                <w:numId w:val="81"/>
              </w:numPr>
              <w:ind w:left="455"/>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Helyi termékek és szolgáltatások fogyasztásának ösztönzése</w:t>
            </w:r>
          </w:p>
          <w:p w14:paraId="774339CD" w14:textId="77777777" w:rsidR="004C5313" w:rsidRPr="00FE3531" w:rsidRDefault="004C5313" w:rsidP="008A3912">
            <w:pPr>
              <w:pStyle w:val="Listaszerbekezds"/>
              <w:numPr>
                <w:ilvl w:val="0"/>
                <w:numId w:val="81"/>
              </w:numPr>
              <w:ind w:left="455"/>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Civil szervezetek működésének segítése, alulról jövő kezdeményezések ösztönzése</w:t>
            </w:r>
          </w:p>
        </w:tc>
      </w:tr>
      <w:tr w:rsidR="004C5313" w14:paraId="2C2AF6EE" w14:textId="77777777" w:rsidTr="009C2D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3F3EA552" w14:textId="77777777" w:rsidR="004C5313" w:rsidRPr="00341CFC" w:rsidRDefault="004C5313" w:rsidP="009C2D12">
            <w:pPr>
              <w:rPr>
                <w:b w:val="0"/>
                <w:bCs w:val="0"/>
                <w:sz w:val="20"/>
                <w:szCs w:val="20"/>
              </w:rPr>
            </w:pPr>
            <w:r w:rsidRPr="00341CFC">
              <w:rPr>
                <w:b w:val="0"/>
                <w:bCs w:val="0"/>
                <w:sz w:val="20"/>
                <w:szCs w:val="20"/>
              </w:rPr>
              <w:t>Megváltozó területi, infrastrukturális és szolgáltatási igények a növekvő népességszám következtében</w:t>
            </w:r>
          </w:p>
        </w:tc>
        <w:tc>
          <w:tcPr>
            <w:tcW w:w="6797" w:type="dxa"/>
            <w:gridSpan w:val="3"/>
          </w:tcPr>
          <w:p w14:paraId="61591F0B" w14:textId="77777777" w:rsidR="004C5313" w:rsidRDefault="004C5313" w:rsidP="008A3912">
            <w:pPr>
              <w:pStyle w:val="Listaszerbekezds"/>
              <w:numPr>
                <w:ilvl w:val="0"/>
                <w:numId w:val="81"/>
              </w:numPr>
              <w:ind w:left="455"/>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Közüzemi infrastruktúra fejlesztése a lakosságszámnak megfelelően</w:t>
            </w:r>
          </w:p>
          <w:p w14:paraId="3308C42F" w14:textId="77777777" w:rsidR="004C5313" w:rsidRDefault="004C5313" w:rsidP="008A3912">
            <w:pPr>
              <w:pStyle w:val="Listaszerbekezds"/>
              <w:numPr>
                <w:ilvl w:val="0"/>
                <w:numId w:val="81"/>
              </w:numPr>
              <w:ind w:left="455"/>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 belterület intenzívebb használata és a beépítettség növelése a kisvárosi településkép megőrzése mellett</w:t>
            </w:r>
          </w:p>
          <w:p w14:paraId="725B1B15" w14:textId="77777777" w:rsidR="004C5313" w:rsidRDefault="004C5313" w:rsidP="008A3912">
            <w:pPr>
              <w:pStyle w:val="Listaszerbekezds"/>
              <w:numPr>
                <w:ilvl w:val="0"/>
                <w:numId w:val="81"/>
              </w:numPr>
              <w:ind w:left="455"/>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 szolgáltatási kínálat és kapacitások bővítése a növekvő igényekhez illeszkedve</w:t>
            </w:r>
          </w:p>
        </w:tc>
      </w:tr>
      <w:tr w:rsidR="004C5313" w14:paraId="10464848" w14:textId="77777777" w:rsidTr="009C2D12">
        <w:tc>
          <w:tcPr>
            <w:cnfStyle w:val="001000000000" w:firstRow="0" w:lastRow="0" w:firstColumn="1" w:lastColumn="0" w:oddVBand="0" w:evenVBand="0" w:oddHBand="0" w:evenHBand="0" w:firstRowFirstColumn="0" w:firstRowLastColumn="0" w:lastRowFirstColumn="0" w:lastRowLastColumn="0"/>
            <w:tcW w:w="2265" w:type="dxa"/>
          </w:tcPr>
          <w:p w14:paraId="074FDD82" w14:textId="77777777" w:rsidR="004C5313" w:rsidRPr="00341CFC" w:rsidRDefault="004C5313" w:rsidP="009C2D12">
            <w:pPr>
              <w:rPr>
                <w:b w:val="0"/>
                <w:bCs w:val="0"/>
                <w:sz w:val="20"/>
                <w:szCs w:val="20"/>
              </w:rPr>
            </w:pPr>
            <w:r w:rsidRPr="00341CFC">
              <w:rPr>
                <w:b w:val="0"/>
                <w:bCs w:val="0"/>
                <w:sz w:val="20"/>
                <w:szCs w:val="20"/>
              </w:rPr>
              <w:t>Kitettség az európai uniós forrásoknak</w:t>
            </w:r>
          </w:p>
        </w:tc>
        <w:tc>
          <w:tcPr>
            <w:tcW w:w="6797" w:type="dxa"/>
            <w:gridSpan w:val="3"/>
          </w:tcPr>
          <w:p w14:paraId="1DF17DEC" w14:textId="77777777" w:rsidR="004C5313" w:rsidRDefault="004C5313" w:rsidP="008A3912">
            <w:pPr>
              <w:pStyle w:val="Listaszerbekezds"/>
              <w:numPr>
                <w:ilvl w:val="0"/>
                <w:numId w:val="81"/>
              </w:numPr>
              <w:ind w:left="455"/>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Tudatos városfejlesztés, a beavatkozások priorizálása a rendelkezésre álló fejlesztési források hatékony felhasználása érdekében</w:t>
            </w:r>
          </w:p>
          <w:p w14:paraId="54789B54" w14:textId="77777777" w:rsidR="004C5313" w:rsidRPr="00C20251" w:rsidRDefault="004C5313" w:rsidP="008A3912">
            <w:pPr>
              <w:pStyle w:val="Listaszerbekezds"/>
              <w:numPr>
                <w:ilvl w:val="0"/>
                <w:numId w:val="81"/>
              </w:numPr>
              <w:ind w:left="455"/>
              <w:cnfStyle w:val="000000000000" w:firstRow="0" w:lastRow="0" w:firstColumn="0" w:lastColumn="0" w:oddVBand="0" w:evenVBand="0" w:oddHBand="0" w:evenHBand="0" w:firstRowFirstColumn="0" w:firstRowLastColumn="0" w:lastRowFirstColumn="0" w:lastRowLastColumn="0"/>
              <w:rPr>
                <w:sz w:val="20"/>
                <w:szCs w:val="20"/>
              </w:rPr>
            </w:pPr>
            <w:r w:rsidRPr="00C20251">
              <w:rPr>
                <w:sz w:val="20"/>
                <w:szCs w:val="20"/>
              </w:rPr>
              <w:t>A saját bevételek növelése a lakosság és a vállalkozások igényeinek és teherbíró képességének figyelembevételével</w:t>
            </w:r>
          </w:p>
          <w:p w14:paraId="31EBC221" w14:textId="77777777" w:rsidR="004C5313" w:rsidRPr="00C20251" w:rsidRDefault="004C5313" w:rsidP="008A3912">
            <w:pPr>
              <w:pStyle w:val="Listaszerbekezds"/>
              <w:numPr>
                <w:ilvl w:val="0"/>
                <w:numId w:val="81"/>
              </w:numPr>
              <w:ind w:left="455"/>
              <w:cnfStyle w:val="000000000000" w:firstRow="0" w:lastRow="0" w:firstColumn="0" w:lastColumn="0" w:oddVBand="0" w:evenVBand="0" w:oddHBand="0" w:evenHBand="0" w:firstRowFirstColumn="0" w:firstRowLastColumn="0" w:lastRowFirstColumn="0" w:lastRowLastColumn="0"/>
              <w:rPr>
                <w:sz w:val="20"/>
                <w:szCs w:val="20"/>
              </w:rPr>
            </w:pPr>
            <w:r w:rsidRPr="00C20251">
              <w:rPr>
                <w:sz w:val="20"/>
                <w:szCs w:val="20"/>
              </w:rPr>
              <w:t>Hatékony és takarékos önkormányzati gazdálkodás folytatása</w:t>
            </w:r>
          </w:p>
          <w:p w14:paraId="3C8332F2" w14:textId="77777777" w:rsidR="004C5313" w:rsidRPr="00B46D4C" w:rsidRDefault="004C5313" w:rsidP="008A3912">
            <w:pPr>
              <w:pStyle w:val="Listaszerbekezds"/>
              <w:numPr>
                <w:ilvl w:val="0"/>
                <w:numId w:val="81"/>
              </w:numPr>
              <w:ind w:left="455"/>
              <w:cnfStyle w:val="000000000000" w:firstRow="0" w:lastRow="0" w:firstColumn="0" w:lastColumn="0" w:oddVBand="0" w:evenVBand="0" w:oddHBand="0" w:evenHBand="0" w:firstRowFirstColumn="0" w:firstRowLastColumn="0" w:lastRowFirstColumn="0" w:lastRowLastColumn="0"/>
              <w:rPr>
                <w:sz w:val="20"/>
                <w:szCs w:val="20"/>
              </w:rPr>
            </w:pPr>
            <w:r w:rsidRPr="00C20251">
              <w:rPr>
                <w:sz w:val="20"/>
                <w:szCs w:val="20"/>
              </w:rPr>
              <w:t>Fejlesztésekhez külső források igénybevétele</w:t>
            </w:r>
          </w:p>
        </w:tc>
      </w:tr>
      <w:tr w:rsidR="004C5313" w14:paraId="36C659B3" w14:textId="77777777" w:rsidTr="009C2D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34FA7E1" w14:textId="77777777" w:rsidR="004C5313" w:rsidRPr="00341CFC" w:rsidRDefault="004C5313" w:rsidP="009C2D12">
            <w:pPr>
              <w:rPr>
                <w:b w:val="0"/>
                <w:bCs w:val="0"/>
                <w:sz w:val="20"/>
                <w:szCs w:val="20"/>
              </w:rPr>
            </w:pPr>
            <w:r w:rsidRPr="00341CFC">
              <w:rPr>
                <w:b w:val="0"/>
                <w:bCs w:val="0"/>
                <w:sz w:val="20"/>
                <w:szCs w:val="20"/>
              </w:rPr>
              <w:t>Önkormányzatok romló finanszírozási helyzete</w:t>
            </w:r>
          </w:p>
        </w:tc>
        <w:tc>
          <w:tcPr>
            <w:tcW w:w="6797" w:type="dxa"/>
            <w:gridSpan w:val="3"/>
          </w:tcPr>
          <w:p w14:paraId="51E845A5" w14:textId="77777777" w:rsidR="004C5313" w:rsidRPr="00C20251" w:rsidRDefault="004C5313" w:rsidP="008A3912">
            <w:pPr>
              <w:pStyle w:val="Listaszerbekezds"/>
              <w:numPr>
                <w:ilvl w:val="0"/>
                <w:numId w:val="81"/>
              </w:numPr>
              <w:ind w:left="455"/>
              <w:cnfStyle w:val="000000100000" w:firstRow="0" w:lastRow="0" w:firstColumn="0" w:lastColumn="0" w:oddVBand="0" w:evenVBand="0" w:oddHBand="1" w:evenHBand="0" w:firstRowFirstColumn="0" w:firstRowLastColumn="0" w:lastRowFirstColumn="0" w:lastRowLastColumn="0"/>
              <w:rPr>
                <w:sz w:val="20"/>
                <w:szCs w:val="20"/>
              </w:rPr>
            </w:pPr>
            <w:r w:rsidRPr="00C20251">
              <w:rPr>
                <w:sz w:val="20"/>
                <w:szCs w:val="20"/>
              </w:rPr>
              <w:t>Befektetésösztönzés az iparűzési adóbevételek hosszútávú növelése érdekében</w:t>
            </w:r>
          </w:p>
          <w:p w14:paraId="56C49BCA" w14:textId="77777777" w:rsidR="004C5313" w:rsidRPr="00C20251" w:rsidRDefault="004C5313" w:rsidP="008A3912">
            <w:pPr>
              <w:pStyle w:val="Listaszerbekezds"/>
              <w:numPr>
                <w:ilvl w:val="0"/>
                <w:numId w:val="81"/>
              </w:numPr>
              <w:ind w:left="455"/>
              <w:cnfStyle w:val="000000100000" w:firstRow="0" w:lastRow="0" w:firstColumn="0" w:lastColumn="0" w:oddVBand="0" w:evenVBand="0" w:oddHBand="1" w:evenHBand="0" w:firstRowFirstColumn="0" w:firstRowLastColumn="0" w:lastRowFirstColumn="0" w:lastRowLastColumn="0"/>
              <w:rPr>
                <w:sz w:val="20"/>
                <w:szCs w:val="20"/>
              </w:rPr>
            </w:pPr>
            <w:r w:rsidRPr="00C20251">
              <w:rPr>
                <w:sz w:val="20"/>
                <w:szCs w:val="20"/>
              </w:rPr>
              <w:t>Turisztikai fejlesztések megvalósítása és intenzív turisztikai marketing az idegenforgalmi adóbevétele hosszútávú növelése érdekében</w:t>
            </w:r>
          </w:p>
          <w:p w14:paraId="4F996DD9" w14:textId="77777777" w:rsidR="004C5313" w:rsidRPr="00C20251" w:rsidRDefault="004C5313" w:rsidP="008A3912">
            <w:pPr>
              <w:pStyle w:val="Listaszerbekezds"/>
              <w:numPr>
                <w:ilvl w:val="0"/>
                <w:numId w:val="81"/>
              </w:numPr>
              <w:ind w:left="455"/>
              <w:cnfStyle w:val="000000100000" w:firstRow="0" w:lastRow="0" w:firstColumn="0" w:lastColumn="0" w:oddVBand="0" w:evenVBand="0" w:oddHBand="1" w:evenHBand="0" w:firstRowFirstColumn="0" w:firstRowLastColumn="0" w:lastRowFirstColumn="0" w:lastRowLastColumn="0"/>
              <w:rPr>
                <w:sz w:val="20"/>
                <w:szCs w:val="20"/>
              </w:rPr>
            </w:pPr>
            <w:r w:rsidRPr="00C20251">
              <w:rPr>
                <w:sz w:val="20"/>
                <w:szCs w:val="20"/>
              </w:rPr>
              <w:t>A saját bevételek növelése a lakosság és a vállalkozások igényeinek és teherbíró képességének figyelembevételével</w:t>
            </w:r>
          </w:p>
          <w:p w14:paraId="4C17F306" w14:textId="77777777" w:rsidR="004C5313" w:rsidRPr="00C20251" w:rsidRDefault="004C5313" w:rsidP="008A3912">
            <w:pPr>
              <w:pStyle w:val="Listaszerbekezds"/>
              <w:numPr>
                <w:ilvl w:val="0"/>
                <w:numId w:val="81"/>
              </w:numPr>
              <w:ind w:left="455"/>
              <w:cnfStyle w:val="000000100000" w:firstRow="0" w:lastRow="0" w:firstColumn="0" w:lastColumn="0" w:oddVBand="0" w:evenVBand="0" w:oddHBand="1" w:evenHBand="0" w:firstRowFirstColumn="0" w:firstRowLastColumn="0" w:lastRowFirstColumn="0" w:lastRowLastColumn="0"/>
              <w:rPr>
                <w:sz w:val="20"/>
                <w:szCs w:val="20"/>
              </w:rPr>
            </w:pPr>
            <w:r w:rsidRPr="00C20251">
              <w:rPr>
                <w:sz w:val="20"/>
                <w:szCs w:val="20"/>
              </w:rPr>
              <w:t>Hatékony és takarékos önkormányzati gazdálkodás folytatása</w:t>
            </w:r>
          </w:p>
          <w:p w14:paraId="4DD31B2D" w14:textId="77777777" w:rsidR="004C5313" w:rsidRPr="00C20251" w:rsidRDefault="004C5313" w:rsidP="008A3912">
            <w:pPr>
              <w:pStyle w:val="Listaszerbekezds"/>
              <w:numPr>
                <w:ilvl w:val="0"/>
                <w:numId w:val="81"/>
              </w:numPr>
              <w:ind w:left="455"/>
              <w:cnfStyle w:val="000000100000" w:firstRow="0" w:lastRow="0" w:firstColumn="0" w:lastColumn="0" w:oddVBand="0" w:evenVBand="0" w:oddHBand="1" w:evenHBand="0" w:firstRowFirstColumn="0" w:firstRowLastColumn="0" w:lastRowFirstColumn="0" w:lastRowLastColumn="0"/>
              <w:rPr>
                <w:sz w:val="20"/>
                <w:szCs w:val="20"/>
              </w:rPr>
            </w:pPr>
            <w:r w:rsidRPr="00C20251">
              <w:rPr>
                <w:sz w:val="20"/>
                <w:szCs w:val="20"/>
              </w:rPr>
              <w:t>Fejlesztésekhez külső források igénybevétele</w:t>
            </w:r>
          </w:p>
        </w:tc>
      </w:tr>
    </w:tbl>
    <w:p w14:paraId="726C0563" w14:textId="77777777" w:rsidR="0069480B" w:rsidRDefault="004C5313" w:rsidP="000B7ED4">
      <w:r w:rsidRPr="00701E10">
        <w:rPr>
          <w:i/>
          <w:iCs/>
        </w:rPr>
        <w:t xml:space="preserve">Forrás: </w:t>
      </w:r>
      <w:r>
        <w:rPr>
          <w:i/>
          <w:iCs/>
        </w:rPr>
        <w:t>saját szerkesztés</w:t>
      </w:r>
    </w:p>
    <w:p w14:paraId="305DECFD" w14:textId="77777777" w:rsidR="0069480B" w:rsidRDefault="0069480B">
      <w:pPr>
        <w:rPr>
          <w:i/>
          <w:iCs/>
          <w:color w:val="44546A" w:themeColor="text2"/>
          <w:sz w:val="18"/>
          <w:szCs w:val="18"/>
        </w:rPr>
      </w:pPr>
      <w:r>
        <w:br w:type="page"/>
      </w:r>
    </w:p>
    <w:p w14:paraId="0AA4702A" w14:textId="0601C494" w:rsidR="00733AC6" w:rsidRPr="006A683A" w:rsidRDefault="00733AC6" w:rsidP="00422493">
      <w:pPr>
        <w:pStyle w:val="Cmsor3"/>
      </w:pPr>
      <w:bookmarkStart w:id="360" w:name="_Toc77085137"/>
      <w:bookmarkStart w:id="361" w:name="_Toc95828197"/>
      <w:r w:rsidRPr="006A683A">
        <w:lastRenderedPageBreak/>
        <w:t>Prosperáló város</w:t>
      </w:r>
      <w:bookmarkEnd w:id="360"/>
      <w:bookmarkEnd w:id="361"/>
      <w:r w:rsidRPr="006A683A">
        <w:t xml:space="preserve"> </w:t>
      </w:r>
    </w:p>
    <w:p w14:paraId="0131A800" w14:textId="60EBF333" w:rsidR="00C909B4" w:rsidRDefault="00C909B4" w:rsidP="00C909B4">
      <w:r>
        <w:t xml:space="preserve">A Prosperáló város </w:t>
      </w:r>
      <w:r w:rsidR="00F96398">
        <w:t xml:space="preserve">dimenzióhoz az alábbi stratégiai és részcélok </w:t>
      </w:r>
      <w:r w:rsidR="00C07487">
        <w:t>kapcsolódnak:</w:t>
      </w:r>
    </w:p>
    <w:p w14:paraId="14AFFB69" w14:textId="31FE2F22" w:rsidR="00C07487" w:rsidRPr="00FC7B6F" w:rsidRDefault="00E67F1D" w:rsidP="008A3912">
      <w:pPr>
        <w:pStyle w:val="Listaszerbekezds"/>
        <w:numPr>
          <w:ilvl w:val="0"/>
          <w:numId w:val="85"/>
        </w:numPr>
      </w:pPr>
      <w:r w:rsidRPr="00FC7B6F">
        <w:t>A turizmus és rekreációs szolgáltatások fejlesztése</w:t>
      </w:r>
    </w:p>
    <w:p w14:paraId="142FC176" w14:textId="530BFD6E" w:rsidR="00E67F1D" w:rsidRPr="00FC7B6F" w:rsidRDefault="0051797E" w:rsidP="008A3912">
      <w:pPr>
        <w:pStyle w:val="Listaszerbekezds"/>
        <w:numPr>
          <w:ilvl w:val="1"/>
          <w:numId w:val="85"/>
        </w:numPr>
      </w:pPr>
      <w:r w:rsidRPr="00FC7B6F">
        <w:t>Turizmus fejlesztése</w:t>
      </w:r>
    </w:p>
    <w:p w14:paraId="6F7D6D64" w14:textId="0CF450D0" w:rsidR="00FC7B6F" w:rsidRDefault="00FC7B6F" w:rsidP="008A3912">
      <w:pPr>
        <w:pStyle w:val="Listaszerbekezds"/>
        <w:numPr>
          <w:ilvl w:val="1"/>
          <w:numId w:val="85"/>
        </w:numPr>
      </w:pPr>
      <w:r w:rsidRPr="00FC7B6F">
        <w:t>Kulturális kínálat és a sportolásra alkalmas infrastruktúra fejlesztése, bővítése</w:t>
      </w:r>
    </w:p>
    <w:p w14:paraId="7682A4EC" w14:textId="211D46EE" w:rsidR="00D95F93" w:rsidRDefault="00D95F93" w:rsidP="008A3912">
      <w:pPr>
        <w:pStyle w:val="Listaszerbekezds"/>
        <w:numPr>
          <w:ilvl w:val="0"/>
          <w:numId w:val="85"/>
        </w:numPr>
      </w:pPr>
      <w:r w:rsidRPr="00D95F93">
        <w:t>A térségközponti szerepkör erősítése</w:t>
      </w:r>
    </w:p>
    <w:p w14:paraId="0176B9A3" w14:textId="4EC44DE0" w:rsidR="00D95F93" w:rsidRDefault="00A4336A" w:rsidP="008A3912">
      <w:pPr>
        <w:pStyle w:val="Listaszerbekezds"/>
        <w:numPr>
          <w:ilvl w:val="1"/>
          <w:numId w:val="85"/>
        </w:numPr>
      </w:pPr>
      <w:r w:rsidRPr="00A4336A">
        <w:t>Határon átnyúló kapcsolatok fejlesztése</w:t>
      </w:r>
    </w:p>
    <w:p w14:paraId="7C80C8AC" w14:textId="3EBC8722" w:rsidR="00FC7B6F" w:rsidRDefault="00DE4FBF" w:rsidP="008A3912">
      <w:pPr>
        <w:pStyle w:val="Listaszerbekezds"/>
        <w:numPr>
          <w:ilvl w:val="0"/>
          <w:numId w:val="85"/>
        </w:numPr>
      </w:pPr>
      <w:r w:rsidRPr="00DE4FBF">
        <w:t>Gazdaság- és vállalkozásfejlesztés, innováció erősítése</w:t>
      </w:r>
    </w:p>
    <w:p w14:paraId="44A09933" w14:textId="2F1414AA" w:rsidR="00DE4FBF" w:rsidRDefault="009E2997" w:rsidP="008A3912">
      <w:pPr>
        <w:pStyle w:val="Listaszerbekezds"/>
        <w:numPr>
          <w:ilvl w:val="1"/>
          <w:numId w:val="85"/>
        </w:numPr>
      </w:pPr>
      <w:r w:rsidRPr="009E2997">
        <w:t>Gazdasági infrastruktúra, feldolgozó, logisztikai és értékesítési kapacitások fejlesztése</w:t>
      </w:r>
    </w:p>
    <w:p w14:paraId="5C880A29" w14:textId="5B6D37C1" w:rsidR="009E2997" w:rsidRDefault="00017758" w:rsidP="008A3912">
      <w:pPr>
        <w:pStyle w:val="Listaszerbekezds"/>
        <w:numPr>
          <w:ilvl w:val="1"/>
          <w:numId w:val="85"/>
        </w:numPr>
      </w:pPr>
      <w:r w:rsidRPr="00017758">
        <w:t>Vállalkozásfejlesztés, befektetésösztönzés</w:t>
      </w:r>
    </w:p>
    <w:p w14:paraId="23837973" w14:textId="55582E1D" w:rsidR="00017758" w:rsidRDefault="001C227B" w:rsidP="008A3912">
      <w:pPr>
        <w:pStyle w:val="Listaszerbekezds"/>
        <w:numPr>
          <w:ilvl w:val="1"/>
          <w:numId w:val="85"/>
        </w:numPr>
      </w:pPr>
      <w:r w:rsidRPr="001C227B">
        <w:t>K+F és innováció támogatása</w:t>
      </w:r>
    </w:p>
    <w:p w14:paraId="6DBEA81C" w14:textId="7F662477" w:rsidR="001C227B" w:rsidRDefault="00106D27" w:rsidP="008A3912">
      <w:pPr>
        <w:pStyle w:val="Listaszerbekezds"/>
        <w:numPr>
          <w:ilvl w:val="1"/>
          <w:numId w:val="85"/>
        </w:numPr>
      </w:pPr>
      <w:r w:rsidRPr="00106D27">
        <w:t>Körforgásos gazdaság gazdaságra való átállás elősegítése</w:t>
      </w:r>
    </w:p>
    <w:p w14:paraId="55059573" w14:textId="5E641751" w:rsidR="00106D27" w:rsidRDefault="00FE4960" w:rsidP="008A3912">
      <w:pPr>
        <w:pStyle w:val="Listaszerbekezds"/>
        <w:numPr>
          <w:ilvl w:val="1"/>
          <w:numId w:val="85"/>
        </w:numPr>
      </w:pPr>
      <w:r w:rsidRPr="00FE4960">
        <w:t>Helyi szak- és felnőttképzés erősítése</w:t>
      </w:r>
    </w:p>
    <w:p w14:paraId="56241986" w14:textId="280DEB51" w:rsidR="00FE4960" w:rsidRPr="00FC7B6F" w:rsidRDefault="007969F3" w:rsidP="008A3912">
      <w:pPr>
        <w:pStyle w:val="Listaszerbekezds"/>
        <w:numPr>
          <w:ilvl w:val="1"/>
          <w:numId w:val="85"/>
        </w:numPr>
        <w:spacing w:after="200"/>
        <w:ind w:left="1434" w:hanging="357"/>
      </w:pPr>
      <w:r w:rsidRPr="007969F3">
        <w:t>Foglalkoztatás bővítése, segítése</w:t>
      </w:r>
    </w:p>
    <w:p w14:paraId="6BB7A788" w14:textId="51F25FC1" w:rsidR="00FC3325" w:rsidRPr="006A683A" w:rsidRDefault="00FC3325" w:rsidP="00422493">
      <w:pPr>
        <w:pStyle w:val="Cmsor3"/>
      </w:pPr>
      <w:bookmarkStart w:id="362" w:name="_Toc77085138"/>
      <w:bookmarkStart w:id="363" w:name="_Toc95828198"/>
      <w:r w:rsidRPr="006A683A">
        <w:t>Zöldülő város</w:t>
      </w:r>
      <w:bookmarkEnd w:id="362"/>
      <w:bookmarkEnd w:id="363"/>
    </w:p>
    <w:p w14:paraId="15098D30" w14:textId="44B9E99E" w:rsidR="002A777B" w:rsidRDefault="002B2009" w:rsidP="009C4EB2">
      <w:r>
        <w:t>A zöldülő város tervezési dimenzió</w:t>
      </w:r>
      <w:r w:rsidR="00EA24D4">
        <w:t xml:space="preserve"> kapcsolódási pontjait az alábbi célok és részcélok jelentik:</w:t>
      </w:r>
    </w:p>
    <w:p w14:paraId="2DE5F137" w14:textId="77777777" w:rsidR="00E732B6" w:rsidRDefault="00E732B6" w:rsidP="008A3912">
      <w:pPr>
        <w:pStyle w:val="Listaszerbekezds"/>
        <w:numPr>
          <w:ilvl w:val="0"/>
          <w:numId w:val="86"/>
        </w:numPr>
      </w:pPr>
      <w:r w:rsidRPr="00DE4FBF">
        <w:t>Gazdaság- és vállalkozásfejlesztés, innováció erősítése</w:t>
      </w:r>
    </w:p>
    <w:p w14:paraId="1D0A27F5" w14:textId="12420CBC" w:rsidR="00E732B6" w:rsidRDefault="00E732B6" w:rsidP="008A3912">
      <w:pPr>
        <w:pStyle w:val="Listaszerbekezds"/>
        <w:numPr>
          <w:ilvl w:val="1"/>
          <w:numId w:val="86"/>
        </w:numPr>
      </w:pPr>
      <w:r w:rsidRPr="00106D27">
        <w:t>Körforgásos gazdaság gazdaságra való átállás elősegítése</w:t>
      </w:r>
    </w:p>
    <w:p w14:paraId="70F1D6DF" w14:textId="277DB80A" w:rsidR="00EA24D4" w:rsidRDefault="00A7088B" w:rsidP="008A3912">
      <w:pPr>
        <w:pStyle w:val="Listaszerbekezds"/>
        <w:numPr>
          <w:ilvl w:val="0"/>
          <w:numId w:val="86"/>
        </w:numPr>
      </w:pPr>
      <w:r w:rsidRPr="00A7088B">
        <w:t>A városi környezet fejlesztése</w:t>
      </w:r>
    </w:p>
    <w:p w14:paraId="61404EEE" w14:textId="2197F066" w:rsidR="00A7088B" w:rsidRDefault="0072527F" w:rsidP="008A3912">
      <w:pPr>
        <w:pStyle w:val="Listaszerbekezds"/>
        <w:numPr>
          <w:ilvl w:val="1"/>
          <w:numId w:val="86"/>
        </w:numPr>
      </w:pPr>
      <w:r w:rsidRPr="0072527F">
        <w:t>Fenntartható városi mobilitás támogatása</w:t>
      </w:r>
    </w:p>
    <w:p w14:paraId="37E47271" w14:textId="76083860" w:rsidR="0072527F" w:rsidRDefault="002A2E82" w:rsidP="008A3912">
      <w:pPr>
        <w:pStyle w:val="Listaszerbekezds"/>
        <w:numPr>
          <w:ilvl w:val="0"/>
          <w:numId w:val="86"/>
        </w:numPr>
      </w:pPr>
      <w:r w:rsidRPr="002A2E82">
        <w:t>Környezet és klímavédelem</w:t>
      </w:r>
    </w:p>
    <w:p w14:paraId="41DDD728" w14:textId="6152C28B" w:rsidR="00582702" w:rsidRDefault="00582702" w:rsidP="008A3912">
      <w:pPr>
        <w:pStyle w:val="Listaszerbekezds"/>
        <w:numPr>
          <w:ilvl w:val="1"/>
          <w:numId w:val="86"/>
        </w:numPr>
      </w:pPr>
      <w:r w:rsidRPr="00582702">
        <w:t>Energetikai fejlesztések, megújuló energia hasznosítása</w:t>
      </w:r>
    </w:p>
    <w:p w14:paraId="3BE788AB" w14:textId="63F1D4C8" w:rsidR="00582702" w:rsidRDefault="008C71CE" w:rsidP="008A3912">
      <w:pPr>
        <w:pStyle w:val="Listaszerbekezds"/>
        <w:numPr>
          <w:ilvl w:val="1"/>
          <w:numId w:val="86"/>
        </w:numPr>
      </w:pPr>
      <w:r w:rsidRPr="008C71CE">
        <w:t>Vízgazdálkodás hatékonyságának növelése, vízvédelem</w:t>
      </w:r>
    </w:p>
    <w:p w14:paraId="0614D718" w14:textId="2F9FC45B" w:rsidR="008C71CE" w:rsidRDefault="0032389A" w:rsidP="008A3912">
      <w:pPr>
        <w:pStyle w:val="Listaszerbekezds"/>
        <w:numPr>
          <w:ilvl w:val="1"/>
          <w:numId w:val="86"/>
        </w:numPr>
      </w:pPr>
      <w:r w:rsidRPr="0032389A">
        <w:t>A keletkező hulladék csökkentése és helyi hasznosítása</w:t>
      </w:r>
    </w:p>
    <w:p w14:paraId="2FEC6CF1" w14:textId="6DDC7F62" w:rsidR="00F70476" w:rsidRDefault="00F70476" w:rsidP="008A3912">
      <w:pPr>
        <w:pStyle w:val="Listaszerbekezds"/>
        <w:numPr>
          <w:ilvl w:val="1"/>
          <w:numId w:val="86"/>
        </w:numPr>
        <w:spacing w:after="200"/>
        <w:ind w:left="1434" w:hanging="357"/>
      </w:pPr>
      <w:r w:rsidRPr="00F70476">
        <w:t>Városi zöldfelületek és természeti területek védelme, fejlesztése</w:t>
      </w:r>
    </w:p>
    <w:p w14:paraId="3F0EE79E" w14:textId="55C941C7" w:rsidR="00FC3325" w:rsidRPr="006A683A" w:rsidRDefault="00FC3325" w:rsidP="00422493">
      <w:pPr>
        <w:pStyle w:val="Cmsor3"/>
      </w:pPr>
      <w:bookmarkStart w:id="364" w:name="_Toc77085139"/>
      <w:bookmarkStart w:id="365" w:name="_Toc95828199"/>
      <w:r w:rsidRPr="006A683A">
        <w:t>Digitális város</w:t>
      </w:r>
      <w:bookmarkEnd w:id="364"/>
      <w:bookmarkEnd w:id="365"/>
      <w:r w:rsidRPr="006A683A">
        <w:t xml:space="preserve"> </w:t>
      </w:r>
    </w:p>
    <w:p w14:paraId="14E32C76" w14:textId="5ED31C57" w:rsidR="00127186" w:rsidRDefault="006E485A" w:rsidP="002C1C99">
      <w:pPr>
        <w:jc w:val="both"/>
      </w:pPr>
      <w:r w:rsidRPr="002C1C99">
        <w:t xml:space="preserve">A digitális város tervezési dimenzióhoz </w:t>
      </w:r>
      <w:r w:rsidR="00D8303A" w:rsidRPr="002C1C99">
        <w:t xml:space="preserve">a „Korszerű közszolgáltatások fejlesztése” stratégiai cél </w:t>
      </w:r>
      <w:r w:rsidR="006C0FB5" w:rsidRPr="002C1C99">
        <w:t>Okosváros és e-közigazgatási rendszerek fejlesztések alcélja illeszkedik a legnagyobb mértékben</w:t>
      </w:r>
      <w:r w:rsidR="00853EA2" w:rsidRPr="002C1C99">
        <w:t xml:space="preserve">, emellett </w:t>
      </w:r>
      <w:r w:rsidR="002637BF" w:rsidRPr="002C1C99">
        <w:t>kapcsolódási pontot jelentenek a következő célok és alcélok:</w:t>
      </w:r>
    </w:p>
    <w:p w14:paraId="03A66069" w14:textId="403C8E10" w:rsidR="002637BF" w:rsidRDefault="009E4CDA" w:rsidP="008A3912">
      <w:pPr>
        <w:pStyle w:val="Listaszerbekezds"/>
        <w:numPr>
          <w:ilvl w:val="0"/>
          <w:numId w:val="87"/>
        </w:numPr>
      </w:pPr>
      <w:r w:rsidRPr="009E4CDA">
        <w:t>A turizmus és rekreációs szolgáltatások fejlesztése</w:t>
      </w:r>
    </w:p>
    <w:p w14:paraId="489C42A7" w14:textId="01F4C773" w:rsidR="009E4CDA" w:rsidRDefault="00790798" w:rsidP="008A3912">
      <w:pPr>
        <w:pStyle w:val="Listaszerbekezds"/>
        <w:numPr>
          <w:ilvl w:val="1"/>
          <w:numId w:val="87"/>
        </w:numPr>
      </w:pPr>
      <w:r w:rsidRPr="00790798">
        <w:t>Turizmus fejlesztése</w:t>
      </w:r>
    </w:p>
    <w:p w14:paraId="1D67F2EE" w14:textId="114A7F03" w:rsidR="00790798" w:rsidRDefault="002714E9" w:rsidP="008A3912">
      <w:pPr>
        <w:pStyle w:val="Listaszerbekezds"/>
        <w:numPr>
          <w:ilvl w:val="0"/>
          <w:numId w:val="87"/>
        </w:numPr>
      </w:pPr>
      <w:r w:rsidRPr="002714E9">
        <w:t>A térségközponti szerepkör erősítése</w:t>
      </w:r>
    </w:p>
    <w:p w14:paraId="371BADDB" w14:textId="16B2D116" w:rsidR="002714E9" w:rsidRDefault="00C42CD3" w:rsidP="008A3912">
      <w:pPr>
        <w:pStyle w:val="Listaszerbekezds"/>
        <w:numPr>
          <w:ilvl w:val="1"/>
          <w:numId w:val="87"/>
        </w:numPr>
      </w:pPr>
      <w:r w:rsidRPr="00C42CD3">
        <w:t>Térségi és járási szolgáltatások fejlesztése, bővítése</w:t>
      </w:r>
    </w:p>
    <w:p w14:paraId="159847FA" w14:textId="3CBF0F42" w:rsidR="00C42CD3" w:rsidRDefault="0081656B" w:rsidP="008A3912">
      <w:pPr>
        <w:pStyle w:val="Listaszerbekezds"/>
        <w:numPr>
          <w:ilvl w:val="0"/>
          <w:numId w:val="87"/>
        </w:numPr>
      </w:pPr>
      <w:r w:rsidRPr="0081656B">
        <w:t>Gazdaság- és vállalkozásfejlesztés, innováció erősítése</w:t>
      </w:r>
    </w:p>
    <w:p w14:paraId="40C1140F" w14:textId="761CA38D" w:rsidR="0081656B" w:rsidRDefault="00AF5DC8" w:rsidP="008A3912">
      <w:pPr>
        <w:pStyle w:val="Listaszerbekezds"/>
        <w:numPr>
          <w:ilvl w:val="1"/>
          <w:numId w:val="87"/>
        </w:numPr>
      </w:pPr>
      <w:r w:rsidRPr="00AF5DC8">
        <w:t>Gazdasági infrastruktúra, feldolgozó, logisztikai és értékesítési kapacitások fejlesztése</w:t>
      </w:r>
    </w:p>
    <w:p w14:paraId="05787C8F" w14:textId="7C6ED56B" w:rsidR="00AF5DC8" w:rsidRDefault="00331DD2" w:rsidP="008A3912">
      <w:pPr>
        <w:pStyle w:val="Listaszerbekezds"/>
        <w:numPr>
          <w:ilvl w:val="1"/>
          <w:numId w:val="87"/>
        </w:numPr>
      </w:pPr>
      <w:r w:rsidRPr="00331DD2">
        <w:t>Vállalkozásfejlesztés, befektetésösztönzés</w:t>
      </w:r>
    </w:p>
    <w:p w14:paraId="349A13B0" w14:textId="1E67BF70" w:rsidR="00331DD2" w:rsidRDefault="00085178" w:rsidP="008A3912">
      <w:pPr>
        <w:pStyle w:val="Listaszerbekezds"/>
        <w:numPr>
          <w:ilvl w:val="1"/>
          <w:numId w:val="87"/>
        </w:numPr>
      </w:pPr>
      <w:r w:rsidRPr="00085178">
        <w:t>K+F és innováció támogatása</w:t>
      </w:r>
    </w:p>
    <w:p w14:paraId="507A9F78" w14:textId="77F34F17" w:rsidR="00085178" w:rsidRDefault="00667F50" w:rsidP="008A3912">
      <w:pPr>
        <w:pStyle w:val="Listaszerbekezds"/>
        <w:numPr>
          <w:ilvl w:val="1"/>
          <w:numId w:val="87"/>
        </w:numPr>
      </w:pPr>
      <w:r w:rsidRPr="00667F50">
        <w:t>Helyi szak- és felnőttképzés erősítése</w:t>
      </w:r>
    </w:p>
    <w:p w14:paraId="3A6D9290" w14:textId="7D2A58E5" w:rsidR="00EF3B34" w:rsidRDefault="00EF3B34" w:rsidP="008A3912">
      <w:pPr>
        <w:pStyle w:val="Listaszerbekezds"/>
        <w:numPr>
          <w:ilvl w:val="0"/>
          <w:numId w:val="87"/>
        </w:numPr>
      </w:pPr>
      <w:r w:rsidRPr="00EF3B34">
        <w:t>Korszerű közszolgáltatások fejlesztése</w:t>
      </w:r>
    </w:p>
    <w:p w14:paraId="30A3AF5F" w14:textId="631B9D2F" w:rsidR="00EF3B34" w:rsidRDefault="002613B0" w:rsidP="008A3912">
      <w:pPr>
        <w:pStyle w:val="Listaszerbekezds"/>
        <w:numPr>
          <w:ilvl w:val="1"/>
          <w:numId w:val="87"/>
        </w:numPr>
      </w:pPr>
      <w:r w:rsidRPr="002613B0">
        <w:t>Szolgáltatásminőség fejlesztése</w:t>
      </w:r>
    </w:p>
    <w:p w14:paraId="20D6D71C" w14:textId="3382F941" w:rsidR="00667F50" w:rsidRDefault="00B772DD" w:rsidP="008A3912">
      <w:pPr>
        <w:pStyle w:val="Listaszerbekezds"/>
        <w:numPr>
          <w:ilvl w:val="0"/>
          <w:numId w:val="87"/>
        </w:numPr>
      </w:pPr>
      <w:r w:rsidRPr="00B772DD">
        <w:t>A városi környezet fejlesztése</w:t>
      </w:r>
    </w:p>
    <w:p w14:paraId="35EF00C1" w14:textId="323FB815" w:rsidR="00B772DD" w:rsidRDefault="00DF37E6" w:rsidP="008A3912">
      <w:pPr>
        <w:pStyle w:val="Listaszerbekezds"/>
        <w:numPr>
          <w:ilvl w:val="1"/>
          <w:numId w:val="87"/>
        </w:numPr>
      </w:pPr>
      <w:r w:rsidRPr="00DF37E6">
        <w:t>Épített környezet, középületek védelme és fejlesztése</w:t>
      </w:r>
    </w:p>
    <w:p w14:paraId="154C17EB" w14:textId="59EF4A4A" w:rsidR="00DF37E6" w:rsidRDefault="00A55205" w:rsidP="008A3912">
      <w:pPr>
        <w:pStyle w:val="Listaszerbekezds"/>
        <w:numPr>
          <w:ilvl w:val="1"/>
          <w:numId w:val="87"/>
        </w:numPr>
      </w:pPr>
      <w:r w:rsidRPr="00A55205">
        <w:t>Városbiztonság, közbiztonság javítása</w:t>
      </w:r>
    </w:p>
    <w:p w14:paraId="203EEDD0" w14:textId="7F454F7B" w:rsidR="00F449D8" w:rsidRDefault="001C4486" w:rsidP="008A3912">
      <w:pPr>
        <w:pStyle w:val="Listaszerbekezds"/>
        <w:numPr>
          <w:ilvl w:val="0"/>
          <w:numId w:val="87"/>
        </w:numPr>
      </w:pPr>
      <w:r w:rsidRPr="001C4486">
        <w:t>Környezet és klímavédelem</w:t>
      </w:r>
    </w:p>
    <w:p w14:paraId="2AD10606" w14:textId="1D224498" w:rsidR="001C4486" w:rsidRDefault="003345A9" w:rsidP="008A3912">
      <w:pPr>
        <w:pStyle w:val="Listaszerbekezds"/>
        <w:numPr>
          <w:ilvl w:val="1"/>
          <w:numId w:val="87"/>
        </w:numPr>
      </w:pPr>
      <w:r w:rsidRPr="003345A9">
        <w:t>Energetikai fejlesztések, megújuló energia hasznosítása</w:t>
      </w:r>
    </w:p>
    <w:p w14:paraId="261F335C" w14:textId="2743E238" w:rsidR="003345A9" w:rsidRPr="00127186" w:rsidRDefault="005F78C5" w:rsidP="008A3912">
      <w:pPr>
        <w:pStyle w:val="Listaszerbekezds"/>
        <w:numPr>
          <w:ilvl w:val="1"/>
          <w:numId w:val="87"/>
        </w:numPr>
        <w:spacing w:after="200"/>
        <w:ind w:left="1434" w:hanging="357"/>
      </w:pPr>
      <w:r w:rsidRPr="005F78C5">
        <w:lastRenderedPageBreak/>
        <w:t>A keletkező hulladék csökkentése és helyi hasznosítása</w:t>
      </w:r>
    </w:p>
    <w:p w14:paraId="01F58D1E" w14:textId="3D85F5C0" w:rsidR="00FC3325" w:rsidRPr="006A683A" w:rsidRDefault="00FC3325" w:rsidP="00422493">
      <w:pPr>
        <w:pStyle w:val="Cmsor3"/>
      </w:pPr>
      <w:bookmarkStart w:id="366" w:name="_Toc77085140"/>
      <w:bookmarkStart w:id="367" w:name="_Toc95828200"/>
      <w:r w:rsidRPr="006A683A">
        <w:t>Megtartó város</w:t>
      </w:r>
      <w:bookmarkEnd w:id="366"/>
      <w:bookmarkEnd w:id="367"/>
      <w:r w:rsidRPr="006A683A">
        <w:t xml:space="preserve"> </w:t>
      </w:r>
    </w:p>
    <w:p w14:paraId="26E612CD" w14:textId="5EA37FFB" w:rsidR="004B21DF" w:rsidRDefault="004B21DF" w:rsidP="004B21DF">
      <w:r>
        <w:t xml:space="preserve">A megtartó város </w:t>
      </w:r>
      <w:r w:rsidR="006626AE">
        <w:t>tervezési dimenzió kapcsolódási pontjait az alábbi célok és részcélok jelentik:</w:t>
      </w:r>
    </w:p>
    <w:p w14:paraId="54135BEA" w14:textId="054FA385" w:rsidR="00272A65" w:rsidRDefault="002A5609" w:rsidP="008A3912">
      <w:pPr>
        <w:pStyle w:val="Listaszerbekezds"/>
        <w:numPr>
          <w:ilvl w:val="0"/>
          <w:numId w:val="88"/>
        </w:numPr>
      </w:pPr>
      <w:r w:rsidRPr="002A5609">
        <w:t>A turizmus és rekreációs szolgáltatások fejlesztése</w:t>
      </w:r>
    </w:p>
    <w:p w14:paraId="62706DEA" w14:textId="32695E9E" w:rsidR="002A5609" w:rsidRDefault="00D649A6" w:rsidP="008A3912">
      <w:pPr>
        <w:pStyle w:val="Listaszerbekezds"/>
        <w:numPr>
          <w:ilvl w:val="1"/>
          <w:numId w:val="88"/>
        </w:numPr>
      </w:pPr>
      <w:r w:rsidRPr="00D649A6">
        <w:t>Kulturális kínálat és a sportolásra alkalmas infrastruktúra fejlesztése, bővítése</w:t>
      </w:r>
    </w:p>
    <w:p w14:paraId="639E74B5" w14:textId="1D940F15" w:rsidR="00994139" w:rsidRDefault="00BF489D" w:rsidP="008A3912">
      <w:pPr>
        <w:pStyle w:val="Listaszerbekezds"/>
        <w:numPr>
          <w:ilvl w:val="0"/>
          <w:numId w:val="88"/>
        </w:numPr>
      </w:pPr>
      <w:r w:rsidRPr="00BF489D">
        <w:t>A térségközponti szerepkör erősítése</w:t>
      </w:r>
    </w:p>
    <w:p w14:paraId="0C3FDF6A" w14:textId="3B69BB1C" w:rsidR="00BF489D" w:rsidRDefault="00AA4E1B" w:rsidP="008A3912">
      <w:pPr>
        <w:pStyle w:val="Listaszerbekezds"/>
        <w:numPr>
          <w:ilvl w:val="1"/>
          <w:numId w:val="88"/>
        </w:numPr>
      </w:pPr>
      <w:r w:rsidRPr="00AA4E1B">
        <w:t>Térségi és járási szolgáltatások fejlesztése, bővítése</w:t>
      </w:r>
    </w:p>
    <w:p w14:paraId="3FC117BF" w14:textId="600CBC3E" w:rsidR="006626AE" w:rsidRDefault="00674B73" w:rsidP="008A3912">
      <w:pPr>
        <w:pStyle w:val="Listaszerbekezds"/>
        <w:numPr>
          <w:ilvl w:val="0"/>
          <w:numId w:val="88"/>
        </w:numPr>
      </w:pPr>
      <w:r w:rsidRPr="00674B73">
        <w:t>Korszerű közszolgáltatások fejlesztése</w:t>
      </w:r>
    </w:p>
    <w:p w14:paraId="668A78B8" w14:textId="6CC31FF2" w:rsidR="006F0DBF" w:rsidRDefault="006F0DBF" w:rsidP="008A3912">
      <w:pPr>
        <w:pStyle w:val="Listaszerbekezds"/>
        <w:numPr>
          <w:ilvl w:val="1"/>
          <w:numId w:val="88"/>
        </w:numPr>
      </w:pPr>
      <w:r w:rsidRPr="006F0DBF">
        <w:t>Szolgáltatásminőség fejlesztése</w:t>
      </w:r>
    </w:p>
    <w:p w14:paraId="5CC422A5" w14:textId="50D4A112" w:rsidR="006F0DBF" w:rsidRDefault="00C35B60" w:rsidP="008A3912">
      <w:pPr>
        <w:pStyle w:val="Listaszerbekezds"/>
        <w:numPr>
          <w:ilvl w:val="1"/>
          <w:numId w:val="88"/>
        </w:numPr>
      </w:pPr>
      <w:r w:rsidRPr="00C35B60">
        <w:t>Egészségügyi és szociális ellátás fejlesztése</w:t>
      </w:r>
    </w:p>
    <w:p w14:paraId="514FA947" w14:textId="0906D2CE" w:rsidR="00C35B60" w:rsidRDefault="00903BEC" w:rsidP="008A3912">
      <w:pPr>
        <w:pStyle w:val="Listaszerbekezds"/>
        <w:numPr>
          <w:ilvl w:val="1"/>
          <w:numId w:val="88"/>
        </w:numPr>
      </w:pPr>
      <w:r w:rsidRPr="00903BEC">
        <w:t>Köznevelés fejlesztése, tehetséggondozás</w:t>
      </w:r>
    </w:p>
    <w:p w14:paraId="639CF94E" w14:textId="2B59A3FB" w:rsidR="00D649A6" w:rsidRDefault="00A66D78" w:rsidP="008A3912">
      <w:pPr>
        <w:pStyle w:val="Listaszerbekezds"/>
        <w:numPr>
          <w:ilvl w:val="0"/>
          <w:numId w:val="88"/>
        </w:numPr>
      </w:pPr>
      <w:r w:rsidRPr="00A66D78">
        <w:t>Gazdaság- és vállalkozásfejlesztés, innováció erősítése</w:t>
      </w:r>
    </w:p>
    <w:p w14:paraId="72C6BBA7" w14:textId="30B6AC15" w:rsidR="006E4218" w:rsidRDefault="006E4218" w:rsidP="008A3912">
      <w:pPr>
        <w:pStyle w:val="Listaszerbekezds"/>
        <w:numPr>
          <w:ilvl w:val="1"/>
          <w:numId w:val="88"/>
        </w:numPr>
      </w:pPr>
      <w:r w:rsidRPr="006E4218">
        <w:t>Gazdasági infrastruktúra, feldolgozó, logisztikai és értékesítési kapacitások fejlesztése</w:t>
      </w:r>
    </w:p>
    <w:p w14:paraId="4D5A92A3" w14:textId="55BA9A85" w:rsidR="00A66D78" w:rsidRDefault="003455BF" w:rsidP="008A3912">
      <w:pPr>
        <w:pStyle w:val="Listaszerbekezds"/>
        <w:numPr>
          <w:ilvl w:val="1"/>
          <w:numId w:val="88"/>
        </w:numPr>
      </w:pPr>
      <w:r w:rsidRPr="003455BF">
        <w:t>Vállalkozásfejlesztés, befektetésösztönzés</w:t>
      </w:r>
    </w:p>
    <w:p w14:paraId="3FF5E9C6" w14:textId="5CA71499" w:rsidR="003455BF" w:rsidRDefault="00D3718B" w:rsidP="008A3912">
      <w:pPr>
        <w:pStyle w:val="Listaszerbekezds"/>
        <w:numPr>
          <w:ilvl w:val="1"/>
          <w:numId w:val="88"/>
        </w:numPr>
      </w:pPr>
      <w:r w:rsidRPr="00D3718B">
        <w:t>K+F és innováció támogatása</w:t>
      </w:r>
    </w:p>
    <w:p w14:paraId="49207F72" w14:textId="7882CDBA" w:rsidR="000B1F9B" w:rsidRDefault="000B1F9B" w:rsidP="008A3912">
      <w:pPr>
        <w:pStyle w:val="Listaszerbekezds"/>
        <w:numPr>
          <w:ilvl w:val="0"/>
          <w:numId w:val="88"/>
        </w:numPr>
      </w:pPr>
      <w:r w:rsidRPr="000B1F9B">
        <w:t>A városi környezet fejlesztése</w:t>
      </w:r>
    </w:p>
    <w:p w14:paraId="76B8E8F1" w14:textId="3E3A8FB2" w:rsidR="00510F5C" w:rsidRDefault="00510F5C" w:rsidP="008A3912">
      <w:pPr>
        <w:pStyle w:val="Listaszerbekezds"/>
        <w:numPr>
          <w:ilvl w:val="1"/>
          <w:numId w:val="88"/>
        </w:numPr>
      </w:pPr>
      <w:r w:rsidRPr="00510F5C">
        <w:t>Lakhatási feltételek javítása</w:t>
      </w:r>
    </w:p>
    <w:p w14:paraId="21208231" w14:textId="22678D44" w:rsidR="00510F5C" w:rsidRPr="004B21DF" w:rsidRDefault="008061F6" w:rsidP="008A3912">
      <w:pPr>
        <w:pStyle w:val="Listaszerbekezds"/>
        <w:numPr>
          <w:ilvl w:val="1"/>
          <w:numId w:val="88"/>
        </w:numPr>
        <w:spacing w:after="200"/>
        <w:ind w:left="1434" w:hanging="357"/>
      </w:pPr>
      <w:r w:rsidRPr="008061F6">
        <w:t>Városbiztonság, közbiztonság javítása</w:t>
      </w:r>
    </w:p>
    <w:p w14:paraId="6D4E6A80" w14:textId="07F1CB2E" w:rsidR="00FC3325" w:rsidRPr="006A683A" w:rsidRDefault="00733AC6" w:rsidP="00422493">
      <w:pPr>
        <w:pStyle w:val="Cmsor3"/>
      </w:pPr>
      <w:bookmarkStart w:id="368" w:name="_Toc77085141"/>
      <w:bookmarkStart w:id="369" w:name="_Toc95828201"/>
      <w:r w:rsidRPr="006A683A">
        <w:t>K</w:t>
      </w:r>
      <w:r w:rsidR="00FC3325" w:rsidRPr="006A683A">
        <w:t>iszolgáló város</w:t>
      </w:r>
      <w:bookmarkEnd w:id="368"/>
      <w:bookmarkEnd w:id="369"/>
    </w:p>
    <w:p w14:paraId="10316A53" w14:textId="65A96DF1" w:rsidR="00873690" w:rsidRDefault="004E50FD" w:rsidP="00873690">
      <w:r>
        <w:t>A kiszolgáló város tervezési dimenzióhoz az alábbi célok és alcélok kapcsolódnak:</w:t>
      </w:r>
    </w:p>
    <w:p w14:paraId="10E4781B" w14:textId="136B25D2" w:rsidR="0027033D" w:rsidRPr="00AA10A8" w:rsidRDefault="00AA10A8" w:rsidP="008A3912">
      <w:pPr>
        <w:pStyle w:val="Listaszerbekezds"/>
        <w:numPr>
          <w:ilvl w:val="0"/>
          <w:numId w:val="89"/>
        </w:numPr>
      </w:pPr>
      <w:r w:rsidRPr="00AA10A8">
        <w:rPr>
          <w:sz w:val="20"/>
          <w:szCs w:val="20"/>
        </w:rPr>
        <w:t>A térségközponti szerepkör erősítése</w:t>
      </w:r>
    </w:p>
    <w:p w14:paraId="79B64400" w14:textId="1351C081" w:rsidR="00AA10A8" w:rsidRDefault="00B87D98" w:rsidP="008A3912">
      <w:pPr>
        <w:pStyle w:val="Listaszerbekezds"/>
        <w:numPr>
          <w:ilvl w:val="1"/>
          <w:numId w:val="89"/>
        </w:numPr>
      </w:pPr>
      <w:r w:rsidRPr="00B87D98">
        <w:t>Határátkelőhely, határmenti és térségi közlekedési kapcsolatok kialakítása, fejlesztése</w:t>
      </w:r>
    </w:p>
    <w:p w14:paraId="7F66260C" w14:textId="561A6E3A" w:rsidR="00B87D98" w:rsidRDefault="00B203E0" w:rsidP="008A3912">
      <w:pPr>
        <w:pStyle w:val="Listaszerbekezds"/>
        <w:numPr>
          <w:ilvl w:val="0"/>
          <w:numId w:val="89"/>
        </w:numPr>
      </w:pPr>
      <w:r w:rsidRPr="00B203E0">
        <w:t>A városi környezet fejlesztése</w:t>
      </w:r>
    </w:p>
    <w:p w14:paraId="542A7FAE" w14:textId="3E33C6F0" w:rsidR="00B203E0" w:rsidRDefault="00714D6A" w:rsidP="008A3912">
      <w:pPr>
        <w:pStyle w:val="Listaszerbekezds"/>
        <w:numPr>
          <w:ilvl w:val="1"/>
          <w:numId w:val="89"/>
        </w:numPr>
      </w:pPr>
      <w:r w:rsidRPr="00714D6A">
        <w:t>Épített környezet, középületek védelme és fejlesztése</w:t>
      </w:r>
    </w:p>
    <w:p w14:paraId="08324F5A" w14:textId="5C59870B" w:rsidR="000273E2" w:rsidRDefault="000273E2" w:rsidP="008A3912">
      <w:pPr>
        <w:pStyle w:val="Listaszerbekezds"/>
        <w:numPr>
          <w:ilvl w:val="1"/>
          <w:numId w:val="89"/>
        </w:numPr>
      </w:pPr>
      <w:r w:rsidRPr="000273E2">
        <w:t>Lakhatási feltételek javítása</w:t>
      </w:r>
    </w:p>
    <w:p w14:paraId="6B54F8FF" w14:textId="3A800164" w:rsidR="000273E2" w:rsidRDefault="00355A86" w:rsidP="008A3912">
      <w:pPr>
        <w:pStyle w:val="Listaszerbekezds"/>
        <w:numPr>
          <w:ilvl w:val="1"/>
          <w:numId w:val="89"/>
        </w:numPr>
      </w:pPr>
      <w:r w:rsidRPr="00355A86">
        <w:t>Fenntartható városi mobilitás támogatása</w:t>
      </w:r>
    </w:p>
    <w:p w14:paraId="456DFC11" w14:textId="3E7BF6C4" w:rsidR="00355A86" w:rsidRDefault="00610C80" w:rsidP="008A3912">
      <w:pPr>
        <w:pStyle w:val="Listaszerbekezds"/>
        <w:numPr>
          <w:ilvl w:val="0"/>
          <w:numId w:val="89"/>
        </w:numPr>
      </w:pPr>
      <w:r w:rsidRPr="00610C80">
        <w:t>Környezet és klímavédelem</w:t>
      </w:r>
    </w:p>
    <w:p w14:paraId="5954EF1E" w14:textId="6D3874F4" w:rsidR="00610C80" w:rsidRDefault="005C2B1E" w:rsidP="008A3912">
      <w:pPr>
        <w:pStyle w:val="Listaszerbekezds"/>
        <w:numPr>
          <w:ilvl w:val="1"/>
          <w:numId w:val="89"/>
        </w:numPr>
        <w:spacing w:after="200"/>
        <w:ind w:left="1434" w:hanging="357"/>
      </w:pPr>
      <w:r w:rsidRPr="005C2B1E">
        <w:t>Városi zöldfelületek és természeti területek védelme, fejlesztése</w:t>
      </w:r>
    </w:p>
    <w:p w14:paraId="2AF7B514" w14:textId="26F053ED" w:rsidR="00B0366A" w:rsidRDefault="00733AC6" w:rsidP="00606E2B">
      <w:pPr>
        <w:pStyle w:val="Cmsor2"/>
      </w:pPr>
      <w:bookmarkStart w:id="370" w:name="_Toc77085142"/>
      <w:bookmarkStart w:id="371" w:name="_Toc95828202"/>
      <w:r>
        <w:t>A stratégia összhangja más stratégiákkal</w:t>
      </w:r>
      <w:bookmarkEnd w:id="370"/>
      <w:bookmarkEnd w:id="371"/>
    </w:p>
    <w:p w14:paraId="14E50FBE" w14:textId="16F9714A" w:rsidR="00F947F3" w:rsidRDefault="00534554" w:rsidP="00422493">
      <w:pPr>
        <w:pStyle w:val="Cmsor3"/>
      </w:pPr>
      <w:bookmarkStart w:id="372" w:name="_Toc90632704"/>
      <w:bookmarkStart w:id="373" w:name="_Toc95828203"/>
      <w:r w:rsidRPr="00C90AE7">
        <w:t>Illeszkedés az EU szakpolitikai célkitűzéseihez</w:t>
      </w:r>
      <w:bookmarkEnd w:id="372"/>
      <w:bookmarkEnd w:id="373"/>
    </w:p>
    <w:p w14:paraId="45106D35" w14:textId="77777777" w:rsidR="0067674F" w:rsidRDefault="0067674F" w:rsidP="0079136E">
      <w:pPr>
        <w:jc w:val="both"/>
      </w:pPr>
      <w:r>
        <w:t>Az Európai Unió a 2014-2020 közötti végrehajtási időszak 11 tematikus célkitűzéséből kiindulva, annak leegyszerűsítésével 5 egyértelmű szakpolitikai célkitűzést határozott meg a 2021-2027 közötti időszakra. A meghatározott szakpolitikai célkitűzések az alábbiak:</w:t>
      </w:r>
    </w:p>
    <w:p w14:paraId="223A55DC" w14:textId="77777777" w:rsidR="0067674F" w:rsidRDefault="0067674F" w:rsidP="008A3912">
      <w:pPr>
        <w:pStyle w:val="Listaszerbekezds"/>
        <w:numPr>
          <w:ilvl w:val="0"/>
          <w:numId w:val="39"/>
        </w:numPr>
        <w:spacing w:before="120" w:after="120"/>
        <w:ind w:left="714" w:hanging="357"/>
        <w:contextualSpacing w:val="0"/>
        <w:jc w:val="both"/>
      </w:pPr>
      <w:r w:rsidRPr="00B90C78">
        <w:t>Intelligensebb Európa</w:t>
      </w:r>
    </w:p>
    <w:p w14:paraId="32FC96F7" w14:textId="77777777" w:rsidR="0067674F" w:rsidRDefault="0067674F" w:rsidP="008A3912">
      <w:pPr>
        <w:pStyle w:val="Listaszerbekezds"/>
        <w:numPr>
          <w:ilvl w:val="0"/>
          <w:numId w:val="39"/>
        </w:numPr>
        <w:spacing w:before="120" w:after="120"/>
        <w:ind w:left="714" w:hanging="357"/>
        <w:contextualSpacing w:val="0"/>
        <w:jc w:val="both"/>
      </w:pPr>
      <w:r w:rsidRPr="00B90C78">
        <w:t>Zöldebb, karbonszegény Európa</w:t>
      </w:r>
    </w:p>
    <w:p w14:paraId="1F38447E" w14:textId="77777777" w:rsidR="0067674F" w:rsidRDefault="0067674F" w:rsidP="008A3912">
      <w:pPr>
        <w:pStyle w:val="Listaszerbekezds"/>
        <w:numPr>
          <w:ilvl w:val="0"/>
          <w:numId w:val="39"/>
        </w:numPr>
        <w:spacing w:before="120" w:after="120"/>
        <w:ind w:left="714" w:hanging="357"/>
        <w:contextualSpacing w:val="0"/>
        <w:jc w:val="both"/>
      </w:pPr>
      <w:r w:rsidRPr="008E0C26">
        <w:t>Jobban összekapcs</w:t>
      </w:r>
      <w:r>
        <w:t xml:space="preserve">olt </w:t>
      </w:r>
      <w:r w:rsidRPr="008E0C26">
        <w:t>Európa</w:t>
      </w:r>
    </w:p>
    <w:p w14:paraId="4CA8698B" w14:textId="77777777" w:rsidR="0067674F" w:rsidRDefault="0067674F" w:rsidP="008A3912">
      <w:pPr>
        <w:pStyle w:val="Listaszerbekezds"/>
        <w:numPr>
          <w:ilvl w:val="0"/>
          <w:numId w:val="39"/>
        </w:numPr>
        <w:spacing w:before="120" w:after="120"/>
        <w:ind w:left="714" w:hanging="357"/>
        <w:contextualSpacing w:val="0"/>
        <w:jc w:val="both"/>
      </w:pPr>
      <w:r w:rsidRPr="008E0C26">
        <w:t>Szociálisabb Európa</w:t>
      </w:r>
    </w:p>
    <w:p w14:paraId="73E5D62E" w14:textId="77777777" w:rsidR="0067674F" w:rsidRDefault="0067674F" w:rsidP="008A3912">
      <w:pPr>
        <w:pStyle w:val="Listaszerbekezds"/>
        <w:numPr>
          <w:ilvl w:val="0"/>
          <w:numId w:val="39"/>
        </w:numPr>
        <w:spacing w:before="120" w:after="120"/>
        <w:ind w:left="714" w:hanging="357"/>
        <w:contextualSpacing w:val="0"/>
        <w:jc w:val="both"/>
      </w:pPr>
      <w:r w:rsidRPr="00BA6DA6">
        <w:t>A polgár</w:t>
      </w:r>
      <w:r>
        <w:t>okhoz</w:t>
      </w:r>
      <w:r w:rsidRPr="00BA6DA6">
        <w:t xml:space="preserve"> közelebb álló Európa</w:t>
      </w:r>
    </w:p>
    <w:p w14:paraId="53569700" w14:textId="596F4E12" w:rsidR="0067674F" w:rsidRDefault="0067674F" w:rsidP="0067674F">
      <w:pPr>
        <w:spacing w:line="240" w:lineRule="auto"/>
      </w:pPr>
      <w:r>
        <w:t>Az FVS célrendszerének összefüggéseit az EU célkitűzéseihez az alábbi táblázat részletezi:</w:t>
      </w:r>
    </w:p>
    <w:p w14:paraId="2CCB766A" w14:textId="148A7F4D" w:rsidR="00672720" w:rsidRDefault="00672720">
      <w:r>
        <w:br w:type="page"/>
      </w:r>
    </w:p>
    <w:p w14:paraId="2AFCF359" w14:textId="24BE4BC0" w:rsidR="0067674F" w:rsidRDefault="00BD6154" w:rsidP="00BD6154">
      <w:pPr>
        <w:pStyle w:val="Kpalrs"/>
        <w:jc w:val="center"/>
        <w:rPr>
          <w:i w:val="0"/>
          <w:iCs w:val="0"/>
        </w:rPr>
      </w:pPr>
      <w:r>
        <w:rPr>
          <w:i w:val="0"/>
          <w:iCs w:val="0"/>
        </w:rPr>
        <w:lastRenderedPageBreak/>
        <w:fldChar w:fldCharType="begin"/>
      </w:r>
      <w:r>
        <w:rPr>
          <w:i w:val="0"/>
          <w:iCs w:val="0"/>
        </w:rPr>
        <w:instrText xml:space="preserve"> SEQ táblázat \* ARABIC </w:instrText>
      </w:r>
      <w:r>
        <w:rPr>
          <w:i w:val="0"/>
          <w:iCs w:val="0"/>
        </w:rPr>
        <w:fldChar w:fldCharType="separate"/>
      </w:r>
      <w:bookmarkStart w:id="374" w:name="_Toc95828065"/>
      <w:r w:rsidR="001C3E77">
        <w:rPr>
          <w:i w:val="0"/>
          <w:iCs w:val="0"/>
          <w:noProof/>
        </w:rPr>
        <w:t>33</w:t>
      </w:r>
      <w:r>
        <w:rPr>
          <w:i w:val="0"/>
          <w:iCs w:val="0"/>
        </w:rPr>
        <w:fldChar w:fldCharType="end"/>
      </w:r>
      <w:r>
        <w:t>. táblázat</w:t>
      </w:r>
      <w:r w:rsidR="005D5546" w:rsidRPr="005D5546">
        <w:t>: A tervezett fejlesztések illeszkedése az EU szakpolitikai célkitűzéseihez</w:t>
      </w:r>
      <w:bookmarkEnd w:id="374"/>
    </w:p>
    <w:tbl>
      <w:tblPr>
        <w:tblStyle w:val="Tblzatrcsos41jellszn1"/>
        <w:tblW w:w="0" w:type="auto"/>
        <w:tblLook w:val="04A0" w:firstRow="1" w:lastRow="0" w:firstColumn="1" w:lastColumn="0" w:noHBand="0" w:noVBand="1"/>
      </w:tblPr>
      <w:tblGrid>
        <w:gridCol w:w="4390"/>
        <w:gridCol w:w="4672"/>
      </w:tblGrid>
      <w:tr w:rsidR="00D45DAD" w:rsidRPr="0032321D" w14:paraId="61C17A9A" w14:textId="77777777" w:rsidTr="00EF591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90" w:type="dxa"/>
            <w:vAlign w:val="center"/>
          </w:tcPr>
          <w:p w14:paraId="7EF8EBD2" w14:textId="77777777" w:rsidR="00D45DAD" w:rsidRPr="0032321D" w:rsidRDefault="00D45DAD" w:rsidP="007224BD">
            <w:pPr>
              <w:spacing w:before="60" w:after="60"/>
              <w:rPr>
                <w:b w:val="0"/>
                <w:bCs w:val="0"/>
              </w:rPr>
            </w:pPr>
            <w:r w:rsidRPr="0032321D">
              <w:t>Az EU szakpolitikai célkitűzése</w:t>
            </w:r>
          </w:p>
        </w:tc>
        <w:tc>
          <w:tcPr>
            <w:tcW w:w="4672" w:type="dxa"/>
          </w:tcPr>
          <w:p w14:paraId="2E7BE308" w14:textId="1D420A54" w:rsidR="00D45DAD" w:rsidRPr="0032321D" w:rsidRDefault="00D45DAD" w:rsidP="008C74B1">
            <w:pPr>
              <w:spacing w:before="60" w:after="60"/>
              <w:cnfStyle w:val="100000000000" w:firstRow="1" w:lastRow="0" w:firstColumn="0" w:lastColumn="0" w:oddVBand="0" w:evenVBand="0" w:oddHBand="0" w:evenHBand="0" w:firstRowFirstColumn="0" w:firstRowLastColumn="0" w:lastRowFirstColumn="0" w:lastRowLastColumn="0"/>
              <w:rPr>
                <w:b w:val="0"/>
                <w:bCs w:val="0"/>
              </w:rPr>
            </w:pPr>
            <w:r w:rsidRPr="0032321D">
              <w:t>Kapcsolódó</w:t>
            </w:r>
            <w:r w:rsidR="007224BD">
              <w:t xml:space="preserve"> FVS</w:t>
            </w:r>
            <w:r w:rsidRPr="0032321D">
              <w:t xml:space="preserve"> </w:t>
            </w:r>
            <w:r w:rsidR="007224BD">
              <w:t xml:space="preserve">stratégiai </w:t>
            </w:r>
            <w:r w:rsidRPr="0032321D">
              <w:t>cél</w:t>
            </w:r>
            <w:r w:rsidR="007224BD">
              <w:t>ok</w:t>
            </w:r>
          </w:p>
        </w:tc>
      </w:tr>
      <w:tr w:rsidR="00D45DAD" w14:paraId="620C13C3" w14:textId="77777777" w:rsidTr="00EF591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390" w:type="dxa"/>
            <w:vAlign w:val="center"/>
          </w:tcPr>
          <w:p w14:paraId="568957D6" w14:textId="77777777" w:rsidR="00D45DAD" w:rsidRPr="00FA7DBF" w:rsidRDefault="00D45DAD" w:rsidP="008A3912">
            <w:pPr>
              <w:pStyle w:val="Listaszerbekezds"/>
              <w:numPr>
                <w:ilvl w:val="0"/>
                <w:numId w:val="40"/>
              </w:numPr>
              <w:spacing w:before="60" w:after="60"/>
              <w:contextualSpacing w:val="0"/>
              <w:rPr>
                <w:b w:val="0"/>
                <w:bCs w:val="0"/>
              </w:rPr>
            </w:pPr>
            <w:r w:rsidRPr="00FA7DBF">
              <w:rPr>
                <w:b w:val="0"/>
                <w:bCs w:val="0"/>
              </w:rPr>
              <w:t>Intelligensebb Európa</w:t>
            </w:r>
          </w:p>
        </w:tc>
        <w:tc>
          <w:tcPr>
            <w:tcW w:w="4672" w:type="dxa"/>
          </w:tcPr>
          <w:p w14:paraId="6DFB8A2D" w14:textId="74C2231E" w:rsidR="00D45DAD" w:rsidRPr="00346CC4" w:rsidRDefault="00D45DAD" w:rsidP="008A3912">
            <w:pPr>
              <w:pStyle w:val="Listaszerbekezds"/>
              <w:numPr>
                <w:ilvl w:val="0"/>
                <w:numId w:val="41"/>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346CC4">
              <w:t>Korszerű közszolgáltatások fejlesztése</w:t>
            </w:r>
          </w:p>
          <w:p w14:paraId="65F0CD97" w14:textId="5D4E6BDB" w:rsidR="00D45DAD" w:rsidRPr="00346CC4" w:rsidRDefault="00D45DAD" w:rsidP="008A3912">
            <w:pPr>
              <w:pStyle w:val="Listaszerbekezds"/>
              <w:numPr>
                <w:ilvl w:val="0"/>
                <w:numId w:val="41"/>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346CC4">
              <w:t>Gazdaság- és vállalkozásfejlesztés, innováció erősítése</w:t>
            </w:r>
          </w:p>
        </w:tc>
      </w:tr>
      <w:tr w:rsidR="00D45DAD" w14:paraId="495724C0" w14:textId="77777777" w:rsidTr="00EF5912">
        <w:trPr>
          <w:cantSplit/>
        </w:trPr>
        <w:tc>
          <w:tcPr>
            <w:cnfStyle w:val="001000000000" w:firstRow="0" w:lastRow="0" w:firstColumn="1" w:lastColumn="0" w:oddVBand="0" w:evenVBand="0" w:oddHBand="0" w:evenHBand="0" w:firstRowFirstColumn="0" w:firstRowLastColumn="0" w:lastRowFirstColumn="0" w:lastRowLastColumn="0"/>
            <w:tcW w:w="4390" w:type="dxa"/>
            <w:vAlign w:val="center"/>
          </w:tcPr>
          <w:p w14:paraId="045F0DFD" w14:textId="77777777" w:rsidR="00D45DAD" w:rsidRPr="00FA7DBF" w:rsidRDefault="00D45DAD" w:rsidP="008A3912">
            <w:pPr>
              <w:pStyle w:val="Listaszerbekezds"/>
              <w:numPr>
                <w:ilvl w:val="0"/>
                <w:numId w:val="40"/>
              </w:numPr>
              <w:spacing w:before="60" w:after="60"/>
              <w:ind w:left="714" w:hanging="357"/>
              <w:contextualSpacing w:val="0"/>
              <w:rPr>
                <w:b w:val="0"/>
                <w:bCs w:val="0"/>
              </w:rPr>
            </w:pPr>
            <w:r w:rsidRPr="00FA7DBF">
              <w:rPr>
                <w:b w:val="0"/>
                <w:bCs w:val="0"/>
              </w:rPr>
              <w:t>Zöldebb, karbonszegény Európa</w:t>
            </w:r>
          </w:p>
        </w:tc>
        <w:tc>
          <w:tcPr>
            <w:tcW w:w="4672" w:type="dxa"/>
          </w:tcPr>
          <w:p w14:paraId="4DA856D6" w14:textId="126C4426" w:rsidR="00D45DAD" w:rsidRPr="00346CC4" w:rsidRDefault="00D45DAD" w:rsidP="008A3912">
            <w:pPr>
              <w:pStyle w:val="Listaszerbekezds"/>
              <w:numPr>
                <w:ilvl w:val="0"/>
                <w:numId w:val="42"/>
              </w:numPr>
              <w:spacing w:before="60" w:after="60"/>
              <w:ind w:left="714" w:hanging="357"/>
              <w:contextualSpacing w:val="0"/>
              <w:cnfStyle w:val="000000000000" w:firstRow="0" w:lastRow="0" w:firstColumn="0" w:lastColumn="0" w:oddVBand="0" w:evenVBand="0" w:oddHBand="0" w:evenHBand="0" w:firstRowFirstColumn="0" w:firstRowLastColumn="0" w:lastRowFirstColumn="0" w:lastRowLastColumn="0"/>
            </w:pPr>
            <w:r w:rsidRPr="00346CC4">
              <w:t>Gazdaság- és vállalkozásfejlesztés, innováció erősítése</w:t>
            </w:r>
          </w:p>
          <w:p w14:paraId="4E1824DC" w14:textId="05B5AEB6" w:rsidR="00D45DAD" w:rsidRPr="00346CC4" w:rsidRDefault="00D45DAD" w:rsidP="008A3912">
            <w:pPr>
              <w:pStyle w:val="Listaszerbekezds"/>
              <w:numPr>
                <w:ilvl w:val="0"/>
                <w:numId w:val="42"/>
              </w:numPr>
              <w:spacing w:before="60" w:after="60"/>
              <w:ind w:left="714" w:hanging="357"/>
              <w:contextualSpacing w:val="0"/>
              <w:cnfStyle w:val="000000000000" w:firstRow="0" w:lastRow="0" w:firstColumn="0" w:lastColumn="0" w:oddVBand="0" w:evenVBand="0" w:oddHBand="0" w:evenHBand="0" w:firstRowFirstColumn="0" w:firstRowLastColumn="0" w:lastRowFirstColumn="0" w:lastRowLastColumn="0"/>
            </w:pPr>
            <w:r w:rsidRPr="00346CC4">
              <w:t>A városi környezet fejlesztése</w:t>
            </w:r>
          </w:p>
          <w:p w14:paraId="0F4AF2F4" w14:textId="113FBB66" w:rsidR="00D45DAD" w:rsidRPr="00346CC4" w:rsidRDefault="00D45DAD" w:rsidP="008A3912">
            <w:pPr>
              <w:pStyle w:val="Listaszerbekezds"/>
              <w:numPr>
                <w:ilvl w:val="0"/>
                <w:numId w:val="42"/>
              </w:numPr>
              <w:spacing w:before="60" w:after="60"/>
              <w:ind w:left="714" w:hanging="357"/>
              <w:contextualSpacing w:val="0"/>
              <w:cnfStyle w:val="000000000000" w:firstRow="0" w:lastRow="0" w:firstColumn="0" w:lastColumn="0" w:oddVBand="0" w:evenVBand="0" w:oddHBand="0" w:evenHBand="0" w:firstRowFirstColumn="0" w:firstRowLastColumn="0" w:lastRowFirstColumn="0" w:lastRowLastColumn="0"/>
            </w:pPr>
            <w:r w:rsidRPr="00346CC4">
              <w:t>Környezet és klímavédelem</w:t>
            </w:r>
          </w:p>
        </w:tc>
      </w:tr>
      <w:tr w:rsidR="00D45DAD" w14:paraId="7A45DE23" w14:textId="77777777" w:rsidTr="00EF591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390" w:type="dxa"/>
            <w:vAlign w:val="center"/>
          </w:tcPr>
          <w:p w14:paraId="2F29B6BD" w14:textId="77777777" w:rsidR="00D45DAD" w:rsidRPr="00FA7DBF" w:rsidRDefault="00D45DAD" w:rsidP="008A3912">
            <w:pPr>
              <w:pStyle w:val="Listaszerbekezds"/>
              <w:numPr>
                <w:ilvl w:val="0"/>
                <w:numId w:val="40"/>
              </w:numPr>
              <w:spacing w:before="60" w:after="60"/>
              <w:ind w:left="714" w:hanging="357"/>
              <w:contextualSpacing w:val="0"/>
              <w:rPr>
                <w:b w:val="0"/>
                <w:bCs w:val="0"/>
              </w:rPr>
            </w:pPr>
            <w:r w:rsidRPr="00FA7DBF">
              <w:rPr>
                <w:b w:val="0"/>
                <w:bCs w:val="0"/>
              </w:rPr>
              <w:t>Jobban összekapcsolt Európa</w:t>
            </w:r>
          </w:p>
        </w:tc>
        <w:tc>
          <w:tcPr>
            <w:tcW w:w="4672" w:type="dxa"/>
          </w:tcPr>
          <w:p w14:paraId="6E543418" w14:textId="11DD1130" w:rsidR="00D45DAD" w:rsidRPr="00346CC4" w:rsidRDefault="00D45DAD" w:rsidP="008A3912">
            <w:pPr>
              <w:pStyle w:val="Listaszerbekezds"/>
              <w:numPr>
                <w:ilvl w:val="0"/>
                <w:numId w:val="43"/>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346CC4">
              <w:t>A térségközponti szerepkör erősítése</w:t>
            </w:r>
          </w:p>
          <w:p w14:paraId="2F5F68D7" w14:textId="749F0287" w:rsidR="00D45DAD" w:rsidRPr="00346CC4" w:rsidRDefault="00D45DAD" w:rsidP="008A3912">
            <w:pPr>
              <w:pStyle w:val="Listaszerbekezds"/>
              <w:numPr>
                <w:ilvl w:val="0"/>
                <w:numId w:val="43"/>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346CC4">
              <w:t>A városi környezet fejlesztése</w:t>
            </w:r>
          </w:p>
        </w:tc>
      </w:tr>
      <w:tr w:rsidR="00D45DAD" w14:paraId="45078BB7" w14:textId="77777777" w:rsidTr="00EF5912">
        <w:trPr>
          <w:cantSplit/>
        </w:trPr>
        <w:tc>
          <w:tcPr>
            <w:cnfStyle w:val="001000000000" w:firstRow="0" w:lastRow="0" w:firstColumn="1" w:lastColumn="0" w:oddVBand="0" w:evenVBand="0" w:oddHBand="0" w:evenHBand="0" w:firstRowFirstColumn="0" w:firstRowLastColumn="0" w:lastRowFirstColumn="0" w:lastRowLastColumn="0"/>
            <w:tcW w:w="4390" w:type="dxa"/>
            <w:vAlign w:val="center"/>
          </w:tcPr>
          <w:p w14:paraId="6567E357" w14:textId="77777777" w:rsidR="00D45DAD" w:rsidRPr="00FA7DBF" w:rsidRDefault="00D45DAD" w:rsidP="008A3912">
            <w:pPr>
              <w:pStyle w:val="Listaszerbekezds"/>
              <w:numPr>
                <w:ilvl w:val="0"/>
                <w:numId w:val="40"/>
              </w:numPr>
              <w:spacing w:before="60" w:after="60"/>
              <w:ind w:left="714" w:hanging="357"/>
              <w:contextualSpacing w:val="0"/>
              <w:rPr>
                <w:b w:val="0"/>
                <w:bCs w:val="0"/>
              </w:rPr>
            </w:pPr>
            <w:r w:rsidRPr="00FA7DBF">
              <w:rPr>
                <w:b w:val="0"/>
                <w:bCs w:val="0"/>
              </w:rPr>
              <w:t>Szociálisabb Európa</w:t>
            </w:r>
          </w:p>
        </w:tc>
        <w:tc>
          <w:tcPr>
            <w:tcW w:w="4672" w:type="dxa"/>
          </w:tcPr>
          <w:p w14:paraId="6BAA35D4" w14:textId="77777777" w:rsidR="00346CC4" w:rsidRPr="00346CC4" w:rsidRDefault="00D45DAD" w:rsidP="008A3912">
            <w:pPr>
              <w:pStyle w:val="Listaszerbekezds"/>
              <w:numPr>
                <w:ilvl w:val="0"/>
                <w:numId w:val="44"/>
              </w:numPr>
              <w:spacing w:before="60" w:after="60"/>
              <w:ind w:left="714" w:hanging="357"/>
              <w:contextualSpacing w:val="0"/>
              <w:cnfStyle w:val="000000000000" w:firstRow="0" w:lastRow="0" w:firstColumn="0" w:lastColumn="0" w:oddVBand="0" w:evenVBand="0" w:oddHBand="0" w:evenHBand="0" w:firstRowFirstColumn="0" w:firstRowLastColumn="0" w:lastRowFirstColumn="0" w:lastRowLastColumn="0"/>
            </w:pPr>
            <w:r w:rsidRPr="00346CC4">
              <w:t>Korszerű közszolgáltatások fejlesztése</w:t>
            </w:r>
          </w:p>
          <w:p w14:paraId="7EFCD86B" w14:textId="6B7B138F" w:rsidR="00D45DAD" w:rsidRPr="00346CC4" w:rsidRDefault="00D45DAD" w:rsidP="008A3912">
            <w:pPr>
              <w:pStyle w:val="Listaszerbekezds"/>
              <w:numPr>
                <w:ilvl w:val="0"/>
                <w:numId w:val="44"/>
              </w:numPr>
              <w:spacing w:before="60" w:after="60"/>
              <w:ind w:left="714" w:hanging="357"/>
              <w:contextualSpacing w:val="0"/>
              <w:cnfStyle w:val="000000000000" w:firstRow="0" w:lastRow="0" w:firstColumn="0" w:lastColumn="0" w:oddVBand="0" w:evenVBand="0" w:oddHBand="0" w:evenHBand="0" w:firstRowFirstColumn="0" w:firstRowLastColumn="0" w:lastRowFirstColumn="0" w:lastRowLastColumn="0"/>
            </w:pPr>
            <w:r w:rsidRPr="00346CC4">
              <w:t>Gazdaság- és vállalkozásfejlesztés, innováció erősítése</w:t>
            </w:r>
          </w:p>
        </w:tc>
      </w:tr>
      <w:tr w:rsidR="00D45DAD" w14:paraId="27DD1D97" w14:textId="77777777" w:rsidTr="00EF591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390" w:type="dxa"/>
            <w:vAlign w:val="center"/>
          </w:tcPr>
          <w:p w14:paraId="4D87B549" w14:textId="77777777" w:rsidR="00D45DAD" w:rsidRPr="00FA7DBF" w:rsidRDefault="00D45DAD" w:rsidP="008A3912">
            <w:pPr>
              <w:pStyle w:val="Listaszerbekezds"/>
              <w:numPr>
                <w:ilvl w:val="0"/>
                <w:numId w:val="40"/>
              </w:numPr>
              <w:spacing w:before="60" w:after="60"/>
              <w:ind w:left="714" w:hanging="357"/>
              <w:contextualSpacing w:val="0"/>
              <w:rPr>
                <w:b w:val="0"/>
                <w:bCs w:val="0"/>
              </w:rPr>
            </w:pPr>
            <w:r w:rsidRPr="00FA7DBF">
              <w:rPr>
                <w:b w:val="0"/>
                <w:bCs w:val="0"/>
              </w:rPr>
              <w:t>A polgárokhoz közelebb álló Európa</w:t>
            </w:r>
          </w:p>
        </w:tc>
        <w:tc>
          <w:tcPr>
            <w:tcW w:w="4672" w:type="dxa"/>
          </w:tcPr>
          <w:p w14:paraId="6A428822" w14:textId="0DFC7644" w:rsidR="00D45DAD" w:rsidRPr="00346CC4" w:rsidRDefault="00D45DAD" w:rsidP="008A3912">
            <w:pPr>
              <w:pStyle w:val="Listaszerbekezds"/>
              <w:numPr>
                <w:ilvl w:val="0"/>
                <w:numId w:val="45"/>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346CC4">
              <w:t>A turizmus és rekreációs szolgáltatások fejlesztése</w:t>
            </w:r>
          </w:p>
          <w:p w14:paraId="156D7FA8" w14:textId="766DB271" w:rsidR="00D45DAD" w:rsidRPr="00346CC4" w:rsidRDefault="00D45DAD" w:rsidP="008A3912">
            <w:pPr>
              <w:pStyle w:val="Listaszerbekezds"/>
              <w:numPr>
                <w:ilvl w:val="0"/>
                <w:numId w:val="45"/>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346CC4">
              <w:t>A térségközponti szerepkör erősítése</w:t>
            </w:r>
          </w:p>
          <w:p w14:paraId="24C71AD0" w14:textId="7E9E349B" w:rsidR="00D45DAD" w:rsidRPr="00346CC4" w:rsidRDefault="00D45DAD" w:rsidP="008A3912">
            <w:pPr>
              <w:pStyle w:val="Listaszerbekezds"/>
              <w:numPr>
                <w:ilvl w:val="0"/>
                <w:numId w:val="45"/>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346CC4">
              <w:t>Korszerű közszolgáltatások fejlesztése</w:t>
            </w:r>
          </w:p>
          <w:p w14:paraId="055C5BAF" w14:textId="7F53D3CE" w:rsidR="00D45DAD" w:rsidRPr="00346CC4" w:rsidRDefault="00D45DAD" w:rsidP="008A3912">
            <w:pPr>
              <w:pStyle w:val="Listaszerbekezds"/>
              <w:numPr>
                <w:ilvl w:val="0"/>
                <w:numId w:val="45"/>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346CC4">
              <w:t>Gazdaság- és vállalkozásfejlesztés, innováció erősítése</w:t>
            </w:r>
          </w:p>
          <w:p w14:paraId="4335EBF1" w14:textId="56A6AF74" w:rsidR="00D45DAD" w:rsidRPr="00346CC4" w:rsidRDefault="00D45DAD" w:rsidP="008A3912">
            <w:pPr>
              <w:pStyle w:val="Listaszerbekezds"/>
              <w:numPr>
                <w:ilvl w:val="0"/>
                <w:numId w:val="45"/>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346CC4">
              <w:t>A városi környezet fejlesztése</w:t>
            </w:r>
          </w:p>
          <w:p w14:paraId="06A94C34" w14:textId="71FDCF25" w:rsidR="00D45DAD" w:rsidRPr="00346CC4" w:rsidRDefault="00D45DAD" w:rsidP="008A3912">
            <w:pPr>
              <w:pStyle w:val="Listaszerbekezds"/>
              <w:numPr>
                <w:ilvl w:val="0"/>
                <w:numId w:val="45"/>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346CC4">
              <w:t>Környezet és klímavédelem</w:t>
            </w:r>
          </w:p>
        </w:tc>
      </w:tr>
    </w:tbl>
    <w:p w14:paraId="02AFCCCA" w14:textId="2E0734CA" w:rsidR="005D5546" w:rsidRDefault="00A956A3" w:rsidP="00A956A3">
      <w:pPr>
        <w:pStyle w:val="Forrsmegjells"/>
      </w:pPr>
      <w:r>
        <w:t>Forrás: Saját szerkesztés</w:t>
      </w:r>
    </w:p>
    <w:p w14:paraId="2108D84D" w14:textId="5EBE9155" w:rsidR="009B7C43" w:rsidRDefault="00F34BDB" w:rsidP="00422493">
      <w:pPr>
        <w:pStyle w:val="Cmsor3"/>
      </w:pPr>
      <w:bookmarkStart w:id="375" w:name="_Toc95828204"/>
      <w:r>
        <w:t xml:space="preserve">Illeszkedés az </w:t>
      </w:r>
      <w:r w:rsidR="00D15298" w:rsidRPr="001F0D39">
        <w:t>Országos Fejlesztési és Területfejlesztési Koncepcióhoz (OFTK)</w:t>
      </w:r>
      <w:bookmarkEnd w:id="375"/>
    </w:p>
    <w:p w14:paraId="0CCA91CD" w14:textId="1D293C7A" w:rsidR="006939B3" w:rsidRDefault="006939B3" w:rsidP="006939B3">
      <w:pPr>
        <w:jc w:val="both"/>
      </w:pPr>
      <w:r>
        <w:t xml:space="preserve">A 2014-ben elfogadott Országos Fejlesztési és Területfejlesztési </w:t>
      </w:r>
      <w:r w:rsidR="006835F0">
        <w:t>Koncepció</w:t>
      </w:r>
      <w:r>
        <w:t xml:space="preserve"> az ország társadalmi, gazdasági, ágazati és területi fejlesztési szükségletei alapján fogalmazta meg jövőképét, valamint hosszútávú fejlesztéspolitikai céljait és elveit.</w:t>
      </w:r>
    </w:p>
    <w:p w14:paraId="52482F47" w14:textId="77777777" w:rsidR="006939B3" w:rsidRDefault="006939B3" w:rsidP="006939B3">
      <w:pPr>
        <w:jc w:val="both"/>
      </w:pPr>
      <w:r>
        <w:t>Az OFTK 2030-ig négy hosszú távú, átfogó fejlesztési célt fogalmaz meg, melyek a következők:</w:t>
      </w:r>
    </w:p>
    <w:p w14:paraId="364A8D69" w14:textId="77777777" w:rsidR="006939B3" w:rsidRDefault="006939B3" w:rsidP="008A3912">
      <w:pPr>
        <w:pStyle w:val="Listaszerbekezds"/>
        <w:numPr>
          <w:ilvl w:val="0"/>
          <w:numId w:val="46"/>
        </w:numPr>
        <w:spacing w:before="120" w:after="120" w:line="259" w:lineRule="auto"/>
        <w:jc w:val="both"/>
      </w:pPr>
      <w:r w:rsidRPr="00697FA5">
        <w:t>Értékteremtő, foglalkoztatást biztosító gazdasági fejlődés</w:t>
      </w:r>
    </w:p>
    <w:p w14:paraId="651FCE15" w14:textId="77777777" w:rsidR="006939B3" w:rsidRDefault="006939B3" w:rsidP="008A3912">
      <w:pPr>
        <w:pStyle w:val="Listaszerbekezds"/>
        <w:numPr>
          <w:ilvl w:val="0"/>
          <w:numId w:val="46"/>
        </w:numPr>
        <w:spacing w:before="120" w:after="120" w:line="259" w:lineRule="auto"/>
        <w:jc w:val="both"/>
      </w:pPr>
      <w:r w:rsidRPr="000A28AD">
        <w:t>Népesedési fordulat, egészséges és megújuló társadalom</w:t>
      </w:r>
    </w:p>
    <w:p w14:paraId="1031ECC6" w14:textId="77777777" w:rsidR="006939B3" w:rsidRDefault="006939B3" w:rsidP="008A3912">
      <w:pPr>
        <w:pStyle w:val="Listaszerbekezds"/>
        <w:numPr>
          <w:ilvl w:val="0"/>
          <w:numId w:val="46"/>
        </w:numPr>
        <w:spacing w:before="120" w:after="120" w:line="259" w:lineRule="auto"/>
        <w:jc w:val="both"/>
      </w:pPr>
      <w:r w:rsidRPr="000A28AD">
        <w:t>Természeti erőforrásaink fenntartható használata, értékeink megőrzése és környezetünk védelme</w:t>
      </w:r>
    </w:p>
    <w:p w14:paraId="6655260B" w14:textId="77777777" w:rsidR="006939B3" w:rsidRDefault="006939B3" w:rsidP="008A3912">
      <w:pPr>
        <w:pStyle w:val="Listaszerbekezds"/>
        <w:numPr>
          <w:ilvl w:val="0"/>
          <w:numId w:val="46"/>
        </w:numPr>
        <w:spacing w:before="120" w:after="120" w:line="259" w:lineRule="auto"/>
        <w:jc w:val="both"/>
      </w:pPr>
      <w:r w:rsidRPr="000A28AD">
        <w:t>Térségi potenciálokra alapozott, fenntartható térszerkezet</w:t>
      </w:r>
    </w:p>
    <w:p w14:paraId="6BA16416" w14:textId="56BE732D" w:rsidR="006939B3" w:rsidRDefault="006939B3" w:rsidP="006939B3">
      <w:pPr>
        <w:jc w:val="both"/>
      </w:pPr>
      <w:r>
        <w:t>Az átfogó fejlesztési célok teljesítése érdekében a dokumentum 7 db szakpolitikában érvényesítendő és 6 db területi specifikus célkitűzést határozott meg. A meghatározott célokat és az FVS kapcsolódási pontjait a kitűzött célokhoz az alábbi táblázat tartalmazza:</w:t>
      </w:r>
    </w:p>
    <w:p w14:paraId="63557477" w14:textId="77777777" w:rsidR="00672720" w:rsidRDefault="00672720">
      <w:r>
        <w:br w:type="page"/>
      </w:r>
    </w:p>
    <w:p w14:paraId="027D1B35" w14:textId="0D4BE977" w:rsidR="00D15298" w:rsidRDefault="009B6C9E" w:rsidP="009B6C9E">
      <w:pPr>
        <w:pStyle w:val="Kpalrs"/>
        <w:jc w:val="center"/>
        <w:rPr>
          <w:i w:val="0"/>
          <w:iCs w:val="0"/>
        </w:rPr>
      </w:pPr>
      <w:r>
        <w:rPr>
          <w:i w:val="0"/>
          <w:iCs w:val="0"/>
        </w:rPr>
        <w:lastRenderedPageBreak/>
        <w:fldChar w:fldCharType="begin"/>
      </w:r>
      <w:r>
        <w:rPr>
          <w:i w:val="0"/>
          <w:iCs w:val="0"/>
        </w:rPr>
        <w:instrText xml:space="preserve"> SEQ táblázat \* ARABIC </w:instrText>
      </w:r>
      <w:r>
        <w:rPr>
          <w:i w:val="0"/>
          <w:iCs w:val="0"/>
        </w:rPr>
        <w:fldChar w:fldCharType="separate"/>
      </w:r>
      <w:bookmarkStart w:id="376" w:name="_Toc95828066"/>
      <w:r w:rsidR="001C3E77">
        <w:rPr>
          <w:i w:val="0"/>
          <w:iCs w:val="0"/>
          <w:noProof/>
        </w:rPr>
        <w:t>34</w:t>
      </w:r>
      <w:r>
        <w:rPr>
          <w:i w:val="0"/>
          <w:iCs w:val="0"/>
        </w:rPr>
        <w:fldChar w:fldCharType="end"/>
      </w:r>
      <w:r>
        <w:t>. táblázat</w:t>
      </w:r>
      <w:r w:rsidR="001B3721" w:rsidRPr="001B3721">
        <w:t>: Az FVS stratégiai céljainak illeszkedése az OFTK specifikus céljaihoz</w:t>
      </w:r>
      <w:bookmarkEnd w:id="376"/>
    </w:p>
    <w:tbl>
      <w:tblPr>
        <w:tblStyle w:val="Tblzatrcsos41jellszn1"/>
        <w:tblW w:w="0" w:type="auto"/>
        <w:tblLook w:val="04A0" w:firstRow="1" w:lastRow="0" w:firstColumn="1" w:lastColumn="0" w:noHBand="0" w:noVBand="1"/>
      </w:tblPr>
      <w:tblGrid>
        <w:gridCol w:w="4531"/>
        <w:gridCol w:w="4531"/>
      </w:tblGrid>
      <w:tr w:rsidR="0093056C" w:rsidRPr="00BC3800" w14:paraId="579DA6F4" w14:textId="77777777" w:rsidTr="008455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1" w:type="dxa"/>
          </w:tcPr>
          <w:p w14:paraId="64D78FF4" w14:textId="77777777" w:rsidR="0093056C" w:rsidRPr="00BC3800" w:rsidRDefault="0093056C" w:rsidP="008C74B1">
            <w:pPr>
              <w:spacing w:before="60" w:after="60"/>
              <w:rPr>
                <w:b w:val="0"/>
                <w:bCs w:val="0"/>
              </w:rPr>
            </w:pPr>
            <w:r w:rsidRPr="00BC3800">
              <w:t>Az OFTK-ban meghatározott célkitűzés</w:t>
            </w:r>
          </w:p>
        </w:tc>
        <w:tc>
          <w:tcPr>
            <w:tcW w:w="4531" w:type="dxa"/>
          </w:tcPr>
          <w:p w14:paraId="3CBA7169" w14:textId="25233C0C" w:rsidR="0093056C" w:rsidRPr="00BC3800" w:rsidRDefault="0093056C" w:rsidP="008C74B1">
            <w:pPr>
              <w:spacing w:before="60" w:after="60"/>
              <w:cnfStyle w:val="100000000000" w:firstRow="1" w:lastRow="0" w:firstColumn="0" w:lastColumn="0" w:oddVBand="0" w:evenVBand="0" w:oddHBand="0" w:evenHBand="0" w:firstRowFirstColumn="0" w:firstRowLastColumn="0" w:lastRowFirstColumn="0" w:lastRowLastColumn="0"/>
              <w:rPr>
                <w:b w:val="0"/>
                <w:bCs w:val="0"/>
              </w:rPr>
            </w:pPr>
            <w:r w:rsidRPr="00BC3800">
              <w:t xml:space="preserve">Kapcsolódó </w:t>
            </w:r>
            <w:r w:rsidR="004A70D3">
              <w:t>FVS</w:t>
            </w:r>
            <w:r w:rsidRPr="00BC3800">
              <w:t xml:space="preserve"> </w:t>
            </w:r>
            <w:r w:rsidR="004A70D3">
              <w:t xml:space="preserve">stratégiai </w:t>
            </w:r>
            <w:r w:rsidRPr="00BC3800">
              <w:t>célkitűzés</w:t>
            </w:r>
          </w:p>
        </w:tc>
      </w:tr>
      <w:tr w:rsidR="004A70D3" w:rsidRPr="004A70D3" w14:paraId="5C857CF0" w14:textId="77777777" w:rsidTr="004A70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561AC85D" w14:textId="77777777" w:rsidR="0093056C" w:rsidRPr="004A70D3" w:rsidRDefault="0093056C" w:rsidP="008C74B1">
            <w:pPr>
              <w:spacing w:before="60" w:after="60"/>
              <w:jc w:val="center"/>
              <w:rPr>
                <w:b w:val="0"/>
                <w:bCs w:val="0"/>
              </w:rPr>
            </w:pPr>
            <w:r w:rsidRPr="004A70D3">
              <w:t>Szakpolitikai célok</w:t>
            </w:r>
          </w:p>
        </w:tc>
      </w:tr>
      <w:tr w:rsidR="0093056C" w14:paraId="7E70C257" w14:textId="77777777" w:rsidTr="004A70D3">
        <w:tc>
          <w:tcPr>
            <w:cnfStyle w:val="001000000000" w:firstRow="0" w:lastRow="0" w:firstColumn="1" w:lastColumn="0" w:oddVBand="0" w:evenVBand="0" w:oddHBand="0" w:evenHBand="0" w:firstRowFirstColumn="0" w:firstRowLastColumn="0" w:lastRowFirstColumn="0" w:lastRowLastColumn="0"/>
            <w:tcW w:w="4531" w:type="dxa"/>
            <w:vAlign w:val="center"/>
          </w:tcPr>
          <w:p w14:paraId="0816E546" w14:textId="77777777" w:rsidR="0093056C" w:rsidRPr="004A70D3" w:rsidRDefault="0093056C" w:rsidP="004A70D3">
            <w:pPr>
              <w:spacing w:before="60" w:after="60"/>
              <w:rPr>
                <w:b w:val="0"/>
                <w:bCs w:val="0"/>
              </w:rPr>
            </w:pPr>
            <w:r w:rsidRPr="004A70D3">
              <w:rPr>
                <w:b w:val="0"/>
                <w:bCs w:val="0"/>
              </w:rPr>
              <w:t>Versenyképes, innovatív gazdaság</w:t>
            </w:r>
          </w:p>
        </w:tc>
        <w:tc>
          <w:tcPr>
            <w:tcW w:w="4531" w:type="dxa"/>
          </w:tcPr>
          <w:p w14:paraId="716658FC" w14:textId="0CCF2D54" w:rsidR="0093056C" w:rsidRPr="004A70D3" w:rsidRDefault="0093056C" w:rsidP="008A3912">
            <w:pPr>
              <w:pStyle w:val="Listaszerbekezds"/>
              <w:numPr>
                <w:ilvl w:val="0"/>
                <w:numId w:val="48"/>
              </w:numPr>
              <w:spacing w:before="60" w:after="60"/>
              <w:ind w:left="714" w:hanging="357"/>
              <w:contextualSpacing w:val="0"/>
              <w:cnfStyle w:val="000000000000" w:firstRow="0" w:lastRow="0" w:firstColumn="0" w:lastColumn="0" w:oddVBand="0" w:evenVBand="0" w:oddHBand="0" w:evenHBand="0" w:firstRowFirstColumn="0" w:firstRowLastColumn="0" w:lastRowFirstColumn="0" w:lastRowLastColumn="0"/>
            </w:pPr>
            <w:r w:rsidRPr="004A70D3">
              <w:t>Gazdaság- és vállalkozásfejlesztés, innováció erősítése</w:t>
            </w:r>
          </w:p>
        </w:tc>
      </w:tr>
      <w:tr w:rsidR="0093056C" w14:paraId="46C49903" w14:textId="77777777" w:rsidTr="004A70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46DC7B1E" w14:textId="77777777" w:rsidR="0093056C" w:rsidRPr="004A70D3" w:rsidRDefault="0093056C" w:rsidP="004A70D3">
            <w:pPr>
              <w:spacing w:before="60" w:after="60"/>
              <w:rPr>
                <w:b w:val="0"/>
                <w:bCs w:val="0"/>
              </w:rPr>
            </w:pPr>
            <w:r w:rsidRPr="004A70D3">
              <w:rPr>
                <w:b w:val="0"/>
                <w:bCs w:val="0"/>
              </w:rPr>
              <w:t>Életképes vidék, egészséges élelmiszertermelés és ellátás, az élelmiszer-feldolgozóipar fejlesztése</w:t>
            </w:r>
          </w:p>
        </w:tc>
        <w:tc>
          <w:tcPr>
            <w:tcW w:w="4531" w:type="dxa"/>
          </w:tcPr>
          <w:p w14:paraId="136BFCF3" w14:textId="11218B7C" w:rsidR="0093056C" w:rsidRPr="004A70D3" w:rsidRDefault="0093056C" w:rsidP="008A3912">
            <w:pPr>
              <w:pStyle w:val="Listaszerbekezds"/>
              <w:numPr>
                <w:ilvl w:val="0"/>
                <w:numId w:val="48"/>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4A70D3">
              <w:t>Gazdaság- és vállalkozásfejlesztés, innováció erősítése</w:t>
            </w:r>
          </w:p>
          <w:p w14:paraId="30D3C1F5" w14:textId="3627F0D5" w:rsidR="0093056C" w:rsidRPr="004A70D3" w:rsidRDefault="0093056C" w:rsidP="008A3912">
            <w:pPr>
              <w:pStyle w:val="Listaszerbekezds"/>
              <w:numPr>
                <w:ilvl w:val="0"/>
                <w:numId w:val="48"/>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4A70D3">
              <w:t>Környezet és klímavédelem</w:t>
            </w:r>
          </w:p>
        </w:tc>
      </w:tr>
      <w:tr w:rsidR="0093056C" w14:paraId="33FE4887" w14:textId="77777777" w:rsidTr="004A70D3">
        <w:tc>
          <w:tcPr>
            <w:cnfStyle w:val="001000000000" w:firstRow="0" w:lastRow="0" w:firstColumn="1" w:lastColumn="0" w:oddVBand="0" w:evenVBand="0" w:oddHBand="0" w:evenHBand="0" w:firstRowFirstColumn="0" w:firstRowLastColumn="0" w:lastRowFirstColumn="0" w:lastRowLastColumn="0"/>
            <w:tcW w:w="4531" w:type="dxa"/>
            <w:vAlign w:val="center"/>
          </w:tcPr>
          <w:p w14:paraId="7F2EED17" w14:textId="77777777" w:rsidR="0093056C" w:rsidRPr="004A70D3" w:rsidRDefault="0093056C" w:rsidP="004A70D3">
            <w:pPr>
              <w:spacing w:before="60" w:after="60"/>
              <w:rPr>
                <w:b w:val="0"/>
                <w:bCs w:val="0"/>
              </w:rPr>
            </w:pPr>
            <w:r w:rsidRPr="004A70D3">
              <w:rPr>
                <w:b w:val="0"/>
                <w:bCs w:val="0"/>
              </w:rPr>
              <w:t>Gyógyító Magyarország, egészséges társadalom, egészség- és sportgazdaság</w:t>
            </w:r>
          </w:p>
        </w:tc>
        <w:tc>
          <w:tcPr>
            <w:tcW w:w="4531" w:type="dxa"/>
          </w:tcPr>
          <w:p w14:paraId="464A85DD" w14:textId="6DF9E879" w:rsidR="0093056C" w:rsidRPr="004A70D3" w:rsidRDefault="0093056C" w:rsidP="008A3912">
            <w:pPr>
              <w:pStyle w:val="Listaszerbekezds"/>
              <w:numPr>
                <w:ilvl w:val="0"/>
                <w:numId w:val="48"/>
              </w:numPr>
              <w:spacing w:before="60" w:after="60"/>
              <w:ind w:left="714" w:hanging="357"/>
              <w:contextualSpacing w:val="0"/>
              <w:cnfStyle w:val="000000000000" w:firstRow="0" w:lastRow="0" w:firstColumn="0" w:lastColumn="0" w:oddVBand="0" w:evenVBand="0" w:oddHBand="0" w:evenHBand="0" w:firstRowFirstColumn="0" w:firstRowLastColumn="0" w:lastRowFirstColumn="0" w:lastRowLastColumn="0"/>
            </w:pPr>
            <w:r w:rsidRPr="004A70D3">
              <w:t>A turizmus és rekreációs szolgáltatások fejlesztése</w:t>
            </w:r>
          </w:p>
        </w:tc>
      </w:tr>
      <w:tr w:rsidR="0093056C" w14:paraId="2E43279B" w14:textId="77777777" w:rsidTr="004A70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3D312355" w14:textId="77777777" w:rsidR="0093056C" w:rsidRPr="004A70D3" w:rsidRDefault="0093056C" w:rsidP="004A70D3">
            <w:pPr>
              <w:spacing w:before="60" w:after="60"/>
              <w:rPr>
                <w:b w:val="0"/>
                <w:bCs w:val="0"/>
              </w:rPr>
            </w:pPr>
            <w:r w:rsidRPr="004A70D3">
              <w:rPr>
                <w:b w:val="0"/>
                <w:bCs w:val="0"/>
              </w:rPr>
              <w:t>Kreatív tudástársadalom, piacképes készségek, K+F+I</w:t>
            </w:r>
          </w:p>
        </w:tc>
        <w:tc>
          <w:tcPr>
            <w:tcW w:w="4531" w:type="dxa"/>
          </w:tcPr>
          <w:p w14:paraId="212547E0" w14:textId="3A01AB3E" w:rsidR="0093056C" w:rsidRPr="004A70D3" w:rsidRDefault="0093056C" w:rsidP="008A3912">
            <w:pPr>
              <w:pStyle w:val="Listaszerbekezds"/>
              <w:numPr>
                <w:ilvl w:val="0"/>
                <w:numId w:val="48"/>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4A70D3">
              <w:t>Gazdaság- és vállalkozásfejlesztés, innováció erősítése</w:t>
            </w:r>
          </w:p>
        </w:tc>
      </w:tr>
      <w:tr w:rsidR="0093056C" w14:paraId="000C2B24" w14:textId="77777777" w:rsidTr="004A70D3">
        <w:tc>
          <w:tcPr>
            <w:cnfStyle w:val="001000000000" w:firstRow="0" w:lastRow="0" w:firstColumn="1" w:lastColumn="0" w:oddVBand="0" w:evenVBand="0" w:oddHBand="0" w:evenHBand="0" w:firstRowFirstColumn="0" w:firstRowLastColumn="0" w:lastRowFirstColumn="0" w:lastRowLastColumn="0"/>
            <w:tcW w:w="4531" w:type="dxa"/>
            <w:vAlign w:val="center"/>
          </w:tcPr>
          <w:p w14:paraId="615326DF" w14:textId="77777777" w:rsidR="0093056C" w:rsidRPr="004A70D3" w:rsidRDefault="0093056C" w:rsidP="004A70D3">
            <w:pPr>
              <w:spacing w:before="60" w:after="60"/>
              <w:rPr>
                <w:b w:val="0"/>
                <w:bCs w:val="0"/>
              </w:rPr>
            </w:pPr>
            <w:r w:rsidRPr="004A70D3">
              <w:rPr>
                <w:b w:val="0"/>
                <w:bCs w:val="0"/>
              </w:rPr>
              <w:t>Értéktudatos és szolidáris öngondoskodó társadalom</w:t>
            </w:r>
          </w:p>
        </w:tc>
        <w:tc>
          <w:tcPr>
            <w:tcW w:w="4531" w:type="dxa"/>
          </w:tcPr>
          <w:p w14:paraId="4E071061" w14:textId="52D9A3A4" w:rsidR="0093056C" w:rsidRPr="004A70D3" w:rsidRDefault="0093056C" w:rsidP="008A3912">
            <w:pPr>
              <w:pStyle w:val="Listaszerbekezds"/>
              <w:numPr>
                <w:ilvl w:val="0"/>
                <w:numId w:val="48"/>
              </w:numPr>
              <w:spacing w:before="60" w:after="60"/>
              <w:ind w:left="714" w:hanging="357"/>
              <w:contextualSpacing w:val="0"/>
              <w:cnfStyle w:val="000000000000" w:firstRow="0" w:lastRow="0" w:firstColumn="0" w:lastColumn="0" w:oddVBand="0" w:evenVBand="0" w:oddHBand="0" w:evenHBand="0" w:firstRowFirstColumn="0" w:firstRowLastColumn="0" w:lastRowFirstColumn="0" w:lastRowLastColumn="0"/>
            </w:pPr>
            <w:r w:rsidRPr="004A70D3">
              <w:t>A városi környezet fejlesztése</w:t>
            </w:r>
          </w:p>
        </w:tc>
      </w:tr>
      <w:tr w:rsidR="0093056C" w14:paraId="22CBE93F" w14:textId="77777777" w:rsidTr="004A70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6DDFA5A5" w14:textId="77777777" w:rsidR="0093056C" w:rsidRPr="004A70D3" w:rsidRDefault="0093056C" w:rsidP="004A70D3">
            <w:pPr>
              <w:spacing w:before="60" w:after="60"/>
              <w:rPr>
                <w:b w:val="0"/>
                <w:bCs w:val="0"/>
              </w:rPr>
            </w:pPr>
            <w:r w:rsidRPr="004A70D3">
              <w:rPr>
                <w:b w:val="0"/>
                <w:bCs w:val="0"/>
              </w:rPr>
              <w:t>Jó állam, szolgáltató állam és biztonság</w:t>
            </w:r>
          </w:p>
        </w:tc>
        <w:tc>
          <w:tcPr>
            <w:tcW w:w="4531" w:type="dxa"/>
          </w:tcPr>
          <w:p w14:paraId="37E2932B" w14:textId="65590053" w:rsidR="0093056C" w:rsidRPr="004A70D3" w:rsidRDefault="0093056C" w:rsidP="008A3912">
            <w:pPr>
              <w:pStyle w:val="Listaszerbekezds"/>
              <w:numPr>
                <w:ilvl w:val="0"/>
                <w:numId w:val="48"/>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4A70D3">
              <w:t>A térségközponti szerepkör erősítése</w:t>
            </w:r>
          </w:p>
          <w:p w14:paraId="0A34B337" w14:textId="111D5579" w:rsidR="0093056C" w:rsidRPr="004A70D3" w:rsidRDefault="0093056C" w:rsidP="008A3912">
            <w:pPr>
              <w:pStyle w:val="Listaszerbekezds"/>
              <w:numPr>
                <w:ilvl w:val="0"/>
                <w:numId w:val="48"/>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4A70D3">
              <w:t>Korszerű közszolgáltatások fejlesztése</w:t>
            </w:r>
          </w:p>
        </w:tc>
      </w:tr>
      <w:tr w:rsidR="0093056C" w14:paraId="19667164" w14:textId="77777777" w:rsidTr="004A70D3">
        <w:tc>
          <w:tcPr>
            <w:cnfStyle w:val="001000000000" w:firstRow="0" w:lastRow="0" w:firstColumn="1" w:lastColumn="0" w:oddVBand="0" w:evenVBand="0" w:oddHBand="0" w:evenHBand="0" w:firstRowFirstColumn="0" w:firstRowLastColumn="0" w:lastRowFirstColumn="0" w:lastRowLastColumn="0"/>
            <w:tcW w:w="4531" w:type="dxa"/>
            <w:vAlign w:val="center"/>
          </w:tcPr>
          <w:p w14:paraId="03BFEC6F" w14:textId="77777777" w:rsidR="0093056C" w:rsidRPr="004A70D3" w:rsidRDefault="0093056C" w:rsidP="004A70D3">
            <w:pPr>
              <w:spacing w:before="60" w:after="60"/>
              <w:rPr>
                <w:b w:val="0"/>
                <w:bCs w:val="0"/>
              </w:rPr>
            </w:pPr>
            <w:r w:rsidRPr="004A70D3">
              <w:rPr>
                <w:b w:val="0"/>
                <w:bCs w:val="0"/>
              </w:rPr>
              <w:t>Stratégiai erőforrások megőrzése, fenntartható használata, környezetünk védelme</w:t>
            </w:r>
          </w:p>
        </w:tc>
        <w:tc>
          <w:tcPr>
            <w:tcW w:w="4531" w:type="dxa"/>
          </w:tcPr>
          <w:p w14:paraId="74DE09EE" w14:textId="5234F93E" w:rsidR="0093056C" w:rsidRPr="004A70D3" w:rsidRDefault="0093056C" w:rsidP="008A3912">
            <w:pPr>
              <w:pStyle w:val="Listaszerbekezds"/>
              <w:numPr>
                <w:ilvl w:val="0"/>
                <w:numId w:val="48"/>
              </w:numPr>
              <w:spacing w:before="60" w:after="60"/>
              <w:ind w:left="714" w:hanging="357"/>
              <w:contextualSpacing w:val="0"/>
              <w:cnfStyle w:val="000000000000" w:firstRow="0" w:lastRow="0" w:firstColumn="0" w:lastColumn="0" w:oddVBand="0" w:evenVBand="0" w:oddHBand="0" w:evenHBand="0" w:firstRowFirstColumn="0" w:firstRowLastColumn="0" w:lastRowFirstColumn="0" w:lastRowLastColumn="0"/>
            </w:pPr>
            <w:r w:rsidRPr="004A70D3">
              <w:t>A városi környezet fejlesztése</w:t>
            </w:r>
          </w:p>
          <w:p w14:paraId="052FE4BA" w14:textId="10A6A270" w:rsidR="0093056C" w:rsidRPr="004A70D3" w:rsidRDefault="0093056C" w:rsidP="008A3912">
            <w:pPr>
              <w:pStyle w:val="Listaszerbekezds"/>
              <w:numPr>
                <w:ilvl w:val="0"/>
                <w:numId w:val="48"/>
              </w:numPr>
              <w:spacing w:before="60" w:after="60"/>
              <w:ind w:left="714" w:hanging="357"/>
              <w:contextualSpacing w:val="0"/>
              <w:cnfStyle w:val="000000000000" w:firstRow="0" w:lastRow="0" w:firstColumn="0" w:lastColumn="0" w:oddVBand="0" w:evenVBand="0" w:oddHBand="0" w:evenHBand="0" w:firstRowFirstColumn="0" w:firstRowLastColumn="0" w:lastRowFirstColumn="0" w:lastRowLastColumn="0"/>
            </w:pPr>
            <w:r w:rsidRPr="004A70D3">
              <w:t>Környezet és klímavédelem</w:t>
            </w:r>
          </w:p>
        </w:tc>
      </w:tr>
      <w:tr w:rsidR="004A70D3" w:rsidRPr="004A70D3" w14:paraId="71386634" w14:textId="77777777" w:rsidTr="004A70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0A18B730" w14:textId="77777777" w:rsidR="0093056C" w:rsidRPr="004A70D3" w:rsidRDefault="0093056C" w:rsidP="004A70D3">
            <w:pPr>
              <w:spacing w:before="60" w:after="60"/>
              <w:ind w:left="714" w:hanging="357"/>
              <w:jc w:val="center"/>
              <w:rPr>
                <w:b w:val="0"/>
              </w:rPr>
            </w:pPr>
            <w:r w:rsidRPr="004A70D3">
              <w:rPr>
                <w:rFonts w:eastAsia="Times New Roman" w:cs="Calibri"/>
                <w:sz w:val="20"/>
                <w:szCs w:val="20"/>
              </w:rPr>
              <w:t>Területi célok</w:t>
            </w:r>
          </w:p>
        </w:tc>
      </w:tr>
      <w:tr w:rsidR="0093056C" w14:paraId="3223FBF2" w14:textId="77777777" w:rsidTr="004A70D3">
        <w:tc>
          <w:tcPr>
            <w:cnfStyle w:val="001000000000" w:firstRow="0" w:lastRow="0" w:firstColumn="1" w:lastColumn="0" w:oddVBand="0" w:evenVBand="0" w:oddHBand="0" w:evenHBand="0" w:firstRowFirstColumn="0" w:firstRowLastColumn="0" w:lastRowFirstColumn="0" w:lastRowLastColumn="0"/>
            <w:tcW w:w="4531" w:type="dxa"/>
          </w:tcPr>
          <w:p w14:paraId="1BB5DAD2" w14:textId="77777777" w:rsidR="0093056C" w:rsidRPr="004A70D3" w:rsidRDefault="0093056C" w:rsidP="008C74B1">
            <w:pPr>
              <w:spacing w:before="60" w:after="60"/>
              <w:rPr>
                <w:b w:val="0"/>
                <w:bCs w:val="0"/>
              </w:rPr>
            </w:pPr>
            <w:r w:rsidRPr="004A70D3">
              <w:rPr>
                <w:b w:val="0"/>
                <w:bCs w:val="0"/>
              </w:rPr>
              <w:t>Az ország makro-regionális szerepének erősítése</w:t>
            </w:r>
          </w:p>
        </w:tc>
        <w:tc>
          <w:tcPr>
            <w:tcW w:w="4531" w:type="dxa"/>
            <w:vAlign w:val="center"/>
          </w:tcPr>
          <w:p w14:paraId="2A985C91" w14:textId="1BB8D1F6" w:rsidR="0093056C" w:rsidRPr="004A70D3" w:rsidRDefault="0093056C" w:rsidP="008A3912">
            <w:pPr>
              <w:pStyle w:val="Listaszerbekezds"/>
              <w:numPr>
                <w:ilvl w:val="0"/>
                <w:numId w:val="47"/>
              </w:numPr>
              <w:spacing w:before="60" w:after="60"/>
              <w:ind w:left="714" w:hanging="357"/>
              <w:contextualSpacing w:val="0"/>
              <w:cnfStyle w:val="000000000000" w:firstRow="0" w:lastRow="0" w:firstColumn="0" w:lastColumn="0" w:oddVBand="0" w:evenVBand="0" w:oddHBand="0" w:evenHBand="0" w:firstRowFirstColumn="0" w:firstRowLastColumn="0" w:lastRowFirstColumn="0" w:lastRowLastColumn="0"/>
            </w:pPr>
            <w:r w:rsidRPr="004A70D3">
              <w:t>A térségközponti szerepkör erősítése</w:t>
            </w:r>
          </w:p>
        </w:tc>
      </w:tr>
      <w:tr w:rsidR="0093056C" w14:paraId="566E4DC9" w14:textId="77777777" w:rsidTr="004A70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9854184" w14:textId="77777777" w:rsidR="0093056C" w:rsidRPr="004A70D3" w:rsidRDefault="0093056C" w:rsidP="008C74B1">
            <w:pPr>
              <w:spacing w:before="60" w:after="60"/>
              <w:rPr>
                <w:b w:val="0"/>
                <w:bCs w:val="0"/>
              </w:rPr>
            </w:pPr>
            <w:r w:rsidRPr="004A70D3">
              <w:rPr>
                <w:b w:val="0"/>
                <w:bCs w:val="0"/>
              </w:rPr>
              <w:t>A többközpontú térszerkezetet biztosító városhálózat</w:t>
            </w:r>
          </w:p>
        </w:tc>
        <w:tc>
          <w:tcPr>
            <w:tcW w:w="4531" w:type="dxa"/>
            <w:vAlign w:val="center"/>
          </w:tcPr>
          <w:p w14:paraId="782F2D2E" w14:textId="0C18ECDC" w:rsidR="0093056C" w:rsidRPr="004A70D3" w:rsidRDefault="0093056C" w:rsidP="008A3912">
            <w:pPr>
              <w:pStyle w:val="Listaszerbekezds"/>
              <w:numPr>
                <w:ilvl w:val="0"/>
                <w:numId w:val="47"/>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4A70D3">
              <w:t>A térségközponti szerepkör erősítése</w:t>
            </w:r>
          </w:p>
          <w:p w14:paraId="44E541CF" w14:textId="59D9654F" w:rsidR="0093056C" w:rsidRPr="004A70D3" w:rsidRDefault="0093056C" w:rsidP="008A3912">
            <w:pPr>
              <w:pStyle w:val="Listaszerbekezds"/>
              <w:numPr>
                <w:ilvl w:val="0"/>
                <w:numId w:val="47"/>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4A70D3">
              <w:t>Korszerű közszolgáltatások fejlesztése</w:t>
            </w:r>
          </w:p>
          <w:p w14:paraId="2A1A8508" w14:textId="0C628D96" w:rsidR="0093056C" w:rsidRPr="004A70D3" w:rsidRDefault="0093056C" w:rsidP="008A3912">
            <w:pPr>
              <w:pStyle w:val="Listaszerbekezds"/>
              <w:numPr>
                <w:ilvl w:val="0"/>
                <w:numId w:val="47"/>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4A70D3">
              <w:t>Gazdaság- és vállalkozásfejlesztés, innováció erősítése</w:t>
            </w:r>
          </w:p>
        </w:tc>
      </w:tr>
      <w:tr w:rsidR="0093056C" w14:paraId="13B37F0A" w14:textId="77777777" w:rsidTr="004A70D3">
        <w:tc>
          <w:tcPr>
            <w:cnfStyle w:val="001000000000" w:firstRow="0" w:lastRow="0" w:firstColumn="1" w:lastColumn="0" w:oddVBand="0" w:evenVBand="0" w:oddHBand="0" w:evenHBand="0" w:firstRowFirstColumn="0" w:firstRowLastColumn="0" w:lastRowFirstColumn="0" w:lastRowLastColumn="0"/>
            <w:tcW w:w="4531" w:type="dxa"/>
          </w:tcPr>
          <w:p w14:paraId="60AAF59A" w14:textId="77777777" w:rsidR="0093056C" w:rsidRPr="004A70D3" w:rsidRDefault="0093056C" w:rsidP="008C74B1">
            <w:pPr>
              <w:spacing w:before="60" w:after="60"/>
              <w:rPr>
                <w:b w:val="0"/>
                <w:bCs w:val="0"/>
              </w:rPr>
            </w:pPr>
            <w:r w:rsidRPr="004A70D3">
              <w:rPr>
                <w:b w:val="0"/>
                <w:bCs w:val="0"/>
              </w:rPr>
              <w:t>Vidéki térségek népességeltartó képességének növelése</w:t>
            </w:r>
          </w:p>
        </w:tc>
        <w:tc>
          <w:tcPr>
            <w:tcW w:w="4531" w:type="dxa"/>
            <w:vAlign w:val="center"/>
          </w:tcPr>
          <w:p w14:paraId="199D1021" w14:textId="48380EAA" w:rsidR="0093056C" w:rsidRPr="004A70D3" w:rsidRDefault="0093056C" w:rsidP="008A3912">
            <w:pPr>
              <w:pStyle w:val="Listaszerbekezds"/>
              <w:numPr>
                <w:ilvl w:val="0"/>
                <w:numId w:val="47"/>
              </w:numPr>
              <w:spacing w:before="60" w:after="60"/>
              <w:ind w:left="714" w:hanging="357"/>
              <w:contextualSpacing w:val="0"/>
              <w:cnfStyle w:val="000000000000" w:firstRow="0" w:lastRow="0" w:firstColumn="0" w:lastColumn="0" w:oddVBand="0" w:evenVBand="0" w:oddHBand="0" w:evenHBand="0" w:firstRowFirstColumn="0" w:firstRowLastColumn="0" w:lastRowFirstColumn="0" w:lastRowLastColumn="0"/>
            </w:pPr>
            <w:r w:rsidRPr="004A70D3">
              <w:t>A városi környezet fejlesztése</w:t>
            </w:r>
          </w:p>
          <w:p w14:paraId="39808D24" w14:textId="0DDB319A" w:rsidR="0093056C" w:rsidRPr="004A70D3" w:rsidRDefault="0093056C" w:rsidP="008A3912">
            <w:pPr>
              <w:pStyle w:val="Listaszerbekezds"/>
              <w:numPr>
                <w:ilvl w:val="0"/>
                <w:numId w:val="47"/>
              </w:numPr>
              <w:spacing w:before="60" w:after="60"/>
              <w:ind w:left="714" w:hanging="357"/>
              <w:contextualSpacing w:val="0"/>
              <w:cnfStyle w:val="000000000000" w:firstRow="0" w:lastRow="0" w:firstColumn="0" w:lastColumn="0" w:oddVBand="0" w:evenVBand="0" w:oddHBand="0" w:evenHBand="0" w:firstRowFirstColumn="0" w:firstRowLastColumn="0" w:lastRowFirstColumn="0" w:lastRowLastColumn="0"/>
            </w:pPr>
            <w:r w:rsidRPr="004A70D3">
              <w:t>Környezet és klímavédelem</w:t>
            </w:r>
          </w:p>
        </w:tc>
      </w:tr>
      <w:tr w:rsidR="0093056C" w14:paraId="713F61AD" w14:textId="77777777" w:rsidTr="004A70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81D57C1" w14:textId="77777777" w:rsidR="0093056C" w:rsidRPr="004A70D3" w:rsidRDefault="0093056C" w:rsidP="008C74B1">
            <w:pPr>
              <w:spacing w:before="60" w:after="60"/>
              <w:rPr>
                <w:b w:val="0"/>
                <w:bCs w:val="0"/>
              </w:rPr>
            </w:pPr>
            <w:r w:rsidRPr="004A70D3">
              <w:rPr>
                <w:b w:val="0"/>
                <w:bCs w:val="0"/>
              </w:rPr>
              <w:t>Kiemelkedő táji értékű térségek fejlesztése</w:t>
            </w:r>
          </w:p>
        </w:tc>
        <w:tc>
          <w:tcPr>
            <w:tcW w:w="4531" w:type="dxa"/>
            <w:vAlign w:val="center"/>
          </w:tcPr>
          <w:p w14:paraId="48BC7F00" w14:textId="5B13E47E" w:rsidR="0093056C" w:rsidRPr="004A70D3" w:rsidRDefault="0093056C" w:rsidP="008A3912">
            <w:pPr>
              <w:pStyle w:val="Listaszerbekezds"/>
              <w:numPr>
                <w:ilvl w:val="0"/>
                <w:numId w:val="47"/>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4A70D3">
              <w:t>A turizmus és rekreációs szolgáltatások fejlesztése</w:t>
            </w:r>
          </w:p>
          <w:p w14:paraId="0260EE75" w14:textId="183E0219" w:rsidR="0093056C" w:rsidRPr="004A70D3" w:rsidRDefault="0093056C" w:rsidP="008A3912">
            <w:pPr>
              <w:pStyle w:val="Listaszerbekezds"/>
              <w:numPr>
                <w:ilvl w:val="0"/>
                <w:numId w:val="47"/>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4A70D3">
              <w:t>A városi környezet fejlesztése</w:t>
            </w:r>
          </w:p>
          <w:p w14:paraId="5BA8AE9B" w14:textId="257D37A6" w:rsidR="0093056C" w:rsidRPr="004A70D3" w:rsidRDefault="0093056C" w:rsidP="008A3912">
            <w:pPr>
              <w:pStyle w:val="Listaszerbekezds"/>
              <w:numPr>
                <w:ilvl w:val="0"/>
                <w:numId w:val="47"/>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4A70D3">
              <w:t>Környezet és klímavédelem</w:t>
            </w:r>
          </w:p>
        </w:tc>
      </w:tr>
      <w:tr w:rsidR="0093056C" w14:paraId="77A7E3B9" w14:textId="77777777" w:rsidTr="004A70D3">
        <w:tc>
          <w:tcPr>
            <w:cnfStyle w:val="001000000000" w:firstRow="0" w:lastRow="0" w:firstColumn="1" w:lastColumn="0" w:oddVBand="0" w:evenVBand="0" w:oddHBand="0" w:evenHBand="0" w:firstRowFirstColumn="0" w:firstRowLastColumn="0" w:lastRowFirstColumn="0" w:lastRowLastColumn="0"/>
            <w:tcW w:w="4531" w:type="dxa"/>
          </w:tcPr>
          <w:p w14:paraId="279313DF" w14:textId="77777777" w:rsidR="0093056C" w:rsidRPr="004A70D3" w:rsidRDefault="0093056C" w:rsidP="008C74B1">
            <w:pPr>
              <w:spacing w:before="60" w:after="60"/>
              <w:rPr>
                <w:b w:val="0"/>
                <w:bCs w:val="0"/>
              </w:rPr>
            </w:pPr>
            <w:r w:rsidRPr="004A70D3">
              <w:rPr>
                <w:b w:val="0"/>
                <w:bCs w:val="0"/>
              </w:rPr>
              <w:t>Területi különbségek csökkentése, térségi felzárkóztatás és gazdaságösztönzés elősegítése</w:t>
            </w:r>
          </w:p>
        </w:tc>
        <w:tc>
          <w:tcPr>
            <w:tcW w:w="4531" w:type="dxa"/>
            <w:vAlign w:val="center"/>
          </w:tcPr>
          <w:p w14:paraId="506E2CC0" w14:textId="0C942937" w:rsidR="0093056C" w:rsidRPr="004A70D3" w:rsidRDefault="0093056C" w:rsidP="008A3912">
            <w:pPr>
              <w:pStyle w:val="Listaszerbekezds"/>
              <w:numPr>
                <w:ilvl w:val="0"/>
                <w:numId w:val="47"/>
              </w:numPr>
              <w:spacing w:before="60" w:after="60"/>
              <w:ind w:left="714" w:hanging="357"/>
              <w:contextualSpacing w:val="0"/>
              <w:cnfStyle w:val="000000000000" w:firstRow="0" w:lastRow="0" w:firstColumn="0" w:lastColumn="0" w:oddVBand="0" w:evenVBand="0" w:oddHBand="0" w:evenHBand="0" w:firstRowFirstColumn="0" w:firstRowLastColumn="0" w:lastRowFirstColumn="0" w:lastRowLastColumn="0"/>
            </w:pPr>
            <w:r w:rsidRPr="004A70D3">
              <w:t>A térségközponti szerepkör erősítése</w:t>
            </w:r>
          </w:p>
          <w:p w14:paraId="2DB79A51" w14:textId="500996C2" w:rsidR="0093056C" w:rsidRPr="004A70D3" w:rsidRDefault="0093056C" w:rsidP="008A3912">
            <w:pPr>
              <w:pStyle w:val="Listaszerbekezds"/>
              <w:numPr>
                <w:ilvl w:val="0"/>
                <w:numId w:val="47"/>
              </w:numPr>
              <w:spacing w:before="60" w:after="60"/>
              <w:ind w:left="714" w:hanging="357"/>
              <w:contextualSpacing w:val="0"/>
              <w:cnfStyle w:val="000000000000" w:firstRow="0" w:lastRow="0" w:firstColumn="0" w:lastColumn="0" w:oddVBand="0" w:evenVBand="0" w:oddHBand="0" w:evenHBand="0" w:firstRowFirstColumn="0" w:firstRowLastColumn="0" w:lastRowFirstColumn="0" w:lastRowLastColumn="0"/>
            </w:pPr>
            <w:r w:rsidRPr="004A70D3">
              <w:t>Gazdaság- és vállalkozásfejlesztés, innováció erősítése</w:t>
            </w:r>
          </w:p>
        </w:tc>
      </w:tr>
      <w:tr w:rsidR="0093056C" w14:paraId="4F745242" w14:textId="77777777" w:rsidTr="004A70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ED8294A" w14:textId="77777777" w:rsidR="0093056C" w:rsidRPr="004A70D3" w:rsidRDefault="0093056C" w:rsidP="008C74B1">
            <w:pPr>
              <w:spacing w:before="60" w:after="60"/>
              <w:rPr>
                <w:b w:val="0"/>
                <w:bCs w:val="0"/>
              </w:rPr>
            </w:pPr>
            <w:r w:rsidRPr="004A70D3">
              <w:rPr>
                <w:b w:val="0"/>
                <w:bCs w:val="0"/>
              </w:rPr>
              <w:t>Összekapcsolt terek: az elérhetőség és mobilitás biztosítása</w:t>
            </w:r>
          </w:p>
        </w:tc>
        <w:tc>
          <w:tcPr>
            <w:tcW w:w="4531" w:type="dxa"/>
            <w:vAlign w:val="center"/>
          </w:tcPr>
          <w:p w14:paraId="45B4EA1A" w14:textId="1B751726" w:rsidR="0093056C" w:rsidRPr="004A70D3" w:rsidRDefault="0093056C" w:rsidP="008A3912">
            <w:pPr>
              <w:pStyle w:val="Listaszerbekezds"/>
              <w:numPr>
                <w:ilvl w:val="0"/>
                <w:numId w:val="47"/>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4A70D3">
              <w:t>A térségközponti szerepkör erősítése</w:t>
            </w:r>
          </w:p>
          <w:p w14:paraId="4885C8C7" w14:textId="64B82B33" w:rsidR="0093056C" w:rsidRPr="004A70D3" w:rsidRDefault="0093056C" w:rsidP="008A3912">
            <w:pPr>
              <w:pStyle w:val="Listaszerbekezds"/>
              <w:numPr>
                <w:ilvl w:val="0"/>
                <w:numId w:val="47"/>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4A70D3">
              <w:t>A városi környezet fejlesztése</w:t>
            </w:r>
          </w:p>
        </w:tc>
      </w:tr>
    </w:tbl>
    <w:p w14:paraId="04489334" w14:textId="74367426" w:rsidR="001B3721" w:rsidRPr="006C2EBA" w:rsidRDefault="006C2EBA" w:rsidP="001B3721">
      <w:pPr>
        <w:jc w:val="center"/>
        <w:rPr>
          <w:i/>
          <w:iCs/>
          <w:color w:val="44546A" w:themeColor="text2"/>
          <w:sz w:val="18"/>
          <w:szCs w:val="18"/>
        </w:rPr>
      </w:pPr>
      <w:r w:rsidRPr="006C2EBA">
        <w:rPr>
          <w:i/>
          <w:iCs/>
          <w:color w:val="44546A" w:themeColor="text2"/>
          <w:sz w:val="18"/>
          <w:szCs w:val="18"/>
        </w:rPr>
        <w:t>Forrás: Saját szerkesztés</w:t>
      </w:r>
    </w:p>
    <w:p w14:paraId="79BF5306" w14:textId="35DD953C" w:rsidR="00011E0A" w:rsidRDefault="008A154C" w:rsidP="00422493">
      <w:pPr>
        <w:pStyle w:val="Cmsor3"/>
      </w:pPr>
      <w:bookmarkStart w:id="377" w:name="_Toc95828205"/>
      <w:r>
        <w:lastRenderedPageBreak/>
        <w:t xml:space="preserve">Illeszkedés a </w:t>
      </w:r>
      <w:r w:rsidR="00525161" w:rsidRPr="00CC5A76">
        <w:t>Nemzeti Éghajlatváltozási Stratégiához</w:t>
      </w:r>
      <w:bookmarkEnd w:id="377"/>
    </w:p>
    <w:p w14:paraId="03708225" w14:textId="77777777" w:rsidR="008C53E8" w:rsidRDefault="008C53E8" w:rsidP="008C53E8">
      <w:pPr>
        <w:jc w:val="both"/>
      </w:pPr>
      <w:r w:rsidRPr="00CC5A76">
        <w:t>A Nemzeti Éghajlatváltozási Stratégia 2018-2030 közötti időszakra vonatkozóan, 2050-ig tartó időszakra</w:t>
      </w:r>
      <w:r w:rsidRPr="0088109D">
        <w:t xml:space="preserve"> is kitekintést nyújtó</w:t>
      </w:r>
      <w:r>
        <w:t>an határozta meg azon célkitűzéseket, amelyek teljesítésével az éghajlatváltozással előidézett hatások hosszú távon kezelhetők.</w:t>
      </w:r>
    </w:p>
    <w:p w14:paraId="0E3D78B2" w14:textId="366FD63E" w:rsidR="008C53E8" w:rsidRDefault="008C53E8" w:rsidP="008C53E8">
      <w:pPr>
        <w:jc w:val="both"/>
      </w:pPr>
      <w:r>
        <w:t>A dokumentum célrendszerének megalkotása során egyaránt fontosnak tekintették a fenntartható fejlődésre való törekvést, a dekarbonizációt, valamint a klímaváltozáshoz való alkalmazkodást. Ezek alapján a dokumentum célrendszere 2 átfogó és 4 specifikus célt tartalmaz:</w:t>
      </w:r>
    </w:p>
    <w:p w14:paraId="674C016E" w14:textId="77777777" w:rsidR="008C53E8" w:rsidRDefault="008C53E8" w:rsidP="008C53E8">
      <w:pPr>
        <w:jc w:val="both"/>
      </w:pPr>
      <w:r>
        <w:t>Átfogó célok:</w:t>
      </w:r>
    </w:p>
    <w:p w14:paraId="69DFBEB6" w14:textId="77777777" w:rsidR="008C53E8" w:rsidRDefault="008C53E8" w:rsidP="008A3912">
      <w:pPr>
        <w:pStyle w:val="Listaszerbekezds"/>
        <w:numPr>
          <w:ilvl w:val="0"/>
          <w:numId w:val="49"/>
        </w:numPr>
        <w:spacing w:before="120" w:after="120" w:line="259" w:lineRule="auto"/>
        <w:jc w:val="both"/>
      </w:pPr>
      <w:r w:rsidRPr="004E4473">
        <w:t>Fenntartható fejlődés egy változó világban</w:t>
      </w:r>
    </w:p>
    <w:p w14:paraId="47A43F95" w14:textId="77777777" w:rsidR="008C53E8" w:rsidRDefault="008C53E8" w:rsidP="008A3912">
      <w:pPr>
        <w:pStyle w:val="Listaszerbekezds"/>
        <w:numPr>
          <w:ilvl w:val="0"/>
          <w:numId w:val="49"/>
        </w:numPr>
        <w:spacing w:before="120" w:after="120" w:line="259" w:lineRule="auto"/>
        <w:jc w:val="both"/>
      </w:pPr>
      <w:r w:rsidRPr="004E4473">
        <w:t>Adottságaink, lehetőségeink és korlátaink megismerése</w:t>
      </w:r>
    </w:p>
    <w:p w14:paraId="03280D73" w14:textId="77777777" w:rsidR="008C53E8" w:rsidRDefault="008C53E8" w:rsidP="008C53E8">
      <w:pPr>
        <w:jc w:val="both"/>
      </w:pPr>
      <w:r>
        <w:t>Specifikus célkitűzések:</w:t>
      </w:r>
    </w:p>
    <w:p w14:paraId="3298B1D8" w14:textId="77777777" w:rsidR="008C53E8" w:rsidRDefault="008C53E8" w:rsidP="008A3912">
      <w:pPr>
        <w:pStyle w:val="Listaszerbekezds"/>
        <w:numPr>
          <w:ilvl w:val="0"/>
          <w:numId w:val="50"/>
        </w:numPr>
        <w:spacing w:before="120" w:after="120" w:line="259" w:lineRule="auto"/>
        <w:jc w:val="both"/>
      </w:pPr>
      <w:r w:rsidRPr="00EB188C">
        <w:t>Dekarbonizáció</w:t>
      </w:r>
    </w:p>
    <w:p w14:paraId="26EB86BC" w14:textId="77777777" w:rsidR="008C53E8" w:rsidRDefault="008C53E8" w:rsidP="008A3912">
      <w:pPr>
        <w:pStyle w:val="Listaszerbekezds"/>
        <w:numPr>
          <w:ilvl w:val="0"/>
          <w:numId w:val="50"/>
        </w:numPr>
        <w:spacing w:before="120" w:after="120" w:line="259" w:lineRule="auto"/>
        <w:jc w:val="both"/>
      </w:pPr>
      <w:r w:rsidRPr="00D55DF7">
        <w:t>Az éghajlati sérülékenység területi vizsgálatának térinformatikai megalapozása</w:t>
      </w:r>
    </w:p>
    <w:p w14:paraId="349CADEB" w14:textId="77777777" w:rsidR="008C53E8" w:rsidRDefault="008C53E8" w:rsidP="008A3912">
      <w:pPr>
        <w:pStyle w:val="Listaszerbekezds"/>
        <w:numPr>
          <w:ilvl w:val="0"/>
          <w:numId w:val="50"/>
        </w:numPr>
        <w:spacing w:before="120" w:after="120" w:line="259" w:lineRule="auto"/>
        <w:jc w:val="both"/>
      </w:pPr>
      <w:r w:rsidRPr="00D83DD0">
        <w:t>Alkalmazkodás és felkészülés</w:t>
      </w:r>
    </w:p>
    <w:p w14:paraId="79C8DF1E" w14:textId="77777777" w:rsidR="008C53E8" w:rsidRDefault="008C53E8" w:rsidP="008A3912">
      <w:pPr>
        <w:pStyle w:val="Listaszerbekezds"/>
        <w:numPr>
          <w:ilvl w:val="0"/>
          <w:numId w:val="50"/>
        </w:numPr>
        <w:spacing w:before="120" w:after="120" w:line="259" w:lineRule="auto"/>
        <w:jc w:val="both"/>
      </w:pPr>
      <w:r w:rsidRPr="00BF35C4">
        <w:t>Éghajlati partnerség biztosítása</w:t>
      </w:r>
    </w:p>
    <w:p w14:paraId="55A78C79" w14:textId="7C5D0C6D" w:rsidR="008455C6" w:rsidRDefault="008C53E8" w:rsidP="008C53E8">
      <w:pPr>
        <w:jc w:val="both"/>
      </w:pPr>
      <w:r>
        <w:t xml:space="preserve">A Stratégiához való illeszkedést Mórahalom </w:t>
      </w:r>
      <w:r w:rsidR="002C6395">
        <w:t>város</w:t>
      </w:r>
      <w:r>
        <w:t xml:space="preserve"> FVS</w:t>
      </w:r>
      <w:r w:rsidR="008455C6">
        <w:t>-ének</w:t>
      </w:r>
      <w:r>
        <w:t xml:space="preserve"> 2 s</w:t>
      </w:r>
      <w:r w:rsidR="008455C6">
        <w:t>tratégiai</w:t>
      </w:r>
      <w:r>
        <w:t xml:space="preserve"> célkitűzés</w:t>
      </w:r>
      <w:r w:rsidR="008455C6">
        <w:t>e</w:t>
      </w:r>
      <w:r>
        <w:t xml:space="preserve"> biztosítja markánsan:</w:t>
      </w:r>
    </w:p>
    <w:p w14:paraId="0DF9CF14" w14:textId="1865D6AE" w:rsidR="008455C6" w:rsidRDefault="008C53E8" w:rsidP="008A3912">
      <w:pPr>
        <w:pStyle w:val="Listaszerbekezds"/>
        <w:numPr>
          <w:ilvl w:val="0"/>
          <w:numId w:val="51"/>
        </w:numPr>
        <w:jc w:val="both"/>
      </w:pPr>
      <w:r>
        <w:t>A városi környezet fejlesztése</w:t>
      </w:r>
      <w:r w:rsidR="008455C6">
        <w:t>;</w:t>
      </w:r>
    </w:p>
    <w:p w14:paraId="2A247E6E" w14:textId="61125C25" w:rsidR="008C53E8" w:rsidRDefault="008C53E8" w:rsidP="008A3912">
      <w:pPr>
        <w:pStyle w:val="Listaszerbekezds"/>
        <w:numPr>
          <w:ilvl w:val="0"/>
          <w:numId w:val="51"/>
        </w:numPr>
        <w:spacing w:after="160"/>
        <w:ind w:left="714" w:hanging="357"/>
        <w:jc w:val="both"/>
      </w:pPr>
      <w:r>
        <w:t>Környezet és klímavédelem.</w:t>
      </w:r>
    </w:p>
    <w:p w14:paraId="7788FAB2" w14:textId="4E77A374" w:rsidR="00525161" w:rsidRDefault="008A2071" w:rsidP="00422493">
      <w:pPr>
        <w:pStyle w:val="Cmsor3"/>
      </w:pPr>
      <w:bookmarkStart w:id="378" w:name="_Toc95828206"/>
      <w:r>
        <w:t xml:space="preserve">Illeszkedés </w:t>
      </w:r>
      <w:r w:rsidR="00513A5A" w:rsidRPr="00CC5A76">
        <w:t>Csongrád-Csanád Megye fejlesztési dokumentumaihoz</w:t>
      </w:r>
      <w:bookmarkEnd w:id="378"/>
    </w:p>
    <w:p w14:paraId="31274826" w14:textId="77777777" w:rsidR="0084449E" w:rsidRDefault="0084449E" w:rsidP="0084449E">
      <w:pPr>
        <w:jc w:val="both"/>
      </w:pPr>
      <w:r>
        <w:t>A 2021-2027 közötti európai uniós költségvetési tervezési időszakra való felkészülés érdekében a Csongrád-Csanád megyei Önkormányzat 2020. második félévében kezdte meg új területfejlesztési koncepciójának és programjának megalkotását. A koncepció javaslattevő munkarészének egyeztetési változata 2020. decemberben, a stratégiai és operatív programrészé 2021. januárban készült el.</w:t>
      </w:r>
    </w:p>
    <w:p w14:paraId="4B07A96A" w14:textId="610D96C4" w:rsidR="0084449E" w:rsidRPr="00F361CD" w:rsidRDefault="0084449E" w:rsidP="0084449E">
      <w:pPr>
        <w:jc w:val="both"/>
      </w:pPr>
      <w:r w:rsidRPr="00F361CD">
        <w:t>A</w:t>
      </w:r>
      <w:r w:rsidR="00F967E0">
        <w:t xml:space="preserve"> </w:t>
      </w:r>
      <w:r>
        <w:t>s</w:t>
      </w:r>
      <w:r w:rsidRPr="00F361CD">
        <w:t>pecifikus stratégiai célok kapcsolódási pontjait az alábbi táblázat tartalmazza:</w:t>
      </w:r>
    </w:p>
    <w:p w14:paraId="2C4D6BA4" w14:textId="1B761795" w:rsidR="0084449E" w:rsidRDefault="00FE1842" w:rsidP="00FE1842">
      <w:pPr>
        <w:pStyle w:val="Kpalrs"/>
        <w:jc w:val="center"/>
        <w:rPr>
          <w:i w:val="0"/>
          <w:iCs w:val="0"/>
        </w:rPr>
      </w:pPr>
      <w:r>
        <w:rPr>
          <w:i w:val="0"/>
          <w:iCs w:val="0"/>
        </w:rPr>
        <w:fldChar w:fldCharType="begin"/>
      </w:r>
      <w:r>
        <w:rPr>
          <w:i w:val="0"/>
          <w:iCs w:val="0"/>
        </w:rPr>
        <w:instrText xml:space="preserve"> SEQ táblázat \* ARABIC </w:instrText>
      </w:r>
      <w:r>
        <w:rPr>
          <w:i w:val="0"/>
          <w:iCs w:val="0"/>
        </w:rPr>
        <w:fldChar w:fldCharType="separate"/>
      </w:r>
      <w:bookmarkStart w:id="379" w:name="_Toc95828067"/>
      <w:r w:rsidR="001C3E77">
        <w:rPr>
          <w:i w:val="0"/>
          <w:iCs w:val="0"/>
          <w:noProof/>
        </w:rPr>
        <w:t>35</w:t>
      </w:r>
      <w:r>
        <w:rPr>
          <w:i w:val="0"/>
          <w:iCs w:val="0"/>
        </w:rPr>
        <w:fldChar w:fldCharType="end"/>
      </w:r>
      <w:r>
        <w:t>. táblázat</w:t>
      </w:r>
      <w:r w:rsidR="00047894" w:rsidRPr="00047894">
        <w:t>: Illeszkedés Csongrád-Csanád megye fejlesztési célrendszeréhez</w:t>
      </w:r>
      <w:bookmarkEnd w:id="379"/>
    </w:p>
    <w:tbl>
      <w:tblPr>
        <w:tblStyle w:val="Tblzatrcsos41jellszn1"/>
        <w:tblW w:w="0" w:type="auto"/>
        <w:tblLook w:val="04A0" w:firstRow="1" w:lastRow="0" w:firstColumn="1" w:lastColumn="0" w:noHBand="0" w:noVBand="1"/>
      </w:tblPr>
      <w:tblGrid>
        <w:gridCol w:w="4531"/>
        <w:gridCol w:w="4531"/>
      </w:tblGrid>
      <w:tr w:rsidR="00F57417" w:rsidRPr="00C502F1" w14:paraId="72A19214" w14:textId="77777777" w:rsidTr="00734BF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31" w:type="dxa"/>
          </w:tcPr>
          <w:p w14:paraId="3E33544C" w14:textId="77777777" w:rsidR="00F57417" w:rsidRPr="00C502F1" w:rsidRDefault="00F57417" w:rsidP="008C74B1">
            <w:pPr>
              <w:spacing w:before="60" w:after="60"/>
              <w:rPr>
                <w:rFonts w:asciiTheme="majorHAnsi" w:hAnsiTheme="majorHAnsi"/>
                <w:b w:val="0"/>
                <w:bCs w:val="0"/>
              </w:rPr>
            </w:pPr>
            <w:r w:rsidRPr="00C502F1">
              <w:rPr>
                <w:rFonts w:asciiTheme="majorHAnsi" w:hAnsiTheme="majorHAnsi"/>
              </w:rPr>
              <w:t>Csongrád-Csanád megye fejlesztési céljai</w:t>
            </w:r>
          </w:p>
        </w:tc>
        <w:tc>
          <w:tcPr>
            <w:tcW w:w="4531" w:type="dxa"/>
          </w:tcPr>
          <w:p w14:paraId="5235BD07" w14:textId="6DC459D0" w:rsidR="00F57417" w:rsidRPr="00C502F1" w:rsidRDefault="00F57417" w:rsidP="008C74B1">
            <w:pPr>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rPr>
            </w:pPr>
            <w:r w:rsidRPr="00C502F1">
              <w:rPr>
                <w:rFonts w:asciiTheme="majorHAnsi" w:hAnsiTheme="majorHAnsi"/>
              </w:rPr>
              <w:t xml:space="preserve">Az </w:t>
            </w:r>
            <w:r w:rsidR="00F967E0">
              <w:rPr>
                <w:rFonts w:asciiTheme="majorHAnsi" w:hAnsiTheme="majorHAnsi"/>
              </w:rPr>
              <w:t>FVS</w:t>
            </w:r>
            <w:r w:rsidRPr="00C502F1">
              <w:rPr>
                <w:rFonts w:asciiTheme="majorHAnsi" w:hAnsiTheme="majorHAnsi"/>
              </w:rPr>
              <w:t xml:space="preserve"> kapcsolódó célkitűzése</w:t>
            </w:r>
          </w:p>
        </w:tc>
      </w:tr>
      <w:tr w:rsidR="00BB23D4" w:rsidRPr="00C502F1" w14:paraId="26432BA2" w14:textId="77777777" w:rsidTr="007A17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1BCF3E7" w14:textId="77ECD93B" w:rsidR="00BB23D4" w:rsidRPr="006F229F" w:rsidRDefault="006F229F" w:rsidP="008C74B1">
            <w:pPr>
              <w:spacing w:before="60" w:after="60"/>
              <w:rPr>
                <w:b w:val="0"/>
                <w:bCs w:val="0"/>
              </w:rPr>
            </w:pPr>
            <w:r>
              <w:rPr>
                <w:b w:val="0"/>
                <w:bCs w:val="0"/>
              </w:rPr>
              <w:t>Átfogó célok</w:t>
            </w:r>
          </w:p>
        </w:tc>
        <w:tc>
          <w:tcPr>
            <w:tcW w:w="4531" w:type="dxa"/>
          </w:tcPr>
          <w:p w14:paraId="78E5E305" w14:textId="77777777" w:rsidR="00BB23D4" w:rsidRPr="006F229F" w:rsidRDefault="00BB23D4" w:rsidP="008C74B1">
            <w:pPr>
              <w:spacing w:before="60" w:after="60"/>
              <w:cnfStyle w:val="000000100000" w:firstRow="0" w:lastRow="0" w:firstColumn="0" w:lastColumn="0" w:oddVBand="0" w:evenVBand="0" w:oddHBand="1" w:evenHBand="0" w:firstRowFirstColumn="0" w:firstRowLastColumn="0" w:lastRowFirstColumn="0" w:lastRowLastColumn="0"/>
              <w:rPr>
                <w:b/>
                <w:bCs/>
              </w:rPr>
            </w:pPr>
          </w:p>
        </w:tc>
      </w:tr>
      <w:tr w:rsidR="00FA43A8" w:rsidRPr="00C502F1" w14:paraId="4298F52B" w14:textId="77777777" w:rsidTr="00AF70A2">
        <w:tc>
          <w:tcPr>
            <w:cnfStyle w:val="001000000000" w:firstRow="0" w:lastRow="0" w:firstColumn="1" w:lastColumn="0" w:oddVBand="0" w:evenVBand="0" w:oddHBand="0" w:evenHBand="0" w:firstRowFirstColumn="0" w:firstRowLastColumn="0" w:lastRowFirstColumn="0" w:lastRowLastColumn="0"/>
            <w:tcW w:w="4531" w:type="dxa"/>
          </w:tcPr>
          <w:p w14:paraId="1678B4AD" w14:textId="63A12F8A" w:rsidR="00FA43A8" w:rsidRPr="006F229F" w:rsidRDefault="00E32B43" w:rsidP="008C74B1">
            <w:pPr>
              <w:spacing w:before="60" w:after="60"/>
              <w:rPr>
                <w:b w:val="0"/>
                <w:bCs w:val="0"/>
              </w:rPr>
            </w:pPr>
            <w:r w:rsidRPr="00E32B43">
              <w:rPr>
                <w:b w:val="0"/>
                <w:bCs w:val="0"/>
              </w:rPr>
              <w:t>Központi szerepkör: A megye a Kárpát-medence egyik délkeleti versenyképességi központjává válik tudásalapú gazdaságával és logisztikai kapcsolataival</w:t>
            </w:r>
          </w:p>
        </w:tc>
        <w:tc>
          <w:tcPr>
            <w:tcW w:w="4531" w:type="dxa"/>
            <w:vAlign w:val="center"/>
          </w:tcPr>
          <w:p w14:paraId="7E488EBB" w14:textId="77777777" w:rsidR="00FA43A8" w:rsidRPr="00D67461" w:rsidRDefault="00D4088E" w:rsidP="008A3912">
            <w:pPr>
              <w:pStyle w:val="Listaszerbekezds"/>
              <w:numPr>
                <w:ilvl w:val="0"/>
                <w:numId w:val="53"/>
              </w:numPr>
              <w:spacing w:before="60" w:after="60"/>
              <w:cnfStyle w:val="000000000000" w:firstRow="0" w:lastRow="0" w:firstColumn="0" w:lastColumn="0" w:oddVBand="0" w:evenVBand="0" w:oddHBand="0" w:evenHBand="0" w:firstRowFirstColumn="0" w:firstRowLastColumn="0" w:lastRowFirstColumn="0" w:lastRowLastColumn="0"/>
            </w:pPr>
            <w:r w:rsidRPr="00D67461">
              <w:t>A térségközponti szerepkör erősítése</w:t>
            </w:r>
          </w:p>
          <w:p w14:paraId="2FB80B5F" w14:textId="1F70BC16" w:rsidR="00D4088E" w:rsidRPr="00D67461" w:rsidRDefault="00D67461" w:rsidP="008A3912">
            <w:pPr>
              <w:pStyle w:val="Listaszerbekezds"/>
              <w:numPr>
                <w:ilvl w:val="0"/>
                <w:numId w:val="53"/>
              </w:numPr>
              <w:spacing w:before="60" w:after="60"/>
              <w:cnfStyle w:val="000000000000" w:firstRow="0" w:lastRow="0" w:firstColumn="0" w:lastColumn="0" w:oddVBand="0" w:evenVBand="0" w:oddHBand="0" w:evenHBand="0" w:firstRowFirstColumn="0" w:firstRowLastColumn="0" w:lastRowFirstColumn="0" w:lastRowLastColumn="0"/>
              <w:rPr>
                <w:b/>
                <w:bCs/>
              </w:rPr>
            </w:pPr>
            <w:r w:rsidRPr="00D67461">
              <w:t>Gazdaság- és vállalkozásfejlesztés, innováció erősítése</w:t>
            </w:r>
          </w:p>
        </w:tc>
      </w:tr>
      <w:tr w:rsidR="00FA43A8" w:rsidRPr="00C502F1" w14:paraId="6CB012F0" w14:textId="77777777" w:rsidTr="00AF70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AA23233" w14:textId="6C0FCC27" w:rsidR="00FA43A8" w:rsidRPr="006F229F" w:rsidRDefault="00146391" w:rsidP="00146391">
            <w:pPr>
              <w:tabs>
                <w:tab w:val="left" w:pos="970"/>
              </w:tabs>
              <w:spacing w:before="60" w:after="60"/>
              <w:rPr>
                <w:b w:val="0"/>
                <w:bCs w:val="0"/>
              </w:rPr>
            </w:pPr>
            <w:r w:rsidRPr="00146391">
              <w:rPr>
                <w:b w:val="0"/>
                <w:bCs w:val="0"/>
              </w:rPr>
              <w:t>Versenyképes társadalom: Egészséges, versenyképes, tudásalapú, digitalizációban felkészült társadalom</w:t>
            </w:r>
          </w:p>
        </w:tc>
        <w:tc>
          <w:tcPr>
            <w:tcW w:w="4531" w:type="dxa"/>
            <w:vAlign w:val="center"/>
          </w:tcPr>
          <w:p w14:paraId="35FD1608" w14:textId="04D72503" w:rsidR="003167C2" w:rsidRDefault="003167C2" w:rsidP="008A3912">
            <w:pPr>
              <w:pStyle w:val="Listaszerbekezds"/>
              <w:numPr>
                <w:ilvl w:val="0"/>
                <w:numId w:val="53"/>
              </w:numPr>
              <w:spacing w:before="60" w:after="60"/>
              <w:cnfStyle w:val="000000100000" w:firstRow="0" w:lastRow="0" w:firstColumn="0" w:lastColumn="0" w:oddVBand="0" w:evenVBand="0" w:oddHBand="1" w:evenHBand="0" w:firstRowFirstColumn="0" w:firstRowLastColumn="0" w:lastRowFirstColumn="0" w:lastRowLastColumn="0"/>
            </w:pPr>
            <w:r w:rsidRPr="003167C2">
              <w:t>A térségközponti szerepkör erősítése</w:t>
            </w:r>
          </w:p>
          <w:p w14:paraId="5B6C817A" w14:textId="777A9D9A" w:rsidR="00FA43A8" w:rsidRPr="007F74D1" w:rsidRDefault="007F74D1" w:rsidP="008A3912">
            <w:pPr>
              <w:pStyle w:val="Listaszerbekezds"/>
              <w:numPr>
                <w:ilvl w:val="0"/>
                <w:numId w:val="53"/>
              </w:numPr>
              <w:spacing w:before="60" w:after="60"/>
              <w:cnfStyle w:val="000000100000" w:firstRow="0" w:lastRow="0" w:firstColumn="0" w:lastColumn="0" w:oddVBand="0" w:evenVBand="0" w:oddHBand="1" w:evenHBand="0" w:firstRowFirstColumn="0" w:firstRowLastColumn="0" w:lastRowFirstColumn="0" w:lastRowLastColumn="0"/>
            </w:pPr>
            <w:r w:rsidRPr="007F74D1">
              <w:t>Korszerű közszolgáltatások fejlesztése</w:t>
            </w:r>
          </w:p>
        </w:tc>
      </w:tr>
      <w:tr w:rsidR="00FA43A8" w:rsidRPr="00C502F1" w14:paraId="246B17CB" w14:textId="77777777" w:rsidTr="00AF70A2">
        <w:tc>
          <w:tcPr>
            <w:cnfStyle w:val="001000000000" w:firstRow="0" w:lastRow="0" w:firstColumn="1" w:lastColumn="0" w:oddVBand="0" w:evenVBand="0" w:oddHBand="0" w:evenHBand="0" w:firstRowFirstColumn="0" w:firstRowLastColumn="0" w:lastRowFirstColumn="0" w:lastRowLastColumn="0"/>
            <w:tcW w:w="4531" w:type="dxa"/>
          </w:tcPr>
          <w:p w14:paraId="4696F828" w14:textId="5F8ECA1C" w:rsidR="00FA43A8" w:rsidRPr="006F229F" w:rsidRDefault="00952287" w:rsidP="008C74B1">
            <w:pPr>
              <w:spacing w:before="60" w:after="60"/>
              <w:rPr>
                <w:b w:val="0"/>
                <w:bCs w:val="0"/>
              </w:rPr>
            </w:pPr>
            <w:r w:rsidRPr="00952287">
              <w:rPr>
                <w:b w:val="0"/>
                <w:bCs w:val="0"/>
              </w:rPr>
              <w:t>Infrastruktúra: Magas életminőséget biztosító és helyben boldogulást elősegítő térségi és települési műszaki és szociális infrastruktúra</w:t>
            </w:r>
          </w:p>
        </w:tc>
        <w:tc>
          <w:tcPr>
            <w:tcW w:w="4531" w:type="dxa"/>
            <w:vAlign w:val="center"/>
          </w:tcPr>
          <w:p w14:paraId="60877D5D" w14:textId="77777777" w:rsidR="00FA43A8" w:rsidRPr="00AF70A2" w:rsidRDefault="00811FBC" w:rsidP="008A3912">
            <w:pPr>
              <w:pStyle w:val="Listaszerbekezds"/>
              <w:numPr>
                <w:ilvl w:val="0"/>
                <w:numId w:val="54"/>
              </w:numPr>
              <w:spacing w:before="60" w:after="60"/>
              <w:cnfStyle w:val="000000000000" w:firstRow="0" w:lastRow="0" w:firstColumn="0" w:lastColumn="0" w:oddVBand="0" w:evenVBand="0" w:oddHBand="0" w:evenHBand="0" w:firstRowFirstColumn="0" w:firstRowLastColumn="0" w:lastRowFirstColumn="0" w:lastRowLastColumn="0"/>
            </w:pPr>
            <w:r w:rsidRPr="00AF70A2">
              <w:t>Korszerű közszolgáltatások fejlesztése</w:t>
            </w:r>
          </w:p>
          <w:p w14:paraId="28BAE189" w14:textId="037BFCEE" w:rsidR="00811FBC" w:rsidRPr="00AF70A2" w:rsidRDefault="00AF70A2" w:rsidP="008A3912">
            <w:pPr>
              <w:pStyle w:val="Listaszerbekezds"/>
              <w:numPr>
                <w:ilvl w:val="0"/>
                <w:numId w:val="54"/>
              </w:numPr>
              <w:spacing w:before="60" w:after="60"/>
              <w:cnfStyle w:val="000000000000" w:firstRow="0" w:lastRow="0" w:firstColumn="0" w:lastColumn="0" w:oddVBand="0" w:evenVBand="0" w:oddHBand="0" w:evenHBand="0" w:firstRowFirstColumn="0" w:firstRowLastColumn="0" w:lastRowFirstColumn="0" w:lastRowLastColumn="0"/>
            </w:pPr>
            <w:r w:rsidRPr="00AF70A2">
              <w:rPr>
                <w:rFonts w:eastAsiaTheme="majorEastAsia" w:cstheme="majorBidi"/>
              </w:rPr>
              <w:t>A városi környezet fejlesztése</w:t>
            </w:r>
          </w:p>
        </w:tc>
      </w:tr>
      <w:tr w:rsidR="00FA43A8" w:rsidRPr="00C502F1" w14:paraId="75C96CDD" w14:textId="77777777" w:rsidTr="00AF70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C245760" w14:textId="1BC80E08" w:rsidR="00FA43A8" w:rsidRPr="006F229F" w:rsidRDefault="00952287" w:rsidP="008C74B1">
            <w:pPr>
              <w:spacing w:before="60" w:after="60"/>
              <w:rPr>
                <w:b w:val="0"/>
                <w:bCs w:val="0"/>
              </w:rPr>
            </w:pPr>
            <w:r>
              <w:rPr>
                <w:b w:val="0"/>
                <w:bCs w:val="0"/>
              </w:rPr>
              <w:t>Specifikus stratégiai célok</w:t>
            </w:r>
          </w:p>
        </w:tc>
        <w:tc>
          <w:tcPr>
            <w:tcW w:w="4531" w:type="dxa"/>
            <w:vAlign w:val="center"/>
          </w:tcPr>
          <w:p w14:paraId="5938DED5" w14:textId="77777777" w:rsidR="00FA43A8" w:rsidRPr="006F229F" w:rsidRDefault="00FA43A8" w:rsidP="00AF70A2">
            <w:pPr>
              <w:spacing w:before="60" w:after="60"/>
              <w:cnfStyle w:val="000000100000" w:firstRow="0" w:lastRow="0" w:firstColumn="0" w:lastColumn="0" w:oddVBand="0" w:evenVBand="0" w:oddHBand="1" w:evenHBand="0" w:firstRowFirstColumn="0" w:firstRowLastColumn="0" w:lastRowFirstColumn="0" w:lastRowLastColumn="0"/>
              <w:rPr>
                <w:b/>
                <w:bCs/>
              </w:rPr>
            </w:pPr>
          </w:p>
        </w:tc>
      </w:tr>
      <w:tr w:rsidR="00F57417" w:rsidRPr="007A1703" w14:paraId="3DA53A43" w14:textId="77777777" w:rsidTr="00AF70A2">
        <w:tc>
          <w:tcPr>
            <w:cnfStyle w:val="001000000000" w:firstRow="0" w:lastRow="0" w:firstColumn="1" w:lastColumn="0" w:oddVBand="0" w:evenVBand="0" w:oddHBand="0" w:evenHBand="0" w:firstRowFirstColumn="0" w:firstRowLastColumn="0" w:lastRowFirstColumn="0" w:lastRowLastColumn="0"/>
            <w:tcW w:w="4531" w:type="dxa"/>
          </w:tcPr>
          <w:p w14:paraId="448F0A95" w14:textId="77777777" w:rsidR="00F57417" w:rsidRPr="007A1703" w:rsidRDefault="00F57417" w:rsidP="008C74B1">
            <w:pPr>
              <w:spacing w:before="60" w:after="60"/>
              <w:rPr>
                <w:b w:val="0"/>
                <w:bCs w:val="0"/>
              </w:rPr>
            </w:pPr>
            <w:r w:rsidRPr="007A1703">
              <w:rPr>
                <w:b w:val="0"/>
                <w:bCs w:val="0"/>
              </w:rPr>
              <w:lastRenderedPageBreak/>
              <w:t>S.1. Agrárium – A megyei agrártradíciók és innovációk bázisán magas hozzáadott értékű és egészséges termékeket előállító élelmiszergazdaság, valamint zöld alapanyag termelésre alapuló feldolgozóipar kialakítása</w:t>
            </w:r>
          </w:p>
        </w:tc>
        <w:tc>
          <w:tcPr>
            <w:tcW w:w="4531" w:type="dxa"/>
            <w:vAlign w:val="center"/>
          </w:tcPr>
          <w:p w14:paraId="3E95C69A" w14:textId="56977DE5" w:rsidR="00F57417" w:rsidRPr="008F1B08" w:rsidRDefault="00F57417" w:rsidP="008A3912">
            <w:pPr>
              <w:pStyle w:val="Listaszerbekezds"/>
              <w:numPr>
                <w:ilvl w:val="0"/>
                <w:numId w:val="52"/>
              </w:numPr>
              <w:spacing w:before="60" w:after="60"/>
              <w:cnfStyle w:val="000000000000" w:firstRow="0" w:lastRow="0" w:firstColumn="0" w:lastColumn="0" w:oddVBand="0" w:evenVBand="0" w:oddHBand="0" w:evenHBand="0" w:firstRowFirstColumn="0" w:firstRowLastColumn="0" w:lastRowFirstColumn="0" w:lastRowLastColumn="0"/>
            </w:pPr>
            <w:r w:rsidRPr="008F1B08">
              <w:t>Gazdaság- és vállalkozásfejlesztés, innováció erősítése</w:t>
            </w:r>
          </w:p>
          <w:p w14:paraId="12F0DEEF" w14:textId="39196D90" w:rsidR="00F57417" w:rsidRPr="008F1B08" w:rsidRDefault="00F57417" w:rsidP="008A3912">
            <w:pPr>
              <w:pStyle w:val="Listaszerbekezds"/>
              <w:numPr>
                <w:ilvl w:val="0"/>
                <w:numId w:val="52"/>
              </w:numPr>
              <w:cnfStyle w:val="000000000000" w:firstRow="0" w:lastRow="0" w:firstColumn="0" w:lastColumn="0" w:oddVBand="0" w:evenVBand="0" w:oddHBand="0" w:evenHBand="0" w:firstRowFirstColumn="0" w:firstRowLastColumn="0" w:lastRowFirstColumn="0" w:lastRowLastColumn="0"/>
            </w:pPr>
            <w:r w:rsidRPr="008F1B08">
              <w:t>Környezet és klímavédelem</w:t>
            </w:r>
          </w:p>
        </w:tc>
      </w:tr>
      <w:tr w:rsidR="00F57417" w:rsidRPr="007A1703" w14:paraId="1424043C" w14:textId="77777777" w:rsidTr="00AF70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6B8E21A" w14:textId="77777777" w:rsidR="00F57417" w:rsidRPr="007A1703" w:rsidRDefault="00F57417" w:rsidP="008C74B1">
            <w:pPr>
              <w:spacing w:before="60" w:after="60"/>
              <w:rPr>
                <w:b w:val="0"/>
                <w:bCs w:val="0"/>
              </w:rPr>
            </w:pPr>
            <w:r w:rsidRPr="007A1703">
              <w:rPr>
                <w:b w:val="0"/>
                <w:bCs w:val="0"/>
              </w:rPr>
              <w:t>S.2. Közlekedés és logisztika – A megye, mint hídtérség hármashatár adta helyzetében rejlő közlekedési és logisztikai potenciálok kiaknázása, nemzeti közösségfejlesztői szerepkör erősítése</w:t>
            </w:r>
          </w:p>
        </w:tc>
        <w:tc>
          <w:tcPr>
            <w:tcW w:w="4531" w:type="dxa"/>
            <w:vAlign w:val="center"/>
          </w:tcPr>
          <w:p w14:paraId="7DC6B70A" w14:textId="44D415C2" w:rsidR="00F57417" w:rsidRPr="008F1B08" w:rsidRDefault="00F57417" w:rsidP="008A3912">
            <w:pPr>
              <w:pStyle w:val="Listaszerbekezds"/>
              <w:numPr>
                <w:ilvl w:val="0"/>
                <w:numId w:val="52"/>
              </w:numPr>
              <w:spacing w:before="60" w:after="60"/>
              <w:cnfStyle w:val="000000100000" w:firstRow="0" w:lastRow="0" w:firstColumn="0" w:lastColumn="0" w:oddVBand="0" w:evenVBand="0" w:oddHBand="1" w:evenHBand="0" w:firstRowFirstColumn="0" w:firstRowLastColumn="0" w:lastRowFirstColumn="0" w:lastRowLastColumn="0"/>
            </w:pPr>
            <w:r w:rsidRPr="008F1B08">
              <w:t>A térségközponti szerepkör erősítése</w:t>
            </w:r>
          </w:p>
          <w:p w14:paraId="4B68F24B" w14:textId="122BB13F" w:rsidR="00F57417" w:rsidRPr="008F1B08" w:rsidRDefault="00F57417" w:rsidP="008A3912">
            <w:pPr>
              <w:pStyle w:val="Listaszerbekezds"/>
              <w:numPr>
                <w:ilvl w:val="0"/>
                <w:numId w:val="52"/>
              </w:numPr>
              <w:spacing w:before="60" w:after="60"/>
              <w:cnfStyle w:val="000000100000" w:firstRow="0" w:lastRow="0" w:firstColumn="0" w:lastColumn="0" w:oddVBand="0" w:evenVBand="0" w:oddHBand="1" w:evenHBand="0" w:firstRowFirstColumn="0" w:firstRowLastColumn="0" w:lastRowFirstColumn="0" w:lastRowLastColumn="0"/>
            </w:pPr>
            <w:r w:rsidRPr="008F1B08">
              <w:t>Gazdaság- és vállalkozásfejlesztés, innováció erősítése</w:t>
            </w:r>
          </w:p>
        </w:tc>
      </w:tr>
      <w:tr w:rsidR="00F57417" w:rsidRPr="007A1703" w14:paraId="5361998C" w14:textId="77777777" w:rsidTr="00AF70A2">
        <w:tc>
          <w:tcPr>
            <w:cnfStyle w:val="001000000000" w:firstRow="0" w:lastRow="0" w:firstColumn="1" w:lastColumn="0" w:oddVBand="0" w:evenVBand="0" w:oddHBand="0" w:evenHBand="0" w:firstRowFirstColumn="0" w:firstRowLastColumn="0" w:lastRowFirstColumn="0" w:lastRowLastColumn="0"/>
            <w:tcW w:w="4531" w:type="dxa"/>
          </w:tcPr>
          <w:p w14:paraId="44C3353B" w14:textId="77777777" w:rsidR="00F57417" w:rsidRPr="007A1703" w:rsidRDefault="00F57417" w:rsidP="008C74B1">
            <w:pPr>
              <w:spacing w:before="60" w:after="60"/>
              <w:rPr>
                <w:b w:val="0"/>
                <w:bCs w:val="0"/>
              </w:rPr>
            </w:pPr>
            <w:r w:rsidRPr="007A1703">
              <w:rPr>
                <w:b w:val="0"/>
                <w:bCs w:val="0"/>
              </w:rPr>
              <w:t>S.3. Turizmus – A turizmus megyei jelentőségének növelése, innovációs képességének és gazdasági beágyazódásának fokozása</w:t>
            </w:r>
          </w:p>
        </w:tc>
        <w:tc>
          <w:tcPr>
            <w:tcW w:w="4531" w:type="dxa"/>
            <w:vAlign w:val="center"/>
          </w:tcPr>
          <w:p w14:paraId="0FDE048F" w14:textId="5D82CF1E" w:rsidR="00F57417" w:rsidRPr="008F1B08" w:rsidRDefault="00F57417" w:rsidP="008A3912">
            <w:pPr>
              <w:pStyle w:val="Listaszerbekezds"/>
              <w:numPr>
                <w:ilvl w:val="0"/>
                <w:numId w:val="52"/>
              </w:numPr>
              <w:spacing w:before="60" w:after="60"/>
              <w:cnfStyle w:val="000000000000" w:firstRow="0" w:lastRow="0" w:firstColumn="0" w:lastColumn="0" w:oddVBand="0" w:evenVBand="0" w:oddHBand="0" w:evenHBand="0" w:firstRowFirstColumn="0" w:firstRowLastColumn="0" w:lastRowFirstColumn="0" w:lastRowLastColumn="0"/>
            </w:pPr>
            <w:r w:rsidRPr="008F1B08">
              <w:t>A turizmus és rekreációs szolgáltatások fejlesztése</w:t>
            </w:r>
          </w:p>
        </w:tc>
      </w:tr>
      <w:tr w:rsidR="00F57417" w:rsidRPr="007A1703" w14:paraId="2E0E89E2" w14:textId="77777777" w:rsidTr="00AF70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24C6128" w14:textId="77777777" w:rsidR="00F57417" w:rsidRPr="007A1703" w:rsidRDefault="00F57417" w:rsidP="008C74B1">
            <w:pPr>
              <w:spacing w:before="60" w:after="60"/>
              <w:rPr>
                <w:b w:val="0"/>
                <w:bCs w:val="0"/>
              </w:rPr>
            </w:pPr>
            <w:r w:rsidRPr="007A1703">
              <w:rPr>
                <w:b w:val="0"/>
                <w:bCs w:val="0"/>
              </w:rPr>
              <w:t>S.4. Energetika – Az alternatív energiaforrásokra és innovációkra épülő energiahasznosítás növelése, térségi-lokális energiagazdálkodási rendszerek kiépítése</w:t>
            </w:r>
          </w:p>
        </w:tc>
        <w:tc>
          <w:tcPr>
            <w:tcW w:w="4531" w:type="dxa"/>
            <w:vAlign w:val="center"/>
          </w:tcPr>
          <w:p w14:paraId="27381872" w14:textId="6164500F" w:rsidR="00F57417" w:rsidRPr="008F1B08" w:rsidRDefault="00F57417" w:rsidP="008A3912">
            <w:pPr>
              <w:pStyle w:val="Listaszerbekezds"/>
              <w:numPr>
                <w:ilvl w:val="0"/>
                <w:numId w:val="52"/>
              </w:numPr>
              <w:spacing w:before="60" w:after="60"/>
              <w:cnfStyle w:val="000000100000" w:firstRow="0" w:lastRow="0" w:firstColumn="0" w:lastColumn="0" w:oddVBand="0" w:evenVBand="0" w:oddHBand="1" w:evenHBand="0" w:firstRowFirstColumn="0" w:firstRowLastColumn="0" w:lastRowFirstColumn="0" w:lastRowLastColumn="0"/>
            </w:pPr>
            <w:r w:rsidRPr="008F1B08">
              <w:t>Környezet és klímavédelem</w:t>
            </w:r>
          </w:p>
        </w:tc>
      </w:tr>
    </w:tbl>
    <w:p w14:paraId="499041A6" w14:textId="3E60094B" w:rsidR="00F57417" w:rsidRDefault="00D239EE" w:rsidP="00D239EE">
      <w:pPr>
        <w:pStyle w:val="Forrsmegjells"/>
      </w:pPr>
      <w:r>
        <w:t>Forrás: Saját szerkesztés</w:t>
      </w:r>
    </w:p>
    <w:p w14:paraId="1DF5EBE8" w14:textId="0CDF1F83" w:rsidR="00B30E82" w:rsidRDefault="00B30E82" w:rsidP="00B30E82">
      <w:pPr>
        <w:jc w:val="both"/>
      </w:pPr>
      <w:r>
        <w:t>Mórahalom városa fekvéséből adódóan a megyei területfejlesztési koncepció területi céljai közül a 2. (</w:t>
      </w:r>
      <w:r w:rsidRPr="00B207E8">
        <w:t>T.2. Határtérség – A határtérség gazdaságélénkítése érdekében a határok biztonságának és átjárhatóságának kiterjesztése</w:t>
      </w:r>
      <w:r>
        <w:t>) és a 4.1. (</w:t>
      </w:r>
      <w:r w:rsidRPr="00773D94">
        <w:t>T.4.1. Homokhátság – A tájgazdálkodás és a gazdasági hálózatok megerősítése a Homokhátságon</w:t>
      </w:r>
      <w:r>
        <w:t>) cél teljesüléséhez kapcsolódik.</w:t>
      </w:r>
      <w:r w:rsidR="009B70A8">
        <w:t xml:space="preserve"> </w:t>
      </w:r>
    </w:p>
    <w:p w14:paraId="28826F72" w14:textId="6452AE61" w:rsidR="00AF4570" w:rsidRPr="004C4800" w:rsidRDefault="00AF4570" w:rsidP="00422493">
      <w:pPr>
        <w:pStyle w:val="Cmsor3"/>
      </w:pPr>
      <w:bookmarkStart w:id="380" w:name="_Toc95828207"/>
      <w:r w:rsidRPr="00B82767">
        <w:t xml:space="preserve">Illeszkedés </w:t>
      </w:r>
      <w:r>
        <w:t>Mórahalom</w:t>
      </w:r>
      <w:r w:rsidRPr="00B82767">
        <w:t xml:space="preserve"> településrendezési eszköz</w:t>
      </w:r>
      <w:r>
        <w:t>eihe</w:t>
      </w:r>
      <w:r w:rsidRPr="00B82767">
        <w:t>z</w:t>
      </w:r>
      <w:bookmarkEnd w:id="380"/>
    </w:p>
    <w:p w14:paraId="01D04FB1" w14:textId="63590A54" w:rsidR="00753A5D" w:rsidRDefault="00753A5D" w:rsidP="00753A5D">
      <w:pPr>
        <w:jc w:val="both"/>
      </w:pPr>
      <w:r w:rsidRPr="006A683A">
        <w:t>Mórahalom Váro</w:t>
      </w:r>
      <w:r w:rsidR="00C72E9D" w:rsidRPr="006A683A">
        <w:t>si</w:t>
      </w:r>
      <w:r w:rsidRPr="006A683A">
        <w:t xml:space="preserve"> Önkormányzat</w:t>
      </w:r>
      <w:r>
        <w:t xml:space="preserve"> 2020 februárjában fogadta el a Mórahalom Város Helyi Építési Szabályzatáról szóló 7/2020. (II.27.) önkormányzati rendeletet. A rendezési eszközök készítésének folyamata a város hosszútávú fejlesztési céljait tartalmazó Településfejlesztési Koncepciójának készítésével párhuzamosan zajlott, ezáltal az övezeti határok és a kapcsolódó építési előírások a városfejlesztési célokkal összhangban kerültek megfogalmazásra.</w:t>
      </w:r>
    </w:p>
    <w:p w14:paraId="46CC5916" w14:textId="3F40C661" w:rsidR="00AF4570" w:rsidRDefault="00753A5D" w:rsidP="00753A5D">
      <w:pPr>
        <w:jc w:val="both"/>
      </w:pPr>
      <w:r>
        <w:t>Tekintettel arra, hogy az FVS (hasonlóan a felülvizsgálat alatt álló ITS-hez) a koncepcióval összhangban, annak céljai mentén készül, a rendezési eszközökhöz való illeszkedés is teljes mértékben biztosított.</w:t>
      </w:r>
    </w:p>
    <w:p w14:paraId="0EB3ACB9" w14:textId="2DBDCF44" w:rsidR="00B30E82" w:rsidRDefault="004C4800" w:rsidP="00422493">
      <w:pPr>
        <w:pStyle w:val="Cmsor3"/>
      </w:pPr>
      <w:bookmarkStart w:id="381" w:name="_Toc95828208"/>
      <w:r>
        <w:t>Illeszkedés Mórahalom Város Integrált Településfejlesztési Stratégiájához</w:t>
      </w:r>
      <w:bookmarkEnd w:id="381"/>
    </w:p>
    <w:p w14:paraId="58423178" w14:textId="4DC8D2FD" w:rsidR="004C4800" w:rsidRDefault="001C5E80" w:rsidP="00FB4AC1">
      <w:pPr>
        <w:jc w:val="both"/>
      </w:pPr>
      <w:r>
        <w:t xml:space="preserve">Mórahalom Városi Önkormányzat 2021-ben kezdte meg az Integrált Településfejlesztési Stratégia felülvizsgálatát, amely </w:t>
      </w:r>
      <w:r w:rsidR="00AC5E66">
        <w:t>jelenleg is folyamatban van.</w:t>
      </w:r>
    </w:p>
    <w:p w14:paraId="0AB61FBE" w14:textId="7007D3B5" w:rsidR="004B448D" w:rsidRDefault="0076655E" w:rsidP="00FB4AC1">
      <w:pPr>
        <w:jc w:val="both"/>
      </w:pPr>
      <w:r>
        <w:t xml:space="preserve">Az ITS felülvizsgálata és az FVS készítése párhuzamosan zajlik, </w:t>
      </w:r>
      <w:r w:rsidR="000E565C">
        <w:t xml:space="preserve">melynek során kiemelt figyelmet </w:t>
      </w:r>
      <w:r w:rsidR="000E565C" w:rsidRPr="006A683A">
        <w:t>fordít</w:t>
      </w:r>
      <w:r w:rsidR="000E4C04" w:rsidRPr="006A683A">
        <w:t>anak</w:t>
      </w:r>
      <w:r w:rsidR="000E565C">
        <w:t xml:space="preserve"> a </w:t>
      </w:r>
      <w:r w:rsidR="00527D17">
        <w:t xml:space="preserve">dokumentumok közötti maximális összhang biztosítására. Ennek megfelelően </w:t>
      </w:r>
      <w:r w:rsidR="00425FD9">
        <w:t>egyrészt a</w:t>
      </w:r>
      <w:r w:rsidR="00527D17">
        <w:t xml:space="preserve">z ITS </w:t>
      </w:r>
      <w:r w:rsidR="00B7307B">
        <w:t>városi szintű középtávú tematikus céljai teljes mértékben megegyeznek az FVS stratégiai célkitűzéseivel</w:t>
      </w:r>
      <w:r w:rsidR="00425FD9">
        <w:t xml:space="preserve">, emellett </w:t>
      </w:r>
      <w:r w:rsidR="00B618D5">
        <w:t xml:space="preserve">a </w:t>
      </w:r>
      <w:r w:rsidR="00425FD9">
        <w:t xml:space="preserve">tervezett projektek, beavatkozások szintjén </w:t>
      </w:r>
      <w:r w:rsidR="002E05C7">
        <w:t>is legfeljebb a</w:t>
      </w:r>
      <w:r w:rsidR="00FB4AC1">
        <w:t xml:space="preserve"> két dokumentum</w:t>
      </w:r>
      <w:r w:rsidR="002E05C7">
        <w:t xml:space="preserve"> eltérő módszertan</w:t>
      </w:r>
      <w:r w:rsidR="00FB4AC1">
        <w:t>á</w:t>
      </w:r>
      <w:r w:rsidR="002E05C7">
        <w:t xml:space="preserve">ból adódó </w:t>
      </w:r>
      <w:r w:rsidR="00FB4AC1">
        <w:t>különbségek fedezhetőek fel.</w:t>
      </w:r>
    </w:p>
    <w:p w14:paraId="31366CCD" w14:textId="77777777" w:rsidR="004B448D" w:rsidRDefault="004B448D">
      <w:r>
        <w:br w:type="page"/>
      </w:r>
    </w:p>
    <w:p w14:paraId="35D03ABF" w14:textId="1C0DB7D4" w:rsidR="00733AC6" w:rsidRDefault="00733AC6" w:rsidP="00606E2B">
      <w:pPr>
        <w:pStyle w:val="Cmsor1"/>
      </w:pPr>
      <w:bookmarkStart w:id="382" w:name="_Toc78379373"/>
      <w:bookmarkStart w:id="383" w:name="_Toc78380310"/>
      <w:bookmarkStart w:id="384" w:name="_Toc78380493"/>
      <w:bookmarkStart w:id="385" w:name="_Toc78384761"/>
      <w:bookmarkStart w:id="386" w:name="_Toc78384937"/>
      <w:bookmarkStart w:id="387" w:name="_Toc78385045"/>
      <w:bookmarkStart w:id="388" w:name="_Toc78387174"/>
      <w:bookmarkStart w:id="389" w:name="_Toc78388666"/>
      <w:bookmarkStart w:id="390" w:name="_Toc78388851"/>
      <w:bookmarkStart w:id="391" w:name="_Toc78389191"/>
      <w:bookmarkStart w:id="392" w:name="_Toc78390126"/>
      <w:bookmarkStart w:id="393" w:name="_Toc78390496"/>
      <w:bookmarkStart w:id="394" w:name="_Toc78390628"/>
      <w:bookmarkStart w:id="395" w:name="_Toc78379374"/>
      <w:bookmarkStart w:id="396" w:name="_Toc78380311"/>
      <w:bookmarkStart w:id="397" w:name="_Toc78380494"/>
      <w:bookmarkStart w:id="398" w:name="_Toc78384762"/>
      <w:bookmarkStart w:id="399" w:name="_Toc78384938"/>
      <w:bookmarkStart w:id="400" w:name="_Toc78385046"/>
      <w:bookmarkStart w:id="401" w:name="_Toc78387175"/>
      <w:bookmarkStart w:id="402" w:name="_Toc78388667"/>
      <w:bookmarkStart w:id="403" w:name="_Toc78388852"/>
      <w:bookmarkStart w:id="404" w:name="_Toc78389192"/>
      <w:bookmarkStart w:id="405" w:name="_Toc78390127"/>
      <w:bookmarkStart w:id="406" w:name="_Toc78390497"/>
      <w:bookmarkStart w:id="407" w:name="_Toc78390629"/>
      <w:bookmarkStart w:id="408" w:name="_Toc78379375"/>
      <w:bookmarkStart w:id="409" w:name="_Toc78380312"/>
      <w:bookmarkStart w:id="410" w:name="_Toc78380495"/>
      <w:bookmarkStart w:id="411" w:name="_Toc78384763"/>
      <w:bookmarkStart w:id="412" w:name="_Toc78384939"/>
      <w:bookmarkStart w:id="413" w:name="_Toc78385047"/>
      <w:bookmarkStart w:id="414" w:name="_Toc78387176"/>
      <w:bookmarkStart w:id="415" w:name="_Toc78388668"/>
      <w:bookmarkStart w:id="416" w:name="_Toc78388853"/>
      <w:bookmarkStart w:id="417" w:name="_Toc78389193"/>
      <w:bookmarkStart w:id="418" w:name="_Toc78390128"/>
      <w:bookmarkStart w:id="419" w:name="_Toc78390498"/>
      <w:bookmarkStart w:id="420" w:name="_Toc78390630"/>
      <w:bookmarkStart w:id="421" w:name="_Toc78379376"/>
      <w:bookmarkStart w:id="422" w:name="_Toc78380313"/>
      <w:bookmarkStart w:id="423" w:name="_Toc78380496"/>
      <w:bookmarkStart w:id="424" w:name="_Toc78384764"/>
      <w:bookmarkStart w:id="425" w:name="_Toc78384940"/>
      <w:bookmarkStart w:id="426" w:name="_Toc78385048"/>
      <w:bookmarkStart w:id="427" w:name="_Toc78387177"/>
      <w:bookmarkStart w:id="428" w:name="_Toc78388669"/>
      <w:bookmarkStart w:id="429" w:name="_Toc78388854"/>
      <w:bookmarkStart w:id="430" w:name="_Toc78389194"/>
      <w:bookmarkStart w:id="431" w:name="_Toc78390129"/>
      <w:bookmarkStart w:id="432" w:name="_Toc78390499"/>
      <w:bookmarkStart w:id="433" w:name="_Toc78390631"/>
      <w:bookmarkStart w:id="434" w:name="_Toc78379377"/>
      <w:bookmarkStart w:id="435" w:name="_Toc78380314"/>
      <w:bookmarkStart w:id="436" w:name="_Toc78380497"/>
      <w:bookmarkStart w:id="437" w:name="_Toc78384765"/>
      <w:bookmarkStart w:id="438" w:name="_Toc78384941"/>
      <w:bookmarkStart w:id="439" w:name="_Toc78385049"/>
      <w:bookmarkStart w:id="440" w:name="_Toc78387178"/>
      <w:bookmarkStart w:id="441" w:name="_Toc78388670"/>
      <w:bookmarkStart w:id="442" w:name="_Toc78388855"/>
      <w:bookmarkStart w:id="443" w:name="_Toc78389195"/>
      <w:bookmarkStart w:id="444" w:name="_Toc78390130"/>
      <w:bookmarkStart w:id="445" w:name="_Toc78390500"/>
      <w:bookmarkStart w:id="446" w:name="_Toc78390632"/>
      <w:bookmarkStart w:id="447" w:name="_Toc78379387"/>
      <w:bookmarkStart w:id="448" w:name="_Toc78380324"/>
      <w:bookmarkStart w:id="449" w:name="_Toc78380507"/>
      <w:bookmarkStart w:id="450" w:name="_Toc78384775"/>
      <w:bookmarkStart w:id="451" w:name="_Toc78384951"/>
      <w:bookmarkStart w:id="452" w:name="_Toc78385059"/>
      <w:bookmarkStart w:id="453" w:name="_Toc78387188"/>
      <w:bookmarkStart w:id="454" w:name="_Toc78388680"/>
      <w:bookmarkStart w:id="455" w:name="_Toc78388865"/>
      <w:bookmarkStart w:id="456" w:name="_Toc78389205"/>
      <w:bookmarkStart w:id="457" w:name="_Toc78390140"/>
      <w:bookmarkStart w:id="458" w:name="_Toc78390510"/>
      <w:bookmarkStart w:id="459" w:name="_Toc78390642"/>
      <w:bookmarkStart w:id="460" w:name="_Toc78390748"/>
      <w:bookmarkStart w:id="461" w:name="_Toc77085144"/>
      <w:bookmarkStart w:id="462" w:name="_Toc95828209"/>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r w:rsidRPr="00EA60FB">
        <w:lastRenderedPageBreak/>
        <w:t>Monitoring, kontrolling, indikátorok</w:t>
      </w:r>
      <w:bookmarkEnd w:id="461"/>
      <w:bookmarkEnd w:id="462"/>
      <w:r w:rsidRPr="00EA60FB">
        <w:t xml:space="preserve"> </w:t>
      </w:r>
    </w:p>
    <w:p w14:paraId="7ED9018E" w14:textId="6523D761" w:rsidR="00B0366A" w:rsidRPr="004271CF" w:rsidRDefault="00503C2A" w:rsidP="00606E2B">
      <w:pPr>
        <w:pStyle w:val="Cmsor2"/>
      </w:pPr>
      <w:bookmarkStart w:id="463" w:name="_Toc70864400"/>
      <w:bookmarkStart w:id="464" w:name="_Toc72753140"/>
      <w:bookmarkStart w:id="465" w:name="_Toc72780597"/>
      <w:bookmarkStart w:id="466" w:name="_Toc73117481"/>
      <w:bookmarkStart w:id="467" w:name="_Toc77085145"/>
      <w:bookmarkStart w:id="468" w:name="_Toc95828210"/>
      <w:r w:rsidRPr="004271CF">
        <w:t xml:space="preserve">FVS </w:t>
      </w:r>
      <w:r w:rsidR="00733AC6" w:rsidRPr="004271CF">
        <w:t>monitoring rendszere, nyomon</w:t>
      </w:r>
      <w:r w:rsidR="002F3130" w:rsidRPr="004271CF">
        <w:t xml:space="preserve"> </w:t>
      </w:r>
      <w:r w:rsidR="00733AC6" w:rsidRPr="004271CF">
        <w:t>követés a tervezés és végrehajtás során</w:t>
      </w:r>
      <w:bookmarkEnd w:id="463"/>
      <w:bookmarkEnd w:id="464"/>
      <w:bookmarkEnd w:id="465"/>
      <w:bookmarkEnd w:id="466"/>
      <w:bookmarkEnd w:id="467"/>
      <w:bookmarkEnd w:id="468"/>
      <w:r w:rsidR="004965F6" w:rsidRPr="004271CF">
        <w:t xml:space="preserve"> </w:t>
      </w:r>
    </w:p>
    <w:p w14:paraId="5D8A30B0" w14:textId="67D3912B" w:rsidR="00BE74F4" w:rsidRDefault="00BE74F4" w:rsidP="00BE74F4">
      <w:pPr>
        <w:jc w:val="both"/>
      </w:pPr>
      <w:r>
        <w:t>A monitoring a programalkotást követő, a stratégia végrehajtásának eredményességét figyelemmel kísérő és a végrehajtás folyamatába visszacsatolást biztosító nyomon követési folyamat. Célja a stratégia hatékony megvalósításának elősegítése, valamint annak biztosítása, hogy a változó külső és belső körülmények mellett is rendelkezésre álljanak a megvalósításhoz szükséges erőforrások. A monitoring szorosan kapcsolódik a kontrolling fogalmához, amely a monitoring eredményeit felhasználva, szükség szerint és tervezett módon a stratégia megvalósítási folyamataiba vagy magába a stratégiába avatkozik be. A monitoring folyamatát az alábbi lépések alkotják:</w:t>
      </w:r>
    </w:p>
    <w:p w14:paraId="197AB132" w14:textId="77777777" w:rsidR="00BE74F4" w:rsidRDefault="00BE74F4" w:rsidP="008A3912">
      <w:pPr>
        <w:pStyle w:val="Listaszerbekezds"/>
        <w:numPr>
          <w:ilvl w:val="0"/>
          <w:numId w:val="56"/>
        </w:numPr>
        <w:spacing w:before="120" w:after="120" w:line="259" w:lineRule="auto"/>
        <w:ind w:left="714" w:hanging="357"/>
        <w:contextualSpacing w:val="0"/>
        <w:jc w:val="both"/>
      </w:pPr>
      <w:r>
        <w:t>A városfejlesztés fő irányát meghatározó stratégiai célok meghatározása,</w:t>
      </w:r>
    </w:p>
    <w:p w14:paraId="12EC9C2A" w14:textId="77777777" w:rsidR="00BE74F4" w:rsidRDefault="00BE74F4" w:rsidP="008A3912">
      <w:pPr>
        <w:pStyle w:val="Listaszerbekezds"/>
        <w:numPr>
          <w:ilvl w:val="0"/>
          <w:numId w:val="56"/>
        </w:numPr>
        <w:spacing w:before="120" w:after="120" w:line="259" w:lineRule="auto"/>
        <w:ind w:left="714" w:hanging="357"/>
        <w:contextualSpacing w:val="0"/>
        <w:jc w:val="both"/>
      </w:pPr>
      <w:r>
        <w:t>Konkrét beavatkozások és projektek azonosítása,</w:t>
      </w:r>
    </w:p>
    <w:p w14:paraId="1A2FB84C" w14:textId="04D6120E" w:rsidR="00BE74F4" w:rsidRDefault="00BE74F4" w:rsidP="008A3912">
      <w:pPr>
        <w:pStyle w:val="Listaszerbekezds"/>
        <w:numPr>
          <w:ilvl w:val="0"/>
          <w:numId w:val="56"/>
        </w:numPr>
        <w:spacing w:before="120" w:after="120" w:line="259" w:lineRule="auto"/>
        <w:ind w:left="714" w:hanging="357"/>
        <w:contextualSpacing w:val="0"/>
        <w:jc w:val="both"/>
      </w:pPr>
      <w:r>
        <w:t xml:space="preserve">A monitoring és értékelési tevékenység alapját jelentő indikátorkészlet összeállítása (a javasolt monitoringmutatókat és projektszintű indikátorokat a </w:t>
      </w:r>
      <w:r w:rsidR="00392433">
        <w:t xml:space="preserve">4.2. </w:t>
      </w:r>
      <w:r>
        <w:t>fejezet tartalmazza),</w:t>
      </w:r>
    </w:p>
    <w:p w14:paraId="33BE0890" w14:textId="77777777" w:rsidR="00BE74F4" w:rsidRDefault="00BE74F4" w:rsidP="008A3912">
      <w:pPr>
        <w:pStyle w:val="Listaszerbekezds"/>
        <w:numPr>
          <w:ilvl w:val="0"/>
          <w:numId w:val="56"/>
        </w:numPr>
        <w:spacing w:before="120" w:after="120" w:line="259" w:lineRule="auto"/>
        <w:ind w:left="714" w:hanging="357"/>
        <w:contextualSpacing w:val="0"/>
        <w:jc w:val="both"/>
      </w:pPr>
      <w:r>
        <w:t>A monitoring és értékelés tevékenység eredményes lefolytatásához szükséges információk összegyűjtése,</w:t>
      </w:r>
    </w:p>
    <w:p w14:paraId="1C5B44B2" w14:textId="77777777" w:rsidR="00BE74F4" w:rsidRDefault="00BE74F4" w:rsidP="008A3912">
      <w:pPr>
        <w:pStyle w:val="Listaszerbekezds"/>
        <w:numPr>
          <w:ilvl w:val="0"/>
          <w:numId w:val="56"/>
        </w:numPr>
        <w:spacing w:before="120" w:after="120" w:line="259" w:lineRule="auto"/>
        <w:ind w:left="714" w:hanging="357"/>
        <w:contextualSpacing w:val="0"/>
        <w:jc w:val="both"/>
      </w:pPr>
      <w:r>
        <w:t>Az indikátorok teljesülésének nyomon követése a megvalósítás során.</w:t>
      </w:r>
    </w:p>
    <w:p w14:paraId="7150673C" w14:textId="77777777" w:rsidR="002C0E0E" w:rsidRPr="004271CF" w:rsidRDefault="002C0E0E" w:rsidP="002C0E0E">
      <w:pPr>
        <w:jc w:val="both"/>
      </w:pPr>
      <w:r w:rsidRPr="004271CF">
        <w:t>A monitoring tevékenység belső feladat, melyet megvalósítása az ITS végrehajtásárét felelős szervezet lát el. Ezen belül javasolt egy monitoring és értékelési tevékenység koordinációjáért és végrehajtásáért felelős személyt kijelölni.</w:t>
      </w:r>
    </w:p>
    <w:p w14:paraId="62E716F3" w14:textId="77777777" w:rsidR="002C0E0E" w:rsidRPr="004271CF" w:rsidRDefault="002C0E0E" w:rsidP="002C0E0E">
      <w:pPr>
        <w:jc w:val="both"/>
      </w:pPr>
      <w:r w:rsidRPr="004271CF">
        <w:t>A monitoring tevékenység keretein belül a legfontosabb feladatok az alábbiak:</w:t>
      </w:r>
    </w:p>
    <w:p w14:paraId="566853B9" w14:textId="77777777" w:rsidR="002C0E0E" w:rsidRPr="004271CF" w:rsidRDefault="002C0E0E" w:rsidP="002C0E0E">
      <w:pPr>
        <w:pStyle w:val="Listaszerbekezds"/>
        <w:numPr>
          <w:ilvl w:val="0"/>
          <w:numId w:val="192"/>
        </w:numPr>
        <w:spacing w:before="120" w:after="120" w:line="259" w:lineRule="auto"/>
        <w:ind w:left="714" w:hanging="357"/>
        <w:contextualSpacing w:val="0"/>
        <w:jc w:val="both"/>
      </w:pPr>
      <w:r w:rsidRPr="004271CF">
        <w:t>A monitoring és értékelési terv alapján éves munka- és feladattervek kialakítása;</w:t>
      </w:r>
    </w:p>
    <w:p w14:paraId="7B60CC2D" w14:textId="77777777" w:rsidR="002C0E0E" w:rsidRPr="004271CF" w:rsidRDefault="002C0E0E" w:rsidP="002C0E0E">
      <w:pPr>
        <w:pStyle w:val="Listaszerbekezds"/>
        <w:numPr>
          <w:ilvl w:val="0"/>
          <w:numId w:val="192"/>
        </w:numPr>
        <w:spacing w:before="120" w:after="120" w:line="259" w:lineRule="auto"/>
        <w:ind w:left="714" w:hanging="357"/>
        <w:contextualSpacing w:val="0"/>
        <w:jc w:val="both"/>
      </w:pPr>
      <w:r w:rsidRPr="004271CF">
        <w:t>A monitoring rendszer kereteinek meghatározása egy előre elkészített és folyamatosan frissítendő adatbázis létrehozásával;</w:t>
      </w:r>
    </w:p>
    <w:p w14:paraId="4B85D0BC" w14:textId="77777777" w:rsidR="002C0E0E" w:rsidRPr="004271CF" w:rsidRDefault="002C0E0E" w:rsidP="002C0E0E">
      <w:pPr>
        <w:pStyle w:val="Listaszerbekezds"/>
        <w:numPr>
          <w:ilvl w:val="0"/>
          <w:numId w:val="192"/>
        </w:numPr>
        <w:spacing w:before="120" w:after="120" w:line="259" w:lineRule="auto"/>
        <w:ind w:left="714" w:hanging="357"/>
        <w:contextualSpacing w:val="0"/>
        <w:jc w:val="both"/>
      </w:pPr>
      <w:r w:rsidRPr="004271CF">
        <w:t>A tervezett indikátorok aktuális tényértékeinek összegyűjtése a mérés tervezett gyakoriságával összhangban;</w:t>
      </w:r>
    </w:p>
    <w:p w14:paraId="67A595D6" w14:textId="77777777" w:rsidR="002C0E0E" w:rsidRPr="004271CF" w:rsidRDefault="002C0E0E" w:rsidP="002C0E0E">
      <w:pPr>
        <w:pStyle w:val="Listaszerbekezds"/>
        <w:numPr>
          <w:ilvl w:val="0"/>
          <w:numId w:val="192"/>
        </w:numPr>
        <w:spacing w:before="120" w:after="120" w:line="259" w:lineRule="auto"/>
        <w:ind w:left="714" w:hanging="357"/>
        <w:contextualSpacing w:val="0"/>
        <w:jc w:val="both"/>
      </w:pPr>
      <w:r w:rsidRPr="004271CF">
        <w:t>Kapcsolattartás az ITS-ben szereplő projektek megvalósításáért felelős személyekkel az indikátorvállalások elérésében fontos projektek nyomon követése értekében;</w:t>
      </w:r>
    </w:p>
    <w:p w14:paraId="56720EE7" w14:textId="77777777" w:rsidR="002C0E0E" w:rsidRPr="004271CF" w:rsidRDefault="002C0E0E" w:rsidP="002C0E0E">
      <w:pPr>
        <w:pStyle w:val="Listaszerbekezds"/>
        <w:numPr>
          <w:ilvl w:val="0"/>
          <w:numId w:val="192"/>
        </w:numPr>
        <w:spacing w:before="120" w:after="120" w:line="259" w:lineRule="auto"/>
        <w:ind w:left="714" w:hanging="357"/>
        <w:contextualSpacing w:val="0"/>
        <w:jc w:val="both"/>
      </w:pPr>
      <w:r w:rsidRPr="004271CF">
        <w:t>Éves Monitoring Jelentés készítése, amely tartalmazza az indikátorvállalások aktuális tényértékét, ez alapján levonja a megfelelő következtetéseket, szükség esetén pedig javaslatot tesz további beavatkozások megvalósítására a program végrehajtásába (a jelentést a menedzsmentért felelős döntéshozó testület hagyja jóvá).</w:t>
      </w:r>
    </w:p>
    <w:p w14:paraId="70B29DCA" w14:textId="77777777" w:rsidR="002C0E0E" w:rsidRPr="00D55C18" w:rsidRDefault="002C0E0E" w:rsidP="002C0E0E">
      <w:pPr>
        <w:jc w:val="both"/>
      </w:pPr>
      <w:r w:rsidRPr="004271CF">
        <w:t>A monitoring folyamatával kapcsolatos dokumentum az Éves Monitoring Jelentés, melyet a monitoringért felelős munkatárs készít el és egyeztet a szervezet vezetőjével. Az éves monitoring jelentést az érintett testületi bizottságok, valamint a város képviselő-testülete megtárgyalja, elfogadja, szükség esetén meghozza a szükséges intézkedésekkel kapcsolatos döntéseket.</w:t>
      </w:r>
    </w:p>
    <w:p w14:paraId="32D0804F" w14:textId="49BA8595" w:rsidR="00E57853" w:rsidRDefault="00733AC6" w:rsidP="00606E2B">
      <w:pPr>
        <w:pStyle w:val="Cmsor2"/>
      </w:pPr>
      <w:bookmarkStart w:id="469" w:name="_Toc70864401"/>
      <w:bookmarkStart w:id="470" w:name="_Toc72753141"/>
      <w:bookmarkStart w:id="471" w:name="_Toc72780598"/>
      <w:bookmarkStart w:id="472" w:name="_Toc73117482"/>
      <w:bookmarkStart w:id="473" w:name="_Toc77085146"/>
      <w:bookmarkStart w:id="474" w:name="_Toc95828211"/>
      <w:r w:rsidRPr="00E473D4">
        <w:t xml:space="preserve">Az </w:t>
      </w:r>
      <w:r w:rsidR="00503C2A">
        <w:t>FVS</w:t>
      </w:r>
      <w:r w:rsidRPr="00E473D4">
        <w:t>-hez kapcsolódó indikátorok és azok mérési módszertana</w:t>
      </w:r>
      <w:bookmarkEnd w:id="469"/>
      <w:bookmarkEnd w:id="470"/>
      <w:bookmarkEnd w:id="471"/>
      <w:bookmarkEnd w:id="472"/>
      <w:bookmarkEnd w:id="473"/>
      <w:bookmarkEnd w:id="474"/>
      <w:r w:rsidR="00155CC3">
        <w:t xml:space="preserve"> </w:t>
      </w:r>
    </w:p>
    <w:p w14:paraId="71F509B9" w14:textId="1EA379CD" w:rsidR="002C0E0E" w:rsidRDefault="00C71BF5" w:rsidP="00781EC1">
      <w:pPr>
        <w:jc w:val="both"/>
      </w:pPr>
      <w:r>
        <w:t xml:space="preserve">Az FVS céljainak teljesülését </w:t>
      </w:r>
      <w:r w:rsidR="00774E01">
        <w:t>mérő indikátorok listáját, azok bázisértékét, célétékét, valamint a</w:t>
      </w:r>
      <w:r w:rsidR="002C0A63">
        <w:t xml:space="preserve"> mérés módszerét az alábbi táblázat tartalmazza:</w:t>
      </w:r>
    </w:p>
    <w:p w14:paraId="1E213F95" w14:textId="77777777" w:rsidR="002C0E0E" w:rsidRDefault="002C0E0E">
      <w:r>
        <w:br w:type="page"/>
      </w:r>
    </w:p>
    <w:p w14:paraId="75A70C7C" w14:textId="549EDD24" w:rsidR="002C0A63" w:rsidRPr="002C1871" w:rsidRDefault="006A163F" w:rsidP="00C73EEB">
      <w:pPr>
        <w:pStyle w:val="Kpalrs"/>
        <w:jc w:val="center"/>
        <w:rPr>
          <w:i w:val="0"/>
          <w:iCs w:val="0"/>
        </w:rPr>
      </w:pPr>
      <w:r>
        <w:rPr>
          <w:i w:val="0"/>
          <w:iCs w:val="0"/>
        </w:rPr>
        <w:lastRenderedPageBreak/>
        <w:fldChar w:fldCharType="begin"/>
      </w:r>
      <w:r>
        <w:rPr>
          <w:i w:val="0"/>
          <w:iCs w:val="0"/>
        </w:rPr>
        <w:instrText xml:space="preserve"> SEQ táblázat \* ARABIC </w:instrText>
      </w:r>
      <w:r>
        <w:rPr>
          <w:i w:val="0"/>
          <w:iCs w:val="0"/>
        </w:rPr>
        <w:fldChar w:fldCharType="separate"/>
      </w:r>
      <w:bookmarkStart w:id="475" w:name="_Toc95828068"/>
      <w:r w:rsidR="001C3E77">
        <w:rPr>
          <w:i w:val="0"/>
          <w:iCs w:val="0"/>
          <w:noProof/>
        </w:rPr>
        <w:t>36</w:t>
      </w:r>
      <w:r>
        <w:rPr>
          <w:i w:val="0"/>
          <w:iCs w:val="0"/>
        </w:rPr>
        <w:fldChar w:fldCharType="end"/>
      </w:r>
      <w:r>
        <w:t>. táblázat</w:t>
      </w:r>
      <w:r w:rsidR="002C0A63" w:rsidRPr="002C1871">
        <w:t xml:space="preserve">: </w:t>
      </w:r>
      <w:r w:rsidR="002C1871" w:rsidRPr="002C1871">
        <w:t>Az FVS céljainak teljesülését mérő monitoring mutatók</w:t>
      </w:r>
      <w:bookmarkEnd w:id="475"/>
    </w:p>
    <w:tbl>
      <w:tblPr>
        <w:tblStyle w:val="Tblzatrcsos45jellszn1"/>
        <w:tblW w:w="0" w:type="auto"/>
        <w:jc w:val="center"/>
        <w:tblLook w:val="04A0" w:firstRow="1" w:lastRow="0" w:firstColumn="1" w:lastColumn="0" w:noHBand="0" w:noVBand="1"/>
      </w:tblPr>
      <w:tblGrid>
        <w:gridCol w:w="2111"/>
        <w:gridCol w:w="1738"/>
        <w:gridCol w:w="1300"/>
        <w:gridCol w:w="1246"/>
        <w:gridCol w:w="1125"/>
        <w:gridCol w:w="1542"/>
      </w:tblGrid>
      <w:tr w:rsidR="008B00D0" w:rsidRPr="00155CC3" w14:paraId="62061DBD" w14:textId="77777777" w:rsidTr="00A576D1">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2111" w:type="dxa"/>
            <w:vAlign w:val="center"/>
          </w:tcPr>
          <w:p w14:paraId="34D94A48" w14:textId="77777777" w:rsidR="00155CC3" w:rsidRPr="00155CC3" w:rsidRDefault="00155CC3" w:rsidP="00FE2C6C">
            <w:pPr>
              <w:keepNext/>
              <w:rPr>
                <w:sz w:val="18"/>
                <w:szCs w:val="18"/>
              </w:rPr>
            </w:pPr>
          </w:p>
        </w:tc>
        <w:tc>
          <w:tcPr>
            <w:tcW w:w="1738" w:type="dxa"/>
            <w:vAlign w:val="center"/>
          </w:tcPr>
          <w:p w14:paraId="0F037B0F" w14:textId="77777777" w:rsidR="00155CC3" w:rsidRPr="00155CC3" w:rsidRDefault="00155CC3" w:rsidP="001A2DDA">
            <w:pPr>
              <w:keepNext/>
              <w:jc w:val="center"/>
              <w:cnfStyle w:val="100000000000" w:firstRow="1" w:lastRow="0" w:firstColumn="0" w:lastColumn="0" w:oddVBand="0" w:evenVBand="0" w:oddHBand="0" w:evenHBand="0" w:firstRowFirstColumn="0" w:firstRowLastColumn="0" w:lastRowFirstColumn="0" w:lastRowLastColumn="0"/>
              <w:rPr>
                <w:sz w:val="18"/>
                <w:szCs w:val="18"/>
              </w:rPr>
            </w:pPr>
            <w:r w:rsidRPr="00155CC3">
              <w:rPr>
                <w:sz w:val="18"/>
                <w:szCs w:val="18"/>
              </w:rPr>
              <w:t>indikátor</w:t>
            </w:r>
          </w:p>
        </w:tc>
        <w:tc>
          <w:tcPr>
            <w:tcW w:w="1300" w:type="dxa"/>
            <w:vAlign w:val="center"/>
          </w:tcPr>
          <w:p w14:paraId="1394AC31" w14:textId="77777777" w:rsidR="00155CC3" w:rsidRPr="00155CC3" w:rsidRDefault="00155CC3" w:rsidP="001A2DDA">
            <w:pPr>
              <w:keepNext/>
              <w:jc w:val="center"/>
              <w:cnfStyle w:val="100000000000" w:firstRow="1" w:lastRow="0" w:firstColumn="0" w:lastColumn="0" w:oddVBand="0" w:evenVBand="0" w:oddHBand="0" w:evenHBand="0" w:firstRowFirstColumn="0" w:firstRowLastColumn="0" w:lastRowFirstColumn="0" w:lastRowLastColumn="0"/>
              <w:rPr>
                <w:sz w:val="18"/>
                <w:szCs w:val="18"/>
              </w:rPr>
            </w:pPr>
            <w:r w:rsidRPr="00155CC3">
              <w:rPr>
                <w:sz w:val="18"/>
                <w:szCs w:val="18"/>
              </w:rPr>
              <w:t>mértékegység</w:t>
            </w:r>
          </w:p>
        </w:tc>
        <w:tc>
          <w:tcPr>
            <w:tcW w:w="1246" w:type="dxa"/>
            <w:vAlign w:val="center"/>
          </w:tcPr>
          <w:p w14:paraId="0C19CC73" w14:textId="77777777" w:rsidR="00155CC3" w:rsidRDefault="00155CC3" w:rsidP="001A2DDA">
            <w:pPr>
              <w:keepNext/>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155CC3">
              <w:rPr>
                <w:sz w:val="18"/>
                <w:szCs w:val="18"/>
              </w:rPr>
              <w:t>bázisérték</w:t>
            </w:r>
          </w:p>
          <w:p w14:paraId="499EA10D" w14:textId="32271AAC" w:rsidR="00155CC3" w:rsidRPr="00155CC3" w:rsidRDefault="00155CC3" w:rsidP="001A2DDA">
            <w:pPr>
              <w:keepNext/>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2021</w:t>
            </w:r>
          </w:p>
        </w:tc>
        <w:tc>
          <w:tcPr>
            <w:tcW w:w="1125" w:type="dxa"/>
            <w:vAlign w:val="center"/>
          </w:tcPr>
          <w:p w14:paraId="659553FA" w14:textId="77777777" w:rsidR="00155CC3" w:rsidRPr="00155CC3" w:rsidRDefault="00155CC3" w:rsidP="001A2DDA">
            <w:pPr>
              <w:keepNext/>
              <w:jc w:val="center"/>
              <w:cnfStyle w:val="100000000000" w:firstRow="1" w:lastRow="0" w:firstColumn="0" w:lastColumn="0" w:oddVBand="0" w:evenVBand="0" w:oddHBand="0" w:evenHBand="0" w:firstRowFirstColumn="0" w:firstRowLastColumn="0" w:lastRowFirstColumn="0" w:lastRowLastColumn="0"/>
              <w:rPr>
                <w:sz w:val="18"/>
                <w:szCs w:val="18"/>
              </w:rPr>
            </w:pPr>
            <w:r w:rsidRPr="00155CC3">
              <w:rPr>
                <w:sz w:val="18"/>
                <w:szCs w:val="18"/>
              </w:rPr>
              <w:t>célérték 2027</w:t>
            </w:r>
          </w:p>
        </w:tc>
        <w:tc>
          <w:tcPr>
            <w:tcW w:w="1542" w:type="dxa"/>
            <w:vAlign w:val="center"/>
          </w:tcPr>
          <w:p w14:paraId="2CC37902" w14:textId="77777777" w:rsidR="00155CC3" w:rsidRPr="00155CC3" w:rsidRDefault="00155CC3" w:rsidP="001A2DDA">
            <w:pPr>
              <w:keepNext/>
              <w:jc w:val="center"/>
              <w:cnfStyle w:val="100000000000" w:firstRow="1" w:lastRow="0" w:firstColumn="0" w:lastColumn="0" w:oddVBand="0" w:evenVBand="0" w:oddHBand="0" w:evenHBand="0" w:firstRowFirstColumn="0" w:firstRowLastColumn="0" w:lastRowFirstColumn="0" w:lastRowLastColumn="0"/>
              <w:rPr>
                <w:sz w:val="18"/>
                <w:szCs w:val="18"/>
              </w:rPr>
            </w:pPr>
            <w:r w:rsidRPr="00155CC3">
              <w:rPr>
                <w:sz w:val="18"/>
                <w:szCs w:val="18"/>
              </w:rPr>
              <w:t>mérés módszere</w:t>
            </w:r>
          </w:p>
        </w:tc>
      </w:tr>
      <w:tr w:rsidR="00852837" w:rsidRPr="00155CC3" w14:paraId="4938C612" w14:textId="77777777" w:rsidTr="00A576D1">
        <w:trPr>
          <w:cnfStyle w:val="000000100000" w:firstRow="0" w:lastRow="0" w:firstColumn="0" w:lastColumn="0" w:oddVBand="0" w:evenVBand="0" w:oddHBand="1" w:evenHBand="0" w:firstRowFirstColumn="0" w:firstRowLastColumn="0" w:lastRowFirstColumn="0" w:lastRowLastColumn="0"/>
          <w:cantSplit/>
          <w:trHeight w:val="429"/>
          <w:jc w:val="center"/>
        </w:trPr>
        <w:tc>
          <w:tcPr>
            <w:cnfStyle w:val="001000000000" w:firstRow="0" w:lastRow="0" w:firstColumn="1" w:lastColumn="0" w:oddVBand="0" w:evenVBand="0" w:oddHBand="0" w:evenHBand="0" w:firstRowFirstColumn="0" w:firstRowLastColumn="0" w:lastRowFirstColumn="0" w:lastRowLastColumn="0"/>
            <w:tcW w:w="2111" w:type="dxa"/>
            <w:vMerge w:val="restart"/>
            <w:vAlign w:val="center"/>
          </w:tcPr>
          <w:p w14:paraId="1FAFB799" w14:textId="3D569CA6" w:rsidR="00852837" w:rsidRPr="007F42E5" w:rsidRDefault="00852837" w:rsidP="008A3912">
            <w:pPr>
              <w:pStyle w:val="Listaszerbekezds"/>
              <w:numPr>
                <w:ilvl w:val="0"/>
                <w:numId w:val="36"/>
              </w:numPr>
              <w:spacing w:before="120" w:after="120"/>
              <w:ind w:left="319"/>
              <w:rPr>
                <w:sz w:val="18"/>
                <w:szCs w:val="18"/>
              </w:rPr>
            </w:pPr>
            <w:r>
              <w:rPr>
                <w:sz w:val="18"/>
                <w:szCs w:val="18"/>
              </w:rPr>
              <w:t xml:space="preserve">Stratégiai cél: </w:t>
            </w:r>
            <w:r w:rsidRPr="007F42E5">
              <w:rPr>
                <w:sz w:val="18"/>
                <w:szCs w:val="18"/>
              </w:rPr>
              <w:t>A turizmus és rekreációs szolgáltatások fejlesztése</w:t>
            </w:r>
          </w:p>
        </w:tc>
        <w:tc>
          <w:tcPr>
            <w:tcW w:w="1738" w:type="dxa"/>
          </w:tcPr>
          <w:p w14:paraId="33233D8D" w14:textId="0435D8A2" w:rsidR="00852837" w:rsidRPr="002A10D0" w:rsidRDefault="00852837" w:rsidP="001A2DDA">
            <w:pPr>
              <w:spacing w:before="120" w:after="12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Turisztikai és rekreációs szolgáltatóhelyek látogatottsága</w:t>
            </w:r>
          </w:p>
        </w:tc>
        <w:tc>
          <w:tcPr>
            <w:tcW w:w="1300" w:type="dxa"/>
            <w:vAlign w:val="center"/>
          </w:tcPr>
          <w:p w14:paraId="69FD234F" w14:textId="0DD24728" w:rsidR="00852837" w:rsidRPr="00155CC3" w:rsidRDefault="00852837" w:rsidP="00FE2C6C">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Fő</w:t>
            </w:r>
          </w:p>
        </w:tc>
        <w:tc>
          <w:tcPr>
            <w:tcW w:w="1246" w:type="dxa"/>
            <w:vAlign w:val="center"/>
          </w:tcPr>
          <w:p w14:paraId="2F408CC7" w14:textId="0C64A836" w:rsidR="00852837" w:rsidRPr="00155CC3" w:rsidRDefault="00852837" w:rsidP="00527ED5">
            <w:pPr>
              <w:jc w:val="cente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241 085</w:t>
            </w:r>
          </w:p>
        </w:tc>
        <w:tc>
          <w:tcPr>
            <w:tcW w:w="1125" w:type="dxa"/>
            <w:vAlign w:val="center"/>
          </w:tcPr>
          <w:p w14:paraId="5A658A87" w14:textId="5C560B53" w:rsidR="00852837" w:rsidRPr="00155CC3" w:rsidRDefault="00852837" w:rsidP="00B31AA8">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sidRPr="00527ED5">
              <w:rPr>
                <w:sz w:val="18"/>
                <w:szCs w:val="18"/>
              </w:rPr>
              <w:t>491</w:t>
            </w:r>
            <w:r>
              <w:rPr>
                <w:sz w:val="18"/>
                <w:szCs w:val="18"/>
              </w:rPr>
              <w:t xml:space="preserve"> </w:t>
            </w:r>
            <w:r w:rsidRPr="00527ED5">
              <w:rPr>
                <w:sz w:val="18"/>
                <w:szCs w:val="18"/>
              </w:rPr>
              <w:t>000</w:t>
            </w:r>
          </w:p>
        </w:tc>
        <w:tc>
          <w:tcPr>
            <w:tcW w:w="1542" w:type="dxa"/>
            <w:vAlign w:val="center"/>
          </w:tcPr>
          <w:p w14:paraId="04804DE4" w14:textId="03DF3C80" w:rsidR="00852837" w:rsidRPr="003354F7" w:rsidRDefault="00852837" w:rsidP="003354F7">
            <w:pPr>
              <w:jc w:val="center"/>
              <w:cnfStyle w:val="000000100000" w:firstRow="0" w:lastRow="0" w:firstColumn="0" w:lastColumn="0" w:oddVBand="0" w:evenVBand="0" w:oddHBand="1" w:evenHBand="0" w:firstRowFirstColumn="0" w:firstRowLastColumn="0" w:lastRowFirstColumn="0" w:lastRowLastColumn="0"/>
              <w:rPr>
                <w:sz w:val="18"/>
                <w:szCs w:val="18"/>
              </w:rPr>
            </w:pPr>
            <w:r w:rsidRPr="003354F7">
              <w:rPr>
                <w:sz w:val="18"/>
                <w:szCs w:val="18"/>
              </w:rPr>
              <w:t>Intézményi adatszolgáltatás</w:t>
            </w:r>
          </w:p>
        </w:tc>
      </w:tr>
      <w:tr w:rsidR="00852837" w:rsidRPr="00155CC3" w14:paraId="4780EF72" w14:textId="77777777" w:rsidTr="00A576D1">
        <w:trPr>
          <w:cantSplit/>
          <w:trHeight w:val="429"/>
          <w:jc w:val="center"/>
        </w:trPr>
        <w:tc>
          <w:tcPr>
            <w:cnfStyle w:val="001000000000" w:firstRow="0" w:lastRow="0" w:firstColumn="1" w:lastColumn="0" w:oddVBand="0" w:evenVBand="0" w:oddHBand="0" w:evenHBand="0" w:firstRowFirstColumn="0" w:firstRowLastColumn="0" w:lastRowFirstColumn="0" w:lastRowLastColumn="0"/>
            <w:tcW w:w="2111" w:type="dxa"/>
            <w:vMerge/>
            <w:vAlign w:val="center"/>
          </w:tcPr>
          <w:p w14:paraId="47D73990" w14:textId="77777777" w:rsidR="00852837" w:rsidRDefault="00852837" w:rsidP="008A3912">
            <w:pPr>
              <w:pStyle w:val="Listaszerbekezds"/>
              <w:numPr>
                <w:ilvl w:val="0"/>
                <w:numId w:val="36"/>
              </w:numPr>
              <w:spacing w:before="120" w:after="120"/>
              <w:ind w:left="319"/>
              <w:rPr>
                <w:sz w:val="18"/>
                <w:szCs w:val="18"/>
              </w:rPr>
            </w:pPr>
          </w:p>
        </w:tc>
        <w:tc>
          <w:tcPr>
            <w:tcW w:w="1738" w:type="dxa"/>
          </w:tcPr>
          <w:p w14:paraId="26C82BB2" w14:textId="1E1BB123" w:rsidR="00852837" w:rsidRDefault="00852837" w:rsidP="001A2DDA">
            <w:pPr>
              <w:spacing w:before="120" w:after="120"/>
              <w:cnfStyle w:val="000000000000" w:firstRow="0" w:lastRow="0" w:firstColumn="0" w:lastColumn="0" w:oddVBand="0" w:evenVBand="0" w:oddHBand="0" w:evenHBand="0" w:firstRowFirstColumn="0" w:firstRowLastColumn="0" w:lastRowFirstColumn="0" w:lastRowLastColumn="0"/>
              <w:rPr>
                <w:sz w:val="18"/>
                <w:szCs w:val="18"/>
              </w:rPr>
            </w:pPr>
            <w:r w:rsidRPr="00852837">
              <w:rPr>
                <w:sz w:val="18"/>
                <w:szCs w:val="18"/>
              </w:rPr>
              <w:t>Vendégéjszakák száma</w:t>
            </w:r>
          </w:p>
        </w:tc>
        <w:tc>
          <w:tcPr>
            <w:tcW w:w="1300" w:type="dxa"/>
            <w:vAlign w:val="center"/>
          </w:tcPr>
          <w:p w14:paraId="68411218" w14:textId="7C57048C" w:rsidR="00852837" w:rsidRDefault="00852837" w:rsidP="00852837">
            <w:pPr>
              <w:cnfStyle w:val="000000000000" w:firstRow="0" w:lastRow="0" w:firstColumn="0" w:lastColumn="0" w:oddVBand="0" w:evenVBand="0" w:oddHBand="0" w:evenHBand="0" w:firstRowFirstColumn="0" w:firstRowLastColumn="0" w:lastRowFirstColumn="0" w:lastRowLastColumn="0"/>
              <w:rPr>
                <w:sz w:val="18"/>
                <w:szCs w:val="18"/>
              </w:rPr>
            </w:pPr>
            <w:r w:rsidRPr="00852837">
              <w:rPr>
                <w:sz w:val="18"/>
                <w:szCs w:val="18"/>
              </w:rPr>
              <w:t>Vendégéjszaka</w:t>
            </w:r>
          </w:p>
        </w:tc>
        <w:tc>
          <w:tcPr>
            <w:tcW w:w="1246" w:type="dxa"/>
            <w:vAlign w:val="center"/>
          </w:tcPr>
          <w:p w14:paraId="23601908" w14:textId="48E5E236" w:rsidR="00852837" w:rsidRDefault="00BB6BD1" w:rsidP="00BB6BD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78 785</w:t>
            </w:r>
          </w:p>
        </w:tc>
        <w:tc>
          <w:tcPr>
            <w:tcW w:w="1125" w:type="dxa"/>
            <w:vAlign w:val="center"/>
          </w:tcPr>
          <w:p w14:paraId="38AD1A7A" w14:textId="7DE814C5" w:rsidR="00852837" w:rsidRPr="00527ED5" w:rsidRDefault="00BB6BD1" w:rsidP="00B31AA8">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sidRPr="00BB6BD1">
              <w:rPr>
                <w:sz w:val="18"/>
                <w:szCs w:val="18"/>
              </w:rPr>
              <w:t>140</w:t>
            </w:r>
            <w:r>
              <w:rPr>
                <w:sz w:val="18"/>
                <w:szCs w:val="18"/>
              </w:rPr>
              <w:t> </w:t>
            </w:r>
            <w:r w:rsidRPr="00BB6BD1">
              <w:rPr>
                <w:sz w:val="18"/>
                <w:szCs w:val="18"/>
              </w:rPr>
              <w:t>000</w:t>
            </w:r>
          </w:p>
        </w:tc>
        <w:tc>
          <w:tcPr>
            <w:tcW w:w="1542" w:type="dxa"/>
            <w:vAlign w:val="center"/>
          </w:tcPr>
          <w:p w14:paraId="63DD9A9A" w14:textId="692BFE14" w:rsidR="00852837" w:rsidRPr="003354F7" w:rsidRDefault="00BB6BD1" w:rsidP="00BB6BD1">
            <w:pPr>
              <w:jc w:val="center"/>
              <w:cnfStyle w:val="000000000000" w:firstRow="0" w:lastRow="0" w:firstColumn="0" w:lastColumn="0" w:oddVBand="0" w:evenVBand="0" w:oddHBand="0" w:evenHBand="0" w:firstRowFirstColumn="0" w:firstRowLastColumn="0" w:lastRowFirstColumn="0" w:lastRowLastColumn="0"/>
              <w:rPr>
                <w:sz w:val="18"/>
                <w:szCs w:val="18"/>
              </w:rPr>
            </w:pPr>
            <w:r w:rsidRPr="00BB6BD1">
              <w:rPr>
                <w:sz w:val="18"/>
                <w:szCs w:val="18"/>
              </w:rPr>
              <w:t>Saját adatszolgáltatás/ Móra-Tourist Kft.</w:t>
            </w:r>
          </w:p>
        </w:tc>
      </w:tr>
      <w:tr w:rsidR="00567A9B" w:rsidRPr="00155CC3" w14:paraId="1AF58C91" w14:textId="77777777" w:rsidTr="00A576D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111" w:type="dxa"/>
            <w:vAlign w:val="center"/>
          </w:tcPr>
          <w:p w14:paraId="22137AC1" w14:textId="00E6D0B5" w:rsidR="00155CC3" w:rsidRPr="007062DF" w:rsidRDefault="0032728F" w:rsidP="008A3912">
            <w:pPr>
              <w:pStyle w:val="Listaszerbekezds"/>
              <w:numPr>
                <w:ilvl w:val="1"/>
                <w:numId w:val="36"/>
              </w:numPr>
              <w:spacing w:before="120" w:after="120"/>
              <w:ind w:left="319"/>
              <w:rPr>
                <w:sz w:val="18"/>
                <w:szCs w:val="18"/>
              </w:rPr>
            </w:pPr>
            <w:r w:rsidRPr="0032728F">
              <w:rPr>
                <w:sz w:val="18"/>
                <w:szCs w:val="18"/>
              </w:rPr>
              <w:t>Turizmus fejlesztése</w:t>
            </w:r>
          </w:p>
        </w:tc>
        <w:tc>
          <w:tcPr>
            <w:tcW w:w="1738" w:type="dxa"/>
          </w:tcPr>
          <w:p w14:paraId="60590C43" w14:textId="194C656D" w:rsidR="00155CC3" w:rsidRPr="00443F30" w:rsidRDefault="006109DD" w:rsidP="006109DD">
            <w:pPr>
              <w:spacing w:before="120" w:after="120"/>
              <w:cnfStyle w:val="000000100000" w:firstRow="0" w:lastRow="0" w:firstColumn="0" w:lastColumn="0" w:oddVBand="0" w:evenVBand="0" w:oddHBand="1" w:evenHBand="0" w:firstRowFirstColumn="0" w:firstRowLastColumn="0" w:lastRowFirstColumn="0" w:lastRowLastColumn="0"/>
              <w:rPr>
                <w:sz w:val="18"/>
                <w:szCs w:val="18"/>
              </w:rPr>
            </w:pPr>
            <w:r w:rsidRPr="00443F30">
              <w:rPr>
                <w:sz w:val="18"/>
                <w:szCs w:val="18"/>
              </w:rPr>
              <w:t>A helyi önkormányzatok helyi adó bevételeiből az idegenforgalmi adó</w:t>
            </w:r>
          </w:p>
        </w:tc>
        <w:tc>
          <w:tcPr>
            <w:tcW w:w="1300" w:type="dxa"/>
            <w:vAlign w:val="center"/>
          </w:tcPr>
          <w:p w14:paraId="5338517D" w14:textId="73FF1378" w:rsidR="00155CC3" w:rsidRPr="00443F30" w:rsidRDefault="00567048" w:rsidP="00FE2C6C">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sidRPr="00443F30">
              <w:rPr>
                <w:sz w:val="18"/>
                <w:szCs w:val="18"/>
              </w:rPr>
              <w:t>Ezer Ft</w:t>
            </w:r>
          </w:p>
        </w:tc>
        <w:tc>
          <w:tcPr>
            <w:tcW w:w="1246" w:type="dxa"/>
            <w:vAlign w:val="center"/>
          </w:tcPr>
          <w:p w14:paraId="3DC8A492" w14:textId="7299AA82" w:rsidR="00155CC3" w:rsidRPr="00443F30" w:rsidRDefault="006E1E6C" w:rsidP="00567048">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sidRPr="00443F30">
              <w:rPr>
                <w:sz w:val="18"/>
                <w:szCs w:val="18"/>
              </w:rPr>
              <w:t>15 125</w:t>
            </w:r>
          </w:p>
          <w:p w14:paraId="329AF882" w14:textId="7E5A2617" w:rsidR="00567A9B" w:rsidRPr="00443F30" w:rsidRDefault="00567A9B" w:rsidP="00567048">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sidRPr="00443F30">
              <w:rPr>
                <w:sz w:val="18"/>
                <w:szCs w:val="18"/>
              </w:rPr>
              <w:t>(2020)</w:t>
            </w:r>
          </w:p>
        </w:tc>
        <w:tc>
          <w:tcPr>
            <w:tcW w:w="1125" w:type="dxa"/>
            <w:vAlign w:val="center"/>
          </w:tcPr>
          <w:p w14:paraId="7E3C73BB" w14:textId="4A5BF463" w:rsidR="00155CC3" w:rsidRPr="00443F30" w:rsidRDefault="006E1E6C" w:rsidP="006E1E6C">
            <w:pPr>
              <w:jc w:val="center"/>
              <w:cnfStyle w:val="000000100000" w:firstRow="0" w:lastRow="0" w:firstColumn="0" w:lastColumn="0" w:oddVBand="0" w:evenVBand="0" w:oddHBand="1" w:evenHBand="0" w:firstRowFirstColumn="0" w:firstRowLastColumn="0" w:lastRowFirstColumn="0" w:lastRowLastColumn="0"/>
              <w:rPr>
                <w:sz w:val="18"/>
                <w:szCs w:val="18"/>
              </w:rPr>
            </w:pPr>
            <w:r w:rsidRPr="00443F30">
              <w:rPr>
                <w:sz w:val="18"/>
                <w:szCs w:val="18"/>
              </w:rPr>
              <w:t>59 500</w:t>
            </w:r>
          </w:p>
        </w:tc>
        <w:tc>
          <w:tcPr>
            <w:tcW w:w="1542" w:type="dxa"/>
            <w:vAlign w:val="center"/>
          </w:tcPr>
          <w:p w14:paraId="7030CB56" w14:textId="38205E51" w:rsidR="00155CC3" w:rsidRPr="00155CC3" w:rsidRDefault="008B00D0" w:rsidP="00567048">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KSH</w:t>
            </w:r>
            <w:r w:rsidR="00567A9B">
              <w:rPr>
                <w:sz w:val="18"/>
                <w:szCs w:val="18"/>
              </w:rPr>
              <w:t xml:space="preserve"> / Önkormányzati adatszolgáltatás</w:t>
            </w:r>
          </w:p>
        </w:tc>
      </w:tr>
      <w:tr w:rsidR="008B00D0" w:rsidRPr="00155CC3" w14:paraId="38B78192" w14:textId="77777777" w:rsidTr="00A576D1">
        <w:trPr>
          <w:cantSplit/>
          <w:jc w:val="center"/>
        </w:trPr>
        <w:tc>
          <w:tcPr>
            <w:cnfStyle w:val="001000000000" w:firstRow="0" w:lastRow="0" w:firstColumn="1" w:lastColumn="0" w:oddVBand="0" w:evenVBand="0" w:oddHBand="0" w:evenHBand="0" w:firstRowFirstColumn="0" w:firstRowLastColumn="0" w:lastRowFirstColumn="0" w:lastRowLastColumn="0"/>
            <w:tcW w:w="2111" w:type="dxa"/>
            <w:vAlign w:val="center"/>
          </w:tcPr>
          <w:p w14:paraId="591E66EC" w14:textId="3EE62597" w:rsidR="00155CC3" w:rsidRPr="0032728F" w:rsidRDefault="00C879D0" w:rsidP="008A3912">
            <w:pPr>
              <w:pStyle w:val="Listaszerbekezds"/>
              <w:numPr>
                <w:ilvl w:val="1"/>
                <w:numId w:val="36"/>
              </w:numPr>
              <w:spacing w:before="120" w:after="120"/>
              <w:ind w:left="319"/>
              <w:rPr>
                <w:sz w:val="18"/>
                <w:szCs w:val="18"/>
              </w:rPr>
            </w:pPr>
            <w:r w:rsidRPr="00C879D0">
              <w:rPr>
                <w:sz w:val="18"/>
                <w:szCs w:val="18"/>
              </w:rPr>
              <w:t>Kulturális kínálat és a sportolásra alkalmas infrastruktúra fejlesztése, bővítése</w:t>
            </w:r>
          </w:p>
        </w:tc>
        <w:tc>
          <w:tcPr>
            <w:tcW w:w="1738" w:type="dxa"/>
          </w:tcPr>
          <w:p w14:paraId="7E5F5A2D" w14:textId="32299A90" w:rsidR="00155CC3" w:rsidRPr="005607DD" w:rsidRDefault="005607DD" w:rsidP="001A2DDA">
            <w:pPr>
              <w:spacing w:before="120" w:after="12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K</w:t>
            </w:r>
            <w:r w:rsidR="004E7306" w:rsidRPr="005607DD">
              <w:rPr>
                <w:sz w:val="18"/>
                <w:szCs w:val="18"/>
              </w:rPr>
              <w:t>ulturális intézmények látogatottsága</w:t>
            </w:r>
          </w:p>
        </w:tc>
        <w:tc>
          <w:tcPr>
            <w:tcW w:w="1300" w:type="dxa"/>
            <w:vAlign w:val="center"/>
          </w:tcPr>
          <w:p w14:paraId="2B136683" w14:textId="0DBB3E17" w:rsidR="00155CC3" w:rsidRPr="00155CC3" w:rsidRDefault="005607DD" w:rsidP="00FE2C6C">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Fő</w:t>
            </w:r>
          </w:p>
        </w:tc>
        <w:tc>
          <w:tcPr>
            <w:tcW w:w="1246" w:type="dxa"/>
            <w:vAlign w:val="center"/>
          </w:tcPr>
          <w:p w14:paraId="479B2022" w14:textId="22022BBD" w:rsidR="00155CC3" w:rsidRPr="00C147C4" w:rsidRDefault="00724684" w:rsidP="00C147C4">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sidRPr="00724684">
              <w:rPr>
                <w:sz w:val="18"/>
                <w:szCs w:val="18"/>
              </w:rPr>
              <w:t>16</w:t>
            </w:r>
            <w:r>
              <w:rPr>
                <w:sz w:val="18"/>
                <w:szCs w:val="18"/>
              </w:rPr>
              <w:t> </w:t>
            </w:r>
            <w:r w:rsidRPr="00724684">
              <w:rPr>
                <w:sz w:val="18"/>
                <w:szCs w:val="18"/>
              </w:rPr>
              <w:t>514</w:t>
            </w:r>
          </w:p>
          <w:p w14:paraId="2250744D" w14:textId="296B036E" w:rsidR="00C147C4" w:rsidRPr="00155CC3" w:rsidRDefault="00C147C4" w:rsidP="00C147C4">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(2020)</w:t>
            </w:r>
          </w:p>
        </w:tc>
        <w:tc>
          <w:tcPr>
            <w:tcW w:w="1125" w:type="dxa"/>
            <w:vAlign w:val="center"/>
          </w:tcPr>
          <w:p w14:paraId="038A771B" w14:textId="233DDBD3" w:rsidR="00155CC3" w:rsidRPr="00155CC3" w:rsidRDefault="00724684" w:rsidP="00B31AA8">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sidRPr="00724684">
              <w:rPr>
                <w:sz w:val="18"/>
                <w:szCs w:val="18"/>
              </w:rPr>
              <w:t>20</w:t>
            </w:r>
            <w:r>
              <w:rPr>
                <w:sz w:val="18"/>
                <w:szCs w:val="18"/>
              </w:rPr>
              <w:t> </w:t>
            </w:r>
            <w:r w:rsidRPr="00724684">
              <w:rPr>
                <w:sz w:val="18"/>
                <w:szCs w:val="18"/>
              </w:rPr>
              <w:t>000</w:t>
            </w:r>
          </w:p>
        </w:tc>
        <w:tc>
          <w:tcPr>
            <w:tcW w:w="1542" w:type="dxa"/>
            <w:vAlign w:val="center"/>
          </w:tcPr>
          <w:p w14:paraId="72080512" w14:textId="6217346E" w:rsidR="00155CC3" w:rsidRPr="00155CC3" w:rsidRDefault="00D21C50" w:rsidP="006E7D52">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sidRPr="00D21C50">
              <w:rPr>
                <w:sz w:val="18"/>
                <w:szCs w:val="18"/>
              </w:rPr>
              <w:t>Kulturális statisztika</w:t>
            </w:r>
          </w:p>
        </w:tc>
      </w:tr>
      <w:tr w:rsidR="008B00D0" w:rsidRPr="00155CC3" w14:paraId="74BF7155" w14:textId="77777777" w:rsidTr="00A576D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111" w:type="dxa"/>
            <w:vAlign w:val="center"/>
          </w:tcPr>
          <w:p w14:paraId="2410C671" w14:textId="64024DEA" w:rsidR="00155CC3" w:rsidRPr="0080514C" w:rsidRDefault="0080514C" w:rsidP="008A3912">
            <w:pPr>
              <w:pStyle w:val="Listaszerbekezds"/>
              <w:numPr>
                <w:ilvl w:val="0"/>
                <w:numId w:val="36"/>
              </w:numPr>
              <w:spacing w:before="120" w:after="120"/>
              <w:ind w:left="319"/>
              <w:rPr>
                <w:sz w:val="18"/>
                <w:szCs w:val="18"/>
              </w:rPr>
            </w:pPr>
            <w:r>
              <w:rPr>
                <w:sz w:val="18"/>
                <w:szCs w:val="18"/>
              </w:rPr>
              <w:t xml:space="preserve">Stratégiai cél: </w:t>
            </w:r>
            <w:r w:rsidR="00BE47FE" w:rsidRPr="00BE47FE">
              <w:rPr>
                <w:sz w:val="18"/>
                <w:szCs w:val="18"/>
              </w:rPr>
              <w:t>A térségközponti szerepkör erősítése</w:t>
            </w:r>
          </w:p>
        </w:tc>
        <w:tc>
          <w:tcPr>
            <w:tcW w:w="1738" w:type="dxa"/>
          </w:tcPr>
          <w:p w14:paraId="32999AB8" w14:textId="004058F5" w:rsidR="00155CC3" w:rsidRPr="000A78AC" w:rsidRDefault="00A22193" w:rsidP="001A2DDA">
            <w:pPr>
              <w:spacing w:before="120" w:after="120"/>
              <w:cnfStyle w:val="000000100000" w:firstRow="0" w:lastRow="0" w:firstColumn="0" w:lastColumn="0" w:oddVBand="0" w:evenVBand="0" w:oddHBand="1" w:evenHBand="0" w:firstRowFirstColumn="0" w:firstRowLastColumn="0" w:lastRowFirstColumn="0" w:lastRowLastColumn="0"/>
              <w:rPr>
                <w:sz w:val="18"/>
                <w:szCs w:val="18"/>
              </w:rPr>
            </w:pPr>
            <w:r w:rsidRPr="000A78AC">
              <w:rPr>
                <w:sz w:val="18"/>
                <w:szCs w:val="18"/>
              </w:rPr>
              <w:t>Térségi sz</w:t>
            </w:r>
            <w:r w:rsidR="000A78AC" w:rsidRPr="000A78AC">
              <w:rPr>
                <w:sz w:val="18"/>
                <w:szCs w:val="18"/>
              </w:rPr>
              <w:t>olgáltatást nyújtó intézmények száma</w:t>
            </w:r>
          </w:p>
        </w:tc>
        <w:tc>
          <w:tcPr>
            <w:tcW w:w="1300" w:type="dxa"/>
            <w:vAlign w:val="center"/>
          </w:tcPr>
          <w:p w14:paraId="49D14B20" w14:textId="2E9F0B19" w:rsidR="00155CC3" w:rsidRPr="00155CC3" w:rsidRDefault="000A78AC" w:rsidP="00FE2C6C">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db</w:t>
            </w:r>
          </w:p>
        </w:tc>
        <w:tc>
          <w:tcPr>
            <w:tcW w:w="1246" w:type="dxa"/>
            <w:vAlign w:val="center"/>
          </w:tcPr>
          <w:p w14:paraId="7D3BF2FF" w14:textId="3B28CC34" w:rsidR="00155CC3" w:rsidRPr="006A683A" w:rsidRDefault="008A5340" w:rsidP="00542740">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sidRPr="006A683A">
              <w:rPr>
                <w:sz w:val="18"/>
                <w:szCs w:val="18"/>
              </w:rPr>
              <w:t>20</w:t>
            </w:r>
          </w:p>
        </w:tc>
        <w:tc>
          <w:tcPr>
            <w:tcW w:w="1125" w:type="dxa"/>
            <w:vAlign w:val="center"/>
          </w:tcPr>
          <w:p w14:paraId="7FE621CF" w14:textId="2BCBA69C" w:rsidR="00155CC3" w:rsidRPr="006A683A" w:rsidRDefault="008A5340" w:rsidP="00B31AA8">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sidRPr="006A683A">
              <w:rPr>
                <w:sz w:val="18"/>
                <w:szCs w:val="18"/>
              </w:rPr>
              <w:t>23</w:t>
            </w:r>
          </w:p>
        </w:tc>
        <w:tc>
          <w:tcPr>
            <w:tcW w:w="1542" w:type="dxa"/>
            <w:vAlign w:val="center"/>
          </w:tcPr>
          <w:p w14:paraId="3AAC0819" w14:textId="3C64B151" w:rsidR="00155CC3" w:rsidRPr="00155CC3" w:rsidRDefault="00D44F08" w:rsidP="00D44F08">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Önkormányzati adatszolgáltatás</w:t>
            </w:r>
          </w:p>
        </w:tc>
      </w:tr>
      <w:tr w:rsidR="009B5ADA" w:rsidRPr="00155CC3" w14:paraId="631F71F1" w14:textId="77777777" w:rsidTr="00A576D1">
        <w:trPr>
          <w:cantSplit/>
          <w:jc w:val="center"/>
        </w:trPr>
        <w:tc>
          <w:tcPr>
            <w:cnfStyle w:val="001000000000" w:firstRow="0" w:lastRow="0" w:firstColumn="1" w:lastColumn="0" w:oddVBand="0" w:evenVBand="0" w:oddHBand="0" w:evenHBand="0" w:firstRowFirstColumn="0" w:firstRowLastColumn="0" w:lastRowFirstColumn="0" w:lastRowLastColumn="0"/>
            <w:tcW w:w="2111" w:type="dxa"/>
            <w:vAlign w:val="center"/>
          </w:tcPr>
          <w:p w14:paraId="6F6BCA4E" w14:textId="70C18A09" w:rsidR="00155CC3" w:rsidRPr="00BE47FE" w:rsidRDefault="00AA2A11" w:rsidP="008A3912">
            <w:pPr>
              <w:pStyle w:val="Listaszerbekezds"/>
              <w:numPr>
                <w:ilvl w:val="1"/>
                <w:numId w:val="36"/>
              </w:numPr>
              <w:spacing w:before="120" w:after="120"/>
              <w:ind w:left="319"/>
              <w:rPr>
                <w:sz w:val="18"/>
                <w:szCs w:val="18"/>
              </w:rPr>
            </w:pPr>
            <w:r w:rsidRPr="00AA2A11">
              <w:rPr>
                <w:sz w:val="18"/>
                <w:szCs w:val="18"/>
              </w:rPr>
              <w:t>Határátkelőhely, határmenti és térségi közlekedési kapcsolatok kialakítása, fejlesztése</w:t>
            </w:r>
            <w:r w:rsidR="00155CC3" w:rsidRPr="00BE47FE">
              <w:rPr>
                <w:sz w:val="18"/>
                <w:szCs w:val="18"/>
              </w:rPr>
              <w:t xml:space="preserve"> </w:t>
            </w:r>
          </w:p>
        </w:tc>
        <w:tc>
          <w:tcPr>
            <w:tcW w:w="1738" w:type="dxa"/>
            <w:vAlign w:val="center"/>
          </w:tcPr>
          <w:p w14:paraId="153CF911" w14:textId="6C6794A2" w:rsidR="00155CC3" w:rsidRPr="009B5ADA" w:rsidRDefault="00542740" w:rsidP="009B5ADA">
            <w:pPr>
              <w:spacing w:before="120" w:after="12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Megnyitott határátkelőhely </w:t>
            </w:r>
            <w:r w:rsidRPr="00443F30">
              <w:rPr>
                <w:sz w:val="18"/>
                <w:szCs w:val="18"/>
              </w:rPr>
              <w:t>átlagos napi forgalma</w:t>
            </w:r>
            <w:r w:rsidR="000B7B6C">
              <w:rPr>
                <w:sz w:val="18"/>
                <w:szCs w:val="18"/>
              </w:rPr>
              <w:t xml:space="preserve"> </w:t>
            </w:r>
          </w:p>
        </w:tc>
        <w:tc>
          <w:tcPr>
            <w:tcW w:w="1300" w:type="dxa"/>
            <w:vAlign w:val="center"/>
          </w:tcPr>
          <w:p w14:paraId="5F2BB5D9" w14:textId="58FBEF90" w:rsidR="00155CC3" w:rsidRPr="00155CC3" w:rsidRDefault="000E275F" w:rsidP="00FE2C6C">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Fő/év</w:t>
            </w:r>
          </w:p>
        </w:tc>
        <w:tc>
          <w:tcPr>
            <w:tcW w:w="1246" w:type="dxa"/>
            <w:vAlign w:val="center"/>
          </w:tcPr>
          <w:p w14:paraId="2AEC3A46" w14:textId="46195C6C" w:rsidR="00155CC3" w:rsidRPr="00155CC3" w:rsidRDefault="00542740" w:rsidP="00542740">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1125" w:type="dxa"/>
            <w:vAlign w:val="center"/>
          </w:tcPr>
          <w:p w14:paraId="43844D3F" w14:textId="51CB6E43" w:rsidR="00155CC3" w:rsidRPr="00155CC3" w:rsidRDefault="000E275F" w:rsidP="00B31AA8">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120 000</w:t>
            </w:r>
          </w:p>
        </w:tc>
        <w:tc>
          <w:tcPr>
            <w:tcW w:w="1542" w:type="dxa"/>
            <w:vAlign w:val="center"/>
          </w:tcPr>
          <w:p w14:paraId="45943E1B" w14:textId="5CB27AAE" w:rsidR="00155CC3" w:rsidRPr="00155CC3" w:rsidRDefault="00542740" w:rsidP="00542740">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sidRPr="003354F7">
              <w:rPr>
                <w:sz w:val="18"/>
                <w:szCs w:val="18"/>
              </w:rPr>
              <w:t>Intézményi adatszolgáltatás</w:t>
            </w:r>
          </w:p>
        </w:tc>
      </w:tr>
      <w:tr w:rsidR="008B00D0" w:rsidRPr="00155CC3" w14:paraId="37E0F991" w14:textId="77777777" w:rsidTr="00A576D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111" w:type="dxa"/>
            <w:vAlign w:val="center"/>
          </w:tcPr>
          <w:p w14:paraId="4863061D" w14:textId="0A32518B" w:rsidR="00155CC3" w:rsidRPr="00AA2A11" w:rsidRDefault="00025F9B" w:rsidP="008A3912">
            <w:pPr>
              <w:pStyle w:val="Listaszerbekezds"/>
              <w:numPr>
                <w:ilvl w:val="1"/>
                <w:numId w:val="36"/>
              </w:numPr>
              <w:spacing w:before="120" w:after="120"/>
              <w:ind w:left="319"/>
              <w:rPr>
                <w:sz w:val="18"/>
                <w:szCs w:val="18"/>
              </w:rPr>
            </w:pPr>
            <w:r w:rsidRPr="00025F9B">
              <w:rPr>
                <w:sz w:val="18"/>
                <w:szCs w:val="18"/>
              </w:rPr>
              <w:t>Határon átnyúló kapcsolatok fejlesztése</w:t>
            </w:r>
            <w:r w:rsidR="00155CC3" w:rsidRPr="00AA2A11">
              <w:rPr>
                <w:sz w:val="18"/>
                <w:szCs w:val="18"/>
              </w:rPr>
              <w:t xml:space="preserve"> </w:t>
            </w:r>
          </w:p>
        </w:tc>
        <w:tc>
          <w:tcPr>
            <w:tcW w:w="1738" w:type="dxa"/>
          </w:tcPr>
          <w:p w14:paraId="19EE5F07" w14:textId="1B5AC508" w:rsidR="00155CC3" w:rsidRPr="004C114C" w:rsidRDefault="00181B72" w:rsidP="001A2DDA">
            <w:pPr>
              <w:spacing w:before="120" w:after="120"/>
              <w:cnfStyle w:val="000000100000" w:firstRow="0" w:lastRow="0" w:firstColumn="0" w:lastColumn="0" w:oddVBand="0" w:evenVBand="0" w:oddHBand="1" w:evenHBand="0" w:firstRowFirstColumn="0" w:firstRowLastColumn="0" w:lastRowFirstColumn="0" w:lastRowLastColumn="0"/>
              <w:rPr>
                <w:sz w:val="18"/>
                <w:szCs w:val="18"/>
              </w:rPr>
            </w:pPr>
            <w:r w:rsidRPr="00181B72">
              <w:rPr>
                <w:sz w:val="18"/>
                <w:szCs w:val="18"/>
              </w:rPr>
              <w:t>Határon túli partnerekkel való szorosabb együttműködés</w:t>
            </w:r>
          </w:p>
        </w:tc>
        <w:tc>
          <w:tcPr>
            <w:tcW w:w="1300" w:type="dxa"/>
            <w:vAlign w:val="center"/>
          </w:tcPr>
          <w:p w14:paraId="68C056DF" w14:textId="6F5051E0" w:rsidR="00155CC3" w:rsidRPr="00155CC3" w:rsidRDefault="00181B72" w:rsidP="00FE2C6C">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alkalom/év</w:t>
            </w:r>
          </w:p>
        </w:tc>
        <w:tc>
          <w:tcPr>
            <w:tcW w:w="1246" w:type="dxa"/>
            <w:vAlign w:val="center"/>
          </w:tcPr>
          <w:p w14:paraId="35D1A638" w14:textId="01CFCF37" w:rsidR="00155CC3" w:rsidRPr="00155CC3" w:rsidRDefault="00181B72" w:rsidP="00181B72">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w:t>
            </w:r>
          </w:p>
        </w:tc>
        <w:tc>
          <w:tcPr>
            <w:tcW w:w="1125" w:type="dxa"/>
            <w:vAlign w:val="center"/>
          </w:tcPr>
          <w:p w14:paraId="46E279D3" w14:textId="2459B1BE" w:rsidR="00155CC3" w:rsidRPr="00155CC3" w:rsidRDefault="00181B72" w:rsidP="00B31AA8">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15</w:t>
            </w:r>
          </w:p>
        </w:tc>
        <w:tc>
          <w:tcPr>
            <w:tcW w:w="1542" w:type="dxa"/>
            <w:vAlign w:val="center"/>
          </w:tcPr>
          <w:p w14:paraId="7968786D" w14:textId="44B681BF" w:rsidR="00155CC3" w:rsidRPr="00155CC3" w:rsidRDefault="00163C5C" w:rsidP="00163C5C">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Önkormányzati adatszolgáltatás</w:t>
            </w:r>
          </w:p>
        </w:tc>
      </w:tr>
      <w:tr w:rsidR="00E74051" w:rsidRPr="00155CC3" w14:paraId="1CE2FF27" w14:textId="77777777" w:rsidTr="00E74051">
        <w:trPr>
          <w:cantSplit/>
          <w:trHeight w:val="190"/>
          <w:jc w:val="center"/>
        </w:trPr>
        <w:tc>
          <w:tcPr>
            <w:cnfStyle w:val="001000000000" w:firstRow="0" w:lastRow="0" w:firstColumn="1" w:lastColumn="0" w:oddVBand="0" w:evenVBand="0" w:oddHBand="0" w:evenHBand="0" w:firstRowFirstColumn="0" w:firstRowLastColumn="0" w:lastRowFirstColumn="0" w:lastRowLastColumn="0"/>
            <w:tcW w:w="2111" w:type="dxa"/>
            <w:vAlign w:val="center"/>
          </w:tcPr>
          <w:p w14:paraId="4CD2EED7" w14:textId="586E6AFD" w:rsidR="00E74051" w:rsidRPr="00025F9B" w:rsidRDefault="00E74051" w:rsidP="008A3912">
            <w:pPr>
              <w:pStyle w:val="Listaszerbekezds"/>
              <w:numPr>
                <w:ilvl w:val="1"/>
                <w:numId w:val="36"/>
              </w:numPr>
              <w:spacing w:before="120" w:after="120"/>
              <w:ind w:left="319"/>
              <w:rPr>
                <w:sz w:val="18"/>
                <w:szCs w:val="18"/>
              </w:rPr>
            </w:pPr>
            <w:r w:rsidRPr="00794B8C">
              <w:rPr>
                <w:sz w:val="18"/>
                <w:szCs w:val="18"/>
              </w:rPr>
              <w:t>Térségi és járási szolgáltatások fejlesztése, bővítése</w:t>
            </w:r>
          </w:p>
        </w:tc>
        <w:tc>
          <w:tcPr>
            <w:tcW w:w="1738" w:type="dxa"/>
          </w:tcPr>
          <w:p w14:paraId="53218CAA" w14:textId="207816CB" w:rsidR="00E74051" w:rsidRPr="000966B1" w:rsidRDefault="00E74051" w:rsidP="00E74051">
            <w:pPr>
              <w:spacing w:before="120" w:after="12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 térségi és járási szolgáltatásokkal való lakossági elégedettség</w:t>
            </w:r>
          </w:p>
        </w:tc>
        <w:tc>
          <w:tcPr>
            <w:tcW w:w="1300" w:type="dxa"/>
            <w:vAlign w:val="center"/>
          </w:tcPr>
          <w:p w14:paraId="491E3870" w14:textId="3A0F374C" w:rsidR="00E74051" w:rsidRPr="00155CC3" w:rsidRDefault="00E74051" w:rsidP="00E74051">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1246" w:type="dxa"/>
            <w:vAlign w:val="center"/>
          </w:tcPr>
          <w:p w14:paraId="276802FF" w14:textId="035E195F" w:rsidR="00E74051" w:rsidRPr="00155CC3" w:rsidRDefault="00E74051" w:rsidP="00E74051">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75,3</w:t>
            </w:r>
          </w:p>
        </w:tc>
        <w:tc>
          <w:tcPr>
            <w:tcW w:w="1125" w:type="dxa"/>
            <w:vAlign w:val="center"/>
          </w:tcPr>
          <w:p w14:paraId="5C47B019" w14:textId="4C00109A" w:rsidR="00E74051" w:rsidRPr="00155CC3" w:rsidRDefault="00E74051" w:rsidP="00E74051">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sidRPr="006A683A">
              <w:rPr>
                <w:sz w:val="18"/>
                <w:szCs w:val="18"/>
              </w:rPr>
              <w:t>77</w:t>
            </w:r>
          </w:p>
        </w:tc>
        <w:tc>
          <w:tcPr>
            <w:tcW w:w="1542" w:type="dxa"/>
            <w:vAlign w:val="center"/>
          </w:tcPr>
          <w:p w14:paraId="453BA984" w14:textId="64A7ADD7" w:rsidR="00E74051" w:rsidRPr="00155CC3" w:rsidRDefault="00E74051" w:rsidP="00E74051">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sidRPr="00FB033B">
              <w:rPr>
                <w:sz w:val="18"/>
                <w:szCs w:val="18"/>
              </w:rPr>
              <w:t>kérdőíves felmérés</w:t>
            </w:r>
          </w:p>
        </w:tc>
      </w:tr>
      <w:tr w:rsidR="00E74051" w:rsidRPr="00155CC3" w14:paraId="47E97AE7" w14:textId="77777777" w:rsidTr="00A576D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111" w:type="dxa"/>
            <w:vAlign w:val="center"/>
          </w:tcPr>
          <w:p w14:paraId="4B63389C" w14:textId="3D52E87D" w:rsidR="00E74051" w:rsidRPr="001D0E10" w:rsidRDefault="00E74051" w:rsidP="008A3912">
            <w:pPr>
              <w:pStyle w:val="Listaszerbekezds"/>
              <w:numPr>
                <w:ilvl w:val="0"/>
                <w:numId w:val="36"/>
              </w:numPr>
              <w:spacing w:before="120" w:after="120"/>
              <w:ind w:left="319"/>
              <w:rPr>
                <w:sz w:val="18"/>
                <w:szCs w:val="18"/>
              </w:rPr>
            </w:pPr>
            <w:r>
              <w:rPr>
                <w:sz w:val="18"/>
                <w:szCs w:val="18"/>
              </w:rPr>
              <w:t xml:space="preserve">Stratégiai cél: </w:t>
            </w:r>
            <w:r w:rsidRPr="00C2241D">
              <w:rPr>
                <w:sz w:val="18"/>
                <w:szCs w:val="18"/>
              </w:rPr>
              <w:t>Korszerű közszolgáltatások fejlesztése</w:t>
            </w:r>
          </w:p>
        </w:tc>
        <w:tc>
          <w:tcPr>
            <w:tcW w:w="1738" w:type="dxa"/>
            <w:vAlign w:val="center"/>
          </w:tcPr>
          <w:p w14:paraId="387F906A" w14:textId="1DEF0649" w:rsidR="00E74051" w:rsidRPr="00705C57" w:rsidRDefault="00E74051" w:rsidP="00E74051">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705C57">
              <w:rPr>
                <w:rFonts w:asciiTheme="minorHAnsi" w:hAnsiTheme="minorHAnsi" w:cstheme="minorHAnsi"/>
                <w:color w:val="auto"/>
                <w:sz w:val="18"/>
                <w:szCs w:val="18"/>
              </w:rPr>
              <w:t xml:space="preserve">Vándorlási egyenleg </w:t>
            </w:r>
          </w:p>
        </w:tc>
        <w:tc>
          <w:tcPr>
            <w:tcW w:w="1300" w:type="dxa"/>
            <w:vAlign w:val="center"/>
          </w:tcPr>
          <w:p w14:paraId="10D400E3" w14:textId="68D84101" w:rsidR="00E74051" w:rsidRPr="00155CC3" w:rsidRDefault="00E74051" w:rsidP="00E74051">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Fő</w:t>
            </w:r>
          </w:p>
        </w:tc>
        <w:tc>
          <w:tcPr>
            <w:tcW w:w="1246" w:type="dxa"/>
            <w:vAlign w:val="center"/>
          </w:tcPr>
          <w:p w14:paraId="1C76A083" w14:textId="77777777" w:rsidR="00E74051" w:rsidRDefault="00E74051" w:rsidP="00E74051">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32</w:t>
            </w:r>
          </w:p>
          <w:p w14:paraId="3032B7CB" w14:textId="2446538B" w:rsidR="00E74051" w:rsidRPr="00155CC3" w:rsidRDefault="00E74051" w:rsidP="00E74051">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(2020)</w:t>
            </w:r>
          </w:p>
        </w:tc>
        <w:tc>
          <w:tcPr>
            <w:tcW w:w="1125" w:type="dxa"/>
            <w:vAlign w:val="center"/>
          </w:tcPr>
          <w:p w14:paraId="24C1AA7C" w14:textId="5583E156" w:rsidR="00E74051" w:rsidRPr="00155CC3" w:rsidRDefault="00E74051" w:rsidP="00E74051">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69</w:t>
            </w:r>
          </w:p>
        </w:tc>
        <w:tc>
          <w:tcPr>
            <w:tcW w:w="1542" w:type="dxa"/>
            <w:vAlign w:val="center"/>
          </w:tcPr>
          <w:p w14:paraId="34B61251" w14:textId="479A0D95" w:rsidR="00E74051" w:rsidRPr="00155CC3" w:rsidRDefault="00E74051" w:rsidP="00E74051">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KSH</w:t>
            </w:r>
          </w:p>
        </w:tc>
      </w:tr>
      <w:tr w:rsidR="00E74051" w:rsidRPr="00155CC3" w14:paraId="75BEAD9D" w14:textId="77777777" w:rsidTr="00A576D1">
        <w:trPr>
          <w:cantSplit/>
          <w:jc w:val="center"/>
        </w:trPr>
        <w:tc>
          <w:tcPr>
            <w:cnfStyle w:val="001000000000" w:firstRow="0" w:lastRow="0" w:firstColumn="1" w:lastColumn="0" w:oddVBand="0" w:evenVBand="0" w:oddHBand="0" w:evenHBand="0" w:firstRowFirstColumn="0" w:firstRowLastColumn="0" w:lastRowFirstColumn="0" w:lastRowLastColumn="0"/>
            <w:tcW w:w="2111" w:type="dxa"/>
            <w:vAlign w:val="center"/>
          </w:tcPr>
          <w:p w14:paraId="631CC2B6" w14:textId="330757B8" w:rsidR="00E74051" w:rsidRPr="0028597D" w:rsidRDefault="00E74051" w:rsidP="008A3912">
            <w:pPr>
              <w:pStyle w:val="Listaszerbekezds"/>
              <w:numPr>
                <w:ilvl w:val="1"/>
                <w:numId w:val="36"/>
              </w:numPr>
              <w:spacing w:before="120" w:after="120"/>
              <w:ind w:left="319"/>
              <w:rPr>
                <w:sz w:val="18"/>
                <w:szCs w:val="18"/>
              </w:rPr>
            </w:pPr>
            <w:r w:rsidRPr="00313925">
              <w:rPr>
                <w:sz w:val="18"/>
                <w:szCs w:val="18"/>
              </w:rPr>
              <w:t>Szolgáltatásminőség fejlesztése</w:t>
            </w:r>
            <w:r w:rsidRPr="0028597D">
              <w:rPr>
                <w:sz w:val="18"/>
                <w:szCs w:val="18"/>
              </w:rPr>
              <w:t xml:space="preserve"> </w:t>
            </w:r>
          </w:p>
        </w:tc>
        <w:tc>
          <w:tcPr>
            <w:tcW w:w="1738" w:type="dxa"/>
          </w:tcPr>
          <w:p w14:paraId="6166B54E" w14:textId="3BA2AC58" w:rsidR="00E74051" w:rsidRPr="00155CC3" w:rsidRDefault="00E74051" w:rsidP="00E74051">
            <w:pPr>
              <w:spacing w:before="120" w:after="12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Az </w:t>
            </w:r>
            <w:r w:rsidRPr="000E7373">
              <w:rPr>
                <w:sz w:val="18"/>
                <w:szCs w:val="18"/>
              </w:rPr>
              <w:t>elérhető szolgáltatások</w:t>
            </w:r>
            <w:r>
              <w:rPr>
                <w:sz w:val="18"/>
                <w:szCs w:val="18"/>
              </w:rPr>
              <w:t>kal való lakossági elégedettség</w:t>
            </w:r>
          </w:p>
        </w:tc>
        <w:tc>
          <w:tcPr>
            <w:tcW w:w="1300" w:type="dxa"/>
            <w:vAlign w:val="center"/>
          </w:tcPr>
          <w:p w14:paraId="3C464E79" w14:textId="33766D10" w:rsidR="00E74051" w:rsidRPr="00155CC3" w:rsidRDefault="00E74051" w:rsidP="00E74051">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1246" w:type="dxa"/>
            <w:vAlign w:val="center"/>
          </w:tcPr>
          <w:p w14:paraId="703D4954" w14:textId="71CCE5FA" w:rsidR="00E74051" w:rsidRPr="00155CC3" w:rsidRDefault="007522CA" w:rsidP="00E74051">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75,5</w:t>
            </w:r>
          </w:p>
        </w:tc>
        <w:tc>
          <w:tcPr>
            <w:tcW w:w="1125" w:type="dxa"/>
            <w:vAlign w:val="center"/>
          </w:tcPr>
          <w:p w14:paraId="7A32FF64" w14:textId="72DB6D0F" w:rsidR="00E74051" w:rsidRPr="00155CC3" w:rsidRDefault="007522CA" w:rsidP="00E74051">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sidRPr="006A683A">
              <w:rPr>
                <w:sz w:val="18"/>
                <w:szCs w:val="18"/>
              </w:rPr>
              <w:t>77</w:t>
            </w:r>
          </w:p>
        </w:tc>
        <w:tc>
          <w:tcPr>
            <w:tcW w:w="1542" w:type="dxa"/>
            <w:vAlign w:val="center"/>
          </w:tcPr>
          <w:p w14:paraId="117CA47B" w14:textId="0F2B0238" w:rsidR="00E74051" w:rsidRPr="00155CC3" w:rsidRDefault="00E74051" w:rsidP="00E74051">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sidRPr="00FB033B">
              <w:rPr>
                <w:sz w:val="18"/>
                <w:szCs w:val="18"/>
              </w:rPr>
              <w:t>kérdőíves felmérés</w:t>
            </w:r>
          </w:p>
        </w:tc>
      </w:tr>
      <w:tr w:rsidR="00E74051" w:rsidRPr="00155CC3" w14:paraId="1550C48A" w14:textId="77777777" w:rsidTr="00A576D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111" w:type="dxa"/>
            <w:vAlign w:val="center"/>
          </w:tcPr>
          <w:p w14:paraId="2F176350" w14:textId="4836C454" w:rsidR="00E74051" w:rsidRPr="00313925" w:rsidRDefault="00E74051" w:rsidP="008A3912">
            <w:pPr>
              <w:pStyle w:val="Listaszerbekezds"/>
              <w:numPr>
                <w:ilvl w:val="1"/>
                <w:numId w:val="36"/>
              </w:numPr>
              <w:spacing w:before="120" w:after="120"/>
              <w:ind w:left="319"/>
              <w:rPr>
                <w:sz w:val="18"/>
                <w:szCs w:val="18"/>
              </w:rPr>
            </w:pPr>
            <w:r w:rsidRPr="00313925">
              <w:rPr>
                <w:sz w:val="18"/>
                <w:szCs w:val="18"/>
              </w:rPr>
              <w:t xml:space="preserve"> </w:t>
            </w:r>
            <w:r w:rsidRPr="0030224C">
              <w:rPr>
                <w:sz w:val="18"/>
                <w:szCs w:val="18"/>
              </w:rPr>
              <w:t>Okosváros és e-közigazgatási rendszerek fejlesztések</w:t>
            </w:r>
          </w:p>
        </w:tc>
        <w:tc>
          <w:tcPr>
            <w:tcW w:w="1738" w:type="dxa"/>
            <w:vAlign w:val="center"/>
          </w:tcPr>
          <w:p w14:paraId="2F49B088" w14:textId="056CF567" w:rsidR="00E74051" w:rsidRPr="00155CC3" w:rsidRDefault="00E74051" w:rsidP="00E74051">
            <w:pPr>
              <w:spacing w:before="120" w:after="120"/>
              <w:cnfStyle w:val="000000100000" w:firstRow="0" w:lastRow="0" w:firstColumn="0" w:lastColumn="0" w:oddVBand="0" w:evenVBand="0" w:oddHBand="1" w:evenHBand="0" w:firstRowFirstColumn="0" w:firstRowLastColumn="0" w:lastRowFirstColumn="0" w:lastRowLastColumn="0"/>
              <w:rPr>
                <w:sz w:val="18"/>
                <w:szCs w:val="18"/>
              </w:rPr>
            </w:pPr>
            <w:r w:rsidRPr="00CC3A74">
              <w:rPr>
                <w:sz w:val="18"/>
                <w:szCs w:val="18"/>
              </w:rPr>
              <w:t>Digitális ügymenetek aránya</w:t>
            </w:r>
          </w:p>
        </w:tc>
        <w:tc>
          <w:tcPr>
            <w:tcW w:w="1300" w:type="dxa"/>
            <w:vAlign w:val="center"/>
          </w:tcPr>
          <w:p w14:paraId="39061B49" w14:textId="10DE7C83" w:rsidR="00E74051" w:rsidRPr="00155CC3" w:rsidRDefault="00E74051" w:rsidP="00E74051">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246" w:type="dxa"/>
            <w:vAlign w:val="center"/>
          </w:tcPr>
          <w:p w14:paraId="3A519D1B" w14:textId="69F050FF" w:rsidR="00E74051" w:rsidRPr="00155CC3" w:rsidRDefault="00E74051" w:rsidP="00E74051">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w:t>
            </w:r>
          </w:p>
        </w:tc>
        <w:tc>
          <w:tcPr>
            <w:tcW w:w="1125" w:type="dxa"/>
            <w:vAlign w:val="center"/>
          </w:tcPr>
          <w:p w14:paraId="6804E9A0" w14:textId="4360287E" w:rsidR="00E74051" w:rsidRPr="00155CC3" w:rsidRDefault="00E74051" w:rsidP="00E74051">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w:t>
            </w:r>
          </w:p>
        </w:tc>
        <w:tc>
          <w:tcPr>
            <w:tcW w:w="1542" w:type="dxa"/>
          </w:tcPr>
          <w:p w14:paraId="1F8390A5" w14:textId="79EDD554" w:rsidR="00E74051" w:rsidRPr="00155CC3" w:rsidRDefault="00E74051" w:rsidP="00E74051">
            <w:pPr>
              <w:spacing w:before="120" w:after="120"/>
              <w:cnfStyle w:val="000000100000" w:firstRow="0" w:lastRow="0" w:firstColumn="0" w:lastColumn="0" w:oddVBand="0" w:evenVBand="0" w:oddHBand="1" w:evenHBand="0" w:firstRowFirstColumn="0" w:firstRowLastColumn="0" w:lastRowFirstColumn="0" w:lastRowLastColumn="0"/>
              <w:rPr>
                <w:sz w:val="18"/>
                <w:szCs w:val="18"/>
              </w:rPr>
            </w:pPr>
            <w:r w:rsidRPr="002B0968">
              <w:rPr>
                <w:sz w:val="18"/>
                <w:szCs w:val="18"/>
              </w:rPr>
              <w:t>Önkormányzati és kormányablak</w:t>
            </w:r>
            <w:r>
              <w:rPr>
                <w:sz w:val="18"/>
                <w:szCs w:val="18"/>
              </w:rPr>
              <w:t xml:space="preserve"> </w:t>
            </w:r>
            <w:r w:rsidRPr="002B0968">
              <w:rPr>
                <w:sz w:val="18"/>
                <w:szCs w:val="18"/>
              </w:rPr>
              <w:t>/</w:t>
            </w:r>
            <w:r>
              <w:rPr>
                <w:sz w:val="18"/>
                <w:szCs w:val="18"/>
              </w:rPr>
              <w:t xml:space="preserve"> </w:t>
            </w:r>
            <w:r w:rsidRPr="002B0968">
              <w:rPr>
                <w:sz w:val="18"/>
                <w:szCs w:val="18"/>
              </w:rPr>
              <w:t>kormányhivatali adatbázis</w:t>
            </w:r>
          </w:p>
        </w:tc>
      </w:tr>
      <w:tr w:rsidR="00E74051" w:rsidRPr="00155CC3" w14:paraId="3754E7E1" w14:textId="77777777" w:rsidTr="00A576D1">
        <w:trPr>
          <w:cantSplit/>
          <w:jc w:val="center"/>
        </w:trPr>
        <w:tc>
          <w:tcPr>
            <w:cnfStyle w:val="001000000000" w:firstRow="0" w:lastRow="0" w:firstColumn="1" w:lastColumn="0" w:oddVBand="0" w:evenVBand="0" w:oddHBand="0" w:evenHBand="0" w:firstRowFirstColumn="0" w:firstRowLastColumn="0" w:lastRowFirstColumn="0" w:lastRowLastColumn="0"/>
            <w:tcW w:w="2111" w:type="dxa"/>
            <w:vAlign w:val="center"/>
          </w:tcPr>
          <w:p w14:paraId="56909742" w14:textId="575AAA6A" w:rsidR="00E74051" w:rsidRPr="00E023EA" w:rsidRDefault="00E74051" w:rsidP="008A3912">
            <w:pPr>
              <w:pStyle w:val="Listaszerbekezds"/>
              <w:numPr>
                <w:ilvl w:val="1"/>
                <w:numId w:val="36"/>
              </w:numPr>
              <w:spacing w:before="120" w:after="120"/>
              <w:ind w:left="319"/>
              <w:rPr>
                <w:sz w:val="18"/>
                <w:szCs w:val="18"/>
              </w:rPr>
            </w:pPr>
            <w:r w:rsidRPr="003461FF">
              <w:rPr>
                <w:sz w:val="18"/>
                <w:szCs w:val="18"/>
              </w:rPr>
              <w:lastRenderedPageBreak/>
              <w:t>Egészségügyi és szociális ellátás fejlesztése</w:t>
            </w:r>
          </w:p>
        </w:tc>
        <w:tc>
          <w:tcPr>
            <w:tcW w:w="1738" w:type="dxa"/>
          </w:tcPr>
          <w:p w14:paraId="04079081" w14:textId="6593D464" w:rsidR="00E74051" w:rsidRPr="00155CC3" w:rsidRDefault="00E74051" w:rsidP="00E74051">
            <w:pPr>
              <w:spacing w:before="120" w:after="120"/>
              <w:cnfStyle w:val="000000000000" w:firstRow="0" w:lastRow="0" w:firstColumn="0" w:lastColumn="0" w:oddVBand="0" w:evenVBand="0" w:oddHBand="0" w:evenHBand="0" w:firstRowFirstColumn="0" w:firstRowLastColumn="0" w:lastRowFirstColumn="0" w:lastRowLastColumn="0"/>
              <w:rPr>
                <w:sz w:val="18"/>
                <w:szCs w:val="18"/>
              </w:rPr>
            </w:pPr>
            <w:r w:rsidRPr="00CF0132">
              <w:rPr>
                <w:sz w:val="18"/>
                <w:szCs w:val="18"/>
              </w:rPr>
              <w:t>Az életminőséget meghatározó szolgáltatásokkal való elégedettség</w:t>
            </w:r>
          </w:p>
        </w:tc>
        <w:tc>
          <w:tcPr>
            <w:tcW w:w="1300" w:type="dxa"/>
            <w:vAlign w:val="center"/>
          </w:tcPr>
          <w:p w14:paraId="313F49F4" w14:textId="7347E09C" w:rsidR="00E74051" w:rsidRPr="00155CC3" w:rsidRDefault="00E74051" w:rsidP="00E74051">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1246" w:type="dxa"/>
            <w:vAlign w:val="center"/>
          </w:tcPr>
          <w:p w14:paraId="6404EC1B" w14:textId="7585EA78" w:rsidR="00E74051" w:rsidRPr="00155CC3" w:rsidRDefault="00E74051" w:rsidP="00E74051">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70,1</w:t>
            </w:r>
          </w:p>
        </w:tc>
        <w:tc>
          <w:tcPr>
            <w:tcW w:w="1125" w:type="dxa"/>
            <w:vAlign w:val="center"/>
          </w:tcPr>
          <w:p w14:paraId="2BE2B92D" w14:textId="7192504C" w:rsidR="00E74051" w:rsidRPr="00155CC3" w:rsidRDefault="00E74051" w:rsidP="00E74051">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sidRPr="006A683A">
              <w:rPr>
                <w:sz w:val="18"/>
                <w:szCs w:val="18"/>
              </w:rPr>
              <w:t>72</w:t>
            </w:r>
          </w:p>
        </w:tc>
        <w:tc>
          <w:tcPr>
            <w:tcW w:w="1542" w:type="dxa"/>
            <w:vAlign w:val="center"/>
          </w:tcPr>
          <w:p w14:paraId="33E6C65F" w14:textId="2A1A07E1" w:rsidR="00E74051" w:rsidRPr="00155CC3" w:rsidRDefault="00E74051" w:rsidP="00E74051">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sidRPr="00FB033B">
              <w:rPr>
                <w:sz w:val="18"/>
                <w:szCs w:val="18"/>
              </w:rPr>
              <w:t>kérdőíves felmérés</w:t>
            </w:r>
          </w:p>
        </w:tc>
      </w:tr>
      <w:tr w:rsidR="00E74051" w:rsidRPr="00155CC3" w14:paraId="62EDA996" w14:textId="77777777" w:rsidTr="002732C9">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111" w:type="dxa"/>
            <w:vAlign w:val="center"/>
          </w:tcPr>
          <w:p w14:paraId="1A072909" w14:textId="495F7DB9" w:rsidR="00E74051" w:rsidRPr="003461FF" w:rsidRDefault="00E74051" w:rsidP="008A3912">
            <w:pPr>
              <w:pStyle w:val="Listaszerbekezds"/>
              <w:numPr>
                <w:ilvl w:val="1"/>
                <w:numId w:val="36"/>
              </w:numPr>
              <w:spacing w:before="120" w:after="120"/>
              <w:ind w:left="319"/>
              <w:rPr>
                <w:sz w:val="18"/>
                <w:szCs w:val="18"/>
              </w:rPr>
            </w:pPr>
            <w:r w:rsidRPr="00285F5C">
              <w:rPr>
                <w:sz w:val="18"/>
                <w:szCs w:val="18"/>
              </w:rPr>
              <w:t>Köznevelés fejlesztése, tehetséggondozás</w:t>
            </w:r>
          </w:p>
        </w:tc>
        <w:tc>
          <w:tcPr>
            <w:tcW w:w="1738" w:type="dxa"/>
          </w:tcPr>
          <w:p w14:paraId="1FBDF5F2" w14:textId="1EBBD615" w:rsidR="00E74051" w:rsidRPr="00CF0132" w:rsidRDefault="00997894" w:rsidP="00E74051">
            <w:pPr>
              <w:spacing w:before="120" w:after="120"/>
              <w:cnfStyle w:val="000000100000" w:firstRow="0" w:lastRow="0" w:firstColumn="0" w:lastColumn="0" w:oddVBand="0" w:evenVBand="0" w:oddHBand="1" w:evenHBand="0" w:firstRowFirstColumn="0" w:firstRowLastColumn="0" w:lastRowFirstColumn="0" w:lastRowLastColumn="0"/>
              <w:rPr>
                <w:sz w:val="18"/>
                <w:szCs w:val="18"/>
              </w:rPr>
            </w:pPr>
            <w:r w:rsidRPr="00997894">
              <w:rPr>
                <w:sz w:val="18"/>
                <w:szCs w:val="18"/>
              </w:rPr>
              <w:t>Általános iskolai tanulók száma a nappali oktatásban</w:t>
            </w:r>
          </w:p>
        </w:tc>
        <w:tc>
          <w:tcPr>
            <w:tcW w:w="1300" w:type="dxa"/>
            <w:vAlign w:val="center"/>
          </w:tcPr>
          <w:p w14:paraId="5590F6D1" w14:textId="73A6A01A" w:rsidR="00E74051" w:rsidRDefault="002732C9" w:rsidP="00E74051">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Fő</w:t>
            </w:r>
          </w:p>
        </w:tc>
        <w:tc>
          <w:tcPr>
            <w:tcW w:w="1246" w:type="dxa"/>
            <w:vAlign w:val="center"/>
          </w:tcPr>
          <w:p w14:paraId="355988B7" w14:textId="6C81909F" w:rsidR="00E74051" w:rsidRPr="00155CC3" w:rsidRDefault="002732C9" w:rsidP="002732C9">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555</w:t>
            </w:r>
          </w:p>
        </w:tc>
        <w:tc>
          <w:tcPr>
            <w:tcW w:w="1125" w:type="dxa"/>
            <w:vAlign w:val="center"/>
          </w:tcPr>
          <w:p w14:paraId="46DEB7AF" w14:textId="6C132BA3" w:rsidR="00E74051" w:rsidRPr="00155CC3" w:rsidRDefault="002732C9" w:rsidP="002732C9">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580</w:t>
            </w:r>
          </w:p>
        </w:tc>
        <w:tc>
          <w:tcPr>
            <w:tcW w:w="1542" w:type="dxa"/>
            <w:vAlign w:val="center"/>
          </w:tcPr>
          <w:p w14:paraId="6939A14B" w14:textId="7784047A" w:rsidR="00E74051" w:rsidRPr="002732C9" w:rsidRDefault="002732C9" w:rsidP="002732C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KSH</w:t>
            </w:r>
          </w:p>
        </w:tc>
      </w:tr>
      <w:tr w:rsidR="00E74051" w:rsidRPr="00155CC3" w14:paraId="4BFCA002" w14:textId="77777777" w:rsidTr="00A576D1">
        <w:trPr>
          <w:cantSplit/>
          <w:jc w:val="center"/>
        </w:trPr>
        <w:tc>
          <w:tcPr>
            <w:cnfStyle w:val="001000000000" w:firstRow="0" w:lastRow="0" w:firstColumn="1" w:lastColumn="0" w:oddVBand="0" w:evenVBand="0" w:oddHBand="0" w:evenHBand="0" w:firstRowFirstColumn="0" w:firstRowLastColumn="0" w:lastRowFirstColumn="0" w:lastRowLastColumn="0"/>
            <w:tcW w:w="2111" w:type="dxa"/>
            <w:vAlign w:val="center"/>
          </w:tcPr>
          <w:p w14:paraId="4F507383" w14:textId="2C050AD3" w:rsidR="00E74051" w:rsidRPr="00AA7BF6" w:rsidRDefault="00E74051" w:rsidP="008A3912">
            <w:pPr>
              <w:pStyle w:val="Listaszerbekezds"/>
              <w:numPr>
                <w:ilvl w:val="0"/>
                <w:numId w:val="36"/>
              </w:numPr>
              <w:spacing w:before="120" w:after="120"/>
              <w:ind w:left="319"/>
              <w:rPr>
                <w:sz w:val="18"/>
                <w:szCs w:val="18"/>
              </w:rPr>
            </w:pPr>
            <w:r>
              <w:rPr>
                <w:sz w:val="18"/>
                <w:szCs w:val="18"/>
              </w:rPr>
              <w:t xml:space="preserve">Stratégiai cél: </w:t>
            </w:r>
            <w:r w:rsidRPr="005E0679">
              <w:rPr>
                <w:sz w:val="18"/>
                <w:szCs w:val="18"/>
              </w:rPr>
              <w:t>Gazdaság- és vállalkozásfejlesztés, innováció erősítése</w:t>
            </w:r>
          </w:p>
        </w:tc>
        <w:tc>
          <w:tcPr>
            <w:tcW w:w="1738" w:type="dxa"/>
            <w:vAlign w:val="center"/>
          </w:tcPr>
          <w:p w14:paraId="5C6C3B16" w14:textId="4548745C" w:rsidR="00E74051" w:rsidRPr="008276B0" w:rsidRDefault="00E74051" w:rsidP="00E74051">
            <w:pPr>
              <w:spacing w:before="120" w:after="120"/>
              <w:cnfStyle w:val="000000000000" w:firstRow="0" w:lastRow="0" w:firstColumn="0" w:lastColumn="0" w:oddVBand="0" w:evenVBand="0" w:oddHBand="0" w:evenHBand="0" w:firstRowFirstColumn="0" w:firstRowLastColumn="0" w:lastRowFirstColumn="0" w:lastRowLastColumn="0"/>
              <w:rPr>
                <w:sz w:val="18"/>
                <w:szCs w:val="18"/>
              </w:rPr>
            </w:pPr>
            <w:r w:rsidRPr="003C30D5">
              <w:rPr>
                <w:sz w:val="18"/>
                <w:szCs w:val="18"/>
              </w:rPr>
              <w:t>Helyi vállalkozások által fizetett</w:t>
            </w:r>
            <w:r>
              <w:rPr>
                <w:sz w:val="18"/>
                <w:szCs w:val="18"/>
              </w:rPr>
              <w:t xml:space="preserve"> </w:t>
            </w:r>
            <w:r w:rsidRPr="003C30D5">
              <w:rPr>
                <w:sz w:val="18"/>
                <w:szCs w:val="18"/>
              </w:rPr>
              <w:t>iparűzési adó mértéke</w:t>
            </w:r>
          </w:p>
        </w:tc>
        <w:tc>
          <w:tcPr>
            <w:tcW w:w="1300" w:type="dxa"/>
            <w:vAlign w:val="center"/>
          </w:tcPr>
          <w:p w14:paraId="3F23944F" w14:textId="625A0C76" w:rsidR="00E74051" w:rsidRPr="00155CC3" w:rsidRDefault="00E74051" w:rsidP="00E74051">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Ezer Ft</w:t>
            </w:r>
          </w:p>
        </w:tc>
        <w:tc>
          <w:tcPr>
            <w:tcW w:w="1246" w:type="dxa"/>
            <w:vAlign w:val="center"/>
          </w:tcPr>
          <w:p w14:paraId="68D5B5BB" w14:textId="2C3615D8" w:rsidR="00E74051" w:rsidRDefault="00E74051" w:rsidP="00E74051">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sidRPr="005B02B8">
              <w:rPr>
                <w:sz w:val="18"/>
                <w:szCs w:val="18"/>
              </w:rPr>
              <w:t>496</w:t>
            </w:r>
            <w:r>
              <w:rPr>
                <w:sz w:val="18"/>
                <w:szCs w:val="18"/>
              </w:rPr>
              <w:t> </w:t>
            </w:r>
            <w:r w:rsidRPr="005B02B8">
              <w:rPr>
                <w:sz w:val="18"/>
                <w:szCs w:val="18"/>
              </w:rPr>
              <w:t>856</w:t>
            </w:r>
          </w:p>
          <w:p w14:paraId="52FD61F5" w14:textId="7C6A68EC" w:rsidR="00E74051" w:rsidRPr="00155CC3" w:rsidRDefault="00E74051" w:rsidP="00E74051">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(2020)</w:t>
            </w:r>
          </w:p>
        </w:tc>
        <w:tc>
          <w:tcPr>
            <w:tcW w:w="1125" w:type="dxa"/>
            <w:vAlign w:val="center"/>
          </w:tcPr>
          <w:p w14:paraId="5DA3C3E0" w14:textId="038C6B05" w:rsidR="00E74051" w:rsidRPr="00155CC3" w:rsidRDefault="00B953D3" w:rsidP="00E74051">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sidRPr="00B953D3">
              <w:rPr>
                <w:sz w:val="18"/>
                <w:szCs w:val="18"/>
              </w:rPr>
              <w:t>600</w:t>
            </w:r>
            <w:r>
              <w:rPr>
                <w:sz w:val="18"/>
                <w:szCs w:val="18"/>
              </w:rPr>
              <w:t> </w:t>
            </w:r>
            <w:r w:rsidRPr="00B953D3">
              <w:rPr>
                <w:sz w:val="18"/>
                <w:szCs w:val="18"/>
              </w:rPr>
              <w:t>000</w:t>
            </w:r>
          </w:p>
        </w:tc>
        <w:tc>
          <w:tcPr>
            <w:tcW w:w="1542" w:type="dxa"/>
            <w:vAlign w:val="center"/>
          </w:tcPr>
          <w:p w14:paraId="6E9E5A57" w14:textId="6CF0E54B" w:rsidR="00E74051" w:rsidRPr="00155CC3" w:rsidRDefault="00E74051" w:rsidP="00E74051">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KSH / Önkormányzati adatszolgáltatás</w:t>
            </w:r>
          </w:p>
        </w:tc>
      </w:tr>
      <w:tr w:rsidR="00E74051" w:rsidRPr="00155CC3" w14:paraId="4BFB9602" w14:textId="77777777" w:rsidTr="00A576D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111" w:type="dxa"/>
            <w:vAlign w:val="center"/>
          </w:tcPr>
          <w:p w14:paraId="359355DA" w14:textId="5C2F77A7" w:rsidR="00E74051" w:rsidRPr="00C7234C" w:rsidRDefault="00E74051" w:rsidP="008A3912">
            <w:pPr>
              <w:pStyle w:val="Listaszerbekezds"/>
              <w:numPr>
                <w:ilvl w:val="1"/>
                <w:numId w:val="36"/>
              </w:numPr>
              <w:spacing w:before="120" w:after="120"/>
              <w:ind w:left="319"/>
              <w:rPr>
                <w:sz w:val="18"/>
                <w:szCs w:val="18"/>
              </w:rPr>
            </w:pPr>
            <w:r w:rsidRPr="008A3254">
              <w:rPr>
                <w:sz w:val="18"/>
                <w:szCs w:val="18"/>
              </w:rPr>
              <w:t>Gazdasági infrastruktúra, feldolgozó, logisztikai és értékesítési kapacitások fejlesztése</w:t>
            </w:r>
          </w:p>
        </w:tc>
        <w:tc>
          <w:tcPr>
            <w:tcW w:w="1738" w:type="dxa"/>
            <w:vAlign w:val="center"/>
          </w:tcPr>
          <w:p w14:paraId="70515FF6" w14:textId="1383BF0C" w:rsidR="00E74051" w:rsidRPr="00155CC3" w:rsidRDefault="00E74051" w:rsidP="00E74051">
            <w:pPr>
              <w:spacing w:before="120" w:after="12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Támogatott vállalkozások száma </w:t>
            </w:r>
          </w:p>
        </w:tc>
        <w:tc>
          <w:tcPr>
            <w:tcW w:w="1300" w:type="dxa"/>
            <w:vAlign w:val="center"/>
          </w:tcPr>
          <w:p w14:paraId="7CDB636A" w14:textId="6F4DC1F5" w:rsidR="00E74051" w:rsidRPr="00155CC3" w:rsidRDefault="00E74051" w:rsidP="00E74051">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db</w:t>
            </w:r>
          </w:p>
        </w:tc>
        <w:tc>
          <w:tcPr>
            <w:tcW w:w="1246" w:type="dxa"/>
            <w:vAlign w:val="center"/>
          </w:tcPr>
          <w:p w14:paraId="0781CDE0" w14:textId="1516BE08" w:rsidR="00E74051" w:rsidRPr="00155CC3" w:rsidRDefault="00E74051" w:rsidP="00E74051">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w:t>
            </w:r>
          </w:p>
        </w:tc>
        <w:tc>
          <w:tcPr>
            <w:tcW w:w="1125" w:type="dxa"/>
            <w:vAlign w:val="center"/>
          </w:tcPr>
          <w:p w14:paraId="19C3C14D" w14:textId="4B50F9FE" w:rsidR="00E74051" w:rsidRPr="00155CC3" w:rsidRDefault="007737C7" w:rsidP="00E74051">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30</w:t>
            </w:r>
          </w:p>
        </w:tc>
        <w:tc>
          <w:tcPr>
            <w:tcW w:w="1542" w:type="dxa"/>
            <w:vAlign w:val="center"/>
          </w:tcPr>
          <w:p w14:paraId="05DB5FEC" w14:textId="17217683" w:rsidR="00E74051" w:rsidRPr="00155CC3" w:rsidRDefault="00E74051" w:rsidP="00E74051">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Önkormányzati adatszolgáltatás</w:t>
            </w:r>
          </w:p>
        </w:tc>
      </w:tr>
      <w:tr w:rsidR="00E74051" w:rsidRPr="00155CC3" w14:paraId="02C835FE" w14:textId="77777777" w:rsidTr="00A576D1">
        <w:trPr>
          <w:cantSplit/>
          <w:jc w:val="center"/>
        </w:trPr>
        <w:tc>
          <w:tcPr>
            <w:cnfStyle w:val="001000000000" w:firstRow="0" w:lastRow="0" w:firstColumn="1" w:lastColumn="0" w:oddVBand="0" w:evenVBand="0" w:oddHBand="0" w:evenHBand="0" w:firstRowFirstColumn="0" w:firstRowLastColumn="0" w:lastRowFirstColumn="0" w:lastRowLastColumn="0"/>
            <w:tcW w:w="2111" w:type="dxa"/>
            <w:vAlign w:val="center"/>
          </w:tcPr>
          <w:p w14:paraId="0DB6AA30" w14:textId="3156E144" w:rsidR="00E74051" w:rsidRPr="00216947" w:rsidRDefault="00E74051" w:rsidP="008A3912">
            <w:pPr>
              <w:pStyle w:val="Listaszerbekezds"/>
              <w:numPr>
                <w:ilvl w:val="1"/>
                <w:numId w:val="36"/>
              </w:numPr>
              <w:spacing w:before="120" w:after="120"/>
              <w:ind w:left="319"/>
              <w:rPr>
                <w:sz w:val="18"/>
                <w:szCs w:val="18"/>
              </w:rPr>
            </w:pPr>
            <w:r w:rsidRPr="00216947">
              <w:rPr>
                <w:sz w:val="18"/>
                <w:szCs w:val="18"/>
              </w:rPr>
              <w:t>Vállalkozásfejlesztés, befektetésösztönzés</w:t>
            </w:r>
          </w:p>
        </w:tc>
        <w:tc>
          <w:tcPr>
            <w:tcW w:w="1738" w:type="dxa"/>
            <w:vAlign w:val="center"/>
          </w:tcPr>
          <w:p w14:paraId="33ABB6A6" w14:textId="24BBBAA2" w:rsidR="00E74051" w:rsidRPr="00155CC3" w:rsidRDefault="00E74051" w:rsidP="00E74051">
            <w:pPr>
              <w:spacing w:before="120" w:after="120"/>
              <w:cnfStyle w:val="000000000000" w:firstRow="0" w:lastRow="0" w:firstColumn="0" w:lastColumn="0" w:oddVBand="0" w:evenVBand="0" w:oddHBand="0" w:evenHBand="0" w:firstRowFirstColumn="0" w:firstRowLastColumn="0" w:lastRowFirstColumn="0" w:lastRowLastColumn="0"/>
              <w:rPr>
                <w:sz w:val="18"/>
                <w:szCs w:val="18"/>
              </w:rPr>
            </w:pPr>
            <w:r w:rsidRPr="008276B0">
              <w:rPr>
                <w:sz w:val="18"/>
                <w:szCs w:val="18"/>
              </w:rPr>
              <w:t>Működő vállalkozások száma</w:t>
            </w:r>
          </w:p>
        </w:tc>
        <w:tc>
          <w:tcPr>
            <w:tcW w:w="1300" w:type="dxa"/>
            <w:vAlign w:val="center"/>
          </w:tcPr>
          <w:p w14:paraId="5D8AD585" w14:textId="50F3A281" w:rsidR="00E74051" w:rsidRPr="00155CC3" w:rsidRDefault="00E74051" w:rsidP="00E74051">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db</w:t>
            </w:r>
          </w:p>
        </w:tc>
        <w:tc>
          <w:tcPr>
            <w:tcW w:w="1246" w:type="dxa"/>
            <w:vAlign w:val="center"/>
          </w:tcPr>
          <w:p w14:paraId="322E39A4" w14:textId="2DAE1DE9" w:rsidR="00E74051" w:rsidRPr="00155CC3" w:rsidRDefault="00E74051" w:rsidP="00E74051">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464</w:t>
            </w:r>
          </w:p>
        </w:tc>
        <w:tc>
          <w:tcPr>
            <w:tcW w:w="1125" w:type="dxa"/>
            <w:vAlign w:val="center"/>
          </w:tcPr>
          <w:p w14:paraId="326618C1" w14:textId="5984B18E" w:rsidR="00E74051" w:rsidRPr="00155CC3" w:rsidRDefault="0044687F" w:rsidP="00E74051">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480</w:t>
            </w:r>
          </w:p>
        </w:tc>
        <w:tc>
          <w:tcPr>
            <w:tcW w:w="1542" w:type="dxa"/>
            <w:vAlign w:val="center"/>
          </w:tcPr>
          <w:p w14:paraId="11D0653B" w14:textId="0546DD8A" w:rsidR="00E74051" w:rsidRPr="00155CC3" w:rsidRDefault="00E74051" w:rsidP="00E74051">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KSH</w:t>
            </w:r>
          </w:p>
        </w:tc>
      </w:tr>
      <w:tr w:rsidR="00E74051" w:rsidRPr="00155CC3" w14:paraId="6D65E7E0" w14:textId="77777777" w:rsidTr="00D32148">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111" w:type="dxa"/>
            <w:vAlign w:val="center"/>
          </w:tcPr>
          <w:p w14:paraId="55CC1588" w14:textId="32899005" w:rsidR="00E74051" w:rsidRPr="001F53C4" w:rsidRDefault="00E74051" w:rsidP="008A3912">
            <w:pPr>
              <w:pStyle w:val="Listaszerbekezds"/>
              <w:numPr>
                <w:ilvl w:val="1"/>
                <w:numId w:val="36"/>
              </w:numPr>
              <w:spacing w:before="120" w:after="120"/>
              <w:ind w:left="319"/>
              <w:rPr>
                <w:sz w:val="18"/>
                <w:szCs w:val="18"/>
              </w:rPr>
            </w:pPr>
            <w:r w:rsidRPr="00A5435E">
              <w:rPr>
                <w:sz w:val="18"/>
                <w:szCs w:val="18"/>
              </w:rPr>
              <w:t>K+F és innováció támogatása</w:t>
            </w:r>
          </w:p>
        </w:tc>
        <w:tc>
          <w:tcPr>
            <w:tcW w:w="1738" w:type="dxa"/>
          </w:tcPr>
          <w:p w14:paraId="1162EE75" w14:textId="2CEF9F1E" w:rsidR="00E74051" w:rsidRPr="00155CC3" w:rsidRDefault="00D32148" w:rsidP="00E74051">
            <w:pPr>
              <w:spacing w:before="120" w:after="120"/>
              <w:cnfStyle w:val="000000100000" w:firstRow="0" w:lastRow="0" w:firstColumn="0" w:lastColumn="0" w:oddVBand="0" w:evenVBand="0" w:oddHBand="1" w:evenHBand="0" w:firstRowFirstColumn="0" w:firstRowLastColumn="0" w:lastRowFirstColumn="0" w:lastRowLastColumn="0"/>
              <w:rPr>
                <w:sz w:val="18"/>
                <w:szCs w:val="18"/>
              </w:rPr>
            </w:pPr>
            <w:r w:rsidRPr="00D32148">
              <w:rPr>
                <w:sz w:val="18"/>
                <w:szCs w:val="18"/>
              </w:rPr>
              <w:t>Ipari parkban lévő K+F vállalkozások száma</w:t>
            </w:r>
          </w:p>
        </w:tc>
        <w:tc>
          <w:tcPr>
            <w:tcW w:w="1300" w:type="dxa"/>
            <w:vAlign w:val="center"/>
          </w:tcPr>
          <w:p w14:paraId="1B62C623" w14:textId="550173D9" w:rsidR="00E74051" w:rsidRPr="00155CC3" w:rsidRDefault="00D32148" w:rsidP="00E74051">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db</w:t>
            </w:r>
          </w:p>
        </w:tc>
        <w:tc>
          <w:tcPr>
            <w:tcW w:w="1246" w:type="dxa"/>
            <w:vAlign w:val="center"/>
          </w:tcPr>
          <w:p w14:paraId="3757F911" w14:textId="474F643E" w:rsidR="00E74051" w:rsidRPr="00155CC3" w:rsidRDefault="00E74051" w:rsidP="00D32148">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15</w:t>
            </w:r>
          </w:p>
        </w:tc>
        <w:tc>
          <w:tcPr>
            <w:tcW w:w="1125" w:type="dxa"/>
            <w:vAlign w:val="center"/>
          </w:tcPr>
          <w:p w14:paraId="44FADE89" w14:textId="6F31D5C7" w:rsidR="00E74051" w:rsidRPr="00155CC3" w:rsidRDefault="00E74051" w:rsidP="00D32148">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17</w:t>
            </w:r>
          </w:p>
        </w:tc>
        <w:tc>
          <w:tcPr>
            <w:tcW w:w="1542" w:type="dxa"/>
            <w:vAlign w:val="center"/>
          </w:tcPr>
          <w:p w14:paraId="6738140B" w14:textId="20E020B9" w:rsidR="00E74051" w:rsidRPr="00155CC3" w:rsidRDefault="00A132B6" w:rsidP="00D32148">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Önkormányzati adatszolgáltatás</w:t>
            </w:r>
          </w:p>
        </w:tc>
      </w:tr>
      <w:tr w:rsidR="00E74051" w:rsidRPr="00155CC3" w14:paraId="697DC920" w14:textId="77777777" w:rsidTr="00A576D1">
        <w:trPr>
          <w:cantSplit/>
          <w:jc w:val="center"/>
        </w:trPr>
        <w:tc>
          <w:tcPr>
            <w:cnfStyle w:val="001000000000" w:firstRow="0" w:lastRow="0" w:firstColumn="1" w:lastColumn="0" w:oddVBand="0" w:evenVBand="0" w:oddHBand="0" w:evenHBand="0" w:firstRowFirstColumn="0" w:firstRowLastColumn="0" w:lastRowFirstColumn="0" w:lastRowLastColumn="0"/>
            <w:tcW w:w="2111" w:type="dxa"/>
            <w:vAlign w:val="center"/>
          </w:tcPr>
          <w:p w14:paraId="0BAD27E4" w14:textId="3030113F" w:rsidR="00E74051" w:rsidRPr="005239DD" w:rsidRDefault="00E74051" w:rsidP="008A3912">
            <w:pPr>
              <w:pStyle w:val="Listaszerbekezds"/>
              <w:numPr>
                <w:ilvl w:val="1"/>
                <w:numId w:val="36"/>
              </w:numPr>
              <w:spacing w:before="120" w:after="120"/>
              <w:ind w:left="319"/>
              <w:rPr>
                <w:sz w:val="18"/>
                <w:szCs w:val="18"/>
              </w:rPr>
            </w:pPr>
            <w:r w:rsidRPr="00AC4DE6">
              <w:rPr>
                <w:sz w:val="18"/>
                <w:szCs w:val="18"/>
              </w:rPr>
              <w:t>Körforgásos gazdaságra való átállás elősegítése</w:t>
            </w:r>
          </w:p>
        </w:tc>
        <w:tc>
          <w:tcPr>
            <w:tcW w:w="1738" w:type="dxa"/>
          </w:tcPr>
          <w:p w14:paraId="0CDFFEF8" w14:textId="35C2C2E4" w:rsidR="00E74051" w:rsidRPr="00155CC3" w:rsidRDefault="00E74051" w:rsidP="00E74051">
            <w:pPr>
              <w:spacing w:before="120" w:after="120"/>
              <w:cnfStyle w:val="000000000000" w:firstRow="0" w:lastRow="0" w:firstColumn="0" w:lastColumn="0" w:oddVBand="0" w:evenVBand="0" w:oddHBand="0" w:evenHBand="0" w:firstRowFirstColumn="0" w:firstRowLastColumn="0" w:lastRowFirstColumn="0" w:lastRowLastColumn="0"/>
              <w:rPr>
                <w:sz w:val="18"/>
                <w:szCs w:val="18"/>
              </w:rPr>
            </w:pPr>
            <w:r w:rsidRPr="008A7A02">
              <w:rPr>
                <w:sz w:val="18"/>
                <w:szCs w:val="18"/>
              </w:rPr>
              <w:t>Szelektív hulladékgyűjtésben</w:t>
            </w:r>
            <w:r>
              <w:rPr>
                <w:sz w:val="18"/>
                <w:szCs w:val="18"/>
              </w:rPr>
              <w:t xml:space="preserve"> </w:t>
            </w:r>
            <w:r w:rsidRPr="008A7A02">
              <w:rPr>
                <w:sz w:val="18"/>
                <w:szCs w:val="18"/>
              </w:rPr>
              <w:t>elszállított települési hulladék</w:t>
            </w:r>
            <w:r>
              <w:rPr>
                <w:sz w:val="18"/>
                <w:szCs w:val="18"/>
              </w:rPr>
              <w:t xml:space="preserve"> </w:t>
            </w:r>
            <w:r w:rsidRPr="008A7A02">
              <w:rPr>
                <w:sz w:val="18"/>
                <w:szCs w:val="18"/>
              </w:rPr>
              <w:t>aránya</w:t>
            </w:r>
          </w:p>
        </w:tc>
        <w:tc>
          <w:tcPr>
            <w:tcW w:w="1300" w:type="dxa"/>
            <w:vAlign w:val="center"/>
          </w:tcPr>
          <w:p w14:paraId="084518DC" w14:textId="55C5A56A" w:rsidR="00E74051" w:rsidRPr="00155CC3" w:rsidRDefault="00E74051" w:rsidP="00E74051">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1246" w:type="dxa"/>
            <w:vAlign w:val="center"/>
          </w:tcPr>
          <w:p w14:paraId="5DD75C34" w14:textId="5A233DEF" w:rsidR="00E74051" w:rsidRPr="00155CC3" w:rsidRDefault="00E74051" w:rsidP="00E74051">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18,48</w:t>
            </w:r>
          </w:p>
        </w:tc>
        <w:tc>
          <w:tcPr>
            <w:tcW w:w="1125" w:type="dxa"/>
            <w:vAlign w:val="center"/>
          </w:tcPr>
          <w:p w14:paraId="29F91E25" w14:textId="6B23D8D6" w:rsidR="00E74051" w:rsidRPr="00155CC3" w:rsidRDefault="0050636D" w:rsidP="00E74051">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30</w:t>
            </w:r>
          </w:p>
        </w:tc>
        <w:tc>
          <w:tcPr>
            <w:tcW w:w="1542" w:type="dxa"/>
            <w:vAlign w:val="center"/>
          </w:tcPr>
          <w:p w14:paraId="55063075" w14:textId="66AB9E5F" w:rsidR="00E74051" w:rsidRPr="00155CC3" w:rsidRDefault="00E74051" w:rsidP="00E74051">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KSH</w:t>
            </w:r>
          </w:p>
        </w:tc>
      </w:tr>
      <w:tr w:rsidR="00E74051" w:rsidRPr="00155CC3" w14:paraId="3A37CFBA" w14:textId="77777777" w:rsidTr="008E225D">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111" w:type="dxa"/>
            <w:vAlign w:val="center"/>
          </w:tcPr>
          <w:p w14:paraId="3E5098F6" w14:textId="3D97027F" w:rsidR="00E74051" w:rsidRPr="003461FF" w:rsidRDefault="00E74051" w:rsidP="008A3912">
            <w:pPr>
              <w:pStyle w:val="Listaszerbekezds"/>
              <w:numPr>
                <w:ilvl w:val="1"/>
                <w:numId w:val="36"/>
              </w:numPr>
              <w:spacing w:before="120" w:after="120"/>
              <w:ind w:left="319"/>
              <w:rPr>
                <w:sz w:val="18"/>
                <w:szCs w:val="18"/>
              </w:rPr>
            </w:pPr>
            <w:r>
              <w:rPr>
                <w:sz w:val="18"/>
                <w:szCs w:val="18"/>
              </w:rPr>
              <w:t>Helyi szak- és felnőttképzés erősítése</w:t>
            </w:r>
          </w:p>
        </w:tc>
        <w:tc>
          <w:tcPr>
            <w:tcW w:w="1738" w:type="dxa"/>
            <w:vAlign w:val="center"/>
          </w:tcPr>
          <w:p w14:paraId="3508E1DF" w14:textId="77777777" w:rsidR="00E74051" w:rsidRPr="00155CC3" w:rsidRDefault="00E74051" w:rsidP="008E225D">
            <w:pPr>
              <w:spacing w:before="120" w:after="12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Középfokú oktatási intézményben tanulók létszáma a nappali- és felnőttoktatásban</w:t>
            </w:r>
          </w:p>
        </w:tc>
        <w:tc>
          <w:tcPr>
            <w:tcW w:w="1300" w:type="dxa"/>
            <w:vAlign w:val="center"/>
          </w:tcPr>
          <w:p w14:paraId="30CDECF2" w14:textId="77777777" w:rsidR="00E74051" w:rsidRPr="00155CC3" w:rsidRDefault="00E74051" w:rsidP="00E74051">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Fő</w:t>
            </w:r>
          </w:p>
        </w:tc>
        <w:tc>
          <w:tcPr>
            <w:tcW w:w="1246" w:type="dxa"/>
            <w:vAlign w:val="center"/>
          </w:tcPr>
          <w:p w14:paraId="6707DDF2" w14:textId="6C0A7530" w:rsidR="00E74051" w:rsidRPr="00155CC3" w:rsidRDefault="004E0F1C" w:rsidP="0050636D">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223</w:t>
            </w:r>
          </w:p>
        </w:tc>
        <w:tc>
          <w:tcPr>
            <w:tcW w:w="1125" w:type="dxa"/>
            <w:vAlign w:val="center"/>
          </w:tcPr>
          <w:p w14:paraId="33DA8B8B" w14:textId="5386D819" w:rsidR="00E74051" w:rsidRPr="00155CC3" w:rsidRDefault="00070DD7" w:rsidP="0050636D">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480</w:t>
            </w:r>
          </w:p>
        </w:tc>
        <w:tc>
          <w:tcPr>
            <w:tcW w:w="1542" w:type="dxa"/>
            <w:vAlign w:val="center"/>
          </w:tcPr>
          <w:p w14:paraId="62282C49" w14:textId="3D35DC18" w:rsidR="00E74051" w:rsidRPr="00155CC3" w:rsidRDefault="00070DD7" w:rsidP="00E74051">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sidRPr="00070DD7">
              <w:rPr>
                <w:sz w:val="18"/>
                <w:szCs w:val="18"/>
              </w:rPr>
              <w:t>Intézményi adatszolgáltatás (Szegedi Szakképzési Centrum Tóth János Szakképző Iskola és Garabonciás Kollégium)</w:t>
            </w:r>
          </w:p>
        </w:tc>
      </w:tr>
      <w:tr w:rsidR="00E74051" w:rsidRPr="00155CC3" w14:paraId="516716BF" w14:textId="77777777" w:rsidTr="00A576D1">
        <w:trPr>
          <w:cantSplit/>
          <w:jc w:val="center"/>
        </w:trPr>
        <w:tc>
          <w:tcPr>
            <w:cnfStyle w:val="001000000000" w:firstRow="0" w:lastRow="0" w:firstColumn="1" w:lastColumn="0" w:oddVBand="0" w:evenVBand="0" w:oddHBand="0" w:evenHBand="0" w:firstRowFirstColumn="0" w:firstRowLastColumn="0" w:lastRowFirstColumn="0" w:lastRowLastColumn="0"/>
            <w:tcW w:w="2111" w:type="dxa"/>
            <w:vAlign w:val="center"/>
          </w:tcPr>
          <w:p w14:paraId="12663BE0" w14:textId="770DE572" w:rsidR="00E74051" w:rsidRPr="000307C9" w:rsidRDefault="00E74051" w:rsidP="008A3912">
            <w:pPr>
              <w:pStyle w:val="Listaszerbekezds"/>
              <w:numPr>
                <w:ilvl w:val="1"/>
                <w:numId w:val="36"/>
              </w:numPr>
              <w:spacing w:before="120" w:after="120"/>
              <w:ind w:left="319"/>
              <w:rPr>
                <w:sz w:val="18"/>
                <w:szCs w:val="18"/>
              </w:rPr>
            </w:pPr>
            <w:r w:rsidRPr="0013217C">
              <w:rPr>
                <w:sz w:val="18"/>
                <w:szCs w:val="18"/>
              </w:rPr>
              <w:t>Foglalkoztatás bővítése, segítése</w:t>
            </w:r>
          </w:p>
        </w:tc>
        <w:tc>
          <w:tcPr>
            <w:tcW w:w="1738" w:type="dxa"/>
          </w:tcPr>
          <w:p w14:paraId="7713B9D8" w14:textId="7F501791" w:rsidR="00E74051" w:rsidRPr="00155CC3" w:rsidRDefault="00E74051" w:rsidP="00E74051">
            <w:pPr>
              <w:spacing w:before="120" w:after="12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Nyilvántartott álláskeresők relatív mutatója</w:t>
            </w:r>
          </w:p>
        </w:tc>
        <w:tc>
          <w:tcPr>
            <w:tcW w:w="1300" w:type="dxa"/>
            <w:vAlign w:val="center"/>
          </w:tcPr>
          <w:p w14:paraId="4ACD7985" w14:textId="3EA502FF" w:rsidR="00E74051" w:rsidRPr="00155CC3" w:rsidRDefault="00E74051" w:rsidP="00E74051">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1246" w:type="dxa"/>
            <w:vAlign w:val="center"/>
          </w:tcPr>
          <w:p w14:paraId="47BBCC71" w14:textId="5457259A" w:rsidR="00E74051" w:rsidRPr="00155CC3" w:rsidRDefault="00E74051" w:rsidP="00E74051">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1,89</w:t>
            </w:r>
          </w:p>
        </w:tc>
        <w:tc>
          <w:tcPr>
            <w:tcW w:w="1125" w:type="dxa"/>
            <w:vAlign w:val="center"/>
          </w:tcPr>
          <w:p w14:paraId="0A9EDED3" w14:textId="79B808B5" w:rsidR="00E74051" w:rsidRPr="00155CC3" w:rsidRDefault="00A82864" w:rsidP="00E74051">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1,8</w:t>
            </w:r>
          </w:p>
        </w:tc>
        <w:tc>
          <w:tcPr>
            <w:tcW w:w="1542" w:type="dxa"/>
            <w:vAlign w:val="center"/>
          </w:tcPr>
          <w:p w14:paraId="0BD6FAFB" w14:textId="58AB5379" w:rsidR="00E74051" w:rsidRPr="00155CC3" w:rsidRDefault="00E74051" w:rsidP="00E74051">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NFSZ</w:t>
            </w:r>
          </w:p>
        </w:tc>
      </w:tr>
      <w:tr w:rsidR="00E74051" w:rsidRPr="00155CC3" w14:paraId="3A12B547" w14:textId="77777777" w:rsidTr="00A576D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111" w:type="dxa"/>
            <w:vAlign w:val="center"/>
          </w:tcPr>
          <w:p w14:paraId="2AA08E55" w14:textId="25DD6616" w:rsidR="00E74051" w:rsidRPr="0013217C" w:rsidRDefault="00E74051" w:rsidP="008A3912">
            <w:pPr>
              <w:pStyle w:val="Listaszerbekezds"/>
              <w:numPr>
                <w:ilvl w:val="0"/>
                <w:numId w:val="36"/>
              </w:numPr>
              <w:spacing w:before="120" w:after="120"/>
              <w:ind w:left="319"/>
              <w:rPr>
                <w:sz w:val="18"/>
                <w:szCs w:val="18"/>
              </w:rPr>
            </w:pPr>
            <w:r>
              <w:rPr>
                <w:sz w:val="18"/>
                <w:szCs w:val="18"/>
              </w:rPr>
              <w:t xml:space="preserve">Stratégiai cél: </w:t>
            </w:r>
            <w:r w:rsidRPr="001355FE">
              <w:rPr>
                <w:sz w:val="18"/>
                <w:szCs w:val="18"/>
              </w:rPr>
              <w:t>A városi környezet fejlesztése</w:t>
            </w:r>
          </w:p>
        </w:tc>
        <w:tc>
          <w:tcPr>
            <w:tcW w:w="1738" w:type="dxa"/>
            <w:vAlign w:val="center"/>
          </w:tcPr>
          <w:p w14:paraId="6C812C91" w14:textId="1A90826C" w:rsidR="00E74051" w:rsidRPr="00155CC3" w:rsidRDefault="00E74051" w:rsidP="00E74051">
            <w:pPr>
              <w:spacing w:before="120" w:after="120"/>
              <w:cnfStyle w:val="000000100000" w:firstRow="0" w:lastRow="0" w:firstColumn="0" w:lastColumn="0" w:oddVBand="0" w:evenVBand="0" w:oddHBand="1" w:evenHBand="0" w:firstRowFirstColumn="0" w:firstRowLastColumn="0" w:lastRowFirstColumn="0" w:lastRowLastColumn="0"/>
              <w:rPr>
                <w:sz w:val="18"/>
                <w:szCs w:val="18"/>
              </w:rPr>
            </w:pPr>
            <w:r w:rsidRPr="001B50EE">
              <w:rPr>
                <w:sz w:val="18"/>
                <w:szCs w:val="18"/>
              </w:rPr>
              <w:t>Érintett lakosságszám</w:t>
            </w:r>
          </w:p>
        </w:tc>
        <w:tc>
          <w:tcPr>
            <w:tcW w:w="1300" w:type="dxa"/>
            <w:vAlign w:val="center"/>
          </w:tcPr>
          <w:p w14:paraId="3297A0C6" w14:textId="47CD61D9" w:rsidR="00E74051" w:rsidRPr="00155CC3" w:rsidRDefault="00E74051" w:rsidP="00E74051">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Fő</w:t>
            </w:r>
          </w:p>
        </w:tc>
        <w:tc>
          <w:tcPr>
            <w:tcW w:w="1246" w:type="dxa"/>
            <w:vAlign w:val="center"/>
          </w:tcPr>
          <w:p w14:paraId="7DFFAD8F" w14:textId="0FFC7ECE" w:rsidR="00E74051" w:rsidRPr="00155CC3" w:rsidRDefault="00E74051" w:rsidP="00E74051">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6 4</w:t>
            </w:r>
            <w:r w:rsidR="001D44A7">
              <w:rPr>
                <w:sz w:val="18"/>
                <w:szCs w:val="18"/>
              </w:rPr>
              <w:t>87</w:t>
            </w:r>
          </w:p>
        </w:tc>
        <w:tc>
          <w:tcPr>
            <w:tcW w:w="1125" w:type="dxa"/>
            <w:vAlign w:val="center"/>
          </w:tcPr>
          <w:p w14:paraId="54B23ACA" w14:textId="051FDBDB" w:rsidR="00E74051" w:rsidRPr="00155CC3" w:rsidRDefault="001D44A7" w:rsidP="00E74051">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6 897</w:t>
            </w:r>
          </w:p>
        </w:tc>
        <w:tc>
          <w:tcPr>
            <w:tcW w:w="1542" w:type="dxa"/>
            <w:vAlign w:val="center"/>
          </w:tcPr>
          <w:p w14:paraId="54862A54" w14:textId="54BB4847" w:rsidR="00E74051" w:rsidRPr="00155CC3" w:rsidRDefault="00E74051" w:rsidP="00E74051">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KSH</w:t>
            </w:r>
          </w:p>
        </w:tc>
      </w:tr>
      <w:tr w:rsidR="0031050D" w:rsidRPr="00155CC3" w14:paraId="4CBF3532" w14:textId="77777777" w:rsidTr="00A576D1">
        <w:trPr>
          <w:cantSplit/>
          <w:jc w:val="center"/>
        </w:trPr>
        <w:tc>
          <w:tcPr>
            <w:cnfStyle w:val="001000000000" w:firstRow="0" w:lastRow="0" w:firstColumn="1" w:lastColumn="0" w:oddVBand="0" w:evenVBand="0" w:oddHBand="0" w:evenHBand="0" w:firstRowFirstColumn="0" w:firstRowLastColumn="0" w:lastRowFirstColumn="0" w:lastRowLastColumn="0"/>
            <w:tcW w:w="2111" w:type="dxa"/>
            <w:vAlign w:val="center"/>
          </w:tcPr>
          <w:p w14:paraId="5ADF568F" w14:textId="13BE4CE7" w:rsidR="0031050D" w:rsidRPr="001355FE" w:rsidRDefault="0031050D" w:rsidP="008A3912">
            <w:pPr>
              <w:pStyle w:val="Listaszerbekezds"/>
              <w:numPr>
                <w:ilvl w:val="1"/>
                <w:numId w:val="36"/>
              </w:numPr>
              <w:spacing w:before="120" w:after="120"/>
              <w:ind w:left="319"/>
              <w:rPr>
                <w:sz w:val="18"/>
                <w:szCs w:val="18"/>
              </w:rPr>
            </w:pPr>
            <w:r w:rsidRPr="00850BED">
              <w:rPr>
                <w:sz w:val="18"/>
                <w:szCs w:val="18"/>
              </w:rPr>
              <w:t>Épített környezet, középületek védelme és fejlesztése</w:t>
            </w:r>
          </w:p>
        </w:tc>
        <w:tc>
          <w:tcPr>
            <w:tcW w:w="1738" w:type="dxa"/>
          </w:tcPr>
          <w:p w14:paraId="4508972C" w14:textId="502EFA76" w:rsidR="0031050D" w:rsidRPr="00155CC3" w:rsidRDefault="0031050D" w:rsidP="0031050D">
            <w:pPr>
              <w:spacing w:before="120" w:after="120"/>
              <w:cnfStyle w:val="000000000000" w:firstRow="0" w:lastRow="0" w:firstColumn="0" w:lastColumn="0" w:oddVBand="0" w:evenVBand="0" w:oddHBand="0" w:evenHBand="0" w:firstRowFirstColumn="0" w:firstRowLastColumn="0" w:lastRowFirstColumn="0" w:lastRowLastColumn="0"/>
              <w:rPr>
                <w:sz w:val="18"/>
                <w:szCs w:val="18"/>
              </w:rPr>
            </w:pPr>
            <w:r w:rsidRPr="00544244">
              <w:rPr>
                <w:sz w:val="18"/>
                <w:szCs w:val="18"/>
              </w:rPr>
              <w:t>Önkormányzati fenntartású</w:t>
            </w:r>
            <w:r>
              <w:rPr>
                <w:sz w:val="18"/>
                <w:szCs w:val="18"/>
              </w:rPr>
              <w:t xml:space="preserve"> </w:t>
            </w:r>
            <w:r w:rsidRPr="00544244">
              <w:rPr>
                <w:sz w:val="18"/>
                <w:szCs w:val="18"/>
              </w:rPr>
              <w:t>épületek energiafelhasználása</w:t>
            </w:r>
          </w:p>
        </w:tc>
        <w:tc>
          <w:tcPr>
            <w:tcW w:w="1300" w:type="dxa"/>
            <w:vAlign w:val="center"/>
          </w:tcPr>
          <w:p w14:paraId="759C4A0C" w14:textId="08801C25" w:rsidR="0031050D" w:rsidRPr="00155CC3" w:rsidRDefault="0031050D" w:rsidP="0031050D">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sz w:val="18"/>
                <w:szCs w:val="18"/>
              </w:rPr>
              <w:t>TJ/év</w:t>
            </w:r>
          </w:p>
        </w:tc>
        <w:tc>
          <w:tcPr>
            <w:tcW w:w="1246" w:type="dxa"/>
            <w:vAlign w:val="center"/>
          </w:tcPr>
          <w:p w14:paraId="07D1B11D" w14:textId="42B7009B" w:rsidR="0031050D" w:rsidRPr="00155CC3" w:rsidRDefault="0031050D" w:rsidP="0031050D">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sidRPr="0031050D">
              <w:rPr>
                <w:sz w:val="18"/>
                <w:szCs w:val="18"/>
              </w:rPr>
              <w:t>14,987</w:t>
            </w:r>
          </w:p>
        </w:tc>
        <w:tc>
          <w:tcPr>
            <w:tcW w:w="1125" w:type="dxa"/>
            <w:vAlign w:val="center"/>
          </w:tcPr>
          <w:p w14:paraId="128457AA" w14:textId="019F2157" w:rsidR="0031050D" w:rsidRPr="00155CC3" w:rsidRDefault="0031050D" w:rsidP="0031050D">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sidRPr="0031050D">
              <w:rPr>
                <w:sz w:val="18"/>
                <w:szCs w:val="18"/>
              </w:rPr>
              <w:t>15,2</w:t>
            </w:r>
          </w:p>
        </w:tc>
        <w:tc>
          <w:tcPr>
            <w:tcW w:w="1542" w:type="dxa"/>
            <w:vAlign w:val="center"/>
          </w:tcPr>
          <w:p w14:paraId="7A23DC16" w14:textId="4A939C9A" w:rsidR="0031050D" w:rsidRPr="00155CC3" w:rsidRDefault="0031050D" w:rsidP="0031050D">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Önkormányzati adatszolgáltatás</w:t>
            </w:r>
          </w:p>
        </w:tc>
      </w:tr>
      <w:tr w:rsidR="00E74051" w:rsidRPr="00155CC3" w14:paraId="22BCF2EE" w14:textId="77777777" w:rsidTr="00A576D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111" w:type="dxa"/>
            <w:vAlign w:val="center"/>
          </w:tcPr>
          <w:p w14:paraId="7BACD165" w14:textId="5D76352D" w:rsidR="00E74051" w:rsidRPr="00850BED" w:rsidRDefault="00E74051" w:rsidP="008A3912">
            <w:pPr>
              <w:pStyle w:val="Listaszerbekezds"/>
              <w:numPr>
                <w:ilvl w:val="1"/>
                <w:numId w:val="36"/>
              </w:numPr>
              <w:spacing w:before="120" w:after="120"/>
              <w:ind w:left="319"/>
              <w:rPr>
                <w:sz w:val="18"/>
                <w:szCs w:val="18"/>
              </w:rPr>
            </w:pPr>
            <w:r w:rsidRPr="006412BF">
              <w:rPr>
                <w:sz w:val="18"/>
                <w:szCs w:val="18"/>
              </w:rPr>
              <w:lastRenderedPageBreak/>
              <w:t>Lakhatási feltételek javítása</w:t>
            </w:r>
          </w:p>
        </w:tc>
        <w:tc>
          <w:tcPr>
            <w:tcW w:w="1738" w:type="dxa"/>
          </w:tcPr>
          <w:p w14:paraId="2FEA0089" w14:textId="57C200C3" w:rsidR="00E74051" w:rsidRPr="00155CC3" w:rsidRDefault="00E74051" w:rsidP="00E74051">
            <w:pPr>
              <w:spacing w:before="120" w:after="120"/>
              <w:cnfStyle w:val="000000100000" w:firstRow="0" w:lastRow="0" w:firstColumn="0" w:lastColumn="0" w:oddVBand="0" w:evenVBand="0" w:oddHBand="1" w:evenHBand="0" w:firstRowFirstColumn="0" w:firstRowLastColumn="0" w:lastRowFirstColumn="0" w:lastRowLastColumn="0"/>
              <w:rPr>
                <w:sz w:val="18"/>
                <w:szCs w:val="18"/>
              </w:rPr>
            </w:pPr>
            <w:r w:rsidRPr="00E142A3">
              <w:rPr>
                <w:sz w:val="18"/>
                <w:szCs w:val="18"/>
              </w:rPr>
              <w:t>Megújított és újonnan épített bérlakások száma</w:t>
            </w:r>
          </w:p>
        </w:tc>
        <w:tc>
          <w:tcPr>
            <w:tcW w:w="1300" w:type="dxa"/>
            <w:vAlign w:val="center"/>
          </w:tcPr>
          <w:p w14:paraId="3F235086" w14:textId="2CD38559" w:rsidR="00E74051" w:rsidRPr="00155CC3" w:rsidRDefault="00E74051" w:rsidP="00E74051">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db</w:t>
            </w:r>
          </w:p>
        </w:tc>
        <w:tc>
          <w:tcPr>
            <w:tcW w:w="1246" w:type="dxa"/>
            <w:vAlign w:val="center"/>
          </w:tcPr>
          <w:p w14:paraId="48D50CD4" w14:textId="5D6CC0D7" w:rsidR="00E74051" w:rsidRPr="00155CC3" w:rsidRDefault="00E74051" w:rsidP="00E74051">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w:t>
            </w:r>
          </w:p>
        </w:tc>
        <w:tc>
          <w:tcPr>
            <w:tcW w:w="1125" w:type="dxa"/>
            <w:vAlign w:val="center"/>
          </w:tcPr>
          <w:p w14:paraId="305A0D4A" w14:textId="1A8A4F37" w:rsidR="00E74051" w:rsidRPr="00155CC3" w:rsidRDefault="00A0532D" w:rsidP="00E74051">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w:t>
            </w:r>
          </w:p>
        </w:tc>
        <w:tc>
          <w:tcPr>
            <w:tcW w:w="1542" w:type="dxa"/>
            <w:vAlign w:val="center"/>
          </w:tcPr>
          <w:p w14:paraId="09BC956B" w14:textId="6708C44B" w:rsidR="00E74051" w:rsidRPr="00155CC3" w:rsidRDefault="00E74051" w:rsidP="00E74051">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Önkormányzati adatszolgáltatás</w:t>
            </w:r>
          </w:p>
        </w:tc>
      </w:tr>
      <w:tr w:rsidR="00E74051" w:rsidRPr="00155CC3" w14:paraId="609553B7" w14:textId="77777777" w:rsidTr="00483D03">
        <w:trPr>
          <w:cantSplit/>
          <w:jc w:val="center"/>
        </w:trPr>
        <w:tc>
          <w:tcPr>
            <w:cnfStyle w:val="001000000000" w:firstRow="0" w:lastRow="0" w:firstColumn="1" w:lastColumn="0" w:oddVBand="0" w:evenVBand="0" w:oddHBand="0" w:evenHBand="0" w:firstRowFirstColumn="0" w:firstRowLastColumn="0" w:lastRowFirstColumn="0" w:lastRowLastColumn="0"/>
            <w:tcW w:w="2111" w:type="dxa"/>
            <w:vAlign w:val="center"/>
          </w:tcPr>
          <w:p w14:paraId="04B83B21" w14:textId="3E24F085" w:rsidR="00E74051" w:rsidRPr="006412BF" w:rsidRDefault="00E74051" w:rsidP="008A3912">
            <w:pPr>
              <w:pStyle w:val="Listaszerbekezds"/>
              <w:numPr>
                <w:ilvl w:val="1"/>
                <w:numId w:val="36"/>
              </w:numPr>
              <w:spacing w:before="120" w:after="120"/>
              <w:ind w:left="319"/>
              <w:rPr>
                <w:sz w:val="18"/>
                <w:szCs w:val="18"/>
              </w:rPr>
            </w:pPr>
            <w:r w:rsidRPr="003F23B7">
              <w:rPr>
                <w:sz w:val="18"/>
                <w:szCs w:val="18"/>
              </w:rPr>
              <w:t xml:space="preserve">Városbiztonság, közbiztonság </w:t>
            </w:r>
            <w:r>
              <w:rPr>
                <w:sz w:val="18"/>
                <w:szCs w:val="18"/>
              </w:rPr>
              <w:t>javítása</w:t>
            </w:r>
          </w:p>
        </w:tc>
        <w:tc>
          <w:tcPr>
            <w:tcW w:w="1738" w:type="dxa"/>
          </w:tcPr>
          <w:p w14:paraId="2AC119A3" w14:textId="6FF5F8BE" w:rsidR="00E74051" w:rsidRPr="00155CC3" w:rsidRDefault="00E74051" w:rsidP="00E74051">
            <w:pPr>
              <w:spacing w:before="120" w:after="12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K</w:t>
            </w:r>
            <w:r w:rsidRPr="003926C6">
              <w:rPr>
                <w:sz w:val="18"/>
                <w:szCs w:val="18"/>
              </w:rPr>
              <w:t>özbiztonság</w:t>
            </w:r>
            <w:r>
              <w:rPr>
                <w:sz w:val="18"/>
                <w:szCs w:val="18"/>
              </w:rPr>
              <w:t>gal való lakossági elégedettség</w:t>
            </w:r>
          </w:p>
        </w:tc>
        <w:tc>
          <w:tcPr>
            <w:tcW w:w="1300" w:type="dxa"/>
            <w:vAlign w:val="center"/>
          </w:tcPr>
          <w:p w14:paraId="4D0141FA" w14:textId="6F79231B" w:rsidR="00E74051" w:rsidRPr="00155CC3" w:rsidRDefault="00E74051" w:rsidP="00E74051">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1246" w:type="dxa"/>
            <w:vAlign w:val="center"/>
          </w:tcPr>
          <w:p w14:paraId="444D03C3" w14:textId="6550F770" w:rsidR="00E74051" w:rsidRPr="00155CC3" w:rsidRDefault="00483D03" w:rsidP="00483D03">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80,2</w:t>
            </w:r>
          </w:p>
        </w:tc>
        <w:tc>
          <w:tcPr>
            <w:tcW w:w="1125" w:type="dxa"/>
            <w:vAlign w:val="center"/>
          </w:tcPr>
          <w:p w14:paraId="599637EA" w14:textId="608253BC" w:rsidR="00E74051" w:rsidRPr="006A683A" w:rsidRDefault="001879F7" w:rsidP="00483D03">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sidRPr="006A683A">
              <w:rPr>
                <w:sz w:val="18"/>
                <w:szCs w:val="18"/>
              </w:rPr>
              <w:t>81</w:t>
            </w:r>
          </w:p>
        </w:tc>
        <w:tc>
          <w:tcPr>
            <w:tcW w:w="1542" w:type="dxa"/>
            <w:vAlign w:val="center"/>
          </w:tcPr>
          <w:p w14:paraId="72EBF14F" w14:textId="41138E4C" w:rsidR="00E74051" w:rsidRPr="00155CC3" w:rsidRDefault="00E74051" w:rsidP="00E74051">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sidRPr="00FB033B">
              <w:rPr>
                <w:sz w:val="18"/>
                <w:szCs w:val="18"/>
              </w:rPr>
              <w:t>kérdőíves felmérés</w:t>
            </w:r>
          </w:p>
        </w:tc>
      </w:tr>
      <w:tr w:rsidR="00E74051" w:rsidRPr="00155CC3" w14:paraId="77DD62AA" w14:textId="77777777" w:rsidTr="00A576D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111" w:type="dxa"/>
            <w:vAlign w:val="center"/>
          </w:tcPr>
          <w:p w14:paraId="2C197CFF" w14:textId="3B3FCB1D" w:rsidR="00E74051" w:rsidRPr="003F23B7" w:rsidRDefault="00E74051" w:rsidP="008A3912">
            <w:pPr>
              <w:pStyle w:val="Listaszerbekezds"/>
              <w:numPr>
                <w:ilvl w:val="1"/>
                <w:numId w:val="36"/>
              </w:numPr>
              <w:spacing w:before="120" w:after="120"/>
              <w:ind w:left="319"/>
              <w:rPr>
                <w:sz w:val="18"/>
                <w:szCs w:val="18"/>
              </w:rPr>
            </w:pPr>
            <w:r w:rsidRPr="00E146C2">
              <w:rPr>
                <w:sz w:val="18"/>
                <w:szCs w:val="18"/>
              </w:rPr>
              <w:t>Fenntartható városi mobilitás támogatása</w:t>
            </w:r>
          </w:p>
        </w:tc>
        <w:tc>
          <w:tcPr>
            <w:tcW w:w="1738" w:type="dxa"/>
          </w:tcPr>
          <w:p w14:paraId="68DCFCA1" w14:textId="74E6A2EF" w:rsidR="00E74051" w:rsidRPr="00155CC3" w:rsidRDefault="00E74051" w:rsidP="00E74051">
            <w:pPr>
              <w:spacing w:before="120" w:after="120"/>
              <w:cnfStyle w:val="000000100000" w:firstRow="0" w:lastRow="0" w:firstColumn="0" w:lastColumn="0" w:oddVBand="0" w:evenVBand="0" w:oddHBand="1" w:evenHBand="0" w:firstRowFirstColumn="0" w:firstRowLastColumn="0" w:lastRowFirstColumn="0" w:lastRowLastColumn="0"/>
              <w:rPr>
                <w:sz w:val="18"/>
                <w:szCs w:val="18"/>
              </w:rPr>
            </w:pPr>
            <w:r w:rsidRPr="00D60661">
              <w:rPr>
                <w:sz w:val="18"/>
                <w:szCs w:val="18"/>
              </w:rPr>
              <w:t>Megújított és újonnan kiépített utak, kerékpárutak, járdák hossza</w:t>
            </w:r>
          </w:p>
        </w:tc>
        <w:tc>
          <w:tcPr>
            <w:tcW w:w="1300" w:type="dxa"/>
            <w:vAlign w:val="center"/>
          </w:tcPr>
          <w:p w14:paraId="00D49CF6" w14:textId="24995EA8" w:rsidR="00E74051" w:rsidRPr="00155CC3" w:rsidRDefault="00E74051" w:rsidP="00E74051">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km</w:t>
            </w:r>
          </w:p>
        </w:tc>
        <w:tc>
          <w:tcPr>
            <w:tcW w:w="1246" w:type="dxa"/>
            <w:vAlign w:val="center"/>
          </w:tcPr>
          <w:p w14:paraId="77962F21" w14:textId="2AD12873" w:rsidR="00E74051" w:rsidRPr="00155CC3" w:rsidRDefault="00E74051" w:rsidP="00E74051">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w:t>
            </w:r>
          </w:p>
        </w:tc>
        <w:tc>
          <w:tcPr>
            <w:tcW w:w="1125" w:type="dxa"/>
            <w:vAlign w:val="center"/>
          </w:tcPr>
          <w:p w14:paraId="579AF3CF" w14:textId="62F114EA" w:rsidR="00E74051" w:rsidRPr="006A683A" w:rsidRDefault="00C66B4B" w:rsidP="00E74051">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sidRPr="006A683A">
              <w:rPr>
                <w:sz w:val="18"/>
                <w:szCs w:val="18"/>
              </w:rPr>
              <w:t>12,08</w:t>
            </w:r>
          </w:p>
        </w:tc>
        <w:tc>
          <w:tcPr>
            <w:tcW w:w="1542" w:type="dxa"/>
            <w:vAlign w:val="center"/>
          </w:tcPr>
          <w:p w14:paraId="6E882416" w14:textId="4487D7FE" w:rsidR="00E74051" w:rsidRPr="00155CC3" w:rsidRDefault="00E74051" w:rsidP="00E74051">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Önkormányzati adatszolgáltatás</w:t>
            </w:r>
          </w:p>
        </w:tc>
      </w:tr>
      <w:tr w:rsidR="00E74051" w:rsidRPr="00155CC3" w14:paraId="6DBD0984" w14:textId="77777777" w:rsidTr="00A576D1">
        <w:trPr>
          <w:cantSplit/>
          <w:jc w:val="center"/>
        </w:trPr>
        <w:tc>
          <w:tcPr>
            <w:cnfStyle w:val="001000000000" w:firstRow="0" w:lastRow="0" w:firstColumn="1" w:lastColumn="0" w:oddVBand="0" w:evenVBand="0" w:oddHBand="0" w:evenHBand="0" w:firstRowFirstColumn="0" w:firstRowLastColumn="0" w:lastRowFirstColumn="0" w:lastRowLastColumn="0"/>
            <w:tcW w:w="2111" w:type="dxa"/>
            <w:vAlign w:val="center"/>
          </w:tcPr>
          <w:p w14:paraId="4C56B3C9" w14:textId="21FA21C3" w:rsidR="00E74051" w:rsidRPr="006A683A" w:rsidRDefault="00E74051" w:rsidP="008A3912">
            <w:pPr>
              <w:pStyle w:val="Listaszerbekezds"/>
              <w:numPr>
                <w:ilvl w:val="0"/>
                <w:numId w:val="36"/>
              </w:numPr>
              <w:spacing w:before="120" w:after="120"/>
              <w:ind w:left="319"/>
              <w:rPr>
                <w:sz w:val="18"/>
                <w:szCs w:val="18"/>
              </w:rPr>
            </w:pPr>
            <w:r w:rsidRPr="006A683A">
              <w:rPr>
                <w:sz w:val="18"/>
                <w:szCs w:val="18"/>
              </w:rPr>
              <w:t>Stratégiai cél: Környezet és klímavédelem</w:t>
            </w:r>
          </w:p>
        </w:tc>
        <w:tc>
          <w:tcPr>
            <w:tcW w:w="1738" w:type="dxa"/>
            <w:vAlign w:val="center"/>
          </w:tcPr>
          <w:p w14:paraId="353BFF2F" w14:textId="0052617F" w:rsidR="00E74051" w:rsidRPr="006A683A" w:rsidRDefault="00E74051" w:rsidP="00E74051">
            <w:pPr>
              <w:spacing w:before="120" w:after="120"/>
              <w:cnfStyle w:val="000000000000" w:firstRow="0" w:lastRow="0" w:firstColumn="0" w:lastColumn="0" w:oddVBand="0" w:evenVBand="0" w:oddHBand="0" w:evenHBand="0" w:firstRowFirstColumn="0" w:firstRowLastColumn="0" w:lastRowFirstColumn="0" w:lastRowLastColumn="0"/>
              <w:rPr>
                <w:sz w:val="18"/>
                <w:szCs w:val="18"/>
              </w:rPr>
            </w:pPr>
            <w:r w:rsidRPr="006A683A">
              <w:rPr>
                <w:sz w:val="18"/>
                <w:szCs w:val="18"/>
              </w:rPr>
              <w:t>Éves ÜHG kibocsátás egyenérték</w:t>
            </w:r>
          </w:p>
        </w:tc>
        <w:tc>
          <w:tcPr>
            <w:tcW w:w="1300" w:type="dxa"/>
            <w:vAlign w:val="center"/>
          </w:tcPr>
          <w:p w14:paraId="59B98DC2" w14:textId="328ECFDB" w:rsidR="00E74051" w:rsidRPr="006A683A" w:rsidRDefault="00E74051" w:rsidP="00E74051">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sidRPr="006A683A">
              <w:rPr>
                <w:sz w:val="18"/>
                <w:szCs w:val="18"/>
              </w:rPr>
              <w:t>tonna CO</w:t>
            </w:r>
            <w:r w:rsidRPr="006A683A">
              <w:rPr>
                <w:sz w:val="18"/>
                <w:szCs w:val="18"/>
                <w:vertAlign w:val="subscript"/>
              </w:rPr>
              <w:t>2</w:t>
            </w:r>
            <w:r w:rsidRPr="006A683A">
              <w:rPr>
                <w:sz w:val="18"/>
                <w:szCs w:val="18"/>
              </w:rPr>
              <w:t xml:space="preserve"> egyenérték</w:t>
            </w:r>
          </w:p>
        </w:tc>
        <w:tc>
          <w:tcPr>
            <w:tcW w:w="1246" w:type="dxa"/>
            <w:vAlign w:val="center"/>
          </w:tcPr>
          <w:p w14:paraId="3E802398" w14:textId="36F5DDBB" w:rsidR="00E74051" w:rsidRPr="006A683A" w:rsidRDefault="001132AF" w:rsidP="00E74051">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sidRPr="006A683A">
              <w:rPr>
                <w:sz w:val="18"/>
                <w:szCs w:val="18"/>
              </w:rPr>
              <w:t>30 910,9</w:t>
            </w:r>
          </w:p>
        </w:tc>
        <w:tc>
          <w:tcPr>
            <w:tcW w:w="1125" w:type="dxa"/>
            <w:vAlign w:val="center"/>
          </w:tcPr>
          <w:p w14:paraId="54E24912" w14:textId="08945980" w:rsidR="00E74051" w:rsidRPr="006A683A" w:rsidRDefault="008A5340" w:rsidP="00E74051">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sidRPr="006A683A">
              <w:rPr>
                <w:sz w:val="18"/>
                <w:szCs w:val="18"/>
              </w:rPr>
              <w:t>31 116,45</w:t>
            </w:r>
          </w:p>
        </w:tc>
        <w:tc>
          <w:tcPr>
            <w:tcW w:w="1542" w:type="dxa"/>
            <w:vAlign w:val="center"/>
          </w:tcPr>
          <w:p w14:paraId="081A22FD" w14:textId="3B30F402" w:rsidR="003F5ADF" w:rsidRPr="006A683A" w:rsidRDefault="00E74051" w:rsidP="006A683A">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sidRPr="006A683A">
              <w:rPr>
                <w:sz w:val="18"/>
                <w:szCs w:val="18"/>
              </w:rPr>
              <w:t xml:space="preserve">KSH, </w:t>
            </w:r>
            <w:r w:rsidR="006A683A" w:rsidRPr="006A683A">
              <w:rPr>
                <w:sz w:val="18"/>
                <w:szCs w:val="18"/>
              </w:rPr>
              <w:t xml:space="preserve">Klímastratégia, </w:t>
            </w:r>
            <w:r w:rsidRPr="006A683A">
              <w:rPr>
                <w:sz w:val="18"/>
                <w:szCs w:val="18"/>
              </w:rPr>
              <w:t>SECAP</w:t>
            </w:r>
          </w:p>
        </w:tc>
      </w:tr>
      <w:tr w:rsidR="00E74051" w:rsidRPr="00155CC3" w14:paraId="5D04BF7A" w14:textId="77777777" w:rsidTr="00A576D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111" w:type="dxa"/>
            <w:vAlign w:val="center"/>
          </w:tcPr>
          <w:p w14:paraId="79CB129C" w14:textId="11CB37AC" w:rsidR="00E74051" w:rsidRPr="000D79B3" w:rsidRDefault="00E74051" w:rsidP="008A3912">
            <w:pPr>
              <w:pStyle w:val="Listaszerbekezds"/>
              <w:numPr>
                <w:ilvl w:val="1"/>
                <w:numId w:val="36"/>
              </w:numPr>
              <w:spacing w:before="120" w:after="120"/>
              <w:ind w:left="319"/>
              <w:rPr>
                <w:sz w:val="18"/>
                <w:szCs w:val="18"/>
              </w:rPr>
            </w:pPr>
            <w:r w:rsidRPr="00D45E4E">
              <w:rPr>
                <w:sz w:val="18"/>
                <w:szCs w:val="18"/>
              </w:rPr>
              <w:t>Energetikai fejlesztések, megújuló energia hasznosítása</w:t>
            </w:r>
          </w:p>
        </w:tc>
        <w:tc>
          <w:tcPr>
            <w:tcW w:w="1738" w:type="dxa"/>
            <w:vAlign w:val="center"/>
          </w:tcPr>
          <w:p w14:paraId="7E95E626" w14:textId="18F000CF" w:rsidR="00E74051" w:rsidRPr="00155CC3" w:rsidRDefault="00E74051" w:rsidP="00E74051">
            <w:pPr>
              <w:spacing w:before="120" w:after="120"/>
              <w:cnfStyle w:val="000000100000" w:firstRow="0" w:lastRow="0" w:firstColumn="0" w:lastColumn="0" w:oddVBand="0" w:evenVBand="0" w:oddHBand="1" w:evenHBand="0" w:firstRowFirstColumn="0" w:firstRowLastColumn="0" w:lastRowFirstColumn="0" w:lastRowLastColumn="0"/>
              <w:rPr>
                <w:sz w:val="18"/>
                <w:szCs w:val="18"/>
              </w:rPr>
            </w:pPr>
            <w:r w:rsidRPr="006E278A">
              <w:rPr>
                <w:sz w:val="18"/>
                <w:szCs w:val="18"/>
              </w:rPr>
              <w:t>Megújuló energia termelés arányának növekedése</w:t>
            </w:r>
          </w:p>
        </w:tc>
        <w:tc>
          <w:tcPr>
            <w:tcW w:w="1300" w:type="dxa"/>
            <w:vAlign w:val="center"/>
          </w:tcPr>
          <w:p w14:paraId="57AB4D31" w14:textId="3C1912E6" w:rsidR="00E74051" w:rsidRPr="00155CC3" w:rsidRDefault="00E74051" w:rsidP="00E74051">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246" w:type="dxa"/>
            <w:vAlign w:val="center"/>
          </w:tcPr>
          <w:p w14:paraId="61BD47B6" w14:textId="6C489BED" w:rsidR="00E74051" w:rsidRPr="00155CC3" w:rsidRDefault="00EA3E30" w:rsidP="00E74051">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8,62</w:t>
            </w:r>
          </w:p>
        </w:tc>
        <w:tc>
          <w:tcPr>
            <w:tcW w:w="1125" w:type="dxa"/>
            <w:vAlign w:val="center"/>
          </w:tcPr>
          <w:p w14:paraId="3574F513" w14:textId="154639C1" w:rsidR="00EA3E30" w:rsidRPr="00155CC3" w:rsidRDefault="00EA3E30" w:rsidP="00EA3E30">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18,06</w:t>
            </w:r>
          </w:p>
        </w:tc>
        <w:tc>
          <w:tcPr>
            <w:tcW w:w="1542" w:type="dxa"/>
            <w:vAlign w:val="center"/>
          </w:tcPr>
          <w:p w14:paraId="62EA9937" w14:textId="079494C7" w:rsidR="00E74051" w:rsidRPr="00155CC3" w:rsidRDefault="00E74051" w:rsidP="00E74051">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sidRPr="00432887">
              <w:rPr>
                <w:sz w:val="18"/>
                <w:szCs w:val="18"/>
              </w:rPr>
              <w:t>MAVIR és/vagy helyi áramszolgáltatótó</w:t>
            </w:r>
            <w:r>
              <w:rPr>
                <w:sz w:val="18"/>
                <w:szCs w:val="18"/>
              </w:rPr>
              <w:t xml:space="preserve"> adatszolgáltatása</w:t>
            </w:r>
          </w:p>
        </w:tc>
      </w:tr>
      <w:tr w:rsidR="00E74051" w:rsidRPr="00155CC3" w14:paraId="2DD35CC4" w14:textId="77777777" w:rsidTr="00A576D1">
        <w:trPr>
          <w:cantSplit/>
          <w:jc w:val="center"/>
        </w:trPr>
        <w:tc>
          <w:tcPr>
            <w:cnfStyle w:val="001000000000" w:firstRow="0" w:lastRow="0" w:firstColumn="1" w:lastColumn="0" w:oddVBand="0" w:evenVBand="0" w:oddHBand="0" w:evenHBand="0" w:firstRowFirstColumn="0" w:firstRowLastColumn="0" w:lastRowFirstColumn="0" w:lastRowLastColumn="0"/>
            <w:tcW w:w="2111" w:type="dxa"/>
            <w:vAlign w:val="center"/>
          </w:tcPr>
          <w:p w14:paraId="3DBB7E82" w14:textId="481044F6" w:rsidR="00E74051" w:rsidRPr="00D45E4E" w:rsidRDefault="00E74051" w:rsidP="008A3912">
            <w:pPr>
              <w:pStyle w:val="Listaszerbekezds"/>
              <w:numPr>
                <w:ilvl w:val="1"/>
                <w:numId w:val="36"/>
              </w:numPr>
              <w:spacing w:before="120" w:after="120"/>
              <w:ind w:left="319"/>
              <w:rPr>
                <w:sz w:val="18"/>
                <w:szCs w:val="18"/>
              </w:rPr>
            </w:pPr>
            <w:r w:rsidRPr="001968BB">
              <w:rPr>
                <w:sz w:val="18"/>
                <w:szCs w:val="18"/>
              </w:rPr>
              <w:t>Vízgazdálkodás hatékonyságának növelése, vízvédelem</w:t>
            </w:r>
          </w:p>
        </w:tc>
        <w:tc>
          <w:tcPr>
            <w:tcW w:w="1738" w:type="dxa"/>
            <w:vAlign w:val="center"/>
          </w:tcPr>
          <w:p w14:paraId="5CF11957" w14:textId="5CA42560" w:rsidR="00E74051" w:rsidRPr="00155CC3" w:rsidRDefault="00E74051" w:rsidP="00E74051">
            <w:pPr>
              <w:spacing w:before="120" w:after="120"/>
              <w:cnfStyle w:val="000000000000" w:firstRow="0" w:lastRow="0" w:firstColumn="0" w:lastColumn="0" w:oddVBand="0" w:evenVBand="0" w:oddHBand="0" w:evenHBand="0" w:firstRowFirstColumn="0" w:firstRowLastColumn="0" w:lastRowFirstColumn="0" w:lastRowLastColumn="0"/>
              <w:rPr>
                <w:sz w:val="18"/>
                <w:szCs w:val="18"/>
              </w:rPr>
            </w:pPr>
            <w:r w:rsidRPr="00B564EC">
              <w:rPr>
                <w:sz w:val="18"/>
                <w:szCs w:val="18"/>
              </w:rPr>
              <w:t>Zöld- és vízfelületek arányának változása</w:t>
            </w:r>
          </w:p>
        </w:tc>
        <w:tc>
          <w:tcPr>
            <w:tcW w:w="1300" w:type="dxa"/>
            <w:vAlign w:val="center"/>
          </w:tcPr>
          <w:p w14:paraId="28660FD3" w14:textId="203AC133" w:rsidR="00E74051" w:rsidRPr="00155CC3" w:rsidRDefault="00E74051" w:rsidP="00E74051">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1246" w:type="dxa"/>
            <w:vAlign w:val="center"/>
          </w:tcPr>
          <w:p w14:paraId="6E79D6BC" w14:textId="34CDEE97" w:rsidR="00E74051" w:rsidRPr="00155CC3" w:rsidRDefault="002E44BA" w:rsidP="00E74051">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100</w:t>
            </w:r>
          </w:p>
        </w:tc>
        <w:tc>
          <w:tcPr>
            <w:tcW w:w="1125" w:type="dxa"/>
            <w:vAlign w:val="center"/>
          </w:tcPr>
          <w:p w14:paraId="532FD645" w14:textId="24930C48" w:rsidR="00E74051" w:rsidRPr="00155CC3" w:rsidRDefault="002E44BA" w:rsidP="00E74051">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101</w:t>
            </w:r>
          </w:p>
        </w:tc>
        <w:tc>
          <w:tcPr>
            <w:tcW w:w="1542" w:type="dxa"/>
            <w:vAlign w:val="center"/>
          </w:tcPr>
          <w:p w14:paraId="6D3BE52A" w14:textId="09127588" w:rsidR="00E74051" w:rsidRPr="00155CC3" w:rsidRDefault="00E74051" w:rsidP="00E74051">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sidRPr="00F169CB">
              <w:rPr>
                <w:sz w:val="18"/>
                <w:szCs w:val="18"/>
              </w:rPr>
              <w:t>Önkormányzati adatbázis</w:t>
            </w:r>
            <w:r>
              <w:rPr>
                <w:sz w:val="18"/>
                <w:szCs w:val="18"/>
              </w:rPr>
              <w:t xml:space="preserve">, </w:t>
            </w:r>
            <w:r w:rsidRPr="00F169CB">
              <w:rPr>
                <w:sz w:val="18"/>
                <w:szCs w:val="18"/>
              </w:rPr>
              <w:t>zöldfelületi kataszter, Lechner adatszolgáltatás</w:t>
            </w:r>
          </w:p>
        </w:tc>
      </w:tr>
      <w:tr w:rsidR="00E74051" w:rsidRPr="00155CC3" w14:paraId="51FB35AA" w14:textId="77777777" w:rsidTr="00A576D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111" w:type="dxa"/>
            <w:vAlign w:val="center"/>
          </w:tcPr>
          <w:p w14:paraId="3675970B" w14:textId="0154E326" w:rsidR="00E74051" w:rsidRPr="001968BB" w:rsidRDefault="00E74051" w:rsidP="008A3912">
            <w:pPr>
              <w:pStyle w:val="Listaszerbekezds"/>
              <w:numPr>
                <w:ilvl w:val="1"/>
                <w:numId w:val="36"/>
              </w:numPr>
              <w:spacing w:before="120" w:after="120"/>
              <w:ind w:left="319"/>
              <w:rPr>
                <w:sz w:val="18"/>
                <w:szCs w:val="18"/>
              </w:rPr>
            </w:pPr>
            <w:r>
              <w:rPr>
                <w:sz w:val="18"/>
                <w:szCs w:val="18"/>
              </w:rPr>
              <w:t xml:space="preserve"> A </w:t>
            </w:r>
            <w:r w:rsidRPr="009D7752">
              <w:rPr>
                <w:sz w:val="18"/>
                <w:szCs w:val="18"/>
              </w:rPr>
              <w:t>keletkező hulladék csökkentése és helyi hasznosítása</w:t>
            </w:r>
          </w:p>
        </w:tc>
        <w:tc>
          <w:tcPr>
            <w:tcW w:w="1738" w:type="dxa"/>
          </w:tcPr>
          <w:p w14:paraId="58304DA6" w14:textId="3DC538E5" w:rsidR="00E74051" w:rsidRPr="00155CC3" w:rsidRDefault="00E74051" w:rsidP="00E74051">
            <w:pPr>
              <w:spacing w:before="120" w:after="120"/>
              <w:cnfStyle w:val="000000100000" w:firstRow="0" w:lastRow="0" w:firstColumn="0" w:lastColumn="0" w:oddVBand="0" w:evenVBand="0" w:oddHBand="1" w:evenHBand="0" w:firstRowFirstColumn="0" w:firstRowLastColumn="0" w:lastRowFirstColumn="0" w:lastRowLastColumn="0"/>
              <w:rPr>
                <w:sz w:val="18"/>
                <w:szCs w:val="18"/>
              </w:rPr>
            </w:pPr>
            <w:r w:rsidRPr="008A7A02">
              <w:rPr>
                <w:sz w:val="18"/>
                <w:szCs w:val="18"/>
              </w:rPr>
              <w:t>Szelektív hulladékgyűjtésben</w:t>
            </w:r>
            <w:r>
              <w:rPr>
                <w:sz w:val="18"/>
                <w:szCs w:val="18"/>
              </w:rPr>
              <w:t xml:space="preserve"> </w:t>
            </w:r>
            <w:r w:rsidRPr="008A7A02">
              <w:rPr>
                <w:sz w:val="18"/>
                <w:szCs w:val="18"/>
              </w:rPr>
              <w:t>elszállított települési hulladék</w:t>
            </w:r>
            <w:r>
              <w:rPr>
                <w:sz w:val="18"/>
                <w:szCs w:val="18"/>
              </w:rPr>
              <w:t xml:space="preserve"> </w:t>
            </w:r>
            <w:r w:rsidRPr="008A7A02">
              <w:rPr>
                <w:sz w:val="18"/>
                <w:szCs w:val="18"/>
              </w:rPr>
              <w:t>aránya</w:t>
            </w:r>
          </w:p>
        </w:tc>
        <w:tc>
          <w:tcPr>
            <w:tcW w:w="1300" w:type="dxa"/>
            <w:vAlign w:val="center"/>
          </w:tcPr>
          <w:p w14:paraId="501FAC2D" w14:textId="52248042" w:rsidR="00E74051" w:rsidRPr="00155CC3" w:rsidRDefault="00E74051" w:rsidP="00E74051">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246" w:type="dxa"/>
            <w:vAlign w:val="center"/>
          </w:tcPr>
          <w:p w14:paraId="6A1D1023" w14:textId="5D59405D" w:rsidR="00E74051" w:rsidRPr="00155CC3" w:rsidRDefault="00E74051" w:rsidP="00E74051">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18,48</w:t>
            </w:r>
          </w:p>
        </w:tc>
        <w:tc>
          <w:tcPr>
            <w:tcW w:w="1125" w:type="dxa"/>
            <w:vAlign w:val="center"/>
          </w:tcPr>
          <w:p w14:paraId="78010E17" w14:textId="147F483D" w:rsidR="00E74051" w:rsidRPr="00155CC3" w:rsidRDefault="007A5EA5" w:rsidP="00E74051">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30</w:t>
            </w:r>
          </w:p>
        </w:tc>
        <w:tc>
          <w:tcPr>
            <w:tcW w:w="1542" w:type="dxa"/>
            <w:vAlign w:val="center"/>
          </w:tcPr>
          <w:p w14:paraId="5B868077" w14:textId="44070833" w:rsidR="00E74051" w:rsidRPr="00155CC3" w:rsidRDefault="00E74051" w:rsidP="00E74051">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KSH</w:t>
            </w:r>
          </w:p>
        </w:tc>
      </w:tr>
      <w:tr w:rsidR="00E74051" w:rsidRPr="00155CC3" w14:paraId="35E18AA5" w14:textId="77777777" w:rsidTr="00A576D1">
        <w:trPr>
          <w:cantSplit/>
          <w:jc w:val="center"/>
        </w:trPr>
        <w:tc>
          <w:tcPr>
            <w:cnfStyle w:val="001000000000" w:firstRow="0" w:lastRow="0" w:firstColumn="1" w:lastColumn="0" w:oddVBand="0" w:evenVBand="0" w:oddHBand="0" w:evenHBand="0" w:firstRowFirstColumn="0" w:firstRowLastColumn="0" w:lastRowFirstColumn="0" w:lastRowLastColumn="0"/>
            <w:tcW w:w="2111" w:type="dxa"/>
            <w:vAlign w:val="center"/>
          </w:tcPr>
          <w:p w14:paraId="3F76DFA0" w14:textId="533ED98B" w:rsidR="00E74051" w:rsidRPr="005E49D5" w:rsidRDefault="00E74051" w:rsidP="008A3912">
            <w:pPr>
              <w:pStyle w:val="Listaszerbekezds"/>
              <w:numPr>
                <w:ilvl w:val="1"/>
                <w:numId w:val="36"/>
              </w:numPr>
              <w:spacing w:before="120" w:after="120"/>
              <w:ind w:left="319"/>
              <w:rPr>
                <w:sz w:val="18"/>
                <w:szCs w:val="18"/>
              </w:rPr>
            </w:pPr>
            <w:r w:rsidRPr="00294818">
              <w:rPr>
                <w:sz w:val="18"/>
                <w:szCs w:val="18"/>
              </w:rPr>
              <w:t>Városi zöldfelületek és természeti területek védelme, fejlesztése</w:t>
            </w:r>
          </w:p>
        </w:tc>
        <w:tc>
          <w:tcPr>
            <w:tcW w:w="1738" w:type="dxa"/>
            <w:vAlign w:val="center"/>
          </w:tcPr>
          <w:p w14:paraId="4E6DCAFA" w14:textId="0442E051" w:rsidR="00E74051" w:rsidRPr="00155CC3" w:rsidRDefault="00E74051" w:rsidP="00E74051">
            <w:pPr>
              <w:spacing w:before="120" w:after="120"/>
              <w:cnfStyle w:val="000000000000" w:firstRow="0" w:lastRow="0" w:firstColumn="0" w:lastColumn="0" w:oddVBand="0" w:evenVBand="0" w:oddHBand="0" w:evenHBand="0" w:firstRowFirstColumn="0" w:firstRowLastColumn="0" w:lastRowFirstColumn="0" w:lastRowLastColumn="0"/>
              <w:rPr>
                <w:sz w:val="18"/>
                <w:szCs w:val="18"/>
              </w:rPr>
            </w:pPr>
            <w:r w:rsidRPr="00B564EC">
              <w:rPr>
                <w:sz w:val="18"/>
                <w:szCs w:val="18"/>
              </w:rPr>
              <w:t>Zöld- és vízfelületek arányának változása</w:t>
            </w:r>
          </w:p>
        </w:tc>
        <w:tc>
          <w:tcPr>
            <w:tcW w:w="1300" w:type="dxa"/>
            <w:vAlign w:val="center"/>
          </w:tcPr>
          <w:p w14:paraId="6510A818" w14:textId="7A4B540E" w:rsidR="00E74051" w:rsidRPr="00155CC3" w:rsidRDefault="00E74051" w:rsidP="00E74051">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1246" w:type="dxa"/>
            <w:vAlign w:val="center"/>
          </w:tcPr>
          <w:p w14:paraId="4B0D814D" w14:textId="087368EA" w:rsidR="00E74051" w:rsidRPr="00155CC3" w:rsidRDefault="007A5EA5" w:rsidP="00E74051">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100</w:t>
            </w:r>
          </w:p>
        </w:tc>
        <w:tc>
          <w:tcPr>
            <w:tcW w:w="1125" w:type="dxa"/>
            <w:vAlign w:val="center"/>
          </w:tcPr>
          <w:p w14:paraId="602645FB" w14:textId="0E11F8D5" w:rsidR="00E74051" w:rsidRPr="00155CC3" w:rsidRDefault="007A5EA5" w:rsidP="00E74051">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101</w:t>
            </w:r>
          </w:p>
        </w:tc>
        <w:tc>
          <w:tcPr>
            <w:tcW w:w="1542" w:type="dxa"/>
            <w:vAlign w:val="center"/>
          </w:tcPr>
          <w:p w14:paraId="37579450" w14:textId="19E4C3F1" w:rsidR="00E74051" w:rsidRPr="00155CC3" w:rsidRDefault="00E74051" w:rsidP="00E74051">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sidRPr="00F169CB">
              <w:rPr>
                <w:sz w:val="18"/>
                <w:szCs w:val="18"/>
              </w:rPr>
              <w:t>Önkormányzati adatbázis</w:t>
            </w:r>
            <w:r>
              <w:rPr>
                <w:sz w:val="18"/>
                <w:szCs w:val="18"/>
              </w:rPr>
              <w:t xml:space="preserve">, </w:t>
            </w:r>
            <w:r w:rsidRPr="00F169CB">
              <w:rPr>
                <w:sz w:val="18"/>
                <w:szCs w:val="18"/>
              </w:rPr>
              <w:t>zöldfelületi kataszter, Lechner adatszolgáltatás</w:t>
            </w:r>
          </w:p>
        </w:tc>
      </w:tr>
    </w:tbl>
    <w:p w14:paraId="530C65E9" w14:textId="16BC04A0" w:rsidR="00BB45A8" w:rsidRDefault="00FA5C8B" w:rsidP="00F46516">
      <w:pPr>
        <w:pStyle w:val="Forrsmegjells"/>
      </w:pPr>
      <w:r>
        <w:t>Forrás: Saját szerkesztés</w:t>
      </w:r>
    </w:p>
    <w:p w14:paraId="4CE8B929" w14:textId="176CC5FD" w:rsidR="002C0E0E" w:rsidRDefault="00610E21" w:rsidP="009D7752">
      <w:pPr>
        <w:jc w:val="both"/>
      </w:pPr>
      <w:r>
        <w:t>A célok teljesülését mérő monitoring mutatók mellett</w:t>
      </w:r>
      <w:r w:rsidR="006E763A">
        <w:t xml:space="preserve"> központilag meghatározott</w:t>
      </w:r>
      <w:r w:rsidR="009D01AE">
        <w:t xml:space="preserve"> FVS szintű egységes indikátorok nyomon követése is </w:t>
      </w:r>
      <w:r w:rsidR="00B52FDE">
        <w:t xml:space="preserve">szükséges. Ezen indikátorok célja, hogy </w:t>
      </w:r>
      <w:r w:rsidR="00940EBF">
        <w:t>országosan egységes módszertan szerint vizsgálják a rezilienciát, illetve az öt tervezési dimenzió mentén történő eredményeket.</w:t>
      </w:r>
    </w:p>
    <w:p w14:paraId="5F950F78" w14:textId="77777777" w:rsidR="002C0E0E" w:rsidRDefault="002C0E0E">
      <w:r>
        <w:br w:type="page"/>
      </w:r>
    </w:p>
    <w:p w14:paraId="3630925B" w14:textId="422AB091" w:rsidR="00A27C26" w:rsidRPr="00940EBF" w:rsidRDefault="004C6A4D" w:rsidP="004C6A4D">
      <w:pPr>
        <w:pStyle w:val="Kpalrs"/>
        <w:jc w:val="center"/>
        <w:rPr>
          <w:i w:val="0"/>
          <w:iCs w:val="0"/>
        </w:rPr>
      </w:pPr>
      <w:r>
        <w:rPr>
          <w:i w:val="0"/>
          <w:iCs w:val="0"/>
        </w:rPr>
        <w:lastRenderedPageBreak/>
        <w:fldChar w:fldCharType="begin"/>
      </w:r>
      <w:r>
        <w:rPr>
          <w:i w:val="0"/>
          <w:iCs w:val="0"/>
        </w:rPr>
        <w:instrText xml:space="preserve"> SEQ táblázat \* ARABIC </w:instrText>
      </w:r>
      <w:r>
        <w:rPr>
          <w:i w:val="0"/>
          <w:iCs w:val="0"/>
        </w:rPr>
        <w:fldChar w:fldCharType="separate"/>
      </w:r>
      <w:bookmarkStart w:id="476" w:name="_Toc95828069"/>
      <w:r w:rsidR="001C3E77">
        <w:rPr>
          <w:i w:val="0"/>
          <w:iCs w:val="0"/>
          <w:noProof/>
        </w:rPr>
        <w:t>37</w:t>
      </w:r>
      <w:r>
        <w:rPr>
          <w:i w:val="0"/>
          <w:iCs w:val="0"/>
        </w:rPr>
        <w:fldChar w:fldCharType="end"/>
      </w:r>
      <w:r>
        <w:t>. táblázat</w:t>
      </w:r>
      <w:r w:rsidR="00940EBF" w:rsidRPr="00940EBF">
        <w:t xml:space="preserve">: </w:t>
      </w:r>
      <w:r w:rsidR="00F13912" w:rsidRPr="00940EBF">
        <w:t xml:space="preserve">FVS </w:t>
      </w:r>
      <w:r w:rsidR="00A27C26" w:rsidRPr="00940EBF">
        <w:t>szintű egységes indikátorok</w:t>
      </w:r>
      <w:bookmarkEnd w:id="476"/>
    </w:p>
    <w:tbl>
      <w:tblPr>
        <w:tblStyle w:val="Tblzatrcsos45jellszn1"/>
        <w:tblW w:w="9067" w:type="dxa"/>
        <w:jc w:val="center"/>
        <w:tblLayout w:type="fixed"/>
        <w:tblLook w:val="04A0" w:firstRow="1" w:lastRow="0" w:firstColumn="1" w:lastColumn="0" w:noHBand="0" w:noVBand="1"/>
      </w:tblPr>
      <w:tblGrid>
        <w:gridCol w:w="1696"/>
        <w:gridCol w:w="1701"/>
        <w:gridCol w:w="1134"/>
        <w:gridCol w:w="993"/>
        <w:gridCol w:w="850"/>
        <w:gridCol w:w="2693"/>
      </w:tblGrid>
      <w:tr w:rsidR="003C44D6" w:rsidRPr="00155CC3" w14:paraId="4CA9BF7F" w14:textId="77777777" w:rsidTr="00494036">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5B9BD5"/>
            <w:vAlign w:val="center"/>
          </w:tcPr>
          <w:p w14:paraId="281C225A" w14:textId="77777777" w:rsidR="00A27C26" w:rsidRPr="00155CC3" w:rsidRDefault="00A27C26" w:rsidP="001A2DDA">
            <w:pPr>
              <w:keepNext/>
              <w:jc w:val="center"/>
              <w:rPr>
                <w:sz w:val="18"/>
                <w:szCs w:val="18"/>
              </w:rPr>
            </w:pPr>
          </w:p>
        </w:tc>
        <w:tc>
          <w:tcPr>
            <w:tcW w:w="1701" w:type="dxa"/>
            <w:shd w:val="clear" w:color="auto" w:fill="5B9BD5"/>
            <w:vAlign w:val="center"/>
          </w:tcPr>
          <w:p w14:paraId="5A5EA897" w14:textId="77777777" w:rsidR="00A27C26" w:rsidRPr="00155CC3" w:rsidRDefault="00A27C26" w:rsidP="001A2DDA">
            <w:pPr>
              <w:keepNext/>
              <w:jc w:val="center"/>
              <w:cnfStyle w:val="100000000000" w:firstRow="1" w:lastRow="0" w:firstColumn="0" w:lastColumn="0" w:oddVBand="0" w:evenVBand="0" w:oddHBand="0" w:evenHBand="0" w:firstRowFirstColumn="0" w:firstRowLastColumn="0" w:lastRowFirstColumn="0" w:lastRowLastColumn="0"/>
              <w:rPr>
                <w:sz w:val="18"/>
                <w:szCs w:val="18"/>
              </w:rPr>
            </w:pPr>
            <w:r w:rsidRPr="00155CC3">
              <w:rPr>
                <w:sz w:val="18"/>
                <w:szCs w:val="18"/>
              </w:rPr>
              <w:t>indikátor</w:t>
            </w:r>
          </w:p>
        </w:tc>
        <w:tc>
          <w:tcPr>
            <w:tcW w:w="1134" w:type="dxa"/>
            <w:shd w:val="clear" w:color="auto" w:fill="5B9BD5"/>
            <w:vAlign w:val="center"/>
          </w:tcPr>
          <w:p w14:paraId="7C769726" w14:textId="6F54069C" w:rsidR="00A27C26" w:rsidRPr="00155CC3" w:rsidRDefault="00A27C26" w:rsidP="001A2DDA">
            <w:pPr>
              <w:keepNext/>
              <w:jc w:val="center"/>
              <w:cnfStyle w:val="100000000000" w:firstRow="1" w:lastRow="0" w:firstColumn="0" w:lastColumn="0" w:oddVBand="0" w:evenVBand="0" w:oddHBand="0" w:evenHBand="0" w:firstRowFirstColumn="0" w:firstRowLastColumn="0" w:lastRowFirstColumn="0" w:lastRowLastColumn="0"/>
              <w:rPr>
                <w:sz w:val="18"/>
                <w:szCs w:val="18"/>
              </w:rPr>
            </w:pPr>
            <w:r w:rsidRPr="00155CC3">
              <w:rPr>
                <w:sz w:val="18"/>
                <w:szCs w:val="18"/>
              </w:rPr>
              <w:t>mérték</w:t>
            </w:r>
            <w:r w:rsidR="00B122C7">
              <w:rPr>
                <w:sz w:val="18"/>
                <w:szCs w:val="18"/>
              </w:rPr>
              <w:softHyphen/>
            </w:r>
            <w:r w:rsidRPr="00155CC3">
              <w:rPr>
                <w:sz w:val="18"/>
                <w:szCs w:val="18"/>
              </w:rPr>
              <w:t>egység</w:t>
            </w:r>
          </w:p>
        </w:tc>
        <w:tc>
          <w:tcPr>
            <w:tcW w:w="993" w:type="dxa"/>
            <w:shd w:val="clear" w:color="auto" w:fill="5B9BD5"/>
            <w:vAlign w:val="center"/>
          </w:tcPr>
          <w:p w14:paraId="6C917507" w14:textId="77777777" w:rsidR="00A27C26" w:rsidRDefault="00A27C26" w:rsidP="001A2DDA">
            <w:pPr>
              <w:keepNext/>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155CC3">
              <w:rPr>
                <w:sz w:val="18"/>
                <w:szCs w:val="18"/>
              </w:rPr>
              <w:t>bázisérték</w:t>
            </w:r>
          </w:p>
          <w:p w14:paraId="234380DC" w14:textId="77777777" w:rsidR="00A27C26" w:rsidRPr="00155CC3" w:rsidRDefault="00A27C26" w:rsidP="001A2DDA">
            <w:pPr>
              <w:keepNext/>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2021</w:t>
            </w:r>
          </w:p>
        </w:tc>
        <w:tc>
          <w:tcPr>
            <w:tcW w:w="850" w:type="dxa"/>
            <w:shd w:val="clear" w:color="auto" w:fill="5B9BD5"/>
            <w:vAlign w:val="center"/>
          </w:tcPr>
          <w:p w14:paraId="6FB34060" w14:textId="77777777" w:rsidR="00A27C26" w:rsidRPr="00155CC3" w:rsidRDefault="00A27C26" w:rsidP="001A2DDA">
            <w:pPr>
              <w:keepNext/>
              <w:jc w:val="center"/>
              <w:cnfStyle w:val="100000000000" w:firstRow="1" w:lastRow="0" w:firstColumn="0" w:lastColumn="0" w:oddVBand="0" w:evenVBand="0" w:oddHBand="0" w:evenHBand="0" w:firstRowFirstColumn="0" w:firstRowLastColumn="0" w:lastRowFirstColumn="0" w:lastRowLastColumn="0"/>
              <w:rPr>
                <w:sz w:val="18"/>
                <w:szCs w:val="18"/>
              </w:rPr>
            </w:pPr>
            <w:r w:rsidRPr="00155CC3">
              <w:rPr>
                <w:sz w:val="18"/>
                <w:szCs w:val="18"/>
              </w:rPr>
              <w:t>célérték 2027</w:t>
            </w:r>
          </w:p>
        </w:tc>
        <w:tc>
          <w:tcPr>
            <w:tcW w:w="2693" w:type="dxa"/>
            <w:shd w:val="clear" w:color="auto" w:fill="5B9BD5"/>
            <w:vAlign w:val="center"/>
          </w:tcPr>
          <w:p w14:paraId="4AB99584" w14:textId="77777777" w:rsidR="00A27C26" w:rsidRPr="00155CC3" w:rsidRDefault="00A27C26" w:rsidP="001A2DDA">
            <w:pPr>
              <w:keepNext/>
              <w:jc w:val="center"/>
              <w:cnfStyle w:val="100000000000" w:firstRow="1" w:lastRow="0" w:firstColumn="0" w:lastColumn="0" w:oddVBand="0" w:evenVBand="0" w:oddHBand="0" w:evenHBand="0" w:firstRowFirstColumn="0" w:firstRowLastColumn="0" w:lastRowFirstColumn="0" w:lastRowLastColumn="0"/>
              <w:rPr>
                <w:sz w:val="18"/>
                <w:szCs w:val="18"/>
              </w:rPr>
            </w:pPr>
            <w:r w:rsidRPr="00155CC3">
              <w:rPr>
                <w:sz w:val="18"/>
                <w:szCs w:val="18"/>
              </w:rPr>
              <w:t>mérés módszere</w:t>
            </w:r>
          </w:p>
        </w:tc>
      </w:tr>
      <w:tr w:rsidR="00B122C7" w:rsidRPr="00155CC3" w14:paraId="770E7E55" w14:textId="77777777" w:rsidTr="00494036">
        <w:trPr>
          <w:cnfStyle w:val="000000100000" w:firstRow="0" w:lastRow="0" w:firstColumn="0" w:lastColumn="0" w:oddVBand="0" w:evenVBand="0" w:oddHBand="1" w:evenHBand="0" w:firstRowFirstColumn="0" w:firstRowLastColumn="0" w:lastRowFirstColumn="0" w:lastRowLastColumn="0"/>
          <w:cantSplit/>
          <w:trHeight w:val="429"/>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27243D1C" w14:textId="5D62503F" w:rsidR="00B122C7" w:rsidRPr="00155CC3" w:rsidRDefault="00B122C7">
            <w:pPr>
              <w:spacing w:before="120" w:after="120"/>
              <w:rPr>
                <w:sz w:val="18"/>
                <w:szCs w:val="18"/>
              </w:rPr>
            </w:pPr>
            <w:r>
              <w:rPr>
                <w:sz w:val="18"/>
                <w:szCs w:val="18"/>
              </w:rPr>
              <w:t xml:space="preserve">Reziliencia: </w:t>
            </w:r>
            <w:r w:rsidRPr="00724FF2">
              <w:rPr>
                <w:sz w:val="18"/>
                <w:szCs w:val="18"/>
              </w:rPr>
              <w:t>a gazdaság több lábon állása</w:t>
            </w:r>
          </w:p>
        </w:tc>
        <w:tc>
          <w:tcPr>
            <w:tcW w:w="1701" w:type="dxa"/>
            <w:vAlign w:val="center"/>
          </w:tcPr>
          <w:p w14:paraId="34492A13" w14:textId="01830282" w:rsidR="00B122C7" w:rsidRPr="00724FF2" w:rsidRDefault="00B122C7">
            <w:pPr>
              <w:spacing w:before="120" w:after="120"/>
              <w:cnfStyle w:val="000000100000" w:firstRow="0" w:lastRow="0" w:firstColumn="0" w:lastColumn="0" w:oddVBand="0" w:evenVBand="0" w:oddHBand="1" w:evenHBand="0" w:firstRowFirstColumn="0" w:firstRowLastColumn="0" w:lastRowFirstColumn="0" w:lastRowLastColumn="0"/>
              <w:rPr>
                <w:sz w:val="18"/>
                <w:szCs w:val="18"/>
              </w:rPr>
            </w:pPr>
            <w:r w:rsidRPr="002E13A1">
              <w:rPr>
                <w:sz w:val="18"/>
                <w:szCs w:val="18"/>
              </w:rPr>
              <w:t>helyi gazdaság diverzifikációjának mértéke</w:t>
            </w:r>
          </w:p>
        </w:tc>
        <w:tc>
          <w:tcPr>
            <w:tcW w:w="1134" w:type="dxa"/>
            <w:vAlign w:val="center"/>
          </w:tcPr>
          <w:p w14:paraId="75DFD8A4" w14:textId="18848DF4" w:rsidR="00B122C7" w:rsidRPr="00155CC3" w:rsidRDefault="00B72BA5" w:rsidP="00606E2B">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993" w:type="dxa"/>
            <w:vAlign w:val="center"/>
          </w:tcPr>
          <w:p w14:paraId="2786FF32" w14:textId="40E0F2EC" w:rsidR="00B122C7" w:rsidRPr="00155CC3" w:rsidRDefault="00C46533" w:rsidP="00606E2B">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25</w:t>
            </w:r>
          </w:p>
        </w:tc>
        <w:tc>
          <w:tcPr>
            <w:tcW w:w="850" w:type="dxa"/>
            <w:vAlign w:val="center"/>
          </w:tcPr>
          <w:p w14:paraId="00F8DF22" w14:textId="36BC8332" w:rsidR="00B122C7" w:rsidRPr="00155CC3" w:rsidRDefault="00C46533" w:rsidP="00606E2B">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27</w:t>
            </w:r>
          </w:p>
        </w:tc>
        <w:tc>
          <w:tcPr>
            <w:tcW w:w="2693" w:type="dxa"/>
            <w:vAlign w:val="center"/>
          </w:tcPr>
          <w:p w14:paraId="6694D724" w14:textId="1A8739BE" w:rsidR="00B122C7" w:rsidRPr="00155CC3" w:rsidRDefault="00D86E08" w:rsidP="004155A7">
            <w:pPr>
              <w:spacing w:before="120" w:after="120"/>
              <w:cnfStyle w:val="000000100000" w:firstRow="0" w:lastRow="0" w:firstColumn="0" w:lastColumn="0" w:oddVBand="0" w:evenVBand="0" w:oddHBand="1" w:evenHBand="0" w:firstRowFirstColumn="0" w:firstRowLastColumn="0" w:lastRowFirstColumn="0" w:lastRowLastColumn="0"/>
              <w:rPr>
                <w:sz w:val="18"/>
                <w:szCs w:val="18"/>
              </w:rPr>
            </w:pPr>
            <w:r w:rsidRPr="00D86E08">
              <w:rPr>
                <w:sz w:val="18"/>
                <w:szCs w:val="18"/>
              </w:rPr>
              <w:t>A legnagyobb adófizető ágazatból</w:t>
            </w:r>
            <w:r>
              <w:rPr>
                <w:sz w:val="18"/>
                <w:szCs w:val="18"/>
              </w:rPr>
              <w:t xml:space="preserve"> </w:t>
            </w:r>
            <w:r w:rsidRPr="00D86E08">
              <w:rPr>
                <w:sz w:val="18"/>
                <w:szCs w:val="18"/>
              </w:rPr>
              <w:t>(TEÁOR két számjegy) származó városi</w:t>
            </w:r>
            <w:r>
              <w:rPr>
                <w:sz w:val="18"/>
                <w:szCs w:val="18"/>
              </w:rPr>
              <w:t xml:space="preserve"> </w:t>
            </w:r>
            <w:r w:rsidRPr="00D86E08">
              <w:rPr>
                <w:sz w:val="18"/>
                <w:szCs w:val="18"/>
              </w:rPr>
              <w:t>iparűzési adóbevétel aránya a teljes</w:t>
            </w:r>
            <w:r>
              <w:rPr>
                <w:sz w:val="18"/>
                <w:szCs w:val="18"/>
              </w:rPr>
              <w:t xml:space="preserve"> </w:t>
            </w:r>
            <w:r w:rsidRPr="00D86E08">
              <w:rPr>
                <w:sz w:val="18"/>
                <w:szCs w:val="18"/>
              </w:rPr>
              <w:t>iparűzési adóbevételhez viszonyítva.</w:t>
            </w:r>
            <w:r>
              <w:rPr>
                <w:sz w:val="18"/>
                <w:szCs w:val="18"/>
              </w:rPr>
              <w:t xml:space="preserve"> </w:t>
            </w:r>
            <w:r w:rsidRPr="00D86E08">
              <w:rPr>
                <w:sz w:val="18"/>
                <w:szCs w:val="18"/>
              </w:rPr>
              <w:t>Önkormányzati és NAV adatok, évente</w:t>
            </w:r>
          </w:p>
        </w:tc>
      </w:tr>
      <w:tr w:rsidR="00B122C7" w:rsidRPr="00155CC3" w14:paraId="73BCF44D" w14:textId="77777777" w:rsidTr="00494036">
        <w:trPr>
          <w:cantSplit/>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02116AA9" w14:textId="315C979B" w:rsidR="00B122C7" w:rsidRPr="00155CC3" w:rsidRDefault="00B122C7">
            <w:pPr>
              <w:spacing w:before="120" w:after="120"/>
              <w:rPr>
                <w:sz w:val="18"/>
                <w:szCs w:val="18"/>
              </w:rPr>
            </w:pPr>
            <w:r>
              <w:rPr>
                <w:sz w:val="18"/>
                <w:szCs w:val="18"/>
              </w:rPr>
              <w:t xml:space="preserve">Reziliencia: </w:t>
            </w:r>
            <w:r w:rsidRPr="00724FF2">
              <w:rPr>
                <w:sz w:val="18"/>
                <w:szCs w:val="18"/>
              </w:rPr>
              <w:t>energiafüggőség alternatív energiaforrásokkal való oldása</w:t>
            </w:r>
          </w:p>
        </w:tc>
        <w:tc>
          <w:tcPr>
            <w:tcW w:w="1701" w:type="dxa"/>
            <w:vAlign w:val="center"/>
          </w:tcPr>
          <w:p w14:paraId="71357889" w14:textId="0E038C04" w:rsidR="00B122C7" w:rsidRPr="00724FF2" w:rsidRDefault="00722777">
            <w:pPr>
              <w:spacing w:before="120" w:after="12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w:t>
            </w:r>
            <w:r w:rsidR="00B122C7" w:rsidRPr="002E13A1">
              <w:rPr>
                <w:sz w:val="18"/>
                <w:szCs w:val="18"/>
              </w:rPr>
              <w:t>egújuló energia termelés arányának növekedése</w:t>
            </w:r>
          </w:p>
        </w:tc>
        <w:tc>
          <w:tcPr>
            <w:tcW w:w="1134" w:type="dxa"/>
            <w:vAlign w:val="center"/>
          </w:tcPr>
          <w:p w14:paraId="2B5E00E1" w14:textId="391F38F7" w:rsidR="00B122C7" w:rsidRPr="00155CC3" w:rsidRDefault="00722777" w:rsidP="00606E2B">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993" w:type="dxa"/>
            <w:vAlign w:val="center"/>
          </w:tcPr>
          <w:p w14:paraId="505491E0" w14:textId="0BDF2264" w:rsidR="00B122C7" w:rsidRPr="00155CC3" w:rsidRDefault="0016729A" w:rsidP="00606E2B">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8,62</w:t>
            </w:r>
          </w:p>
        </w:tc>
        <w:tc>
          <w:tcPr>
            <w:tcW w:w="850" w:type="dxa"/>
            <w:vAlign w:val="center"/>
          </w:tcPr>
          <w:p w14:paraId="576D2BEB" w14:textId="54FCDC22" w:rsidR="00B122C7" w:rsidRPr="00155CC3" w:rsidRDefault="0016729A" w:rsidP="00606E2B">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18,06</w:t>
            </w:r>
          </w:p>
        </w:tc>
        <w:tc>
          <w:tcPr>
            <w:tcW w:w="2693" w:type="dxa"/>
            <w:vAlign w:val="center"/>
          </w:tcPr>
          <w:p w14:paraId="387F7D90" w14:textId="37675A06" w:rsidR="004155A7" w:rsidRPr="004155A7" w:rsidRDefault="004155A7" w:rsidP="004155A7">
            <w:pPr>
              <w:spacing w:before="120" w:after="120"/>
              <w:cnfStyle w:val="000000000000" w:firstRow="0" w:lastRow="0" w:firstColumn="0" w:lastColumn="0" w:oddVBand="0" w:evenVBand="0" w:oddHBand="0" w:evenHBand="0" w:firstRowFirstColumn="0" w:firstRowLastColumn="0" w:lastRowFirstColumn="0" w:lastRowLastColumn="0"/>
              <w:rPr>
                <w:sz w:val="18"/>
                <w:szCs w:val="18"/>
              </w:rPr>
            </w:pPr>
            <w:r w:rsidRPr="004155A7">
              <w:rPr>
                <w:sz w:val="18"/>
                <w:szCs w:val="18"/>
              </w:rPr>
              <w:t>A város területén megtermelt</w:t>
            </w:r>
            <w:r>
              <w:rPr>
                <w:sz w:val="18"/>
                <w:szCs w:val="18"/>
              </w:rPr>
              <w:t xml:space="preserve"> </w:t>
            </w:r>
            <w:r w:rsidRPr="004155A7">
              <w:rPr>
                <w:sz w:val="18"/>
                <w:szCs w:val="18"/>
              </w:rPr>
              <w:t>megújuló energia (nap, geotermikus,</w:t>
            </w:r>
            <w:r>
              <w:rPr>
                <w:sz w:val="18"/>
                <w:szCs w:val="18"/>
              </w:rPr>
              <w:t xml:space="preserve"> </w:t>
            </w:r>
            <w:r w:rsidRPr="004155A7">
              <w:rPr>
                <w:sz w:val="18"/>
                <w:szCs w:val="18"/>
              </w:rPr>
              <w:t>víz, szél stb.) aránya a város összes</w:t>
            </w:r>
            <w:r>
              <w:rPr>
                <w:sz w:val="18"/>
                <w:szCs w:val="18"/>
              </w:rPr>
              <w:t xml:space="preserve"> </w:t>
            </w:r>
            <w:r w:rsidRPr="004155A7">
              <w:rPr>
                <w:sz w:val="18"/>
                <w:szCs w:val="18"/>
              </w:rPr>
              <w:t>energia-felhasználásában.</w:t>
            </w:r>
          </w:p>
          <w:p w14:paraId="123AC5A5" w14:textId="23BBE98D" w:rsidR="00B122C7" w:rsidRPr="00155CC3" w:rsidRDefault="004155A7" w:rsidP="004155A7">
            <w:pPr>
              <w:spacing w:before="120" w:after="120"/>
              <w:cnfStyle w:val="000000000000" w:firstRow="0" w:lastRow="0" w:firstColumn="0" w:lastColumn="0" w:oddVBand="0" w:evenVBand="0" w:oddHBand="0" w:evenHBand="0" w:firstRowFirstColumn="0" w:firstRowLastColumn="0" w:lastRowFirstColumn="0" w:lastRowLastColumn="0"/>
              <w:rPr>
                <w:sz w:val="18"/>
                <w:szCs w:val="18"/>
              </w:rPr>
            </w:pPr>
            <w:r w:rsidRPr="004155A7">
              <w:rPr>
                <w:sz w:val="18"/>
                <w:szCs w:val="18"/>
              </w:rPr>
              <w:t>MAVIR és/vagy helyi áramszolgáltató</w:t>
            </w:r>
            <w:r>
              <w:rPr>
                <w:sz w:val="18"/>
                <w:szCs w:val="18"/>
              </w:rPr>
              <w:t xml:space="preserve">, </w:t>
            </w:r>
            <w:r w:rsidRPr="004155A7">
              <w:rPr>
                <w:sz w:val="18"/>
                <w:szCs w:val="18"/>
              </w:rPr>
              <w:t>KSH, évente</w:t>
            </w:r>
          </w:p>
        </w:tc>
      </w:tr>
      <w:tr w:rsidR="00B122C7" w:rsidRPr="00155CC3" w14:paraId="3D2EC3E0" w14:textId="77777777" w:rsidTr="0049403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32F51201" w14:textId="35675B23" w:rsidR="00B122C7" w:rsidRPr="00155CC3" w:rsidRDefault="00B122C7">
            <w:pPr>
              <w:spacing w:before="120" w:after="120"/>
              <w:rPr>
                <w:sz w:val="18"/>
                <w:szCs w:val="18"/>
              </w:rPr>
            </w:pPr>
            <w:r>
              <w:rPr>
                <w:sz w:val="18"/>
                <w:szCs w:val="18"/>
              </w:rPr>
              <w:t>Reziliencia: digitális város</w:t>
            </w:r>
            <w:r w:rsidRPr="00155CC3">
              <w:rPr>
                <w:sz w:val="18"/>
                <w:szCs w:val="18"/>
              </w:rPr>
              <w:t xml:space="preserve"> </w:t>
            </w:r>
          </w:p>
        </w:tc>
        <w:tc>
          <w:tcPr>
            <w:tcW w:w="1701" w:type="dxa"/>
            <w:vAlign w:val="center"/>
          </w:tcPr>
          <w:p w14:paraId="7EC076B8" w14:textId="3C4544CA" w:rsidR="00B122C7" w:rsidRPr="00724FF2" w:rsidRDefault="00037CD9">
            <w:pPr>
              <w:spacing w:before="120" w:after="12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w:t>
            </w:r>
            <w:r w:rsidRPr="00037CD9">
              <w:rPr>
                <w:sz w:val="18"/>
                <w:szCs w:val="18"/>
              </w:rPr>
              <w:t>igitális ügymenetek aránya</w:t>
            </w:r>
          </w:p>
        </w:tc>
        <w:tc>
          <w:tcPr>
            <w:tcW w:w="1134" w:type="dxa"/>
            <w:vAlign w:val="center"/>
          </w:tcPr>
          <w:p w14:paraId="38976030" w14:textId="2D06EA5D" w:rsidR="00B122C7" w:rsidRPr="00155CC3" w:rsidRDefault="00E860A5" w:rsidP="00606E2B">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993" w:type="dxa"/>
            <w:vAlign w:val="center"/>
          </w:tcPr>
          <w:p w14:paraId="2251E848" w14:textId="15A0EEDA" w:rsidR="00B122C7" w:rsidRPr="00155CC3" w:rsidRDefault="00B11E86" w:rsidP="00606E2B">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sidRPr="006A683A">
              <w:rPr>
                <w:sz w:val="18"/>
                <w:szCs w:val="18"/>
              </w:rPr>
              <w:t>9,88</w:t>
            </w:r>
          </w:p>
        </w:tc>
        <w:tc>
          <w:tcPr>
            <w:tcW w:w="850" w:type="dxa"/>
            <w:vAlign w:val="center"/>
          </w:tcPr>
          <w:p w14:paraId="3B48D9A3" w14:textId="2E0A1E9D" w:rsidR="00B122C7" w:rsidRPr="00155CC3" w:rsidRDefault="0016729A" w:rsidP="00606E2B">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w:t>
            </w:r>
          </w:p>
        </w:tc>
        <w:tc>
          <w:tcPr>
            <w:tcW w:w="2693" w:type="dxa"/>
            <w:vAlign w:val="center"/>
          </w:tcPr>
          <w:p w14:paraId="09BF9713" w14:textId="764D5C06" w:rsidR="00E860A5" w:rsidRPr="00E860A5" w:rsidRDefault="00E860A5" w:rsidP="00E860A5">
            <w:pPr>
              <w:spacing w:before="120" w:after="120"/>
              <w:cnfStyle w:val="000000100000" w:firstRow="0" w:lastRow="0" w:firstColumn="0" w:lastColumn="0" w:oddVBand="0" w:evenVBand="0" w:oddHBand="1" w:evenHBand="0" w:firstRowFirstColumn="0" w:firstRowLastColumn="0" w:lastRowFirstColumn="0" w:lastRowLastColumn="0"/>
              <w:rPr>
                <w:sz w:val="18"/>
                <w:szCs w:val="18"/>
              </w:rPr>
            </w:pPr>
            <w:r w:rsidRPr="00E860A5">
              <w:rPr>
                <w:sz w:val="18"/>
                <w:szCs w:val="18"/>
              </w:rPr>
              <w:t>Egy év alatt elindított összes ügyintézés</w:t>
            </w:r>
            <w:r>
              <w:rPr>
                <w:sz w:val="18"/>
                <w:szCs w:val="18"/>
              </w:rPr>
              <w:t xml:space="preserve"> </w:t>
            </w:r>
            <w:r w:rsidRPr="00E860A5">
              <w:rPr>
                <w:sz w:val="18"/>
                <w:szCs w:val="18"/>
              </w:rPr>
              <w:t>számához viszonyított digitálisan</w:t>
            </w:r>
            <w:r>
              <w:rPr>
                <w:sz w:val="18"/>
                <w:szCs w:val="18"/>
              </w:rPr>
              <w:t xml:space="preserve"> </w:t>
            </w:r>
            <w:r w:rsidRPr="00E860A5">
              <w:rPr>
                <w:sz w:val="18"/>
                <w:szCs w:val="18"/>
              </w:rPr>
              <w:t>indított ügymenetek aránya.</w:t>
            </w:r>
            <w:r>
              <w:rPr>
                <w:sz w:val="18"/>
                <w:szCs w:val="18"/>
              </w:rPr>
              <w:t xml:space="preserve"> </w:t>
            </w:r>
          </w:p>
          <w:p w14:paraId="74D226FE" w14:textId="10C2CD48" w:rsidR="00B122C7" w:rsidRPr="00155CC3" w:rsidRDefault="00E860A5" w:rsidP="00E860A5">
            <w:pPr>
              <w:spacing w:before="120" w:after="120"/>
              <w:cnfStyle w:val="000000100000" w:firstRow="0" w:lastRow="0" w:firstColumn="0" w:lastColumn="0" w:oddVBand="0" w:evenVBand="0" w:oddHBand="1" w:evenHBand="0" w:firstRowFirstColumn="0" w:firstRowLastColumn="0" w:lastRowFirstColumn="0" w:lastRowLastColumn="0"/>
              <w:rPr>
                <w:sz w:val="18"/>
                <w:szCs w:val="18"/>
              </w:rPr>
            </w:pPr>
            <w:r w:rsidRPr="00E860A5">
              <w:rPr>
                <w:sz w:val="18"/>
                <w:szCs w:val="18"/>
              </w:rPr>
              <w:t>Önkormányzati és</w:t>
            </w:r>
            <w:r>
              <w:rPr>
                <w:sz w:val="18"/>
                <w:szCs w:val="18"/>
              </w:rPr>
              <w:t xml:space="preserve"> </w:t>
            </w:r>
            <w:r w:rsidRPr="00E860A5">
              <w:rPr>
                <w:sz w:val="18"/>
                <w:szCs w:val="18"/>
              </w:rPr>
              <w:t>kormányablak</w:t>
            </w:r>
            <w:r>
              <w:rPr>
                <w:sz w:val="18"/>
                <w:szCs w:val="18"/>
              </w:rPr>
              <w:t xml:space="preserve"> </w:t>
            </w:r>
            <w:r w:rsidRPr="00E860A5">
              <w:rPr>
                <w:sz w:val="18"/>
                <w:szCs w:val="18"/>
              </w:rPr>
              <w:t>/kormányhivatali</w:t>
            </w:r>
            <w:r>
              <w:rPr>
                <w:sz w:val="18"/>
                <w:szCs w:val="18"/>
              </w:rPr>
              <w:t xml:space="preserve"> </w:t>
            </w:r>
            <w:r w:rsidRPr="00E860A5">
              <w:rPr>
                <w:sz w:val="18"/>
                <w:szCs w:val="18"/>
              </w:rPr>
              <w:t>adatbázis, évente</w:t>
            </w:r>
          </w:p>
        </w:tc>
      </w:tr>
      <w:tr w:rsidR="00B122C7" w:rsidRPr="00155CC3" w14:paraId="08FF97EB" w14:textId="77777777" w:rsidTr="00494036">
        <w:trPr>
          <w:cantSplit/>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461D4DE7" w14:textId="4B8DE42E" w:rsidR="00B122C7" w:rsidRPr="00155CC3" w:rsidRDefault="00B122C7">
            <w:pPr>
              <w:spacing w:before="120" w:after="120"/>
              <w:rPr>
                <w:sz w:val="18"/>
                <w:szCs w:val="18"/>
              </w:rPr>
            </w:pPr>
            <w:r>
              <w:rPr>
                <w:sz w:val="18"/>
                <w:szCs w:val="18"/>
              </w:rPr>
              <w:t>Reziliencia: megtartó város</w:t>
            </w:r>
            <w:r w:rsidRPr="00155CC3">
              <w:rPr>
                <w:sz w:val="18"/>
                <w:szCs w:val="18"/>
              </w:rPr>
              <w:t xml:space="preserve"> </w:t>
            </w:r>
          </w:p>
        </w:tc>
        <w:tc>
          <w:tcPr>
            <w:tcW w:w="1701" w:type="dxa"/>
            <w:vAlign w:val="center"/>
          </w:tcPr>
          <w:p w14:paraId="6D42757A" w14:textId="056F1E69" w:rsidR="00B122C7" w:rsidRPr="00724FF2" w:rsidRDefault="000A7FE6" w:rsidP="00AE0788">
            <w:pPr>
              <w:pStyle w:val="Defaul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w:t>
            </w:r>
            <w:r w:rsidR="00AE0788">
              <w:rPr>
                <w:sz w:val="18"/>
                <w:szCs w:val="18"/>
              </w:rPr>
              <w:t xml:space="preserve">z életminőséget meghatározó szolgáltatásokkal való elégedettség </w:t>
            </w:r>
          </w:p>
        </w:tc>
        <w:tc>
          <w:tcPr>
            <w:tcW w:w="1134" w:type="dxa"/>
            <w:vAlign w:val="center"/>
          </w:tcPr>
          <w:p w14:paraId="29A1AC01" w14:textId="2284613E" w:rsidR="00B122C7" w:rsidRPr="00155CC3" w:rsidRDefault="00AE0788" w:rsidP="00606E2B">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993" w:type="dxa"/>
            <w:vAlign w:val="center"/>
          </w:tcPr>
          <w:p w14:paraId="3A505E62" w14:textId="45671686" w:rsidR="00B122C7" w:rsidRPr="00155CC3" w:rsidRDefault="00DB332E" w:rsidP="00606E2B">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56,7</w:t>
            </w:r>
          </w:p>
        </w:tc>
        <w:tc>
          <w:tcPr>
            <w:tcW w:w="850" w:type="dxa"/>
            <w:vAlign w:val="center"/>
          </w:tcPr>
          <w:p w14:paraId="38419C09" w14:textId="5CBBFA6F" w:rsidR="00B122C7" w:rsidRPr="00155CC3" w:rsidRDefault="00DB332E" w:rsidP="00606E2B">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sidRPr="006A683A">
              <w:rPr>
                <w:sz w:val="18"/>
                <w:szCs w:val="18"/>
              </w:rPr>
              <w:t>60</w:t>
            </w:r>
          </w:p>
        </w:tc>
        <w:tc>
          <w:tcPr>
            <w:tcW w:w="2693" w:type="dxa"/>
            <w:vAlign w:val="center"/>
          </w:tcPr>
          <w:p w14:paraId="480BD538" w14:textId="00C862D6" w:rsidR="00B122C7" w:rsidRPr="00155CC3" w:rsidRDefault="00AE0788" w:rsidP="00AE0788">
            <w:pPr>
              <w:spacing w:before="120" w:after="120"/>
              <w:cnfStyle w:val="000000000000" w:firstRow="0" w:lastRow="0" w:firstColumn="0" w:lastColumn="0" w:oddVBand="0" w:evenVBand="0" w:oddHBand="0" w:evenHBand="0" w:firstRowFirstColumn="0" w:firstRowLastColumn="0" w:lastRowFirstColumn="0" w:lastRowLastColumn="0"/>
              <w:rPr>
                <w:sz w:val="18"/>
                <w:szCs w:val="18"/>
              </w:rPr>
            </w:pPr>
            <w:r w:rsidRPr="00AE0788">
              <w:rPr>
                <w:sz w:val="18"/>
                <w:szCs w:val="18"/>
              </w:rPr>
              <w:t>településen igénybe vehető</w:t>
            </w:r>
            <w:r>
              <w:rPr>
                <w:sz w:val="18"/>
                <w:szCs w:val="18"/>
              </w:rPr>
              <w:t xml:space="preserve"> </w:t>
            </w:r>
            <w:r w:rsidRPr="00AE0788">
              <w:rPr>
                <w:sz w:val="18"/>
                <w:szCs w:val="18"/>
              </w:rPr>
              <w:t>közszolgáltatásokkal, piaci</w:t>
            </w:r>
            <w:r>
              <w:rPr>
                <w:sz w:val="18"/>
                <w:szCs w:val="18"/>
              </w:rPr>
              <w:t xml:space="preserve"> </w:t>
            </w:r>
            <w:r w:rsidRPr="00AE0788">
              <w:rPr>
                <w:sz w:val="18"/>
                <w:szCs w:val="18"/>
              </w:rPr>
              <w:t>szolgáltatásokkal, települési</w:t>
            </w:r>
            <w:r>
              <w:rPr>
                <w:sz w:val="18"/>
                <w:szCs w:val="18"/>
              </w:rPr>
              <w:t xml:space="preserve"> </w:t>
            </w:r>
            <w:r w:rsidRPr="00AE0788">
              <w:rPr>
                <w:sz w:val="18"/>
                <w:szCs w:val="18"/>
              </w:rPr>
              <w:t>infrastruktúrákkal stb. való lakossági</w:t>
            </w:r>
            <w:r>
              <w:rPr>
                <w:sz w:val="18"/>
                <w:szCs w:val="18"/>
              </w:rPr>
              <w:t xml:space="preserve"> </w:t>
            </w:r>
            <w:r w:rsidRPr="00AE0788">
              <w:rPr>
                <w:sz w:val="18"/>
                <w:szCs w:val="18"/>
              </w:rPr>
              <w:t>elégedettség mértéke. Egységes</w:t>
            </w:r>
            <w:r>
              <w:rPr>
                <w:sz w:val="18"/>
                <w:szCs w:val="18"/>
              </w:rPr>
              <w:t xml:space="preserve"> </w:t>
            </w:r>
            <w:r w:rsidRPr="00AE0788">
              <w:rPr>
                <w:sz w:val="18"/>
                <w:szCs w:val="18"/>
              </w:rPr>
              <w:t>módszertan alapján végzett lakossági</w:t>
            </w:r>
            <w:r>
              <w:rPr>
                <w:sz w:val="18"/>
                <w:szCs w:val="18"/>
              </w:rPr>
              <w:t xml:space="preserve"> </w:t>
            </w:r>
            <w:r w:rsidRPr="00AE0788">
              <w:rPr>
                <w:sz w:val="18"/>
                <w:szCs w:val="18"/>
              </w:rPr>
              <w:t>elégedettségmérés, évente</w:t>
            </w:r>
          </w:p>
        </w:tc>
      </w:tr>
      <w:tr w:rsidR="00B122C7" w:rsidRPr="00155CC3" w14:paraId="269737B9" w14:textId="77777777" w:rsidTr="0049403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5073CC4A" w14:textId="4A2781F3" w:rsidR="00B122C7" w:rsidRPr="00155CC3" w:rsidRDefault="00B122C7">
            <w:pPr>
              <w:spacing w:before="120" w:after="120"/>
              <w:rPr>
                <w:sz w:val="18"/>
                <w:szCs w:val="18"/>
              </w:rPr>
            </w:pPr>
            <w:r>
              <w:rPr>
                <w:sz w:val="18"/>
                <w:szCs w:val="18"/>
              </w:rPr>
              <w:t>Reziliencia: zöldfelületek</w:t>
            </w:r>
            <w:r w:rsidRPr="00155CC3">
              <w:rPr>
                <w:sz w:val="18"/>
                <w:szCs w:val="18"/>
              </w:rPr>
              <w:t xml:space="preserve"> </w:t>
            </w:r>
          </w:p>
        </w:tc>
        <w:tc>
          <w:tcPr>
            <w:tcW w:w="1701" w:type="dxa"/>
            <w:vAlign w:val="center"/>
          </w:tcPr>
          <w:p w14:paraId="05711C63" w14:textId="1C79F36F" w:rsidR="00B122C7" w:rsidRPr="00724FF2" w:rsidRDefault="000A7FE6">
            <w:pPr>
              <w:spacing w:before="120" w:after="12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Z</w:t>
            </w:r>
            <w:r w:rsidRPr="000A7FE6">
              <w:rPr>
                <w:sz w:val="18"/>
                <w:szCs w:val="18"/>
              </w:rPr>
              <w:t>öld- és vízfelületek arányának változása</w:t>
            </w:r>
          </w:p>
        </w:tc>
        <w:tc>
          <w:tcPr>
            <w:tcW w:w="1134" w:type="dxa"/>
            <w:vAlign w:val="center"/>
          </w:tcPr>
          <w:p w14:paraId="5F5AABD9" w14:textId="10981AA2" w:rsidR="00B122C7" w:rsidRPr="00155CC3" w:rsidRDefault="00827E55" w:rsidP="00606E2B">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993" w:type="dxa"/>
            <w:vAlign w:val="center"/>
          </w:tcPr>
          <w:p w14:paraId="347F9247" w14:textId="21A341B5" w:rsidR="00B122C7" w:rsidRPr="00155CC3" w:rsidRDefault="00827E55" w:rsidP="00606E2B">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100</w:t>
            </w:r>
          </w:p>
        </w:tc>
        <w:tc>
          <w:tcPr>
            <w:tcW w:w="850" w:type="dxa"/>
            <w:vAlign w:val="center"/>
          </w:tcPr>
          <w:p w14:paraId="1D1B7D98" w14:textId="3453C254" w:rsidR="00B122C7" w:rsidRPr="00155CC3" w:rsidRDefault="00DE5EB2" w:rsidP="00606E2B">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101</w:t>
            </w:r>
          </w:p>
        </w:tc>
        <w:tc>
          <w:tcPr>
            <w:tcW w:w="2693" w:type="dxa"/>
            <w:vAlign w:val="center"/>
          </w:tcPr>
          <w:p w14:paraId="181A4300" w14:textId="61DD2487" w:rsidR="00827E55" w:rsidRPr="00827E55" w:rsidRDefault="00827E55" w:rsidP="00827E55">
            <w:pPr>
              <w:spacing w:before="120" w:after="120"/>
              <w:cnfStyle w:val="000000100000" w:firstRow="0" w:lastRow="0" w:firstColumn="0" w:lastColumn="0" w:oddVBand="0" w:evenVBand="0" w:oddHBand="1" w:evenHBand="0" w:firstRowFirstColumn="0" w:firstRowLastColumn="0" w:lastRowFirstColumn="0" w:lastRowLastColumn="0"/>
              <w:rPr>
                <w:sz w:val="18"/>
                <w:szCs w:val="18"/>
              </w:rPr>
            </w:pPr>
            <w:r w:rsidRPr="00827E55">
              <w:rPr>
                <w:sz w:val="18"/>
                <w:szCs w:val="18"/>
              </w:rPr>
              <w:t>A településen megtalálható zöld- és</w:t>
            </w:r>
            <w:r>
              <w:rPr>
                <w:sz w:val="18"/>
                <w:szCs w:val="18"/>
              </w:rPr>
              <w:t xml:space="preserve"> </w:t>
            </w:r>
            <w:r w:rsidRPr="00827E55">
              <w:rPr>
                <w:sz w:val="18"/>
                <w:szCs w:val="18"/>
              </w:rPr>
              <w:t>vízfelületek nagyságának (ha) változása</w:t>
            </w:r>
            <w:r>
              <w:rPr>
                <w:sz w:val="18"/>
                <w:szCs w:val="18"/>
              </w:rPr>
              <w:t xml:space="preserve"> </w:t>
            </w:r>
            <w:r w:rsidRPr="00827E55">
              <w:rPr>
                <w:sz w:val="18"/>
                <w:szCs w:val="18"/>
              </w:rPr>
              <w:t>az adott évben a bázis évhez</w:t>
            </w:r>
            <w:r>
              <w:rPr>
                <w:sz w:val="18"/>
                <w:szCs w:val="18"/>
              </w:rPr>
              <w:t xml:space="preserve"> </w:t>
            </w:r>
            <w:r w:rsidRPr="00827E55">
              <w:rPr>
                <w:sz w:val="18"/>
                <w:szCs w:val="18"/>
              </w:rPr>
              <w:t>viszonyítva.</w:t>
            </w:r>
          </w:p>
          <w:p w14:paraId="42ADF4DA" w14:textId="7617F828" w:rsidR="00B122C7" w:rsidRPr="00155CC3" w:rsidRDefault="00827E55" w:rsidP="00827E55">
            <w:pPr>
              <w:spacing w:before="120" w:after="120"/>
              <w:cnfStyle w:val="000000100000" w:firstRow="0" w:lastRow="0" w:firstColumn="0" w:lastColumn="0" w:oddVBand="0" w:evenVBand="0" w:oddHBand="1" w:evenHBand="0" w:firstRowFirstColumn="0" w:firstRowLastColumn="0" w:lastRowFirstColumn="0" w:lastRowLastColumn="0"/>
              <w:rPr>
                <w:sz w:val="18"/>
                <w:szCs w:val="18"/>
              </w:rPr>
            </w:pPr>
            <w:r w:rsidRPr="00827E55">
              <w:rPr>
                <w:sz w:val="18"/>
                <w:szCs w:val="18"/>
              </w:rPr>
              <w:t>Önkormányzati adatbázis: zöldfelületi</w:t>
            </w:r>
            <w:r>
              <w:rPr>
                <w:sz w:val="18"/>
                <w:szCs w:val="18"/>
              </w:rPr>
              <w:t xml:space="preserve"> </w:t>
            </w:r>
            <w:r w:rsidRPr="00827E55">
              <w:rPr>
                <w:sz w:val="18"/>
                <w:szCs w:val="18"/>
              </w:rPr>
              <w:t>kataszter, Lechner adatszolgáltatás,</w:t>
            </w:r>
            <w:r>
              <w:rPr>
                <w:sz w:val="18"/>
                <w:szCs w:val="18"/>
              </w:rPr>
              <w:t xml:space="preserve"> </w:t>
            </w:r>
            <w:r w:rsidRPr="00827E55">
              <w:rPr>
                <w:sz w:val="18"/>
                <w:szCs w:val="18"/>
              </w:rPr>
              <w:t>évente</w:t>
            </w:r>
          </w:p>
        </w:tc>
      </w:tr>
      <w:tr w:rsidR="00B122C7" w:rsidRPr="00155CC3" w14:paraId="05C720F8" w14:textId="77777777" w:rsidTr="00494036">
        <w:trPr>
          <w:cantSplit/>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12417699" w14:textId="650796E9" w:rsidR="00B122C7" w:rsidRPr="00155CC3" w:rsidRDefault="00B122C7">
            <w:pPr>
              <w:spacing w:before="120" w:after="120"/>
              <w:rPr>
                <w:sz w:val="18"/>
                <w:szCs w:val="18"/>
              </w:rPr>
            </w:pPr>
            <w:r>
              <w:rPr>
                <w:sz w:val="18"/>
                <w:szCs w:val="18"/>
              </w:rPr>
              <w:t>Prosperáló város</w:t>
            </w:r>
            <w:r w:rsidRPr="00155CC3">
              <w:rPr>
                <w:sz w:val="18"/>
                <w:szCs w:val="18"/>
              </w:rPr>
              <w:t xml:space="preserve"> </w:t>
            </w:r>
          </w:p>
        </w:tc>
        <w:tc>
          <w:tcPr>
            <w:tcW w:w="1701" w:type="dxa"/>
            <w:vAlign w:val="center"/>
          </w:tcPr>
          <w:p w14:paraId="746F7C82" w14:textId="56097F8E" w:rsidR="00B122C7" w:rsidRPr="00724FF2" w:rsidRDefault="00827E55">
            <w:pPr>
              <w:spacing w:before="120" w:after="12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w:t>
            </w:r>
            <w:r w:rsidR="00B122C7" w:rsidRPr="006A2735">
              <w:rPr>
                <w:sz w:val="18"/>
                <w:szCs w:val="18"/>
              </w:rPr>
              <w:t>ejlesztésekbe bevont külső forrás aránya</w:t>
            </w:r>
          </w:p>
        </w:tc>
        <w:tc>
          <w:tcPr>
            <w:tcW w:w="1134" w:type="dxa"/>
            <w:vAlign w:val="center"/>
          </w:tcPr>
          <w:p w14:paraId="74087884" w14:textId="095AAEC6" w:rsidR="00B122C7" w:rsidRPr="00155CC3" w:rsidRDefault="000815C0" w:rsidP="00606E2B">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993" w:type="dxa"/>
            <w:vAlign w:val="center"/>
          </w:tcPr>
          <w:p w14:paraId="0404525F" w14:textId="76EF8F2F" w:rsidR="00B122C7" w:rsidRPr="00155CC3" w:rsidRDefault="000815C0" w:rsidP="00606E2B">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850" w:type="dxa"/>
            <w:vAlign w:val="center"/>
          </w:tcPr>
          <w:p w14:paraId="34D8C813" w14:textId="40E832F5" w:rsidR="00B122C7" w:rsidRPr="00155CC3" w:rsidRDefault="00572DA2" w:rsidP="00606E2B">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sidRPr="006A683A">
              <w:rPr>
                <w:sz w:val="18"/>
                <w:szCs w:val="18"/>
              </w:rPr>
              <w:t>90</w:t>
            </w:r>
          </w:p>
        </w:tc>
        <w:tc>
          <w:tcPr>
            <w:tcW w:w="2693" w:type="dxa"/>
            <w:vAlign w:val="center"/>
          </w:tcPr>
          <w:p w14:paraId="62A5CA54" w14:textId="22BEB60C" w:rsidR="000815C0" w:rsidRPr="000815C0" w:rsidRDefault="000815C0" w:rsidP="000815C0">
            <w:pPr>
              <w:spacing w:before="120" w:after="120"/>
              <w:cnfStyle w:val="000000000000" w:firstRow="0" w:lastRow="0" w:firstColumn="0" w:lastColumn="0" w:oddVBand="0" w:evenVBand="0" w:oddHBand="0" w:evenHBand="0" w:firstRowFirstColumn="0" w:firstRowLastColumn="0" w:lastRowFirstColumn="0" w:lastRowLastColumn="0"/>
              <w:rPr>
                <w:sz w:val="18"/>
                <w:szCs w:val="18"/>
              </w:rPr>
            </w:pPr>
            <w:r w:rsidRPr="000815C0">
              <w:rPr>
                <w:sz w:val="18"/>
                <w:szCs w:val="18"/>
              </w:rPr>
              <w:t>A fejlesztésekbe bevont külső források</w:t>
            </w:r>
            <w:r>
              <w:rPr>
                <w:sz w:val="18"/>
                <w:szCs w:val="18"/>
              </w:rPr>
              <w:t xml:space="preserve"> </w:t>
            </w:r>
            <w:r w:rsidRPr="000815C0">
              <w:rPr>
                <w:sz w:val="18"/>
                <w:szCs w:val="18"/>
              </w:rPr>
              <w:t>aránya a TOP Plusz forrásokhoz</w:t>
            </w:r>
            <w:r>
              <w:rPr>
                <w:sz w:val="18"/>
                <w:szCs w:val="18"/>
              </w:rPr>
              <w:t xml:space="preserve"> </w:t>
            </w:r>
            <w:r w:rsidRPr="000815C0">
              <w:rPr>
                <w:sz w:val="18"/>
                <w:szCs w:val="18"/>
              </w:rPr>
              <w:t>viszonyítva.</w:t>
            </w:r>
          </w:p>
          <w:p w14:paraId="7B805844" w14:textId="0D4FE2EB" w:rsidR="00B122C7" w:rsidRPr="00155CC3" w:rsidRDefault="000815C0" w:rsidP="000815C0">
            <w:pPr>
              <w:spacing w:before="120" w:after="120"/>
              <w:cnfStyle w:val="000000000000" w:firstRow="0" w:lastRow="0" w:firstColumn="0" w:lastColumn="0" w:oddVBand="0" w:evenVBand="0" w:oddHBand="0" w:evenHBand="0" w:firstRowFirstColumn="0" w:firstRowLastColumn="0" w:lastRowFirstColumn="0" w:lastRowLastColumn="0"/>
              <w:rPr>
                <w:sz w:val="18"/>
                <w:szCs w:val="18"/>
              </w:rPr>
            </w:pPr>
            <w:r w:rsidRPr="000815C0">
              <w:rPr>
                <w:sz w:val="18"/>
                <w:szCs w:val="18"/>
              </w:rPr>
              <w:t>Önkormányzati és EPTK adatok, évente</w:t>
            </w:r>
          </w:p>
        </w:tc>
      </w:tr>
      <w:tr w:rsidR="00B122C7" w:rsidRPr="00155CC3" w14:paraId="4B7D46BE" w14:textId="77777777" w:rsidTr="0049403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43486BBD" w14:textId="56C54B4E" w:rsidR="00B122C7" w:rsidRPr="006A683A" w:rsidRDefault="00B122C7">
            <w:pPr>
              <w:spacing w:before="120" w:after="120"/>
              <w:rPr>
                <w:sz w:val="18"/>
                <w:szCs w:val="18"/>
              </w:rPr>
            </w:pPr>
            <w:r w:rsidRPr="006A683A">
              <w:rPr>
                <w:sz w:val="18"/>
                <w:szCs w:val="18"/>
              </w:rPr>
              <w:t>Zöldülő város</w:t>
            </w:r>
          </w:p>
        </w:tc>
        <w:tc>
          <w:tcPr>
            <w:tcW w:w="1701" w:type="dxa"/>
            <w:vAlign w:val="center"/>
          </w:tcPr>
          <w:p w14:paraId="4C59FA7D" w14:textId="29800F7C" w:rsidR="00B122C7" w:rsidRPr="006A683A" w:rsidRDefault="005C5624">
            <w:pPr>
              <w:spacing w:before="120" w:after="120"/>
              <w:cnfStyle w:val="000000100000" w:firstRow="0" w:lastRow="0" w:firstColumn="0" w:lastColumn="0" w:oddVBand="0" w:evenVBand="0" w:oddHBand="1" w:evenHBand="0" w:firstRowFirstColumn="0" w:firstRowLastColumn="0" w:lastRowFirstColumn="0" w:lastRowLastColumn="0"/>
              <w:rPr>
                <w:sz w:val="18"/>
                <w:szCs w:val="18"/>
              </w:rPr>
            </w:pPr>
            <w:r w:rsidRPr="006A683A">
              <w:rPr>
                <w:sz w:val="18"/>
                <w:szCs w:val="18"/>
              </w:rPr>
              <w:t>É</w:t>
            </w:r>
            <w:r w:rsidR="00B122C7" w:rsidRPr="006A683A">
              <w:rPr>
                <w:sz w:val="18"/>
                <w:szCs w:val="18"/>
              </w:rPr>
              <w:t>ves ÜHG kibocsátás csökkentés (CO</w:t>
            </w:r>
            <w:r w:rsidR="00B122C7" w:rsidRPr="006A683A">
              <w:rPr>
                <w:sz w:val="18"/>
                <w:szCs w:val="18"/>
                <w:vertAlign w:val="subscript"/>
              </w:rPr>
              <w:t>2</w:t>
            </w:r>
            <w:r w:rsidR="00B122C7" w:rsidRPr="006A683A">
              <w:rPr>
                <w:sz w:val="18"/>
                <w:szCs w:val="18"/>
              </w:rPr>
              <w:t>/t)</w:t>
            </w:r>
          </w:p>
        </w:tc>
        <w:tc>
          <w:tcPr>
            <w:tcW w:w="1134" w:type="dxa"/>
            <w:vAlign w:val="center"/>
          </w:tcPr>
          <w:p w14:paraId="1B6E5C57" w14:textId="77777777" w:rsidR="000815C0" w:rsidRPr="006A683A" w:rsidRDefault="000815C0" w:rsidP="000815C0">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sidRPr="006A683A">
              <w:rPr>
                <w:sz w:val="18"/>
                <w:szCs w:val="18"/>
              </w:rPr>
              <w:t>tonna CO</w:t>
            </w:r>
            <w:r w:rsidRPr="006A683A">
              <w:rPr>
                <w:sz w:val="18"/>
                <w:szCs w:val="18"/>
                <w:vertAlign w:val="subscript"/>
              </w:rPr>
              <w:t>2</w:t>
            </w:r>
          </w:p>
          <w:p w14:paraId="32EB7C88" w14:textId="73D9275B" w:rsidR="00B122C7" w:rsidRPr="006A683A" w:rsidRDefault="000815C0" w:rsidP="000815C0">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sidRPr="006A683A">
              <w:rPr>
                <w:sz w:val="18"/>
                <w:szCs w:val="18"/>
              </w:rPr>
              <w:t>egyenérték</w:t>
            </w:r>
          </w:p>
        </w:tc>
        <w:tc>
          <w:tcPr>
            <w:tcW w:w="993" w:type="dxa"/>
            <w:vAlign w:val="center"/>
          </w:tcPr>
          <w:p w14:paraId="0F152F32" w14:textId="1F6517C1" w:rsidR="00B122C7" w:rsidRPr="006A683A" w:rsidRDefault="00443F30" w:rsidP="00606E2B">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sidRPr="006A683A">
              <w:rPr>
                <w:sz w:val="18"/>
                <w:szCs w:val="18"/>
              </w:rPr>
              <w:t>3500</w:t>
            </w:r>
          </w:p>
        </w:tc>
        <w:tc>
          <w:tcPr>
            <w:tcW w:w="850" w:type="dxa"/>
            <w:vAlign w:val="center"/>
          </w:tcPr>
          <w:p w14:paraId="3AC05713" w14:textId="165BE7C4" w:rsidR="00B122C7" w:rsidRPr="006A683A" w:rsidRDefault="00443F30" w:rsidP="00606E2B">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sidRPr="006A683A">
              <w:rPr>
                <w:sz w:val="18"/>
                <w:szCs w:val="18"/>
              </w:rPr>
              <w:t>4840</w:t>
            </w:r>
          </w:p>
        </w:tc>
        <w:tc>
          <w:tcPr>
            <w:tcW w:w="2693" w:type="dxa"/>
            <w:vAlign w:val="center"/>
          </w:tcPr>
          <w:p w14:paraId="3B645933" w14:textId="0A88228C" w:rsidR="00F469FC" w:rsidRPr="006A683A" w:rsidRDefault="00F469FC" w:rsidP="00F469FC">
            <w:pPr>
              <w:spacing w:before="120" w:after="120"/>
              <w:cnfStyle w:val="000000100000" w:firstRow="0" w:lastRow="0" w:firstColumn="0" w:lastColumn="0" w:oddVBand="0" w:evenVBand="0" w:oddHBand="1" w:evenHBand="0" w:firstRowFirstColumn="0" w:firstRowLastColumn="0" w:lastRowFirstColumn="0" w:lastRowLastColumn="0"/>
              <w:rPr>
                <w:sz w:val="18"/>
                <w:szCs w:val="18"/>
              </w:rPr>
            </w:pPr>
            <w:r w:rsidRPr="006A683A">
              <w:rPr>
                <w:sz w:val="18"/>
                <w:szCs w:val="18"/>
              </w:rPr>
              <w:t>A város éves ÜHG kibocsátás és a városi zöldfelület természetes CO2 megkötő kapacitásának alakulása (kibocsátás – megkötés).</w:t>
            </w:r>
          </w:p>
          <w:p w14:paraId="7FD9396F" w14:textId="4D84ABD9" w:rsidR="00B122C7" w:rsidRPr="006A683A" w:rsidRDefault="006A683A" w:rsidP="00F469FC">
            <w:pPr>
              <w:spacing w:before="120" w:after="120"/>
              <w:cnfStyle w:val="000000100000" w:firstRow="0" w:lastRow="0" w:firstColumn="0" w:lastColumn="0" w:oddVBand="0" w:evenVBand="0" w:oddHBand="1" w:evenHBand="0" w:firstRowFirstColumn="0" w:firstRowLastColumn="0" w:lastRowFirstColumn="0" w:lastRowLastColumn="0"/>
              <w:rPr>
                <w:sz w:val="18"/>
                <w:szCs w:val="18"/>
              </w:rPr>
            </w:pPr>
            <w:r w:rsidRPr="006A683A">
              <w:rPr>
                <w:sz w:val="18"/>
                <w:szCs w:val="18"/>
              </w:rPr>
              <w:t xml:space="preserve">KSH, Klímastratégia, SECAP </w:t>
            </w:r>
            <w:r w:rsidR="00F469FC" w:rsidRPr="006A683A">
              <w:rPr>
                <w:sz w:val="18"/>
                <w:szCs w:val="18"/>
              </w:rPr>
              <w:t>évente</w:t>
            </w:r>
          </w:p>
        </w:tc>
      </w:tr>
      <w:tr w:rsidR="00B122C7" w:rsidRPr="00155CC3" w14:paraId="691875DB" w14:textId="77777777" w:rsidTr="00494036">
        <w:trPr>
          <w:cantSplit/>
          <w:trHeight w:val="190"/>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200FC4C3" w14:textId="5F96BEAE" w:rsidR="00B122C7" w:rsidRPr="00155CC3" w:rsidRDefault="00B122C7">
            <w:pPr>
              <w:spacing w:before="120" w:after="120"/>
              <w:rPr>
                <w:sz w:val="18"/>
                <w:szCs w:val="18"/>
              </w:rPr>
            </w:pPr>
            <w:r>
              <w:rPr>
                <w:sz w:val="18"/>
                <w:szCs w:val="18"/>
              </w:rPr>
              <w:lastRenderedPageBreak/>
              <w:t>Digitális város</w:t>
            </w:r>
          </w:p>
        </w:tc>
        <w:tc>
          <w:tcPr>
            <w:tcW w:w="1701" w:type="dxa"/>
            <w:vAlign w:val="center"/>
          </w:tcPr>
          <w:p w14:paraId="17FC293C" w14:textId="7198129E" w:rsidR="00B122C7" w:rsidRPr="00724FF2" w:rsidRDefault="005C5624">
            <w:pPr>
              <w:spacing w:before="120" w:after="12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w:t>
            </w:r>
            <w:r w:rsidR="00B122C7">
              <w:rPr>
                <w:sz w:val="18"/>
                <w:szCs w:val="18"/>
              </w:rPr>
              <w:t xml:space="preserve">igitálisan </w:t>
            </w:r>
            <w:r w:rsidR="00B122C7" w:rsidRPr="00183574">
              <w:rPr>
                <w:sz w:val="18"/>
                <w:szCs w:val="18"/>
              </w:rPr>
              <w:t>mért adattípusok száma</w:t>
            </w:r>
          </w:p>
        </w:tc>
        <w:tc>
          <w:tcPr>
            <w:tcW w:w="1134" w:type="dxa"/>
            <w:vAlign w:val="center"/>
          </w:tcPr>
          <w:p w14:paraId="3FC6A5B5" w14:textId="4A4B3DEB" w:rsidR="00B122C7" w:rsidRPr="00155CC3" w:rsidRDefault="005C5624" w:rsidP="00606E2B">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db</w:t>
            </w:r>
          </w:p>
        </w:tc>
        <w:tc>
          <w:tcPr>
            <w:tcW w:w="993" w:type="dxa"/>
            <w:vAlign w:val="center"/>
          </w:tcPr>
          <w:p w14:paraId="42CFF276" w14:textId="49E875E9" w:rsidR="00B122C7" w:rsidRPr="00155CC3" w:rsidRDefault="00DE6B1B" w:rsidP="00606E2B">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850" w:type="dxa"/>
            <w:vAlign w:val="center"/>
          </w:tcPr>
          <w:p w14:paraId="3E956D50" w14:textId="76005AC3" w:rsidR="00B122C7" w:rsidRPr="00155CC3" w:rsidRDefault="00DE6B1B" w:rsidP="00606E2B">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sidRPr="006A683A">
              <w:rPr>
                <w:sz w:val="18"/>
                <w:szCs w:val="18"/>
              </w:rPr>
              <w:t>3</w:t>
            </w:r>
          </w:p>
        </w:tc>
        <w:tc>
          <w:tcPr>
            <w:tcW w:w="2693" w:type="dxa"/>
            <w:vAlign w:val="center"/>
          </w:tcPr>
          <w:p w14:paraId="691CFB44" w14:textId="4BA4E0D5" w:rsidR="00A50577" w:rsidRPr="00A50577" w:rsidRDefault="00A50577" w:rsidP="00A50577">
            <w:pPr>
              <w:spacing w:before="120" w:after="120"/>
              <w:cnfStyle w:val="000000000000" w:firstRow="0" w:lastRow="0" w:firstColumn="0" w:lastColumn="0" w:oddVBand="0" w:evenVBand="0" w:oddHBand="0" w:evenHBand="0" w:firstRowFirstColumn="0" w:firstRowLastColumn="0" w:lastRowFirstColumn="0" w:lastRowLastColumn="0"/>
              <w:rPr>
                <w:sz w:val="18"/>
                <w:szCs w:val="18"/>
              </w:rPr>
            </w:pPr>
            <w:r w:rsidRPr="00A50577">
              <w:rPr>
                <w:sz w:val="18"/>
                <w:szCs w:val="18"/>
              </w:rPr>
              <w:t>A településen digitálisan mért</w:t>
            </w:r>
            <w:r>
              <w:rPr>
                <w:sz w:val="18"/>
                <w:szCs w:val="18"/>
              </w:rPr>
              <w:t xml:space="preserve"> </w:t>
            </w:r>
            <w:r w:rsidRPr="00A50577">
              <w:rPr>
                <w:sz w:val="18"/>
                <w:szCs w:val="18"/>
              </w:rPr>
              <w:t>adattípusok száma (adattípusok és</w:t>
            </w:r>
            <w:r>
              <w:rPr>
                <w:sz w:val="18"/>
                <w:szCs w:val="18"/>
              </w:rPr>
              <w:t xml:space="preserve"> </w:t>
            </w:r>
            <w:r w:rsidRPr="00A50577">
              <w:rPr>
                <w:sz w:val="18"/>
                <w:szCs w:val="18"/>
              </w:rPr>
              <w:t>rögzítő szervezet megnevezése).</w:t>
            </w:r>
          </w:p>
          <w:p w14:paraId="058F64BE" w14:textId="0FD274E3" w:rsidR="00B122C7" w:rsidRPr="00155CC3" w:rsidRDefault="00A50577" w:rsidP="00A50577">
            <w:pPr>
              <w:spacing w:before="120" w:after="120"/>
              <w:cnfStyle w:val="000000000000" w:firstRow="0" w:lastRow="0" w:firstColumn="0" w:lastColumn="0" w:oddVBand="0" w:evenVBand="0" w:oddHBand="0" w:evenHBand="0" w:firstRowFirstColumn="0" w:firstRowLastColumn="0" w:lastRowFirstColumn="0" w:lastRowLastColumn="0"/>
              <w:rPr>
                <w:sz w:val="18"/>
                <w:szCs w:val="18"/>
              </w:rPr>
            </w:pPr>
            <w:r w:rsidRPr="00A50577">
              <w:rPr>
                <w:sz w:val="18"/>
                <w:szCs w:val="18"/>
              </w:rPr>
              <w:t>Önkormányzat és egyéb szervezetek,</w:t>
            </w:r>
            <w:r>
              <w:rPr>
                <w:sz w:val="18"/>
                <w:szCs w:val="18"/>
              </w:rPr>
              <w:t xml:space="preserve"> </w:t>
            </w:r>
            <w:r w:rsidRPr="00A50577">
              <w:rPr>
                <w:sz w:val="18"/>
                <w:szCs w:val="18"/>
              </w:rPr>
              <w:t>évente</w:t>
            </w:r>
          </w:p>
        </w:tc>
      </w:tr>
      <w:tr w:rsidR="008B1B0C" w:rsidRPr="00155CC3" w14:paraId="57BF3EFE" w14:textId="77777777" w:rsidTr="00494036">
        <w:trPr>
          <w:cnfStyle w:val="000000100000" w:firstRow="0" w:lastRow="0" w:firstColumn="0" w:lastColumn="0" w:oddVBand="0" w:evenVBand="0" w:oddHBand="1" w:evenHBand="0" w:firstRowFirstColumn="0" w:firstRowLastColumn="0" w:lastRowFirstColumn="0" w:lastRowLastColumn="0"/>
          <w:cantSplit/>
          <w:trHeight w:val="190"/>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497760DF" w14:textId="0B780ABA" w:rsidR="008B1B0C" w:rsidRDefault="008B1B0C" w:rsidP="008B1B0C">
            <w:pPr>
              <w:spacing w:before="120" w:after="120"/>
              <w:rPr>
                <w:sz w:val="18"/>
                <w:szCs w:val="18"/>
              </w:rPr>
            </w:pPr>
            <w:r>
              <w:rPr>
                <w:sz w:val="18"/>
                <w:szCs w:val="18"/>
              </w:rPr>
              <w:t>Megtartó város</w:t>
            </w:r>
          </w:p>
        </w:tc>
        <w:tc>
          <w:tcPr>
            <w:tcW w:w="1701" w:type="dxa"/>
            <w:vAlign w:val="center"/>
          </w:tcPr>
          <w:p w14:paraId="03CC2A53" w14:textId="0C343608" w:rsidR="008B1B0C" w:rsidRPr="00724FF2" w:rsidRDefault="00A50577" w:rsidP="008B1B0C">
            <w:pPr>
              <w:spacing w:before="120" w:after="12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V</w:t>
            </w:r>
            <w:r w:rsidRPr="00A50577">
              <w:rPr>
                <w:sz w:val="18"/>
                <w:szCs w:val="18"/>
              </w:rPr>
              <w:t>ándorlási egyenleg</w:t>
            </w:r>
          </w:p>
        </w:tc>
        <w:tc>
          <w:tcPr>
            <w:tcW w:w="1134" w:type="dxa"/>
            <w:vAlign w:val="center"/>
          </w:tcPr>
          <w:p w14:paraId="4A80676D" w14:textId="5EAA95C4" w:rsidR="008B1B0C" w:rsidRPr="00155CC3" w:rsidRDefault="008B1B0C" w:rsidP="008B1B0C">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Fő</w:t>
            </w:r>
          </w:p>
        </w:tc>
        <w:tc>
          <w:tcPr>
            <w:tcW w:w="993" w:type="dxa"/>
            <w:vAlign w:val="center"/>
          </w:tcPr>
          <w:p w14:paraId="51405745" w14:textId="77777777" w:rsidR="008B1B0C" w:rsidRDefault="008B1B0C" w:rsidP="008B1B0C">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32</w:t>
            </w:r>
          </w:p>
          <w:p w14:paraId="3B0CA00F" w14:textId="2C60CE74" w:rsidR="008B1B0C" w:rsidRPr="00155CC3" w:rsidRDefault="008B1B0C" w:rsidP="008B1B0C">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(2020)</w:t>
            </w:r>
          </w:p>
        </w:tc>
        <w:tc>
          <w:tcPr>
            <w:tcW w:w="850" w:type="dxa"/>
            <w:vAlign w:val="center"/>
          </w:tcPr>
          <w:p w14:paraId="6E6522A8" w14:textId="18DD108F" w:rsidR="008B1B0C" w:rsidRPr="00155CC3" w:rsidRDefault="008B1B0C" w:rsidP="008B1B0C">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69</w:t>
            </w:r>
          </w:p>
        </w:tc>
        <w:tc>
          <w:tcPr>
            <w:tcW w:w="2693" w:type="dxa"/>
            <w:vAlign w:val="center"/>
          </w:tcPr>
          <w:p w14:paraId="38EF849D" w14:textId="6BA42C39" w:rsidR="008B1B0C" w:rsidRPr="00155CC3" w:rsidRDefault="00405EC6" w:rsidP="00405EC6">
            <w:pPr>
              <w:spacing w:before="120" w:after="120"/>
              <w:cnfStyle w:val="000000100000" w:firstRow="0" w:lastRow="0" w:firstColumn="0" w:lastColumn="0" w:oddVBand="0" w:evenVBand="0" w:oddHBand="1" w:evenHBand="0" w:firstRowFirstColumn="0" w:firstRowLastColumn="0" w:lastRowFirstColumn="0" w:lastRowLastColumn="0"/>
              <w:rPr>
                <w:sz w:val="18"/>
                <w:szCs w:val="18"/>
              </w:rPr>
            </w:pPr>
            <w:r w:rsidRPr="00405EC6">
              <w:rPr>
                <w:sz w:val="18"/>
                <w:szCs w:val="18"/>
              </w:rPr>
              <w:t>A településre állandó lakcímmel</w:t>
            </w:r>
            <w:r>
              <w:rPr>
                <w:sz w:val="18"/>
                <w:szCs w:val="18"/>
              </w:rPr>
              <w:t xml:space="preserve"> </w:t>
            </w:r>
            <w:r w:rsidRPr="00405EC6">
              <w:rPr>
                <w:sz w:val="18"/>
                <w:szCs w:val="18"/>
              </w:rPr>
              <w:t>bejelentett lakosok számának változása</w:t>
            </w:r>
            <w:r>
              <w:rPr>
                <w:sz w:val="18"/>
                <w:szCs w:val="18"/>
              </w:rPr>
              <w:t xml:space="preserve"> </w:t>
            </w:r>
            <w:r w:rsidRPr="00405EC6">
              <w:rPr>
                <w:sz w:val="18"/>
                <w:szCs w:val="18"/>
              </w:rPr>
              <w:t>(lakcímmel bejelentkezők – lakcímet</w:t>
            </w:r>
            <w:r>
              <w:rPr>
                <w:sz w:val="18"/>
                <w:szCs w:val="18"/>
              </w:rPr>
              <w:t xml:space="preserve"> </w:t>
            </w:r>
            <w:r w:rsidRPr="00405EC6">
              <w:rPr>
                <w:sz w:val="18"/>
                <w:szCs w:val="18"/>
              </w:rPr>
              <w:t>megszüntetők).</w:t>
            </w:r>
            <w:r>
              <w:rPr>
                <w:sz w:val="18"/>
                <w:szCs w:val="18"/>
              </w:rPr>
              <w:t xml:space="preserve"> </w:t>
            </w:r>
            <w:r w:rsidRPr="00405EC6">
              <w:rPr>
                <w:sz w:val="18"/>
                <w:szCs w:val="18"/>
              </w:rPr>
              <w:t>Polgármesteri hivatal</w:t>
            </w:r>
            <w:r>
              <w:rPr>
                <w:sz w:val="18"/>
                <w:szCs w:val="18"/>
              </w:rPr>
              <w:t xml:space="preserve"> </w:t>
            </w:r>
            <w:r w:rsidRPr="00405EC6">
              <w:rPr>
                <w:sz w:val="18"/>
                <w:szCs w:val="18"/>
              </w:rPr>
              <w:t>népességnyilvántartási statisztikái,</w:t>
            </w:r>
            <w:r>
              <w:rPr>
                <w:sz w:val="18"/>
                <w:szCs w:val="18"/>
              </w:rPr>
              <w:t xml:space="preserve"> </w:t>
            </w:r>
            <w:r w:rsidRPr="00405EC6">
              <w:rPr>
                <w:sz w:val="18"/>
                <w:szCs w:val="18"/>
              </w:rPr>
              <w:t>KSH, évente</w:t>
            </w:r>
          </w:p>
        </w:tc>
      </w:tr>
      <w:tr w:rsidR="008B1B0C" w:rsidRPr="00155CC3" w14:paraId="05418994" w14:textId="77777777" w:rsidTr="00494036">
        <w:trPr>
          <w:cantSplit/>
          <w:trHeight w:val="190"/>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6873D123" w14:textId="6FC0CAD0" w:rsidR="008B1B0C" w:rsidRPr="006A683A" w:rsidRDefault="008B1B0C" w:rsidP="008B1B0C">
            <w:pPr>
              <w:spacing w:before="120" w:after="120"/>
              <w:rPr>
                <w:sz w:val="18"/>
                <w:szCs w:val="18"/>
              </w:rPr>
            </w:pPr>
            <w:r w:rsidRPr="006A683A">
              <w:rPr>
                <w:sz w:val="18"/>
                <w:szCs w:val="18"/>
              </w:rPr>
              <w:t>Kiszolgáló város</w:t>
            </w:r>
          </w:p>
        </w:tc>
        <w:tc>
          <w:tcPr>
            <w:tcW w:w="1701" w:type="dxa"/>
            <w:vAlign w:val="center"/>
          </w:tcPr>
          <w:p w14:paraId="3E2B1716" w14:textId="2E606728" w:rsidR="008B1B0C" w:rsidRPr="006A683A" w:rsidRDefault="00405EC6" w:rsidP="008B1B0C">
            <w:pPr>
              <w:spacing w:before="120" w:after="120"/>
              <w:cnfStyle w:val="000000000000" w:firstRow="0" w:lastRow="0" w:firstColumn="0" w:lastColumn="0" w:oddVBand="0" w:evenVBand="0" w:oddHBand="0" w:evenHBand="0" w:firstRowFirstColumn="0" w:firstRowLastColumn="0" w:lastRowFirstColumn="0" w:lastRowLastColumn="0"/>
              <w:rPr>
                <w:sz w:val="18"/>
                <w:szCs w:val="18"/>
              </w:rPr>
            </w:pPr>
            <w:r w:rsidRPr="006A683A">
              <w:rPr>
                <w:sz w:val="18"/>
                <w:szCs w:val="18"/>
              </w:rPr>
              <w:t>Ú</w:t>
            </w:r>
            <w:r w:rsidR="008B1B0C" w:rsidRPr="006A683A">
              <w:rPr>
                <w:sz w:val="18"/>
                <w:szCs w:val="18"/>
              </w:rPr>
              <w:t>jonnan belterületbe vont területek és a kihasználatlan városi területek aránya</w:t>
            </w:r>
          </w:p>
        </w:tc>
        <w:tc>
          <w:tcPr>
            <w:tcW w:w="1134" w:type="dxa"/>
            <w:vAlign w:val="center"/>
          </w:tcPr>
          <w:p w14:paraId="16218C00" w14:textId="217E7BB5" w:rsidR="008B1B0C" w:rsidRPr="006A683A" w:rsidRDefault="00676439" w:rsidP="008B1B0C">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sidRPr="006A683A">
              <w:rPr>
                <w:sz w:val="18"/>
                <w:szCs w:val="18"/>
              </w:rPr>
              <w:t>%</w:t>
            </w:r>
          </w:p>
        </w:tc>
        <w:tc>
          <w:tcPr>
            <w:tcW w:w="993" w:type="dxa"/>
            <w:vAlign w:val="center"/>
          </w:tcPr>
          <w:p w14:paraId="200489C9" w14:textId="55219F69" w:rsidR="008B1B0C" w:rsidRPr="006A683A" w:rsidRDefault="00442225" w:rsidP="008B1B0C">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sidRPr="006A683A">
              <w:rPr>
                <w:sz w:val="18"/>
                <w:szCs w:val="18"/>
              </w:rPr>
              <w:t>8</w:t>
            </w:r>
          </w:p>
        </w:tc>
        <w:tc>
          <w:tcPr>
            <w:tcW w:w="850" w:type="dxa"/>
            <w:vAlign w:val="center"/>
          </w:tcPr>
          <w:p w14:paraId="692696D2" w14:textId="7F757674" w:rsidR="008B1B0C" w:rsidRPr="006A683A" w:rsidRDefault="00442225" w:rsidP="008B1B0C">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sidRPr="006A683A">
              <w:rPr>
                <w:sz w:val="18"/>
                <w:szCs w:val="18"/>
              </w:rPr>
              <w:t>16</w:t>
            </w:r>
          </w:p>
        </w:tc>
        <w:tc>
          <w:tcPr>
            <w:tcW w:w="2693" w:type="dxa"/>
            <w:vAlign w:val="center"/>
          </w:tcPr>
          <w:p w14:paraId="7D3974E1" w14:textId="2819DD82" w:rsidR="00676439" w:rsidRPr="006A683A" w:rsidRDefault="00676439" w:rsidP="00676439">
            <w:pPr>
              <w:spacing w:before="120" w:after="120"/>
              <w:cnfStyle w:val="000000000000" w:firstRow="0" w:lastRow="0" w:firstColumn="0" w:lastColumn="0" w:oddVBand="0" w:evenVBand="0" w:oddHBand="0" w:evenHBand="0" w:firstRowFirstColumn="0" w:firstRowLastColumn="0" w:lastRowFirstColumn="0" w:lastRowLastColumn="0"/>
              <w:rPr>
                <w:sz w:val="18"/>
                <w:szCs w:val="18"/>
              </w:rPr>
            </w:pPr>
            <w:r w:rsidRPr="006A683A">
              <w:rPr>
                <w:sz w:val="18"/>
                <w:szCs w:val="18"/>
              </w:rPr>
              <w:t>Városi terjeszkedés mértéke (külterületi terület belterületté nyilvánítása – kihasználatlan városi terület).</w:t>
            </w:r>
          </w:p>
          <w:p w14:paraId="0874D5FA" w14:textId="2045DC78" w:rsidR="008B1B0C" w:rsidRPr="006A683A" w:rsidRDefault="00676439" w:rsidP="00676439">
            <w:pPr>
              <w:spacing w:before="120" w:after="120"/>
              <w:cnfStyle w:val="000000000000" w:firstRow="0" w:lastRow="0" w:firstColumn="0" w:lastColumn="0" w:oddVBand="0" w:evenVBand="0" w:oddHBand="0" w:evenHBand="0" w:firstRowFirstColumn="0" w:firstRowLastColumn="0" w:lastRowFirstColumn="0" w:lastRowLastColumn="0"/>
              <w:rPr>
                <w:sz w:val="18"/>
                <w:szCs w:val="18"/>
              </w:rPr>
            </w:pPr>
            <w:r w:rsidRPr="006A683A">
              <w:rPr>
                <w:sz w:val="18"/>
                <w:szCs w:val="18"/>
              </w:rPr>
              <w:t>Önkormányzati adatbázis, évente</w:t>
            </w:r>
          </w:p>
        </w:tc>
      </w:tr>
    </w:tbl>
    <w:p w14:paraId="598CAE03" w14:textId="6A28D244" w:rsidR="00E41BF2" w:rsidRPr="00E473D4" w:rsidRDefault="009A4444" w:rsidP="009A4444">
      <w:pPr>
        <w:pStyle w:val="Forrsmegjells"/>
      </w:pPr>
      <w:r>
        <w:t>Forrás: Saját szerkesztés</w:t>
      </w:r>
    </w:p>
    <w:p w14:paraId="23F508BB" w14:textId="469B1319" w:rsidR="00733AC6" w:rsidRPr="003550FA" w:rsidRDefault="002F3130" w:rsidP="00606E2B">
      <w:pPr>
        <w:pStyle w:val="Cmsor2"/>
      </w:pPr>
      <w:bookmarkStart w:id="477" w:name="_Toc73117483"/>
      <w:bookmarkStart w:id="478" w:name="_Toc77085147"/>
      <w:bookmarkStart w:id="479" w:name="_Toc95828212"/>
      <w:r w:rsidRPr="003550FA">
        <w:t>A b</w:t>
      </w:r>
      <w:r w:rsidR="00733AC6" w:rsidRPr="003550FA">
        <w:t xml:space="preserve">eavatkozásokra vonatkozó adatok gyűjtésének és kezelésének </w:t>
      </w:r>
      <w:r w:rsidR="00297F82" w:rsidRPr="003550FA">
        <w:t xml:space="preserve">helyi </w:t>
      </w:r>
      <w:r w:rsidR="00733AC6" w:rsidRPr="003550FA">
        <w:t>módszertana</w:t>
      </w:r>
      <w:bookmarkEnd w:id="477"/>
      <w:bookmarkEnd w:id="478"/>
      <w:bookmarkEnd w:id="479"/>
    </w:p>
    <w:p w14:paraId="785CEBB5" w14:textId="4E850B0C" w:rsidR="00E57853" w:rsidRPr="003550FA" w:rsidRDefault="006F7DFF" w:rsidP="00950D98">
      <w:pPr>
        <w:jc w:val="both"/>
      </w:pPr>
      <w:r w:rsidRPr="003550FA">
        <w:t xml:space="preserve">A 4.2. fejezetben található táblázatok </w:t>
      </w:r>
      <w:r w:rsidR="006467E7" w:rsidRPr="003550FA">
        <w:t xml:space="preserve">utolsó oszlopai valamennyi indikátor esetében egyedileg határozza meg a </w:t>
      </w:r>
      <w:r w:rsidR="00B14B0F" w:rsidRPr="003550FA">
        <w:t xml:space="preserve">mérés módszertanát. </w:t>
      </w:r>
      <w:r w:rsidR="00F60B84" w:rsidRPr="003550FA">
        <w:t xml:space="preserve">Összességében elmondható, hogy a mutatók </w:t>
      </w:r>
      <w:r w:rsidR="004F6C6D" w:rsidRPr="003550FA">
        <w:t>bázis- és célértékeinek meghatározása 3 fő forrás</w:t>
      </w:r>
      <w:r w:rsidR="002D5AD0" w:rsidRPr="003550FA">
        <w:t xml:space="preserve"> felhasználásával történik.</w:t>
      </w:r>
    </w:p>
    <w:p w14:paraId="2EC23CAB" w14:textId="05E639D5" w:rsidR="002D5AD0" w:rsidRPr="003550FA" w:rsidRDefault="002D5AD0" w:rsidP="008A3912">
      <w:pPr>
        <w:pStyle w:val="Listaszerbekezds"/>
        <w:numPr>
          <w:ilvl w:val="0"/>
          <w:numId w:val="59"/>
        </w:numPr>
        <w:spacing w:after="160"/>
        <w:contextualSpacing w:val="0"/>
        <w:jc w:val="both"/>
      </w:pPr>
      <w:r w:rsidRPr="003550FA">
        <w:t xml:space="preserve">Az értékek meghatározásához szükséges adatok </w:t>
      </w:r>
      <w:r w:rsidR="00554C8A" w:rsidRPr="003550FA">
        <w:t>helyben (az önkormányzatnál, vagy az érintett feladat teljesítésével megbízott intézménynél) rendelkezésre állnak</w:t>
      </w:r>
      <w:r w:rsidR="00851057" w:rsidRPr="003550FA">
        <w:t>.</w:t>
      </w:r>
    </w:p>
    <w:p w14:paraId="39CE9452" w14:textId="4E68762F" w:rsidR="00851057" w:rsidRPr="003550FA" w:rsidRDefault="00651674" w:rsidP="008A3912">
      <w:pPr>
        <w:pStyle w:val="Listaszerbekezds"/>
        <w:numPr>
          <w:ilvl w:val="0"/>
          <w:numId w:val="59"/>
        </w:numPr>
        <w:spacing w:after="160"/>
        <w:contextualSpacing w:val="0"/>
        <w:jc w:val="both"/>
      </w:pPr>
      <w:r w:rsidRPr="003550FA">
        <w:t>Az értékek meghatározásához szükséges adatok külső adatbázisok</w:t>
      </w:r>
      <w:r w:rsidR="00304C86" w:rsidRPr="003550FA">
        <w:t>ból</w:t>
      </w:r>
      <w:r w:rsidRPr="003550FA">
        <w:t xml:space="preserve"> </w:t>
      </w:r>
      <w:r w:rsidR="00DC30A3" w:rsidRPr="003550FA">
        <w:t xml:space="preserve">(pl. KSH, NFSZ, Lechner tudásközpont vonatkozó adatbázisa) </w:t>
      </w:r>
      <w:r w:rsidR="00304C86" w:rsidRPr="003550FA">
        <w:t>szerezhetőek meg.</w:t>
      </w:r>
    </w:p>
    <w:p w14:paraId="1F729086" w14:textId="387A1989" w:rsidR="00304C86" w:rsidRPr="003550FA" w:rsidRDefault="00304C86" w:rsidP="008A3912">
      <w:pPr>
        <w:pStyle w:val="Listaszerbekezds"/>
        <w:numPr>
          <w:ilvl w:val="0"/>
          <w:numId w:val="59"/>
        </w:numPr>
        <w:spacing w:after="160"/>
        <w:ind w:left="714" w:hanging="357"/>
        <w:contextualSpacing w:val="0"/>
        <w:jc w:val="both"/>
      </w:pPr>
      <w:r w:rsidRPr="003550FA">
        <w:t xml:space="preserve">Az értékek meghatározásához </w:t>
      </w:r>
      <w:r w:rsidR="002F7E27" w:rsidRPr="003550FA">
        <w:t>szükséges értékek kérdőíves felmérések lefolytatásával és kiértékelésével állapíthatóak meg.</w:t>
      </w:r>
    </w:p>
    <w:p w14:paraId="0DA3F45B" w14:textId="3CEF9F50" w:rsidR="002F7E27" w:rsidRDefault="00152292" w:rsidP="00950D98">
      <w:pPr>
        <w:jc w:val="both"/>
      </w:pPr>
      <w:r w:rsidRPr="003550FA">
        <w:t>A beavatkozás</w:t>
      </w:r>
      <w:r w:rsidR="007A4424" w:rsidRPr="003550FA">
        <w:t xml:space="preserve">ra vonatkozó adatok </w:t>
      </w:r>
      <w:r w:rsidR="00D235F1" w:rsidRPr="003550FA">
        <w:t xml:space="preserve">rendszeres </w:t>
      </w:r>
      <w:r w:rsidR="007A4424" w:rsidRPr="003550FA">
        <w:t>gyűjtésére</w:t>
      </w:r>
      <w:r w:rsidR="00990381" w:rsidRPr="003550FA">
        <w:t>, nyilvántartására</w:t>
      </w:r>
      <w:r w:rsidR="007A4424" w:rsidRPr="003550FA">
        <w:t xml:space="preserve"> és kezelésére </w:t>
      </w:r>
      <w:r w:rsidR="00D41501" w:rsidRPr="003550FA">
        <w:t xml:space="preserve">monitoringért felelős munkatársat kell kijelölni. A munkatárs feladata, </w:t>
      </w:r>
      <w:r w:rsidR="00204C18" w:rsidRPr="003550FA">
        <w:t xml:space="preserve">hogy </w:t>
      </w:r>
      <w:r w:rsidR="00D41501" w:rsidRPr="003550FA">
        <w:t xml:space="preserve">éves rendszerességgel elkészítse a megvalósítás folyamatáról szóló jelentést, a szervezet vezetőjével egyeztesse, aki a jelentést a </w:t>
      </w:r>
      <w:r w:rsidR="006E1443" w:rsidRPr="003550FA">
        <w:t xml:space="preserve">az érintett testületi bizottságok, valamint a város képviselő-testülete </w:t>
      </w:r>
      <w:r w:rsidR="00D41501" w:rsidRPr="003550FA">
        <w:t>felé továbbítja.</w:t>
      </w:r>
    </w:p>
    <w:p w14:paraId="6B38AC96" w14:textId="77777777" w:rsidR="007A1290" w:rsidRDefault="007A1290">
      <w:pPr>
        <w:rPr>
          <w:rFonts w:cs="Times New Roman"/>
          <w:szCs w:val="20"/>
        </w:rPr>
      </w:pPr>
      <w:r>
        <w:rPr>
          <w:rFonts w:cs="Times New Roman"/>
          <w:szCs w:val="20"/>
        </w:rPr>
        <w:br w:type="page"/>
      </w:r>
    </w:p>
    <w:p w14:paraId="6C26CADC" w14:textId="2D92629A" w:rsidR="00FC3325" w:rsidRDefault="002F3130" w:rsidP="00606E2B">
      <w:pPr>
        <w:pStyle w:val="Cmsor1"/>
      </w:pPr>
      <w:bookmarkStart w:id="480" w:name="_Toc95828213"/>
      <w:bookmarkStart w:id="481" w:name="_Toc77085148"/>
      <w:r>
        <w:lastRenderedPageBreak/>
        <w:t>Az i</w:t>
      </w:r>
      <w:r w:rsidR="00733AC6" w:rsidRPr="00EA60FB">
        <w:t>rányítási és működési modell</w:t>
      </w:r>
      <w:bookmarkEnd w:id="480"/>
      <w:r w:rsidR="00733AC6" w:rsidRPr="00EA60FB">
        <w:t xml:space="preserve"> </w:t>
      </w:r>
      <w:bookmarkEnd w:id="481"/>
    </w:p>
    <w:p w14:paraId="6C6B2E28" w14:textId="4ABBEB2A" w:rsidR="00E57853" w:rsidRDefault="00733AC6" w:rsidP="00606E2B">
      <w:pPr>
        <w:pStyle w:val="Cmsor2"/>
      </w:pPr>
      <w:bookmarkStart w:id="482" w:name="_Toc72753144"/>
      <w:bookmarkStart w:id="483" w:name="_Toc73117485"/>
      <w:bookmarkStart w:id="484" w:name="_Toc77085149"/>
      <w:bookmarkStart w:id="485" w:name="_Toc95828214"/>
      <w:r w:rsidRPr="00E473D4">
        <w:t>A városirányítási modell</w:t>
      </w:r>
      <w:bookmarkEnd w:id="482"/>
      <w:bookmarkEnd w:id="483"/>
      <w:r w:rsidR="00EA60FB">
        <w:t xml:space="preserve"> </w:t>
      </w:r>
      <w:bookmarkStart w:id="486" w:name="_Hlk78389417"/>
      <w:r w:rsidR="00EA60FB">
        <w:t>indokolt módosításai</w:t>
      </w:r>
      <w:bookmarkEnd w:id="484"/>
      <w:bookmarkEnd w:id="485"/>
      <w:r w:rsidR="00155CC3">
        <w:t xml:space="preserve"> </w:t>
      </w:r>
      <w:bookmarkEnd w:id="486"/>
    </w:p>
    <w:p w14:paraId="6B6B45E9" w14:textId="53412FAA" w:rsidR="00733AC6" w:rsidRDefault="00265091" w:rsidP="00422493">
      <w:pPr>
        <w:pStyle w:val="Cmsor3"/>
      </w:pPr>
      <w:bookmarkStart w:id="487" w:name="_Toc95828215"/>
      <w:r>
        <w:t>Az á</w:t>
      </w:r>
      <w:r w:rsidRPr="00265091">
        <w:t>tfogó városirányítási rendszer változásai</w:t>
      </w:r>
      <w:bookmarkEnd w:id="487"/>
      <w:r w:rsidR="00733AC6" w:rsidRPr="00EA60FB">
        <w:t xml:space="preserve"> </w:t>
      </w:r>
    </w:p>
    <w:p w14:paraId="202D7723" w14:textId="77777777" w:rsidR="00B226A4" w:rsidRDefault="00B226A4" w:rsidP="00B226A4">
      <w:pPr>
        <w:jc w:val="both"/>
      </w:pPr>
      <w:r>
        <w:t>A 2014-2020-as tervezési időszak során Mórahalom Városi Önkormányzat és a 2.4.2 fejezetben bemutatott szervezetek számos projekt sikeres megvalósításában vettek részt, amely során kialakult a megfelelő szaktudás és megfelelő működési mechanizmus a projektek, beavatkozások tervezéséhez és eredményes megvalósításához, ebből kifolyólag a városirányítási rendszerben jelentős módosítások foganatosítása nem indokolt.</w:t>
      </w:r>
    </w:p>
    <w:p w14:paraId="0B404E03" w14:textId="77777777" w:rsidR="00B226A4" w:rsidRDefault="00B226A4" w:rsidP="00B226A4">
      <w:pPr>
        <w:jc w:val="both"/>
      </w:pPr>
      <w:r>
        <w:t>Az előző fejlesztési ciklushoz viszonyítva a jelen időszakban hangsúlyos szerepet kap a zöld és digitális átállás, így ezen területeknek az irányítási és működési modellben is hangsúlyosabban kell megjelennie.</w:t>
      </w:r>
    </w:p>
    <w:p w14:paraId="3CFD89D4" w14:textId="77777777" w:rsidR="00B226A4" w:rsidRPr="003544AC" w:rsidRDefault="00B226A4" w:rsidP="00B226A4">
      <w:pPr>
        <w:jc w:val="both"/>
      </w:pPr>
      <w:r>
        <w:t xml:space="preserve">A zöld és digitális átállással kapcsolatos döntések meghozataláért felelős szerv – hasonlóan az egyéb területeken kialakult gyakorlathoz – a város képviselőtestülete. A döntéselőkészítési és végrehajtási feladatok megszervezése, ellenőrzése elsősorban </w:t>
      </w:r>
      <w:r w:rsidRPr="0074697F">
        <w:t>a Pénzügyi és Városfejlesztési Bizottság</w:t>
      </w:r>
      <w:r>
        <w:t xml:space="preserve"> feladata, </w:t>
      </w:r>
      <w:r w:rsidRPr="00F21464">
        <w:t>de tekintettel a tématerülethez kötődő szaktudásra és kompetenciákra, érdemes lehet bevonni a Műszaki Csoport tagjait is.</w:t>
      </w:r>
      <w:r>
        <w:t xml:space="preserve"> </w:t>
      </w:r>
      <w:r w:rsidRPr="003544AC">
        <w:t>A zöld és digitális átálláshoz kapcsolódó feladatok operatív irányítását a Polgármesteri Hivatal</w:t>
      </w:r>
      <w:r>
        <w:t xml:space="preserve"> </w:t>
      </w:r>
      <w:r w:rsidRPr="003544AC">
        <w:t xml:space="preserve">fogja ellátni. </w:t>
      </w:r>
    </w:p>
    <w:p w14:paraId="659D6174" w14:textId="77777777" w:rsidR="00B226A4" w:rsidRPr="003544AC" w:rsidRDefault="00B226A4" w:rsidP="00B226A4">
      <w:pPr>
        <w:jc w:val="both"/>
      </w:pPr>
      <w:r w:rsidRPr="003544AC">
        <w:t>Mórahalom zöld átállásának megtervezésébe és megvalósításába az alábbi szereplők bevonása indokolt:</w:t>
      </w:r>
    </w:p>
    <w:p w14:paraId="61B09E5E" w14:textId="77777777" w:rsidR="00B226A4" w:rsidRPr="00F21464" w:rsidRDefault="00B226A4" w:rsidP="00B226A4">
      <w:pPr>
        <w:pStyle w:val="Listaszerbekezds"/>
        <w:numPr>
          <w:ilvl w:val="0"/>
          <w:numId w:val="84"/>
        </w:numPr>
        <w:spacing w:after="160"/>
        <w:contextualSpacing w:val="0"/>
        <w:jc w:val="both"/>
      </w:pPr>
      <w:r w:rsidRPr="00F21464">
        <w:t>releváns hatóságok és állami szervek (pl. Kiskunsági Nemzeti Park Igazgatóság, Alsó-Tisza-vidéki Vízügyi Igazgatóság, Csongrád-Csanád Megyei Kormányhivatal, Csongrád-Csanád Megyei Katasztrófavédelmi Igazgatóság),</w:t>
      </w:r>
    </w:p>
    <w:p w14:paraId="4FB86652" w14:textId="77777777" w:rsidR="00B226A4" w:rsidRPr="00F21464" w:rsidRDefault="00B226A4" w:rsidP="00B226A4">
      <w:pPr>
        <w:pStyle w:val="Listaszerbekezds"/>
        <w:numPr>
          <w:ilvl w:val="0"/>
          <w:numId w:val="84"/>
        </w:numPr>
        <w:spacing w:after="160"/>
        <w:contextualSpacing w:val="0"/>
        <w:jc w:val="both"/>
      </w:pPr>
      <w:r w:rsidRPr="00F21464">
        <w:t>helyi civil szervezetek (pl. Homokháti Önkormányzatok Kistérségi Területfejlesztési Közhasznú Egyesülete, Homokhátság Vidékfejlesztési Egyesület, Homokhátságért Egyesület, SZÉP-KÖR Környezetvédelmi és Városszépészeti Egyesület),</w:t>
      </w:r>
    </w:p>
    <w:p w14:paraId="5D1F95EB" w14:textId="77777777" w:rsidR="00B226A4" w:rsidRDefault="00B226A4" w:rsidP="00B226A4">
      <w:pPr>
        <w:pStyle w:val="Listaszerbekezds"/>
        <w:numPr>
          <w:ilvl w:val="0"/>
          <w:numId w:val="84"/>
        </w:numPr>
        <w:spacing w:after="160"/>
        <w:contextualSpacing w:val="0"/>
        <w:jc w:val="both"/>
      </w:pPr>
      <w:r w:rsidRPr="00F21464">
        <w:t>közfeladatokat ellátó önkormányzati tulajdonú vállalkozások (pl. Mórahalmi Városfejlesztő Kft., Móraép Nonprofit Közhasznú Kft., HTV Média Nonprofit Kft., Móra-Tourist Információs és Szolgáltató Nonprofit Kft., Szent Erzsébet Mórahalmi Fürdőgyógyászati Nonprofit Kft.)</w:t>
      </w:r>
    </w:p>
    <w:p w14:paraId="5278729B" w14:textId="3705306D" w:rsidR="00457C81" w:rsidRPr="006A683A" w:rsidRDefault="00B226A4" w:rsidP="00B226A4">
      <w:pPr>
        <w:pStyle w:val="Listaszerbekezds"/>
        <w:numPr>
          <w:ilvl w:val="0"/>
          <w:numId w:val="84"/>
        </w:numPr>
        <w:spacing w:after="160"/>
        <w:contextualSpacing w:val="0"/>
        <w:jc w:val="both"/>
      </w:pPr>
      <w:r w:rsidRPr="00F21464">
        <w:t>egyéb közfeladatokat ellátó és közműcégek (pl.</w:t>
      </w:r>
      <w:r w:rsidRPr="00B226A4">
        <w:rPr>
          <w:color w:val="000000"/>
        </w:rPr>
        <w:t xml:space="preserve"> </w:t>
      </w:r>
      <w:r w:rsidRPr="00F21464">
        <w:t>ALFÖLDVÍZ Zrt., FBH-NP Nkft</w:t>
      </w:r>
      <w:r>
        <w:t>.</w:t>
      </w:r>
      <w:r w:rsidRPr="00B226A4">
        <w:rPr>
          <w:color w:val="000000"/>
        </w:rPr>
        <w:t>).</w:t>
      </w:r>
    </w:p>
    <w:p w14:paraId="6DB88C82" w14:textId="3EBB5DBA" w:rsidR="00733AC6" w:rsidRDefault="002F3130" w:rsidP="00422493">
      <w:pPr>
        <w:pStyle w:val="Cmsor3"/>
      </w:pPr>
      <w:bookmarkStart w:id="488" w:name="_Toc72753146"/>
      <w:bookmarkStart w:id="489" w:name="_Toc73117487"/>
      <w:bookmarkStart w:id="490" w:name="_Toc77085151"/>
      <w:bookmarkStart w:id="491" w:name="_Toc95828216"/>
      <w:r>
        <w:t>A t</w:t>
      </w:r>
      <w:r w:rsidR="00733AC6" w:rsidRPr="00EA60FB">
        <w:t>érségi koordináció mechanizmusai</w:t>
      </w:r>
      <w:bookmarkEnd w:id="488"/>
      <w:bookmarkEnd w:id="489"/>
      <w:r w:rsidR="00733AC6" w:rsidRPr="00EA60FB">
        <w:t>nak változásai</w:t>
      </w:r>
      <w:bookmarkEnd w:id="490"/>
      <w:bookmarkEnd w:id="491"/>
      <w:r w:rsidR="00733AC6" w:rsidRPr="00EA60FB">
        <w:t xml:space="preserve"> </w:t>
      </w:r>
    </w:p>
    <w:p w14:paraId="0B54A38E" w14:textId="32403916" w:rsidR="00E41BF2" w:rsidRPr="00E41BF2" w:rsidRDefault="00DB267C" w:rsidP="004723D8">
      <w:pPr>
        <w:jc w:val="both"/>
      </w:pPr>
      <w:bookmarkStart w:id="492" w:name="_Toc72753147"/>
      <w:bookmarkStart w:id="493" w:name="_Toc73117488"/>
      <w:r>
        <w:t>A</w:t>
      </w:r>
      <w:r w:rsidR="008538D9">
        <w:t xml:space="preserve">z FVS végrehajtás során a </w:t>
      </w:r>
      <w:r w:rsidR="007275FA">
        <w:t xml:space="preserve">térségi jelentőségű projektek </w:t>
      </w:r>
      <w:r w:rsidR="005E4202">
        <w:t xml:space="preserve">várhatóan </w:t>
      </w:r>
      <w:r w:rsidR="007275FA">
        <w:t xml:space="preserve">főképp </w:t>
      </w:r>
      <w:r w:rsidR="005E4202">
        <w:t>szociális ellátást érintik</w:t>
      </w:r>
      <w:r w:rsidR="00D9310B">
        <w:t>, amely</w:t>
      </w:r>
      <w:r w:rsidR="00741885">
        <w:t xml:space="preserve">nek működtetése a </w:t>
      </w:r>
      <w:r w:rsidR="00741885" w:rsidRPr="00741885">
        <w:t>Homokháti Kistérség Többcélú Társulása</w:t>
      </w:r>
      <w:r w:rsidR="00741885">
        <w:t xml:space="preserve"> feladata.</w:t>
      </w:r>
      <w:r w:rsidR="004723D8">
        <w:t xml:space="preserve"> A várostérségi ko</w:t>
      </w:r>
      <w:r w:rsidR="009B4BEF">
        <w:t>o</w:t>
      </w:r>
      <w:r w:rsidR="004723D8">
        <w:t>rdináció</w:t>
      </w:r>
      <w:r w:rsidR="00D67A2E">
        <w:t xml:space="preserve"> biztosítása</w:t>
      </w:r>
      <w:r w:rsidR="004723D8">
        <w:t xml:space="preserve"> jelenleg is ezen szervezet </w:t>
      </w:r>
      <w:r w:rsidR="00D67A2E">
        <w:t>keretein belül történik, így a mechanizmus</w:t>
      </w:r>
      <w:r w:rsidR="005E59BB">
        <w:t xml:space="preserve"> változtatása nem indokolt.</w:t>
      </w:r>
    </w:p>
    <w:p w14:paraId="7EC047F0" w14:textId="11D7639E" w:rsidR="00733AC6" w:rsidRPr="00FB35F9" w:rsidRDefault="00733AC6" w:rsidP="00422493">
      <w:pPr>
        <w:pStyle w:val="Cmsor3"/>
      </w:pPr>
      <w:bookmarkStart w:id="494" w:name="_Toc77085152"/>
      <w:bookmarkStart w:id="495" w:name="_Toc95828217"/>
      <w:r w:rsidRPr="00FB35F9">
        <w:t>Részvételi akciók a stratégiai ciklus végrehajtási szakaszában</w:t>
      </w:r>
      <w:bookmarkEnd w:id="492"/>
      <w:bookmarkEnd w:id="493"/>
      <w:bookmarkEnd w:id="494"/>
      <w:bookmarkEnd w:id="495"/>
      <w:r w:rsidR="00BB0375" w:rsidRPr="00FB35F9">
        <w:t xml:space="preserve"> </w:t>
      </w:r>
    </w:p>
    <w:p w14:paraId="038115E8" w14:textId="77777777" w:rsidR="00B226A4" w:rsidRDefault="00B226A4" w:rsidP="00B226A4">
      <w:pPr>
        <w:jc w:val="both"/>
      </w:pPr>
      <w:r>
        <w:t xml:space="preserve">Mórahalom Városi Önkormányzat a partnerségi eszközöket az FVS végrehajtása során is folytatni kívánja, azzal az eltéréssel, hogy ezen partnerségi tevékenységek középpontjában a stratégiakészítés szakaszától eltérően az adott tevékenység/beavatkozás lesz. </w:t>
      </w:r>
    </w:p>
    <w:p w14:paraId="0A321C35" w14:textId="77777777" w:rsidR="00B226A4" w:rsidRDefault="00B226A4" w:rsidP="00B226A4">
      <w:pPr>
        <w:jc w:val="both"/>
      </w:pPr>
      <w:r>
        <w:t>A partnerségi tevékenységek célcsoporttól, résztvevőktől függően két fő kategóriába sorolhatóak:</w:t>
      </w:r>
    </w:p>
    <w:p w14:paraId="3F70D633" w14:textId="77777777" w:rsidR="00B226A4" w:rsidRDefault="00B226A4" w:rsidP="00B226A4">
      <w:pPr>
        <w:pStyle w:val="Listaszerbekezds"/>
        <w:numPr>
          <w:ilvl w:val="0"/>
          <w:numId w:val="122"/>
        </w:numPr>
        <w:jc w:val="both"/>
      </w:pPr>
      <w:r>
        <w:lastRenderedPageBreak/>
        <w:t>Szakmai jellegű tevékenységek</w:t>
      </w:r>
    </w:p>
    <w:p w14:paraId="66D63E2A" w14:textId="77777777" w:rsidR="00B226A4" w:rsidRDefault="00B226A4" w:rsidP="00B226A4">
      <w:pPr>
        <w:pStyle w:val="Listaszerbekezds"/>
        <w:numPr>
          <w:ilvl w:val="0"/>
          <w:numId w:val="122"/>
        </w:numPr>
        <w:spacing w:after="160"/>
        <w:ind w:left="714" w:hanging="357"/>
        <w:jc w:val="both"/>
      </w:pPr>
      <w:r>
        <w:t>Mórahalom lakosságát célzó tevékenységek</w:t>
      </w:r>
    </w:p>
    <w:p w14:paraId="441BB0B7" w14:textId="77777777" w:rsidR="00B226A4" w:rsidRDefault="00B226A4" w:rsidP="00B226A4">
      <w:pPr>
        <w:jc w:val="both"/>
      </w:pPr>
      <w:r>
        <w:t xml:space="preserve">A </w:t>
      </w:r>
      <w:r w:rsidRPr="00C12CDD">
        <w:rPr>
          <w:b/>
          <w:bCs/>
        </w:rPr>
        <w:t>szakmai jellegű tevékenység</w:t>
      </w:r>
      <w:r>
        <w:rPr>
          <w:b/>
          <w:bCs/>
        </w:rPr>
        <w:t>ek</w:t>
      </w:r>
      <w:r w:rsidRPr="00C12CDD">
        <w:rPr>
          <w:b/>
          <w:bCs/>
        </w:rPr>
        <w:t>hez tematikus munk</w:t>
      </w:r>
      <w:r w:rsidRPr="00D75E23">
        <w:rPr>
          <w:b/>
          <w:bCs/>
        </w:rPr>
        <w:t>acsoportok</w:t>
      </w:r>
      <w:r>
        <w:t xml:space="preserve"> létrehozása tervezett, melynek fő fókusza a megvalósítani tervezett projekt/beavatkozás. Ilyen csoportok a következők:</w:t>
      </w:r>
    </w:p>
    <w:p w14:paraId="7557460D" w14:textId="77777777" w:rsidR="00B226A4" w:rsidRDefault="00B226A4" w:rsidP="00B226A4">
      <w:pPr>
        <w:pStyle w:val="Listaszerbekezds"/>
        <w:numPr>
          <w:ilvl w:val="0"/>
          <w:numId w:val="123"/>
        </w:numPr>
        <w:spacing w:after="160"/>
        <w:ind w:hanging="357"/>
        <w:contextualSpacing w:val="0"/>
        <w:jc w:val="both"/>
      </w:pPr>
      <w:r w:rsidRPr="002777B8">
        <w:t>Helyi humánfejlesztések munkacsoport:</w:t>
      </w:r>
      <w:r>
        <w:t xml:space="preserve"> A munkacsoport a „Helyi humánfejlesztések” beavatkozással összefüggésben kerül létrehozásra. A munkacsoport lehetséges tagjai:</w:t>
      </w:r>
    </w:p>
    <w:p w14:paraId="30275E4E" w14:textId="77777777" w:rsidR="00B226A4" w:rsidRDefault="00B226A4" w:rsidP="00B226A4">
      <w:pPr>
        <w:pStyle w:val="Listaszerbekezds"/>
        <w:numPr>
          <w:ilvl w:val="1"/>
          <w:numId w:val="123"/>
        </w:numPr>
        <w:spacing w:after="160"/>
        <w:ind w:hanging="357"/>
        <w:contextualSpacing w:val="0"/>
        <w:jc w:val="both"/>
      </w:pPr>
      <w:r>
        <w:t>Mórahalom Városi Önkormányzat,</w:t>
      </w:r>
    </w:p>
    <w:p w14:paraId="71599A4B" w14:textId="77777777" w:rsidR="00B226A4" w:rsidRDefault="00B226A4" w:rsidP="00B226A4">
      <w:pPr>
        <w:pStyle w:val="Listaszerbekezds"/>
        <w:numPr>
          <w:ilvl w:val="1"/>
          <w:numId w:val="123"/>
        </w:numPr>
        <w:spacing w:after="160"/>
        <w:ind w:hanging="357"/>
        <w:contextualSpacing w:val="0"/>
        <w:jc w:val="both"/>
      </w:pPr>
      <w:r>
        <w:t>Konzorciumi partner bevonása esetén a partnerként bevont szervezet,</w:t>
      </w:r>
    </w:p>
    <w:p w14:paraId="158125C9" w14:textId="77777777" w:rsidR="00B226A4" w:rsidRDefault="00B226A4" w:rsidP="00B226A4">
      <w:pPr>
        <w:pStyle w:val="Listaszerbekezds"/>
        <w:numPr>
          <w:ilvl w:val="1"/>
          <w:numId w:val="123"/>
        </w:numPr>
        <w:spacing w:after="160"/>
        <w:ind w:hanging="357"/>
        <w:contextualSpacing w:val="0"/>
        <w:jc w:val="both"/>
      </w:pPr>
      <w:r w:rsidRPr="000C2120">
        <w:t>egyéb, projekt keretében együttműködő intézmények, szervezetek</w:t>
      </w:r>
      <w:r>
        <w:t>, pl.:</w:t>
      </w:r>
    </w:p>
    <w:p w14:paraId="16935149" w14:textId="77777777" w:rsidR="00B226A4" w:rsidRDefault="00B226A4" w:rsidP="00B226A4">
      <w:pPr>
        <w:pStyle w:val="Listaszerbekezds"/>
        <w:numPr>
          <w:ilvl w:val="2"/>
          <w:numId w:val="123"/>
        </w:numPr>
        <w:spacing w:after="160"/>
        <w:ind w:hanging="357"/>
        <w:contextualSpacing w:val="0"/>
        <w:jc w:val="both"/>
      </w:pPr>
      <w:r w:rsidRPr="00815EE5">
        <w:t>kulturális, szociális, köznevelési, ifjúsági intézmények</w:t>
      </w:r>
      <w:r>
        <w:t>,</w:t>
      </w:r>
    </w:p>
    <w:p w14:paraId="2CA21904" w14:textId="77777777" w:rsidR="00B226A4" w:rsidRDefault="00B226A4" w:rsidP="00B226A4">
      <w:pPr>
        <w:pStyle w:val="Listaszerbekezds"/>
        <w:numPr>
          <w:ilvl w:val="2"/>
          <w:numId w:val="123"/>
        </w:numPr>
        <w:spacing w:after="160"/>
        <w:ind w:hanging="357"/>
        <w:contextualSpacing w:val="0"/>
        <w:jc w:val="both"/>
      </w:pPr>
      <w:r w:rsidRPr="00815EE5">
        <w:t>civil és egyházi szervezetek</w:t>
      </w:r>
      <w:r>
        <w:t>,</w:t>
      </w:r>
    </w:p>
    <w:p w14:paraId="61A66A78" w14:textId="77777777" w:rsidR="00B226A4" w:rsidRDefault="00B226A4" w:rsidP="00B226A4">
      <w:pPr>
        <w:pStyle w:val="Listaszerbekezds"/>
        <w:numPr>
          <w:ilvl w:val="2"/>
          <w:numId w:val="123"/>
        </w:numPr>
        <w:spacing w:after="160"/>
        <w:ind w:hanging="357"/>
        <w:contextualSpacing w:val="0"/>
        <w:jc w:val="both"/>
      </w:pPr>
      <w:r>
        <w:t>Móra-Vitál Nonprofit Kft.</w:t>
      </w:r>
    </w:p>
    <w:p w14:paraId="484F6A64" w14:textId="77777777" w:rsidR="00B226A4" w:rsidRPr="002777B8" w:rsidRDefault="00B226A4" w:rsidP="00B226A4">
      <w:pPr>
        <w:pStyle w:val="Listaszerbekezds"/>
        <w:numPr>
          <w:ilvl w:val="0"/>
          <w:numId w:val="123"/>
        </w:numPr>
        <w:spacing w:after="160"/>
        <w:ind w:hanging="357"/>
        <w:contextualSpacing w:val="0"/>
        <w:jc w:val="both"/>
      </w:pPr>
      <w:r w:rsidRPr="002777B8">
        <w:t xml:space="preserve">Támogató csoport: A csoport célja a társadalmi felzárkóztatás biztosítása. A csoport tagjai megegyeznek a 2014-2020-as tervezési időszakban megvalósított „IntegrÁLOM - Komplex beavatkozások Mórahalmon” és a „A lakHAtás éRDekében - Leromlott városi területek rehabilitációja Mórahalmon” című projektek keretében létrehozott támogató csoport tagjaival. </w:t>
      </w:r>
    </w:p>
    <w:p w14:paraId="29B14E47" w14:textId="77777777" w:rsidR="00B226A4" w:rsidRDefault="00B226A4" w:rsidP="00B226A4">
      <w:pPr>
        <w:jc w:val="both"/>
      </w:pPr>
      <w:r>
        <w:t xml:space="preserve">A </w:t>
      </w:r>
      <w:r w:rsidRPr="003F682C">
        <w:rPr>
          <w:b/>
          <w:bCs/>
        </w:rPr>
        <w:t>lakossági partnerségi tevékenységek</w:t>
      </w:r>
      <w:r>
        <w:t xml:space="preserve"> célja az egyes beavatkozáscsoportokkal kapcsolatban a lakossági igények pontos felmérése, véleményeinek beépítése a konkrét projekttervekbe, a projektek eredményeinek elfogadtatása, a fejlesztési célok megvalósulásával kapcsolatos elégedettség felmérése, valamint a szemléletformálás. Lehetséges formái:</w:t>
      </w:r>
    </w:p>
    <w:p w14:paraId="1214CC5E" w14:textId="77777777" w:rsidR="00B226A4" w:rsidRDefault="00B226A4" w:rsidP="00B226A4">
      <w:pPr>
        <w:pStyle w:val="Listaszerbekezds"/>
        <w:numPr>
          <w:ilvl w:val="0"/>
          <w:numId w:val="124"/>
        </w:numPr>
        <w:jc w:val="both"/>
      </w:pPr>
      <w:r>
        <w:t>Lakossági igényfelmérések folytatása (kérdőíves felmérések, fókuszcsoportok),</w:t>
      </w:r>
    </w:p>
    <w:p w14:paraId="42F0EC11" w14:textId="77777777" w:rsidR="00B226A4" w:rsidRDefault="00B226A4" w:rsidP="00B226A4">
      <w:pPr>
        <w:pStyle w:val="Listaszerbekezds"/>
        <w:numPr>
          <w:ilvl w:val="0"/>
          <w:numId w:val="124"/>
        </w:numPr>
        <w:jc w:val="both"/>
      </w:pPr>
      <w:r>
        <w:t>Közösségi beszélgetések, lakossági fórumok szervezése,</w:t>
      </w:r>
    </w:p>
    <w:p w14:paraId="2F9D31AD" w14:textId="77777777" w:rsidR="00B226A4" w:rsidRDefault="00B226A4" w:rsidP="00B226A4">
      <w:pPr>
        <w:pStyle w:val="Listaszerbekezds"/>
        <w:numPr>
          <w:ilvl w:val="0"/>
          <w:numId w:val="124"/>
        </w:numPr>
        <w:jc w:val="both"/>
      </w:pPr>
      <w:r>
        <w:t>Szemléletformáló programok megvalósítása,</w:t>
      </w:r>
    </w:p>
    <w:p w14:paraId="3C878A19" w14:textId="77777777" w:rsidR="00B226A4" w:rsidRDefault="00B226A4" w:rsidP="00B226A4">
      <w:pPr>
        <w:pStyle w:val="Listaszerbekezds"/>
        <w:numPr>
          <w:ilvl w:val="0"/>
          <w:numId w:val="124"/>
        </w:numPr>
        <w:jc w:val="both"/>
      </w:pPr>
      <w:r>
        <w:t>Közösségi akciók szervezése,</w:t>
      </w:r>
    </w:p>
    <w:p w14:paraId="36C9A92A" w14:textId="77777777" w:rsidR="00B226A4" w:rsidRDefault="00B226A4" w:rsidP="00B226A4">
      <w:pPr>
        <w:pStyle w:val="Listaszerbekezds"/>
        <w:numPr>
          <w:ilvl w:val="0"/>
          <w:numId w:val="124"/>
        </w:numPr>
        <w:jc w:val="both"/>
      </w:pPr>
      <w:r>
        <w:t>Közösségi rendezvények,</w:t>
      </w:r>
    </w:p>
    <w:p w14:paraId="22A31FAF" w14:textId="716B800E" w:rsidR="00FE5D38" w:rsidRPr="00EA667E" w:rsidRDefault="00B226A4" w:rsidP="00B226A4">
      <w:pPr>
        <w:pStyle w:val="Listaszerbekezds"/>
        <w:numPr>
          <w:ilvl w:val="0"/>
          <w:numId w:val="124"/>
        </w:numPr>
        <w:spacing w:after="160"/>
        <w:ind w:left="714" w:hanging="357"/>
        <w:contextualSpacing w:val="0"/>
      </w:pPr>
      <w:r w:rsidRPr="00FE4F94">
        <w:t>Rendszeres lakossági elégedettségmérés.</w:t>
      </w:r>
    </w:p>
    <w:p w14:paraId="2B3863DB" w14:textId="1C8E1DFC" w:rsidR="001F0CD1" w:rsidRDefault="00210CF9" w:rsidP="00331C33">
      <w:pPr>
        <w:pStyle w:val="Kpalrs"/>
        <w:jc w:val="center"/>
        <w:rPr>
          <w:i w:val="0"/>
          <w:iCs w:val="0"/>
        </w:rPr>
      </w:pPr>
      <w:fldSimple w:instr=" SEQ táblázat \* ARABIC ">
        <w:bookmarkStart w:id="496" w:name="_Toc95828070"/>
        <w:r w:rsidR="001C3E77">
          <w:rPr>
            <w:noProof/>
          </w:rPr>
          <w:t>38</w:t>
        </w:r>
      </w:fldSimple>
      <w:r w:rsidR="00331C33">
        <w:t>. táblázat</w:t>
      </w:r>
      <w:r w:rsidR="00880858" w:rsidRPr="00880858">
        <w:t>: A részvételi akciók tervezett ütemterve</w:t>
      </w:r>
      <w:bookmarkEnd w:id="496"/>
    </w:p>
    <w:tbl>
      <w:tblPr>
        <w:tblW w:w="5000" w:type="pct"/>
        <w:tblCellMar>
          <w:left w:w="70" w:type="dxa"/>
          <w:right w:w="70" w:type="dxa"/>
        </w:tblCellMar>
        <w:tblLook w:val="04A0" w:firstRow="1" w:lastRow="0" w:firstColumn="1" w:lastColumn="0" w:noHBand="0" w:noVBand="1"/>
      </w:tblPr>
      <w:tblGrid>
        <w:gridCol w:w="1638"/>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tblGrid>
      <w:tr w:rsidR="006E5D1D" w:rsidRPr="00ED2563" w14:paraId="2C2A54E0" w14:textId="77777777" w:rsidTr="00395E57">
        <w:trPr>
          <w:trHeight w:val="20"/>
          <w:tblHeader/>
        </w:trPr>
        <w:tc>
          <w:tcPr>
            <w:tcW w:w="1121" w:type="pct"/>
            <w:vMerge w:val="restart"/>
            <w:tcBorders>
              <w:top w:val="single" w:sz="4" w:space="0" w:color="auto"/>
              <w:left w:val="single" w:sz="4" w:space="0" w:color="auto"/>
              <w:bottom w:val="single" w:sz="4" w:space="0" w:color="auto"/>
              <w:right w:val="single" w:sz="4" w:space="0" w:color="auto"/>
            </w:tcBorders>
            <w:shd w:val="clear" w:color="auto" w:fill="5B9BD5"/>
            <w:noWrap/>
            <w:vAlign w:val="center"/>
            <w:hideMark/>
          </w:tcPr>
          <w:p w14:paraId="731D7350" w14:textId="77777777" w:rsidR="00ED2563" w:rsidRPr="00ED2563" w:rsidRDefault="00ED2563" w:rsidP="00165EA6">
            <w:pPr>
              <w:spacing w:after="0" w:line="240" w:lineRule="auto"/>
              <w:rPr>
                <w:rFonts w:ascii="Calibri" w:eastAsia="Times New Roman" w:hAnsi="Calibri" w:cs="Calibri"/>
                <w:b/>
                <w:bCs/>
                <w:color w:val="FFFFFF" w:themeColor="background1"/>
                <w:sz w:val="18"/>
                <w:szCs w:val="18"/>
                <w:lang w:eastAsia="hu-HU"/>
              </w:rPr>
            </w:pPr>
            <w:r w:rsidRPr="00ED2563">
              <w:rPr>
                <w:rFonts w:ascii="Calibri" w:eastAsia="Times New Roman" w:hAnsi="Calibri" w:cs="Calibri"/>
                <w:b/>
                <w:bCs/>
                <w:color w:val="FFFFFF" w:themeColor="background1"/>
                <w:sz w:val="18"/>
                <w:szCs w:val="18"/>
                <w:lang w:eastAsia="hu-HU"/>
              </w:rPr>
              <w:t>Tevékenység</w:t>
            </w:r>
          </w:p>
        </w:tc>
        <w:tc>
          <w:tcPr>
            <w:tcW w:w="483" w:type="pct"/>
            <w:gridSpan w:val="4"/>
            <w:tcBorders>
              <w:top w:val="single" w:sz="4" w:space="0" w:color="auto"/>
              <w:left w:val="nil"/>
              <w:bottom w:val="single" w:sz="4" w:space="0" w:color="auto"/>
              <w:right w:val="single" w:sz="4" w:space="0" w:color="auto"/>
            </w:tcBorders>
            <w:shd w:val="clear" w:color="auto" w:fill="5B9BD5"/>
            <w:noWrap/>
            <w:vAlign w:val="bottom"/>
            <w:hideMark/>
          </w:tcPr>
          <w:p w14:paraId="4BDDA76B" w14:textId="77777777" w:rsidR="00ED2563" w:rsidRPr="00ED2563" w:rsidRDefault="00ED2563" w:rsidP="00165EA6">
            <w:pPr>
              <w:spacing w:after="0" w:line="240" w:lineRule="auto"/>
              <w:jc w:val="center"/>
              <w:rPr>
                <w:rFonts w:ascii="Calibri" w:eastAsia="Times New Roman" w:hAnsi="Calibri" w:cs="Calibri"/>
                <w:b/>
                <w:bCs/>
                <w:color w:val="FFFFFF" w:themeColor="background1"/>
                <w:sz w:val="18"/>
                <w:szCs w:val="18"/>
                <w:lang w:eastAsia="hu-HU"/>
              </w:rPr>
            </w:pPr>
            <w:r w:rsidRPr="00ED2563">
              <w:rPr>
                <w:rFonts w:ascii="Calibri" w:eastAsia="Times New Roman" w:hAnsi="Calibri" w:cs="Calibri"/>
                <w:b/>
                <w:bCs/>
                <w:color w:val="FFFFFF" w:themeColor="background1"/>
                <w:sz w:val="18"/>
                <w:szCs w:val="18"/>
                <w:lang w:eastAsia="hu-HU"/>
              </w:rPr>
              <w:t>2022</w:t>
            </w:r>
          </w:p>
        </w:tc>
        <w:tc>
          <w:tcPr>
            <w:tcW w:w="483" w:type="pct"/>
            <w:gridSpan w:val="4"/>
            <w:tcBorders>
              <w:top w:val="single" w:sz="4" w:space="0" w:color="auto"/>
              <w:left w:val="nil"/>
              <w:bottom w:val="single" w:sz="4" w:space="0" w:color="auto"/>
              <w:right w:val="single" w:sz="4" w:space="0" w:color="auto"/>
            </w:tcBorders>
            <w:shd w:val="clear" w:color="auto" w:fill="5B9BD5"/>
            <w:noWrap/>
            <w:vAlign w:val="bottom"/>
            <w:hideMark/>
          </w:tcPr>
          <w:p w14:paraId="116C8852" w14:textId="77777777" w:rsidR="00ED2563" w:rsidRPr="00ED2563" w:rsidRDefault="00ED2563" w:rsidP="00165EA6">
            <w:pPr>
              <w:spacing w:after="0" w:line="240" w:lineRule="auto"/>
              <w:jc w:val="center"/>
              <w:rPr>
                <w:rFonts w:ascii="Calibri" w:eastAsia="Times New Roman" w:hAnsi="Calibri" w:cs="Calibri"/>
                <w:b/>
                <w:bCs/>
                <w:color w:val="FFFFFF" w:themeColor="background1"/>
                <w:sz w:val="18"/>
                <w:szCs w:val="18"/>
                <w:lang w:eastAsia="hu-HU"/>
              </w:rPr>
            </w:pPr>
            <w:r w:rsidRPr="00ED2563">
              <w:rPr>
                <w:rFonts w:ascii="Calibri" w:eastAsia="Times New Roman" w:hAnsi="Calibri" w:cs="Calibri"/>
                <w:b/>
                <w:bCs/>
                <w:color w:val="FFFFFF" w:themeColor="background1"/>
                <w:sz w:val="18"/>
                <w:szCs w:val="18"/>
                <w:lang w:eastAsia="hu-HU"/>
              </w:rPr>
              <w:t>2023</w:t>
            </w:r>
          </w:p>
        </w:tc>
        <w:tc>
          <w:tcPr>
            <w:tcW w:w="484" w:type="pct"/>
            <w:gridSpan w:val="4"/>
            <w:tcBorders>
              <w:top w:val="single" w:sz="4" w:space="0" w:color="auto"/>
              <w:left w:val="nil"/>
              <w:bottom w:val="single" w:sz="4" w:space="0" w:color="auto"/>
              <w:right w:val="single" w:sz="4" w:space="0" w:color="auto"/>
            </w:tcBorders>
            <w:shd w:val="clear" w:color="auto" w:fill="5B9BD5"/>
            <w:noWrap/>
            <w:vAlign w:val="bottom"/>
            <w:hideMark/>
          </w:tcPr>
          <w:p w14:paraId="0BB65A1B" w14:textId="77777777" w:rsidR="00ED2563" w:rsidRPr="00ED2563" w:rsidRDefault="00ED2563" w:rsidP="00165EA6">
            <w:pPr>
              <w:spacing w:after="0" w:line="240" w:lineRule="auto"/>
              <w:jc w:val="center"/>
              <w:rPr>
                <w:rFonts w:ascii="Calibri" w:eastAsia="Times New Roman" w:hAnsi="Calibri" w:cs="Calibri"/>
                <w:b/>
                <w:bCs/>
                <w:color w:val="FFFFFF" w:themeColor="background1"/>
                <w:sz w:val="18"/>
                <w:szCs w:val="18"/>
                <w:lang w:eastAsia="hu-HU"/>
              </w:rPr>
            </w:pPr>
            <w:r w:rsidRPr="00ED2563">
              <w:rPr>
                <w:rFonts w:ascii="Calibri" w:eastAsia="Times New Roman" w:hAnsi="Calibri" w:cs="Calibri"/>
                <w:b/>
                <w:bCs/>
                <w:color w:val="FFFFFF" w:themeColor="background1"/>
                <w:sz w:val="18"/>
                <w:szCs w:val="18"/>
                <w:lang w:eastAsia="hu-HU"/>
              </w:rPr>
              <w:t>2024</w:t>
            </w:r>
          </w:p>
        </w:tc>
        <w:tc>
          <w:tcPr>
            <w:tcW w:w="486" w:type="pct"/>
            <w:gridSpan w:val="4"/>
            <w:tcBorders>
              <w:top w:val="single" w:sz="4" w:space="0" w:color="auto"/>
              <w:left w:val="nil"/>
              <w:bottom w:val="single" w:sz="4" w:space="0" w:color="auto"/>
              <w:right w:val="single" w:sz="4" w:space="0" w:color="auto"/>
            </w:tcBorders>
            <w:shd w:val="clear" w:color="auto" w:fill="5B9BD5"/>
            <w:noWrap/>
            <w:vAlign w:val="bottom"/>
            <w:hideMark/>
          </w:tcPr>
          <w:p w14:paraId="6DAB66A4" w14:textId="77777777" w:rsidR="00ED2563" w:rsidRPr="00ED2563" w:rsidRDefault="00ED2563" w:rsidP="00165EA6">
            <w:pPr>
              <w:spacing w:after="0" w:line="240" w:lineRule="auto"/>
              <w:jc w:val="center"/>
              <w:rPr>
                <w:rFonts w:ascii="Calibri" w:eastAsia="Times New Roman" w:hAnsi="Calibri" w:cs="Calibri"/>
                <w:b/>
                <w:bCs/>
                <w:color w:val="FFFFFF" w:themeColor="background1"/>
                <w:sz w:val="18"/>
                <w:szCs w:val="18"/>
                <w:lang w:eastAsia="hu-HU"/>
              </w:rPr>
            </w:pPr>
            <w:r w:rsidRPr="00ED2563">
              <w:rPr>
                <w:rFonts w:ascii="Calibri" w:eastAsia="Times New Roman" w:hAnsi="Calibri" w:cs="Calibri"/>
                <w:b/>
                <w:bCs/>
                <w:color w:val="FFFFFF" w:themeColor="background1"/>
                <w:sz w:val="18"/>
                <w:szCs w:val="18"/>
                <w:lang w:eastAsia="hu-HU"/>
              </w:rPr>
              <w:t>2025</w:t>
            </w:r>
          </w:p>
        </w:tc>
        <w:tc>
          <w:tcPr>
            <w:tcW w:w="486" w:type="pct"/>
            <w:gridSpan w:val="4"/>
            <w:tcBorders>
              <w:top w:val="single" w:sz="4" w:space="0" w:color="auto"/>
              <w:left w:val="nil"/>
              <w:bottom w:val="single" w:sz="4" w:space="0" w:color="auto"/>
              <w:right w:val="single" w:sz="4" w:space="0" w:color="auto"/>
            </w:tcBorders>
            <w:shd w:val="clear" w:color="auto" w:fill="5B9BD5"/>
            <w:noWrap/>
            <w:vAlign w:val="bottom"/>
            <w:hideMark/>
          </w:tcPr>
          <w:p w14:paraId="638DA18E" w14:textId="77777777" w:rsidR="00ED2563" w:rsidRPr="00ED2563" w:rsidRDefault="00ED2563" w:rsidP="00165EA6">
            <w:pPr>
              <w:spacing w:after="0" w:line="240" w:lineRule="auto"/>
              <w:jc w:val="center"/>
              <w:rPr>
                <w:rFonts w:ascii="Calibri" w:eastAsia="Times New Roman" w:hAnsi="Calibri" w:cs="Calibri"/>
                <w:b/>
                <w:bCs/>
                <w:color w:val="FFFFFF" w:themeColor="background1"/>
                <w:sz w:val="18"/>
                <w:szCs w:val="18"/>
                <w:lang w:eastAsia="hu-HU"/>
              </w:rPr>
            </w:pPr>
            <w:r w:rsidRPr="00ED2563">
              <w:rPr>
                <w:rFonts w:ascii="Calibri" w:eastAsia="Times New Roman" w:hAnsi="Calibri" w:cs="Calibri"/>
                <w:b/>
                <w:bCs/>
                <w:color w:val="FFFFFF" w:themeColor="background1"/>
                <w:sz w:val="18"/>
                <w:szCs w:val="18"/>
                <w:lang w:eastAsia="hu-HU"/>
              </w:rPr>
              <w:t>2026</w:t>
            </w:r>
          </w:p>
        </w:tc>
        <w:tc>
          <w:tcPr>
            <w:tcW w:w="486" w:type="pct"/>
            <w:gridSpan w:val="4"/>
            <w:tcBorders>
              <w:top w:val="single" w:sz="4" w:space="0" w:color="auto"/>
              <w:left w:val="nil"/>
              <w:bottom w:val="single" w:sz="4" w:space="0" w:color="auto"/>
              <w:right w:val="single" w:sz="4" w:space="0" w:color="auto"/>
            </w:tcBorders>
            <w:shd w:val="clear" w:color="auto" w:fill="5B9BD5"/>
            <w:noWrap/>
            <w:vAlign w:val="bottom"/>
            <w:hideMark/>
          </w:tcPr>
          <w:p w14:paraId="4B7BA7B7" w14:textId="77777777" w:rsidR="00ED2563" w:rsidRPr="00ED2563" w:rsidRDefault="00ED2563" w:rsidP="00165EA6">
            <w:pPr>
              <w:spacing w:after="0" w:line="240" w:lineRule="auto"/>
              <w:jc w:val="center"/>
              <w:rPr>
                <w:rFonts w:ascii="Calibri" w:eastAsia="Times New Roman" w:hAnsi="Calibri" w:cs="Calibri"/>
                <w:b/>
                <w:bCs/>
                <w:color w:val="FFFFFF" w:themeColor="background1"/>
                <w:sz w:val="18"/>
                <w:szCs w:val="18"/>
                <w:lang w:eastAsia="hu-HU"/>
              </w:rPr>
            </w:pPr>
            <w:r w:rsidRPr="00ED2563">
              <w:rPr>
                <w:rFonts w:ascii="Calibri" w:eastAsia="Times New Roman" w:hAnsi="Calibri" w:cs="Calibri"/>
                <w:b/>
                <w:bCs/>
                <w:color w:val="FFFFFF" w:themeColor="background1"/>
                <w:sz w:val="18"/>
                <w:szCs w:val="18"/>
                <w:lang w:eastAsia="hu-HU"/>
              </w:rPr>
              <w:t>2027</w:t>
            </w:r>
          </w:p>
        </w:tc>
        <w:tc>
          <w:tcPr>
            <w:tcW w:w="486" w:type="pct"/>
            <w:gridSpan w:val="4"/>
            <w:tcBorders>
              <w:top w:val="single" w:sz="4" w:space="0" w:color="auto"/>
              <w:left w:val="nil"/>
              <w:bottom w:val="single" w:sz="4" w:space="0" w:color="auto"/>
              <w:right w:val="single" w:sz="4" w:space="0" w:color="auto"/>
            </w:tcBorders>
            <w:shd w:val="clear" w:color="auto" w:fill="5B9BD5"/>
            <w:noWrap/>
            <w:vAlign w:val="bottom"/>
            <w:hideMark/>
          </w:tcPr>
          <w:p w14:paraId="61DDFD3B" w14:textId="77777777" w:rsidR="00ED2563" w:rsidRPr="00ED2563" w:rsidRDefault="00ED2563" w:rsidP="00165EA6">
            <w:pPr>
              <w:spacing w:after="0" w:line="240" w:lineRule="auto"/>
              <w:jc w:val="center"/>
              <w:rPr>
                <w:rFonts w:ascii="Calibri" w:eastAsia="Times New Roman" w:hAnsi="Calibri" w:cs="Calibri"/>
                <w:b/>
                <w:bCs/>
                <w:color w:val="FFFFFF" w:themeColor="background1"/>
                <w:sz w:val="18"/>
                <w:szCs w:val="18"/>
                <w:lang w:eastAsia="hu-HU"/>
              </w:rPr>
            </w:pPr>
            <w:r w:rsidRPr="00ED2563">
              <w:rPr>
                <w:rFonts w:ascii="Calibri" w:eastAsia="Times New Roman" w:hAnsi="Calibri" w:cs="Calibri"/>
                <w:b/>
                <w:bCs/>
                <w:color w:val="FFFFFF" w:themeColor="background1"/>
                <w:sz w:val="18"/>
                <w:szCs w:val="18"/>
                <w:lang w:eastAsia="hu-HU"/>
              </w:rPr>
              <w:t>2028</w:t>
            </w:r>
          </w:p>
        </w:tc>
        <w:tc>
          <w:tcPr>
            <w:tcW w:w="486" w:type="pct"/>
            <w:gridSpan w:val="4"/>
            <w:tcBorders>
              <w:top w:val="single" w:sz="4" w:space="0" w:color="auto"/>
              <w:left w:val="nil"/>
              <w:bottom w:val="single" w:sz="4" w:space="0" w:color="auto"/>
              <w:right w:val="single" w:sz="4" w:space="0" w:color="auto"/>
            </w:tcBorders>
            <w:shd w:val="clear" w:color="auto" w:fill="5B9BD5"/>
            <w:noWrap/>
            <w:vAlign w:val="bottom"/>
            <w:hideMark/>
          </w:tcPr>
          <w:p w14:paraId="1C48B3E7" w14:textId="77777777" w:rsidR="00ED2563" w:rsidRPr="00ED2563" w:rsidRDefault="00ED2563" w:rsidP="00165EA6">
            <w:pPr>
              <w:spacing w:after="0" w:line="240" w:lineRule="auto"/>
              <w:jc w:val="center"/>
              <w:rPr>
                <w:rFonts w:ascii="Calibri" w:eastAsia="Times New Roman" w:hAnsi="Calibri" w:cs="Calibri"/>
                <w:b/>
                <w:bCs/>
                <w:color w:val="FFFFFF" w:themeColor="background1"/>
                <w:sz w:val="18"/>
                <w:szCs w:val="18"/>
                <w:lang w:eastAsia="hu-HU"/>
              </w:rPr>
            </w:pPr>
            <w:r w:rsidRPr="00ED2563">
              <w:rPr>
                <w:rFonts w:ascii="Calibri" w:eastAsia="Times New Roman" w:hAnsi="Calibri" w:cs="Calibri"/>
                <w:b/>
                <w:bCs/>
                <w:color w:val="FFFFFF" w:themeColor="background1"/>
                <w:sz w:val="18"/>
                <w:szCs w:val="18"/>
                <w:lang w:eastAsia="hu-HU"/>
              </w:rPr>
              <w:t>2029</w:t>
            </w:r>
          </w:p>
        </w:tc>
      </w:tr>
      <w:tr w:rsidR="00165EA6" w:rsidRPr="006E5D1D" w14:paraId="13124AD1" w14:textId="77777777" w:rsidTr="00395E57">
        <w:trPr>
          <w:trHeight w:val="20"/>
          <w:tblHeader/>
        </w:trPr>
        <w:tc>
          <w:tcPr>
            <w:tcW w:w="1121" w:type="pct"/>
            <w:vMerge/>
            <w:tcBorders>
              <w:top w:val="single" w:sz="4" w:space="0" w:color="auto"/>
              <w:left w:val="single" w:sz="4" w:space="0" w:color="auto"/>
              <w:bottom w:val="single" w:sz="4" w:space="0" w:color="auto"/>
              <w:right w:val="single" w:sz="4" w:space="0" w:color="auto"/>
            </w:tcBorders>
            <w:shd w:val="clear" w:color="auto" w:fill="5B9BD5"/>
            <w:vAlign w:val="center"/>
            <w:hideMark/>
          </w:tcPr>
          <w:p w14:paraId="6F06D270" w14:textId="77777777" w:rsidR="00ED2563" w:rsidRPr="00ED2563" w:rsidRDefault="00ED2563" w:rsidP="00165EA6">
            <w:pPr>
              <w:spacing w:after="0" w:line="240" w:lineRule="auto"/>
              <w:rPr>
                <w:rFonts w:ascii="Calibri" w:eastAsia="Times New Roman" w:hAnsi="Calibri" w:cs="Calibri"/>
                <w:b/>
                <w:bCs/>
                <w:color w:val="FFFFFF" w:themeColor="background1"/>
                <w:sz w:val="18"/>
                <w:szCs w:val="18"/>
                <w:lang w:eastAsia="hu-HU"/>
              </w:rPr>
            </w:pPr>
          </w:p>
        </w:tc>
        <w:tc>
          <w:tcPr>
            <w:tcW w:w="121" w:type="pct"/>
            <w:tcBorders>
              <w:top w:val="nil"/>
              <w:left w:val="nil"/>
              <w:bottom w:val="single" w:sz="4" w:space="0" w:color="auto"/>
              <w:right w:val="single" w:sz="4" w:space="0" w:color="auto"/>
            </w:tcBorders>
            <w:shd w:val="clear" w:color="auto" w:fill="5B9BD5"/>
            <w:noWrap/>
            <w:vAlign w:val="bottom"/>
            <w:hideMark/>
          </w:tcPr>
          <w:p w14:paraId="73C41450" w14:textId="77777777" w:rsidR="00ED2563" w:rsidRPr="00ED2563" w:rsidRDefault="00ED2563" w:rsidP="00165EA6">
            <w:pPr>
              <w:spacing w:after="0" w:line="240" w:lineRule="auto"/>
              <w:jc w:val="right"/>
              <w:rPr>
                <w:rFonts w:ascii="Calibri" w:eastAsia="Times New Roman" w:hAnsi="Calibri" w:cs="Calibri"/>
                <w:b/>
                <w:bCs/>
                <w:color w:val="FFFFFF" w:themeColor="background1"/>
                <w:sz w:val="18"/>
                <w:szCs w:val="18"/>
                <w:lang w:eastAsia="hu-HU"/>
              </w:rPr>
            </w:pPr>
            <w:r w:rsidRPr="00ED2563">
              <w:rPr>
                <w:rFonts w:ascii="Calibri" w:eastAsia="Times New Roman" w:hAnsi="Calibri" w:cs="Calibri"/>
                <w:b/>
                <w:bCs/>
                <w:color w:val="FFFFFF" w:themeColor="background1"/>
                <w:sz w:val="18"/>
                <w:szCs w:val="18"/>
                <w:lang w:eastAsia="hu-HU"/>
              </w:rPr>
              <w:t>1</w:t>
            </w:r>
          </w:p>
        </w:tc>
        <w:tc>
          <w:tcPr>
            <w:tcW w:w="121" w:type="pct"/>
            <w:tcBorders>
              <w:top w:val="nil"/>
              <w:left w:val="nil"/>
              <w:bottom w:val="single" w:sz="4" w:space="0" w:color="auto"/>
              <w:right w:val="single" w:sz="4" w:space="0" w:color="auto"/>
            </w:tcBorders>
            <w:shd w:val="clear" w:color="auto" w:fill="5B9BD5"/>
            <w:noWrap/>
            <w:vAlign w:val="bottom"/>
            <w:hideMark/>
          </w:tcPr>
          <w:p w14:paraId="444C2431" w14:textId="77777777" w:rsidR="00ED2563" w:rsidRPr="00ED2563" w:rsidRDefault="00ED2563" w:rsidP="00165EA6">
            <w:pPr>
              <w:spacing w:after="0" w:line="240" w:lineRule="auto"/>
              <w:jc w:val="right"/>
              <w:rPr>
                <w:rFonts w:ascii="Calibri" w:eastAsia="Times New Roman" w:hAnsi="Calibri" w:cs="Calibri"/>
                <w:b/>
                <w:bCs/>
                <w:color w:val="FFFFFF" w:themeColor="background1"/>
                <w:sz w:val="18"/>
                <w:szCs w:val="18"/>
                <w:lang w:eastAsia="hu-HU"/>
              </w:rPr>
            </w:pPr>
            <w:r w:rsidRPr="00ED2563">
              <w:rPr>
                <w:rFonts w:ascii="Calibri" w:eastAsia="Times New Roman" w:hAnsi="Calibri" w:cs="Calibri"/>
                <w:b/>
                <w:bCs/>
                <w:color w:val="FFFFFF" w:themeColor="background1"/>
                <w:sz w:val="18"/>
                <w:szCs w:val="18"/>
                <w:lang w:eastAsia="hu-HU"/>
              </w:rPr>
              <w:t>2</w:t>
            </w:r>
          </w:p>
        </w:tc>
        <w:tc>
          <w:tcPr>
            <w:tcW w:w="121" w:type="pct"/>
            <w:tcBorders>
              <w:top w:val="nil"/>
              <w:left w:val="nil"/>
              <w:bottom w:val="single" w:sz="4" w:space="0" w:color="auto"/>
              <w:right w:val="single" w:sz="4" w:space="0" w:color="auto"/>
            </w:tcBorders>
            <w:shd w:val="clear" w:color="auto" w:fill="5B9BD5"/>
            <w:noWrap/>
            <w:vAlign w:val="bottom"/>
            <w:hideMark/>
          </w:tcPr>
          <w:p w14:paraId="381551A1" w14:textId="77777777" w:rsidR="00ED2563" w:rsidRPr="00ED2563" w:rsidRDefault="00ED2563" w:rsidP="00165EA6">
            <w:pPr>
              <w:spacing w:after="0" w:line="240" w:lineRule="auto"/>
              <w:jc w:val="right"/>
              <w:rPr>
                <w:rFonts w:ascii="Calibri" w:eastAsia="Times New Roman" w:hAnsi="Calibri" w:cs="Calibri"/>
                <w:b/>
                <w:bCs/>
                <w:color w:val="FFFFFF" w:themeColor="background1"/>
                <w:sz w:val="18"/>
                <w:szCs w:val="18"/>
                <w:lang w:eastAsia="hu-HU"/>
              </w:rPr>
            </w:pPr>
            <w:r w:rsidRPr="00ED2563">
              <w:rPr>
                <w:rFonts w:ascii="Calibri" w:eastAsia="Times New Roman" w:hAnsi="Calibri" w:cs="Calibri"/>
                <w:b/>
                <w:bCs/>
                <w:color w:val="FFFFFF" w:themeColor="background1"/>
                <w:sz w:val="18"/>
                <w:szCs w:val="18"/>
                <w:lang w:eastAsia="hu-HU"/>
              </w:rPr>
              <w:t>3</w:t>
            </w:r>
          </w:p>
        </w:tc>
        <w:tc>
          <w:tcPr>
            <w:tcW w:w="121" w:type="pct"/>
            <w:tcBorders>
              <w:top w:val="nil"/>
              <w:left w:val="nil"/>
              <w:bottom w:val="single" w:sz="4" w:space="0" w:color="auto"/>
              <w:right w:val="single" w:sz="4" w:space="0" w:color="auto"/>
            </w:tcBorders>
            <w:shd w:val="clear" w:color="auto" w:fill="5B9BD5"/>
            <w:noWrap/>
            <w:vAlign w:val="bottom"/>
            <w:hideMark/>
          </w:tcPr>
          <w:p w14:paraId="24E9618F" w14:textId="77777777" w:rsidR="00ED2563" w:rsidRPr="00ED2563" w:rsidRDefault="00ED2563" w:rsidP="00165EA6">
            <w:pPr>
              <w:spacing w:after="0" w:line="240" w:lineRule="auto"/>
              <w:jc w:val="right"/>
              <w:rPr>
                <w:rFonts w:ascii="Calibri" w:eastAsia="Times New Roman" w:hAnsi="Calibri" w:cs="Calibri"/>
                <w:b/>
                <w:bCs/>
                <w:color w:val="FFFFFF" w:themeColor="background1"/>
                <w:sz w:val="18"/>
                <w:szCs w:val="18"/>
                <w:lang w:eastAsia="hu-HU"/>
              </w:rPr>
            </w:pPr>
            <w:r w:rsidRPr="00ED2563">
              <w:rPr>
                <w:rFonts w:ascii="Calibri" w:eastAsia="Times New Roman" w:hAnsi="Calibri" w:cs="Calibri"/>
                <w:b/>
                <w:bCs/>
                <w:color w:val="FFFFFF" w:themeColor="background1"/>
                <w:sz w:val="18"/>
                <w:szCs w:val="18"/>
                <w:lang w:eastAsia="hu-HU"/>
              </w:rPr>
              <w:t>4</w:t>
            </w:r>
          </w:p>
        </w:tc>
        <w:tc>
          <w:tcPr>
            <w:tcW w:w="121" w:type="pct"/>
            <w:tcBorders>
              <w:top w:val="nil"/>
              <w:left w:val="nil"/>
              <w:bottom w:val="single" w:sz="4" w:space="0" w:color="auto"/>
              <w:right w:val="single" w:sz="4" w:space="0" w:color="auto"/>
            </w:tcBorders>
            <w:shd w:val="clear" w:color="auto" w:fill="5B9BD5"/>
            <w:noWrap/>
            <w:vAlign w:val="bottom"/>
            <w:hideMark/>
          </w:tcPr>
          <w:p w14:paraId="28507D26" w14:textId="77777777" w:rsidR="00ED2563" w:rsidRPr="00ED2563" w:rsidRDefault="00ED2563" w:rsidP="00165EA6">
            <w:pPr>
              <w:spacing w:after="0" w:line="240" w:lineRule="auto"/>
              <w:jc w:val="right"/>
              <w:rPr>
                <w:rFonts w:ascii="Calibri" w:eastAsia="Times New Roman" w:hAnsi="Calibri" w:cs="Calibri"/>
                <w:b/>
                <w:bCs/>
                <w:color w:val="FFFFFF" w:themeColor="background1"/>
                <w:sz w:val="18"/>
                <w:szCs w:val="18"/>
                <w:lang w:eastAsia="hu-HU"/>
              </w:rPr>
            </w:pPr>
            <w:r w:rsidRPr="00ED2563">
              <w:rPr>
                <w:rFonts w:ascii="Calibri" w:eastAsia="Times New Roman" w:hAnsi="Calibri" w:cs="Calibri"/>
                <w:b/>
                <w:bCs/>
                <w:color w:val="FFFFFF" w:themeColor="background1"/>
                <w:sz w:val="18"/>
                <w:szCs w:val="18"/>
                <w:lang w:eastAsia="hu-HU"/>
              </w:rPr>
              <w:t>1</w:t>
            </w:r>
          </w:p>
        </w:tc>
        <w:tc>
          <w:tcPr>
            <w:tcW w:w="121" w:type="pct"/>
            <w:tcBorders>
              <w:top w:val="nil"/>
              <w:left w:val="nil"/>
              <w:bottom w:val="single" w:sz="4" w:space="0" w:color="auto"/>
              <w:right w:val="single" w:sz="4" w:space="0" w:color="auto"/>
            </w:tcBorders>
            <w:shd w:val="clear" w:color="auto" w:fill="5B9BD5"/>
            <w:noWrap/>
            <w:vAlign w:val="bottom"/>
            <w:hideMark/>
          </w:tcPr>
          <w:p w14:paraId="32DDD83F" w14:textId="77777777" w:rsidR="00ED2563" w:rsidRPr="00ED2563" w:rsidRDefault="00ED2563" w:rsidP="00165EA6">
            <w:pPr>
              <w:spacing w:after="0" w:line="240" w:lineRule="auto"/>
              <w:jc w:val="right"/>
              <w:rPr>
                <w:rFonts w:ascii="Calibri" w:eastAsia="Times New Roman" w:hAnsi="Calibri" w:cs="Calibri"/>
                <w:b/>
                <w:bCs/>
                <w:color w:val="FFFFFF" w:themeColor="background1"/>
                <w:sz w:val="18"/>
                <w:szCs w:val="18"/>
                <w:lang w:eastAsia="hu-HU"/>
              </w:rPr>
            </w:pPr>
            <w:r w:rsidRPr="00ED2563">
              <w:rPr>
                <w:rFonts w:ascii="Calibri" w:eastAsia="Times New Roman" w:hAnsi="Calibri" w:cs="Calibri"/>
                <w:b/>
                <w:bCs/>
                <w:color w:val="FFFFFF" w:themeColor="background1"/>
                <w:sz w:val="18"/>
                <w:szCs w:val="18"/>
                <w:lang w:eastAsia="hu-HU"/>
              </w:rPr>
              <w:t>2</w:t>
            </w:r>
          </w:p>
        </w:tc>
        <w:tc>
          <w:tcPr>
            <w:tcW w:w="121" w:type="pct"/>
            <w:tcBorders>
              <w:top w:val="nil"/>
              <w:left w:val="nil"/>
              <w:bottom w:val="single" w:sz="4" w:space="0" w:color="auto"/>
              <w:right w:val="single" w:sz="4" w:space="0" w:color="auto"/>
            </w:tcBorders>
            <w:shd w:val="clear" w:color="auto" w:fill="5B9BD5"/>
            <w:noWrap/>
            <w:vAlign w:val="bottom"/>
            <w:hideMark/>
          </w:tcPr>
          <w:p w14:paraId="03BDC0A2" w14:textId="77777777" w:rsidR="00ED2563" w:rsidRPr="00ED2563" w:rsidRDefault="00ED2563" w:rsidP="00165EA6">
            <w:pPr>
              <w:spacing w:after="0" w:line="240" w:lineRule="auto"/>
              <w:jc w:val="right"/>
              <w:rPr>
                <w:rFonts w:ascii="Calibri" w:eastAsia="Times New Roman" w:hAnsi="Calibri" w:cs="Calibri"/>
                <w:b/>
                <w:bCs/>
                <w:color w:val="FFFFFF" w:themeColor="background1"/>
                <w:sz w:val="18"/>
                <w:szCs w:val="18"/>
                <w:lang w:eastAsia="hu-HU"/>
              </w:rPr>
            </w:pPr>
            <w:r w:rsidRPr="00ED2563">
              <w:rPr>
                <w:rFonts w:ascii="Calibri" w:eastAsia="Times New Roman" w:hAnsi="Calibri" w:cs="Calibri"/>
                <w:b/>
                <w:bCs/>
                <w:color w:val="FFFFFF" w:themeColor="background1"/>
                <w:sz w:val="18"/>
                <w:szCs w:val="18"/>
                <w:lang w:eastAsia="hu-HU"/>
              </w:rPr>
              <w:t>3</w:t>
            </w:r>
          </w:p>
        </w:tc>
        <w:tc>
          <w:tcPr>
            <w:tcW w:w="121" w:type="pct"/>
            <w:tcBorders>
              <w:top w:val="nil"/>
              <w:left w:val="nil"/>
              <w:bottom w:val="single" w:sz="4" w:space="0" w:color="auto"/>
              <w:right w:val="single" w:sz="4" w:space="0" w:color="auto"/>
            </w:tcBorders>
            <w:shd w:val="clear" w:color="auto" w:fill="5B9BD5"/>
            <w:noWrap/>
            <w:vAlign w:val="bottom"/>
            <w:hideMark/>
          </w:tcPr>
          <w:p w14:paraId="2193AEDE" w14:textId="77777777" w:rsidR="00ED2563" w:rsidRPr="00ED2563" w:rsidRDefault="00ED2563" w:rsidP="00165EA6">
            <w:pPr>
              <w:spacing w:after="0" w:line="240" w:lineRule="auto"/>
              <w:jc w:val="right"/>
              <w:rPr>
                <w:rFonts w:ascii="Calibri" w:eastAsia="Times New Roman" w:hAnsi="Calibri" w:cs="Calibri"/>
                <w:b/>
                <w:bCs/>
                <w:color w:val="FFFFFF" w:themeColor="background1"/>
                <w:sz w:val="18"/>
                <w:szCs w:val="18"/>
                <w:lang w:eastAsia="hu-HU"/>
              </w:rPr>
            </w:pPr>
            <w:r w:rsidRPr="00ED2563">
              <w:rPr>
                <w:rFonts w:ascii="Calibri" w:eastAsia="Times New Roman" w:hAnsi="Calibri" w:cs="Calibri"/>
                <w:b/>
                <w:bCs/>
                <w:color w:val="FFFFFF" w:themeColor="background1"/>
                <w:sz w:val="18"/>
                <w:szCs w:val="18"/>
                <w:lang w:eastAsia="hu-HU"/>
              </w:rPr>
              <w:t>4</w:t>
            </w:r>
          </w:p>
        </w:tc>
        <w:tc>
          <w:tcPr>
            <w:tcW w:w="121" w:type="pct"/>
            <w:tcBorders>
              <w:top w:val="nil"/>
              <w:left w:val="nil"/>
              <w:bottom w:val="single" w:sz="4" w:space="0" w:color="auto"/>
              <w:right w:val="single" w:sz="4" w:space="0" w:color="auto"/>
            </w:tcBorders>
            <w:shd w:val="clear" w:color="auto" w:fill="5B9BD5"/>
            <w:noWrap/>
            <w:vAlign w:val="bottom"/>
            <w:hideMark/>
          </w:tcPr>
          <w:p w14:paraId="39A82DFA" w14:textId="77777777" w:rsidR="00ED2563" w:rsidRPr="00ED2563" w:rsidRDefault="00ED2563" w:rsidP="00165EA6">
            <w:pPr>
              <w:spacing w:after="0" w:line="240" w:lineRule="auto"/>
              <w:jc w:val="right"/>
              <w:rPr>
                <w:rFonts w:ascii="Calibri" w:eastAsia="Times New Roman" w:hAnsi="Calibri" w:cs="Calibri"/>
                <w:b/>
                <w:bCs/>
                <w:color w:val="FFFFFF" w:themeColor="background1"/>
                <w:sz w:val="18"/>
                <w:szCs w:val="18"/>
                <w:lang w:eastAsia="hu-HU"/>
              </w:rPr>
            </w:pPr>
            <w:r w:rsidRPr="00ED2563">
              <w:rPr>
                <w:rFonts w:ascii="Calibri" w:eastAsia="Times New Roman" w:hAnsi="Calibri" w:cs="Calibri"/>
                <w:b/>
                <w:bCs/>
                <w:color w:val="FFFFFF" w:themeColor="background1"/>
                <w:sz w:val="18"/>
                <w:szCs w:val="18"/>
                <w:lang w:eastAsia="hu-HU"/>
              </w:rPr>
              <w:t>1</w:t>
            </w:r>
          </w:p>
        </w:tc>
        <w:tc>
          <w:tcPr>
            <w:tcW w:w="121" w:type="pct"/>
            <w:tcBorders>
              <w:top w:val="nil"/>
              <w:left w:val="nil"/>
              <w:bottom w:val="single" w:sz="4" w:space="0" w:color="auto"/>
              <w:right w:val="single" w:sz="4" w:space="0" w:color="auto"/>
            </w:tcBorders>
            <w:shd w:val="clear" w:color="auto" w:fill="5B9BD5"/>
            <w:noWrap/>
            <w:vAlign w:val="bottom"/>
            <w:hideMark/>
          </w:tcPr>
          <w:p w14:paraId="03F8938F" w14:textId="77777777" w:rsidR="00ED2563" w:rsidRPr="00ED2563" w:rsidRDefault="00ED2563" w:rsidP="00165EA6">
            <w:pPr>
              <w:spacing w:after="0" w:line="240" w:lineRule="auto"/>
              <w:jc w:val="right"/>
              <w:rPr>
                <w:rFonts w:ascii="Calibri" w:eastAsia="Times New Roman" w:hAnsi="Calibri" w:cs="Calibri"/>
                <w:b/>
                <w:bCs/>
                <w:color w:val="FFFFFF" w:themeColor="background1"/>
                <w:sz w:val="18"/>
                <w:szCs w:val="18"/>
                <w:lang w:eastAsia="hu-HU"/>
              </w:rPr>
            </w:pPr>
            <w:r w:rsidRPr="00ED2563">
              <w:rPr>
                <w:rFonts w:ascii="Calibri" w:eastAsia="Times New Roman" w:hAnsi="Calibri" w:cs="Calibri"/>
                <w:b/>
                <w:bCs/>
                <w:color w:val="FFFFFF" w:themeColor="background1"/>
                <w:sz w:val="18"/>
                <w:szCs w:val="18"/>
                <w:lang w:eastAsia="hu-HU"/>
              </w:rPr>
              <w:t>2</w:t>
            </w:r>
          </w:p>
        </w:tc>
        <w:tc>
          <w:tcPr>
            <w:tcW w:w="121" w:type="pct"/>
            <w:tcBorders>
              <w:top w:val="nil"/>
              <w:left w:val="nil"/>
              <w:bottom w:val="single" w:sz="4" w:space="0" w:color="auto"/>
              <w:right w:val="single" w:sz="4" w:space="0" w:color="auto"/>
            </w:tcBorders>
            <w:shd w:val="clear" w:color="auto" w:fill="5B9BD5"/>
            <w:noWrap/>
            <w:vAlign w:val="bottom"/>
            <w:hideMark/>
          </w:tcPr>
          <w:p w14:paraId="72419037" w14:textId="77777777" w:rsidR="00ED2563" w:rsidRPr="00ED2563" w:rsidRDefault="00ED2563" w:rsidP="00165EA6">
            <w:pPr>
              <w:spacing w:after="0" w:line="240" w:lineRule="auto"/>
              <w:jc w:val="right"/>
              <w:rPr>
                <w:rFonts w:ascii="Calibri" w:eastAsia="Times New Roman" w:hAnsi="Calibri" w:cs="Calibri"/>
                <w:b/>
                <w:bCs/>
                <w:color w:val="FFFFFF" w:themeColor="background1"/>
                <w:sz w:val="18"/>
                <w:szCs w:val="18"/>
                <w:lang w:eastAsia="hu-HU"/>
              </w:rPr>
            </w:pPr>
            <w:r w:rsidRPr="00ED2563">
              <w:rPr>
                <w:rFonts w:ascii="Calibri" w:eastAsia="Times New Roman" w:hAnsi="Calibri" w:cs="Calibri"/>
                <w:b/>
                <w:bCs/>
                <w:color w:val="FFFFFF" w:themeColor="background1"/>
                <w:sz w:val="18"/>
                <w:szCs w:val="18"/>
                <w:lang w:eastAsia="hu-HU"/>
              </w:rPr>
              <w:t>3</w:t>
            </w:r>
          </w:p>
        </w:tc>
        <w:tc>
          <w:tcPr>
            <w:tcW w:w="121" w:type="pct"/>
            <w:tcBorders>
              <w:top w:val="nil"/>
              <w:left w:val="nil"/>
              <w:bottom w:val="single" w:sz="4" w:space="0" w:color="auto"/>
              <w:right w:val="single" w:sz="4" w:space="0" w:color="auto"/>
            </w:tcBorders>
            <w:shd w:val="clear" w:color="auto" w:fill="5B9BD5"/>
            <w:noWrap/>
            <w:vAlign w:val="bottom"/>
            <w:hideMark/>
          </w:tcPr>
          <w:p w14:paraId="584681D2" w14:textId="77777777" w:rsidR="00ED2563" w:rsidRPr="00ED2563" w:rsidRDefault="00ED2563" w:rsidP="00165EA6">
            <w:pPr>
              <w:spacing w:after="0" w:line="240" w:lineRule="auto"/>
              <w:jc w:val="right"/>
              <w:rPr>
                <w:rFonts w:ascii="Calibri" w:eastAsia="Times New Roman" w:hAnsi="Calibri" w:cs="Calibri"/>
                <w:b/>
                <w:bCs/>
                <w:color w:val="FFFFFF" w:themeColor="background1"/>
                <w:sz w:val="18"/>
                <w:szCs w:val="18"/>
                <w:lang w:eastAsia="hu-HU"/>
              </w:rPr>
            </w:pPr>
            <w:r w:rsidRPr="00ED2563">
              <w:rPr>
                <w:rFonts w:ascii="Calibri" w:eastAsia="Times New Roman" w:hAnsi="Calibri" w:cs="Calibri"/>
                <w:b/>
                <w:bCs/>
                <w:color w:val="FFFFFF" w:themeColor="background1"/>
                <w:sz w:val="18"/>
                <w:szCs w:val="18"/>
                <w:lang w:eastAsia="hu-HU"/>
              </w:rPr>
              <w:t>4</w:t>
            </w:r>
          </w:p>
        </w:tc>
        <w:tc>
          <w:tcPr>
            <w:tcW w:w="121" w:type="pct"/>
            <w:tcBorders>
              <w:top w:val="nil"/>
              <w:left w:val="nil"/>
              <w:bottom w:val="single" w:sz="4" w:space="0" w:color="auto"/>
              <w:right w:val="single" w:sz="4" w:space="0" w:color="auto"/>
            </w:tcBorders>
            <w:shd w:val="clear" w:color="auto" w:fill="5B9BD5"/>
            <w:noWrap/>
            <w:vAlign w:val="bottom"/>
            <w:hideMark/>
          </w:tcPr>
          <w:p w14:paraId="23EF283D" w14:textId="77777777" w:rsidR="00ED2563" w:rsidRPr="00ED2563" w:rsidRDefault="00ED2563" w:rsidP="00165EA6">
            <w:pPr>
              <w:spacing w:after="0" w:line="240" w:lineRule="auto"/>
              <w:jc w:val="right"/>
              <w:rPr>
                <w:rFonts w:ascii="Calibri" w:eastAsia="Times New Roman" w:hAnsi="Calibri" w:cs="Calibri"/>
                <w:b/>
                <w:bCs/>
                <w:color w:val="FFFFFF" w:themeColor="background1"/>
                <w:sz w:val="18"/>
                <w:szCs w:val="18"/>
                <w:lang w:eastAsia="hu-HU"/>
              </w:rPr>
            </w:pPr>
            <w:r w:rsidRPr="00ED2563">
              <w:rPr>
                <w:rFonts w:ascii="Calibri" w:eastAsia="Times New Roman" w:hAnsi="Calibri" w:cs="Calibri"/>
                <w:b/>
                <w:bCs/>
                <w:color w:val="FFFFFF" w:themeColor="background1"/>
                <w:sz w:val="18"/>
                <w:szCs w:val="18"/>
                <w:lang w:eastAsia="hu-HU"/>
              </w:rPr>
              <w:t>1</w:t>
            </w:r>
          </w:p>
        </w:tc>
        <w:tc>
          <w:tcPr>
            <w:tcW w:w="121" w:type="pct"/>
            <w:tcBorders>
              <w:top w:val="nil"/>
              <w:left w:val="nil"/>
              <w:bottom w:val="single" w:sz="4" w:space="0" w:color="auto"/>
              <w:right w:val="single" w:sz="4" w:space="0" w:color="auto"/>
            </w:tcBorders>
            <w:shd w:val="clear" w:color="auto" w:fill="5B9BD5"/>
            <w:noWrap/>
            <w:vAlign w:val="bottom"/>
            <w:hideMark/>
          </w:tcPr>
          <w:p w14:paraId="28E7628F" w14:textId="77777777" w:rsidR="00ED2563" w:rsidRPr="00ED2563" w:rsidRDefault="00ED2563" w:rsidP="00165EA6">
            <w:pPr>
              <w:spacing w:after="0" w:line="240" w:lineRule="auto"/>
              <w:jc w:val="right"/>
              <w:rPr>
                <w:rFonts w:ascii="Calibri" w:eastAsia="Times New Roman" w:hAnsi="Calibri" w:cs="Calibri"/>
                <w:b/>
                <w:bCs/>
                <w:color w:val="FFFFFF" w:themeColor="background1"/>
                <w:sz w:val="18"/>
                <w:szCs w:val="18"/>
                <w:lang w:eastAsia="hu-HU"/>
              </w:rPr>
            </w:pPr>
            <w:r w:rsidRPr="00ED2563">
              <w:rPr>
                <w:rFonts w:ascii="Calibri" w:eastAsia="Times New Roman" w:hAnsi="Calibri" w:cs="Calibri"/>
                <w:b/>
                <w:bCs/>
                <w:color w:val="FFFFFF" w:themeColor="background1"/>
                <w:sz w:val="18"/>
                <w:szCs w:val="18"/>
                <w:lang w:eastAsia="hu-HU"/>
              </w:rPr>
              <w:t>2</w:t>
            </w:r>
          </w:p>
        </w:tc>
        <w:tc>
          <w:tcPr>
            <w:tcW w:w="121" w:type="pct"/>
            <w:tcBorders>
              <w:top w:val="nil"/>
              <w:left w:val="nil"/>
              <w:bottom w:val="single" w:sz="4" w:space="0" w:color="auto"/>
              <w:right w:val="single" w:sz="4" w:space="0" w:color="auto"/>
            </w:tcBorders>
            <w:shd w:val="clear" w:color="auto" w:fill="5B9BD5"/>
            <w:noWrap/>
            <w:vAlign w:val="bottom"/>
            <w:hideMark/>
          </w:tcPr>
          <w:p w14:paraId="4FBCDCD8" w14:textId="77777777" w:rsidR="00ED2563" w:rsidRPr="00ED2563" w:rsidRDefault="00ED2563" w:rsidP="00165EA6">
            <w:pPr>
              <w:spacing w:after="0" w:line="240" w:lineRule="auto"/>
              <w:jc w:val="right"/>
              <w:rPr>
                <w:rFonts w:ascii="Calibri" w:eastAsia="Times New Roman" w:hAnsi="Calibri" w:cs="Calibri"/>
                <w:b/>
                <w:bCs/>
                <w:color w:val="FFFFFF" w:themeColor="background1"/>
                <w:sz w:val="18"/>
                <w:szCs w:val="18"/>
                <w:lang w:eastAsia="hu-HU"/>
              </w:rPr>
            </w:pPr>
            <w:r w:rsidRPr="00ED2563">
              <w:rPr>
                <w:rFonts w:ascii="Calibri" w:eastAsia="Times New Roman" w:hAnsi="Calibri" w:cs="Calibri"/>
                <w:b/>
                <w:bCs/>
                <w:color w:val="FFFFFF" w:themeColor="background1"/>
                <w:sz w:val="18"/>
                <w:szCs w:val="18"/>
                <w:lang w:eastAsia="hu-HU"/>
              </w:rPr>
              <w:t>3</w:t>
            </w:r>
          </w:p>
        </w:tc>
        <w:tc>
          <w:tcPr>
            <w:tcW w:w="121" w:type="pct"/>
            <w:tcBorders>
              <w:top w:val="nil"/>
              <w:left w:val="nil"/>
              <w:bottom w:val="single" w:sz="4" w:space="0" w:color="auto"/>
              <w:right w:val="single" w:sz="4" w:space="0" w:color="auto"/>
            </w:tcBorders>
            <w:shd w:val="clear" w:color="auto" w:fill="5B9BD5"/>
            <w:noWrap/>
            <w:vAlign w:val="bottom"/>
            <w:hideMark/>
          </w:tcPr>
          <w:p w14:paraId="1B711C98" w14:textId="77777777" w:rsidR="00ED2563" w:rsidRPr="00ED2563" w:rsidRDefault="00ED2563" w:rsidP="00165EA6">
            <w:pPr>
              <w:spacing w:after="0" w:line="240" w:lineRule="auto"/>
              <w:jc w:val="right"/>
              <w:rPr>
                <w:rFonts w:ascii="Calibri" w:eastAsia="Times New Roman" w:hAnsi="Calibri" w:cs="Calibri"/>
                <w:b/>
                <w:bCs/>
                <w:color w:val="FFFFFF" w:themeColor="background1"/>
                <w:sz w:val="18"/>
                <w:szCs w:val="18"/>
                <w:lang w:eastAsia="hu-HU"/>
              </w:rPr>
            </w:pPr>
            <w:r w:rsidRPr="00ED2563">
              <w:rPr>
                <w:rFonts w:ascii="Calibri" w:eastAsia="Times New Roman" w:hAnsi="Calibri" w:cs="Calibri"/>
                <w:b/>
                <w:bCs/>
                <w:color w:val="FFFFFF" w:themeColor="background1"/>
                <w:sz w:val="18"/>
                <w:szCs w:val="18"/>
                <w:lang w:eastAsia="hu-HU"/>
              </w:rPr>
              <w:t>4</w:t>
            </w:r>
          </w:p>
        </w:tc>
        <w:tc>
          <w:tcPr>
            <w:tcW w:w="121" w:type="pct"/>
            <w:tcBorders>
              <w:top w:val="nil"/>
              <w:left w:val="nil"/>
              <w:bottom w:val="single" w:sz="4" w:space="0" w:color="auto"/>
              <w:right w:val="single" w:sz="4" w:space="0" w:color="auto"/>
            </w:tcBorders>
            <w:shd w:val="clear" w:color="auto" w:fill="5B9BD5"/>
            <w:noWrap/>
            <w:vAlign w:val="bottom"/>
            <w:hideMark/>
          </w:tcPr>
          <w:p w14:paraId="5D62A9B1" w14:textId="77777777" w:rsidR="00ED2563" w:rsidRPr="00ED2563" w:rsidRDefault="00ED2563" w:rsidP="00165EA6">
            <w:pPr>
              <w:spacing w:after="0" w:line="240" w:lineRule="auto"/>
              <w:jc w:val="right"/>
              <w:rPr>
                <w:rFonts w:ascii="Calibri" w:eastAsia="Times New Roman" w:hAnsi="Calibri" w:cs="Calibri"/>
                <w:b/>
                <w:bCs/>
                <w:color w:val="FFFFFF" w:themeColor="background1"/>
                <w:sz w:val="18"/>
                <w:szCs w:val="18"/>
                <w:lang w:eastAsia="hu-HU"/>
              </w:rPr>
            </w:pPr>
            <w:r w:rsidRPr="00ED2563">
              <w:rPr>
                <w:rFonts w:ascii="Calibri" w:eastAsia="Times New Roman" w:hAnsi="Calibri" w:cs="Calibri"/>
                <w:b/>
                <w:bCs/>
                <w:color w:val="FFFFFF" w:themeColor="background1"/>
                <w:sz w:val="18"/>
                <w:szCs w:val="18"/>
                <w:lang w:eastAsia="hu-HU"/>
              </w:rPr>
              <w:t>1</w:t>
            </w:r>
          </w:p>
        </w:tc>
        <w:tc>
          <w:tcPr>
            <w:tcW w:w="121" w:type="pct"/>
            <w:tcBorders>
              <w:top w:val="nil"/>
              <w:left w:val="nil"/>
              <w:bottom w:val="single" w:sz="4" w:space="0" w:color="auto"/>
              <w:right w:val="single" w:sz="4" w:space="0" w:color="auto"/>
            </w:tcBorders>
            <w:shd w:val="clear" w:color="auto" w:fill="5B9BD5"/>
            <w:noWrap/>
            <w:vAlign w:val="bottom"/>
            <w:hideMark/>
          </w:tcPr>
          <w:p w14:paraId="2D14C72A" w14:textId="77777777" w:rsidR="00ED2563" w:rsidRPr="00ED2563" w:rsidRDefault="00ED2563" w:rsidP="00165EA6">
            <w:pPr>
              <w:spacing w:after="0" w:line="240" w:lineRule="auto"/>
              <w:jc w:val="right"/>
              <w:rPr>
                <w:rFonts w:ascii="Calibri" w:eastAsia="Times New Roman" w:hAnsi="Calibri" w:cs="Calibri"/>
                <w:b/>
                <w:bCs/>
                <w:color w:val="FFFFFF" w:themeColor="background1"/>
                <w:sz w:val="18"/>
                <w:szCs w:val="18"/>
                <w:lang w:eastAsia="hu-HU"/>
              </w:rPr>
            </w:pPr>
            <w:r w:rsidRPr="00ED2563">
              <w:rPr>
                <w:rFonts w:ascii="Calibri" w:eastAsia="Times New Roman" w:hAnsi="Calibri" w:cs="Calibri"/>
                <w:b/>
                <w:bCs/>
                <w:color w:val="FFFFFF" w:themeColor="background1"/>
                <w:sz w:val="18"/>
                <w:szCs w:val="18"/>
                <w:lang w:eastAsia="hu-HU"/>
              </w:rPr>
              <w:t>2</w:t>
            </w:r>
          </w:p>
        </w:tc>
        <w:tc>
          <w:tcPr>
            <w:tcW w:w="121" w:type="pct"/>
            <w:tcBorders>
              <w:top w:val="nil"/>
              <w:left w:val="nil"/>
              <w:bottom w:val="single" w:sz="4" w:space="0" w:color="auto"/>
              <w:right w:val="single" w:sz="4" w:space="0" w:color="auto"/>
            </w:tcBorders>
            <w:shd w:val="clear" w:color="auto" w:fill="5B9BD5"/>
            <w:noWrap/>
            <w:vAlign w:val="bottom"/>
            <w:hideMark/>
          </w:tcPr>
          <w:p w14:paraId="11296443" w14:textId="77777777" w:rsidR="00ED2563" w:rsidRPr="00ED2563" w:rsidRDefault="00ED2563" w:rsidP="00165EA6">
            <w:pPr>
              <w:spacing w:after="0" w:line="240" w:lineRule="auto"/>
              <w:jc w:val="right"/>
              <w:rPr>
                <w:rFonts w:ascii="Calibri" w:eastAsia="Times New Roman" w:hAnsi="Calibri" w:cs="Calibri"/>
                <w:b/>
                <w:bCs/>
                <w:color w:val="FFFFFF" w:themeColor="background1"/>
                <w:sz w:val="18"/>
                <w:szCs w:val="18"/>
                <w:lang w:eastAsia="hu-HU"/>
              </w:rPr>
            </w:pPr>
            <w:r w:rsidRPr="00ED2563">
              <w:rPr>
                <w:rFonts w:ascii="Calibri" w:eastAsia="Times New Roman" w:hAnsi="Calibri" w:cs="Calibri"/>
                <w:b/>
                <w:bCs/>
                <w:color w:val="FFFFFF" w:themeColor="background1"/>
                <w:sz w:val="18"/>
                <w:szCs w:val="18"/>
                <w:lang w:eastAsia="hu-HU"/>
              </w:rPr>
              <w:t>3</w:t>
            </w:r>
          </w:p>
        </w:tc>
        <w:tc>
          <w:tcPr>
            <w:tcW w:w="121" w:type="pct"/>
            <w:tcBorders>
              <w:top w:val="nil"/>
              <w:left w:val="nil"/>
              <w:bottom w:val="single" w:sz="4" w:space="0" w:color="auto"/>
              <w:right w:val="single" w:sz="4" w:space="0" w:color="auto"/>
            </w:tcBorders>
            <w:shd w:val="clear" w:color="auto" w:fill="5B9BD5"/>
            <w:noWrap/>
            <w:vAlign w:val="bottom"/>
            <w:hideMark/>
          </w:tcPr>
          <w:p w14:paraId="7BF8152F" w14:textId="77777777" w:rsidR="00ED2563" w:rsidRPr="00ED2563" w:rsidRDefault="00ED2563" w:rsidP="00165EA6">
            <w:pPr>
              <w:spacing w:after="0" w:line="240" w:lineRule="auto"/>
              <w:jc w:val="right"/>
              <w:rPr>
                <w:rFonts w:ascii="Calibri" w:eastAsia="Times New Roman" w:hAnsi="Calibri" w:cs="Calibri"/>
                <w:b/>
                <w:bCs/>
                <w:color w:val="FFFFFF" w:themeColor="background1"/>
                <w:sz w:val="18"/>
                <w:szCs w:val="18"/>
                <w:lang w:eastAsia="hu-HU"/>
              </w:rPr>
            </w:pPr>
            <w:r w:rsidRPr="00ED2563">
              <w:rPr>
                <w:rFonts w:ascii="Calibri" w:eastAsia="Times New Roman" w:hAnsi="Calibri" w:cs="Calibri"/>
                <w:b/>
                <w:bCs/>
                <w:color w:val="FFFFFF" w:themeColor="background1"/>
                <w:sz w:val="18"/>
                <w:szCs w:val="18"/>
                <w:lang w:eastAsia="hu-HU"/>
              </w:rPr>
              <w:t>4</w:t>
            </w:r>
          </w:p>
        </w:tc>
        <w:tc>
          <w:tcPr>
            <w:tcW w:w="121" w:type="pct"/>
            <w:tcBorders>
              <w:top w:val="nil"/>
              <w:left w:val="nil"/>
              <w:bottom w:val="single" w:sz="4" w:space="0" w:color="auto"/>
              <w:right w:val="single" w:sz="4" w:space="0" w:color="auto"/>
            </w:tcBorders>
            <w:shd w:val="clear" w:color="auto" w:fill="5B9BD5"/>
            <w:noWrap/>
            <w:vAlign w:val="bottom"/>
            <w:hideMark/>
          </w:tcPr>
          <w:p w14:paraId="7751AAC6" w14:textId="77777777" w:rsidR="00ED2563" w:rsidRPr="00ED2563" w:rsidRDefault="00ED2563" w:rsidP="00165EA6">
            <w:pPr>
              <w:spacing w:after="0" w:line="240" w:lineRule="auto"/>
              <w:jc w:val="right"/>
              <w:rPr>
                <w:rFonts w:ascii="Calibri" w:eastAsia="Times New Roman" w:hAnsi="Calibri" w:cs="Calibri"/>
                <w:b/>
                <w:bCs/>
                <w:color w:val="FFFFFF" w:themeColor="background1"/>
                <w:sz w:val="18"/>
                <w:szCs w:val="18"/>
                <w:lang w:eastAsia="hu-HU"/>
              </w:rPr>
            </w:pPr>
            <w:r w:rsidRPr="00ED2563">
              <w:rPr>
                <w:rFonts w:ascii="Calibri" w:eastAsia="Times New Roman" w:hAnsi="Calibri" w:cs="Calibri"/>
                <w:b/>
                <w:bCs/>
                <w:color w:val="FFFFFF" w:themeColor="background1"/>
                <w:sz w:val="18"/>
                <w:szCs w:val="18"/>
                <w:lang w:eastAsia="hu-HU"/>
              </w:rPr>
              <w:t>1</w:t>
            </w:r>
          </w:p>
        </w:tc>
        <w:tc>
          <w:tcPr>
            <w:tcW w:w="121" w:type="pct"/>
            <w:tcBorders>
              <w:top w:val="nil"/>
              <w:left w:val="nil"/>
              <w:bottom w:val="single" w:sz="4" w:space="0" w:color="auto"/>
              <w:right w:val="single" w:sz="4" w:space="0" w:color="auto"/>
            </w:tcBorders>
            <w:shd w:val="clear" w:color="auto" w:fill="5B9BD5"/>
            <w:noWrap/>
            <w:vAlign w:val="bottom"/>
            <w:hideMark/>
          </w:tcPr>
          <w:p w14:paraId="13117421" w14:textId="77777777" w:rsidR="00ED2563" w:rsidRPr="00ED2563" w:rsidRDefault="00ED2563" w:rsidP="00165EA6">
            <w:pPr>
              <w:spacing w:after="0" w:line="240" w:lineRule="auto"/>
              <w:jc w:val="right"/>
              <w:rPr>
                <w:rFonts w:ascii="Calibri" w:eastAsia="Times New Roman" w:hAnsi="Calibri" w:cs="Calibri"/>
                <w:b/>
                <w:bCs/>
                <w:color w:val="FFFFFF" w:themeColor="background1"/>
                <w:sz w:val="18"/>
                <w:szCs w:val="18"/>
                <w:lang w:eastAsia="hu-HU"/>
              </w:rPr>
            </w:pPr>
            <w:r w:rsidRPr="00ED2563">
              <w:rPr>
                <w:rFonts w:ascii="Calibri" w:eastAsia="Times New Roman" w:hAnsi="Calibri" w:cs="Calibri"/>
                <w:b/>
                <w:bCs/>
                <w:color w:val="FFFFFF" w:themeColor="background1"/>
                <w:sz w:val="18"/>
                <w:szCs w:val="18"/>
                <w:lang w:eastAsia="hu-HU"/>
              </w:rPr>
              <w:t>2</w:t>
            </w:r>
          </w:p>
        </w:tc>
        <w:tc>
          <w:tcPr>
            <w:tcW w:w="121" w:type="pct"/>
            <w:tcBorders>
              <w:top w:val="nil"/>
              <w:left w:val="nil"/>
              <w:bottom w:val="single" w:sz="4" w:space="0" w:color="auto"/>
              <w:right w:val="single" w:sz="4" w:space="0" w:color="auto"/>
            </w:tcBorders>
            <w:shd w:val="clear" w:color="auto" w:fill="5B9BD5"/>
            <w:noWrap/>
            <w:vAlign w:val="bottom"/>
            <w:hideMark/>
          </w:tcPr>
          <w:p w14:paraId="1FA0D5C1" w14:textId="77777777" w:rsidR="00ED2563" w:rsidRPr="00ED2563" w:rsidRDefault="00ED2563" w:rsidP="00165EA6">
            <w:pPr>
              <w:spacing w:after="0" w:line="240" w:lineRule="auto"/>
              <w:jc w:val="right"/>
              <w:rPr>
                <w:rFonts w:ascii="Calibri" w:eastAsia="Times New Roman" w:hAnsi="Calibri" w:cs="Calibri"/>
                <w:b/>
                <w:bCs/>
                <w:color w:val="FFFFFF" w:themeColor="background1"/>
                <w:sz w:val="18"/>
                <w:szCs w:val="18"/>
                <w:lang w:eastAsia="hu-HU"/>
              </w:rPr>
            </w:pPr>
            <w:r w:rsidRPr="00ED2563">
              <w:rPr>
                <w:rFonts w:ascii="Calibri" w:eastAsia="Times New Roman" w:hAnsi="Calibri" w:cs="Calibri"/>
                <w:b/>
                <w:bCs/>
                <w:color w:val="FFFFFF" w:themeColor="background1"/>
                <w:sz w:val="18"/>
                <w:szCs w:val="18"/>
                <w:lang w:eastAsia="hu-HU"/>
              </w:rPr>
              <w:t>3</w:t>
            </w:r>
          </w:p>
        </w:tc>
        <w:tc>
          <w:tcPr>
            <w:tcW w:w="121" w:type="pct"/>
            <w:tcBorders>
              <w:top w:val="nil"/>
              <w:left w:val="nil"/>
              <w:bottom w:val="single" w:sz="4" w:space="0" w:color="auto"/>
              <w:right w:val="single" w:sz="4" w:space="0" w:color="auto"/>
            </w:tcBorders>
            <w:shd w:val="clear" w:color="auto" w:fill="5B9BD5"/>
            <w:noWrap/>
            <w:vAlign w:val="bottom"/>
            <w:hideMark/>
          </w:tcPr>
          <w:p w14:paraId="783516B1" w14:textId="77777777" w:rsidR="00ED2563" w:rsidRPr="00ED2563" w:rsidRDefault="00ED2563" w:rsidP="00165EA6">
            <w:pPr>
              <w:spacing w:after="0" w:line="240" w:lineRule="auto"/>
              <w:jc w:val="right"/>
              <w:rPr>
                <w:rFonts w:ascii="Calibri" w:eastAsia="Times New Roman" w:hAnsi="Calibri" w:cs="Calibri"/>
                <w:b/>
                <w:bCs/>
                <w:color w:val="FFFFFF" w:themeColor="background1"/>
                <w:sz w:val="18"/>
                <w:szCs w:val="18"/>
                <w:lang w:eastAsia="hu-HU"/>
              </w:rPr>
            </w:pPr>
            <w:r w:rsidRPr="00ED2563">
              <w:rPr>
                <w:rFonts w:ascii="Calibri" w:eastAsia="Times New Roman" w:hAnsi="Calibri" w:cs="Calibri"/>
                <w:b/>
                <w:bCs/>
                <w:color w:val="FFFFFF" w:themeColor="background1"/>
                <w:sz w:val="18"/>
                <w:szCs w:val="18"/>
                <w:lang w:eastAsia="hu-HU"/>
              </w:rPr>
              <w:t>4</w:t>
            </w:r>
          </w:p>
        </w:tc>
        <w:tc>
          <w:tcPr>
            <w:tcW w:w="121" w:type="pct"/>
            <w:tcBorders>
              <w:top w:val="nil"/>
              <w:left w:val="nil"/>
              <w:bottom w:val="single" w:sz="4" w:space="0" w:color="auto"/>
              <w:right w:val="single" w:sz="4" w:space="0" w:color="auto"/>
            </w:tcBorders>
            <w:shd w:val="clear" w:color="auto" w:fill="5B9BD5"/>
            <w:noWrap/>
            <w:vAlign w:val="bottom"/>
            <w:hideMark/>
          </w:tcPr>
          <w:p w14:paraId="27B46C61" w14:textId="77777777" w:rsidR="00ED2563" w:rsidRPr="00ED2563" w:rsidRDefault="00ED2563" w:rsidP="00165EA6">
            <w:pPr>
              <w:spacing w:after="0" w:line="240" w:lineRule="auto"/>
              <w:jc w:val="right"/>
              <w:rPr>
                <w:rFonts w:ascii="Calibri" w:eastAsia="Times New Roman" w:hAnsi="Calibri" w:cs="Calibri"/>
                <w:b/>
                <w:bCs/>
                <w:color w:val="FFFFFF" w:themeColor="background1"/>
                <w:sz w:val="18"/>
                <w:szCs w:val="18"/>
                <w:lang w:eastAsia="hu-HU"/>
              </w:rPr>
            </w:pPr>
            <w:r w:rsidRPr="00ED2563">
              <w:rPr>
                <w:rFonts w:ascii="Calibri" w:eastAsia="Times New Roman" w:hAnsi="Calibri" w:cs="Calibri"/>
                <w:b/>
                <w:bCs/>
                <w:color w:val="FFFFFF" w:themeColor="background1"/>
                <w:sz w:val="18"/>
                <w:szCs w:val="18"/>
                <w:lang w:eastAsia="hu-HU"/>
              </w:rPr>
              <w:t>1</w:t>
            </w:r>
          </w:p>
        </w:tc>
        <w:tc>
          <w:tcPr>
            <w:tcW w:w="121" w:type="pct"/>
            <w:tcBorders>
              <w:top w:val="nil"/>
              <w:left w:val="nil"/>
              <w:bottom w:val="single" w:sz="4" w:space="0" w:color="auto"/>
              <w:right w:val="single" w:sz="4" w:space="0" w:color="auto"/>
            </w:tcBorders>
            <w:shd w:val="clear" w:color="auto" w:fill="5B9BD5"/>
            <w:noWrap/>
            <w:vAlign w:val="bottom"/>
            <w:hideMark/>
          </w:tcPr>
          <w:p w14:paraId="4FAE8441" w14:textId="77777777" w:rsidR="00ED2563" w:rsidRPr="00ED2563" w:rsidRDefault="00ED2563" w:rsidP="00165EA6">
            <w:pPr>
              <w:spacing w:after="0" w:line="240" w:lineRule="auto"/>
              <w:jc w:val="right"/>
              <w:rPr>
                <w:rFonts w:ascii="Calibri" w:eastAsia="Times New Roman" w:hAnsi="Calibri" w:cs="Calibri"/>
                <w:b/>
                <w:bCs/>
                <w:color w:val="FFFFFF" w:themeColor="background1"/>
                <w:sz w:val="18"/>
                <w:szCs w:val="18"/>
                <w:lang w:eastAsia="hu-HU"/>
              </w:rPr>
            </w:pPr>
            <w:r w:rsidRPr="00ED2563">
              <w:rPr>
                <w:rFonts w:ascii="Calibri" w:eastAsia="Times New Roman" w:hAnsi="Calibri" w:cs="Calibri"/>
                <w:b/>
                <w:bCs/>
                <w:color w:val="FFFFFF" w:themeColor="background1"/>
                <w:sz w:val="18"/>
                <w:szCs w:val="18"/>
                <w:lang w:eastAsia="hu-HU"/>
              </w:rPr>
              <w:t>2</w:t>
            </w:r>
          </w:p>
        </w:tc>
        <w:tc>
          <w:tcPr>
            <w:tcW w:w="121" w:type="pct"/>
            <w:tcBorders>
              <w:top w:val="nil"/>
              <w:left w:val="nil"/>
              <w:bottom w:val="single" w:sz="4" w:space="0" w:color="auto"/>
              <w:right w:val="single" w:sz="4" w:space="0" w:color="auto"/>
            </w:tcBorders>
            <w:shd w:val="clear" w:color="auto" w:fill="5B9BD5"/>
            <w:noWrap/>
            <w:vAlign w:val="bottom"/>
            <w:hideMark/>
          </w:tcPr>
          <w:p w14:paraId="7514823C" w14:textId="77777777" w:rsidR="00ED2563" w:rsidRPr="00ED2563" w:rsidRDefault="00ED2563" w:rsidP="00165EA6">
            <w:pPr>
              <w:spacing w:after="0" w:line="240" w:lineRule="auto"/>
              <w:jc w:val="right"/>
              <w:rPr>
                <w:rFonts w:ascii="Calibri" w:eastAsia="Times New Roman" w:hAnsi="Calibri" w:cs="Calibri"/>
                <w:b/>
                <w:bCs/>
                <w:color w:val="FFFFFF" w:themeColor="background1"/>
                <w:sz w:val="18"/>
                <w:szCs w:val="18"/>
                <w:lang w:eastAsia="hu-HU"/>
              </w:rPr>
            </w:pPr>
            <w:r w:rsidRPr="00ED2563">
              <w:rPr>
                <w:rFonts w:ascii="Calibri" w:eastAsia="Times New Roman" w:hAnsi="Calibri" w:cs="Calibri"/>
                <w:b/>
                <w:bCs/>
                <w:color w:val="FFFFFF" w:themeColor="background1"/>
                <w:sz w:val="18"/>
                <w:szCs w:val="18"/>
                <w:lang w:eastAsia="hu-HU"/>
              </w:rPr>
              <w:t>3</w:t>
            </w:r>
          </w:p>
        </w:tc>
        <w:tc>
          <w:tcPr>
            <w:tcW w:w="121" w:type="pct"/>
            <w:tcBorders>
              <w:top w:val="nil"/>
              <w:left w:val="nil"/>
              <w:bottom w:val="single" w:sz="4" w:space="0" w:color="auto"/>
              <w:right w:val="single" w:sz="4" w:space="0" w:color="auto"/>
            </w:tcBorders>
            <w:shd w:val="clear" w:color="auto" w:fill="5B9BD5"/>
            <w:noWrap/>
            <w:vAlign w:val="bottom"/>
            <w:hideMark/>
          </w:tcPr>
          <w:p w14:paraId="2ED522B9" w14:textId="77777777" w:rsidR="00ED2563" w:rsidRPr="00ED2563" w:rsidRDefault="00ED2563" w:rsidP="00165EA6">
            <w:pPr>
              <w:spacing w:after="0" w:line="240" w:lineRule="auto"/>
              <w:jc w:val="right"/>
              <w:rPr>
                <w:rFonts w:ascii="Calibri" w:eastAsia="Times New Roman" w:hAnsi="Calibri" w:cs="Calibri"/>
                <w:b/>
                <w:bCs/>
                <w:color w:val="FFFFFF" w:themeColor="background1"/>
                <w:sz w:val="18"/>
                <w:szCs w:val="18"/>
                <w:lang w:eastAsia="hu-HU"/>
              </w:rPr>
            </w:pPr>
            <w:r w:rsidRPr="00ED2563">
              <w:rPr>
                <w:rFonts w:ascii="Calibri" w:eastAsia="Times New Roman" w:hAnsi="Calibri" w:cs="Calibri"/>
                <w:b/>
                <w:bCs/>
                <w:color w:val="FFFFFF" w:themeColor="background1"/>
                <w:sz w:val="18"/>
                <w:szCs w:val="18"/>
                <w:lang w:eastAsia="hu-HU"/>
              </w:rPr>
              <w:t>4</w:t>
            </w:r>
          </w:p>
        </w:tc>
        <w:tc>
          <w:tcPr>
            <w:tcW w:w="121" w:type="pct"/>
            <w:tcBorders>
              <w:top w:val="nil"/>
              <w:left w:val="nil"/>
              <w:bottom w:val="single" w:sz="4" w:space="0" w:color="auto"/>
              <w:right w:val="single" w:sz="4" w:space="0" w:color="auto"/>
            </w:tcBorders>
            <w:shd w:val="clear" w:color="auto" w:fill="5B9BD5"/>
            <w:noWrap/>
            <w:vAlign w:val="bottom"/>
            <w:hideMark/>
          </w:tcPr>
          <w:p w14:paraId="41A1CE7A" w14:textId="77777777" w:rsidR="00ED2563" w:rsidRPr="00ED2563" w:rsidRDefault="00ED2563" w:rsidP="00165EA6">
            <w:pPr>
              <w:spacing w:after="0" w:line="240" w:lineRule="auto"/>
              <w:jc w:val="right"/>
              <w:rPr>
                <w:rFonts w:ascii="Calibri" w:eastAsia="Times New Roman" w:hAnsi="Calibri" w:cs="Calibri"/>
                <w:b/>
                <w:bCs/>
                <w:color w:val="FFFFFF" w:themeColor="background1"/>
                <w:sz w:val="18"/>
                <w:szCs w:val="18"/>
                <w:lang w:eastAsia="hu-HU"/>
              </w:rPr>
            </w:pPr>
            <w:r w:rsidRPr="00ED2563">
              <w:rPr>
                <w:rFonts w:ascii="Calibri" w:eastAsia="Times New Roman" w:hAnsi="Calibri" w:cs="Calibri"/>
                <w:b/>
                <w:bCs/>
                <w:color w:val="FFFFFF" w:themeColor="background1"/>
                <w:sz w:val="18"/>
                <w:szCs w:val="18"/>
                <w:lang w:eastAsia="hu-HU"/>
              </w:rPr>
              <w:t>1</w:t>
            </w:r>
          </w:p>
        </w:tc>
        <w:tc>
          <w:tcPr>
            <w:tcW w:w="121" w:type="pct"/>
            <w:tcBorders>
              <w:top w:val="nil"/>
              <w:left w:val="nil"/>
              <w:bottom w:val="single" w:sz="4" w:space="0" w:color="auto"/>
              <w:right w:val="single" w:sz="4" w:space="0" w:color="auto"/>
            </w:tcBorders>
            <w:shd w:val="clear" w:color="auto" w:fill="5B9BD5"/>
            <w:noWrap/>
            <w:vAlign w:val="bottom"/>
            <w:hideMark/>
          </w:tcPr>
          <w:p w14:paraId="777AEBCB" w14:textId="77777777" w:rsidR="00ED2563" w:rsidRPr="00ED2563" w:rsidRDefault="00ED2563" w:rsidP="00165EA6">
            <w:pPr>
              <w:spacing w:after="0" w:line="240" w:lineRule="auto"/>
              <w:jc w:val="right"/>
              <w:rPr>
                <w:rFonts w:ascii="Calibri" w:eastAsia="Times New Roman" w:hAnsi="Calibri" w:cs="Calibri"/>
                <w:b/>
                <w:bCs/>
                <w:color w:val="FFFFFF" w:themeColor="background1"/>
                <w:sz w:val="18"/>
                <w:szCs w:val="18"/>
                <w:lang w:eastAsia="hu-HU"/>
              </w:rPr>
            </w:pPr>
            <w:r w:rsidRPr="00ED2563">
              <w:rPr>
                <w:rFonts w:ascii="Calibri" w:eastAsia="Times New Roman" w:hAnsi="Calibri" w:cs="Calibri"/>
                <w:b/>
                <w:bCs/>
                <w:color w:val="FFFFFF" w:themeColor="background1"/>
                <w:sz w:val="18"/>
                <w:szCs w:val="18"/>
                <w:lang w:eastAsia="hu-HU"/>
              </w:rPr>
              <w:t>2</w:t>
            </w:r>
          </w:p>
        </w:tc>
        <w:tc>
          <w:tcPr>
            <w:tcW w:w="121" w:type="pct"/>
            <w:tcBorders>
              <w:top w:val="nil"/>
              <w:left w:val="nil"/>
              <w:bottom w:val="single" w:sz="4" w:space="0" w:color="auto"/>
              <w:right w:val="single" w:sz="4" w:space="0" w:color="auto"/>
            </w:tcBorders>
            <w:shd w:val="clear" w:color="auto" w:fill="5B9BD5"/>
            <w:noWrap/>
            <w:vAlign w:val="bottom"/>
            <w:hideMark/>
          </w:tcPr>
          <w:p w14:paraId="41B4C3E8" w14:textId="77777777" w:rsidR="00ED2563" w:rsidRPr="00ED2563" w:rsidRDefault="00ED2563" w:rsidP="00165EA6">
            <w:pPr>
              <w:spacing w:after="0" w:line="240" w:lineRule="auto"/>
              <w:jc w:val="right"/>
              <w:rPr>
                <w:rFonts w:ascii="Calibri" w:eastAsia="Times New Roman" w:hAnsi="Calibri" w:cs="Calibri"/>
                <w:b/>
                <w:bCs/>
                <w:color w:val="FFFFFF" w:themeColor="background1"/>
                <w:sz w:val="18"/>
                <w:szCs w:val="18"/>
                <w:lang w:eastAsia="hu-HU"/>
              </w:rPr>
            </w:pPr>
            <w:r w:rsidRPr="00ED2563">
              <w:rPr>
                <w:rFonts w:ascii="Calibri" w:eastAsia="Times New Roman" w:hAnsi="Calibri" w:cs="Calibri"/>
                <w:b/>
                <w:bCs/>
                <w:color w:val="FFFFFF" w:themeColor="background1"/>
                <w:sz w:val="18"/>
                <w:szCs w:val="18"/>
                <w:lang w:eastAsia="hu-HU"/>
              </w:rPr>
              <w:t>3</w:t>
            </w:r>
          </w:p>
        </w:tc>
        <w:tc>
          <w:tcPr>
            <w:tcW w:w="121" w:type="pct"/>
            <w:tcBorders>
              <w:top w:val="nil"/>
              <w:left w:val="nil"/>
              <w:bottom w:val="single" w:sz="4" w:space="0" w:color="auto"/>
              <w:right w:val="single" w:sz="4" w:space="0" w:color="auto"/>
            </w:tcBorders>
            <w:shd w:val="clear" w:color="auto" w:fill="5B9BD5"/>
            <w:noWrap/>
            <w:vAlign w:val="bottom"/>
            <w:hideMark/>
          </w:tcPr>
          <w:p w14:paraId="4ECC6A2E" w14:textId="77777777" w:rsidR="00ED2563" w:rsidRPr="00ED2563" w:rsidRDefault="00ED2563" w:rsidP="00165EA6">
            <w:pPr>
              <w:spacing w:after="0" w:line="240" w:lineRule="auto"/>
              <w:jc w:val="right"/>
              <w:rPr>
                <w:rFonts w:ascii="Calibri" w:eastAsia="Times New Roman" w:hAnsi="Calibri" w:cs="Calibri"/>
                <w:b/>
                <w:bCs/>
                <w:color w:val="FFFFFF" w:themeColor="background1"/>
                <w:sz w:val="18"/>
                <w:szCs w:val="18"/>
                <w:lang w:eastAsia="hu-HU"/>
              </w:rPr>
            </w:pPr>
            <w:r w:rsidRPr="00ED2563">
              <w:rPr>
                <w:rFonts w:ascii="Calibri" w:eastAsia="Times New Roman" w:hAnsi="Calibri" w:cs="Calibri"/>
                <w:b/>
                <w:bCs/>
                <w:color w:val="FFFFFF" w:themeColor="background1"/>
                <w:sz w:val="18"/>
                <w:szCs w:val="18"/>
                <w:lang w:eastAsia="hu-HU"/>
              </w:rPr>
              <w:t>4</w:t>
            </w:r>
          </w:p>
        </w:tc>
      </w:tr>
      <w:tr w:rsidR="00ED2563" w:rsidRPr="00ED2563" w14:paraId="3C55A2C4" w14:textId="77777777" w:rsidTr="00395E57">
        <w:trPr>
          <w:trHeight w:val="20"/>
        </w:trPr>
        <w:tc>
          <w:tcPr>
            <w:tcW w:w="1121" w:type="pct"/>
            <w:tcBorders>
              <w:top w:val="nil"/>
              <w:left w:val="single" w:sz="4" w:space="0" w:color="auto"/>
              <w:bottom w:val="single" w:sz="4" w:space="0" w:color="auto"/>
              <w:right w:val="single" w:sz="4" w:space="0" w:color="auto"/>
            </w:tcBorders>
            <w:shd w:val="clear" w:color="auto" w:fill="auto"/>
            <w:vAlign w:val="bottom"/>
            <w:hideMark/>
          </w:tcPr>
          <w:p w14:paraId="3FCD012D"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Helyi humánfejlesztések munkacsoport</w:t>
            </w:r>
          </w:p>
        </w:tc>
        <w:tc>
          <w:tcPr>
            <w:tcW w:w="121" w:type="pct"/>
            <w:tcBorders>
              <w:top w:val="nil"/>
              <w:left w:val="nil"/>
              <w:bottom w:val="single" w:sz="4" w:space="0" w:color="auto"/>
              <w:right w:val="single" w:sz="4" w:space="0" w:color="auto"/>
            </w:tcBorders>
            <w:shd w:val="clear" w:color="auto" w:fill="auto"/>
            <w:noWrap/>
            <w:vAlign w:val="bottom"/>
            <w:hideMark/>
          </w:tcPr>
          <w:p w14:paraId="36B2FF9A"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0C049223"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2666FE5E"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583911B9"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2069BB2E"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133E8671"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60B84F67"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19CAFEA8"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1B983D83"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3A7C9332"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5827BF60"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07E5BA64"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132C531E"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267D4FA3"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3064DA5C"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2819D377"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01D2401F"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79F2881A"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685C390B"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3505459F"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264CAA72"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6633AE67"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67B6A133"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6452FE10"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5EE9922A"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419933BE"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2D62DBBD"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4494A1B9"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150D1BAA"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32EAF9FD"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7B851F58"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3D107B44"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r>
      <w:tr w:rsidR="00ED2563" w:rsidRPr="00ED2563" w14:paraId="2E3A38FC" w14:textId="77777777" w:rsidTr="00395E57">
        <w:trPr>
          <w:trHeight w:val="20"/>
        </w:trPr>
        <w:tc>
          <w:tcPr>
            <w:tcW w:w="1121" w:type="pct"/>
            <w:tcBorders>
              <w:top w:val="nil"/>
              <w:left w:val="single" w:sz="4" w:space="0" w:color="auto"/>
              <w:bottom w:val="single" w:sz="4" w:space="0" w:color="auto"/>
              <w:right w:val="single" w:sz="4" w:space="0" w:color="auto"/>
            </w:tcBorders>
            <w:shd w:val="clear" w:color="auto" w:fill="auto"/>
            <w:noWrap/>
            <w:vAlign w:val="bottom"/>
            <w:hideMark/>
          </w:tcPr>
          <w:p w14:paraId="3C52027C"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Támogató csoport</w:t>
            </w:r>
          </w:p>
        </w:tc>
        <w:tc>
          <w:tcPr>
            <w:tcW w:w="121" w:type="pct"/>
            <w:tcBorders>
              <w:top w:val="nil"/>
              <w:left w:val="nil"/>
              <w:bottom w:val="single" w:sz="4" w:space="0" w:color="auto"/>
              <w:right w:val="single" w:sz="4" w:space="0" w:color="auto"/>
            </w:tcBorders>
            <w:shd w:val="clear" w:color="auto" w:fill="auto"/>
            <w:noWrap/>
            <w:vAlign w:val="bottom"/>
            <w:hideMark/>
          </w:tcPr>
          <w:p w14:paraId="31361B40"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03C035AE"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7FD7F600"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1B055B22"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3785E804"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2722B1EE"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7910AE15"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0FF3456E"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02BB52B9"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67613ACD"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1819C223"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2F398644"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4CE0B877"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64119E4C"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12F2A71F"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02021E1E"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264A0DD0"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02009ECA"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6CD854AA"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4235012F"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067B498F"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42C1B27D"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1BE94073"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5E5A49DA"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48D01460"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71AA7B17"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344127DA"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42A2B1D5"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768D17D6"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1DD85652"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0F7438B8"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78B0B5C5"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r>
      <w:tr w:rsidR="00ED2563" w:rsidRPr="00ED2563" w14:paraId="686DC623" w14:textId="77777777" w:rsidTr="00395E57">
        <w:trPr>
          <w:trHeight w:val="20"/>
        </w:trPr>
        <w:tc>
          <w:tcPr>
            <w:tcW w:w="1121" w:type="pct"/>
            <w:tcBorders>
              <w:top w:val="nil"/>
              <w:left w:val="single" w:sz="4" w:space="0" w:color="auto"/>
              <w:bottom w:val="single" w:sz="4" w:space="0" w:color="auto"/>
              <w:right w:val="single" w:sz="4" w:space="0" w:color="auto"/>
            </w:tcBorders>
            <w:shd w:val="clear" w:color="auto" w:fill="auto"/>
            <w:vAlign w:val="bottom"/>
            <w:hideMark/>
          </w:tcPr>
          <w:p w14:paraId="5362702F" w14:textId="2133F566" w:rsidR="00ED2563" w:rsidRPr="00ED2563" w:rsidRDefault="00ED2563" w:rsidP="00165EA6">
            <w:pPr>
              <w:spacing w:after="0" w:line="240" w:lineRule="auto"/>
              <w:rPr>
                <w:rFonts w:ascii="Calibri" w:eastAsia="Times New Roman" w:hAnsi="Calibri" w:cs="Calibri"/>
                <w:color w:val="000000"/>
                <w:sz w:val="18"/>
                <w:szCs w:val="18"/>
                <w:lang w:eastAsia="hu-HU"/>
              </w:rPr>
            </w:pPr>
            <w:r w:rsidRPr="00EA667E">
              <w:rPr>
                <w:rFonts w:ascii="Calibri" w:eastAsia="Times New Roman" w:hAnsi="Calibri" w:cs="Calibri"/>
                <w:color w:val="000000"/>
                <w:sz w:val="18"/>
                <w:szCs w:val="18"/>
                <w:lang w:eastAsia="hu-HU"/>
              </w:rPr>
              <w:t>Lakossági igényfelmérések folytatása</w:t>
            </w:r>
            <w:r w:rsidRPr="00ED2563">
              <w:rPr>
                <w:rFonts w:ascii="Calibri" w:eastAsia="Times New Roman" w:hAnsi="Calibri" w:cs="Calibri"/>
                <w:color w:val="000000"/>
                <w:sz w:val="18"/>
                <w:szCs w:val="18"/>
                <w:lang w:eastAsia="hu-HU"/>
              </w:rPr>
              <w:t xml:space="preserve"> </w:t>
            </w:r>
          </w:p>
        </w:tc>
        <w:tc>
          <w:tcPr>
            <w:tcW w:w="121" w:type="pct"/>
            <w:tcBorders>
              <w:top w:val="nil"/>
              <w:left w:val="nil"/>
              <w:bottom w:val="single" w:sz="4" w:space="0" w:color="auto"/>
              <w:right w:val="single" w:sz="4" w:space="0" w:color="auto"/>
            </w:tcBorders>
            <w:shd w:val="clear" w:color="auto" w:fill="auto"/>
            <w:noWrap/>
            <w:vAlign w:val="bottom"/>
            <w:hideMark/>
          </w:tcPr>
          <w:p w14:paraId="027692AB"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19E56A90"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1135D1E3"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58C1A517"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17E742F7"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1E00CEE1"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200D5CB7"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3BAA9D31"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1B5D29EF"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601E7417"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0B586E06"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5A81A396"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3A6D8F4E"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181F66B3"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07B39FD2"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1106F703"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533ED8A6"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2D0A38BD"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7C2F7BBB"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44AAA34E"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6147B03D"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16410A40"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5832F6EA"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36375BA8"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04C3FE0C"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6DF5C6CF"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08D8D2BD"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0119408E"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40CE3B49"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42C54619"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251F0593"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32259FBC"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r>
      <w:tr w:rsidR="00ED2563" w:rsidRPr="00ED2563" w14:paraId="0C681E5C" w14:textId="77777777" w:rsidTr="00395E57">
        <w:trPr>
          <w:trHeight w:val="20"/>
        </w:trPr>
        <w:tc>
          <w:tcPr>
            <w:tcW w:w="1121" w:type="pct"/>
            <w:tcBorders>
              <w:top w:val="nil"/>
              <w:left w:val="single" w:sz="4" w:space="0" w:color="auto"/>
              <w:bottom w:val="single" w:sz="4" w:space="0" w:color="auto"/>
              <w:right w:val="single" w:sz="4" w:space="0" w:color="auto"/>
            </w:tcBorders>
            <w:shd w:val="clear" w:color="auto" w:fill="auto"/>
            <w:vAlign w:val="bottom"/>
            <w:hideMark/>
          </w:tcPr>
          <w:p w14:paraId="56571A8F"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Közösségi beszélgetések, lakossági fórumok szervezése</w:t>
            </w:r>
          </w:p>
        </w:tc>
        <w:tc>
          <w:tcPr>
            <w:tcW w:w="121" w:type="pct"/>
            <w:tcBorders>
              <w:top w:val="nil"/>
              <w:left w:val="nil"/>
              <w:bottom w:val="single" w:sz="4" w:space="0" w:color="auto"/>
              <w:right w:val="single" w:sz="4" w:space="0" w:color="auto"/>
            </w:tcBorders>
            <w:shd w:val="clear" w:color="auto" w:fill="auto"/>
            <w:noWrap/>
            <w:vAlign w:val="bottom"/>
            <w:hideMark/>
          </w:tcPr>
          <w:p w14:paraId="66A2C4BA"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0D61F92D"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02A0F284"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73846A26"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39E9167D"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3E108C5B"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1BE55BD3"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49005C2F"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2DDD4932"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1D4DE001"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4F973BDD"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77E05B48"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751ADCBA"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2292CA47"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7466BF43"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24C45365"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1AC00C75"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54AA91E9"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2EAC7455"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28F7AECE"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40F9EB14"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4EBC3ABA"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2625D0F5"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13CE0340"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615F6339"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236E6BA8"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5E24DFBA"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47A7B84A"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0855C0EF"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5CD74054"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48CBB680"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4A251A20"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r>
      <w:tr w:rsidR="00ED2563" w:rsidRPr="00ED2563" w14:paraId="2C42AFC7" w14:textId="77777777" w:rsidTr="00395E57">
        <w:trPr>
          <w:trHeight w:val="20"/>
        </w:trPr>
        <w:tc>
          <w:tcPr>
            <w:tcW w:w="1121" w:type="pct"/>
            <w:tcBorders>
              <w:top w:val="nil"/>
              <w:left w:val="single" w:sz="4" w:space="0" w:color="auto"/>
              <w:bottom w:val="single" w:sz="4" w:space="0" w:color="auto"/>
              <w:right w:val="single" w:sz="4" w:space="0" w:color="auto"/>
            </w:tcBorders>
            <w:shd w:val="clear" w:color="auto" w:fill="auto"/>
            <w:vAlign w:val="bottom"/>
            <w:hideMark/>
          </w:tcPr>
          <w:p w14:paraId="11617602"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Szemléletformáló programok megvalósítása</w:t>
            </w:r>
          </w:p>
        </w:tc>
        <w:tc>
          <w:tcPr>
            <w:tcW w:w="121" w:type="pct"/>
            <w:tcBorders>
              <w:top w:val="nil"/>
              <w:left w:val="nil"/>
              <w:bottom w:val="single" w:sz="4" w:space="0" w:color="auto"/>
              <w:right w:val="single" w:sz="4" w:space="0" w:color="auto"/>
            </w:tcBorders>
            <w:shd w:val="clear" w:color="auto" w:fill="auto"/>
            <w:noWrap/>
            <w:vAlign w:val="bottom"/>
            <w:hideMark/>
          </w:tcPr>
          <w:p w14:paraId="62F8E23F"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010C7B95"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56EDBDCC"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79971D90"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35561C8B"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4391C475"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4A2A8CAD"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5D63B052"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54703412"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6F8A8129"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2F89EDF1"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597A0DB1"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3A6C22A8"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617A5B53"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2E0E6641"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7975A30D"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30FD28F4"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7B18DC99"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03D3D01F"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6FE3F686"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1775548A"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0B38EE4E"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221AD458"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7A50FBAC"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0FD3EF2C"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508B1DDC"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04056794"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5E634665"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21908249"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3FE2EC15"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7F87B8FE"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14D0E089"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r>
      <w:tr w:rsidR="00ED2563" w:rsidRPr="00ED2563" w14:paraId="3A5D7CDE" w14:textId="77777777" w:rsidTr="00395E57">
        <w:trPr>
          <w:trHeight w:val="20"/>
        </w:trPr>
        <w:tc>
          <w:tcPr>
            <w:tcW w:w="1121" w:type="pct"/>
            <w:tcBorders>
              <w:top w:val="nil"/>
              <w:left w:val="single" w:sz="4" w:space="0" w:color="auto"/>
              <w:bottom w:val="single" w:sz="4" w:space="0" w:color="auto"/>
              <w:right w:val="single" w:sz="4" w:space="0" w:color="auto"/>
            </w:tcBorders>
            <w:shd w:val="clear" w:color="auto" w:fill="auto"/>
            <w:vAlign w:val="bottom"/>
            <w:hideMark/>
          </w:tcPr>
          <w:p w14:paraId="155E2E20"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Közösségi akciók szervezése</w:t>
            </w:r>
          </w:p>
        </w:tc>
        <w:tc>
          <w:tcPr>
            <w:tcW w:w="121" w:type="pct"/>
            <w:tcBorders>
              <w:top w:val="nil"/>
              <w:left w:val="nil"/>
              <w:bottom w:val="single" w:sz="4" w:space="0" w:color="auto"/>
              <w:right w:val="single" w:sz="4" w:space="0" w:color="auto"/>
            </w:tcBorders>
            <w:shd w:val="clear" w:color="auto" w:fill="auto"/>
            <w:noWrap/>
            <w:vAlign w:val="bottom"/>
            <w:hideMark/>
          </w:tcPr>
          <w:p w14:paraId="591C4A61"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2D5E5364"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16B1E93D"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424D8EB2"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34680BB8"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16966F82"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244083A7"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5A0764B3"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68AF085B"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1DE08964"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4A037E3F"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030F0437"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722176D6"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08D8ED2E"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050FA474"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4424A618"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4D04CA26"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4BCBEF11"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699F4227"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1DB9D05A"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7C7ABBAC"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0B7EB16B"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16691A22"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591C5009"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2E374043"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18A91FC3"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2B343204"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0C6F8372"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2D126489"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35A7B77C"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7E36D01B"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17DAA7A1"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r>
      <w:tr w:rsidR="00ED2563" w:rsidRPr="00ED2563" w14:paraId="3B8B087C" w14:textId="77777777" w:rsidTr="00395E57">
        <w:trPr>
          <w:trHeight w:val="20"/>
        </w:trPr>
        <w:tc>
          <w:tcPr>
            <w:tcW w:w="1121" w:type="pct"/>
            <w:tcBorders>
              <w:top w:val="nil"/>
              <w:left w:val="single" w:sz="4" w:space="0" w:color="auto"/>
              <w:bottom w:val="single" w:sz="4" w:space="0" w:color="auto"/>
              <w:right w:val="single" w:sz="4" w:space="0" w:color="auto"/>
            </w:tcBorders>
            <w:shd w:val="clear" w:color="auto" w:fill="auto"/>
            <w:vAlign w:val="bottom"/>
            <w:hideMark/>
          </w:tcPr>
          <w:p w14:paraId="2F8C1F06"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lastRenderedPageBreak/>
              <w:t>Közösségi rendezvények</w:t>
            </w:r>
          </w:p>
        </w:tc>
        <w:tc>
          <w:tcPr>
            <w:tcW w:w="121" w:type="pct"/>
            <w:tcBorders>
              <w:top w:val="nil"/>
              <w:left w:val="nil"/>
              <w:bottom w:val="single" w:sz="4" w:space="0" w:color="auto"/>
              <w:right w:val="single" w:sz="4" w:space="0" w:color="auto"/>
            </w:tcBorders>
            <w:shd w:val="clear" w:color="auto" w:fill="auto"/>
            <w:noWrap/>
            <w:vAlign w:val="bottom"/>
            <w:hideMark/>
          </w:tcPr>
          <w:p w14:paraId="2D8F02DF"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626DE8BF"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2D86C905"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26DA924B"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2A2B1A0B"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5292E6D2"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68ADE36C"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71FA9DF8"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368B16F9"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10FD2D3F"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5BBD74BF"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0E349955"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12EB1278"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5F304F19"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5B575330"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401F41DD"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0A2E8492"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35A07AE1"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6896D929"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7E15E869"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29820147"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7B77C174"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3C4575FA"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4FCBD4F5"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59B58C60"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24D722C2"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6C5D24D2"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4C5A7CE8"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4676AA6B"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5174B86A"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05D3A9C8"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24250705"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r>
      <w:tr w:rsidR="00ED2563" w:rsidRPr="00ED2563" w14:paraId="4F90D650" w14:textId="77777777" w:rsidTr="00395E57">
        <w:trPr>
          <w:trHeight w:val="20"/>
        </w:trPr>
        <w:tc>
          <w:tcPr>
            <w:tcW w:w="1121" w:type="pct"/>
            <w:tcBorders>
              <w:top w:val="nil"/>
              <w:left w:val="single" w:sz="4" w:space="0" w:color="auto"/>
              <w:bottom w:val="single" w:sz="4" w:space="0" w:color="auto"/>
              <w:right w:val="single" w:sz="4" w:space="0" w:color="auto"/>
            </w:tcBorders>
            <w:shd w:val="clear" w:color="auto" w:fill="auto"/>
            <w:vAlign w:val="bottom"/>
            <w:hideMark/>
          </w:tcPr>
          <w:p w14:paraId="5FD14354"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Redszeres lakossági elégedettségmérés</w:t>
            </w:r>
          </w:p>
        </w:tc>
        <w:tc>
          <w:tcPr>
            <w:tcW w:w="121" w:type="pct"/>
            <w:tcBorders>
              <w:top w:val="nil"/>
              <w:left w:val="nil"/>
              <w:bottom w:val="single" w:sz="4" w:space="0" w:color="auto"/>
              <w:right w:val="single" w:sz="4" w:space="0" w:color="auto"/>
            </w:tcBorders>
            <w:shd w:val="clear" w:color="auto" w:fill="auto"/>
            <w:noWrap/>
            <w:vAlign w:val="bottom"/>
            <w:hideMark/>
          </w:tcPr>
          <w:p w14:paraId="7A10D5E3"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72EA66A3"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2570811D"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6815FFC9"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2F02C273"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17EA75FE"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18BD5E4D"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33D77F53"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6D3C5456"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3E7C687E"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45C1905A"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2DCB99B9"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76D51D8E"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68DBB822"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5033F1C1"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73CE4730"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4B8DE09E"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1CEEE1B2"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13552A68"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454888DC"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0AB738CA"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320A6132"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533F7D66"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45BAA1C6"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23DCFC1A"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6FC03CBF"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3CE75A48"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127F4F68"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3915F4B1"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1A58EEB7"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000000" w:fill="BFBFBF"/>
            <w:noWrap/>
            <w:vAlign w:val="bottom"/>
            <w:hideMark/>
          </w:tcPr>
          <w:p w14:paraId="60CA8FBC"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c>
          <w:tcPr>
            <w:tcW w:w="121" w:type="pct"/>
            <w:tcBorders>
              <w:top w:val="nil"/>
              <w:left w:val="nil"/>
              <w:bottom w:val="single" w:sz="4" w:space="0" w:color="auto"/>
              <w:right w:val="single" w:sz="4" w:space="0" w:color="auto"/>
            </w:tcBorders>
            <w:shd w:val="clear" w:color="auto" w:fill="auto"/>
            <w:noWrap/>
            <w:vAlign w:val="bottom"/>
            <w:hideMark/>
          </w:tcPr>
          <w:p w14:paraId="55F91469" w14:textId="77777777" w:rsidR="00ED2563" w:rsidRPr="00ED2563" w:rsidRDefault="00ED2563" w:rsidP="00165EA6">
            <w:pPr>
              <w:spacing w:after="0" w:line="240" w:lineRule="auto"/>
              <w:rPr>
                <w:rFonts w:ascii="Calibri" w:eastAsia="Times New Roman" w:hAnsi="Calibri" w:cs="Calibri"/>
                <w:color w:val="000000"/>
                <w:sz w:val="18"/>
                <w:szCs w:val="18"/>
                <w:lang w:eastAsia="hu-HU"/>
              </w:rPr>
            </w:pPr>
            <w:r w:rsidRPr="00ED2563">
              <w:rPr>
                <w:rFonts w:ascii="Calibri" w:eastAsia="Times New Roman" w:hAnsi="Calibri" w:cs="Calibri"/>
                <w:color w:val="000000"/>
                <w:sz w:val="18"/>
                <w:szCs w:val="18"/>
                <w:lang w:eastAsia="hu-HU"/>
              </w:rPr>
              <w:t> </w:t>
            </w:r>
          </w:p>
        </w:tc>
      </w:tr>
    </w:tbl>
    <w:p w14:paraId="69D13000" w14:textId="3A5A0B24" w:rsidR="00880858" w:rsidRPr="00880858" w:rsidRDefault="00FF7ABF" w:rsidP="00165EA6">
      <w:pPr>
        <w:pStyle w:val="Forrsmegjells"/>
        <w:spacing w:before="60" w:after="60"/>
      </w:pPr>
      <w:r>
        <w:t>Forrás: saját szerkesztés</w:t>
      </w:r>
    </w:p>
    <w:p w14:paraId="2BC82CFC" w14:textId="4899A716" w:rsidR="00E57853" w:rsidRDefault="00733AC6" w:rsidP="002406CD">
      <w:pPr>
        <w:pStyle w:val="Cmsor2"/>
      </w:pPr>
      <w:bookmarkStart w:id="497" w:name="_Toc77085153"/>
      <w:bookmarkStart w:id="498" w:name="_Toc95828218"/>
      <w:r>
        <w:t xml:space="preserve">A városi működési modellt érintő </w:t>
      </w:r>
      <w:r w:rsidR="002F3130">
        <w:t xml:space="preserve">tervezett </w:t>
      </w:r>
      <w:r>
        <w:t>változ</w:t>
      </w:r>
      <w:r w:rsidR="00B702D5">
        <w:t>tatások</w:t>
      </w:r>
      <w:bookmarkEnd w:id="497"/>
      <w:bookmarkEnd w:id="498"/>
    </w:p>
    <w:p w14:paraId="5FB96A13" w14:textId="2B0FE426" w:rsidR="002406CD" w:rsidRDefault="002406CD" w:rsidP="00165EA6">
      <w:pPr>
        <w:spacing w:after="120"/>
        <w:jc w:val="both"/>
      </w:pPr>
      <w:r>
        <w:t>A</w:t>
      </w:r>
      <w:r w:rsidR="00674049">
        <w:t>z FVS megvalósítás</w:t>
      </w:r>
      <w:r w:rsidR="00A869EF">
        <w:t xml:space="preserve">ának köszönhetően </w:t>
      </w:r>
      <w:r w:rsidR="003E7768">
        <w:t>Mórahalom</w:t>
      </w:r>
      <w:r w:rsidR="00C63120">
        <w:t xml:space="preserve"> városában </w:t>
      </w:r>
      <w:r w:rsidR="001D0829">
        <w:t xml:space="preserve">a meglévő szolgáltatások, funkciók bővülése várható, emellett </w:t>
      </w:r>
      <w:r w:rsidR="00F80C9F">
        <w:t xml:space="preserve">új intézmények, szolgáltatások </w:t>
      </w:r>
      <w:r w:rsidR="007A4B54">
        <w:t xml:space="preserve">is megjelennek a településen. </w:t>
      </w:r>
      <w:r w:rsidR="00E04CFE">
        <w:t xml:space="preserve">Az FVS </w:t>
      </w:r>
      <w:r w:rsidR="006B7488">
        <w:t>2.4.2 fejezetében bemutatot</w:t>
      </w:r>
      <w:r w:rsidR="00710BB6">
        <w:t xml:space="preserve">t szervezetek </w:t>
      </w:r>
      <w:r w:rsidR="006B45A2">
        <w:t>alapvetően</w:t>
      </w:r>
      <w:r w:rsidR="0096049D">
        <w:t xml:space="preserve"> </w:t>
      </w:r>
      <w:r w:rsidR="007A36B6">
        <w:t xml:space="preserve">lefedik ezt a szolgáltatási portfóliót, azonban a </w:t>
      </w:r>
      <w:r w:rsidR="00D9643A">
        <w:t xml:space="preserve">tervezett beavatkozások hatására </w:t>
      </w:r>
      <w:r w:rsidR="00375443">
        <w:t xml:space="preserve">várhatóan </w:t>
      </w:r>
      <w:r w:rsidR="00D9643A">
        <w:t xml:space="preserve">megemelkedő feladatmennyiséget a jelenlegi személyi állomány </w:t>
      </w:r>
      <w:r w:rsidR="004A3A5C">
        <w:t xml:space="preserve">nem lesz képes ellátni </w:t>
      </w:r>
      <w:r w:rsidR="00197B64">
        <w:t>ezért a létszám bővítése a beavatkozások megvalósítását követően elkerülhetetlenné válik.</w:t>
      </w:r>
      <w:r w:rsidR="002F73A7">
        <w:t xml:space="preserve"> Fontos azonban megjegyezni, hogy </w:t>
      </w:r>
      <w:r w:rsidR="00274B8D">
        <w:t>a szükséges változások</w:t>
      </w:r>
      <w:r w:rsidR="000C6C82">
        <w:t>,</w:t>
      </w:r>
      <w:r w:rsidR="00274B8D">
        <w:t xml:space="preserve"> fejlesztések pontos meghatározásához </w:t>
      </w:r>
      <w:r w:rsidR="00CD24C8">
        <w:t>elengedhetetlen az egyes beavatkozások tartalmának teljes szintű kidolgozása.</w:t>
      </w:r>
      <w:r w:rsidR="00194EFD">
        <w:t xml:space="preserve"> A működési </w:t>
      </w:r>
      <w:r w:rsidR="0071026B">
        <w:t xml:space="preserve">modellt érintő változásokat az </w:t>
      </w:r>
      <w:r w:rsidR="0011755C">
        <w:t>alábbi táblázatban mutatjuk be részletesen:</w:t>
      </w:r>
    </w:p>
    <w:p w14:paraId="28EFC2C2" w14:textId="50DC5560" w:rsidR="0011755C" w:rsidRPr="00EA667E" w:rsidRDefault="00331C33" w:rsidP="00331C33">
      <w:pPr>
        <w:pStyle w:val="Kpalrs"/>
        <w:jc w:val="center"/>
        <w:rPr>
          <w:i w:val="0"/>
          <w:iCs w:val="0"/>
        </w:rPr>
      </w:pPr>
      <w:r w:rsidRPr="00EA667E">
        <w:rPr>
          <w:i w:val="0"/>
          <w:iCs w:val="0"/>
        </w:rPr>
        <w:fldChar w:fldCharType="begin"/>
      </w:r>
      <w:r w:rsidRPr="00EA667E">
        <w:rPr>
          <w:i w:val="0"/>
          <w:iCs w:val="0"/>
        </w:rPr>
        <w:instrText xml:space="preserve"> SEQ táblázat \* ARABIC </w:instrText>
      </w:r>
      <w:r w:rsidRPr="00EA667E">
        <w:rPr>
          <w:i w:val="0"/>
          <w:iCs w:val="0"/>
        </w:rPr>
        <w:fldChar w:fldCharType="separate"/>
      </w:r>
      <w:bookmarkStart w:id="499" w:name="_Toc95828071"/>
      <w:r w:rsidR="001C3E77" w:rsidRPr="00EA667E">
        <w:rPr>
          <w:i w:val="0"/>
          <w:iCs w:val="0"/>
          <w:noProof/>
        </w:rPr>
        <w:t>39</w:t>
      </w:r>
      <w:r w:rsidRPr="00EA667E">
        <w:rPr>
          <w:i w:val="0"/>
          <w:iCs w:val="0"/>
        </w:rPr>
        <w:fldChar w:fldCharType="end"/>
      </w:r>
      <w:r w:rsidRPr="00EA667E">
        <w:t>. táblázat</w:t>
      </w:r>
      <w:r w:rsidR="0011755C" w:rsidRPr="00EA667E">
        <w:t xml:space="preserve">: működési modellt érintő </w:t>
      </w:r>
      <w:r w:rsidR="005C5387" w:rsidRPr="00EA667E">
        <w:t>változások összefoglalása:</w:t>
      </w:r>
      <w:bookmarkEnd w:id="499"/>
    </w:p>
    <w:tbl>
      <w:tblPr>
        <w:tblStyle w:val="Tblzatrcsos45jellszn1"/>
        <w:tblW w:w="9066" w:type="dxa"/>
        <w:tblLook w:val="04A0" w:firstRow="1" w:lastRow="0" w:firstColumn="1" w:lastColumn="0" w:noHBand="0" w:noVBand="1"/>
      </w:tblPr>
      <w:tblGrid>
        <w:gridCol w:w="1580"/>
        <w:gridCol w:w="7486"/>
      </w:tblGrid>
      <w:tr w:rsidR="004417B3" w:rsidRPr="00EA667E" w14:paraId="1978FCE7" w14:textId="77777777" w:rsidTr="00722520">
        <w:trPr>
          <w:cnfStyle w:val="100000000000" w:firstRow="1" w:lastRow="0" w:firstColumn="0" w:lastColumn="0" w:oddVBand="0" w:evenVBand="0" w:oddHBand="0" w:evenHBand="0" w:firstRowFirstColumn="0" w:firstRowLastColumn="0" w:lastRowFirstColumn="0" w:lastRowLastColumn="0"/>
          <w:cantSplit/>
          <w:trHeight w:val="742"/>
          <w:tblHeader/>
        </w:trPr>
        <w:tc>
          <w:tcPr>
            <w:cnfStyle w:val="001000000000" w:firstRow="0" w:lastRow="0" w:firstColumn="1" w:lastColumn="0" w:oddVBand="0" w:evenVBand="0" w:oddHBand="0" w:evenHBand="0" w:firstRowFirstColumn="0" w:firstRowLastColumn="0" w:lastRowFirstColumn="0" w:lastRowLastColumn="0"/>
            <w:tcW w:w="1580" w:type="dxa"/>
          </w:tcPr>
          <w:p w14:paraId="309916FD" w14:textId="77777777" w:rsidR="004417B3" w:rsidRPr="00EA667E" w:rsidRDefault="004417B3" w:rsidP="00396B5F">
            <w:pPr>
              <w:spacing w:line="259" w:lineRule="auto"/>
              <w:jc w:val="center"/>
              <w:rPr>
                <w:sz w:val="20"/>
                <w:szCs w:val="20"/>
              </w:rPr>
            </w:pPr>
            <w:r w:rsidRPr="00EA667E">
              <w:rPr>
                <w:rFonts w:ascii="Calibri" w:eastAsia="Calibri" w:hAnsi="Calibri" w:cs="Calibri"/>
                <w:color w:val="FFFFFF"/>
                <w:sz w:val="20"/>
                <w:szCs w:val="20"/>
              </w:rPr>
              <w:t>Működési terület/ szervezet</w:t>
            </w:r>
            <w:r w:rsidRPr="00EA667E">
              <w:rPr>
                <w:color w:val="FFFFFF"/>
                <w:sz w:val="20"/>
                <w:szCs w:val="20"/>
              </w:rPr>
              <w:t xml:space="preserve"> </w:t>
            </w:r>
          </w:p>
        </w:tc>
        <w:tc>
          <w:tcPr>
            <w:tcW w:w="7486" w:type="dxa"/>
          </w:tcPr>
          <w:p w14:paraId="7C13AA4B" w14:textId="77777777" w:rsidR="004417B3" w:rsidRPr="00EA667E" w:rsidRDefault="004417B3" w:rsidP="00396B5F">
            <w:pPr>
              <w:tabs>
                <w:tab w:val="center" w:pos="3073"/>
                <w:tab w:val="center" w:pos="6849"/>
              </w:tabs>
              <w:spacing w:line="259" w:lineRule="auto"/>
              <w:cnfStyle w:val="100000000000" w:firstRow="1" w:lastRow="0" w:firstColumn="0" w:lastColumn="0" w:oddVBand="0" w:evenVBand="0" w:oddHBand="0" w:evenHBand="0" w:firstRowFirstColumn="0" w:firstRowLastColumn="0" w:lastRowFirstColumn="0" w:lastRowLastColumn="0"/>
              <w:rPr>
                <w:sz w:val="20"/>
                <w:szCs w:val="20"/>
              </w:rPr>
            </w:pPr>
            <w:r w:rsidRPr="00EA667E">
              <w:rPr>
                <w:rFonts w:ascii="Calibri" w:eastAsia="Calibri" w:hAnsi="Calibri" w:cs="Calibri"/>
                <w:sz w:val="20"/>
                <w:szCs w:val="20"/>
              </w:rPr>
              <w:tab/>
            </w:r>
            <w:r w:rsidRPr="00EA667E">
              <w:rPr>
                <w:rFonts w:ascii="Calibri" w:eastAsia="Calibri" w:hAnsi="Calibri" w:cs="Calibri"/>
                <w:color w:val="FFFFFF"/>
                <w:sz w:val="20"/>
                <w:szCs w:val="20"/>
              </w:rPr>
              <w:t xml:space="preserve">változás / fejlesztés </w:t>
            </w:r>
            <w:r w:rsidRPr="00EA667E">
              <w:rPr>
                <w:rFonts w:ascii="Calibri" w:eastAsia="Calibri" w:hAnsi="Calibri" w:cs="Calibri"/>
                <w:color w:val="FFFFFF"/>
                <w:sz w:val="20"/>
                <w:szCs w:val="20"/>
              </w:rPr>
              <w:tab/>
              <w:t xml:space="preserve"> </w:t>
            </w:r>
          </w:p>
        </w:tc>
      </w:tr>
      <w:tr w:rsidR="005E07C0" w:rsidRPr="00EA667E" w14:paraId="0A2EDB06" w14:textId="77777777" w:rsidTr="00722520">
        <w:trPr>
          <w:cnfStyle w:val="000000100000" w:firstRow="0" w:lastRow="0" w:firstColumn="0" w:lastColumn="0" w:oddVBand="0" w:evenVBand="0" w:oddHBand="1" w:evenHBand="0" w:firstRowFirstColumn="0" w:firstRowLastColumn="0" w:lastRowFirstColumn="0" w:lastRowLastColumn="0"/>
          <w:cantSplit/>
          <w:trHeight w:val="814"/>
        </w:trPr>
        <w:tc>
          <w:tcPr>
            <w:cnfStyle w:val="001000000000" w:firstRow="0" w:lastRow="0" w:firstColumn="1" w:lastColumn="0" w:oddVBand="0" w:evenVBand="0" w:oddHBand="0" w:evenHBand="0" w:firstRowFirstColumn="0" w:firstRowLastColumn="0" w:lastRowFirstColumn="0" w:lastRowLastColumn="0"/>
            <w:tcW w:w="1580" w:type="dxa"/>
            <w:vAlign w:val="center"/>
          </w:tcPr>
          <w:p w14:paraId="5AE2D4C1" w14:textId="0EF2282E" w:rsidR="005E07C0" w:rsidRPr="00EA667E" w:rsidRDefault="005E07C0" w:rsidP="005E07C0">
            <w:pPr>
              <w:spacing w:line="259" w:lineRule="auto"/>
              <w:rPr>
                <w:sz w:val="20"/>
                <w:szCs w:val="20"/>
              </w:rPr>
            </w:pPr>
            <w:r w:rsidRPr="00EA667E">
              <w:rPr>
                <w:sz w:val="20"/>
                <w:szCs w:val="20"/>
              </w:rPr>
              <w:t>Móraép Nonprofit Közhasznú Kft.</w:t>
            </w:r>
          </w:p>
        </w:tc>
        <w:tc>
          <w:tcPr>
            <w:tcW w:w="7486" w:type="dxa"/>
            <w:vAlign w:val="center"/>
          </w:tcPr>
          <w:p w14:paraId="60CB53FC" w14:textId="77777777" w:rsidR="005E07C0" w:rsidRPr="00EA667E" w:rsidRDefault="005E07C0" w:rsidP="005E07C0">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EA667E">
              <w:rPr>
                <w:sz w:val="20"/>
                <w:szCs w:val="20"/>
              </w:rPr>
              <w:t>Állományi létszám bővítése Helyi gazdaságfejlesztést szolgáló programcsomag megvalósításából fakadó többletfeladatok teljesítésével összefüggésben.</w:t>
            </w:r>
          </w:p>
          <w:p w14:paraId="2CB3D63E" w14:textId="615A1176" w:rsidR="005E07C0" w:rsidRPr="00EA667E" w:rsidRDefault="005E07C0" w:rsidP="00834AA6">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EA667E">
              <w:rPr>
                <w:sz w:val="20"/>
                <w:szCs w:val="20"/>
              </w:rPr>
              <w:t>Digitális kompetenciafejlesztő tréning lefolytatása legalább 1 fő részére a digitális átállás „okos gazdaság”, „okos mobilitás”, „okos környezet” fejlesztéseivel összefüggésben.</w:t>
            </w:r>
            <w:r w:rsidR="00141FDA" w:rsidRPr="00EA667E">
              <w:rPr>
                <w:sz w:val="20"/>
                <w:szCs w:val="20"/>
              </w:rPr>
              <w:t xml:space="preserve"> </w:t>
            </w:r>
          </w:p>
        </w:tc>
      </w:tr>
      <w:tr w:rsidR="005E07C0" w:rsidRPr="00EA667E" w14:paraId="763C159C" w14:textId="77777777" w:rsidTr="00722520">
        <w:trPr>
          <w:cantSplit/>
          <w:trHeight w:val="281"/>
        </w:trPr>
        <w:tc>
          <w:tcPr>
            <w:cnfStyle w:val="001000000000" w:firstRow="0" w:lastRow="0" w:firstColumn="1" w:lastColumn="0" w:oddVBand="0" w:evenVBand="0" w:oddHBand="0" w:evenHBand="0" w:firstRowFirstColumn="0" w:firstRowLastColumn="0" w:lastRowFirstColumn="0" w:lastRowLastColumn="0"/>
            <w:tcW w:w="1580" w:type="dxa"/>
            <w:vAlign w:val="center"/>
          </w:tcPr>
          <w:p w14:paraId="42952822" w14:textId="548E6505" w:rsidR="005E07C0" w:rsidRPr="00EA667E" w:rsidRDefault="005E07C0" w:rsidP="005E07C0">
            <w:pPr>
              <w:spacing w:line="259" w:lineRule="auto"/>
              <w:rPr>
                <w:sz w:val="20"/>
                <w:szCs w:val="20"/>
              </w:rPr>
            </w:pPr>
            <w:r w:rsidRPr="00EA667E">
              <w:rPr>
                <w:sz w:val="20"/>
                <w:szCs w:val="20"/>
              </w:rPr>
              <w:t>Szent Erzsébet Mórahalmi Gyógyfürdő</w:t>
            </w:r>
          </w:p>
        </w:tc>
        <w:tc>
          <w:tcPr>
            <w:tcW w:w="7486" w:type="dxa"/>
            <w:vAlign w:val="center"/>
          </w:tcPr>
          <w:p w14:paraId="6EF6ABEC" w14:textId="77777777" w:rsidR="005E07C0" w:rsidRPr="00EA667E" w:rsidRDefault="005E07C0" w:rsidP="005E07C0">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iCs/>
                <w:sz w:val="20"/>
                <w:szCs w:val="20"/>
              </w:rPr>
            </w:pPr>
            <w:r w:rsidRPr="00EA667E">
              <w:rPr>
                <w:rFonts w:ascii="Calibri" w:eastAsia="Calibri" w:hAnsi="Calibri" w:cs="Calibri"/>
                <w:iCs/>
                <w:sz w:val="20"/>
                <w:szCs w:val="20"/>
              </w:rPr>
              <w:t>Állományi létszám bővítése turisztikai fejlesztési programcsomag fürdőt érintő fejlesztéseivel összefüggésben.</w:t>
            </w:r>
          </w:p>
          <w:p w14:paraId="55609B8B" w14:textId="2C2FAE49" w:rsidR="005E07C0" w:rsidRPr="00EA667E" w:rsidRDefault="005E07C0" w:rsidP="00CA0324">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EA667E">
              <w:rPr>
                <w:sz w:val="20"/>
                <w:szCs w:val="20"/>
              </w:rPr>
              <w:t>Digitális kompetenciafejlesztő tréning lefolytatása legalább 1 fő részére Digitális kompetenciafejlesztő tréning lefolytatása legalább 1 fő részére a digitális átállás „okos gazdaság” turizmust érintő fejlesztéseivel összefüggésben.</w:t>
            </w:r>
          </w:p>
        </w:tc>
      </w:tr>
      <w:tr w:rsidR="005E07C0" w:rsidRPr="00EA667E" w14:paraId="701C031D" w14:textId="77777777" w:rsidTr="00722520">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1580" w:type="dxa"/>
            <w:vAlign w:val="center"/>
          </w:tcPr>
          <w:p w14:paraId="7A15F402" w14:textId="4FD9B0BA" w:rsidR="005E07C0" w:rsidRPr="00EA667E" w:rsidRDefault="005E07C0" w:rsidP="005E07C0">
            <w:pPr>
              <w:spacing w:line="259" w:lineRule="auto"/>
              <w:rPr>
                <w:sz w:val="20"/>
                <w:szCs w:val="20"/>
              </w:rPr>
            </w:pPr>
            <w:r w:rsidRPr="00EA667E">
              <w:rPr>
                <w:sz w:val="20"/>
                <w:szCs w:val="20"/>
              </w:rPr>
              <w:t>Oktatás</w:t>
            </w:r>
          </w:p>
        </w:tc>
        <w:tc>
          <w:tcPr>
            <w:tcW w:w="7486" w:type="dxa"/>
            <w:vAlign w:val="center"/>
          </w:tcPr>
          <w:p w14:paraId="05C19FCC" w14:textId="111E17F8" w:rsidR="005E07C0" w:rsidRPr="00EA667E" w:rsidRDefault="005E07C0" w:rsidP="00834AA6">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EA667E">
              <w:rPr>
                <w:sz w:val="20"/>
                <w:szCs w:val="20"/>
              </w:rPr>
              <w:t>Az oktatás területén új intézmény alapítása tervezett. Ezzel összefüggésben vagy egy meglévő működő szervezet megkeresése szükséges a fenntartó</w:t>
            </w:r>
            <w:r w:rsidR="00463A85" w:rsidRPr="00EA667E">
              <w:rPr>
                <w:sz w:val="20"/>
                <w:szCs w:val="20"/>
              </w:rPr>
              <w:t>i</w:t>
            </w:r>
            <w:r w:rsidRPr="00EA667E">
              <w:rPr>
                <w:sz w:val="20"/>
                <w:szCs w:val="20"/>
              </w:rPr>
              <w:t xml:space="preserve"> feladatok ellátására, vagy önkormányzati fenntartásban kell működtetni, vagy új szervezet alapítása szükséges. Az új intézmény szükséges személyi állományát biztosítani kell munkakörönként megfelelő képzettséggel rendelkező munkavállalókkal, emellett a kiemelt figyelmet igénylő gyermekekkel történő foglalkozás speciális igényeiből fakadóan javasolt továbbképzések, tréningek </w:t>
            </w:r>
            <w:r w:rsidR="00463A85" w:rsidRPr="00EA667E">
              <w:rPr>
                <w:sz w:val="20"/>
                <w:szCs w:val="20"/>
              </w:rPr>
              <w:t>le</w:t>
            </w:r>
            <w:r w:rsidRPr="00EA667E">
              <w:rPr>
                <w:sz w:val="20"/>
                <w:szCs w:val="20"/>
              </w:rPr>
              <w:t>folytatása.</w:t>
            </w:r>
          </w:p>
        </w:tc>
      </w:tr>
      <w:tr w:rsidR="005E07C0" w:rsidRPr="00EA667E" w14:paraId="41543A4B" w14:textId="77777777" w:rsidTr="00722520">
        <w:trPr>
          <w:cantSplit/>
          <w:trHeight w:val="276"/>
        </w:trPr>
        <w:tc>
          <w:tcPr>
            <w:cnfStyle w:val="001000000000" w:firstRow="0" w:lastRow="0" w:firstColumn="1" w:lastColumn="0" w:oddVBand="0" w:evenVBand="0" w:oddHBand="0" w:evenHBand="0" w:firstRowFirstColumn="0" w:firstRowLastColumn="0" w:lastRowFirstColumn="0" w:lastRowLastColumn="0"/>
            <w:tcW w:w="1580" w:type="dxa"/>
            <w:vAlign w:val="center"/>
          </w:tcPr>
          <w:p w14:paraId="26BCDB30" w14:textId="61ED1E25" w:rsidR="005E07C0" w:rsidRPr="00EA667E" w:rsidRDefault="005E07C0" w:rsidP="005E07C0">
            <w:pPr>
              <w:rPr>
                <w:sz w:val="20"/>
                <w:szCs w:val="20"/>
              </w:rPr>
            </w:pPr>
            <w:r w:rsidRPr="00EA667E">
              <w:rPr>
                <w:sz w:val="20"/>
                <w:szCs w:val="20"/>
              </w:rPr>
              <w:t>Homokháti Kistérség Többcélú Társulása /Móra-Partner Foglalkoztatási és Szociális Nonprofit Közhasznú Kft.</w:t>
            </w:r>
          </w:p>
        </w:tc>
        <w:tc>
          <w:tcPr>
            <w:tcW w:w="7486" w:type="dxa"/>
            <w:vAlign w:val="center"/>
          </w:tcPr>
          <w:p w14:paraId="2B8C471B" w14:textId="24D9F19B" w:rsidR="005E07C0" w:rsidRPr="00EA667E" w:rsidRDefault="005E07C0" w:rsidP="005E07C0">
            <w:pPr>
              <w:cnfStyle w:val="000000000000" w:firstRow="0" w:lastRow="0" w:firstColumn="0" w:lastColumn="0" w:oddVBand="0" w:evenVBand="0" w:oddHBand="0" w:evenHBand="0" w:firstRowFirstColumn="0" w:firstRowLastColumn="0" w:lastRowFirstColumn="0" w:lastRowLastColumn="0"/>
              <w:rPr>
                <w:sz w:val="20"/>
                <w:szCs w:val="20"/>
              </w:rPr>
            </w:pPr>
            <w:r w:rsidRPr="00EA667E">
              <w:rPr>
                <w:sz w:val="20"/>
                <w:szCs w:val="20"/>
              </w:rPr>
              <w:t>A helyi humánfejlesztések/szociális- és idősellátás fejlesztésével/ és a társadalmi felzárk</w:t>
            </w:r>
            <w:r w:rsidR="00463A85" w:rsidRPr="00EA667E">
              <w:rPr>
                <w:sz w:val="20"/>
                <w:szCs w:val="20"/>
              </w:rPr>
              <w:t>ó</w:t>
            </w:r>
            <w:r w:rsidRPr="00EA667E">
              <w:rPr>
                <w:sz w:val="20"/>
                <w:szCs w:val="20"/>
              </w:rPr>
              <w:t>ztatással összefüggésben megjelenő többletfeladatok megfelelő ellátása érdekében az érintett intézmények állományi létszámának bővítése szükséges.</w:t>
            </w:r>
          </w:p>
          <w:p w14:paraId="23CB1793" w14:textId="155C7857" w:rsidR="005E07C0" w:rsidRPr="00EA667E" w:rsidRDefault="005E07C0" w:rsidP="005E07C0">
            <w:pPr>
              <w:ind w:left="1"/>
              <w:cnfStyle w:val="000000000000" w:firstRow="0" w:lastRow="0" w:firstColumn="0" w:lastColumn="0" w:oddVBand="0" w:evenVBand="0" w:oddHBand="0" w:evenHBand="0" w:firstRowFirstColumn="0" w:firstRowLastColumn="0" w:lastRowFirstColumn="0" w:lastRowLastColumn="0"/>
              <w:rPr>
                <w:rFonts w:ascii="Calibri" w:eastAsia="Calibri" w:hAnsi="Calibri" w:cs="Calibri"/>
                <w:i/>
                <w:sz w:val="20"/>
                <w:szCs w:val="20"/>
              </w:rPr>
            </w:pPr>
            <w:r w:rsidRPr="00EA667E">
              <w:rPr>
                <w:sz w:val="20"/>
                <w:szCs w:val="20"/>
              </w:rPr>
              <w:t>Digitális kompetenciafejlesztő tréningek lefolytatása legalább 1 fő részére a digitális átállás „okos életminőség” fejlesztéseivel összefüggésben.</w:t>
            </w:r>
          </w:p>
        </w:tc>
      </w:tr>
      <w:tr w:rsidR="005E07C0" w:rsidRPr="00EA667E" w14:paraId="75E3D8DF" w14:textId="77777777" w:rsidTr="00722520">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1580" w:type="dxa"/>
            <w:vAlign w:val="center"/>
          </w:tcPr>
          <w:p w14:paraId="04A21A59" w14:textId="35EDFB05" w:rsidR="005E07C0" w:rsidRPr="00EA667E" w:rsidRDefault="005E07C0" w:rsidP="005E07C0">
            <w:pPr>
              <w:rPr>
                <w:sz w:val="20"/>
                <w:szCs w:val="20"/>
              </w:rPr>
            </w:pPr>
            <w:r w:rsidRPr="00EA667E">
              <w:rPr>
                <w:sz w:val="20"/>
                <w:szCs w:val="20"/>
              </w:rPr>
              <w:t>Közművelődés</w:t>
            </w:r>
          </w:p>
        </w:tc>
        <w:tc>
          <w:tcPr>
            <w:tcW w:w="7486" w:type="dxa"/>
            <w:vAlign w:val="center"/>
          </w:tcPr>
          <w:p w14:paraId="084FBBCA" w14:textId="2ED8DFFC" w:rsidR="005E07C0" w:rsidRPr="00EA667E" w:rsidRDefault="005E07C0" w:rsidP="005E07C0">
            <w:pPr>
              <w:ind w:left="1"/>
              <w:cnfStyle w:val="000000100000" w:firstRow="0" w:lastRow="0" w:firstColumn="0" w:lastColumn="0" w:oddVBand="0" w:evenVBand="0" w:oddHBand="1" w:evenHBand="0" w:firstRowFirstColumn="0" w:firstRowLastColumn="0" w:lastRowFirstColumn="0" w:lastRowLastColumn="0"/>
              <w:rPr>
                <w:rFonts w:ascii="Calibri" w:eastAsia="Calibri" w:hAnsi="Calibri" w:cs="Calibri"/>
                <w:i/>
                <w:sz w:val="20"/>
                <w:szCs w:val="20"/>
              </w:rPr>
            </w:pPr>
            <w:r w:rsidRPr="00EA667E">
              <w:rPr>
                <w:sz w:val="20"/>
                <w:szCs w:val="20"/>
              </w:rPr>
              <w:t xml:space="preserve">A bővülő kulturális kínálattal összefüggésben új munkaerő felvételére lehet szükség. A létszámbővítés a fenntartótól függően az </w:t>
            </w:r>
            <w:r w:rsidR="006848C6" w:rsidRPr="00EA667E">
              <w:rPr>
                <w:sz w:val="20"/>
                <w:szCs w:val="20"/>
              </w:rPr>
              <w:t>Önkormányzatot</w:t>
            </w:r>
            <w:r w:rsidRPr="00EA667E">
              <w:rPr>
                <w:sz w:val="20"/>
                <w:szCs w:val="20"/>
              </w:rPr>
              <w:t xml:space="preserve"> vagy Móranet Nonprofit Közhasznú Kft.-t érintheti.</w:t>
            </w:r>
          </w:p>
        </w:tc>
      </w:tr>
      <w:tr w:rsidR="005E07C0" w:rsidRPr="005E07C0" w14:paraId="7D3C902E" w14:textId="77777777" w:rsidTr="00722520">
        <w:trPr>
          <w:cantSplit/>
          <w:trHeight w:val="276"/>
        </w:trPr>
        <w:tc>
          <w:tcPr>
            <w:cnfStyle w:val="001000000000" w:firstRow="0" w:lastRow="0" w:firstColumn="1" w:lastColumn="0" w:oddVBand="0" w:evenVBand="0" w:oddHBand="0" w:evenHBand="0" w:firstRowFirstColumn="0" w:firstRowLastColumn="0" w:lastRowFirstColumn="0" w:lastRowLastColumn="0"/>
            <w:tcW w:w="1580" w:type="dxa"/>
            <w:vAlign w:val="center"/>
          </w:tcPr>
          <w:p w14:paraId="5C54A2C5" w14:textId="54F6D50A" w:rsidR="005E07C0" w:rsidRPr="00EA667E" w:rsidRDefault="005E07C0" w:rsidP="005E07C0">
            <w:pPr>
              <w:rPr>
                <w:sz w:val="20"/>
                <w:szCs w:val="20"/>
              </w:rPr>
            </w:pPr>
            <w:r w:rsidRPr="00EA667E">
              <w:rPr>
                <w:sz w:val="20"/>
                <w:szCs w:val="20"/>
              </w:rPr>
              <w:t>Mórahalom Városi Önkormányzat</w:t>
            </w:r>
          </w:p>
        </w:tc>
        <w:tc>
          <w:tcPr>
            <w:tcW w:w="7486" w:type="dxa"/>
            <w:vAlign w:val="center"/>
          </w:tcPr>
          <w:p w14:paraId="1F14D503" w14:textId="1D7DA615" w:rsidR="005E07C0" w:rsidRPr="005E07C0" w:rsidRDefault="005E07C0" w:rsidP="005E07C0">
            <w:pPr>
              <w:ind w:left="1"/>
              <w:cnfStyle w:val="000000000000" w:firstRow="0" w:lastRow="0" w:firstColumn="0" w:lastColumn="0" w:oddVBand="0" w:evenVBand="0" w:oddHBand="0" w:evenHBand="0" w:firstRowFirstColumn="0" w:firstRowLastColumn="0" w:lastRowFirstColumn="0" w:lastRowLastColumn="0"/>
              <w:rPr>
                <w:rFonts w:ascii="Calibri" w:eastAsia="Calibri" w:hAnsi="Calibri" w:cs="Calibri"/>
                <w:i/>
                <w:sz w:val="20"/>
                <w:szCs w:val="20"/>
              </w:rPr>
            </w:pPr>
            <w:r w:rsidRPr="00EA667E">
              <w:rPr>
                <w:sz w:val="20"/>
                <w:szCs w:val="20"/>
              </w:rPr>
              <w:t>Digitális kompetenciafejlesztő tréning lefolytatása digitális átállás „okos kormányzás”, „okos mobilitás”, „okos emberek”, „okos életminőség” fejlesztéseivel összefüggésben.</w:t>
            </w:r>
          </w:p>
        </w:tc>
      </w:tr>
    </w:tbl>
    <w:p w14:paraId="29914071" w14:textId="77777777" w:rsidR="001F1C9C" w:rsidRDefault="005E07C0" w:rsidP="00990DE5">
      <w:pPr>
        <w:pStyle w:val="Forrsmegjells"/>
        <w:sectPr w:rsidR="001F1C9C" w:rsidSect="006D0C29">
          <w:pgSz w:w="11906" w:h="16838"/>
          <w:pgMar w:top="1417" w:right="1417" w:bottom="1417" w:left="1417" w:header="708" w:footer="708" w:gutter="0"/>
          <w:cols w:space="708"/>
          <w:titlePg/>
          <w:docGrid w:linePitch="360"/>
        </w:sectPr>
      </w:pPr>
      <w:bookmarkStart w:id="500" w:name="_Toc77085154"/>
      <w:r w:rsidRPr="005E07C0">
        <w:t>Forrás: Saját szerkesztés</w:t>
      </w:r>
    </w:p>
    <w:p w14:paraId="12677172" w14:textId="77777777" w:rsidR="00733AC6" w:rsidRDefault="00733AC6" w:rsidP="00606E2B">
      <w:pPr>
        <w:pStyle w:val="Cmsor1"/>
      </w:pPr>
      <w:bookmarkStart w:id="501" w:name="_Toc95828219"/>
      <w:r w:rsidRPr="00EA60FB">
        <w:lastRenderedPageBreak/>
        <w:t>Cselekvési terv</w:t>
      </w:r>
      <w:bookmarkEnd w:id="500"/>
      <w:bookmarkEnd w:id="501"/>
      <w:r w:rsidRPr="00EA60FB">
        <w:t xml:space="preserve"> </w:t>
      </w:r>
    </w:p>
    <w:p w14:paraId="1A4F4F8B" w14:textId="7354AC6B" w:rsidR="00634841" w:rsidRDefault="00733AC6" w:rsidP="00606E2B">
      <w:pPr>
        <w:pStyle w:val="Cmsor2"/>
      </w:pPr>
      <w:bookmarkStart w:id="502" w:name="_Toc72753150"/>
      <w:bookmarkStart w:id="503" w:name="_Toc73117491"/>
      <w:bookmarkStart w:id="504" w:name="_Toc77085155"/>
      <w:bookmarkStart w:id="505" w:name="_Toc95828220"/>
      <w:bookmarkStart w:id="506" w:name="_Hlk75449331"/>
      <w:r w:rsidRPr="00E473D4">
        <w:t>Intézkedések</w:t>
      </w:r>
      <w:r w:rsidR="00CA4482">
        <w:t xml:space="preserve"> és beavatkozási területek </w:t>
      </w:r>
      <w:bookmarkEnd w:id="502"/>
      <w:bookmarkEnd w:id="503"/>
      <w:r w:rsidR="00C2136F">
        <w:t>rendszerezése</w:t>
      </w:r>
      <w:bookmarkEnd w:id="504"/>
      <w:bookmarkEnd w:id="505"/>
      <w:r w:rsidR="00C2136F">
        <w:t xml:space="preserve"> </w:t>
      </w:r>
    </w:p>
    <w:bookmarkEnd w:id="506"/>
    <w:p w14:paraId="5C72F7B8" w14:textId="41962C8E" w:rsidR="00A14603" w:rsidRDefault="00A14603" w:rsidP="00634841"/>
    <w:bookmarkStart w:id="507" w:name="_Toc75459456"/>
    <w:p w14:paraId="611A44CC" w14:textId="4AE763A7" w:rsidR="00D760B5" w:rsidRDefault="009338AA" w:rsidP="009338AA">
      <w:pPr>
        <w:pStyle w:val="Kpalrs"/>
        <w:jc w:val="center"/>
      </w:pPr>
      <w:r>
        <w:fldChar w:fldCharType="begin"/>
      </w:r>
      <w:r>
        <w:instrText xml:space="preserve"> SEQ táblázat \* ARABIC </w:instrText>
      </w:r>
      <w:r>
        <w:fldChar w:fldCharType="separate"/>
      </w:r>
      <w:bookmarkStart w:id="508" w:name="_Toc95828072"/>
      <w:r w:rsidR="001C3E77">
        <w:rPr>
          <w:noProof/>
        </w:rPr>
        <w:t>40</w:t>
      </w:r>
      <w:r>
        <w:fldChar w:fldCharType="end"/>
      </w:r>
      <w:r>
        <w:t xml:space="preserve">. táblázat: </w:t>
      </w:r>
      <w:r w:rsidR="00D760B5">
        <w:t>Az intézkedések és beavatkozási területek rendszerezése</w:t>
      </w:r>
      <w:bookmarkEnd w:id="507"/>
      <w:bookmarkEnd w:id="508"/>
    </w:p>
    <w:tbl>
      <w:tblPr>
        <w:tblStyle w:val="Tblzatrcsos45jellszn1"/>
        <w:tblW w:w="0" w:type="auto"/>
        <w:tblLook w:val="04A0" w:firstRow="1" w:lastRow="0" w:firstColumn="1" w:lastColumn="0" w:noHBand="0" w:noVBand="1"/>
      </w:tblPr>
      <w:tblGrid>
        <w:gridCol w:w="2332"/>
        <w:gridCol w:w="2332"/>
        <w:gridCol w:w="2332"/>
        <w:gridCol w:w="2332"/>
        <w:gridCol w:w="2332"/>
        <w:gridCol w:w="2332"/>
      </w:tblGrid>
      <w:tr w:rsidR="004E28D7" w:rsidRPr="003E1354" w14:paraId="0292955D" w14:textId="77777777" w:rsidTr="0006308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32" w:type="dxa"/>
          </w:tcPr>
          <w:p w14:paraId="4CA94CF8" w14:textId="77777777" w:rsidR="004E28D7" w:rsidRPr="003E1354" w:rsidRDefault="004E28D7" w:rsidP="0006308B">
            <w:pPr>
              <w:rPr>
                <w:sz w:val="20"/>
                <w:szCs w:val="20"/>
              </w:rPr>
            </w:pPr>
            <w:bookmarkStart w:id="509" w:name="_Hlk94252643"/>
          </w:p>
        </w:tc>
        <w:tc>
          <w:tcPr>
            <w:tcW w:w="2332" w:type="dxa"/>
          </w:tcPr>
          <w:p w14:paraId="15FA930C" w14:textId="77777777" w:rsidR="004E28D7" w:rsidRPr="003E1354" w:rsidRDefault="004E28D7" w:rsidP="0006308B">
            <w:pPr>
              <w:cnfStyle w:val="100000000000" w:firstRow="1" w:lastRow="0" w:firstColumn="0" w:lastColumn="0" w:oddVBand="0" w:evenVBand="0" w:oddHBand="0" w:evenHBand="0" w:firstRowFirstColumn="0" w:firstRowLastColumn="0" w:lastRowFirstColumn="0" w:lastRowLastColumn="0"/>
              <w:rPr>
                <w:sz w:val="20"/>
                <w:szCs w:val="20"/>
              </w:rPr>
            </w:pPr>
            <w:r w:rsidRPr="003E1354">
              <w:rPr>
                <w:sz w:val="20"/>
                <w:szCs w:val="20"/>
              </w:rPr>
              <w:t>Prosperáló város</w:t>
            </w:r>
          </w:p>
        </w:tc>
        <w:tc>
          <w:tcPr>
            <w:tcW w:w="2332" w:type="dxa"/>
          </w:tcPr>
          <w:p w14:paraId="48E7FBBD" w14:textId="77777777" w:rsidR="004E28D7" w:rsidRPr="003E1354" w:rsidRDefault="004E28D7" w:rsidP="0006308B">
            <w:pPr>
              <w:cnfStyle w:val="100000000000" w:firstRow="1" w:lastRow="0" w:firstColumn="0" w:lastColumn="0" w:oddVBand="0" w:evenVBand="0" w:oddHBand="0" w:evenHBand="0" w:firstRowFirstColumn="0" w:firstRowLastColumn="0" w:lastRowFirstColumn="0" w:lastRowLastColumn="0"/>
              <w:rPr>
                <w:sz w:val="20"/>
                <w:szCs w:val="20"/>
              </w:rPr>
            </w:pPr>
            <w:r w:rsidRPr="003E1354">
              <w:rPr>
                <w:sz w:val="20"/>
                <w:szCs w:val="20"/>
              </w:rPr>
              <w:t>Zöldülő város</w:t>
            </w:r>
          </w:p>
        </w:tc>
        <w:tc>
          <w:tcPr>
            <w:tcW w:w="2332" w:type="dxa"/>
          </w:tcPr>
          <w:p w14:paraId="06B16D56" w14:textId="77777777" w:rsidR="004E28D7" w:rsidRPr="003E1354" w:rsidRDefault="004E28D7" w:rsidP="0006308B">
            <w:pPr>
              <w:cnfStyle w:val="100000000000" w:firstRow="1" w:lastRow="0" w:firstColumn="0" w:lastColumn="0" w:oddVBand="0" w:evenVBand="0" w:oddHBand="0" w:evenHBand="0" w:firstRowFirstColumn="0" w:firstRowLastColumn="0" w:lastRowFirstColumn="0" w:lastRowLastColumn="0"/>
              <w:rPr>
                <w:sz w:val="20"/>
                <w:szCs w:val="20"/>
              </w:rPr>
            </w:pPr>
            <w:r w:rsidRPr="003E1354">
              <w:rPr>
                <w:sz w:val="20"/>
                <w:szCs w:val="20"/>
              </w:rPr>
              <w:t>Digitális város</w:t>
            </w:r>
          </w:p>
        </w:tc>
        <w:tc>
          <w:tcPr>
            <w:tcW w:w="2332" w:type="dxa"/>
          </w:tcPr>
          <w:p w14:paraId="5FBC3064" w14:textId="77777777" w:rsidR="004E28D7" w:rsidRPr="003E1354" w:rsidRDefault="004E28D7" w:rsidP="0006308B">
            <w:pPr>
              <w:cnfStyle w:val="100000000000" w:firstRow="1" w:lastRow="0" w:firstColumn="0" w:lastColumn="0" w:oddVBand="0" w:evenVBand="0" w:oddHBand="0" w:evenHBand="0" w:firstRowFirstColumn="0" w:firstRowLastColumn="0" w:lastRowFirstColumn="0" w:lastRowLastColumn="0"/>
              <w:rPr>
                <w:sz w:val="20"/>
                <w:szCs w:val="20"/>
              </w:rPr>
            </w:pPr>
            <w:r w:rsidRPr="003E1354">
              <w:rPr>
                <w:sz w:val="20"/>
                <w:szCs w:val="20"/>
              </w:rPr>
              <w:t>Megtartó város</w:t>
            </w:r>
          </w:p>
        </w:tc>
        <w:tc>
          <w:tcPr>
            <w:tcW w:w="2332" w:type="dxa"/>
          </w:tcPr>
          <w:p w14:paraId="5199565A" w14:textId="77777777" w:rsidR="004E28D7" w:rsidRPr="003E1354" w:rsidRDefault="004E28D7" w:rsidP="0006308B">
            <w:pPr>
              <w:cnfStyle w:val="100000000000" w:firstRow="1" w:lastRow="0" w:firstColumn="0" w:lastColumn="0" w:oddVBand="0" w:evenVBand="0" w:oddHBand="0" w:evenHBand="0" w:firstRowFirstColumn="0" w:firstRowLastColumn="0" w:lastRowFirstColumn="0" w:lastRowLastColumn="0"/>
              <w:rPr>
                <w:sz w:val="20"/>
                <w:szCs w:val="20"/>
              </w:rPr>
            </w:pPr>
            <w:r w:rsidRPr="003E1354">
              <w:rPr>
                <w:sz w:val="20"/>
                <w:szCs w:val="20"/>
              </w:rPr>
              <w:t>Kiszolgáló város</w:t>
            </w:r>
          </w:p>
        </w:tc>
      </w:tr>
      <w:tr w:rsidR="004E28D7" w:rsidRPr="003E1354" w14:paraId="4ED1DE3D" w14:textId="77777777" w:rsidTr="00063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2" w:type="dxa"/>
            <w:gridSpan w:val="6"/>
            <w:shd w:val="clear" w:color="auto" w:fill="BFBFBF" w:themeFill="background1" w:themeFillShade="BF"/>
          </w:tcPr>
          <w:p w14:paraId="4C78BC05" w14:textId="77777777" w:rsidR="004E28D7" w:rsidRPr="003E1354" w:rsidRDefault="004E28D7" w:rsidP="0006308B">
            <w:pPr>
              <w:rPr>
                <w:sz w:val="20"/>
                <w:szCs w:val="20"/>
              </w:rPr>
            </w:pPr>
            <w:r w:rsidRPr="003E1354">
              <w:rPr>
                <w:sz w:val="20"/>
                <w:szCs w:val="20"/>
              </w:rPr>
              <w:t>A turizmus és rekreációs szolgáltatások fejlesztése</w:t>
            </w:r>
          </w:p>
        </w:tc>
      </w:tr>
      <w:tr w:rsidR="004E28D7" w:rsidRPr="003E1354" w14:paraId="541FD61C" w14:textId="77777777" w:rsidTr="0006308B">
        <w:tc>
          <w:tcPr>
            <w:cnfStyle w:val="001000000000" w:firstRow="0" w:lastRow="0" w:firstColumn="1" w:lastColumn="0" w:oddVBand="0" w:evenVBand="0" w:oddHBand="0" w:evenHBand="0" w:firstRowFirstColumn="0" w:firstRowLastColumn="0" w:lastRowFirstColumn="0" w:lastRowLastColumn="0"/>
            <w:tcW w:w="2332" w:type="dxa"/>
          </w:tcPr>
          <w:p w14:paraId="6447B382" w14:textId="77777777" w:rsidR="004E28D7" w:rsidRPr="003E1354" w:rsidRDefault="004E28D7" w:rsidP="0006308B">
            <w:pPr>
              <w:rPr>
                <w:sz w:val="20"/>
                <w:szCs w:val="20"/>
              </w:rPr>
            </w:pPr>
            <w:r w:rsidRPr="003E1354">
              <w:rPr>
                <w:sz w:val="20"/>
                <w:szCs w:val="20"/>
              </w:rPr>
              <w:t>Turizmus fejlesztése</w:t>
            </w:r>
          </w:p>
        </w:tc>
        <w:tc>
          <w:tcPr>
            <w:tcW w:w="2332" w:type="dxa"/>
          </w:tcPr>
          <w:p w14:paraId="2DBE6AE7" w14:textId="77777777" w:rsidR="004E28D7" w:rsidRPr="003E1354" w:rsidRDefault="004E28D7" w:rsidP="0006308B">
            <w:pPr>
              <w:cnfStyle w:val="000000000000" w:firstRow="0" w:lastRow="0" w:firstColumn="0" w:lastColumn="0" w:oddVBand="0" w:evenVBand="0" w:oddHBand="0" w:evenHBand="0" w:firstRowFirstColumn="0" w:firstRowLastColumn="0" w:lastRowFirstColumn="0" w:lastRowLastColumn="0"/>
              <w:rPr>
                <w:sz w:val="20"/>
                <w:szCs w:val="20"/>
              </w:rPr>
            </w:pPr>
            <w:r w:rsidRPr="006F5D24">
              <w:rPr>
                <w:sz w:val="20"/>
                <w:szCs w:val="20"/>
              </w:rPr>
              <w:t>Komplex élményalapú turisztikai fejlesztések</w:t>
            </w:r>
          </w:p>
        </w:tc>
        <w:tc>
          <w:tcPr>
            <w:tcW w:w="2332" w:type="dxa"/>
          </w:tcPr>
          <w:p w14:paraId="7D17F03D" w14:textId="77777777" w:rsidR="004E28D7" w:rsidRPr="003E1354" w:rsidRDefault="004E28D7" w:rsidP="0006308B">
            <w:pPr>
              <w:cnfStyle w:val="000000000000" w:firstRow="0" w:lastRow="0" w:firstColumn="0" w:lastColumn="0" w:oddVBand="0" w:evenVBand="0" w:oddHBand="0" w:evenHBand="0" w:firstRowFirstColumn="0" w:firstRowLastColumn="0" w:lastRowFirstColumn="0" w:lastRowLastColumn="0"/>
              <w:rPr>
                <w:sz w:val="20"/>
                <w:szCs w:val="20"/>
              </w:rPr>
            </w:pPr>
          </w:p>
        </w:tc>
        <w:tc>
          <w:tcPr>
            <w:tcW w:w="2332" w:type="dxa"/>
          </w:tcPr>
          <w:p w14:paraId="1A684993" w14:textId="77777777" w:rsidR="004E28D7" w:rsidRPr="003E1354" w:rsidRDefault="004E28D7" w:rsidP="0006308B">
            <w:pPr>
              <w:cnfStyle w:val="000000000000" w:firstRow="0" w:lastRow="0" w:firstColumn="0" w:lastColumn="0" w:oddVBand="0" w:evenVBand="0" w:oddHBand="0" w:evenHBand="0" w:firstRowFirstColumn="0" w:firstRowLastColumn="0" w:lastRowFirstColumn="0" w:lastRowLastColumn="0"/>
              <w:rPr>
                <w:sz w:val="20"/>
                <w:szCs w:val="20"/>
              </w:rPr>
            </w:pPr>
          </w:p>
        </w:tc>
        <w:tc>
          <w:tcPr>
            <w:tcW w:w="2332" w:type="dxa"/>
          </w:tcPr>
          <w:p w14:paraId="2DDB5828" w14:textId="77777777" w:rsidR="004E28D7" w:rsidRPr="003E1354" w:rsidRDefault="004E28D7" w:rsidP="0006308B">
            <w:pPr>
              <w:cnfStyle w:val="000000000000" w:firstRow="0" w:lastRow="0" w:firstColumn="0" w:lastColumn="0" w:oddVBand="0" w:evenVBand="0" w:oddHBand="0" w:evenHBand="0" w:firstRowFirstColumn="0" w:firstRowLastColumn="0" w:lastRowFirstColumn="0" w:lastRowLastColumn="0"/>
              <w:rPr>
                <w:sz w:val="20"/>
                <w:szCs w:val="20"/>
              </w:rPr>
            </w:pPr>
          </w:p>
        </w:tc>
        <w:tc>
          <w:tcPr>
            <w:tcW w:w="2332" w:type="dxa"/>
          </w:tcPr>
          <w:p w14:paraId="52D1C282" w14:textId="77777777" w:rsidR="004E28D7" w:rsidRPr="003E1354" w:rsidRDefault="004E28D7" w:rsidP="0006308B">
            <w:pPr>
              <w:cnfStyle w:val="000000000000" w:firstRow="0" w:lastRow="0" w:firstColumn="0" w:lastColumn="0" w:oddVBand="0" w:evenVBand="0" w:oddHBand="0" w:evenHBand="0" w:firstRowFirstColumn="0" w:firstRowLastColumn="0" w:lastRowFirstColumn="0" w:lastRowLastColumn="0"/>
              <w:rPr>
                <w:sz w:val="20"/>
                <w:szCs w:val="20"/>
              </w:rPr>
            </w:pPr>
          </w:p>
        </w:tc>
      </w:tr>
      <w:tr w:rsidR="004E28D7" w:rsidRPr="003E1354" w14:paraId="646D23C2" w14:textId="77777777" w:rsidTr="00063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2" w:type="dxa"/>
          </w:tcPr>
          <w:p w14:paraId="6465C4B0" w14:textId="77777777" w:rsidR="004E28D7" w:rsidRPr="003E1354" w:rsidRDefault="004E28D7" w:rsidP="0006308B">
            <w:pPr>
              <w:rPr>
                <w:sz w:val="20"/>
                <w:szCs w:val="20"/>
              </w:rPr>
            </w:pPr>
            <w:r w:rsidRPr="00B956AC">
              <w:rPr>
                <w:sz w:val="20"/>
                <w:szCs w:val="20"/>
              </w:rPr>
              <w:t>Kulturális kínálat és a sportolásra alkalmas infrastruktúra fejlesztése, bővítése</w:t>
            </w:r>
          </w:p>
        </w:tc>
        <w:tc>
          <w:tcPr>
            <w:tcW w:w="2332" w:type="dxa"/>
          </w:tcPr>
          <w:p w14:paraId="2F378FF2" w14:textId="77777777" w:rsidR="004E28D7" w:rsidRPr="003E1354" w:rsidRDefault="004E28D7" w:rsidP="0006308B">
            <w:pPr>
              <w:cnfStyle w:val="000000100000" w:firstRow="0" w:lastRow="0" w:firstColumn="0" w:lastColumn="0" w:oddVBand="0" w:evenVBand="0" w:oddHBand="1" w:evenHBand="0" w:firstRowFirstColumn="0" w:firstRowLastColumn="0" w:lastRowFirstColumn="0" w:lastRowLastColumn="0"/>
              <w:rPr>
                <w:sz w:val="20"/>
                <w:szCs w:val="20"/>
              </w:rPr>
            </w:pPr>
            <w:r w:rsidRPr="006F5D24">
              <w:rPr>
                <w:sz w:val="20"/>
                <w:szCs w:val="20"/>
              </w:rPr>
              <w:t>Sport infrastruktúra fejlesztések</w:t>
            </w:r>
          </w:p>
        </w:tc>
        <w:tc>
          <w:tcPr>
            <w:tcW w:w="2332" w:type="dxa"/>
          </w:tcPr>
          <w:p w14:paraId="019A01FF" w14:textId="77777777" w:rsidR="004E28D7" w:rsidRPr="003E1354" w:rsidRDefault="004E28D7" w:rsidP="0006308B">
            <w:pPr>
              <w:cnfStyle w:val="000000100000" w:firstRow="0" w:lastRow="0" w:firstColumn="0" w:lastColumn="0" w:oddVBand="0" w:evenVBand="0" w:oddHBand="1" w:evenHBand="0" w:firstRowFirstColumn="0" w:firstRowLastColumn="0" w:lastRowFirstColumn="0" w:lastRowLastColumn="0"/>
              <w:rPr>
                <w:sz w:val="20"/>
                <w:szCs w:val="20"/>
              </w:rPr>
            </w:pPr>
          </w:p>
        </w:tc>
        <w:tc>
          <w:tcPr>
            <w:tcW w:w="2332" w:type="dxa"/>
          </w:tcPr>
          <w:p w14:paraId="0C4B4744" w14:textId="77777777" w:rsidR="004E28D7" w:rsidRPr="003E1354" w:rsidRDefault="004E28D7" w:rsidP="0006308B">
            <w:pPr>
              <w:cnfStyle w:val="000000100000" w:firstRow="0" w:lastRow="0" w:firstColumn="0" w:lastColumn="0" w:oddVBand="0" w:evenVBand="0" w:oddHBand="1" w:evenHBand="0" w:firstRowFirstColumn="0" w:firstRowLastColumn="0" w:lastRowFirstColumn="0" w:lastRowLastColumn="0"/>
              <w:rPr>
                <w:sz w:val="20"/>
                <w:szCs w:val="20"/>
              </w:rPr>
            </w:pPr>
          </w:p>
        </w:tc>
        <w:tc>
          <w:tcPr>
            <w:tcW w:w="2332" w:type="dxa"/>
          </w:tcPr>
          <w:p w14:paraId="3EF9B4F3" w14:textId="22636BE5" w:rsidR="004E28D7" w:rsidRPr="00941655" w:rsidRDefault="007E4E18" w:rsidP="0006308B">
            <w:pPr>
              <w:cnfStyle w:val="000000100000" w:firstRow="0" w:lastRow="0" w:firstColumn="0" w:lastColumn="0" w:oddVBand="0" w:evenVBand="0" w:oddHBand="1" w:evenHBand="0" w:firstRowFirstColumn="0" w:firstRowLastColumn="0" w:lastRowFirstColumn="0" w:lastRowLastColumn="0"/>
              <w:rPr>
                <w:b/>
                <w:bCs/>
                <w:sz w:val="20"/>
                <w:szCs w:val="20"/>
              </w:rPr>
            </w:pPr>
            <w:r w:rsidRPr="007E4E18">
              <w:rPr>
                <w:sz w:val="20"/>
                <w:szCs w:val="20"/>
              </w:rPr>
              <w:t>Közművelődést és kulturális szolgáltatásokat érintő fejlesztések</w:t>
            </w:r>
          </w:p>
        </w:tc>
        <w:tc>
          <w:tcPr>
            <w:tcW w:w="2332" w:type="dxa"/>
          </w:tcPr>
          <w:p w14:paraId="0C9FAAEE" w14:textId="77777777" w:rsidR="004E28D7" w:rsidRPr="003E1354" w:rsidRDefault="004E28D7" w:rsidP="0006308B">
            <w:pPr>
              <w:cnfStyle w:val="000000100000" w:firstRow="0" w:lastRow="0" w:firstColumn="0" w:lastColumn="0" w:oddVBand="0" w:evenVBand="0" w:oddHBand="1" w:evenHBand="0" w:firstRowFirstColumn="0" w:firstRowLastColumn="0" w:lastRowFirstColumn="0" w:lastRowLastColumn="0"/>
              <w:rPr>
                <w:sz w:val="20"/>
                <w:szCs w:val="20"/>
              </w:rPr>
            </w:pPr>
          </w:p>
        </w:tc>
      </w:tr>
      <w:tr w:rsidR="004E28D7" w:rsidRPr="003E1354" w14:paraId="3C2DE8BC" w14:textId="77777777" w:rsidTr="0006308B">
        <w:tc>
          <w:tcPr>
            <w:cnfStyle w:val="001000000000" w:firstRow="0" w:lastRow="0" w:firstColumn="1" w:lastColumn="0" w:oddVBand="0" w:evenVBand="0" w:oddHBand="0" w:evenHBand="0" w:firstRowFirstColumn="0" w:firstRowLastColumn="0" w:lastRowFirstColumn="0" w:lastRowLastColumn="0"/>
            <w:tcW w:w="13992" w:type="dxa"/>
            <w:gridSpan w:val="6"/>
            <w:shd w:val="clear" w:color="auto" w:fill="BFBFBF" w:themeFill="background1" w:themeFillShade="BF"/>
          </w:tcPr>
          <w:p w14:paraId="4A01A543" w14:textId="77777777" w:rsidR="004E28D7" w:rsidRPr="003E1354" w:rsidRDefault="004E28D7" w:rsidP="0006308B">
            <w:pPr>
              <w:rPr>
                <w:sz w:val="20"/>
                <w:szCs w:val="20"/>
              </w:rPr>
            </w:pPr>
            <w:r w:rsidRPr="003E1354">
              <w:rPr>
                <w:sz w:val="20"/>
                <w:szCs w:val="20"/>
              </w:rPr>
              <w:t>A térségközponti szerepkör erősítése</w:t>
            </w:r>
          </w:p>
        </w:tc>
      </w:tr>
      <w:tr w:rsidR="004E28D7" w:rsidRPr="003E1354" w14:paraId="6A77349C" w14:textId="77777777" w:rsidTr="00063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2" w:type="dxa"/>
          </w:tcPr>
          <w:p w14:paraId="484655A1" w14:textId="77777777" w:rsidR="004E28D7" w:rsidRPr="003E1354" w:rsidRDefault="004E28D7" w:rsidP="0006308B">
            <w:pPr>
              <w:rPr>
                <w:sz w:val="20"/>
                <w:szCs w:val="20"/>
              </w:rPr>
            </w:pPr>
            <w:r w:rsidRPr="003E1354">
              <w:rPr>
                <w:sz w:val="20"/>
                <w:szCs w:val="20"/>
              </w:rPr>
              <w:t>Határátkelőhely, határmenti és térségi közlekedési kapcsolatok kialakítása, fejlesztése</w:t>
            </w:r>
          </w:p>
        </w:tc>
        <w:tc>
          <w:tcPr>
            <w:tcW w:w="2332" w:type="dxa"/>
          </w:tcPr>
          <w:p w14:paraId="4D4FD974" w14:textId="54E184B7" w:rsidR="004E28D7" w:rsidRPr="003E1354" w:rsidRDefault="00C0559A" w:rsidP="0006308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Határátkelőhely fejlesztés</w:t>
            </w:r>
          </w:p>
        </w:tc>
        <w:tc>
          <w:tcPr>
            <w:tcW w:w="2332" w:type="dxa"/>
          </w:tcPr>
          <w:p w14:paraId="0B561A6D" w14:textId="77777777" w:rsidR="004E28D7" w:rsidRPr="003E1354" w:rsidRDefault="004E28D7" w:rsidP="0006308B">
            <w:pPr>
              <w:cnfStyle w:val="000000100000" w:firstRow="0" w:lastRow="0" w:firstColumn="0" w:lastColumn="0" w:oddVBand="0" w:evenVBand="0" w:oddHBand="1" w:evenHBand="0" w:firstRowFirstColumn="0" w:firstRowLastColumn="0" w:lastRowFirstColumn="0" w:lastRowLastColumn="0"/>
              <w:rPr>
                <w:sz w:val="20"/>
                <w:szCs w:val="20"/>
              </w:rPr>
            </w:pPr>
          </w:p>
        </w:tc>
        <w:tc>
          <w:tcPr>
            <w:tcW w:w="2332" w:type="dxa"/>
          </w:tcPr>
          <w:p w14:paraId="01406E91" w14:textId="77777777" w:rsidR="004E28D7" w:rsidRPr="003E1354" w:rsidRDefault="004E28D7" w:rsidP="0006308B">
            <w:pPr>
              <w:cnfStyle w:val="000000100000" w:firstRow="0" w:lastRow="0" w:firstColumn="0" w:lastColumn="0" w:oddVBand="0" w:evenVBand="0" w:oddHBand="1" w:evenHBand="0" w:firstRowFirstColumn="0" w:firstRowLastColumn="0" w:lastRowFirstColumn="0" w:lastRowLastColumn="0"/>
              <w:rPr>
                <w:sz w:val="20"/>
                <w:szCs w:val="20"/>
              </w:rPr>
            </w:pPr>
          </w:p>
        </w:tc>
        <w:tc>
          <w:tcPr>
            <w:tcW w:w="2332" w:type="dxa"/>
          </w:tcPr>
          <w:p w14:paraId="1FDE4F2D" w14:textId="77777777" w:rsidR="004E28D7" w:rsidRPr="003E1354" w:rsidRDefault="004E28D7" w:rsidP="0006308B">
            <w:pPr>
              <w:cnfStyle w:val="000000100000" w:firstRow="0" w:lastRow="0" w:firstColumn="0" w:lastColumn="0" w:oddVBand="0" w:evenVBand="0" w:oddHBand="1" w:evenHBand="0" w:firstRowFirstColumn="0" w:firstRowLastColumn="0" w:lastRowFirstColumn="0" w:lastRowLastColumn="0"/>
              <w:rPr>
                <w:sz w:val="20"/>
                <w:szCs w:val="20"/>
              </w:rPr>
            </w:pPr>
          </w:p>
        </w:tc>
        <w:tc>
          <w:tcPr>
            <w:tcW w:w="2332" w:type="dxa"/>
          </w:tcPr>
          <w:p w14:paraId="2E90220E" w14:textId="77777777" w:rsidR="004E28D7" w:rsidRPr="003E1354" w:rsidRDefault="004E28D7" w:rsidP="0006308B">
            <w:pPr>
              <w:cnfStyle w:val="000000100000" w:firstRow="0" w:lastRow="0" w:firstColumn="0" w:lastColumn="0" w:oddVBand="0" w:evenVBand="0" w:oddHBand="1" w:evenHBand="0" w:firstRowFirstColumn="0" w:firstRowLastColumn="0" w:lastRowFirstColumn="0" w:lastRowLastColumn="0"/>
              <w:rPr>
                <w:sz w:val="20"/>
                <w:szCs w:val="20"/>
              </w:rPr>
            </w:pPr>
          </w:p>
        </w:tc>
      </w:tr>
      <w:tr w:rsidR="004E28D7" w:rsidRPr="003E1354" w14:paraId="4864CCD9" w14:textId="77777777" w:rsidTr="0006308B">
        <w:tc>
          <w:tcPr>
            <w:cnfStyle w:val="001000000000" w:firstRow="0" w:lastRow="0" w:firstColumn="1" w:lastColumn="0" w:oddVBand="0" w:evenVBand="0" w:oddHBand="0" w:evenHBand="0" w:firstRowFirstColumn="0" w:firstRowLastColumn="0" w:lastRowFirstColumn="0" w:lastRowLastColumn="0"/>
            <w:tcW w:w="2332" w:type="dxa"/>
          </w:tcPr>
          <w:p w14:paraId="7A2A2BBC" w14:textId="77777777" w:rsidR="004E28D7" w:rsidRPr="00B05343" w:rsidRDefault="004E28D7" w:rsidP="0006308B">
            <w:pPr>
              <w:rPr>
                <w:sz w:val="20"/>
                <w:szCs w:val="20"/>
              </w:rPr>
            </w:pPr>
            <w:r w:rsidRPr="00B05343">
              <w:rPr>
                <w:sz w:val="20"/>
                <w:szCs w:val="20"/>
              </w:rPr>
              <w:t>Határon átnyúló kapcsolatok fejlesztése</w:t>
            </w:r>
          </w:p>
        </w:tc>
        <w:tc>
          <w:tcPr>
            <w:tcW w:w="2332" w:type="dxa"/>
          </w:tcPr>
          <w:p w14:paraId="3EDCB266" w14:textId="77777777" w:rsidR="004E28D7" w:rsidRPr="00B05343" w:rsidRDefault="004E28D7" w:rsidP="0006308B">
            <w:pPr>
              <w:cnfStyle w:val="000000000000" w:firstRow="0" w:lastRow="0" w:firstColumn="0" w:lastColumn="0" w:oddVBand="0" w:evenVBand="0" w:oddHBand="0" w:evenHBand="0" w:firstRowFirstColumn="0" w:firstRowLastColumn="0" w:lastRowFirstColumn="0" w:lastRowLastColumn="0"/>
              <w:rPr>
                <w:sz w:val="20"/>
                <w:szCs w:val="20"/>
              </w:rPr>
            </w:pPr>
            <w:r w:rsidRPr="00B05343">
              <w:rPr>
                <w:sz w:val="20"/>
                <w:szCs w:val="20"/>
              </w:rPr>
              <w:t>Határtalan gazdaságfejlesztés</w:t>
            </w:r>
          </w:p>
        </w:tc>
        <w:tc>
          <w:tcPr>
            <w:tcW w:w="2332" w:type="dxa"/>
          </w:tcPr>
          <w:p w14:paraId="33B4CA7F" w14:textId="77777777" w:rsidR="004E28D7" w:rsidRPr="00B05343" w:rsidRDefault="004E28D7" w:rsidP="0006308B">
            <w:pPr>
              <w:cnfStyle w:val="000000000000" w:firstRow="0" w:lastRow="0" w:firstColumn="0" w:lastColumn="0" w:oddVBand="0" w:evenVBand="0" w:oddHBand="0" w:evenHBand="0" w:firstRowFirstColumn="0" w:firstRowLastColumn="0" w:lastRowFirstColumn="0" w:lastRowLastColumn="0"/>
              <w:rPr>
                <w:sz w:val="20"/>
                <w:szCs w:val="20"/>
              </w:rPr>
            </w:pPr>
          </w:p>
        </w:tc>
        <w:tc>
          <w:tcPr>
            <w:tcW w:w="2332" w:type="dxa"/>
          </w:tcPr>
          <w:p w14:paraId="39C94301" w14:textId="77777777" w:rsidR="004E28D7" w:rsidRPr="00B05343" w:rsidRDefault="004E28D7" w:rsidP="0006308B">
            <w:pPr>
              <w:cnfStyle w:val="000000000000" w:firstRow="0" w:lastRow="0" w:firstColumn="0" w:lastColumn="0" w:oddVBand="0" w:evenVBand="0" w:oddHBand="0" w:evenHBand="0" w:firstRowFirstColumn="0" w:firstRowLastColumn="0" w:lastRowFirstColumn="0" w:lastRowLastColumn="0"/>
              <w:rPr>
                <w:sz w:val="20"/>
                <w:szCs w:val="20"/>
              </w:rPr>
            </w:pPr>
          </w:p>
        </w:tc>
        <w:tc>
          <w:tcPr>
            <w:tcW w:w="2332" w:type="dxa"/>
          </w:tcPr>
          <w:p w14:paraId="791C412C" w14:textId="77777777" w:rsidR="004E28D7" w:rsidRPr="00B05343" w:rsidRDefault="004E28D7" w:rsidP="0006308B">
            <w:pPr>
              <w:cnfStyle w:val="000000000000" w:firstRow="0" w:lastRow="0" w:firstColumn="0" w:lastColumn="0" w:oddVBand="0" w:evenVBand="0" w:oddHBand="0" w:evenHBand="0" w:firstRowFirstColumn="0" w:firstRowLastColumn="0" w:lastRowFirstColumn="0" w:lastRowLastColumn="0"/>
              <w:rPr>
                <w:sz w:val="20"/>
                <w:szCs w:val="20"/>
              </w:rPr>
            </w:pPr>
            <w:r w:rsidRPr="00B05343">
              <w:rPr>
                <w:sz w:val="20"/>
                <w:szCs w:val="20"/>
              </w:rPr>
              <w:t>Határtalan közszolgáltatás</w:t>
            </w:r>
          </w:p>
        </w:tc>
        <w:tc>
          <w:tcPr>
            <w:tcW w:w="2332" w:type="dxa"/>
          </w:tcPr>
          <w:p w14:paraId="4BFD1D95" w14:textId="77777777" w:rsidR="004E28D7" w:rsidRPr="00B05343" w:rsidRDefault="004E28D7" w:rsidP="0006308B">
            <w:pPr>
              <w:cnfStyle w:val="000000000000" w:firstRow="0" w:lastRow="0" w:firstColumn="0" w:lastColumn="0" w:oddVBand="0" w:evenVBand="0" w:oddHBand="0" w:evenHBand="0" w:firstRowFirstColumn="0" w:firstRowLastColumn="0" w:lastRowFirstColumn="0" w:lastRowLastColumn="0"/>
              <w:rPr>
                <w:sz w:val="20"/>
                <w:szCs w:val="20"/>
              </w:rPr>
            </w:pPr>
          </w:p>
        </w:tc>
      </w:tr>
      <w:tr w:rsidR="004E28D7" w:rsidRPr="003E1354" w14:paraId="5DF1335C" w14:textId="77777777" w:rsidTr="00063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2" w:type="dxa"/>
          </w:tcPr>
          <w:p w14:paraId="5E137400" w14:textId="77777777" w:rsidR="004E28D7" w:rsidRPr="00B05343" w:rsidRDefault="004E28D7" w:rsidP="0006308B">
            <w:pPr>
              <w:rPr>
                <w:sz w:val="20"/>
                <w:szCs w:val="20"/>
              </w:rPr>
            </w:pPr>
            <w:r w:rsidRPr="00B05343">
              <w:rPr>
                <w:sz w:val="20"/>
                <w:szCs w:val="20"/>
              </w:rPr>
              <w:t>Térségi és járási szolgáltatások fejlesztése, bővítése</w:t>
            </w:r>
          </w:p>
        </w:tc>
        <w:tc>
          <w:tcPr>
            <w:tcW w:w="2332" w:type="dxa"/>
          </w:tcPr>
          <w:p w14:paraId="2B5615AB" w14:textId="77777777" w:rsidR="004E28D7" w:rsidRPr="00B05343" w:rsidRDefault="004E28D7" w:rsidP="0006308B">
            <w:pPr>
              <w:cnfStyle w:val="000000100000" w:firstRow="0" w:lastRow="0" w:firstColumn="0" w:lastColumn="0" w:oddVBand="0" w:evenVBand="0" w:oddHBand="1" w:evenHBand="0" w:firstRowFirstColumn="0" w:firstRowLastColumn="0" w:lastRowFirstColumn="0" w:lastRowLastColumn="0"/>
              <w:rPr>
                <w:sz w:val="20"/>
                <w:szCs w:val="20"/>
              </w:rPr>
            </w:pPr>
          </w:p>
        </w:tc>
        <w:tc>
          <w:tcPr>
            <w:tcW w:w="2332" w:type="dxa"/>
          </w:tcPr>
          <w:p w14:paraId="208A09A7" w14:textId="77777777" w:rsidR="004E28D7" w:rsidRPr="00B05343" w:rsidRDefault="004E28D7" w:rsidP="0006308B">
            <w:pPr>
              <w:cnfStyle w:val="000000100000" w:firstRow="0" w:lastRow="0" w:firstColumn="0" w:lastColumn="0" w:oddVBand="0" w:evenVBand="0" w:oddHBand="1" w:evenHBand="0" w:firstRowFirstColumn="0" w:firstRowLastColumn="0" w:lastRowFirstColumn="0" w:lastRowLastColumn="0"/>
              <w:rPr>
                <w:sz w:val="20"/>
                <w:szCs w:val="20"/>
              </w:rPr>
            </w:pPr>
          </w:p>
        </w:tc>
        <w:tc>
          <w:tcPr>
            <w:tcW w:w="2332" w:type="dxa"/>
          </w:tcPr>
          <w:p w14:paraId="6AA11EE9" w14:textId="77777777" w:rsidR="004E28D7" w:rsidRPr="00B05343" w:rsidRDefault="004E28D7" w:rsidP="0006308B">
            <w:pPr>
              <w:cnfStyle w:val="000000100000" w:firstRow="0" w:lastRow="0" w:firstColumn="0" w:lastColumn="0" w:oddVBand="0" w:evenVBand="0" w:oddHBand="1" w:evenHBand="0" w:firstRowFirstColumn="0" w:firstRowLastColumn="0" w:lastRowFirstColumn="0" w:lastRowLastColumn="0"/>
              <w:rPr>
                <w:sz w:val="20"/>
                <w:szCs w:val="20"/>
              </w:rPr>
            </w:pPr>
          </w:p>
        </w:tc>
        <w:tc>
          <w:tcPr>
            <w:tcW w:w="2332" w:type="dxa"/>
          </w:tcPr>
          <w:p w14:paraId="422BC947" w14:textId="77777777" w:rsidR="004E28D7" w:rsidRPr="00B05343" w:rsidRDefault="004E28D7" w:rsidP="0006308B">
            <w:pPr>
              <w:cnfStyle w:val="000000100000" w:firstRow="0" w:lastRow="0" w:firstColumn="0" w:lastColumn="0" w:oddVBand="0" w:evenVBand="0" w:oddHBand="1" w:evenHBand="0" w:firstRowFirstColumn="0" w:firstRowLastColumn="0" w:lastRowFirstColumn="0" w:lastRowLastColumn="0"/>
              <w:rPr>
                <w:sz w:val="20"/>
                <w:szCs w:val="20"/>
              </w:rPr>
            </w:pPr>
            <w:r w:rsidRPr="00B05343">
              <w:rPr>
                <w:sz w:val="20"/>
                <w:szCs w:val="20"/>
              </w:rPr>
              <w:t>Térségi szociális szolgáltatásfejlesztési programcsomag</w:t>
            </w:r>
          </w:p>
          <w:p w14:paraId="24D59391" w14:textId="77777777" w:rsidR="004E28D7" w:rsidRPr="00B05343" w:rsidRDefault="004E28D7" w:rsidP="0006308B">
            <w:pPr>
              <w:cnfStyle w:val="000000100000" w:firstRow="0" w:lastRow="0" w:firstColumn="0" w:lastColumn="0" w:oddVBand="0" w:evenVBand="0" w:oddHBand="1" w:evenHBand="0" w:firstRowFirstColumn="0" w:firstRowLastColumn="0" w:lastRowFirstColumn="0" w:lastRowLastColumn="0"/>
              <w:rPr>
                <w:sz w:val="20"/>
                <w:szCs w:val="20"/>
              </w:rPr>
            </w:pPr>
            <w:r w:rsidRPr="00B05343">
              <w:rPr>
                <w:sz w:val="20"/>
                <w:szCs w:val="20"/>
              </w:rPr>
              <w:t>Járóbeteg szakellátás fejlesztési programcsomag</w:t>
            </w:r>
          </w:p>
        </w:tc>
        <w:tc>
          <w:tcPr>
            <w:tcW w:w="2332" w:type="dxa"/>
          </w:tcPr>
          <w:p w14:paraId="308AF54C" w14:textId="77777777" w:rsidR="004E28D7" w:rsidRPr="00B05343" w:rsidRDefault="004E28D7" w:rsidP="0006308B">
            <w:pPr>
              <w:cnfStyle w:val="000000100000" w:firstRow="0" w:lastRow="0" w:firstColumn="0" w:lastColumn="0" w:oddVBand="0" w:evenVBand="0" w:oddHBand="1" w:evenHBand="0" w:firstRowFirstColumn="0" w:firstRowLastColumn="0" w:lastRowFirstColumn="0" w:lastRowLastColumn="0"/>
              <w:rPr>
                <w:sz w:val="20"/>
                <w:szCs w:val="20"/>
              </w:rPr>
            </w:pPr>
          </w:p>
        </w:tc>
      </w:tr>
      <w:tr w:rsidR="004E28D7" w:rsidRPr="003E1354" w14:paraId="49714459" w14:textId="77777777" w:rsidTr="0006308B">
        <w:tc>
          <w:tcPr>
            <w:cnfStyle w:val="001000000000" w:firstRow="0" w:lastRow="0" w:firstColumn="1" w:lastColumn="0" w:oddVBand="0" w:evenVBand="0" w:oddHBand="0" w:evenHBand="0" w:firstRowFirstColumn="0" w:firstRowLastColumn="0" w:lastRowFirstColumn="0" w:lastRowLastColumn="0"/>
            <w:tcW w:w="13992" w:type="dxa"/>
            <w:gridSpan w:val="6"/>
            <w:shd w:val="clear" w:color="auto" w:fill="BFBFBF" w:themeFill="background1" w:themeFillShade="BF"/>
          </w:tcPr>
          <w:p w14:paraId="094C2698" w14:textId="77777777" w:rsidR="004E28D7" w:rsidRPr="00B05343" w:rsidRDefault="004E28D7" w:rsidP="0006308B">
            <w:pPr>
              <w:rPr>
                <w:sz w:val="20"/>
                <w:szCs w:val="20"/>
              </w:rPr>
            </w:pPr>
            <w:r w:rsidRPr="00B05343">
              <w:rPr>
                <w:sz w:val="20"/>
                <w:szCs w:val="20"/>
              </w:rPr>
              <w:t>Korszerű közszolgáltatások fejlesztése</w:t>
            </w:r>
          </w:p>
        </w:tc>
      </w:tr>
      <w:tr w:rsidR="004E28D7" w:rsidRPr="003E1354" w14:paraId="5E4595AD" w14:textId="77777777" w:rsidTr="00063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2" w:type="dxa"/>
          </w:tcPr>
          <w:p w14:paraId="1957EDD7" w14:textId="77777777" w:rsidR="004E28D7" w:rsidRPr="00B05343" w:rsidRDefault="004E28D7" w:rsidP="0006308B">
            <w:pPr>
              <w:rPr>
                <w:sz w:val="20"/>
                <w:szCs w:val="20"/>
              </w:rPr>
            </w:pPr>
            <w:r w:rsidRPr="00B05343">
              <w:rPr>
                <w:sz w:val="20"/>
                <w:szCs w:val="20"/>
              </w:rPr>
              <w:t>Szolgáltatásminőség fejlesztése</w:t>
            </w:r>
          </w:p>
        </w:tc>
        <w:tc>
          <w:tcPr>
            <w:tcW w:w="2332" w:type="dxa"/>
          </w:tcPr>
          <w:p w14:paraId="5D4C0CF9" w14:textId="4C6F7910" w:rsidR="004E28D7" w:rsidRPr="00B05343" w:rsidRDefault="004E28D7" w:rsidP="0006308B">
            <w:pPr>
              <w:cnfStyle w:val="000000100000" w:firstRow="0" w:lastRow="0" w:firstColumn="0" w:lastColumn="0" w:oddVBand="0" w:evenVBand="0" w:oddHBand="1" w:evenHBand="0" w:firstRowFirstColumn="0" w:firstRowLastColumn="0" w:lastRowFirstColumn="0" w:lastRowLastColumn="0"/>
              <w:rPr>
                <w:sz w:val="20"/>
                <w:szCs w:val="20"/>
              </w:rPr>
            </w:pPr>
          </w:p>
        </w:tc>
        <w:tc>
          <w:tcPr>
            <w:tcW w:w="2332" w:type="dxa"/>
          </w:tcPr>
          <w:p w14:paraId="499A8B51" w14:textId="77777777" w:rsidR="004E28D7" w:rsidRPr="00B05343" w:rsidRDefault="004E28D7" w:rsidP="0006308B">
            <w:pPr>
              <w:cnfStyle w:val="000000100000" w:firstRow="0" w:lastRow="0" w:firstColumn="0" w:lastColumn="0" w:oddVBand="0" w:evenVBand="0" w:oddHBand="1" w:evenHBand="0" w:firstRowFirstColumn="0" w:firstRowLastColumn="0" w:lastRowFirstColumn="0" w:lastRowLastColumn="0"/>
              <w:rPr>
                <w:sz w:val="20"/>
                <w:szCs w:val="20"/>
              </w:rPr>
            </w:pPr>
          </w:p>
        </w:tc>
        <w:tc>
          <w:tcPr>
            <w:tcW w:w="2332" w:type="dxa"/>
          </w:tcPr>
          <w:p w14:paraId="48DF7A9E" w14:textId="77777777" w:rsidR="004E28D7" w:rsidRPr="00B05343" w:rsidRDefault="004E28D7" w:rsidP="0006308B">
            <w:pPr>
              <w:cnfStyle w:val="000000100000" w:firstRow="0" w:lastRow="0" w:firstColumn="0" w:lastColumn="0" w:oddVBand="0" w:evenVBand="0" w:oddHBand="1" w:evenHBand="0" w:firstRowFirstColumn="0" w:firstRowLastColumn="0" w:lastRowFirstColumn="0" w:lastRowLastColumn="0"/>
              <w:rPr>
                <w:sz w:val="20"/>
                <w:szCs w:val="20"/>
              </w:rPr>
            </w:pPr>
          </w:p>
        </w:tc>
        <w:tc>
          <w:tcPr>
            <w:tcW w:w="2332" w:type="dxa"/>
          </w:tcPr>
          <w:p w14:paraId="406FD138" w14:textId="77777777" w:rsidR="004E28D7" w:rsidRPr="00B05343" w:rsidRDefault="004E28D7" w:rsidP="0006308B">
            <w:pPr>
              <w:cnfStyle w:val="000000100000" w:firstRow="0" w:lastRow="0" w:firstColumn="0" w:lastColumn="0" w:oddVBand="0" w:evenVBand="0" w:oddHBand="1" w:evenHBand="0" w:firstRowFirstColumn="0" w:firstRowLastColumn="0" w:lastRowFirstColumn="0" w:lastRowLastColumn="0"/>
              <w:rPr>
                <w:sz w:val="20"/>
                <w:szCs w:val="20"/>
              </w:rPr>
            </w:pPr>
            <w:r w:rsidRPr="00B05343">
              <w:rPr>
                <w:sz w:val="20"/>
                <w:szCs w:val="20"/>
              </w:rPr>
              <w:t>Társadalmi felzárkóztatást segítő programcsomag</w:t>
            </w:r>
          </w:p>
          <w:p w14:paraId="1CBA38AC" w14:textId="77777777" w:rsidR="004E28D7" w:rsidRPr="00B05343" w:rsidRDefault="004E28D7" w:rsidP="0006308B">
            <w:pPr>
              <w:cnfStyle w:val="000000100000" w:firstRow="0" w:lastRow="0" w:firstColumn="0" w:lastColumn="0" w:oddVBand="0" w:evenVBand="0" w:oddHBand="1" w:evenHBand="0" w:firstRowFirstColumn="0" w:firstRowLastColumn="0" w:lastRowFirstColumn="0" w:lastRowLastColumn="0"/>
              <w:rPr>
                <w:sz w:val="20"/>
                <w:szCs w:val="20"/>
              </w:rPr>
            </w:pPr>
            <w:r w:rsidRPr="00B05343">
              <w:rPr>
                <w:sz w:val="20"/>
                <w:szCs w:val="20"/>
              </w:rPr>
              <w:t>Közigazgatási intézményrendszer fejlesztése</w:t>
            </w:r>
          </w:p>
          <w:p w14:paraId="02759C1A" w14:textId="77777777" w:rsidR="004E28D7" w:rsidRPr="00B05343" w:rsidRDefault="004E28D7" w:rsidP="0006308B">
            <w:pPr>
              <w:cnfStyle w:val="000000100000" w:firstRow="0" w:lastRow="0" w:firstColumn="0" w:lastColumn="0" w:oddVBand="0" w:evenVBand="0" w:oddHBand="1" w:evenHBand="0" w:firstRowFirstColumn="0" w:firstRowLastColumn="0" w:lastRowFirstColumn="0" w:lastRowLastColumn="0"/>
              <w:rPr>
                <w:sz w:val="20"/>
                <w:szCs w:val="20"/>
              </w:rPr>
            </w:pPr>
            <w:r w:rsidRPr="00B05343">
              <w:rPr>
                <w:sz w:val="20"/>
                <w:szCs w:val="20"/>
              </w:rPr>
              <w:t>Helyi humán fejlesztések</w:t>
            </w:r>
          </w:p>
          <w:p w14:paraId="74F23003" w14:textId="77777777" w:rsidR="004E28D7" w:rsidRPr="00B05343" w:rsidRDefault="004E28D7" w:rsidP="0006308B">
            <w:pPr>
              <w:cnfStyle w:val="000000100000" w:firstRow="0" w:lastRow="0" w:firstColumn="0" w:lastColumn="0" w:oddVBand="0" w:evenVBand="0" w:oddHBand="1" w:evenHBand="0" w:firstRowFirstColumn="0" w:firstRowLastColumn="0" w:lastRowFirstColumn="0" w:lastRowLastColumn="0"/>
              <w:rPr>
                <w:sz w:val="20"/>
                <w:szCs w:val="20"/>
              </w:rPr>
            </w:pPr>
          </w:p>
        </w:tc>
        <w:tc>
          <w:tcPr>
            <w:tcW w:w="2332" w:type="dxa"/>
          </w:tcPr>
          <w:p w14:paraId="0A28E77E" w14:textId="77777777" w:rsidR="004E28D7" w:rsidRPr="00B05343" w:rsidRDefault="004E28D7" w:rsidP="0006308B">
            <w:pPr>
              <w:cnfStyle w:val="000000100000" w:firstRow="0" w:lastRow="0" w:firstColumn="0" w:lastColumn="0" w:oddVBand="0" w:evenVBand="0" w:oddHBand="1" w:evenHBand="0" w:firstRowFirstColumn="0" w:firstRowLastColumn="0" w:lastRowFirstColumn="0" w:lastRowLastColumn="0"/>
              <w:rPr>
                <w:sz w:val="20"/>
                <w:szCs w:val="20"/>
              </w:rPr>
            </w:pPr>
            <w:r w:rsidRPr="00B05343">
              <w:rPr>
                <w:sz w:val="20"/>
                <w:szCs w:val="20"/>
              </w:rPr>
              <w:lastRenderedPageBreak/>
              <w:t>Fenntartható Városfejlesztési Stratégia</w:t>
            </w:r>
          </w:p>
        </w:tc>
      </w:tr>
      <w:tr w:rsidR="004E28D7" w:rsidRPr="003E1354" w14:paraId="43BAA2BD" w14:textId="77777777" w:rsidTr="0006308B">
        <w:tc>
          <w:tcPr>
            <w:cnfStyle w:val="001000000000" w:firstRow="0" w:lastRow="0" w:firstColumn="1" w:lastColumn="0" w:oddVBand="0" w:evenVBand="0" w:oddHBand="0" w:evenHBand="0" w:firstRowFirstColumn="0" w:firstRowLastColumn="0" w:lastRowFirstColumn="0" w:lastRowLastColumn="0"/>
            <w:tcW w:w="2332" w:type="dxa"/>
          </w:tcPr>
          <w:p w14:paraId="2E8C03F0" w14:textId="77777777" w:rsidR="004E28D7" w:rsidRPr="00B05343" w:rsidRDefault="004E28D7" w:rsidP="0006308B">
            <w:pPr>
              <w:rPr>
                <w:sz w:val="20"/>
                <w:szCs w:val="20"/>
              </w:rPr>
            </w:pPr>
            <w:r w:rsidRPr="00B05343">
              <w:rPr>
                <w:sz w:val="20"/>
                <w:szCs w:val="20"/>
              </w:rPr>
              <w:t>Okosváros és e-közigazgatási rendszerek fejlesztések</w:t>
            </w:r>
          </w:p>
        </w:tc>
        <w:tc>
          <w:tcPr>
            <w:tcW w:w="2332" w:type="dxa"/>
          </w:tcPr>
          <w:p w14:paraId="4C7FCBDA" w14:textId="77777777" w:rsidR="004E28D7" w:rsidRPr="00B05343" w:rsidRDefault="004E28D7" w:rsidP="0006308B">
            <w:pPr>
              <w:cnfStyle w:val="000000000000" w:firstRow="0" w:lastRow="0" w:firstColumn="0" w:lastColumn="0" w:oddVBand="0" w:evenVBand="0" w:oddHBand="0" w:evenHBand="0" w:firstRowFirstColumn="0" w:firstRowLastColumn="0" w:lastRowFirstColumn="0" w:lastRowLastColumn="0"/>
              <w:rPr>
                <w:sz w:val="20"/>
                <w:szCs w:val="20"/>
              </w:rPr>
            </w:pPr>
          </w:p>
        </w:tc>
        <w:tc>
          <w:tcPr>
            <w:tcW w:w="2332" w:type="dxa"/>
          </w:tcPr>
          <w:p w14:paraId="5DBC56D7" w14:textId="77777777" w:rsidR="004E28D7" w:rsidRPr="00B05343" w:rsidRDefault="004E28D7" w:rsidP="0006308B">
            <w:pPr>
              <w:cnfStyle w:val="000000000000" w:firstRow="0" w:lastRow="0" w:firstColumn="0" w:lastColumn="0" w:oddVBand="0" w:evenVBand="0" w:oddHBand="0" w:evenHBand="0" w:firstRowFirstColumn="0" w:firstRowLastColumn="0" w:lastRowFirstColumn="0" w:lastRowLastColumn="0"/>
              <w:rPr>
                <w:sz w:val="20"/>
                <w:szCs w:val="20"/>
              </w:rPr>
            </w:pPr>
          </w:p>
        </w:tc>
        <w:tc>
          <w:tcPr>
            <w:tcW w:w="2332" w:type="dxa"/>
          </w:tcPr>
          <w:p w14:paraId="1D5C5E7C" w14:textId="77777777" w:rsidR="004E28D7" w:rsidRPr="00B05343" w:rsidRDefault="004E28D7" w:rsidP="0006308B">
            <w:pPr>
              <w:cnfStyle w:val="000000000000" w:firstRow="0" w:lastRow="0" w:firstColumn="0" w:lastColumn="0" w:oddVBand="0" w:evenVBand="0" w:oddHBand="0" w:evenHBand="0" w:firstRowFirstColumn="0" w:firstRowLastColumn="0" w:lastRowFirstColumn="0" w:lastRowLastColumn="0"/>
              <w:rPr>
                <w:sz w:val="20"/>
                <w:szCs w:val="20"/>
              </w:rPr>
            </w:pPr>
            <w:r w:rsidRPr="00B05343">
              <w:rPr>
                <w:sz w:val="20"/>
                <w:szCs w:val="20"/>
              </w:rPr>
              <w:t>Okosváros fejlesztések</w:t>
            </w:r>
          </w:p>
        </w:tc>
        <w:tc>
          <w:tcPr>
            <w:tcW w:w="2332" w:type="dxa"/>
          </w:tcPr>
          <w:p w14:paraId="7BA16F7E" w14:textId="77777777" w:rsidR="004E28D7" w:rsidRPr="00B05343" w:rsidRDefault="004E28D7" w:rsidP="0006308B">
            <w:pPr>
              <w:cnfStyle w:val="000000000000" w:firstRow="0" w:lastRow="0" w:firstColumn="0" w:lastColumn="0" w:oddVBand="0" w:evenVBand="0" w:oddHBand="0" w:evenHBand="0" w:firstRowFirstColumn="0" w:firstRowLastColumn="0" w:lastRowFirstColumn="0" w:lastRowLastColumn="0"/>
              <w:rPr>
                <w:sz w:val="20"/>
                <w:szCs w:val="20"/>
              </w:rPr>
            </w:pPr>
          </w:p>
        </w:tc>
        <w:tc>
          <w:tcPr>
            <w:tcW w:w="2332" w:type="dxa"/>
          </w:tcPr>
          <w:p w14:paraId="7B3F3AAB" w14:textId="77777777" w:rsidR="004E28D7" w:rsidRPr="00B05343" w:rsidRDefault="004E28D7" w:rsidP="0006308B">
            <w:pPr>
              <w:cnfStyle w:val="000000000000" w:firstRow="0" w:lastRow="0" w:firstColumn="0" w:lastColumn="0" w:oddVBand="0" w:evenVBand="0" w:oddHBand="0" w:evenHBand="0" w:firstRowFirstColumn="0" w:firstRowLastColumn="0" w:lastRowFirstColumn="0" w:lastRowLastColumn="0"/>
              <w:rPr>
                <w:sz w:val="20"/>
                <w:szCs w:val="20"/>
              </w:rPr>
            </w:pPr>
          </w:p>
        </w:tc>
      </w:tr>
      <w:tr w:rsidR="004E28D7" w:rsidRPr="003E1354" w14:paraId="7B6CFB90" w14:textId="77777777" w:rsidTr="00063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2" w:type="dxa"/>
          </w:tcPr>
          <w:p w14:paraId="6A0206CC" w14:textId="77777777" w:rsidR="004E28D7" w:rsidRPr="00B05343" w:rsidRDefault="004E28D7" w:rsidP="0006308B">
            <w:pPr>
              <w:rPr>
                <w:sz w:val="20"/>
                <w:szCs w:val="20"/>
              </w:rPr>
            </w:pPr>
            <w:r w:rsidRPr="00B05343">
              <w:rPr>
                <w:sz w:val="20"/>
                <w:szCs w:val="20"/>
              </w:rPr>
              <w:t>Egészségügyi és szociális ellátás fejlesztése</w:t>
            </w:r>
          </w:p>
        </w:tc>
        <w:tc>
          <w:tcPr>
            <w:tcW w:w="2332" w:type="dxa"/>
          </w:tcPr>
          <w:p w14:paraId="6ACBADA7" w14:textId="77777777" w:rsidR="004E28D7" w:rsidRPr="00B05343" w:rsidRDefault="004E28D7" w:rsidP="0006308B">
            <w:pPr>
              <w:cnfStyle w:val="000000100000" w:firstRow="0" w:lastRow="0" w:firstColumn="0" w:lastColumn="0" w:oddVBand="0" w:evenVBand="0" w:oddHBand="1" w:evenHBand="0" w:firstRowFirstColumn="0" w:firstRowLastColumn="0" w:lastRowFirstColumn="0" w:lastRowLastColumn="0"/>
              <w:rPr>
                <w:sz w:val="20"/>
                <w:szCs w:val="20"/>
              </w:rPr>
            </w:pPr>
          </w:p>
        </w:tc>
        <w:tc>
          <w:tcPr>
            <w:tcW w:w="2332" w:type="dxa"/>
          </w:tcPr>
          <w:p w14:paraId="22D1CEF0" w14:textId="77777777" w:rsidR="004E28D7" w:rsidRPr="00B05343" w:rsidRDefault="004E28D7" w:rsidP="0006308B">
            <w:pPr>
              <w:cnfStyle w:val="000000100000" w:firstRow="0" w:lastRow="0" w:firstColumn="0" w:lastColumn="0" w:oddVBand="0" w:evenVBand="0" w:oddHBand="1" w:evenHBand="0" w:firstRowFirstColumn="0" w:firstRowLastColumn="0" w:lastRowFirstColumn="0" w:lastRowLastColumn="0"/>
              <w:rPr>
                <w:sz w:val="20"/>
                <w:szCs w:val="20"/>
              </w:rPr>
            </w:pPr>
          </w:p>
        </w:tc>
        <w:tc>
          <w:tcPr>
            <w:tcW w:w="2332" w:type="dxa"/>
          </w:tcPr>
          <w:p w14:paraId="65FC9CFC" w14:textId="77777777" w:rsidR="004E28D7" w:rsidRPr="00B05343" w:rsidRDefault="004E28D7" w:rsidP="0006308B">
            <w:pPr>
              <w:cnfStyle w:val="000000100000" w:firstRow="0" w:lastRow="0" w:firstColumn="0" w:lastColumn="0" w:oddVBand="0" w:evenVBand="0" w:oddHBand="1" w:evenHBand="0" w:firstRowFirstColumn="0" w:firstRowLastColumn="0" w:lastRowFirstColumn="0" w:lastRowLastColumn="0"/>
              <w:rPr>
                <w:sz w:val="20"/>
                <w:szCs w:val="20"/>
              </w:rPr>
            </w:pPr>
          </w:p>
        </w:tc>
        <w:tc>
          <w:tcPr>
            <w:tcW w:w="2332" w:type="dxa"/>
          </w:tcPr>
          <w:p w14:paraId="271F5A8C" w14:textId="77777777" w:rsidR="004E28D7" w:rsidRPr="00B05343" w:rsidRDefault="004E28D7" w:rsidP="0006308B">
            <w:pPr>
              <w:cnfStyle w:val="000000100000" w:firstRow="0" w:lastRow="0" w:firstColumn="0" w:lastColumn="0" w:oddVBand="0" w:evenVBand="0" w:oddHBand="1" w:evenHBand="0" w:firstRowFirstColumn="0" w:firstRowLastColumn="0" w:lastRowFirstColumn="0" w:lastRowLastColumn="0"/>
              <w:rPr>
                <w:sz w:val="20"/>
                <w:szCs w:val="20"/>
              </w:rPr>
            </w:pPr>
            <w:r w:rsidRPr="00B05343">
              <w:rPr>
                <w:sz w:val="20"/>
                <w:szCs w:val="20"/>
              </w:rPr>
              <w:t>Idősellátás fejlesztését biztosító programcsomag</w:t>
            </w:r>
          </w:p>
        </w:tc>
        <w:tc>
          <w:tcPr>
            <w:tcW w:w="2332" w:type="dxa"/>
          </w:tcPr>
          <w:p w14:paraId="78E16F05" w14:textId="77777777" w:rsidR="004E28D7" w:rsidRPr="00B05343" w:rsidRDefault="004E28D7" w:rsidP="0006308B">
            <w:pPr>
              <w:cnfStyle w:val="000000100000" w:firstRow="0" w:lastRow="0" w:firstColumn="0" w:lastColumn="0" w:oddVBand="0" w:evenVBand="0" w:oddHBand="1" w:evenHBand="0" w:firstRowFirstColumn="0" w:firstRowLastColumn="0" w:lastRowFirstColumn="0" w:lastRowLastColumn="0"/>
              <w:rPr>
                <w:sz w:val="20"/>
                <w:szCs w:val="20"/>
              </w:rPr>
            </w:pPr>
          </w:p>
        </w:tc>
      </w:tr>
      <w:tr w:rsidR="004E28D7" w:rsidRPr="003E1354" w14:paraId="6AA69E2C" w14:textId="77777777" w:rsidTr="0006308B">
        <w:tc>
          <w:tcPr>
            <w:cnfStyle w:val="001000000000" w:firstRow="0" w:lastRow="0" w:firstColumn="1" w:lastColumn="0" w:oddVBand="0" w:evenVBand="0" w:oddHBand="0" w:evenHBand="0" w:firstRowFirstColumn="0" w:firstRowLastColumn="0" w:lastRowFirstColumn="0" w:lastRowLastColumn="0"/>
            <w:tcW w:w="2332" w:type="dxa"/>
          </w:tcPr>
          <w:p w14:paraId="1EFBC11F" w14:textId="77777777" w:rsidR="004E28D7" w:rsidRPr="00B05343" w:rsidRDefault="004E28D7" w:rsidP="0006308B">
            <w:pPr>
              <w:rPr>
                <w:sz w:val="20"/>
                <w:szCs w:val="20"/>
              </w:rPr>
            </w:pPr>
            <w:r w:rsidRPr="00B05343">
              <w:rPr>
                <w:sz w:val="20"/>
                <w:szCs w:val="20"/>
              </w:rPr>
              <w:t>Köznevelés fejlesztése, tehetséggondozás</w:t>
            </w:r>
          </w:p>
        </w:tc>
        <w:tc>
          <w:tcPr>
            <w:tcW w:w="2332" w:type="dxa"/>
          </w:tcPr>
          <w:p w14:paraId="3B2C74D7" w14:textId="4AA8338C" w:rsidR="004E28D7" w:rsidRPr="00B05343" w:rsidRDefault="00BB5D41" w:rsidP="0006308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Gyermeknevelést támogató humán infrastruktúra fejlesztése</w:t>
            </w:r>
          </w:p>
        </w:tc>
        <w:tc>
          <w:tcPr>
            <w:tcW w:w="2332" w:type="dxa"/>
          </w:tcPr>
          <w:p w14:paraId="338B26E3" w14:textId="77777777" w:rsidR="004E28D7" w:rsidRPr="00B05343" w:rsidRDefault="004E28D7" w:rsidP="0006308B">
            <w:pPr>
              <w:cnfStyle w:val="000000000000" w:firstRow="0" w:lastRow="0" w:firstColumn="0" w:lastColumn="0" w:oddVBand="0" w:evenVBand="0" w:oddHBand="0" w:evenHBand="0" w:firstRowFirstColumn="0" w:firstRowLastColumn="0" w:lastRowFirstColumn="0" w:lastRowLastColumn="0"/>
              <w:rPr>
                <w:sz w:val="20"/>
                <w:szCs w:val="20"/>
              </w:rPr>
            </w:pPr>
          </w:p>
        </w:tc>
        <w:tc>
          <w:tcPr>
            <w:tcW w:w="2332" w:type="dxa"/>
          </w:tcPr>
          <w:p w14:paraId="7C5F9094" w14:textId="77777777" w:rsidR="004E28D7" w:rsidRPr="00B05343" w:rsidRDefault="004E28D7" w:rsidP="0006308B">
            <w:pPr>
              <w:cnfStyle w:val="000000000000" w:firstRow="0" w:lastRow="0" w:firstColumn="0" w:lastColumn="0" w:oddVBand="0" w:evenVBand="0" w:oddHBand="0" w:evenHBand="0" w:firstRowFirstColumn="0" w:firstRowLastColumn="0" w:lastRowFirstColumn="0" w:lastRowLastColumn="0"/>
              <w:rPr>
                <w:sz w:val="20"/>
                <w:szCs w:val="20"/>
              </w:rPr>
            </w:pPr>
          </w:p>
        </w:tc>
        <w:tc>
          <w:tcPr>
            <w:tcW w:w="2332" w:type="dxa"/>
          </w:tcPr>
          <w:p w14:paraId="793A6DDB" w14:textId="77777777" w:rsidR="004E28D7" w:rsidRPr="00B05343" w:rsidRDefault="004E28D7" w:rsidP="0006308B">
            <w:pPr>
              <w:cnfStyle w:val="000000000000" w:firstRow="0" w:lastRow="0" w:firstColumn="0" w:lastColumn="0" w:oddVBand="0" w:evenVBand="0" w:oddHBand="0" w:evenHBand="0" w:firstRowFirstColumn="0" w:firstRowLastColumn="0" w:lastRowFirstColumn="0" w:lastRowLastColumn="0"/>
              <w:rPr>
                <w:sz w:val="20"/>
                <w:szCs w:val="20"/>
              </w:rPr>
            </w:pPr>
            <w:r w:rsidRPr="00B05343">
              <w:rPr>
                <w:sz w:val="20"/>
                <w:szCs w:val="20"/>
              </w:rPr>
              <w:t>Oktatáshoz kapcsolódó infrastrukturális fejlesztések</w:t>
            </w:r>
          </w:p>
        </w:tc>
        <w:tc>
          <w:tcPr>
            <w:tcW w:w="2332" w:type="dxa"/>
          </w:tcPr>
          <w:p w14:paraId="51956092" w14:textId="77777777" w:rsidR="004E28D7" w:rsidRPr="00B05343" w:rsidRDefault="004E28D7" w:rsidP="0006308B">
            <w:pPr>
              <w:cnfStyle w:val="000000000000" w:firstRow="0" w:lastRow="0" w:firstColumn="0" w:lastColumn="0" w:oddVBand="0" w:evenVBand="0" w:oddHBand="0" w:evenHBand="0" w:firstRowFirstColumn="0" w:firstRowLastColumn="0" w:lastRowFirstColumn="0" w:lastRowLastColumn="0"/>
              <w:rPr>
                <w:sz w:val="20"/>
                <w:szCs w:val="20"/>
              </w:rPr>
            </w:pPr>
          </w:p>
        </w:tc>
      </w:tr>
      <w:tr w:rsidR="004E28D7" w:rsidRPr="003E1354" w14:paraId="79F577B8" w14:textId="77777777" w:rsidTr="00063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2" w:type="dxa"/>
            <w:gridSpan w:val="6"/>
            <w:shd w:val="clear" w:color="auto" w:fill="BFBFBF" w:themeFill="background1" w:themeFillShade="BF"/>
          </w:tcPr>
          <w:p w14:paraId="150EF5B9" w14:textId="77777777" w:rsidR="004E28D7" w:rsidRPr="00B05343" w:rsidRDefault="004E28D7" w:rsidP="0006308B">
            <w:pPr>
              <w:rPr>
                <w:sz w:val="20"/>
                <w:szCs w:val="20"/>
              </w:rPr>
            </w:pPr>
            <w:r w:rsidRPr="00B05343">
              <w:rPr>
                <w:sz w:val="20"/>
                <w:szCs w:val="20"/>
              </w:rPr>
              <w:t>Gazdaság- és vállalkozásfejlesztés, innováció erősítése</w:t>
            </w:r>
          </w:p>
        </w:tc>
      </w:tr>
      <w:tr w:rsidR="004E28D7" w:rsidRPr="003E1354" w14:paraId="409FB175" w14:textId="77777777" w:rsidTr="0006308B">
        <w:tc>
          <w:tcPr>
            <w:cnfStyle w:val="001000000000" w:firstRow="0" w:lastRow="0" w:firstColumn="1" w:lastColumn="0" w:oddVBand="0" w:evenVBand="0" w:oddHBand="0" w:evenHBand="0" w:firstRowFirstColumn="0" w:firstRowLastColumn="0" w:lastRowFirstColumn="0" w:lastRowLastColumn="0"/>
            <w:tcW w:w="2332" w:type="dxa"/>
          </w:tcPr>
          <w:p w14:paraId="58FED2EA" w14:textId="77777777" w:rsidR="004E28D7" w:rsidRPr="00B05343" w:rsidRDefault="004E28D7" w:rsidP="0006308B">
            <w:pPr>
              <w:rPr>
                <w:sz w:val="20"/>
                <w:szCs w:val="20"/>
              </w:rPr>
            </w:pPr>
            <w:r w:rsidRPr="00B05343">
              <w:rPr>
                <w:sz w:val="20"/>
                <w:szCs w:val="20"/>
              </w:rPr>
              <w:t>Gazdasági infrastruktúra, feldolgozó, logisztikai és értékesítési kapacitások fejlesztése</w:t>
            </w:r>
          </w:p>
        </w:tc>
        <w:tc>
          <w:tcPr>
            <w:tcW w:w="2332" w:type="dxa"/>
          </w:tcPr>
          <w:p w14:paraId="42EE4BA0" w14:textId="77777777" w:rsidR="004E28D7" w:rsidRPr="00B05343" w:rsidRDefault="004E28D7" w:rsidP="0006308B">
            <w:pPr>
              <w:cnfStyle w:val="000000000000" w:firstRow="0" w:lastRow="0" w:firstColumn="0" w:lastColumn="0" w:oddVBand="0" w:evenVBand="0" w:oddHBand="0" w:evenHBand="0" w:firstRowFirstColumn="0" w:firstRowLastColumn="0" w:lastRowFirstColumn="0" w:lastRowLastColumn="0"/>
              <w:rPr>
                <w:sz w:val="20"/>
                <w:szCs w:val="20"/>
              </w:rPr>
            </w:pPr>
            <w:r w:rsidRPr="00B05343">
              <w:rPr>
                <w:sz w:val="20"/>
                <w:szCs w:val="20"/>
              </w:rPr>
              <w:t xml:space="preserve">Helyi gazdaságfejlesztést szolgáló programcsomag </w:t>
            </w:r>
          </w:p>
        </w:tc>
        <w:tc>
          <w:tcPr>
            <w:tcW w:w="2332" w:type="dxa"/>
          </w:tcPr>
          <w:p w14:paraId="4AD81330" w14:textId="77777777" w:rsidR="004E28D7" w:rsidRPr="00B05343" w:rsidRDefault="004E28D7" w:rsidP="0006308B">
            <w:pPr>
              <w:cnfStyle w:val="000000000000" w:firstRow="0" w:lastRow="0" w:firstColumn="0" w:lastColumn="0" w:oddVBand="0" w:evenVBand="0" w:oddHBand="0" w:evenHBand="0" w:firstRowFirstColumn="0" w:firstRowLastColumn="0" w:lastRowFirstColumn="0" w:lastRowLastColumn="0"/>
              <w:rPr>
                <w:sz w:val="20"/>
                <w:szCs w:val="20"/>
              </w:rPr>
            </w:pPr>
          </w:p>
        </w:tc>
        <w:tc>
          <w:tcPr>
            <w:tcW w:w="2332" w:type="dxa"/>
          </w:tcPr>
          <w:p w14:paraId="5E64FF03" w14:textId="77777777" w:rsidR="004E28D7" w:rsidRPr="00B05343" w:rsidRDefault="004E28D7" w:rsidP="0006308B">
            <w:pPr>
              <w:cnfStyle w:val="000000000000" w:firstRow="0" w:lastRow="0" w:firstColumn="0" w:lastColumn="0" w:oddVBand="0" w:evenVBand="0" w:oddHBand="0" w:evenHBand="0" w:firstRowFirstColumn="0" w:firstRowLastColumn="0" w:lastRowFirstColumn="0" w:lastRowLastColumn="0"/>
              <w:rPr>
                <w:sz w:val="20"/>
                <w:szCs w:val="20"/>
              </w:rPr>
            </w:pPr>
          </w:p>
        </w:tc>
        <w:tc>
          <w:tcPr>
            <w:tcW w:w="2332" w:type="dxa"/>
          </w:tcPr>
          <w:p w14:paraId="6398097A" w14:textId="77777777" w:rsidR="004E28D7" w:rsidRPr="00B05343" w:rsidRDefault="004E28D7" w:rsidP="0006308B">
            <w:pPr>
              <w:cnfStyle w:val="000000000000" w:firstRow="0" w:lastRow="0" w:firstColumn="0" w:lastColumn="0" w:oddVBand="0" w:evenVBand="0" w:oddHBand="0" w:evenHBand="0" w:firstRowFirstColumn="0" w:firstRowLastColumn="0" w:lastRowFirstColumn="0" w:lastRowLastColumn="0"/>
              <w:rPr>
                <w:sz w:val="20"/>
                <w:szCs w:val="20"/>
              </w:rPr>
            </w:pPr>
          </w:p>
        </w:tc>
        <w:tc>
          <w:tcPr>
            <w:tcW w:w="2332" w:type="dxa"/>
          </w:tcPr>
          <w:p w14:paraId="5AB08308" w14:textId="77777777" w:rsidR="004E28D7" w:rsidRPr="00B05343" w:rsidRDefault="004E28D7" w:rsidP="0006308B">
            <w:pPr>
              <w:cnfStyle w:val="000000000000" w:firstRow="0" w:lastRow="0" w:firstColumn="0" w:lastColumn="0" w:oddVBand="0" w:evenVBand="0" w:oddHBand="0" w:evenHBand="0" w:firstRowFirstColumn="0" w:firstRowLastColumn="0" w:lastRowFirstColumn="0" w:lastRowLastColumn="0"/>
              <w:rPr>
                <w:sz w:val="20"/>
                <w:szCs w:val="20"/>
              </w:rPr>
            </w:pPr>
          </w:p>
        </w:tc>
      </w:tr>
      <w:tr w:rsidR="004E28D7" w:rsidRPr="003E1354" w14:paraId="09452A01" w14:textId="77777777" w:rsidTr="00063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2" w:type="dxa"/>
          </w:tcPr>
          <w:p w14:paraId="4967B064" w14:textId="77777777" w:rsidR="004E28D7" w:rsidRPr="00B05343" w:rsidRDefault="004E28D7" w:rsidP="0006308B">
            <w:pPr>
              <w:rPr>
                <w:sz w:val="20"/>
                <w:szCs w:val="20"/>
              </w:rPr>
            </w:pPr>
            <w:r w:rsidRPr="00B05343">
              <w:rPr>
                <w:sz w:val="20"/>
                <w:szCs w:val="20"/>
              </w:rPr>
              <w:t>Vállalkozásfejlesztés, befektetésösztönzés</w:t>
            </w:r>
          </w:p>
        </w:tc>
        <w:tc>
          <w:tcPr>
            <w:tcW w:w="2332" w:type="dxa"/>
          </w:tcPr>
          <w:p w14:paraId="29E6D2D5" w14:textId="77777777" w:rsidR="004E28D7" w:rsidRPr="00B05343" w:rsidRDefault="004E28D7" w:rsidP="0006308B">
            <w:pPr>
              <w:cnfStyle w:val="000000100000" w:firstRow="0" w:lastRow="0" w:firstColumn="0" w:lastColumn="0" w:oddVBand="0" w:evenVBand="0" w:oddHBand="1" w:evenHBand="0" w:firstRowFirstColumn="0" w:firstRowLastColumn="0" w:lastRowFirstColumn="0" w:lastRowLastColumn="0"/>
              <w:rPr>
                <w:sz w:val="20"/>
                <w:szCs w:val="20"/>
              </w:rPr>
            </w:pPr>
            <w:r w:rsidRPr="00B05343">
              <w:rPr>
                <w:sz w:val="20"/>
                <w:szCs w:val="20"/>
              </w:rPr>
              <w:t>Vállalkozás- és befektetéstámogató programcsomag</w:t>
            </w:r>
          </w:p>
        </w:tc>
        <w:tc>
          <w:tcPr>
            <w:tcW w:w="2332" w:type="dxa"/>
          </w:tcPr>
          <w:p w14:paraId="1732FB71" w14:textId="77777777" w:rsidR="004E28D7" w:rsidRPr="00B05343" w:rsidRDefault="004E28D7" w:rsidP="0006308B">
            <w:pPr>
              <w:cnfStyle w:val="000000100000" w:firstRow="0" w:lastRow="0" w:firstColumn="0" w:lastColumn="0" w:oddVBand="0" w:evenVBand="0" w:oddHBand="1" w:evenHBand="0" w:firstRowFirstColumn="0" w:firstRowLastColumn="0" w:lastRowFirstColumn="0" w:lastRowLastColumn="0"/>
              <w:rPr>
                <w:sz w:val="20"/>
                <w:szCs w:val="20"/>
              </w:rPr>
            </w:pPr>
          </w:p>
        </w:tc>
        <w:tc>
          <w:tcPr>
            <w:tcW w:w="2332" w:type="dxa"/>
          </w:tcPr>
          <w:p w14:paraId="19E4CB29" w14:textId="77777777" w:rsidR="004E28D7" w:rsidRPr="00B05343" w:rsidRDefault="004E28D7" w:rsidP="0006308B">
            <w:pPr>
              <w:cnfStyle w:val="000000100000" w:firstRow="0" w:lastRow="0" w:firstColumn="0" w:lastColumn="0" w:oddVBand="0" w:evenVBand="0" w:oddHBand="1" w:evenHBand="0" w:firstRowFirstColumn="0" w:firstRowLastColumn="0" w:lastRowFirstColumn="0" w:lastRowLastColumn="0"/>
              <w:rPr>
                <w:sz w:val="20"/>
                <w:szCs w:val="20"/>
              </w:rPr>
            </w:pPr>
          </w:p>
        </w:tc>
        <w:tc>
          <w:tcPr>
            <w:tcW w:w="2332" w:type="dxa"/>
          </w:tcPr>
          <w:p w14:paraId="7952A4B4" w14:textId="77777777" w:rsidR="004E28D7" w:rsidRPr="00B05343" w:rsidRDefault="004E28D7" w:rsidP="0006308B">
            <w:pPr>
              <w:cnfStyle w:val="000000100000" w:firstRow="0" w:lastRow="0" w:firstColumn="0" w:lastColumn="0" w:oddVBand="0" w:evenVBand="0" w:oddHBand="1" w:evenHBand="0" w:firstRowFirstColumn="0" w:firstRowLastColumn="0" w:lastRowFirstColumn="0" w:lastRowLastColumn="0"/>
              <w:rPr>
                <w:sz w:val="20"/>
                <w:szCs w:val="20"/>
              </w:rPr>
            </w:pPr>
          </w:p>
        </w:tc>
        <w:tc>
          <w:tcPr>
            <w:tcW w:w="2332" w:type="dxa"/>
          </w:tcPr>
          <w:p w14:paraId="72859229" w14:textId="77777777" w:rsidR="004E28D7" w:rsidRPr="00B05343" w:rsidRDefault="004E28D7" w:rsidP="0006308B">
            <w:pPr>
              <w:cnfStyle w:val="000000100000" w:firstRow="0" w:lastRow="0" w:firstColumn="0" w:lastColumn="0" w:oddVBand="0" w:evenVBand="0" w:oddHBand="1" w:evenHBand="0" w:firstRowFirstColumn="0" w:firstRowLastColumn="0" w:lastRowFirstColumn="0" w:lastRowLastColumn="0"/>
              <w:rPr>
                <w:sz w:val="20"/>
                <w:szCs w:val="20"/>
              </w:rPr>
            </w:pPr>
          </w:p>
        </w:tc>
      </w:tr>
      <w:tr w:rsidR="004E28D7" w:rsidRPr="003E1354" w14:paraId="0E9092D8" w14:textId="77777777" w:rsidTr="0006308B">
        <w:tc>
          <w:tcPr>
            <w:cnfStyle w:val="001000000000" w:firstRow="0" w:lastRow="0" w:firstColumn="1" w:lastColumn="0" w:oddVBand="0" w:evenVBand="0" w:oddHBand="0" w:evenHBand="0" w:firstRowFirstColumn="0" w:firstRowLastColumn="0" w:lastRowFirstColumn="0" w:lastRowLastColumn="0"/>
            <w:tcW w:w="2332" w:type="dxa"/>
          </w:tcPr>
          <w:p w14:paraId="3D692CA0" w14:textId="77777777" w:rsidR="004E28D7" w:rsidRPr="00B05343" w:rsidRDefault="004E28D7" w:rsidP="0006308B">
            <w:pPr>
              <w:rPr>
                <w:sz w:val="20"/>
                <w:szCs w:val="20"/>
              </w:rPr>
            </w:pPr>
            <w:r w:rsidRPr="00B05343">
              <w:rPr>
                <w:sz w:val="20"/>
                <w:szCs w:val="20"/>
              </w:rPr>
              <w:t>K+F és innováció támogatása</w:t>
            </w:r>
          </w:p>
        </w:tc>
        <w:tc>
          <w:tcPr>
            <w:tcW w:w="2332" w:type="dxa"/>
          </w:tcPr>
          <w:p w14:paraId="06E1BBD0" w14:textId="77777777" w:rsidR="004E28D7" w:rsidRPr="00B05343" w:rsidRDefault="004E28D7" w:rsidP="0006308B">
            <w:pPr>
              <w:cnfStyle w:val="000000000000" w:firstRow="0" w:lastRow="0" w:firstColumn="0" w:lastColumn="0" w:oddVBand="0" w:evenVBand="0" w:oddHBand="0" w:evenHBand="0" w:firstRowFirstColumn="0" w:firstRowLastColumn="0" w:lastRowFirstColumn="0" w:lastRowLastColumn="0"/>
              <w:rPr>
                <w:sz w:val="20"/>
                <w:szCs w:val="20"/>
              </w:rPr>
            </w:pPr>
            <w:r w:rsidRPr="00B05343">
              <w:rPr>
                <w:sz w:val="20"/>
                <w:szCs w:val="20"/>
              </w:rPr>
              <w:t>K+F+I támogatását biztosító programcsomag</w:t>
            </w:r>
          </w:p>
        </w:tc>
        <w:tc>
          <w:tcPr>
            <w:tcW w:w="2332" w:type="dxa"/>
          </w:tcPr>
          <w:p w14:paraId="1CEECB32" w14:textId="77777777" w:rsidR="004E28D7" w:rsidRPr="00B05343" w:rsidRDefault="004E28D7" w:rsidP="0006308B">
            <w:pPr>
              <w:cnfStyle w:val="000000000000" w:firstRow="0" w:lastRow="0" w:firstColumn="0" w:lastColumn="0" w:oddVBand="0" w:evenVBand="0" w:oddHBand="0" w:evenHBand="0" w:firstRowFirstColumn="0" w:firstRowLastColumn="0" w:lastRowFirstColumn="0" w:lastRowLastColumn="0"/>
              <w:rPr>
                <w:sz w:val="20"/>
                <w:szCs w:val="20"/>
              </w:rPr>
            </w:pPr>
          </w:p>
        </w:tc>
        <w:tc>
          <w:tcPr>
            <w:tcW w:w="2332" w:type="dxa"/>
          </w:tcPr>
          <w:p w14:paraId="0FF5EC39" w14:textId="77777777" w:rsidR="004E28D7" w:rsidRPr="00B05343" w:rsidRDefault="004E28D7" w:rsidP="0006308B">
            <w:pPr>
              <w:cnfStyle w:val="000000000000" w:firstRow="0" w:lastRow="0" w:firstColumn="0" w:lastColumn="0" w:oddVBand="0" w:evenVBand="0" w:oddHBand="0" w:evenHBand="0" w:firstRowFirstColumn="0" w:firstRowLastColumn="0" w:lastRowFirstColumn="0" w:lastRowLastColumn="0"/>
              <w:rPr>
                <w:sz w:val="20"/>
                <w:szCs w:val="20"/>
              </w:rPr>
            </w:pPr>
          </w:p>
        </w:tc>
        <w:tc>
          <w:tcPr>
            <w:tcW w:w="2332" w:type="dxa"/>
          </w:tcPr>
          <w:p w14:paraId="6873FCE1" w14:textId="77777777" w:rsidR="004E28D7" w:rsidRPr="00B05343" w:rsidRDefault="004E28D7" w:rsidP="0006308B">
            <w:pPr>
              <w:cnfStyle w:val="000000000000" w:firstRow="0" w:lastRow="0" w:firstColumn="0" w:lastColumn="0" w:oddVBand="0" w:evenVBand="0" w:oddHBand="0" w:evenHBand="0" w:firstRowFirstColumn="0" w:firstRowLastColumn="0" w:lastRowFirstColumn="0" w:lastRowLastColumn="0"/>
              <w:rPr>
                <w:sz w:val="20"/>
                <w:szCs w:val="20"/>
              </w:rPr>
            </w:pPr>
          </w:p>
        </w:tc>
        <w:tc>
          <w:tcPr>
            <w:tcW w:w="2332" w:type="dxa"/>
          </w:tcPr>
          <w:p w14:paraId="44B92A17" w14:textId="77777777" w:rsidR="004E28D7" w:rsidRPr="00B05343" w:rsidRDefault="004E28D7" w:rsidP="0006308B">
            <w:pPr>
              <w:cnfStyle w:val="000000000000" w:firstRow="0" w:lastRow="0" w:firstColumn="0" w:lastColumn="0" w:oddVBand="0" w:evenVBand="0" w:oddHBand="0" w:evenHBand="0" w:firstRowFirstColumn="0" w:firstRowLastColumn="0" w:lastRowFirstColumn="0" w:lastRowLastColumn="0"/>
              <w:rPr>
                <w:sz w:val="20"/>
                <w:szCs w:val="20"/>
              </w:rPr>
            </w:pPr>
          </w:p>
        </w:tc>
      </w:tr>
      <w:tr w:rsidR="004E28D7" w:rsidRPr="003E1354" w14:paraId="707926BD" w14:textId="77777777" w:rsidTr="00063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2" w:type="dxa"/>
          </w:tcPr>
          <w:p w14:paraId="5B5E1DD1" w14:textId="77777777" w:rsidR="004E28D7" w:rsidRPr="00B05343" w:rsidRDefault="004E28D7" w:rsidP="0006308B">
            <w:pPr>
              <w:rPr>
                <w:sz w:val="20"/>
                <w:szCs w:val="20"/>
              </w:rPr>
            </w:pPr>
            <w:r w:rsidRPr="00B05343">
              <w:rPr>
                <w:sz w:val="20"/>
                <w:szCs w:val="20"/>
              </w:rPr>
              <w:t>Helyi szak- és felnőttképzés erősítése</w:t>
            </w:r>
          </w:p>
        </w:tc>
        <w:tc>
          <w:tcPr>
            <w:tcW w:w="2332" w:type="dxa"/>
          </w:tcPr>
          <w:p w14:paraId="44AAC15A" w14:textId="77777777" w:rsidR="004E28D7" w:rsidRPr="00B05343" w:rsidRDefault="004E28D7" w:rsidP="0006308B">
            <w:pPr>
              <w:cnfStyle w:val="000000100000" w:firstRow="0" w:lastRow="0" w:firstColumn="0" w:lastColumn="0" w:oddVBand="0" w:evenVBand="0" w:oddHBand="1" w:evenHBand="0" w:firstRowFirstColumn="0" w:firstRowLastColumn="0" w:lastRowFirstColumn="0" w:lastRowLastColumn="0"/>
              <w:rPr>
                <w:sz w:val="20"/>
                <w:szCs w:val="20"/>
              </w:rPr>
            </w:pPr>
          </w:p>
        </w:tc>
        <w:tc>
          <w:tcPr>
            <w:tcW w:w="2332" w:type="dxa"/>
          </w:tcPr>
          <w:p w14:paraId="65C87F25" w14:textId="77777777" w:rsidR="004E28D7" w:rsidRPr="00B05343" w:rsidRDefault="004E28D7" w:rsidP="0006308B">
            <w:pPr>
              <w:cnfStyle w:val="000000100000" w:firstRow="0" w:lastRow="0" w:firstColumn="0" w:lastColumn="0" w:oddVBand="0" w:evenVBand="0" w:oddHBand="1" w:evenHBand="0" w:firstRowFirstColumn="0" w:firstRowLastColumn="0" w:lastRowFirstColumn="0" w:lastRowLastColumn="0"/>
              <w:rPr>
                <w:sz w:val="20"/>
                <w:szCs w:val="20"/>
              </w:rPr>
            </w:pPr>
          </w:p>
        </w:tc>
        <w:tc>
          <w:tcPr>
            <w:tcW w:w="2332" w:type="dxa"/>
          </w:tcPr>
          <w:p w14:paraId="57C2AC65" w14:textId="77777777" w:rsidR="004E28D7" w:rsidRPr="00B05343" w:rsidRDefault="004E28D7" w:rsidP="0006308B">
            <w:pPr>
              <w:cnfStyle w:val="000000100000" w:firstRow="0" w:lastRow="0" w:firstColumn="0" w:lastColumn="0" w:oddVBand="0" w:evenVBand="0" w:oddHBand="1" w:evenHBand="0" w:firstRowFirstColumn="0" w:firstRowLastColumn="0" w:lastRowFirstColumn="0" w:lastRowLastColumn="0"/>
              <w:rPr>
                <w:sz w:val="20"/>
                <w:szCs w:val="20"/>
              </w:rPr>
            </w:pPr>
          </w:p>
        </w:tc>
        <w:tc>
          <w:tcPr>
            <w:tcW w:w="2332" w:type="dxa"/>
          </w:tcPr>
          <w:p w14:paraId="625C857E" w14:textId="77777777" w:rsidR="004E28D7" w:rsidRPr="00B05343" w:rsidRDefault="004E28D7" w:rsidP="0006308B">
            <w:pPr>
              <w:cnfStyle w:val="000000100000" w:firstRow="0" w:lastRow="0" w:firstColumn="0" w:lastColumn="0" w:oddVBand="0" w:evenVBand="0" w:oddHBand="1" w:evenHBand="0" w:firstRowFirstColumn="0" w:firstRowLastColumn="0" w:lastRowFirstColumn="0" w:lastRowLastColumn="0"/>
              <w:rPr>
                <w:sz w:val="20"/>
                <w:szCs w:val="20"/>
              </w:rPr>
            </w:pPr>
            <w:r w:rsidRPr="00B05343">
              <w:rPr>
                <w:sz w:val="20"/>
                <w:szCs w:val="20"/>
              </w:rPr>
              <w:t>Térségi oktatási célú infrastruktúra fejlesztések</w:t>
            </w:r>
          </w:p>
        </w:tc>
        <w:tc>
          <w:tcPr>
            <w:tcW w:w="2332" w:type="dxa"/>
          </w:tcPr>
          <w:p w14:paraId="127A14B5" w14:textId="77777777" w:rsidR="004E28D7" w:rsidRPr="00B05343" w:rsidRDefault="004E28D7" w:rsidP="0006308B">
            <w:pPr>
              <w:cnfStyle w:val="000000100000" w:firstRow="0" w:lastRow="0" w:firstColumn="0" w:lastColumn="0" w:oddVBand="0" w:evenVBand="0" w:oddHBand="1" w:evenHBand="0" w:firstRowFirstColumn="0" w:firstRowLastColumn="0" w:lastRowFirstColumn="0" w:lastRowLastColumn="0"/>
              <w:rPr>
                <w:sz w:val="20"/>
                <w:szCs w:val="20"/>
              </w:rPr>
            </w:pPr>
          </w:p>
        </w:tc>
      </w:tr>
      <w:tr w:rsidR="004E28D7" w:rsidRPr="003E1354" w14:paraId="033E4E9C" w14:textId="77777777" w:rsidTr="0006308B">
        <w:tc>
          <w:tcPr>
            <w:cnfStyle w:val="001000000000" w:firstRow="0" w:lastRow="0" w:firstColumn="1" w:lastColumn="0" w:oddVBand="0" w:evenVBand="0" w:oddHBand="0" w:evenHBand="0" w:firstRowFirstColumn="0" w:firstRowLastColumn="0" w:lastRowFirstColumn="0" w:lastRowLastColumn="0"/>
            <w:tcW w:w="2332" w:type="dxa"/>
          </w:tcPr>
          <w:p w14:paraId="72D00955" w14:textId="77777777" w:rsidR="004E28D7" w:rsidRPr="00B05343" w:rsidRDefault="004E28D7" w:rsidP="0006308B">
            <w:pPr>
              <w:rPr>
                <w:sz w:val="20"/>
                <w:szCs w:val="20"/>
              </w:rPr>
            </w:pPr>
            <w:r w:rsidRPr="00B05343">
              <w:rPr>
                <w:sz w:val="20"/>
                <w:szCs w:val="20"/>
              </w:rPr>
              <w:t>Körforgásos gazdaság gazdaságra való átállás elősegítése</w:t>
            </w:r>
          </w:p>
        </w:tc>
        <w:tc>
          <w:tcPr>
            <w:tcW w:w="2332" w:type="dxa"/>
          </w:tcPr>
          <w:p w14:paraId="3202F8A4" w14:textId="77777777" w:rsidR="004E28D7" w:rsidRPr="00B05343" w:rsidRDefault="004E28D7" w:rsidP="0006308B">
            <w:pPr>
              <w:cnfStyle w:val="000000000000" w:firstRow="0" w:lastRow="0" w:firstColumn="0" w:lastColumn="0" w:oddVBand="0" w:evenVBand="0" w:oddHBand="0" w:evenHBand="0" w:firstRowFirstColumn="0" w:firstRowLastColumn="0" w:lastRowFirstColumn="0" w:lastRowLastColumn="0"/>
              <w:rPr>
                <w:sz w:val="20"/>
                <w:szCs w:val="20"/>
              </w:rPr>
            </w:pPr>
          </w:p>
        </w:tc>
        <w:tc>
          <w:tcPr>
            <w:tcW w:w="2332" w:type="dxa"/>
          </w:tcPr>
          <w:p w14:paraId="370981AC" w14:textId="77777777" w:rsidR="004E28D7" w:rsidRPr="00B05343" w:rsidRDefault="004E28D7" w:rsidP="0006308B">
            <w:pPr>
              <w:cnfStyle w:val="000000000000" w:firstRow="0" w:lastRow="0" w:firstColumn="0" w:lastColumn="0" w:oddVBand="0" w:evenVBand="0" w:oddHBand="0" w:evenHBand="0" w:firstRowFirstColumn="0" w:firstRowLastColumn="0" w:lastRowFirstColumn="0" w:lastRowLastColumn="0"/>
              <w:rPr>
                <w:sz w:val="20"/>
                <w:szCs w:val="20"/>
              </w:rPr>
            </w:pPr>
            <w:r w:rsidRPr="00B05343">
              <w:rPr>
                <w:sz w:val="20"/>
                <w:szCs w:val="20"/>
              </w:rPr>
              <w:t>Körforgásos gazdaság gazdaságra való átállást segítő programcsomag</w:t>
            </w:r>
          </w:p>
        </w:tc>
        <w:tc>
          <w:tcPr>
            <w:tcW w:w="2332" w:type="dxa"/>
          </w:tcPr>
          <w:p w14:paraId="02C07203" w14:textId="77777777" w:rsidR="004E28D7" w:rsidRPr="00B05343" w:rsidRDefault="004E28D7" w:rsidP="0006308B">
            <w:pPr>
              <w:cnfStyle w:val="000000000000" w:firstRow="0" w:lastRow="0" w:firstColumn="0" w:lastColumn="0" w:oddVBand="0" w:evenVBand="0" w:oddHBand="0" w:evenHBand="0" w:firstRowFirstColumn="0" w:firstRowLastColumn="0" w:lastRowFirstColumn="0" w:lastRowLastColumn="0"/>
              <w:rPr>
                <w:sz w:val="20"/>
                <w:szCs w:val="20"/>
              </w:rPr>
            </w:pPr>
          </w:p>
        </w:tc>
        <w:tc>
          <w:tcPr>
            <w:tcW w:w="2332" w:type="dxa"/>
          </w:tcPr>
          <w:p w14:paraId="2BE29E5B" w14:textId="77777777" w:rsidR="004E28D7" w:rsidRPr="00B05343" w:rsidRDefault="004E28D7" w:rsidP="0006308B">
            <w:pPr>
              <w:cnfStyle w:val="000000000000" w:firstRow="0" w:lastRow="0" w:firstColumn="0" w:lastColumn="0" w:oddVBand="0" w:evenVBand="0" w:oddHBand="0" w:evenHBand="0" w:firstRowFirstColumn="0" w:firstRowLastColumn="0" w:lastRowFirstColumn="0" w:lastRowLastColumn="0"/>
              <w:rPr>
                <w:sz w:val="20"/>
                <w:szCs w:val="20"/>
              </w:rPr>
            </w:pPr>
          </w:p>
        </w:tc>
        <w:tc>
          <w:tcPr>
            <w:tcW w:w="2332" w:type="dxa"/>
          </w:tcPr>
          <w:p w14:paraId="2FE1C48E" w14:textId="77777777" w:rsidR="004E28D7" w:rsidRPr="00B05343" w:rsidRDefault="004E28D7" w:rsidP="0006308B">
            <w:pPr>
              <w:cnfStyle w:val="000000000000" w:firstRow="0" w:lastRow="0" w:firstColumn="0" w:lastColumn="0" w:oddVBand="0" w:evenVBand="0" w:oddHBand="0" w:evenHBand="0" w:firstRowFirstColumn="0" w:firstRowLastColumn="0" w:lastRowFirstColumn="0" w:lastRowLastColumn="0"/>
              <w:rPr>
                <w:sz w:val="20"/>
                <w:szCs w:val="20"/>
              </w:rPr>
            </w:pPr>
          </w:p>
        </w:tc>
      </w:tr>
      <w:tr w:rsidR="004E28D7" w:rsidRPr="003E1354" w14:paraId="70F244AC" w14:textId="77777777" w:rsidTr="00063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2" w:type="dxa"/>
          </w:tcPr>
          <w:p w14:paraId="085A740B" w14:textId="77777777" w:rsidR="004E28D7" w:rsidRPr="00B05343" w:rsidRDefault="004E28D7" w:rsidP="0006308B">
            <w:pPr>
              <w:rPr>
                <w:sz w:val="20"/>
                <w:szCs w:val="20"/>
              </w:rPr>
            </w:pPr>
            <w:r w:rsidRPr="00B05343">
              <w:rPr>
                <w:sz w:val="20"/>
                <w:szCs w:val="20"/>
              </w:rPr>
              <w:t>Foglalkoztatás bővítése, segítése</w:t>
            </w:r>
          </w:p>
        </w:tc>
        <w:tc>
          <w:tcPr>
            <w:tcW w:w="2332" w:type="dxa"/>
          </w:tcPr>
          <w:p w14:paraId="11227469" w14:textId="77777777" w:rsidR="004E28D7" w:rsidRPr="00B05343" w:rsidRDefault="004E28D7" w:rsidP="0006308B">
            <w:pPr>
              <w:cnfStyle w:val="000000100000" w:firstRow="0" w:lastRow="0" w:firstColumn="0" w:lastColumn="0" w:oddVBand="0" w:evenVBand="0" w:oddHBand="1" w:evenHBand="0" w:firstRowFirstColumn="0" w:firstRowLastColumn="0" w:lastRowFirstColumn="0" w:lastRowLastColumn="0"/>
              <w:rPr>
                <w:sz w:val="20"/>
                <w:szCs w:val="20"/>
              </w:rPr>
            </w:pPr>
            <w:r w:rsidRPr="00B05343">
              <w:rPr>
                <w:sz w:val="20"/>
                <w:szCs w:val="20"/>
              </w:rPr>
              <w:t>Foglalkoztatást elősegítő programcsomag</w:t>
            </w:r>
          </w:p>
        </w:tc>
        <w:tc>
          <w:tcPr>
            <w:tcW w:w="2332" w:type="dxa"/>
          </w:tcPr>
          <w:p w14:paraId="71D8A345" w14:textId="77777777" w:rsidR="004E28D7" w:rsidRPr="00B05343" w:rsidRDefault="004E28D7" w:rsidP="0006308B">
            <w:pPr>
              <w:cnfStyle w:val="000000100000" w:firstRow="0" w:lastRow="0" w:firstColumn="0" w:lastColumn="0" w:oddVBand="0" w:evenVBand="0" w:oddHBand="1" w:evenHBand="0" w:firstRowFirstColumn="0" w:firstRowLastColumn="0" w:lastRowFirstColumn="0" w:lastRowLastColumn="0"/>
              <w:rPr>
                <w:sz w:val="20"/>
                <w:szCs w:val="20"/>
              </w:rPr>
            </w:pPr>
          </w:p>
        </w:tc>
        <w:tc>
          <w:tcPr>
            <w:tcW w:w="2332" w:type="dxa"/>
          </w:tcPr>
          <w:p w14:paraId="1EFC756F" w14:textId="77777777" w:rsidR="004E28D7" w:rsidRPr="00B05343" w:rsidRDefault="004E28D7" w:rsidP="0006308B">
            <w:pPr>
              <w:cnfStyle w:val="000000100000" w:firstRow="0" w:lastRow="0" w:firstColumn="0" w:lastColumn="0" w:oddVBand="0" w:evenVBand="0" w:oddHBand="1" w:evenHBand="0" w:firstRowFirstColumn="0" w:firstRowLastColumn="0" w:lastRowFirstColumn="0" w:lastRowLastColumn="0"/>
              <w:rPr>
                <w:sz w:val="20"/>
                <w:szCs w:val="20"/>
              </w:rPr>
            </w:pPr>
          </w:p>
        </w:tc>
        <w:tc>
          <w:tcPr>
            <w:tcW w:w="2332" w:type="dxa"/>
          </w:tcPr>
          <w:p w14:paraId="5631D9A5" w14:textId="77777777" w:rsidR="004E28D7" w:rsidRPr="00B05343" w:rsidRDefault="004E28D7" w:rsidP="0006308B">
            <w:pPr>
              <w:cnfStyle w:val="000000100000" w:firstRow="0" w:lastRow="0" w:firstColumn="0" w:lastColumn="0" w:oddVBand="0" w:evenVBand="0" w:oddHBand="1" w:evenHBand="0" w:firstRowFirstColumn="0" w:firstRowLastColumn="0" w:lastRowFirstColumn="0" w:lastRowLastColumn="0"/>
              <w:rPr>
                <w:sz w:val="20"/>
                <w:szCs w:val="20"/>
              </w:rPr>
            </w:pPr>
          </w:p>
        </w:tc>
        <w:tc>
          <w:tcPr>
            <w:tcW w:w="2332" w:type="dxa"/>
          </w:tcPr>
          <w:p w14:paraId="5177833B" w14:textId="77777777" w:rsidR="004E28D7" w:rsidRPr="00B05343" w:rsidRDefault="004E28D7" w:rsidP="0006308B">
            <w:pPr>
              <w:cnfStyle w:val="000000100000" w:firstRow="0" w:lastRow="0" w:firstColumn="0" w:lastColumn="0" w:oddVBand="0" w:evenVBand="0" w:oddHBand="1" w:evenHBand="0" w:firstRowFirstColumn="0" w:firstRowLastColumn="0" w:lastRowFirstColumn="0" w:lastRowLastColumn="0"/>
              <w:rPr>
                <w:sz w:val="20"/>
                <w:szCs w:val="20"/>
              </w:rPr>
            </w:pPr>
          </w:p>
        </w:tc>
      </w:tr>
      <w:tr w:rsidR="004E28D7" w:rsidRPr="003E1354" w14:paraId="00711F3D" w14:textId="77777777" w:rsidTr="0006308B">
        <w:tc>
          <w:tcPr>
            <w:cnfStyle w:val="001000000000" w:firstRow="0" w:lastRow="0" w:firstColumn="1" w:lastColumn="0" w:oddVBand="0" w:evenVBand="0" w:oddHBand="0" w:evenHBand="0" w:firstRowFirstColumn="0" w:firstRowLastColumn="0" w:lastRowFirstColumn="0" w:lastRowLastColumn="0"/>
            <w:tcW w:w="13992" w:type="dxa"/>
            <w:gridSpan w:val="6"/>
            <w:shd w:val="clear" w:color="auto" w:fill="BFBFBF" w:themeFill="background1" w:themeFillShade="BF"/>
          </w:tcPr>
          <w:p w14:paraId="19417D50" w14:textId="77777777" w:rsidR="004E28D7" w:rsidRPr="00B05343" w:rsidRDefault="004E28D7" w:rsidP="0006308B">
            <w:pPr>
              <w:rPr>
                <w:sz w:val="20"/>
                <w:szCs w:val="20"/>
              </w:rPr>
            </w:pPr>
            <w:r w:rsidRPr="00B05343">
              <w:rPr>
                <w:sz w:val="20"/>
                <w:szCs w:val="20"/>
              </w:rPr>
              <w:t>A városi környezet fejlesztése</w:t>
            </w:r>
          </w:p>
        </w:tc>
      </w:tr>
      <w:tr w:rsidR="004E28D7" w:rsidRPr="003E1354" w14:paraId="6B2FE516" w14:textId="77777777" w:rsidTr="00063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2" w:type="dxa"/>
          </w:tcPr>
          <w:p w14:paraId="0EC80AFB" w14:textId="77777777" w:rsidR="004E28D7" w:rsidRPr="00B05343" w:rsidRDefault="004E28D7" w:rsidP="0006308B">
            <w:pPr>
              <w:rPr>
                <w:sz w:val="20"/>
                <w:szCs w:val="20"/>
              </w:rPr>
            </w:pPr>
            <w:r w:rsidRPr="00B05343">
              <w:rPr>
                <w:sz w:val="20"/>
                <w:szCs w:val="20"/>
              </w:rPr>
              <w:t>Épített környezet, középületek védelme és fejlesztése</w:t>
            </w:r>
          </w:p>
        </w:tc>
        <w:tc>
          <w:tcPr>
            <w:tcW w:w="2332" w:type="dxa"/>
          </w:tcPr>
          <w:p w14:paraId="2B59EBEB" w14:textId="77777777" w:rsidR="004E28D7" w:rsidRPr="00B05343" w:rsidRDefault="004E28D7" w:rsidP="0006308B">
            <w:pPr>
              <w:cnfStyle w:val="000000100000" w:firstRow="0" w:lastRow="0" w:firstColumn="0" w:lastColumn="0" w:oddVBand="0" w:evenVBand="0" w:oddHBand="1" w:evenHBand="0" w:firstRowFirstColumn="0" w:firstRowLastColumn="0" w:lastRowFirstColumn="0" w:lastRowLastColumn="0"/>
              <w:rPr>
                <w:sz w:val="20"/>
                <w:szCs w:val="20"/>
              </w:rPr>
            </w:pPr>
          </w:p>
        </w:tc>
        <w:tc>
          <w:tcPr>
            <w:tcW w:w="2332" w:type="dxa"/>
          </w:tcPr>
          <w:p w14:paraId="33BC6635" w14:textId="77777777" w:rsidR="004E28D7" w:rsidRPr="00B05343" w:rsidRDefault="004E28D7" w:rsidP="0006308B">
            <w:pPr>
              <w:cnfStyle w:val="000000100000" w:firstRow="0" w:lastRow="0" w:firstColumn="0" w:lastColumn="0" w:oddVBand="0" w:evenVBand="0" w:oddHBand="1" w:evenHBand="0" w:firstRowFirstColumn="0" w:firstRowLastColumn="0" w:lastRowFirstColumn="0" w:lastRowLastColumn="0"/>
              <w:rPr>
                <w:sz w:val="20"/>
                <w:szCs w:val="20"/>
              </w:rPr>
            </w:pPr>
          </w:p>
        </w:tc>
        <w:tc>
          <w:tcPr>
            <w:tcW w:w="2332" w:type="dxa"/>
          </w:tcPr>
          <w:p w14:paraId="5DA9DA8D" w14:textId="77777777" w:rsidR="004E28D7" w:rsidRPr="00B05343" w:rsidRDefault="004E28D7" w:rsidP="0006308B">
            <w:pPr>
              <w:cnfStyle w:val="000000100000" w:firstRow="0" w:lastRow="0" w:firstColumn="0" w:lastColumn="0" w:oddVBand="0" w:evenVBand="0" w:oddHBand="1" w:evenHBand="0" w:firstRowFirstColumn="0" w:firstRowLastColumn="0" w:lastRowFirstColumn="0" w:lastRowLastColumn="0"/>
              <w:rPr>
                <w:sz w:val="20"/>
                <w:szCs w:val="20"/>
              </w:rPr>
            </w:pPr>
          </w:p>
        </w:tc>
        <w:tc>
          <w:tcPr>
            <w:tcW w:w="2332" w:type="dxa"/>
          </w:tcPr>
          <w:p w14:paraId="58324CDE" w14:textId="77777777" w:rsidR="004E28D7" w:rsidRPr="00B05343" w:rsidRDefault="004E28D7" w:rsidP="0006308B">
            <w:pPr>
              <w:cnfStyle w:val="000000100000" w:firstRow="0" w:lastRow="0" w:firstColumn="0" w:lastColumn="0" w:oddVBand="0" w:evenVBand="0" w:oddHBand="1" w:evenHBand="0" w:firstRowFirstColumn="0" w:firstRowLastColumn="0" w:lastRowFirstColumn="0" w:lastRowLastColumn="0"/>
              <w:rPr>
                <w:sz w:val="20"/>
                <w:szCs w:val="20"/>
              </w:rPr>
            </w:pPr>
          </w:p>
        </w:tc>
        <w:tc>
          <w:tcPr>
            <w:tcW w:w="2332" w:type="dxa"/>
          </w:tcPr>
          <w:p w14:paraId="1CBBC98D" w14:textId="77777777" w:rsidR="004E28D7" w:rsidRPr="00B05343" w:rsidRDefault="004E28D7" w:rsidP="0006308B">
            <w:pPr>
              <w:cnfStyle w:val="000000100000" w:firstRow="0" w:lastRow="0" w:firstColumn="0" w:lastColumn="0" w:oddVBand="0" w:evenVBand="0" w:oddHBand="1" w:evenHBand="0" w:firstRowFirstColumn="0" w:firstRowLastColumn="0" w:lastRowFirstColumn="0" w:lastRowLastColumn="0"/>
              <w:rPr>
                <w:sz w:val="20"/>
                <w:szCs w:val="20"/>
              </w:rPr>
            </w:pPr>
            <w:r w:rsidRPr="00B05343">
              <w:rPr>
                <w:sz w:val="20"/>
                <w:szCs w:val="20"/>
              </w:rPr>
              <w:t>Barnamezős területek funkcióváltó megújítása</w:t>
            </w:r>
          </w:p>
        </w:tc>
      </w:tr>
      <w:tr w:rsidR="004E28D7" w:rsidRPr="003E1354" w14:paraId="0FA67838" w14:textId="77777777" w:rsidTr="0006308B">
        <w:tc>
          <w:tcPr>
            <w:cnfStyle w:val="001000000000" w:firstRow="0" w:lastRow="0" w:firstColumn="1" w:lastColumn="0" w:oddVBand="0" w:evenVBand="0" w:oddHBand="0" w:evenHBand="0" w:firstRowFirstColumn="0" w:firstRowLastColumn="0" w:lastRowFirstColumn="0" w:lastRowLastColumn="0"/>
            <w:tcW w:w="2332" w:type="dxa"/>
          </w:tcPr>
          <w:p w14:paraId="2774660B" w14:textId="77777777" w:rsidR="004E28D7" w:rsidRPr="00B05343" w:rsidRDefault="004E28D7" w:rsidP="0006308B">
            <w:pPr>
              <w:rPr>
                <w:sz w:val="20"/>
                <w:szCs w:val="20"/>
              </w:rPr>
            </w:pPr>
            <w:r w:rsidRPr="00B05343">
              <w:rPr>
                <w:sz w:val="20"/>
                <w:szCs w:val="20"/>
              </w:rPr>
              <w:t>Lakhatási feltételek javítása</w:t>
            </w:r>
          </w:p>
        </w:tc>
        <w:tc>
          <w:tcPr>
            <w:tcW w:w="2332" w:type="dxa"/>
          </w:tcPr>
          <w:p w14:paraId="377B80F3" w14:textId="77777777" w:rsidR="004E28D7" w:rsidRPr="00B05343" w:rsidRDefault="004E28D7" w:rsidP="0006308B">
            <w:pPr>
              <w:cnfStyle w:val="000000000000" w:firstRow="0" w:lastRow="0" w:firstColumn="0" w:lastColumn="0" w:oddVBand="0" w:evenVBand="0" w:oddHBand="0" w:evenHBand="0" w:firstRowFirstColumn="0" w:firstRowLastColumn="0" w:lastRowFirstColumn="0" w:lastRowLastColumn="0"/>
              <w:rPr>
                <w:sz w:val="20"/>
                <w:szCs w:val="20"/>
              </w:rPr>
            </w:pPr>
          </w:p>
        </w:tc>
        <w:tc>
          <w:tcPr>
            <w:tcW w:w="2332" w:type="dxa"/>
          </w:tcPr>
          <w:p w14:paraId="180EB2A9" w14:textId="77777777" w:rsidR="004E28D7" w:rsidRPr="00B05343" w:rsidRDefault="004E28D7" w:rsidP="0006308B">
            <w:pPr>
              <w:cnfStyle w:val="000000000000" w:firstRow="0" w:lastRow="0" w:firstColumn="0" w:lastColumn="0" w:oddVBand="0" w:evenVBand="0" w:oddHBand="0" w:evenHBand="0" w:firstRowFirstColumn="0" w:firstRowLastColumn="0" w:lastRowFirstColumn="0" w:lastRowLastColumn="0"/>
              <w:rPr>
                <w:sz w:val="20"/>
                <w:szCs w:val="20"/>
              </w:rPr>
            </w:pPr>
          </w:p>
        </w:tc>
        <w:tc>
          <w:tcPr>
            <w:tcW w:w="2332" w:type="dxa"/>
          </w:tcPr>
          <w:p w14:paraId="06E8C2B5" w14:textId="77777777" w:rsidR="004E28D7" w:rsidRPr="00B05343" w:rsidRDefault="004E28D7" w:rsidP="0006308B">
            <w:pPr>
              <w:cnfStyle w:val="000000000000" w:firstRow="0" w:lastRow="0" w:firstColumn="0" w:lastColumn="0" w:oddVBand="0" w:evenVBand="0" w:oddHBand="0" w:evenHBand="0" w:firstRowFirstColumn="0" w:firstRowLastColumn="0" w:lastRowFirstColumn="0" w:lastRowLastColumn="0"/>
              <w:rPr>
                <w:sz w:val="20"/>
                <w:szCs w:val="20"/>
              </w:rPr>
            </w:pPr>
          </w:p>
        </w:tc>
        <w:tc>
          <w:tcPr>
            <w:tcW w:w="2332" w:type="dxa"/>
          </w:tcPr>
          <w:p w14:paraId="2A824DE8" w14:textId="77777777" w:rsidR="004E28D7" w:rsidRPr="00B05343" w:rsidRDefault="004E28D7" w:rsidP="0006308B">
            <w:pPr>
              <w:cnfStyle w:val="000000000000" w:firstRow="0" w:lastRow="0" w:firstColumn="0" w:lastColumn="0" w:oddVBand="0" w:evenVBand="0" w:oddHBand="0" w:evenHBand="0" w:firstRowFirstColumn="0" w:firstRowLastColumn="0" w:lastRowFirstColumn="0" w:lastRowLastColumn="0"/>
              <w:rPr>
                <w:sz w:val="20"/>
                <w:szCs w:val="20"/>
              </w:rPr>
            </w:pPr>
            <w:r w:rsidRPr="00B05343">
              <w:rPr>
                <w:sz w:val="20"/>
                <w:szCs w:val="20"/>
              </w:rPr>
              <w:t>Lakásprogram</w:t>
            </w:r>
          </w:p>
        </w:tc>
        <w:tc>
          <w:tcPr>
            <w:tcW w:w="2332" w:type="dxa"/>
          </w:tcPr>
          <w:p w14:paraId="63F380F1" w14:textId="77777777" w:rsidR="004E28D7" w:rsidRPr="00B05343" w:rsidRDefault="004E28D7" w:rsidP="0006308B">
            <w:pPr>
              <w:cnfStyle w:val="000000000000" w:firstRow="0" w:lastRow="0" w:firstColumn="0" w:lastColumn="0" w:oddVBand="0" w:evenVBand="0" w:oddHBand="0" w:evenHBand="0" w:firstRowFirstColumn="0" w:firstRowLastColumn="0" w:lastRowFirstColumn="0" w:lastRowLastColumn="0"/>
              <w:rPr>
                <w:sz w:val="20"/>
                <w:szCs w:val="20"/>
              </w:rPr>
            </w:pPr>
            <w:r w:rsidRPr="00B05343">
              <w:rPr>
                <w:sz w:val="20"/>
                <w:szCs w:val="20"/>
              </w:rPr>
              <w:t>Víz- és szennyvízhálózat fejlesztése</w:t>
            </w:r>
          </w:p>
        </w:tc>
      </w:tr>
      <w:tr w:rsidR="004E28D7" w:rsidRPr="003E1354" w14:paraId="46E53D7A" w14:textId="77777777" w:rsidTr="00063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2" w:type="dxa"/>
          </w:tcPr>
          <w:p w14:paraId="005EA795" w14:textId="77777777" w:rsidR="004E28D7" w:rsidRPr="00B05343" w:rsidRDefault="004E28D7" w:rsidP="0006308B">
            <w:pPr>
              <w:rPr>
                <w:sz w:val="20"/>
                <w:szCs w:val="20"/>
              </w:rPr>
            </w:pPr>
            <w:r w:rsidRPr="00B05343">
              <w:rPr>
                <w:sz w:val="20"/>
                <w:szCs w:val="20"/>
              </w:rPr>
              <w:t>Városbiztonság, közbiztonság javítása</w:t>
            </w:r>
          </w:p>
        </w:tc>
        <w:tc>
          <w:tcPr>
            <w:tcW w:w="2332" w:type="dxa"/>
          </w:tcPr>
          <w:p w14:paraId="4A4FAB30" w14:textId="77777777" w:rsidR="004E28D7" w:rsidRPr="00B05343" w:rsidRDefault="004E28D7" w:rsidP="0006308B">
            <w:pPr>
              <w:cnfStyle w:val="000000100000" w:firstRow="0" w:lastRow="0" w:firstColumn="0" w:lastColumn="0" w:oddVBand="0" w:evenVBand="0" w:oddHBand="1" w:evenHBand="0" w:firstRowFirstColumn="0" w:firstRowLastColumn="0" w:lastRowFirstColumn="0" w:lastRowLastColumn="0"/>
              <w:rPr>
                <w:sz w:val="20"/>
                <w:szCs w:val="20"/>
              </w:rPr>
            </w:pPr>
          </w:p>
        </w:tc>
        <w:tc>
          <w:tcPr>
            <w:tcW w:w="2332" w:type="dxa"/>
          </w:tcPr>
          <w:p w14:paraId="6D6722C8" w14:textId="77777777" w:rsidR="004E28D7" w:rsidRPr="00B05343" w:rsidRDefault="004E28D7" w:rsidP="0006308B">
            <w:pPr>
              <w:cnfStyle w:val="000000100000" w:firstRow="0" w:lastRow="0" w:firstColumn="0" w:lastColumn="0" w:oddVBand="0" w:evenVBand="0" w:oddHBand="1" w:evenHBand="0" w:firstRowFirstColumn="0" w:firstRowLastColumn="0" w:lastRowFirstColumn="0" w:lastRowLastColumn="0"/>
              <w:rPr>
                <w:sz w:val="20"/>
                <w:szCs w:val="20"/>
              </w:rPr>
            </w:pPr>
          </w:p>
        </w:tc>
        <w:tc>
          <w:tcPr>
            <w:tcW w:w="2332" w:type="dxa"/>
          </w:tcPr>
          <w:p w14:paraId="28AE52C9" w14:textId="77777777" w:rsidR="004E28D7" w:rsidRPr="00B05343" w:rsidRDefault="004E28D7" w:rsidP="0006308B">
            <w:pPr>
              <w:cnfStyle w:val="000000100000" w:firstRow="0" w:lastRow="0" w:firstColumn="0" w:lastColumn="0" w:oddVBand="0" w:evenVBand="0" w:oddHBand="1" w:evenHBand="0" w:firstRowFirstColumn="0" w:firstRowLastColumn="0" w:lastRowFirstColumn="0" w:lastRowLastColumn="0"/>
              <w:rPr>
                <w:sz w:val="20"/>
                <w:szCs w:val="20"/>
              </w:rPr>
            </w:pPr>
          </w:p>
        </w:tc>
        <w:tc>
          <w:tcPr>
            <w:tcW w:w="2332" w:type="dxa"/>
          </w:tcPr>
          <w:p w14:paraId="42AAB3E0" w14:textId="77777777" w:rsidR="004E28D7" w:rsidRPr="00B05343" w:rsidRDefault="004E28D7" w:rsidP="0006308B">
            <w:pPr>
              <w:cnfStyle w:val="000000100000" w:firstRow="0" w:lastRow="0" w:firstColumn="0" w:lastColumn="0" w:oddVBand="0" w:evenVBand="0" w:oddHBand="1" w:evenHBand="0" w:firstRowFirstColumn="0" w:firstRowLastColumn="0" w:lastRowFirstColumn="0" w:lastRowLastColumn="0"/>
              <w:rPr>
                <w:sz w:val="20"/>
                <w:szCs w:val="20"/>
              </w:rPr>
            </w:pPr>
            <w:r w:rsidRPr="00B05343">
              <w:rPr>
                <w:sz w:val="20"/>
                <w:szCs w:val="20"/>
              </w:rPr>
              <w:t>Közbiztonsági programcsomag</w:t>
            </w:r>
          </w:p>
        </w:tc>
        <w:tc>
          <w:tcPr>
            <w:tcW w:w="2332" w:type="dxa"/>
          </w:tcPr>
          <w:p w14:paraId="29C35D76" w14:textId="77777777" w:rsidR="004E28D7" w:rsidRPr="00B05343" w:rsidRDefault="004E28D7" w:rsidP="0006308B">
            <w:pPr>
              <w:cnfStyle w:val="000000100000" w:firstRow="0" w:lastRow="0" w:firstColumn="0" w:lastColumn="0" w:oddVBand="0" w:evenVBand="0" w:oddHBand="1" w:evenHBand="0" w:firstRowFirstColumn="0" w:firstRowLastColumn="0" w:lastRowFirstColumn="0" w:lastRowLastColumn="0"/>
              <w:rPr>
                <w:sz w:val="20"/>
                <w:szCs w:val="20"/>
              </w:rPr>
            </w:pPr>
          </w:p>
        </w:tc>
      </w:tr>
      <w:tr w:rsidR="004E28D7" w:rsidRPr="003E1354" w14:paraId="2286FB6C" w14:textId="77777777" w:rsidTr="0006308B">
        <w:tc>
          <w:tcPr>
            <w:cnfStyle w:val="001000000000" w:firstRow="0" w:lastRow="0" w:firstColumn="1" w:lastColumn="0" w:oddVBand="0" w:evenVBand="0" w:oddHBand="0" w:evenHBand="0" w:firstRowFirstColumn="0" w:firstRowLastColumn="0" w:lastRowFirstColumn="0" w:lastRowLastColumn="0"/>
            <w:tcW w:w="2332" w:type="dxa"/>
          </w:tcPr>
          <w:p w14:paraId="63744158" w14:textId="77777777" w:rsidR="004E28D7" w:rsidRPr="00B05343" w:rsidRDefault="004E28D7" w:rsidP="0006308B">
            <w:pPr>
              <w:rPr>
                <w:sz w:val="20"/>
                <w:szCs w:val="20"/>
              </w:rPr>
            </w:pPr>
            <w:r w:rsidRPr="00B05343">
              <w:rPr>
                <w:sz w:val="20"/>
                <w:szCs w:val="20"/>
              </w:rPr>
              <w:lastRenderedPageBreak/>
              <w:t>Fenntartható városi mobilitás támogatása</w:t>
            </w:r>
          </w:p>
        </w:tc>
        <w:tc>
          <w:tcPr>
            <w:tcW w:w="2332" w:type="dxa"/>
          </w:tcPr>
          <w:p w14:paraId="7DFBA681" w14:textId="77777777" w:rsidR="004E28D7" w:rsidRPr="00B05343" w:rsidRDefault="004E28D7" w:rsidP="0006308B">
            <w:pPr>
              <w:cnfStyle w:val="000000000000" w:firstRow="0" w:lastRow="0" w:firstColumn="0" w:lastColumn="0" w:oddVBand="0" w:evenVBand="0" w:oddHBand="0" w:evenHBand="0" w:firstRowFirstColumn="0" w:firstRowLastColumn="0" w:lastRowFirstColumn="0" w:lastRowLastColumn="0"/>
              <w:rPr>
                <w:sz w:val="20"/>
                <w:szCs w:val="20"/>
              </w:rPr>
            </w:pPr>
          </w:p>
        </w:tc>
        <w:tc>
          <w:tcPr>
            <w:tcW w:w="2332" w:type="dxa"/>
          </w:tcPr>
          <w:p w14:paraId="3A2FA564" w14:textId="77777777" w:rsidR="004E28D7" w:rsidRPr="00B05343" w:rsidRDefault="004E28D7" w:rsidP="0006308B">
            <w:pPr>
              <w:cnfStyle w:val="000000000000" w:firstRow="0" w:lastRow="0" w:firstColumn="0" w:lastColumn="0" w:oddVBand="0" w:evenVBand="0" w:oddHBand="0" w:evenHBand="0" w:firstRowFirstColumn="0" w:firstRowLastColumn="0" w:lastRowFirstColumn="0" w:lastRowLastColumn="0"/>
              <w:rPr>
                <w:sz w:val="20"/>
                <w:szCs w:val="20"/>
              </w:rPr>
            </w:pPr>
            <w:r w:rsidRPr="00B05343">
              <w:rPr>
                <w:sz w:val="20"/>
                <w:szCs w:val="20"/>
              </w:rPr>
              <w:t>Fenntartható városi mobilitást biztosító közlekedési infrastruktúra fejlesztése</w:t>
            </w:r>
          </w:p>
        </w:tc>
        <w:tc>
          <w:tcPr>
            <w:tcW w:w="2332" w:type="dxa"/>
          </w:tcPr>
          <w:p w14:paraId="50E8B0FD" w14:textId="77777777" w:rsidR="004E28D7" w:rsidRPr="00B05343" w:rsidRDefault="004E28D7" w:rsidP="0006308B">
            <w:pPr>
              <w:cnfStyle w:val="000000000000" w:firstRow="0" w:lastRow="0" w:firstColumn="0" w:lastColumn="0" w:oddVBand="0" w:evenVBand="0" w:oddHBand="0" w:evenHBand="0" w:firstRowFirstColumn="0" w:firstRowLastColumn="0" w:lastRowFirstColumn="0" w:lastRowLastColumn="0"/>
              <w:rPr>
                <w:sz w:val="20"/>
                <w:szCs w:val="20"/>
              </w:rPr>
            </w:pPr>
          </w:p>
        </w:tc>
        <w:tc>
          <w:tcPr>
            <w:tcW w:w="2332" w:type="dxa"/>
          </w:tcPr>
          <w:p w14:paraId="09DAB494" w14:textId="77777777" w:rsidR="004E28D7" w:rsidRPr="00B05343" w:rsidRDefault="004E28D7" w:rsidP="0006308B">
            <w:pPr>
              <w:cnfStyle w:val="000000000000" w:firstRow="0" w:lastRow="0" w:firstColumn="0" w:lastColumn="0" w:oddVBand="0" w:evenVBand="0" w:oddHBand="0" w:evenHBand="0" w:firstRowFirstColumn="0" w:firstRowLastColumn="0" w:lastRowFirstColumn="0" w:lastRowLastColumn="0"/>
              <w:rPr>
                <w:sz w:val="20"/>
                <w:szCs w:val="20"/>
              </w:rPr>
            </w:pPr>
          </w:p>
        </w:tc>
        <w:tc>
          <w:tcPr>
            <w:tcW w:w="2332" w:type="dxa"/>
          </w:tcPr>
          <w:p w14:paraId="264E3D00" w14:textId="77777777" w:rsidR="004E28D7" w:rsidRPr="00B05343" w:rsidRDefault="004E28D7" w:rsidP="0006308B">
            <w:pPr>
              <w:cnfStyle w:val="000000000000" w:firstRow="0" w:lastRow="0" w:firstColumn="0" w:lastColumn="0" w:oddVBand="0" w:evenVBand="0" w:oddHBand="0" w:evenHBand="0" w:firstRowFirstColumn="0" w:firstRowLastColumn="0" w:lastRowFirstColumn="0" w:lastRowLastColumn="0"/>
              <w:rPr>
                <w:sz w:val="20"/>
                <w:szCs w:val="20"/>
              </w:rPr>
            </w:pPr>
            <w:r w:rsidRPr="00B05343">
              <w:rPr>
                <w:sz w:val="20"/>
                <w:szCs w:val="20"/>
              </w:rPr>
              <w:t>Út- és kerékpárútfejlesztések</w:t>
            </w:r>
          </w:p>
        </w:tc>
      </w:tr>
      <w:tr w:rsidR="004E28D7" w:rsidRPr="003E1354" w14:paraId="4B1C8F82" w14:textId="77777777" w:rsidTr="00063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2" w:type="dxa"/>
            <w:gridSpan w:val="6"/>
            <w:shd w:val="clear" w:color="auto" w:fill="BFBFBF" w:themeFill="background1" w:themeFillShade="BF"/>
          </w:tcPr>
          <w:p w14:paraId="2F683095" w14:textId="77777777" w:rsidR="004E28D7" w:rsidRPr="00B05343" w:rsidRDefault="004E28D7" w:rsidP="0006308B">
            <w:pPr>
              <w:rPr>
                <w:sz w:val="20"/>
                <w:szCs w:val="20"/>
              </w:rPr>
            </w:pPr>
            <w:r w:rsidRPr="00B05343">
              <w:rPr>
                <w:sz w:val="20"/>
                <w:szCs w:val="20"/>
              </w:rPr>
              <w:t>Környezet és klímavédelem</w:t>
            </w:r>
          </w:p>
        </w:tc>
      </w:tr>
      <w:tr w:rsidR="004E28D7" w:rsidRPr="003E1354" w14:paraId="115ABE50" w14:textId="77777777" w:rsidTr="0006308B">
        <w:tc>
          <w:tcPr>
            <w:cnfStyle w:val="001000000000" w:firstRow="0" w:lastRow="0" w:firstColumn="1" w:lastColumn="0" w:oddVBand="0" w:evenVBand="0" w:oddHBand="0" w:evenHBand="0" w:firstRowFirstColumn="0" w:firstRowLastColumn="0" w:lastRowFirstColumn="0" w:lastRowLastColumn="0"/>
            <w:tcW w:w="2332" w:type="dxa"/>
          </w:tcPr>
          <w:p w14:paraId="21BA3DBA" w14:textId="77777777" w:rsidR="004E28D7" w:rsidRPr="00B05343" w:rsidRDefault="004E28D7" w:rsidP="0006308B">
            <w:pPr>
              <w:rPr>
                <w:sz w:val="20"/>
                <w:szCs w:val="20"/>
              </w:rPr>
            </w:pPr>
            <w:r w:rsidRPr="00B05343">
              <w:rPr>
                <w:sz w:val="20"/>
                <w:szCs w:val="20"/>
              </w:rPr>
              <w:t>Energetikai fejlesztések, megújuló energia hasznosítása</w:t>
            </w:r>
          </w:p>
        </w:tc>
        <w:tc>
          <w:tcPr>
            <w:tcW w:w="2332" w:type="dxa"/>
          </w:tcPr>
          <w:p w14:paraId="00DED7B3" w14:textId="77777777" w:rsidR="004E28D7" w:rsidRPr="00B05343" w:rsidRDefault="004E28D7" w:rsidP="0006308B">
            <w:pPr>
              <w:cnfStyle w:val="000000000000" w:firstRow="0" w:lastRow="0" w:firstColumn="0" w:lastColumn="0" w:oddVBand="0" w:evenVBand="0" w:oddHBand="0" w:evenHBand="0" w:firstRowFirstColumn="0" w:firstRowLastColumn="0" w:lastRowFirstColumn="0" w:lastRowLastColumn="0"/>
              <w:rPr>
                <w:sz w:val="20"/>
                <w:szCs w:val="20"/>
              </w:rPr>
            </w:pPr>
          </w:p>
        </w:tc>
        <w:tc>
          <w:tcPr>
            <w:tcW w:w="2332" w:type="dxa"/>
          </w:tcPr>
          <w:p w14:paraId="00059A50" w14:textId="77777777" w:rsidR="004E28D7" w:rsidRPr="00B05343" w:rsidRDefault="004E28D7" w:rsidP="0006308B">
            <w:pPr>
              <w:cnfStyle w:val="000000000000" w:firstRow="0" w:lastRow="0" w:firstColumn="0" w:lastColumn="0" w:oddVBand="0" w:evenVBand="0" w:oddHBand="0" w:evenHBand="0" w:firstRowFirstColumn="0" w:firstRowLastColumn="0" w:lastRowFirstColumn="0" w:lastRowLastColumn="0"/>
              <w:rPr>
                <w:sz w:val="20"/>
                <w:szCs w:val="20"/>
              </w:rPr>
            </w:pPr>
            <w:r w:rsidRPr="00B05343">
              <w:rPr>
                <w:sz w:val="20"/>
                <w:szCs w:val="20"/>
              </w:rPr>
              <w:t>Energetikai fejlesztések</w:t>
            </w:r>
          </w:p>
        </w:tc>
        <w:tc>
          <w:tcPr>
            <w:tcW w:w="2332" w:type="dxa"/>
          </w:tcPr>
          <w:p w14:paraId="71FDAFF3" w14:textId="77777777" w:rsidR="004E28D7" w:rsidRPr="00B05343" w:rsidRDefault="004E28D7" w:rsidP="0006308B">
            <w:pPr>
              <w:cnfStyle w:val="000000000000" w:firstRow="0" w:lastRow="0" w:firstColumn="0" w:lastColumn="0" w:oddVBand="0" w:evenVBand="0" w:oddHBand="0" w:evenHBand="0" w:firstRowFirstColumn="0" w:firstRowLastColumn="0" w:lastRowFirstColumn="0" w:lastRowLastColumn="0"/>
              <w:rPr>
                <w:sz w:val="20"/>
                <w:szCs w:val="20"/>
              </w:rPr>
            </w:pPr>
          </w:p>
        </w:tc>
        <w:tc>
          <w:tcPr>
            <w:tcW w:w="2332" w:type="dxa"/>
          </w:tcPr>
          <w:p w14:paraId="2C53EE28" w14:textId="77777777" w:rsidR="004E28D7" w:rsidRPr="00B05343" w:rsidRDefault="004E28D7" w:rsidP="0006308B">
            <w:pPr>
              <w:cnfStyle w:val="000000000000" w:firstRow="0" w:lastRow="0" w:firstColumn="0" w:lastColumn="0" w:oddVBand="0" w:evenVBand="0" w:oddHBand="0" w:evenHBand="0" w:firstRowFirstColumn="0" w:firstRowLastColumn="0" w:lastRowFirstColumn="0" w:lastRowLastColumn="0"/>
              <w:rPr>
                <w:sz w:val="20"/>
                <w:szCs w:val="20"/>
              </w:rPr>
            </w:pPr>
          </w:p>
        </w:tc>
        <w:tc>
          <w:tcPr>
            <w:tcW w:w="2332" w:type="dxa"/>
          </w:tcPr>
          <w:p w14:paraId="2AE43F3D" w14:textId="77777777" w:rsidR="004E28D7" w:rsidRPr="00B05343" w:rsidRDefault="004E28D7" w:rsidP="0006308B">
            <w:pPr>
              <w:cnfStyle w:val="000000000000" w:firstRow="0" w:lastRow="0" w:firstColumn="0" w:lastColumn="0" w:oddVBand="0" w:evenVBand="0" w:oddHBand="0" w:evenHBand="0" w:firstRowFirstColumn="0" w:firstRowLastColumn="0" w:lastRowFirstColumn="0" w:lastRowLastColumn="0"/>
              <w:rPr>
                <w:sz w:val="20"/>
                <w:szCs w:val="20"/>
              </w:rPr>
            </w:pPr>
          </w:p>
        </w:tc>
      </w:tr>
      <w:tr w:rsidR="004E28D7" w:rsidRPr="003E1354" w14:paraId="13C63337" w14:textId="77777777" w:rsidTr="00063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2" w:type="dxa"/>
          </w:tcPr>
          <w:p w14:paraId="6143AA8C" w14:textId="77777777" w:rsidR="004E28D7" w:rsidRPr="00B05343" w:rsidRDefault="004E28D7" w:rsidP="0006308B">
            <w:pPr>
              <w:rPr>
                <w:sz w:val="20"/>
                <w:szCs w:val="20"/>
              </w:rPr>
            </w:pPr>
            <w:r w:rsidRPr="00B05343">
              <w:rPr>
                <w:sz w:val="20"/>
                <w:szCs w:val="20"/>
              </w:rPr>
              <w:t>Vízgazdálkodás hatékonyságának növelése, vízvédelem</w:t>
            </w:r>
          </w:p>
        </w:tc>
        <w:tc>
          <w:tcPr>
            <w:tcW w:w="2332" w:type="dxa"/>
          </w:tcPr>
          <w:p w14:paraId="7BF2B27E" w14:textId="77777777" w:rsidR="004E28D7" w:rsidRPr="00B05343" w:rsidRDefault="004E28D7" w:rsidP="0006308B">
            <w:pPr>
              <w:cnfStyle w:val="000000100000" w:firstRow="0" w:lastRow="0" w:firstColumn="0" w:lastColumn="0" w:oddVBand="0" w:evenVBand="0" w:oddHBand="1" w:evenHBand="0" w:firstRowFirstColumn="0" w:firstRowLastColumn="0" w:lastRowFirstColumn="0" w:lastRowLastColumn="0"/>
              <w:rPr>
                <w:sz w:val="20"/>
                <w:szCs w:val="20"/>
              </w:rPr>
            </w:pPr>
          </w:p>
        </w:tc>
        <w:tc>
          <w:tcPr>
            <w:tcW w:w="2332" w:type="dxa"/>
          </w:tcPr>
          <w:p w14:paraId="28B692B9" w14:textId="77777777" w:rsidR="004E28D7" w:rsidRPr="00B05343" w:rsidRDefault="004E28D7" w:rsidP="0006308B">
            <w:pPr>
              <w:cnfStyle w:val="000000100000" w:firstRow="0" w:lastRow="0" w:firstColumn="0" w:lastColumn="0" w:oddVBand="0" w:evenVBand="0" w:oddHBand="1" w:evenHBand="0" w:firstRowFirstColumn="0" w:firstRowLastColumn="0" w:lastRowFirstColumn="0" w:lastRowLastColumn="0"/>
              <w:rPr>
                <w:sz w:val="20"/>
                <w:szCs w:val="20"/>
              </w:rPr>
            </w:pPr>
            <w:r w:rsidRPr="00B05343">
              <w:rPr>
                <w:sz w:val="20"/>
                <w:szCs w:val="20"/>
              </w:rPr>
              <w:t>Vízkezelés és vízgazdálkodás fejlesztése</w:t>
            </w:r>
          </w:p>
        </w:tc>
        <w:tc>
          <w:tcPr>
            <w:tcW w:w="2332" w:type="dxa"/>
          </w:tcPr>
          <w:p w14:paraId="7F277BED" w14:textId="77777777" w:rsidR="004E28D7" w:rsidRPr="00B05343" w:rsidRDefault="004E28D7" w:rsidP="0006308B">
            <w:pPr>
              <w:cnfStyle w:val="000000100000" w:firstRow="0" w:lastRow="0" w:firstColumn="0" w:lastColumn="0" w:oddVBand="0" w:evenVBand="0" w:oddHBand="1" w:evenHBand="0" w:firstRowFirstColumn="0" w:firstRowLastColumn="0" w:lastRowFirstColumn="0" w:lastRowLastColumn="0"/>
              <w:rPr>
                <w:sz w:val="20"/>
                <w:szCs w:val="20"/>
              </w:rPr>
            </w:pPr>
          </w:p>
        </w:tc>
        <w:tc>
          <w:tcPr>
            <w:tcW w:w="2332" w:type="dxa"/>
          </w:tcPr>
          <w:p w14:paraId="28CA2032" w14:textId="77777777" w:rsidR="004E28D7" w:rsidRPr="00B05343" w:rsidRDefault="004E28D7" w:rsidP="0006308B">
            <w:pPr>
              <w:cnfStyle w:val="000000100000" w:firstRow="0" w:lastRow="0" w:firstColumn="0" w:lastColumn="0" w:oddVBand="0" w:evenVBand="0" w:oddHBand="1" w:evenHBand="0" w:firstRowFirstColumn="0" w:firstRowLastColumn="0" w:lastRowFirstColumn="0" w:lastRowLastColumn="0"/>
              <w:rPr>
                <w:sz w:val="20"/>
                <w:szCs w:val="20"/>
              </w:rPr>
            </w:pPr>
          </w:p>
        </w:tc>
        <w:tc>
          <w:tcPr>
            <w:tcW w:w="2332" w:type="dxa"/>
          </w:tcPr>
          <w:p w14:paraId="6D41E39F" w14:textId="77777777" w:rsidR="004E28D7" w:rsidRPr="00B05343" w:rsidRDefault="004E28D7" w:rsidP="0006308B">
            <w:pPr>
              <w:cnfStyle w:val="000000100000" w:firstRow="0" w:lastRow="0" w:firstColumn="0" w:lastColumn="0" w:oddVBand="0" w:evenVBand="0" w:oddHBand="1" w:evenHBand="0" w:firstRowFirstColumn="0" w:firstRowLastColumn="0" w:lastRowFirstColumn="0" w:lastRowLastColumn="0"/>
              <w:rPr>
                <w:sz w:val="20"/>
                <w:szCs w:val="20"/>
              </w:rPr>
            </w:pPr>
          </w:p>
        </w:tc>
      </w:tr>
      <w:tr w:rsidR="004E28D7" w:rsidRPr="003E1354" w14:paraId="3BE33C8E" w14:textId="77777777" w:rsidTr="0006308B">
        <w:tc>
          <w:tcPr>
            <w:cnfStyle w:val="001000000000" w:firstRow="0" w:lastRow="0" w:firstColumn="1" w:lastColumn="0" w:oddVBand="0" w:evenVBand="0" w:oddHBand="0" w:evenHBand="0" w:firstRowFirstColumn="0" w:firstRowLastColumn="0" w:lastRowFirstColumn="0" w:lastRowLastColumn="0"/>
            <w:tcW w:w="2332" w:type="dxa"/>
          </w:tcPr>
          <w:p w14:paraId="35A7808D" w14:textId="77777777" w:rsidR="004E28D7" w:rsidRPr="00B05343" w:rsidRDefault="004E28D7" w:rsidP="0006308B">
            <w:pPr>
              <w:rPr>
                <w:sz w:val="20"/>
                <w:szCs w:val="20"/>
              </w:rPr>
            </w:pPr>
            <w:r w:rsidRPr="00B05343">
              <w:rPr>
                <w:sz w:val="20"/>
                <w:szCs w:val="20"/>
              </w:rPr>
              <w:t>A keletkező hulladék csökkentése és helyi hasznosítása</w:t>
            </w:r>
          </w:p>
        </w:tc>
        <w:tc>
          <w:tcPr>
            <w:tcW w:w="2332" w:type="dxa"/>
          </w:tcPr>
          <w:p w14:paraId="75FB6435" w14:textId="77777777" w:rsidR="004E28D7" w:rsidRPr="00B05343" w:rsidRDefault="004E28D7" w:rsidP="0006308B">
            <w:pPr>
              <w:cnfStyle w:val="000000000000" w:firstRow="0" w:lastRow="0" w:firstColumn="0" w:lastColumn="0" w:oddVBand="0" w:evenVBand="0" w:oddHBand="0" w:evenHBand="0" w:firstRowFirstColumn="0" w:firstRowLastColumn="0" w:lastRowFirstColumn="0" w:lastRowLastColumn="0"/>
              <w:rPr>
                <w:sz w:val="20"/>
                <w:szCs w:val="20"/>
              </w:rPr>
            </w:pPr>
          </w:p>
        </w:tc>
        <w:tc>
          <w:tcPr>
            <w:tcW w:w="2332" w:type="dxa"/>
          </w:tcPr>
          <w:p w14:paraId="48402DEE" w14:textId="77777777" w:rsidR="004E28D7" w:rsidRPr="00B05343" w:rsidRDefault="004E28D7" w:rsidP="0006308B">
            <w:pPr>
              <w:cnfStyle w:val="000000000000" w:firstRow="0" w:lastRow="0" w:firstColumn="0" w:lastColumn="0" w:oddVBand="0" w:evenVBand="0" w:oddHBand="0" w:evenHBand="0" w:firstRowFirstColumn="0" w:firstRowLastColumn="0" w:lastRowFirstColumn="0" w:lastRowLastColumn="0"/>
              <w:rPr>
                <w:sz w:val="20"/>
                <w:szCs w:val="20"/>
              </w:rPr>
            </w:pPr>
            <w:r w:rsidRPr="00B05343">
              <w:rPr>
                <w:sz w:val="20"/>
                <w:szCs w:val="20"/>
              </w:rPr>
              <w:t>Modern hulladékgazdálkodási programcsomag</w:t>
            </w:r>
          </w:p>
        </w:tc>
        <w:tc>
          <w:tcPr>
            <w:tcW w:w="2332" w:type="dxa"/>
          </w:tcPr>
          <w:p w14:paraId="612ED3DB" w14:textId="77777777" w:rsidR="004E28D7" w:rsidRPr="00B05343" w:rsidRDefault="004E28D7" w:rsidP="0006308B">
            <w:pPr>
              <w:cnfStyle w:val="000000000000" w:firstRow="0" w:lastRow="0" w:firstColumn="0" w:lastColumn="0" w:oddVBand="0" w:evenVBand="0" w:oddHBand="0" w:evenHBand="0" w:firstRowFirstColumn="0" w:firstRowLastColumn="0" w:lastRowFirstColumn="0" w:lastRowLastColumn="0"/>
              <w:rPr>
                <w:sz w:val="20"/>
                <w:szCs w:val="20"/>
              </w:rPr>
            </w:pPr>
          </w:p>
        </w:tc>
        <w:tc>
          <w:tcPr>
            <w:tcW w:w="2332" w:type="dxa"/>
          </w:tcPr>
          <w:p w14:paraId="5C8274F0" w14:textId="77777777" w:rsidR="004E28D7" w:rsidRPr="00B05343" w:rsidRDefault="004E28D7" w:rsidP="0006308B">
            <w:pPr>
              <w:cnfStyle w:val="000000000000" w:firstRow="0" w:lastRow="0" w:firstColumn="0" w:lastColumn="0" w:oddVBand="0" w:evenVBand="0" w:oddHBand="0" w:evenHBand="0" w:firstRowFirstColumn="0" w:firstRowLastColumn="0" w:lastRowFirstColumn="0" w:lastRowLastColumn="0"/>
              <w:rPr>
                <w:sz w:val="20"/>
                <w:szCs w:val="20"/>
              </w:rPr>
            </w:pPr>
          </w:p>
        </w:tc>
        <w:tc>
          <w:tcPr>
            <w:tcW w:w="2332" w:type="dxa"/>
          </w:tcPr>
          <w:p w14:paraId="13CD091C" w14:textId="77777777" w:rsidR="004E28D7" w:rsidRPr="00B05343" w:rsidRDefault="004E28D7" w:rsidP="0006308B">
            <w:pPr>
              <w:cnfStyle w:val="000000000000" w:firstRow="0" w:lastRow="0" w:firstColumn="0" w:lastColumn="0" w:oddVBand="0" w:evenVBand="0" w:oddHBand="0" w:evenHBand="0" w:firstRowFirstColumn="0" w:firstRowLastColumn="0" w:lastRowFirstColumn="0" w:lastRowLastColumn="0"/>
              <w:rPr>
                <w:sz w:val="20"/>
                <w:szCs w:val="20"/>
              </w:rPr>
            </w:pPr>
          </w:p>
        </w:tc>
      </w:tr>
      <w:tr w:rsidR="004E28D7" w:rsidRPr="003E1354" w14:paraId="36EB2B6D" w14:textId="77777777" w:rsidTr="00063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2" w:type="dxa"/>
          </w:tcPr>
          <w:p w14:paraId="1796F512" w14:textId="77777777" w:rsidR="004E28D7" w:rsidRPr="00B05343" w:rsidRDefault="004E28D7" w:rsidP="0006308B">
            <w:pPr>
              <w:rPr>
                <w:sz w:val="20"/>
                <w:szCs w:val="20"/>
              </w:rPr>
            </w:pPr>
            <w:r w:rsidRPr="00B05343">
              <w:rPr>
                <w:sz w:val="20"/>
                <w:szCs w:val="20"/>
              </w:rPr>
              <w:t>Városi zöldfelületek és természeti területek védelme, fejlesztése</w:t>
            </w:r>
          </w:p>
        </w:tc>
        <w:tc>
          <w:tcPr>
            <w:tcW w:w="2332" w:type="dxa"/>
          </w:tcPr>
          <w:p w14:paraId="15447315" w14:textId="77777777" w:rsidR="004E28D7" w:rsidRPr="00B05343" w:rsidRDefault="004E28D7" w:rsidP="0006308B">
            <w:pPr>
              <w:cnfStyle w:val="000000100000" w:firstRow="0" w:lastRow="0" w:firstColumn="0" w:lastColumn="0" w:oddVBand="0" w:evenVBand="0" w:oddHBand="1" w:evenHBand="0" w:firstRowFirstColumn="0" w:firstRowLastColumn="0" w:lastRowFirstColumn="0" w:lastRowLastColumn="0"/>
              <w:rPr>
                <w:sz w:val="20"/>
                <w:szCs w:val="20"/>
              </w:rPr>
            </w:pPr>
          </w:p>
        </w:tc>
        <w:tc>
          <w:tcPr>
            <w:tcW w:w="2332" w:type="dxa"/>
          </w:tcPr>
          <w:p w14:paraId="7DFFA14D" w14:textId="77777777" w:rsidR="004E28D7" w:rsidRPr="00B05343" w:rsidRDefault="004E28D7" w:rsidP="0006308B">
            <w:pPr>
              <w:cnfStyle w:val="000000100000" w:firstRow="0" w:lastRow="0" w:firstColumn="0" w:lastColumn="0" w:oddVBand="0" w:evenVBand="0" w:oddHBand="1" w:evenHBand="0" w:firstRowFirstColumn="0" w:firstRowLastColumn="0" w:lastRowFirstColumn="0" w:lastRowLastColumn="0"/>
              <w:rPr>
                <w:sz w:val="20"/>
                <w:szCs w:val="20"/>
              </w:rPr>
            </w:pPr>
            <w:r w:rsidRPr="00B05343">
              <w:rPr>
                <w:sz w:val="20"/>
                <w:szCs w:val="20"/>
              </w:rPr>
              <w:t>Belterületi zöld infrastruktúra fejlesztése</w:t>
            </w:r>
          </w:p>
        </w:tc>
        <w:tc>
          <w:tcPr>
            <w:tcW w:w="2332" w:type="dxa"/>
          </w:tcPr>
          <w:p w14:paraId="52DBFB69" w14:textId="77777777" w:rsidR="004E28D7" w:rsidRPr="00B05343" w:rsidRDefault="004E28D7" w:rsidP="0006308B">
            <w:pPr>
              <w:cnfStyle w:val="000000100000" w:firstRow="0" w:lastRow="0" w:firstColumn="0" w:lastColumn="0" w:oddVBand="0" w:evenVBand="0" w:oddHBand="1" w:evenHBand="0" w:firstRowFirstColumn="0" w:firstRowLastColumn="0" w:lastRowFirstColumn="0" w:lastRowLastColumn="0"/>
              <w:rPr>
                <w:sz w:val="20"/>
                <w:szCs w:val="20"/>
              </w:rPr>
            </w:pPr>
          </w:p>
        </w:tc>
        <w:tc>
          <w:tcPr>
            <w:tcW w:w="2332" w:type="dxa"/>
          </w:tcPr>
          <w:p w14:paraId="5C48CF79" w14:textId="77777777" w:rsidR="004E28D7" w:rsidRPr="00B05343" w:rsidRDefault="004E28D7" w:rsidP="0006308B">
            <w:pPr>
              <w:cnfStyle w:val="000000100000" w:firstRow="0" w:lastRow="0" w:firstColumn="0" w:lastColumn="0" w:oddVBand="0" w:evenVBand="0" w:oddHBand="1" w:evenHBand="0" w:firstRowFirstColumn="0" w:firstRowLastColumn="0" w:lastRowFirstColumn="0" w:lastRowLastColumn="0"/>
              <w:rPr>
                <w:sz w:val="20"/>
                <w:szCs w:val="20"/>
              </w:rPr>
            </w:pPr>
          </w:p>
        </w:tc>
        <w:tc>
          <w:tcPr>
            <w:tcW w:w="2332" w:type="dxa"/>
          </w:tcPr>
          <w:p w14:paraId="704C371C" w14:textId="77777777" w:rsidR="004E28D7" w:rsidRPr="00B05343" w:rsidRDefault="004E28D7" w:rsidP="0006308B">
            <w:pPr>
              <w:cnfStyle w:val="000000100000" w:firstRow="0" w:lastRow="0" w:firstColumn="0" w:lastColumn="0" w:oddVBand="0" w:evenVBand="0" w:oddHBand="1" w:evenHBand="0" w:firstRowFirstColumn="0" w:firstRowLastColumn="0" w:lastRowFirstColumn="0" w:lastRowLastColumn="0"/>
              <w:rPr>
                <w:sz w:val="20"/>
                <w:szCs w:val="20"/>
              </w:rPr>
            </w:pPr>
          </w:p>
        </w:tc>
      </w:tr>
      <w:bookmarkEnd w:id="509"/>
    </w:tbl>
    <w:p w14:paraId="27003B78" w14:textId="77777777" w:rsidR="0004761B" w:rsidRPr="0004761B" w:rsidRDefault="0004761B" w:rsidP="0004761B"/>
    <w:p w14:paraId="48079A35" w14:textId="77777777" w:rsidR="00D760B5" w:rsidRDefault="00D760B5" w:rsidP="006A1E58">
      <w:pPr>
        <w:rPr>
          <w:b/>
          <w:bCs/>
        </w:rPr>
      </w:pPr>
    </w:p>
    <w:p w14:paraId="3C5EE36E" w14:textId="77777777" w:rsidR="008F705F" w:rsidRDefault="008F705F" w:rsidP="00606E2B">
      <w:pPr>
        <w:keepNext/>
        <w:spacing w:before="120" w:after="120"/>
        <w:jc w:val="both"/>
        <w:rPr>
          <w:b/>
          <w:bCs/>
        </w:rPr>
        <w:sectPr w:rsidR="008F705F" w:rsidSect="005144C5">
          <w:headerReference w:type="first" r:id="rId78"/>
          <w:pgSz w:w="16838" w:h="11906" w:orient="landscape"/>
          <w:pgMar w:top="1418" w:right="1418" w:bottom="1418" w:left="1418" w:header="709" w:footer="709" w:gutter="0"/>
          <w:cols w:space="708"/>
          <w:docGrid w:linePitch="360"/>
        </w:sectPr>
      </w:pPr>
    </w:p>
    <w:p w14:paraId="00BDE809" w14:textId="36A80FE5" w:rsidR="00E57BB2" w:rsidRPr="006467EC" w:rsidRDefault="00634841" w:rsidP="00606E2B">
      <w:pPr>
        <w:pStyle w:val="Cmsor2"/>
      </w:pPr>
      <w:bookmarkStart w:id="510" w:name="_Toc95828221"/>
      <w:bookmarkStart w:id="511" w:name="_Toc77085156"/>
      <w:bookmarkStart w:id="512" w:name="_Hlk75449339"/>
      <w:r w:rsidRPr="006467EC">
        <w:lastRenderedPageBreak/>
        <w:t>Az a</w:t>
      </w:r>
      <w:r w:rsidR="00E57BB2" w:rsidRPr="006467EC">
        <w:t>kcióterületek kijelölése, a kijelölés és a lehatárolás indoklás</w:t>
      </w:r>
      <w:r w:rsidR="00BE214D" w:rsidRPr="006467EC">
        <w:t>a</w:t>
      </w:r>
      <w:bookmarkEnd w:id="510"/>
      <w:r w:rsidR="00BE214D" w:rsidRPr="006467EC">
        <w:t xml:space="preserve"> </w:t>
      </w:r>
      <w:bookmarkEnd w:id="511"/>
    </w:p>
    <w:bookmarkEnd w:id="512"/>
    <w:p w14:paraId="3FE734D1" w14:textId="768B71A8" w:rsidR="00E16F39" w:rsidRDefault="005D123E" w:rsidP="007F4A9F">
      <w:pPr>
        <w:jc w:val="both"/>
      </w:pPr>
      <w:r>
        <w:t xml:space="preserve">Az </w:t>
      </w:r>
      <w:r w:rsidR="006848C6">
        <w:t>akcióterületek</w:t>
      </w:r>
      <w:r>
        <w:t xml:space="preserve"> </w:t>
      </w:r>
      <w:r w:rsidR="0008171E">
        <w:t>kijelölése</w:t>
      </w:r>
      <w:r w:rsidR="00E16696">
        <w:t xml:space="preserve"> Mórahalom Város 2015-ben elfogadott Integrált Településfejlesztési Stratégiáj</w:t>
      </w:r>
      <w:r w:rsidR="00485CD8">
        <w:t>ának alapján történt</w:t>
      </w:r>
      <w:r w:rsidR="00E16696">
        <w:t xml:space="preserve">, </w:t>
      </w:r>
      <w:r w:rsidR="00AF4468">
        <w:t>melyek határai</w:t>
      </w:r>
      <w:r w:rsidR="00485CD8">
        <w:t xml:space="preserve"> a 3.3. fejezetben meghatározott </w:t>
      </w:r>
      <w:r w:rsidR="006848C6">
        <w:t>stratégiai</w:t>
      </w:r>
      <w:r w:rsidR="008456F5">
        <w:t xml:space="preserve"> célrendszer mentén módosultak. </w:t>
      </w:r>
    </w:p>
    <w:p w14:paraId="72A23162" w14:textId="3D8116EB" w:rsidR="008456F5" w:rsidRDefault="008456F5" w:rsidP="00E16F39">
      <w:r w:rsidRPr="006467EC">
        <w:t>Ezek alapján 3 akcióterület lehatárolására került sor</w:t>
      </w:r>
      <w:r w:rsidR="005F62D4" w:rsidRPr="006467EC">
        <w:t>, melyek a következők:</w:t>
      </w:r>
    </w:p>
    <w:p w14:paraId="0BA40060" w14:textId="4311FCEB" w:rsidR="005F62D4" w:rsidRDefault="005F62D4" w:rsidP="008A3912">
      <w:pPr>
        <w:pStyle w:val="Listaszerbekezds"/>
        <w:numPr>
          <w:ilvl w:val="0"/>
          <w:numId w:val="67"/>
        </w:numPr>
      </w:pPr>
      <w:r w:rsidRPr="005F62D4">
        <w:t>Városközponti-turisztikai akcióterület</w:t>
      </w:r>
    </w:p>
    <w:p w14:paraId="03C5B0B8" w14:textId="301B4DE4" w:rsidR="005F62D4" w:rsidRDefault="009920E0" w:rsidP="008A3912">
      <w:pPr>
        <w:pStyle w:val="Listaszerbekezds"/>
        <w:numPr>
          <w:ilvl w:val="0"/>
          <w:numId w:val="67"/>
        </w:numPr>
      </w:pPr>
      <w:r w:rsidRPr="009920E0">
        <w:t>Gazdasági akcióterület – Ipari övezet</w:t>
      </w:r>
    </w:p>
    <w:p w14:paraId="74B0CB1C" w14:textId="0764D5BB" w:rsidR="009920E0" w:rsidRDefault="009920E0" w:rsidP="008A3912">
      <w:pPr>
        <w:pStyle w:val="Listaszerbekezds"/>
        <w:numPr>
          <w:ilvl w:val="0"/>
          <w:numId w:val="67"/>
        </w:numPr>
      </w:pPr>
      <w:r w:rsidRPr="009920E0">
        <w:t>Szociális városrehabilitációval érintett akcióterület</w:t>
      </w:r>
    </w:p>
    <w:p w14:paraId="4A40B013" w14:textId="77777777" w:rsidR="009920E0" w:rsidRDefault="009920E0" w:rsidP="009920E0"/>
    <w:p w14:paraId="6156CE9E" w14:textId="058BEBF4" w:rsidR="003C7314" w:rsidRDefault="007B4F94" w:rsidP="007B4F94">
      <w:pPr>
        <w:pStyle w:val="Kpalrs"/>
        <w:jc w:val="center"/>
        <w:rPr>
          <w:i w:val="0"/>
          <w:iCs w:val="0"/>
          <w:sz w:val="20"/>
          <w:szCs w:val="20"/>
        </w:rPr>
      </w:pPr>
      <w:r>
        <w:rPr>
          <w:i w:val="0"/>
          <w:iCs w:val="0"/>
          <w:sz w:val="20"/>
          <w:szCs w:val="20"/>
        </w:rPr>
        <w:fldChar w:fldCharType="begin"/>
      </w:r>
      <w:r>
        <w:rPr>
          <w:i w:val="0"/>
          <w:iCs w:val="0"/>
          <w:sz w:val="20"/>
          <w:szCs w:val="20"/>
        </w:rPr>
        <w:instrText xml:space="preserve"> SEQ ábra \* ARABIC </w:instrText>
      </w:r>
      <w:r>
        <w:rPr>
          <w:i w:val="0"/>
          <w:iCs w:val="0"/>
          <w:sz w:val="20"/>
          <w:szCs w:val="20"/>
        </w:rPr>
        <w:fldChar w:fldCharType="separate"/>
      </w:r>
      <w:bookmarkStart w:id="513" w:name="_Toc95827979"/>
      <w:r w:rsidR="001C3E77">
        <w:rPr>
          <w:i w:val="0"/>
          <w:iCs w:val="0"/>
          <w:noProof/>
          <w:sz w:val="20"/>
          <w:szCs w:val="20"/>
        </w:rPr>
        <w:t>45</w:t>
      </w:r>
      <w:r>
        <w:rPr>
          <w:i w:val="0"/>
          <w:iCs w:val="0"/>
          <w:sz w:val="20"/>
          <w:szCs w:val="20"/>
        </w:rPr>
        <w:fldChar w:fldCharType="end"/>
      </w:r>
      <w:r>
        <w:t>. ábra</w:t>
      </w:r>
      <w:r w:rsidR="003C7314" w:rsidRPr="00530574">
        <w:rPr>
          <w:sz w:val="20"/>
          <w:szCs w:val="20"/>
        </w:rPr>
        <w:t>: Mórahalom Akcióterületi lehatárolása</w:t>
      </w:r>
      <w:bookmarkEnd w:id="513"/>
    </w:p>
    <w:p w14:paraId="2CF1A5BC" w14:textId="4D706478" w:rsidR="00530574" w:rsidRDefault="006467EC" w:rsidP="00530574">
      <w:pPr>
        <w:jc w:val="center"/>
        <w:rPr>
          <w:i/>
          <w:iCs/>
          <w:sz w:val="20"/>
          <w:szCs w:val="20"/>
        </w:rPr>
      </w:pPr>
      <w:r>
        <w:rPr>
          <w:i/>
          <w:iCs/>
          <w:noProof/>
          <w:sz w:val="20"/>
          <w:szCs w:val="20"/>
        </w:rPr>
        <w:drawing>
          <wp:inline distT="0" distB="0" distL="0" distR="0" wp14:anchorId="6BCB1E7E" wp14:editId="56120984">
            <wp:extent cx="5760720" cy="3596005"/>
            <wp:effectExtent l="0" t="0" r="0" b="4445"/>
            <wp:docPr id="510" name="Kép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Kép 510"/>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760720" cy="3596005"/>
                    </a:xfrm>
                    <a:prstGeom prst="rect">
                      <a:avLst/>
                    </a:prstGeom>
                  </pic:spPr>
                </pic:pic>
              </a:graphicData>
            </a:graphic>
          </wp:inline>
        </w:drawing>
      </w:r>
    </w:p>
    <w:p w14:paraId="7A7630BA" w14:textId="5EBFEB1C" w:rsidR="00754148" w:rsidRDefault="00530574" w:rsidP="007B4F94">
      <w:pPr>
        <w:pStyle w:val="Forrsmegjells"/>
      </w:pPr>
      <w:r>
        <w:t>Forrás: Mórahalom Városi Önkormányzat</w:t>
      </w:r>
    </w:p>
    <w:p w14:paraId="03AB8876" w14:textId="77777777" w:rsidR="00754148" w:rsidRDefault="00754148">
      <w:pPr>
        <w:rPr>
          <w:i/>
          <w:iCs/>
          <w:color w:val="44546A" w:themeColor="text2"/>
          <w:sz w:val="18"/>
          <w:szCs w:val="18"/>
        </w:rPr>
      </w:pPr>
      <w:r>
        <w:br w:type="page"/>
      </w:r>
    </w:p>
    <w:p w14:paraId="7E4CF957" w14:textId="57DB5903" w:rsidR="005F6589" w:rsidRPr="00530574" w:rsidRDefault="007B4F94" w:rsidP="007B4F94">
      <w:pPr>
        <w:pStyle w:val="Kpalrs"/>
        <w:jc w:val="center"/>
        <w:rPr>
          <w:i w:val="0"/>
          <w:iCs w:val="0"/>
          <w:sz w:val="20"/>
          <w:szCs w:val="20"/>
        </w:rPr>
      </w:pPr>
      <w:r>
        <w:rPr>
          <w:i w:val="0"/>
          <w:iCs w:val="0"/>
          <w:sz w:val="20"/>
          <w:szCs w:val="20"/>
        </w:rPr>
        <w:lastRenderedPageBreak/>
        <w:fldChar w:fldCharType="begin"/>
      </w:r>
      <w:r>
        <w:rPr>
          <w:i w:val="0"/>
          <w:iCs w:val="0"/>
          <w:sz w:val="20"/>
          <w:szCs w:val="20"/>
        </w:rPr>
        <w:instrText xml:space="preserve"> SEQ táblázat \* ARABIC </w:instrText>
      </w:r>
      <w:r>
        <w:rPr>
          <w:i w:val="0"/>
          <w:iCs w:val="0"/>
          <w:sz w:val="20"/>
          <w:szCs w:val="20"/>
        </w:rPr>
        <w:fldChar w:fldCharType="separate"/>
      </w:r>
      <w:bookmarkStart w:id="514" w:name="_Toc95828073"/>
      <w:r w:rsidR="001C3E77">
        <w:rPr>
          <w:i w:val="0"/>
          <w:iCs w:val="0"/>
          <w:noProof/>
          <w:sz w:val="20"/>
          <w:szCs w:val="20"/>
        </w:rPr>
        <w:t>41</w:t>
      </w:r>
      <w:r>
        <w:rPr>
          <w:i w:val="0"/>
          <w:iCs w:val="0"/>
          <w:sz w:val="20"/>
          <w:szCs w:val="20"/>
        </w:rPr>
        <w:fldChar w:fldCharType="end"/>
      </w:r>
      <w:r>
        <w:t>. táblázat</w:t>
      </w:r>
      <w:r w:rsidR="005F6589">
        <w:rPr>
          <w:sz w:val="20"/>
          <w:szCs w:val="20"/>
        </w:rPr>
        <w:t xml:space="preserve">: </w:t>
      </w:r>
      <w:r w:rsidR="005F6589" w:rsidRPr="005F6589">
        <w:rPr>
          <w:sz w:val="20"/>
          <w:szCs w:val="20"/>
        </w:rPr>
        <w:t>Akcióterületek összefoglaló táblázata</w:t>
      </w:r>
      <w:bookmarkEnd w:id="514"/>
    </w:p>
    <w:tbl>
      <w:tblPr>
        <w:tblStyle w:val="Tblzatrcsos45jellszn1"/>
        <w:tblW w:w="0" w:type="auto"/>
        <w:tblLook w:val="04A0" w:firstRow="1" w:lastRow="0" w:firstColumn="1" w:lastColumn="0" w:noHBand="0" w:noVBand="1"/>
      </w:tblPr>
      <w:tblGrid>
        <w:gridCol w:w="2068"/>
        <w:gridCol w:w="2426"/>
        <w:gridCol w:w="4568"/>
      </w:tblGrid>
      <w:tr w:rsidR="00D760B5" w:rsidRPr="00754148" w14:paraId="0BE1FDA3" w14:textId="77777777" w:rsidTr="007C53E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68" w:type="dxa"/>
            <w:vAlign w:val="center"/>
          </w:tcPr>
          <w:p w14:paraId="418FF631" w14:textId="77777777" w:rsidR="00D760B5" w:rsidRPr="00754148" w:rsidRDefault="00D760B5" w:rsidP="005E54B6">
            <w:pPr>
              <w:keepNext/>
              <w:jc w:val="center"/>
              <w:rPr>
                <w:sz w:val="20"/>
                <w:szCs w:val="20"/>
              </w:rPr>
            </w:pPr>
            <w:r w:rsidRPr="00754148">
              <w:rPr>
                <w:sz w:val="20"/>
                <w:szCs w:val="20"/>
              </w:rPr>
              <w:t>Akcióterület megnevezése</w:t>
            </w:r>
          </w:p>
        </w:tc>
        <w:tc>
          <w:tcPr>
            <w:tcW w:w="2426" w:type="dxa"/>
            <w:vAlign w:val="center"/>
          </w:tcPr>
          <w:p w14:paraId="4AE48141" w14:textId="77777777" w:rsidR="00D760B5" w:rsidRPr="00754148" w:rsidRDefault="00D760B5" w:rsidP="005E54B6">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754148">
              <w:rPr>
                <w:sz w:val="20"/>
                <w:szCs w:val="20"/>
              </w:rPr>
              <w:t>Akcióterület lehatárolása</w:t>
            </w:r>
          </w:p>
        </w:tc>
        <w:tc>
          <w:tcPr>
            <w:tcW w:w="4568" w:type="dxa"/>
            <w:vAlign w:val="center"/>
          </w:tcPr>
          <w:p w14:paraId="3B3F7115" w14:textId="77777777" w:rsidR="00D760B5" w:rsidRPr="00754148" w:rsidRDefault="00D760B5" w:rsidP="005E54B6">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754148">
              <w:rPr>
                <w:sz w:val="20"/>
                <w:szCs w:val="20"/>
              </w:rPr>
              <w:t>A lehatárolás indoklása</w:t>
            </w:r>
          </w:p>
        </w:tc>
      </w:tr>
      <w:tr w:rsidR="00D760B5" w:rsidRPr="00754148" w14:paraId="3181117A" w14:textId="77777777" w:rsidTr="007C53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vAlign w:val="center"/>
          </w:tcPr>
          <w:p w14:paraId="77CC02DE" w14:textId="7F7AE3F9" w:rsidR="00D760B5" w:rsidRPr="00754148" w:rsidRDefault="004D5C89" w:rsidP="005052B0">
            <w:pPr>
              <w:rPr>
                <w:b w:val="0"/>
                <w:bCs w:val="0"/>
                <w:sz w:val="20"/>
                <w:szCs w:val="20"/>
              </w:rPr>
            </w:pPr>
            <w:r w:rsidRPr="00754148">
              <w:rPr>
                <w:b w:val="0"/>
                <w:bCs w:val="0"/>
                <w:sz w:val="20"/>
                <w:szCs w:val="20"/>
              </w:rPr>
              <w:t>Városközponti-turisztikai akcióterület</w:t>
            </w:r>
          </w:p>
        </w:tc>
        <w:tc>
          <w:tcPr>
            <w:tcW w:w="2426" w:type="dxa"/>
            <w:vAlign w:val="center"/>
          </w:tcPr>
          <w:p w14:paraId="689708BD" w14:textId="03CE8CF0" w:rsidR="00D760B5" w:rsidRPr="00754148" w:rsidRDefault="003251F4" w:rsidP="007C0219">
            <w:pPr>
              <w:cnfStyle w:val="000000100000" w:firstRow="0" w:lastRow="0" w:firstColumn="0" w:lastColumn="0" w:oddVBand="0" w:evenVBand="0" w:oddHBand="1" w:evenHBand="0" w:firstRowFirstColumn="0" w:firstRowLastColumn="0" w:lastRowFirstColumn="0" w:lastRowLastColumn="0"/>
              <w:rPr>
                <w:sz w:val="20"/>
                <w:szCs w:val="20"/>
              </w:rPr>
            </w:pPr>
            <w:r w:rsidRPr="00754148">
              <w:rPr>
                <w:sz w:val="20"/>
                <w:szCs w:val="20"/>
              </w:rPr>
              <w:t>Nagyatádi Szabó István út, Erzsébet királyné útja, Bálint Sándor utca, Munkácsy Mihály utca, Május 1. utca, Béke utca, Szegedi út, Petőfi Sándor utca, Munkás utca, Nyár utca, Bástya sor, külterület, 0407/2 hrsz. út, kisvasút vonala, 0239/2 hrsz. út, 0241/2 hrsz. út, Kölcsey utca, Kissori út.</w:t>
            </w:r>
          </w:p>
        </w:tc>
        <w:tc>
          <w:tcPr>
            <w:tcW w:w="4568" w:type="dxa"/>
            <w:vAlign w:val="center"/>
          </w:tcPr>
          <w:p w14:paraId="053731E0" w14:textId="7940E395" w:rsidR="00D760B5" w:rsidRPr="00754148" w:rsidRDefault="005144C5" w:rsidP="005052B0">
            <w:pPr>
              <w:cnfStyle w:val="000000100000" w:firstRow="0" w:lastRow="0" w:firstColumn="0" w:lastColumn="0" w:oddVBand="0" w:evenVBand="0" w:oddHBand="1" w:evenHBand="0" w:firstRowFirstColumn="0" w:firstRowLastColumn="0" w:lastRowFirstColumn="0" w:lastRowLastColumn="0"/>
              <w:rPr>
                <w:sz w:val="20"/>
                <w:szCs w:val="20"/>
              </w:rPr>
            </w:pPr>
            <w:r w:rsidRPr="00754148">
              <w:rPr>
                <w:sz w:val="20"/>
                <w:szCs w:val="20"/>
              </w:rPr>
              <w:t>Az akcióterületen jelentősnek tekinthető a városközponti funkció, emellett itt sűrűsödnek a város idegenforgalmát erősítő turisztikai attrakciók, kereskedelmi</w:t>
            </w:r>
            <w:r w:rsidR="00FC4833" w:rsidRPr="00754148">
              <w:rPr>
                <w:sz w:val="20"/>
                <w:szCs w:val="20"/>
              </w:rPr>
              <w:t xml:space="preserve"> és </w:t>
            </w:r>
            <w:r w:rsidRPr="00754148">
              <w:rPr>
                <w:sz w:val="20"/>
                <w:szCs w:val="20"/>
              </w:rPr>
              <w:t>vendéglátó egységek, szálláshelyek. Ebből fakadóan az akcióterület fejlesztésének elsődleges célja a terület vonzerejét erősítő rekreációs funkciók fejlesztése, valamint a turisztikai kínálat mennyiségi és minőségi fejlesztése.</w:t>
            </w:r>
          </w:p>
        </w:tc>
      </w:tr>
      <w:tr w:rsidR="00D760B5" w:rsidRPr="00754148" w14:paraId="6FFE62D4" w14:textId="77777777" w:rsidTr="007C53E4">
        <w:tc>
          <w:tcPr>
            <w:cnfStyle w:val="001000000000" w:firstRow="0" w:lastRow="0" w:firstColumn="1" w:lastColumn="0" w:oddVBand="0" w:evenVBand="0" w:oddHBand="0" w:evenHBand="0" w:firstRowFirstColumn="0" w:firstRowLastColumn="0" w:lastRowFirstColumn="0" w:lastRowLastColumn="0"/>
            <w:tcW w:w="2068" w:type="dxa"/>
            <w:vAlign w:val="center"/>
          </w:tcPr>
          <w:p w14:paraId="3F884A84" w14:textId="623DF31D" w:rsidR="00D760B5" w:rsidRPr="00754148" w:rsidRDefault="001820B7" w:rsidP="005052B0">
            <w:pPr>
              <w:rPr>
                <w:b w:val="0"/>
                <w:bCs w:val="0"/>
                <w:sz w:val="20"/>
                <w:szCs w:val="20"/>
              </w:rPr>
            </w:pPr>
            <w:r w:rsidRPr="00754148">
              <w:rPr>
                <w:b w:val="0"/>
                <w:bCs w:val="0"/>
                <w:sz w:val="20"/>
                <w:szCs w:val="20"/>
              </w:rPr>
              <w:t>Gazdasági akcióterület – Ipari övezet</w:t>
            </w:r>
          </w:p>
        </w:tc>
        <w:tc>
          <w:tcPr>
            <w:tcW w:w="2426" w:type="dxa"/>
          </w:tcPr>
          <w:p w14:paraId="6A9F7195" w14:textId="693C0AF7" w:rsidR="00D760B5" w:rsidRPr="00754148" w:rsidRDefault="007C0219" w:rsidP="007C0219">
            <w:pPr>
              <w:cnfStyle w:val="000000000000" w:firstRow="0" w:lastRow="0" w:firstColumn="0" w:lastColumn="0" w:oddVBand="0" w:evenVBand="0" w:oddHBand="0" w:evenHBand="0" w:firstRowFirstColumn="0" w:firstRowLastColumn="0" w:lastRowFirstColumn="0" w:lastRowLastColumn="0"/>
              <w:rPr>
                <w:sz w:val="20"/>
                <w:szCs w:val="20"/>
              </w:rPr>
            </w:pPr>
            <w:r w:rsidRPr="00754148">
              <w:rPr>
                <w:sz w:val="20"/>
                <w:szCs w:val="20"/>
              </w:rPr>
              <w:t>Kissori út, Kölcsey utca, 0242/29 hrsz. út, külterület, 0114 hrsz út, 085/16 hrsz. út, 082 hrsz. út, 029/1 hrsz. út, 0376 hrsz. út, Szegedi út, Munkácsy Mihály utca, Nagyatádi Szabó István út</w:t>
            </w:r>
          </w:p>
        </w:tc>
        <w:tc>
          <w:tcPr>
            <w:tcW w:w="4568" w:type="dxa"/>
            <w:vAlign w:val="center"/>
          </w:tcPr>
          <w:p w14:paraId="384E5B42" w14:textId="1A523925" w:rsidR="005144C5" w:rsidRPr="00754148" w:rsidRDefault="005144C5" w:rsidP="005144C5">
            <w:pPr>
              <w:cnfStyle w:val="000000000000" w:firstRow="0" w:lastRow="0" w:firstColumn="0" w:lastColumn="0" w:oddVBand="0" w:evenVBand="0" w:oddHBand="0" w:evenHBand="0" w:firstRowFirstColumn="0" w:firstRowLastColumn="0" w:lastRowFirstColumn="0" w:lastRowLastColumn="0"/>
              <w:rPr>
                <w:sz w:val="20"/>
                <w:szCs w:val="20"/>
              </w:rPr>
            </w:pPr>
            <w:r w:rsidRPr="00754148">
              <w:rPr>
                <w:sz w:val="20"/>
                <w:szCs w:val="20"/>
              </w:rPr>
              <w:t>A Gazdasági akcióterület Mórahalom gazdasági központja</w:t>
            </w:r>
            <w:r w:rsidR="00FC4833" w:rsidRPr="00754148">
              <w:rPr>
                <w:sz w:val="20"/>
                <w:szCs w:val="20"/>
              </w:rPr>
              <w:t>: i</w:t>
            </w:r>
            <w:r w:rsidRPr="00754148">
              <w:rPr>
                <w:sz w:val="20"/>
                <w:szCs w:val="20"/>
              </w:rPr>
              <w:t>tt található a város ipari parkja, itt működik a település legtöbb és legnagyobb vállalkozása.</w:t>
            </w:r>
          </w:p>
          <w:p w14:paraId="01D553D9" w14:textId="3D385251" w:rsidR="00D760B5" w:rsidRPr="00754148" w:rsidRDefault="005144C5" w:rsidP="005144C5">
            <w:pPr>
              <w:cnfStyle w:val="000000000000" w:firstRow="0" w:lastRow="0" w:firstColumn="0" w:lastColumn="0" w:oddVBand="0" w:evenVBand="0" w:oddHBand="0" w:evenHBand="0" w:firstRowFirstColumn="0" w:firstRowLastColumn="0" w:lastRowFirstColumn="0" w:lastRowLastColumn="0"/>
              <w:rPr>
                <w:sz w:val="20"/>
                <w:szCs w:val="20"/>
              </w:rPr>
            </w:pPr>
            <w:r w:rsidRPr="00754148">
              <w:rPr>
                <w:sz w:val="20"/>
                <w:szCs w:val="20"/>
              </w:rPr>
              <w:t>Az akcióterület fejlesztésének célja a helyben működő és a potenciális betelepülő vállalkozások működési feltételeinek magas szintű biztosítása, amely magában foglalja a vonzó fizikai és szolgáltatási környezet kialakítását is.</w:t>
            </w:r>
          </w:p>
        </w:tc>
      </w:tr>
      <w:tr w:rsidR="00D760B5" w:rsidRPr="00754148" w14:paraId="56B16E1E" w14:textId="77777777" w:rsidTr="007C53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vAlign w:val="center"/>
          </w:tcPr>
          <w:p w14:paraId="0D22454C" w14:textId="137DB1F4" w:rsidR="00D760B5" w:rsidRPr="00754148" w:rsidRDefault="00AD1D5A" w:rsidP="005052B0">
            <w:pPr>
              <w:rPr>
                <w:b w:val="0"/>
                <w:bCs w:val="0"/>
                <w:sz w:val="20"/>
                <w:szCs w:val="20"/>
              </w:rPr>
            </w:pPr>
            <w:r w:rsidRPr="00754148">
              <w:rPr>
                <w:b w:val="0"/>
                <w:bCs w:val="0"/>
                <w:sz w:val="20"/>
                <w:szCs w:val="20"/>
              </w:rPr>
              <w:t>Szociális városrehabilitációval érintett akcióterület</w:t>
            </w:r>
          </w:p>
        </w:tc>
        <w:tc>
          <w:tcPr>
            <w:tcW w:w="2426" w:type="dxa"/>
          </w:tcPr>
          <w:p w14:paraId="76C93CC3" w14:textId="62D2C4E2" w:rsidR="00D760B5" w:rsidRPr="00754148" w:rsidRDefault="004E07B3" w:rsidP="004E07B3">
            <w:pPr>
              <w:cnfStyle w:val="000000100000" w:firstRow="0" w:lastRow="0" w:firstColumn="0" w:lastColumn="0" w:oddVBand="0" w:evenVBand="0" w:oddHBand="1" w:evenHBand="0" w:firstRowFirstColumn="0" w:firstRowLastColumn="0" w:lastRowFirstColumn="0" w:lastRowLastColumn="0"/>
              <w:rPr>
                <w:sz w:val="20"/>
                <w:szCs w:val="20"/>
              </w:rPr>
            </w:pPr>
            <w:r w:rsidRPr="00754148">
              <w:rPr>
                <w:sz w:val="20"/>
                <w:szCs w:val="20"/>
              </w:rPr>
              <w:t>Petőfi Sándor utca, Fürj dűlő, Dobó István utca, Balassi Bálint utca, Bercsényi utca, Mátyás király körút, Bástya sor, Zákányszéki út, Nyár utca, Kossuth park, Munkás utca</w:t>
            </w:r>
          </w:p>
        </w:tc>
        <w:tc>
          <w:tcPr>
            <w:tcW w:w="4568" w:type="dxa"/>
            <w:vAlign w:val="center"/>
          </w:tcPr>
          <w:p w14:paraId="212D01F9" w14:textId="5C6C47CA" w:rsidR="00D760B5" w:rsidRPr="00754148" w:rsidRDefault="005144C5" w:rsidP="005052B0">
            <w:pPr>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65006F">
              <w:rPr>
                <w:sz w:val="20"/>
                <w:szCs w:val="20"/>
              </w:rPr>
              <w:t>Az akcióterület meghatározásának elsődleges szempontja volt, hogy teljes terjedelmében magában foglalja a város szegregációval veszélyeztetett területét</w:t>
            </w:r>
          </w:p>
        </w:tc>
      </w:tr>
    </w:tbl>
    <w:p w14:paraId="4CCF9EB1" w14:textId="24039529" w:rsidR="005C161E" w:rsidRPr="005F6589" w:rsidRDefault="005F6589" w:rsidP="009D2655">
      <w:pPr>
        <w:pStyle w:val="Forrsmegjells"/>
      </w:pPr>
      <w:r w:rsidRPr="005F6589">
        <w:t>Forrás: Mórahalom Városi Önkormányzat adatszolgáltatása</w:t>
      </w:r>
    </w:p>
    <w:p w14:paraId="70E245F2" w14:textId="77777777" w:rsidR="00A14603" w:rsidRPr="004965F6" w:rsidRDefault="00A14603" w:rsidP="00297F82"/>
    <w:p w14:paraId="6CEC1C32" w14:textId="21A2F3CE" w:rsidR="008340B1" w:rsidRDefault="00962809" w:rsidP="00606E2B">
      <w:pPr>
        <w:pStyle w:val="Cmsor2"/>
      </w:pPr>
      <w:bookmarkStart w:id="515" w:name="_Toc77085157"/>
      <w:bookmarkStart w:id="516" w:name="_Toc95828222"/>
      <w:r>
        <w:t>Városi szintű b</w:t>
      </w:r>
      <w:r w:rsidR="00634841">
        <w:t>eavatkozás</w:t>
      </w:r>
      <w:r w:rsidR="00CA4482">
        <w:t>i területek</w:t>
      </w:r>
      <w:r w:rsidR="00634841">
        <w:t xml:space="preserve"> részletezése</w:t>
      </w:r>
      <w:bookmarkEnd w:id="515"/>
      <w:bookmarkEnd w:id="516"/>
      <w:r w:rsidR="00634841">
        <w:t xml:space="preserve"> </w:t>
      </w:r>
    </w:p>
    <w:p w14:paraId="434F0CF6" w14:textId="77777777" w:rsidR="00634841" w:rsidRPr="00634841" w:rsidRDefault="00634841" w:rsidP="00634841"/>
    <w:p w14:paraId="592694A9" w14:textId="68ED46B2" w:rsidR="00906E00" w:rsidRDefault="00733AC6" w:rsidP="00422493">
      <w:pPr>
        <w:pStyle w:val="Cmsor3"/>
      </w:pPr>
      <w:bookmarkStart w:id="517" w:name="_Toc72753153"/>
      <w:bookmarkStart w:id="518" w:name="_Toc73117493"/>
      <w:bookmarkStart w:id="519" w:name="_Toc77085159"/>
      <w:bookmarkStart w:id="520" w:name="_Toc95828223"/>
      <w:r w:rsidRPr="00EA60FB">
        <w:t>Stratégiai célkitűzéseket támogató nagyobb városi területekre kiterjedő beavatkozások</w:t>
      </w:r>
      <w:bookmarkEnd w:id="517"/>
      <w:bookmarkEnd w:id="518"/>
      <w:bookmarkEnd w:id="519"/>
      <w:bookmarkEnd w:id="520"/>
      <w:r w:rsidR="004965F6">
        <w:t xml:space="preserve"> </w:t>
      </w:r>
    </w:p>
    <w:p w14:paraId="38442BA2" w14:textId="244C6DA6" w:rsidR="004965F6" w:rsidRDefault="004965F6" w:rsidP="00906E00">
      <w:pPr>
        <w:rPr>
          <w:i/>
          <w:iCs/>
        </w:rPr>
      </w:pPr>
    </w:p>
    <w:tbl>
      <w:tblPr>
        <w:tblStyle w:val="Tblzatrcsos5stt1jellszn1"/>
        <w:tblW w:w="9067" w:type="dxa"/>
        <w:tblLook w:val="04A0" w:firstRow="1" w:lastRow="0" w:firstColumn="1" w:lastColumn="0" w:noHBand="0" w:noVBand="1"/>
      </w:tblPr>
      <w:tblGrid>
        <w:gridCol w:w="562"/>
        <w:gridCol w:w="2551"/>
        <w:gridCol w:w="5954"/>
      </w:tblGrid>
      <w:tr w:rsidR="00155CC3" w14:paraId="224A060D" w14:textId="77777777" w:rsidTr="001A2DDA">
        <w:trPr>
          <w:cnfStyle w:val="100000000000" w:firstRow="1" w:lastRow="0" w:firstColumn="0" w:lastColumn="0" w:oddVBand="0" w:evenVBand="0" w:oddHBand="0" w:evenHBand="0" w:firstRowFirstColumn="0" w:firstRowLastColumn="0" w:lastRowFirstColumn="0" w:lastRowLastColumn="0"/>
          <w:trHeight w:val="570"/>
          <w:tblHead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73415163" w14:textId="77777777" w:rsidR="00155CC3" w:rsidRPr="004126A0" w:rsidRDefault="00155CC3" w:rsidP="001A2DDA">
            <w:pPr>
              <w:keepNext/>
              <w:jc w:val="center"/>
              <w:rPr>
                <w:sz w:val="20"/>
                <w:szCs w:val="20"/>
              </w:rPr>
            </w:pPr>
          </w:p>
        </w:tc>
        <w:tc>
          <w:tcPr>
            <w:tcW w:w="2551" w:type="dxa"/>
            <w:vAlign w:val="center"/>
          </w:tcPr>
          <w:p w14:paraId="2BDC4365" w14:textId="77777777" w:rsidR="00155CC3" w:rsidRPr="004126A0" w:rsidRDefault="00155CC3" w:rsidP="001A2DDA">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kérdés</w:t>
            </w:r>
          </w:p>
        </w:tc>
        <w:tc>
          <w:tcPr>
            <w:tcW w:w="5954" w:type="dxa"/>
            <w:vAlign w:val="center"/>
          </w:tcPr>
          <w:p w14:paraId="3C123A0E" w14:textId="77777777" w:rsidR="00155CC3" w:rsidRPr="004126A0" w:rsidRDefault="00155CC3" w:rsidP="001A2DDA">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kifejtés</w:t>
            </w:r>
          </w:p>
        </w:tc>
      </w:tr>
      <w:tr w:rsidR="00155CC3" w:rsidRPr="00FF43A4" w14:paraId="164A4DB9" w14:textId="77777777" w:rsidTr="00D27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CD6E7D5" w14:textId="77777777" w:rsidR="00155CC3" w:rsidRPr="004126A0" w:rsidRDefault="00155CC3" w:rsidP="001A2DDA">
            <w:pPr>
              <w:jc w:val="center"/>
              <w:rPr>
                <w:b w:val="0"/>
                <w:bCs w:val="0"/>
                <w:sz w:val="20"/>
                <w:szCs w:val="20"/>
              </w:rPr>
            </w:pPr>
            <w:r w:rsidRPr="004126A0">
              <w:rPr>
                <w:b w:val="0"/>
                <w:bCs w:val="0"/>
                <w:sz w:val="20"/>
                <w:szCs w:val="20"/>
              </w:rPr>
              <w:t>1.</w:t>
            </w:r>
          </w:p>
        </w:tc>
        <w:tc>
          <w:tcPr>
            <w:tcW w:w="2551" w:type="dxa"/>
            <w:vAlign w:val="center"/>
          </w:tcPr>
          <w:p w14:paraId="2B889851" w14:textId="77777777" w:rsidR="00155CC3" w:rsidRPr="00CB49B1" w:rsidRDefault="00155CC3" w:rsidP="006B7CC5">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 xml:space="preserve">akcióterület illeszkedése a tervezési dimenziókhoz </w:t>
            </w:r>
          </w:p>
        </w:tc>
        <w:tc>
          <w:tcPr>
            <w:tcW w:w="5954" w:type="dxa"/>
            <w:vAlign w:val="center"/>
          </w:tcPr>
          <w:p w14:paraId="32482F46" w14:textId="399FF169" w:rsidR="00155CC3" w:rsidRPr="004126A0" w:rsidRDefault="001859B9" w:rsidP="00D271B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Az akcióterületi fejlesztés a</w:t>
            </w:r>
            <w:r w:rsidR="00DE6029">
              <w:rPr>
                <w:sz w:val="20"/>
                <w:szCs w:val="20"/>
              </w:rPr>
              <w:t xml:space="preserve"> főképp a</w:t>
            </w:r>
            <w:r>
              <w:rPr>
                <w:sz w:val="20"/>
                <w:szCs w:val="20"/>
              </w:rPr>
              <w:t xml:space="preserve"> </w:t>
            </w:r>
            <w:r w:rsidR="00A83ABE">
              <w:rPr>
                <w:sz w:val="20"/>
                <w:szCs w:val="20"/>
              </w:rPr>
              <w:t>Prosperáló város</w:t>
            </w:r>
            <w:r>
              <w:rPr>
                <w:sz w:val="20"/>
                <w:szCs w:val="20"/>
              </w:rPr>
              <w:t xml:space="preserve"> dimenzióhoz illeszkedik</w:t>
            </w:r>
            <w:r w:rsidR="00DE6029">
              <w:rPr>
                <w:sz w:val="20"/>
                <w:szCs w:val="20"/>
              </w:rPr>
              <w:t xml:space="preserve">, de </w:t>
            </w:r>
            <w:r w:rsidR="000E29BA">
              <w:rPr>
                <w:sz w:val="20"/>
                <w:szCs w:val="20"/>
              </w:rPr>
              <w:t>érinti a zöldülő város dimenziót is.</w:t>
            </w:r>
          </w:p>
        </w:tc>
      </w:tr>
      <w:tr w:rsidR="00155CC3" w:rsidRPr="00FF43A4" w14:paraId="49964C71" w14:textId="77777777" w:rsidTr="00D271BC">
        <w:tc>
          <w:tcPr>
            <w:cnfStyle w:val="001000000000" w:firstRow="0" w:lastRow="0" w:firstColumn="1" w:lastColumn="0" w:oddVBand="0" w:evenVBand="0" w:oddHBand="0" w:evenHBand="0" w:firstRowFirstColumn="0" w:firstRowLastColumn="0" w:lastRowFirstColumn="0" w:lastRowLastColumn="0"/>
            <w:tcW w:w="562" w:type="dxa"/>
            <w:vAlign w:val="center"/>
          </w:tcPr>
          <w:p w14:paraId="3B947C03" w14:textId="77777777" w:rsidR="00155CC3" w:rsidRPr="004126A0" w:rsidRDefault="00155CC3" w:rsidP="001A2DDA">
            <w:pPr>
              <w:jc w:val="center"/>
              <w:rPr>
                <w:b w:val="0"/>
                <w:bCs w:val="0"/>
                <w:sz w:val="20"/>
                <w:szCs w:val="20"/>
              </w:rPr>
            </w:pPr>
            <w:r w:rsidRPr="004126A0">
              <w:rPr>
                <w:b w:val="0"/>
                <w:bCs w:val="0"/>
                <w:sz w:val="20"/>
                <w:szCs w:val="20"/>
              </w:rPr>
              <w:t>2.</w:t>
            </w:r>
          </w:p>
        </w:tc>
        <w:tc>
          <w:tcPr>
            <w:tcW w:w="2551" w:type="dxa"/>
            <w:vAlign w:val="center"/>
          </w:tcPr>
          <w:p w14:paraId="4A6655B5" w14:textId="77777777" w:rsidR="00155CC3" w:rsidRPr="00CB49B1" w:rsidRDefault="00155CC3" w:rsidP="006B7CC5">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akcióterületi fejlesztés munkacíme</w:t>
            </w:r>
          </w:p>
        </w:tc>
        <w:tc>
          <w:tcPr>
            <w:tcW w:w="5954" w:type="dxa"/>
            <w:vAlign w:val="center"/>
          </w:tcPr>
          <w:p w14:paraId="52F2D9B1" w14:textId="3F91822B" w:rsidR="00155CC3" w:rsidRPr="00E95707" w:rsidRDefault="0028451C" w:rsidP="00D271BC">
            <w:pPr>
              <w:cnfStyle w:val="000000000000" w:firstRow="0" w:lastRow="0" w:firstColumn="0" w:lastColumn="0" w:oddVBand="0" w:evenVBand="0" w:oddHBand="0" w:evenHBand="0" w:firstRowFirstColumn="0" w:firstRowLastColumn="0" w:lastRowFirstColumn="0" w:lastRowLastColumn="0"/>
              <w:rPr>
                <w:b/>
                <w:bCs/>
                <w:sz w:val="20"/>
                <w:szCs w:val="20"/>
              </w:rPr>
            </w:pPr>
            <w:r w:rsidRPr="00E95707">
              <w:rPr>
                <w:b/>
                <w:bCs/>
                <w:sz w:val="20"/>
                <w:szCs w:val="20"/>
              </w:rPr>
              <w:t>Komplex élményalapú turisztikai fejlesztések</w:t>
            </w:r>
          </w:p>
        </w:tc>
      </w:tr>
      <w:tr w:rsidR="00155CC3" w:rsidRPr="00FF43A4" w14:paraId="473CD0D9" w14:textId="77777777" w:rsidTr="00D27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25FF6F88" w14:textId="77777777" w:rsidR="00155CC3" w:rsidRPr="004126A0" w:rsidRDefault="00155CC3" w:rsidP="001A2DDA">
            <w:pPr>
              <w:jc w:val="center"/>
              <w:rPr>
                <w:b w:val="0"/>
                <w:bCs w:val="0"/>
                <w:sz w:val="20"/>
                <w:szCs w:val="20"/>
              </w:rPr>
            </w:pPr>
            <w:r w:rsidRPr="004126A0">
              <w:rPr>
                <w:b w:val="0"/>
                <w:bCs w:val="0"/>
                <w:sz w:val="20"/>
                <w:szCs w:val="20"/>
              </w:rPr>
              <w:t>3.</w:t>
            </w:r>
          </w:p>
        </w:tc>
        <w:tc>
          <w:tcPr>
            <w:tcW w:w="2551" w:type="dxa"/>
            <w:vAlign w:val="center"/>
          </w:tcPr>
          <w:p w14:paraId="53667E23" w14:textId="41BC5F09" w:rsidR="00155CC3" w:rsidRPr="00CB49B1" w:rsidRDefault="00155CC3" w:rsidP="006B7CC5">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 xml:space="preserve">akcióterületi fejlesztés illeszkedése az </w:t>
            </w:r>
            <w:r w:rsidR="00F13912">
              <w:rPr>
                <w:sz w:val="20"/>
                <w:szCs w:val="20"/>
              </w:rPr>
              <w:t>FVS</w:t>
            </w:r>
            <w:r w:rsidR="00F13912" w:rsidRPr="00CB49B1">
              <w:rPr>
                <w:sz w:val="20"/>
                <w:szCs w:val="20"/>
              </w:rPr>
              <w:t xml:space="preserve"> </w:t>
            </w:r>
            <w:r w:rsidRPr="00CB49B1">
              <w:rPr>
                <w:sz w:val="20"/>
                <w:szCs w:val="20"/>
              </w:rPr>
              <w:t>stratégiai céljaihoz</w:t>
            </w:r>
          </w:p>
        </w:tc>
        <w:tc>
          <w:tcPr>
            <w:tcW w:w="5954" w:type="dxa"/>
            <w:vAlign w:val="center"/>
          </w:tcPr>
          <w:p w14:paraId="1E01D45E" w14:textId="52ABBB63" w:rsidR="00155CC3" w:rsidRPr="004126A0" w:rsidRDefault="00D7274D" w:rsidP="00D271BC">
            <w:pPr>
              <w:cnfStyle w:val="000000100000" w:firstRow="0" w:lastRow="0" w:firstColumn="0" w:lastColumn="0" w:oddVBand="0" w:evenVBand="0" w:oddHBand="1" w:evenHBand="0" w:firstRowFirstColumn="0" w:firstRowLastColumn="0" w:lastRowFirstColumn="0" w:lastRowLastColumn="0"/>
              <w:rPr>
                <w:sz w:val="20"/>
                <w:szCs w:val="20"/>
              </w:rPr>
            </w:pPr>
            <w:r w:rsidRPr="00D7274D">
              <w:rPr>
                <w:sz w:val="20"/>
                <w:szCs w:val="20"/>
              </w:rPr>
              <w:t xml:space="preserve">A </w:t>
            </w:r>
            <w:r w:rsidR="00874CF9">
              <w:rPr>
                <w:sz w:val="20"/>
                <w:szCs w:val="20"/>
              </w:rPr>
              <w:t xml:space="preserve">tervezett fejlesztés a </w:t>
            </w:r>
            <w:r w:rsidRPr="00D7274D">
              <w:rPr>
                <w:sz w:val="20"/>
                <w:szCs w:val="20"/>
              </w:rPr>
              <w:t>turizmus és rekreációs szolgáltatások fejlesztése</w:t>
            </w:r>
            <w:r w:rsidR="00874CF9">
              <w:rPr>
                <w:sz w:val="20"/>
                <w:szCs w:val="20"/>
              </w:rPr>
              <w:t xml:space="preserve"> stratégiai célhoz, ezen belül a Turizmus fejlesztése alcélhoz illeszkedik.</w:t>
            </w:r>
          </w:p>
        </w:tc>
      </w:tr>
      <w:tr w:rsidR="00155CC3" w:rsidRPr="00FF43A4" w14:paraId="60B7D231" w14:textId="77777777" w:rsidTr="00E95707">
        <w:trPr>
          <w:cantSplit/>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324DF3D" w14:textId="77777777" w:rsidR="00155CC3" w:rsidRPr="004126A0" w:rsidRDefault="00155CC3" w:rsidP="001A2DDA">
            <w:pPr>
              <w:jc w:val="center"/>
              <w:rPr>
                <w:b w:val="0"/>
                <w:bCs w:val="0"/>
                <w:sz w:val="20"/>
                <w:szCs w:val="20"/>
              </w:rPr>
            </w:pPr>
            <w:r w:rsidRPr="004126A0">
              <w:rPr>
                <w:b w:val="0"/>
                <w:bCs w:val="0"/>
                <w:sz w:val="20"/>
                <w:szCs w:val="20"/>
              </w:rPr>
              <w:lastRenderedPageBreak/>
              <w:t>4.</w:t>
            </w:r>
          </w:p>
        </w:tc>
        <w:tc>
          <w:tcPr>
            <w:tcW w:w="2551" w:type="dxa"/>
            <w:vAlign w:val="center"/>
          </w:tcPr>
          <w:p w14:paraId="3894E8CC" w14:textId="77777777" w:rsidR="00155CC3" w:rsidRPr="00CB49B1" w:rsidRDefault="00155CC3" w:rsidP="006B7CC5">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 xml:space="preserve">akcióterület kijelölésének indoklása </w:t>
            </w:r>
          </w:p>
        </w:tc>
        <w:tc>
          <w:tcPr>
            <w:tcW w:w="5954" w:type="dxa"/>
            <w:vAlign w:val="center"/>
          </w:tcPr>
          <w:p w14:paraId="43B3B872" w14:textId="2F975B1A" w:rsidR="00155CC3" w:rsidRPr="004126A0" w:rsidRDefault="00465B98" w:rsidP="00D271B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 tervezett fejlesztés a </w:t>
            </w:r>
            <w:r w:rsidRPr="00465B98">
              <w:rPr>
                <w:sz w:val="20"/>
                <w:szCs w:val="20"/>
              </w:rPr>
              <w:t>Városközponti-turisztikai akcióterület</w:t>
            </w:r>
            <w:r>
              <w:rPr>
                <w:sz w:val="20"/>
                <w:szCs w:val="20"/>
              </w:rPr>
              <w:t xml:space="preserve">en valósul meg. </w:t>
            </w:r>
            <w:r w:rsidR="00055563" w:rsidRPr="00055563">
              <w:rPr>
                <w:sz w:val="20"/>
                <w:szCs w:val="20"/>
              </w:rPr>
              <w:t>Az akcióterületen jelentősnek tekinthető a városközponti funkció, emellett itt sűrűsödnek a város idegenforgalmát erősítő turisztikai attrakciók, kereskedelmi-vendéglátó egységek, szálláshelyek.</w:t>
            </w:r>
            <w:r w:rsidR="00CD33A3">
              <w:rPr>
                <w:sz w:val="20"/>
                <w:szCs w:val="20"/>
              </w:rPr>
              <w:t xml:space="preserve"> </w:t>
            </w:r>
          </w:p>
        </w:tc>
      </w:tr>
      <w:tr w:rsidR="00155CC3" w:rsidRPr="00FF43A4" w14:paraId="6FE3F5A3" w14:textId="77777777" w:rsidTr="00D27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7078768" w14:textId="77777777" w:rsidR="00155CC3" w:rsidRPr="004126A0" w:rsidRDefault="00155CC3" w:rsidP="001A2DDA">
            <w:pPr>
              <w:jc w:val="center"/>
              <w:rPr>
                <w:b w:val="0"/>
                <w:bCs w:val="0"/>
                <w:sz w:val="20"/>
                <w:szCs w:val="20"/>
              </w:rPr>
            </w:pPr>
            <w:r w:rsidRPr="004126A0">
              <w:rPr>
                <w:b w:val="0"/>
                <w:bCs w:val="0"/>
                <w:sz w:val="20"/>
                <w:szCs w:val="20"/>
              </w:rPr>
              <w:t>5.</w:t>
            </w:r>
          </w:p>
        </w:tc>
        <w:tc>
          <w:tcPr>
            <w:tcW w:w="2551" w:type="dxa"/>
            <w:vAlign w:val="center"/>
          </w:tcPr>
          <w:p w14:paraId="46E25FF2" w14:textId="77777777" w:rsidR="00155CC3" w:rsidRPr="00CB49B1" w:rsidRDefault="00155CC3" w:rsidP="006B7CC5">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az akcióterületi fejlesztés célja és rövid tartalma</w:t>
            </w:r>
          </w:p>
        </w:tc>
        <w:tc>
          <w:tcPr>
            <w:tcW w:w="5954" w:type="dxa"/>
            <w:vAlign w:val="center"/>
          </w:tcPr>
          <w:p w14:paraId="5FEEDD02" w14:textId="77777777" w:rsidR="00155CC3" w:rsidRDefault="00F767F2" w:rsidP="00D271B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Az akcióterületi fejlesztés célja </w:t>
            </w:r>
            <w:r w:rsidR="00564D73">
              <w:rPr>
                <w:sz w:val="20"/>
                <w:szCs w:val="20"/>
              </w:rPr>
              <w:t>Mórahalom város turisztikai kínálatána</w:t>
            </w:r>
            <w:r w:rsidR="00C36E33">
              <w:rPr>
                <w:sz w:val="20"/>
                <w:szCs w:val="20"/>
              </w:rPr>
              <w:t xml:space="preserve">k bővítése és minőségi fejlesztése, amely </w:t>
            </w:r>
            <w:r w:rsidR="00201AFC">
              <w:rPr>
                <w:sz w:val="20"/>
                <w:szCs w:val="20"/>
              </w:rPr>
              <w:t>hozzájárul a városba látogató turisták számának, tartózkodási idejének</w:t>
            </w:r>
            <w:r w:rsidR="005C5B61">
              <w:rPr>
                <w:sz w:val="20"/>
                <w:szCs w:val="20"/>
              </w:rPr>
              <w:t xml:space="preserve"> növeléséhez.</w:t>
            </w:r>
          </w:p>
          <w:p w14:paraId="2B35E957" w14:textId="77777777" w:rsidR="005C5B61" w:rsidRDefault="00AF165F" w:rsidP="00D271B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 tervezett fejlesztés főbb elemei a következők:</w:t>
            </w:r>
          </w:p>
          <w:p w14:paraId="6F93722C" w14:textId="77777777" w:rsidR="00AF165F" w:rsidRDefault="00546B6C" w:rsidP="008A3912">
            <w:pPr>
              <w:pStyle w:val="Listaszerbekezds"/>
              <w:numPr>
                <w:ilvl w:val="0"/>
                <w:numId w:val="68"/>
              </w:numPr>
              <w:cnfStyle w:val="000000100000" w:firstRow="0" w:lastRow="0" w:firstColumn="0" w:lastColumn="0" w:oddVBand="0" w:evenVBand="0" w:oddHBand="1" w:evenHBand="0" w:firstRowFirstColumn="0" w:firstRowLastColumn="0" w:lastRowFirstColumn="0" w:lastRowLastColumn="0"/>
              <w:rPr>
                <w:sz w:val="20"/>
                <w:szCs w:val="20"/>
              </w:rPr>
            </w:pPr>
            <w:r w:rsidRPr="00546B6C">
              <w:rPr>
                <w:sz w:val="20"/>
                <w:szCs w:val="20"/>
              </w:rPr>
              <w:t>Sziksós Pihenőpark</w:t>
            </w:r>
            <w:r>
              <w:rPr>
                <w:sz w:val="20"/>
                <w:szCs w:val="20"/>
              </w:rPr>
              <w:t xml:space="preserve"> </w:t>
            </w:r>
            <w:r w:rsidR="008D6656">
              <w:rPr>
                <w:sz w:val="20"/>
                <w:szCs w:val="20"/>
              </w:rPr>
              <w:t>turisztikai célú fejlesztése</w:t>
            </w:r>
          </w:p>
          <w:p w14:paraId="00D1C32B" w14:textId="77777777" w:rsidR="00CA3A98" w:rsidRDefault="004D13EA" w:rsidP="008A3912">
            <w:pPr>
              <w:pStyle w:val="Listaszerbekezds"/>
              <w:numPr>
                <w:ilvl w:val="0"/>
                <w:numId w:val="68"/>
              </w:numPr>
              <w:cnfStyle w:val="000000100000" w:firstRow="0" w:lastRow="0" w:firstColumn="0" w:lastColumn="0" w:oddVBand="0" w:evenVBand="0" w:oddHBand="1" w:evenHBand="0" w:firstRowFirstColumn="0" w:firstRowLastColumn="0" w:lastRowFirstColumn="0" w:lastRowLastColumn="0"/>
              <w:rPr>
                <w:sz w:val="20"/>
                <w:szCs w:val="20"/>
              </w:rPr>
            </w:pPr>
            <w:r w:rsidRPr="004D13EA">
              <w:rPr>
                <w:sz w:val="20"/>
                <w:szCs w:val="20"/>
              </w:rPr>
              <w:t>Ezer év parkja</w:t>
            </w:r>
            <w:r>
              <w:rPr>
                <w:sz w:val="20"/>
                <w:szCs w:val="20"/>
              </w:rPr>
              <w:t xml:space="preserve"> </w:t>
            </w:r>
            <w:r w:rsidR="00683BA1">
              <w:rPr>
                <w:sz w:val="20"/>
                <w:szCs w:val="20"/>
              </w:rPr>
              <w:t>fejlesztése</w:t>
            </w:r>
          </w:p>
          <w:p w14:paraId="5DD73314" w14:textId="77777777" w:rsidR="00683BA1" w:rsidRDefault="00E93FA2" w:rsidP="008A3912">
            <w:pPr>
              <w:pStyle w:val="Listaszerbekezds"/>
              <w:numPr>
                <w:ilvl w:val="0"/>
                <w:numId w:val="68"/>
              </w:numPr>
              <w:cnfStyle w:val="000000100000" w:firstRow="0" w:lastRow="0" w:firstColumn="0" w:lastColumn="0" w:oddVBand="0" w:evenVBand="0" w:oddHBand="1" w:evenHBand="0" w:firstRowFirstColumn="0" w:firstRowLastColumn="0" w:lastRowFirstColumn="0" w:lastRowLastColumn="0"/>
              <w:rPr>
                <w:sz w:val="20"/>
                <w:szCs w:val="20"/>
              </w:rPr>
            </w:pPr>
            <w:r w:rsidRPr="00E93FA2">
              <w:rPr>
                <w:sz w:val="20"/>
                <w:szCs w:val="20"/>
              </w:rPr>
              <w:t xml:space="preserve">Útász ház turisztikai </w:t>
            </w:r>
            <w:r>
              <w:rPr>
                <w:sz w:val="20"/>
                <w:szCs w:val="20"/>
              </w:rPr>
              <w:t xml:space="preserve">célú </w:t>
            </w:r>
            <w:r w:rsidRPr="00E93FA2">
              <w:rPr>
                <w:sz w:val="20"/>
                <w:szCs w:val="20"/>
              </w:rPr>
              <w:t>hasznosítása</w:t>
            </w:r>
          </w:p>
          <w:p w14:paraId="384449D4" w14:textId="77777777" w:rsidR="00CE04E4" w:rsidRDefault="00CE04E4" w:rsidP="008A3912">
            <w:pPr>
              <w:pStyle w:val="Listaszerbekezds"/>
              <w:numPr>
                <w:ilvl w:val="0"/>
                <w:numId w:val="68"/>
              </w:numPr>
              <w:cnfStyle w:val="000000100000" w:firstRow="0" w:lastRow="0" w:firstColumn="0" w:lastColumn="0" w:oddVBand="0" w:evenVBand="0" w:oddHBand="1" w:evenHBand="0" w:firstRowFirstColumn="0" w:firstRowLastColumn="0" w:lastRowFirstColumn="0" w:lastRowLastColumn="0"/>
              <w:rPr>
                <w:sz w:val="20"/>
                <w:szCs w:val="20"/>
              </w:rPr>
            </w:pPr>
            <w:r w:rsidRPr="005B4E79">
              <w:rPr>
                <w:sz w:val="20"/>
                <w:szCs w:val="20"/>
              </w:rPr>
              <w:t>Rendezvénytérhez kapcsolódó fogadótér fejlesztése</w:t>
            </w:r>
          </w:p>
          <w:p w14:paraId="449CC52E" w14:textId="77777777" w:rsidR="00BE1D72" w:rsidRDefault="00BE1D72" w:rsidP="008A3912">
            <w:pPr>
              <w:pStyle w:val="Listaszerbekezds"/>
              <w:numPr>
                <w:ilvl w:val="0"/>
                <w:numId w:val="68"/>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Városi fogadó épület</w:t>
            </w:r>
            <w:r w:rsidRPr="0088239F">
              <w:rPr>
                <w:sz w:val="20"/>
                <w:szCs w:val="20"/>
              </w:rPr>
              <w:t xml:space="preserve"> </w:t>
            </w:r>
          </w:p>
          <w:p w14:paraId="67343CD1" w14:textId="07B1A1E7" w:rsidR="0088239F" w:rsidRDefault="0088239F" w:rsidP="008A3912">
            <w:pPr>
              <w:pStyle w:val="Listaszerbekezds"/>
              <w:numPr>
                <w:ilvl w:val="0"/>
                <w:numId w:val="68"/>
              </w:numPr>
              <w:cnfStyle w:val="000000100000" w:firstRow="0" w:lastRow="0" w:firstColumn="0" w:lastColumn="0" w:oddVBand="0" w:evenVBand="0" w:oddHBand="1" w:evenHBand="0" w:firstRowFirstColumn="0" w:firstRowLastColumn="0" w:lastRowFirstColumn="0" w:lastRowLastColumn="0"/>
              <w:rPr>
                <w:sz w:val="20"/>
                <w:szCs w:val="20"/>
              </w:rPr>
            </w:pPr>
            <w:r w:rsidRPr="0088239F">
              <w:rPr>
                <w:sz w:val="20"/>
                <w:szCs w:val="20"/>
              </w:rPr>
              <w:t>Szentháromság tér rekonstrukció</w:t>
            </w:r>
          </w:p>
          <w:p w14:paraId="0BEB08D0" w14:textId="77777777" w:rsidR="0088239F" w:rsidRDefault="00E135C4" w:rsidP="008A3912">
            <w:pPr>
              <w:pStyle w:val="Listaszerbekezds"/>
              <w:numPr>
                <w:ilvl w:val="0"/>
                <w:numId w:val="68"/>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Gyógyfürdő </w:t>
            </w:r>
            <w:r w:rsidR="00694C8B">
              <w:rPr>
                <w:sz w:val="20"/>
                <w:szCs w:val="20"/>
              </w:rPr>
              <w:t>energetikai fejlesztése</w:t>
            </w:r>
            <w:r w:rsidR="00D81B7F">
              <w:rPr>
                <w:sz w:val="20"/>
                <w:szCs w:val="20"/>
              </w:rPr>
              <w:t>, és élményelemei számának bővítése</w:t>
            </w:r>
          </w:p>
          <w:p w14:paraId="100AC311" w14:textId="77777777" w:rsidR="00D81B7F" w:rsidRDefault="0027060F" w:rsidP="008A3912">
            <w:pPr>
              <w:pStyle w:val="Listaszerbekezds"/>
              <w:numPr>
                <w:ilvl w:val="0"/>
                <w:numId w:val="68"/>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Egészségcentrum</w:t>
            </w:r>
          </w:p>
          <w:p w14:paraId="7AC6EAAB" w14:textId="77777777" w:rsidR="0027060F" w:rsidRDefault="000D1491" w:rsidP="008A3912">
            <w:pPr>
              <w:pStyle w:val="Listaszerbekezds"/>
              <w:numPr>
                <w:ilvl w:val="0"/>
                <w:numId w:val="68"/>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Csillag Fürdő fejlesztése</w:t>
            </w:r>
          </w:p>
          <w:p w14:paraId="6D14516F" w14:textId="0595654D" w:rsidR="00573234" w:rsidRDefault="00996995" w:rsidP="008A3912">
            <w:pPr>
              <w:pStyle w:val="Listaszerbekezds"/>
              <w:numPr>
                <w:ilvl w:val="0"/>
                <w:numId w:val="68"/>
              </w:numPr>
              <w:cnfStyle w:val="000000100000" w:firstRow="0" w:lastRow="0" w:firstColumn="0" w:lastColumn="0" w:oddVBand="0" w:evenVBand="0" w:oddHBand="1" w:evenHBand="0" w:firstRowFirstColumn="0" w:firstRowLastColumn="0" w:lastRowFirstColumn="0" w:lastRowLastColumn="0"/>
              <w:rPr>
                <w:sz w:val="20"/>
                <w:szCs w:val="20"/>
              </w:rPr>
            </w:pPr>
            <w:r w:rsidRPr="00996995">
              <w:rPr>
                <w:sz w:val="20"/>
                <w:szCs w:val="20"/>
              </w:rPr>
              <w:t>Turisztikai attrakciókhoz kapcsolódó parkolók</w:t>
            </w:r>
          </w:p>
          <w:p w14:paraId="36925F22" w14:textId="77777777" w:rsidR="000D1491" w:rsidRDefault="00573234" w:rsidP="008A3912">
            <w:pPr>
              <w:pStyle w:val="Listaszerbekezds"/>
              <w:numPr>
                <w:ilvl w:val="0"/>
                <w:numId w:val="68"/>
              </w:numPr>
              <w:cnfStyle w:val="000000100000" w:firstRow="0" w:lastRow="0" w:firstColumn="0" w:lastColumn="0" w:oddVBand="0" w:evenVBand="0" w:oddHBand="1" w:evenHBand="0" w:firstRowFirstColumn="0" w:firstRowLastColumn="0" w:lastRowFirstColumn="0" w:lastRowLastColumn="0"/>
              <w:rPr>
                <w:sz w:val="20"/>
                <w:szCs w:val="20"/>
              </w:rPr>
            </w:pPr>
            <w:r w:rsidRPr="00573234">
              <w:rPr>
                <w:sz w:val="20"/>
                <w:szCs w:val="20"/>
              </w:rPr>
              <w:t>Vitalité Boutique Hotel</w:t>
            </w:r>
          </w:p>
          <w:p w14:paraId="160D61FC" w14:textId="77777777" w:rsidR="002470B1" w:rsidRDefault="00C60038" w:rsidP="008A3912">
            <w:pPr>
              <w:pStyle w:val="Listaszerbekezds"/>
              <w:numPr>
                <w:ilvl w:val="0"/>
                <w:numId w:val="68"/>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Turisztikai attrakciókat összekötő zöld tengely </w:t>
            </w:r>
            <w:r w:rsidR="00DE6029">
              <w:rPr>
                <w:sz w:val="20"/>
                <w:szCs w:val="20"/>
              </w:rPr>
              <w:t>létrehozása</w:t>
            </w:r>
          </w:p>
          <w:p w14:paraId="7587A578" w14:textId="27B96E85" w:rsidR="002470B1" w:rsidRPr="00AF165F" w:rsidRDefault="00CA5514" w:rsidP="008A3912">
            <w:pPr>
              <w:pStyle w:val="Listaszerbekezds"/>
              <w:numPr>
                <w:ilvl w:val="0"/>
                <w:numId w:val="68"/>
              </w:numPr>
              <w:cnfStyle w:val="000000100000" w:firstRow="0" w:lastRow="0" w:firstColumn="0" w:lastColumn="0" w:oddVBand="0" w:evenVBand="0" w:oddHBand="1" w:evenHBand="0" w:firstRowFirstColumn="0" w:firstRowLastColumn="0" w:lastRowFirstColumn="0" w:lastRowLastColumn="0"/>
              <w:rPr>
                <w:sz w:val="20"/>
                <w:szCs w:val="20"/>
              </w:rPr>
            </w:pPr>
            <w:r w:rsidRPr="00CA5514">
              <w:rPr>
                <w:sz w:val="20"/>
                <w:szCs w:val="20"/>
              </w:rPr>
              <w:t>Sétaösvény – futó- és Nordic Walking pálya őshonos növényekkel, Kerekes ösvény</w:t>
            </w:r>
          </w:p>
        </w:tc>
      </w:tr>
      <w:tr w:rsidR="00155CC3" w:rsidRPr="00FF43A4" w14:paraId="4CE4B4E1" w14:textId="77777777" w:rsidTr="00D271BC">
        <w:tc>
          <w:tcPr>
            <w:cnfStyle w:val="001000000000" w:firstRow="0" w:lastRow="0" w:firstColumn="1" w:lastColumn="0" w:oddVBand="0" w:evenVBand="0" w:oddHBand="0" w:evenHBand="0" w:firstRowFirstColumn="0" w:firstRowLastColumn="0" w:lastRowFirstColumn="0" w:lastRowLastColumn="0"/>
            <w:tcW w:w="562" w:type="dxa"/>
          </w:tcPr>
          <w:p w14:paraId="17535099" w14:textId="77777777" w:rsidR="00155CC3" w:rsidRPr="00B222CC" w:rsidRDefault="00155CC3" w:rsidP="00B222CC">
            <w:pPr>
              <w:jc w:val="center"/>
              <w:rPr>
                <w:b w:val="0"/>
                <w:sz w:val="20"/>
                <w:szCs w:val="20"/>
              </w:rPr>
            </w:pPr>
            <w:r w:rsidRPr="00B222CC">
              <w:rPr>
                <w:b w:val="0"/>
                <w:sz w:val="20"/>
                <w:szCs w:val="20"/>
              </w:rPr>
              <w:t>6.</w:t>
            </w:r>
          </w:p>
        </w:tc>
        <w:tc>
          <w:tcPr>
            <w:tcW w:w="2551" w:type="dxa"/>
            <w:vAlign w:val="center"/>
          </w:tcPr>
          <w:p w14:paraId="7247C416" w14:textId="77777777" w:rsidR="00155CC3" w:rsidRPr="00CB49B1" w:rsidRDefault="00155CC3" w:rsidP="006B7CC5">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városrészi leképeződése</w:t>
            </w:r>
          </w:p>
        </w:tc>
        <w:tc>
          <w:tcPr>
            <w:tcW w:w="5954" w:type="dxa"/>
            <w:vAlign w:val="center"/>
          </w:tcPr>
          <w:p w14:paraId="463A7D46" w14:textId="52ACF8D5" w:rsidR="00155CC3" w:rsidRPr="004126A0" w:rsidRDefault="006466F0" w:rsidP="00D271B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 </w:t>
            </w:r>
            <w:r w:rsidR="00432CF0">
              <w:rPr>
                <w:sz w:val="20"/>
                <w:szCs w:val="20"/>
              </w:rPr>
              <w:t>fejlesztés a „</w:t>
            </w:r>
            <w:r w:rsidR="00432CF0" w:rsidRPr="00432CF0">
              <w:rPr>
                <w:sz w:val="20"/>
                <w:szCs w:val="20"/>
              </w:rPr>
              <w:t>Turisztikai fejlesztéssel érintett terület</w:t>
            </w:r>
            <w:r w:rsidR="00432CF0">
              <w:rPr>
                <w:sz w:val="20"/>
                <w:szCs w:val="20"/>
              </w:rPr>
              <w:t>” városrészt érinti</w:t>
            </w:r>
          </w:p>
        </w:tc>
      </w:tr>
    </w:tbl>
    <w:p w14:paraId="61B18B7E" w14:textId="3D700539" w:rsidR="00155CC3" w:rsidRDefault="00155CC3" w:rsidP="00155CC3">
      <w:pPr>
        <w:rPr>
          <w:i/>
          <w:iCs/>
        </w:rPr>
      </w:pPr>
    </w:p>
    <w:tbl>
      <w:tblPr>
        <w:tblStyle w:val="Tblzatrcsos5stt1jellszn1"/>
        <w:tblW w:w="9067" w:type="dxa"/>
        <w:tblLook w:val="04A0" w:firstRow="1" w:lastRow="0" w:firstColumn="1" w:lastColumn="0" w:noHBand="0" w:noVBand="1"/>
      </w:tblPr>
      <w:tblGrid>
        <w:gridCol w:w="562"/>
        <w:gridCol w:w="2551"/>
        <w:gridCol w:w="5954"/>
      </w:tblGrid>
      <w:tr w:rsidR="00224473" w14:paraId="0967B290" w14:textId="77777777" w:rsidTr="008C74B1">
        <w:trPr>
          <w:cnfStyle w:val="100000000000" w:firstRow="1" w:lastRow="0" w:firstColumn="0" w:lastColumn="0" w:oddVBand="0" w:evenVBand="0" w:oddHBand="0" w:evenHBand="0" w:firstRowFirstColumn="0" w:firstRowLastColumn="0" w:lastRowFirstColumn="0" w:lastRowLastColumn="0"/>
          <w:trHeight w:val="570"/>
          <w:tblHead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20515464" w14:textId="77777777" w:rsidR="00224473" w:rsidRPr="004126A0" w:rsidRDefault="00224473" w:rsidP="008C74B1">
            <w:pPr>
              <w:keepNext/>
              <w:jc w:val="center"/>
              <w:rPr>
                <w:sz w:val="20"/>
                <w:szCs w:val="20"/>
              </w:rPr>
            </w:pPr>
          </w:p>
        </w:tc>
        <w:tc>
          <w:tcPr>
            <w:tcW w:w="2551" w:type="dxa"/>
            <w:vAlign w:val="center"/>
          </w:tcPr>
          <w:p w14:paraId="6B1F40EA" w14:textId="77777777" w:rsidR="00224473" w:rsidRPr="004126A0" w:rsidRDefault="00224473" w:rsidP="008C74B1">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kérdés</w:t>
            </w:r>
          </w:p>
        </w:tc>
        <w:tc>
          <w:tcPr>
            <w:tcW w:w="5954" w:type="dxa"/>
            <w:vAlign w:val="center"/>
          </w:tcPr>
          <w:p w14:paraId="290A40E1" w14:textId="77777777" w:rsidR="00224473" w:rsidRPr="004126A0" w:rsidRDefault="00224473" w:rsidP="008C74B1">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kifejtés</w:t>
            </w:r>
          </w:p>
        </w:tc>
      </w:tr>
      <w:tr w:rsidR="00224473" w:rsidRPr="00FF43A4" w14:paraId="37CCA9C3" w14:textId="77777777" w:rsidTr="008C7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6A39E1FA" w14:textId="77777777" w:rsidR="00224473" w:rsidRPr="004126A0" w:rsidRDefault="00224473" w:rsidP="008C74B1">
            <w:pPr>
              <w:jc w:val="center"/>
              <w:rPr>
                <w:b w:val="0"/>
                <w:bCs w:val="0"/>
                <w:sz w:val="20"/>
                <w:szCs w:val="20"/>
              </w:rPr>
            </w:pPr>
            <w:r w:rsidRPr="004126A0">
              <w:rPr>
                <w:b w:val="0"/>
                <w:bCs w:val="0"/>
                <w:sz w:val="20"/>
                <w:szCs w:val="20"/>
              </w:rPr>
              <w:t>1.</w:t>
            </w:r>
          </w:p>
        </w:tc>
        <w:tc>
          <w:tcPr>
            <w:tcW w:w="2551" w:type="dxa"/>
            <w:vAlign w:val="center"/>
          </w:tcPr>
          <w:p w14:paraId="499F1F58" w14:textId="77777777" w:rsidR="00224473" w:rsidRPr="00CB49B1" w:rsidRDefault="00224473" w:rsidP="006B7CC5">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 xml:space="preserve">akcióterület illeszkedése a tervezési dimenziókhoz </w:t>
            </w:r>
          </w:p>
        </w:tc>
        <w:tc>
          <w:tcPr>
            <w:tcW w:w="5954" w:type="dxa"/>
            <w:vAlign w:val="center"/>
          </w:tcPr>
          <w:p w14:paraId="78823F8B" w14:textId="1425EE26" w:rsidR="00224473" w:rsidRPr="004126A0" w:rsidRDefault="006112E3" w:rsidP="008C74B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 tervezett fejlesztés a zöldülő város tervezési dimenzióhoz illeszkedik.</w:t>
            </w:r>
          </w:p>
        </w:tc>
      </w:tr>
      <w:tr w:rsidR="00224473" w:rsidRPr="00FF43A4" w14:paraId="56AF2267" w14:textId="77777777" w:rsidTr="008C74B1">
        <w:tc>
          <w:tcPr>
            <w:cnfStyle w:val="001000000000" w:firstRow="0" w:lastRow="0" w:firstColumn="1" w:lastColumn="0" w:oddVBand="0" w:evenVBand="0" w:oddHBand="0" w:evenHBand="0" w:firstRowFirstColumn="0" w:firstRowLastColumn="0" w:lastRowFirstColumn="0" w:lastRowLastColumn="0"/>
            <w:tcW w:w="562" w:type="dxa"/>
            <w:vAlign w:val="center"/>
          </w:tcPr>
          <w:p w14:paraId="419977D4" w14:textId="77777777" w:rsidR="00224473" w:rsidRPr="004126A0" w:rsidRDefault="00224473" w:rsidP="008C74B1">
            <w:pPr>
              <w:jc w:val="center"/>
              <w:rPr>
                <w:b w:val="0"/>
                <w:bCs w:val="0"/>
                <w:sz w:val="20"/>
                <w:szCs w:val="20"/>
              </w:rPr>
            </w:pPr>
            <w:r w:rsidRPr="004126A0">
              <w:rPr>
                <w:b w:val="0"/>
                <w:bCs w:val="0"/>
                <w:sz w:val="20"/>
                <w:szCs w:val="20"/>
              </w:rPr>
              <w:t>2.</w:t>
            </w:r>
          </w:p>
        </w:tc>
        <w:tc>
          <w:tcPr>
            <w:tcW w:w="2551" w:type="dxa"/>
            <w:vAlign w:val="center"/>
          </w:tcPr>
          <w:p w14:paraId="3796DFA0" w14:textId="77777777" w:rsidR="00224473" w:rsidRPr="00CB49B1" w:rsidRDefault="00224473" w:rsidP="006B7CC5">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akcióterületi fejlesztés munkacíme</w:t>
            </w:r>
          </w:p>
        </w:tc>
        <w:tc>
          <w:tcPr>
            <w:tcW w:w="5954" w:type="dxa"/>
            <w:vAlign w:val="center"/>
          </w:tcPr>
          <w:p w14:paraId="320DCE46" w14:textId="19ABE8F8" w:rsidR="00224473" w:rsidRPr="00E95707" w:rsidRDefault="00D744D9" w:rsidP="008C74B1">
            <w:pPr>
              <w:cnfStyle w:val="000000000000" w:firstRow="0" w:lastRow="0" w:firstColumn="0" w:lastColumn="0" w:oddVBand="0" w:evenVBand="0" w:oddHBand="0" w:evenHBand="0" w:firstRowFirstColumn="0" w:firstRowLastColumn="0" w:lastRowFirstColumn="0" w:lastRowLastColumn="0"/>
              <w:rPr>
                <w:b/>
                <w:bCs/>
                <w:sz w:val="20"/>
                <w:szCs w:val="20"/>
              </w:rPr>
            </w:pPr>
            <w:r w:rsidRPr="00E95707">
              <w:rPr>
                <w:b/>
                <w:bCs/>
                <w:sz w:val="20"/>
                <w:szCs w:val="20"/>
              </w:rPr>
              <w:t>Belterületi zöld infrastruktúra fejlesztése</w:t>
            </w:r>
          </w:p>
        </w:tc>
      </w:tr>
      <w:tr w:rsidR="00224473" w:rsidRPr="00FF43A4" w14:paraId="62950A86" w14:textId="77777777" w:rsidTr="008C7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17C7B47E" w14:textId="77777777" w:rsidR="00224473" w:rsidRPr="004126A0" w:rsidRDefault="00224473" w:rsidP="008C74B1">
            <w:pPr>
              <w:jc w:val="center"/>
              <w:rPr>
                <w:b w:val="0"/>
                <w:bCs w:val="0"/>
                <w:sz w:val="20"/>
                <w:szCs w:val="20"/>
              </w:rPr>
            </w:pPr>
            <w:r w:rsidRPr="004126A0">
              <w:rPr>
                <w:b w:val="0"/>
                <w:bCs w:val="0"/>
                <w:sz w:val="20"/>
                <w:szCs w:val="20"/>
              </w:rPr>
              <w:t>3.</w:t>
            </w:r>
          </w:p>
        </w:tc>
        <w:tc>
          <w:tcPr>
            <w:tcW w:w="2551" w:type="dxa"/>
            <w:vAlign w:val="center"/>
          </w:tcPr>
          <w:p w14:paraId="63640EE7" w14:textId="77777777" w:rsidR="00224473" w:rsidRPr="00CB49B1" w:rsidRDefault="00224473" w:rsidP="006B7CC5">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 xml:space="preserve">akcióterületi fejlesztés illeszkedése az </w:t>
            </w:r>
            <w:r>
              <w:rPr>
                <w:sz w:val="20"/>
                <w:szCs w:val="20"/>
              </w:rPr>
              <w:t>FVS</w:t>
            </w:r>
            <w:r w:rsidRPr="00CB49B1">
              <w:rPr>
                <w:sz w:val="20"/>
                <w:szCs w:val="20"/>
              </w:rPr>
              <w:t xml:space="preserve"> stratégiai céljaihoz</w:t>
            </w:r>
          </w:p>
        </w:tc>
        <w:tc>
          <w:tcPr>
            <w:tcW w:w="5954" w:type="dxa"/>
            <w:vAlign w:val="center"/>
          </w:tcPr>
          <w:p w14:paraId="109C988D" w14:textId="574D6AD8" w:rsidR="00224473" w:rsidRPr="004126A0" w:rsidRDefault="00413A1D" w:rsidP="008C74B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 fejlesztés az FVS </w:t>
            </w:r>
            <w:r w:rsidR="006E7557">
              <w:rPr>
                <w:sz w:val="20"/>
                <w:szCs w:val="20"/>
              </w:rPr>
              <w:t>„</w:t>
            </w:r>
            <w:r w:rsidR="006E7557" w:rsidRPr="003E1354">
              <w:rPr>
                <w:sz w:val="20"/>
                <w:szCs w:val="20"/>
              </w:rPr>
              <w:t>Környezet és klímavédelem</w:t>
            </w:r>
            <w:r w:rsidR="006E7557">
              <w:rPr>
                <w:sz w:val="20"/>
                <w:szCs w:val="20"/>
              </w:rPr>
              <w:t xml:space="preserve">” stratégiai céljához, azon belül a </w:t>
            </w:r>
            <w:r w:rsidR="00613305">
              <w:rPr>
                <w:sz w:val="20"/>
                <w:szCs w:val="20"/>
              </w:rPr>
              <w:t>„</w:t>
            </w:r>
            <w:r w:rsidR="00613305" w:rsidRPr="003E1354">
              <w:rPr>
                <w:sz w:val="20"/>
                <w:szCs w:val="20"/>
              </w:rPr>
              <w:t>Városi zöldfelületek és természeti területek védelme, fejlesztése</w:t>
            </w:r>
            <w:r w:rsidR="00613305">
              <w:rPr>
                <w:sz w:val="20"/>
                <w:szCs w:val="20"/>
              </w:rPr>
              <w:t>” alcélhoz illeszkedik.</w:t>
            </w:r>
          </w:p>
        </w:tc>
      </w:tr>
      <w:tr w:rsidR="00224473" w:rsidRPr="00FF43A4" w14:paraId="0BC74C23" w14:textId="77777777" w:rsidTr="008C74B1">
        <w:tc>
          <w:tcPr>
            <w:cnfStyle w:val="001000000000" w:firstRow="0" w:lastRow="0" w:firstColumn="1" w:lastColumn="0" w:oddVBand="0" w:evenVBand="0" w:oddHBand="0" w:evenHBand="0" w:firstRowFirstColumn="0" w:firstRowLastColumn="0" w:lastRowFirstColumn="0" w:lastRowLastColumn="0"/>
            <w:tcW w:w="562" w:type="dxa"/>
            <w:vAlign w:val="center"/>
          </w:tcPr>
          <w:p w14:paraId="0AC1A474" w14:textId="77777777" w:rsidR="00224473" w:rsidRPr="004126A0" w:rsidRDefault="00224473" w:rsidP="008C74B1">
            <w:pPr>
              <w:jc w:val="center"/>
              <w:rPr>
                <w:b w:val="0"/>
                <w:bCs w:val="0"/>
                <w:sz w:val="20"/>
                <w:szCs w:val="20"/>
              </w:rPr>
            </w:pPr>
            <w:r w:rsidRPr="004126A0">
              <w:rPr>
                <w:b w:val="0"/>
                <w:bCs w:val="0"/>
                <w:sz w:val="20"/>
                <w:szCs w:val="20"/>
              </w:rPr>
              <w:t>4.</w:t>
            </w:r>
          </w:p>
        </w:tc>
        <w:tc>
          <w:tcPr>
            <w:tcW w:w="2551" w:type="dxa"/>
            <w:vAlign w:val="center"/>
          </w:tcPr>
          <w:p w14:paraId="41CEAD96" w14:textId="77777777" w:rsidR="00224473" w:rsidRPr="00CB49B1" w:rsidRDefault="00224473" w:rsidP="006B7CC5">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 xml:space="preserve">akcióterület kijelölésének indoklása </w:t>
            </w:r>
          </w:p>
        </w:tc>
        <w:tc>
          <w:tcPr>
            <w:tcW w:w="5954" w:type="dxa"/>
            <w:vAlign w:val="center"/>
          </w:tcPr>
          <w:p w14:paraId="30E63D38" w14:textId="5E54382B" w:rsidR="00224473" w:rsidRPr="004126A0" w:rsidRDefault="00FC292B" w:rsidP="008C74B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 tervezett fejlesztés a </w:t>
            </w:r>
            <w:r w:rsidRPr="00141FDA">
              <w:rPr>
                <w:sz w:val="20"/>
                <w:szCs w:val="20"/>
              </w:rPr>
              <w:t>Városközponti-turisztikai akcióterületen valósul meg. Az akci</w:t>
            </w:r>
            <w:r w:rsidRPr="00055563">
              <w:rPr>
                <w:sz w:val="20"/>
                <w:szCs w:val="20"/>
              </w:rPr>
              <w:t>óterületen jelentősnek tekinthető a városközponti funkció, emellett itt sűrűsödnek a város idegenforgalmát erősítő turisztikai attrakciók, kereskedelmi-vendéglátó egységek, szálláshelyek.</w:t>
            </w:r>
          </w:p>
        </w:tc>
      </w:tr>
      <w:tr w:rsidR="00224473" w:rsidRPr="00FF43A4" w14:paraId="5F55BB86" w14:textId="77777777" w:rsidTr="008C7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77C0966E" w14:textId="77777777" w:rsidR="00224473" w:rsidRPr="004126A0" w:rsidRDefault="00224473" w:rsidP="008C74B1">
            <w:pPr>
              <w:jc w:val="center"/>
              <w:rPr>
                <w:b w:val="0"/>
                <w:bCs w:val="0"/>
                <w:sz w:val="20"/>
                <w:szCs w:val="20"/>
              </w:rPr>
            </w:pPr>
            <w:r w:rsidRPr="004126A0">
              <w:rPr>
                <w:b w:val="0"/>
                <w:bCs w:val="0"/>
                <w:sz w:val="20"/>
                <w:szCs w:val="20"/>
              </w:rPr>
              <w:t>5.</w:t>
            </w:r>
          </w:p>
        </w:tc>
        <w:tc>
          <w:tcPr>
            <w:tcW w:w="2551" w:type="dxa"/>
            <w:vAlign w:val="center"/>
          </w:tcPr>
          <w:p w14:paraId="3257F13F" w14:textId="77777777" w:rsidR="00224473" w:rsidRPr="00CB49B1" w:rsidRDefault="00224473" w:rsidP="006B7CC5">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az akcióterületi fejlesztés célja és rövid tartalma</w:t>
            </w:r>
          </w:p>
        </w:tc>
        <w:tc>
          <w:tcPr>
            <w:tcW w:w="5954" w:type="dxa"/>
            <w:vAlign w:val="center"/>
          </w:tcPr>
          <w:p w14:paraId="2C62A4B7" w14:textId="62F11FA7" w:rsidR="009D7E59" w:rsidRPr="00224473" w:rsidRDefault="00A93E3B" w:rsidP="00224473">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 </w:t>
            </w:r>
            <w:r w:rsidR="00BB6B6E">
              <w:rPr>
                <w:sz w:val="20"/>
                <w:szCs w:val="20"/>
              </w:rPr>
              <w:t xml:space="preserve">fejlesztés </w:t>
            </w:r>
            <w:r w:rsidR="0035042C">
              <w:rPr>
                <w:sz w:val="20"/>
                <w:szCs w:val="20"/>
              </w:rPr>
              <w:t xml:space="preserve">célja a város meglévő zöldfelületeinek rekonstrukciója, valamint </w:t>
            </w:r>
            <w:r w:rsidR="009D7E59">
              <w:rPr>
                <w:sz w:val="20"/>
                <w:szCs w:val="20"/>
              </w:rPr>
              <w:t>zöldfelületek számának és méretének növelése.</w:t>
            </w:r>
          </w:p>
        </w:tc>
      </w:tr>
      <w:tr w:rsidR="00224473" w:rsidRPr="00FF43A4" w14:paraId="7F4E84B9" w14:textId="77777777" w:rsidTr="008C74B1">
        <w:tc>
          <w:tcPr>
            <w:cnfStyle w:val="001000000000" w:firstRow="0" w:lastRow="0" w:firstColumn="1" w:lastColumn="0" w:oddVBand="0" w:evenVBand="0" w:oddHBand="0" w:evenHBand="0" w:firstRowFirstColumn="0" w:firstRowLastColumn="0" w:lastRowFirstColumn="0" w:lastRowLastColumn="0"/>
            <w:tcW w:w="562" w:type="dxa"/>
          </w:tcPr>
          <w:p w14:paraId="7707E29C" w14:textId="77777777" w:rsidR="00224473" w:rsidRPr="006B7CC5" w:rsidRDefault="00224473" w:rsidP="006B7CC5">
            <w:pPr>
              <w:jc w:val="center"/>
              <w:rPr>
                <w:b w:val="0"/>
                <w:sz w:val="20"/>
                <w:szCs w:val="20"/>
              </w:rPr>
            </w:pPr>
            <w:r w:rsidRPr="006B7CC5">
              <w:rPr>
                <w:b w:val="0"/>
                <w:sz w:val="20"/>
                <w:szCs w:val="20"/>
              </w:rPr>
              <w:t>6.</w:t>
            </w:r>
          </w:p>
        </w:tc>
        <w:tc>
          <w:tcPr>
            <w:tcW w:w="2551" w:type="dxa"/>
            <w:vAlign w:val="center"/>
          </w:tcPr>
          <w:p w14:paraId="048D8033" w14:textId="77777777" w:rsidR="00224473" w:rsidRPr="00CB49B1" w:rsidRDefault="00224473" w:rsidP="006B7CC5">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városrészi leképeződése</w:t>
            </w:r>
          </w:p>
        </w:tc>
        <w:tc>
          <w:tcPr>
            <w:tcW w:w="5954" w:type="dxa"/>
            <w:vAlign w:val="center"/>
          </w:tcPr>
          <w:p w14:paraId="437BCC04" w14:textId="4C6BC586" w:rsidR="00224473" w:rsidRPr="004126A0" w:rsidRDefault="0030072F" w:rsidP="008C74B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 fejlesztés a „</w:t>
            </w:r>
            <w:r w:rsidRPr="00432CF0">
              <w:rPr>
                <w:sz w:val="20"/>
                <w:szCs w:val="20"/>
              </w:rPr>
              <w:t>Turisztikai fejlesztéssel érintett terület</w:t>
            </w:r>
            <w:r>
              <w:rPr>
                <w:sz w:val="20"/>
                <w:szCs w:val="20"/>
              </w:rPr>
              <w:t>”</w:t>
            </w:r>
            <w:r w:rsidR="00C63100">
              <w:rPr>
                <w:sz w:val="20"/>
                <w:szCs w:val="20"/>
              </w:rPr>
              <w:t xml:space="preserve"> és a „</w:t>
            </w:r>
            <w:r w:rsidR="00C63100" w:rsidRPr="00C63100">
              <w:rPr>
                <w:sz w:val="20"/>
                <w:szCs w:val="20"/>
              </w:rPr>
              <w:t>Kereskedelmi szolgáltató terület</w:t>
            </w:r>
            <w:r w:rsidR="00C63100">
              <w:rPr>
                <w:sz w:val="20"/>
                <w:szCs w:val="20"/>
              </w:rPr>
              <w:t>” városrészeket érinti.</w:t>
            </w:r>
          </w:p>
        </w:tc>
      </w:tr>
    </w:tbl>
    <w:p w14:paraId="23BEC1FD" w14:textId="49C13A55" w:rsidR="00224473" w:rsidRDefault="00224473" w:rsidP="006B7CC5">
      <w:pPr>
        <w:spacing w:after="0" w:line="240" w:lineRule="auto"/>
        <w:rPr>
          <w:i/>
          <w:iCs/>
        </w:rPr>
      </w:pPr>
    </w:p>
    <w:p w14:paraId="43E76D1A" w14:textId="77777777" w:rsidR="00224473" w:rsidRDefault="00224473" w:rsidP="00155CC3">
      <w:pPr>
        <w:rPr>
          <w:i/>
          <w:iCs/>
        </w:rPr>
      </w:pPr>
    </w:p>
    <w:tbl>
      <w:tblPr>
        <w:tblStyle w:val="Tblzatrcsos5stt1jellszn1"/>
        <w:tblW w:w="9067" w:type="dxa"/>
        <w:tblLook w:val="04A0" w:firstRow="1" w:lastRow="0" w:firstColumn="1" w:lastColumn="0" w:noHBand="0" w:noVBand="1"/>
      </w:tblPr>
      <w:tblGrid>
        <w:gridCol w:w="562"/>
        <w:gridCol w:w="2551"/>
        <w:gridCol w:w="5954"/>
      </w:tblGrid>
      <w:tr w:rsidR="005F6589" w14:paraId="7A62F7F7" w14:textId="77777777" w:rsidTr="008C74B1">
        <w:trPr>
          <w:cnfStyle w:val="100000000000" w:firstRow="1" w:lastRow="0" w:firstColumn="0" w:lastColumn="0" w:oddVBand="0" w:evenVBand="0" w:oddHBand="0" w:evenHBand="0" w:firstRowFirstColumn="0" w:firstRowLastColumn="0" w:lastRowFirstColumn="0" w:lastRowLastColumn="0"/>
          <w:trHeight w:val="570"/>
          <w:tblHead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3955E333" w14:textId="77777777" w:rsidR="005F6589" w:rsidRPr="004126A0" w:rsidRDefault="005F6589" w:rsidP="008C74B1">
            <w:pPr>
              <w:keepNext/>
              <w:jc w:val="center"/>
              <w:rPr>
                <w:sz w:val="20"/>
                <w:szCs w:val="20"/>
              </w:rPr>
            </w:pPr>
          </w:p>
        </w:tc>
        <w:tc>
          <w:tcPr>
            <w:tcW w:w="2551" w:type="dxa"/>
            <w:vAlign w:val="center"/>
          </w:tcPr>
          <w:p w14:paraId="2EF9EA34" w14:textId="77777777" w:rsidR="005F6589" w:rsidRPr="004126A0" w:rsidRDefault="005F6589" w:rsidP="008C74B1">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kérdés</w:t>
            </w:r>
          </w:p>
        </w:tc>
        <w:tc>
          <w:tcPr>
            <w:tcW w:w="5954" w:type="dxa"/>
            <w:vAlign w:val="center"/>
          </w:tcPr>
          <w:p w14:paraId="449A9C17" w14:textId="77777777" w:rsidR="005F6589" w:rsidRPr="004126A0" w:rsidRDefault="005F6589" w:rsidP="008C74B1">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kifejtés</w:t>
            </w:r>
          </w:p>
        </w:tc>
      </w:tr>
      <w:tr w:rsidR="005F6589" w:rsidRPr="00FF43A4" w14:paraId="06A0F14E" w14:textId="77777777" w:rsidTr="008C7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41CFC839" w14:textId="77777777" w:rsidR="005F6589" w:rsidRPr="004126A0" w:rsidRDefault="005F6589" w:rsidP="008C74B1">
            <w:pPr>
              <w:jc w:val="center"/>
              <w:rPr>
                <w:b w:val="0"/>
                <w:bCs w:val="0"/>
                <w:sz w:val="20"/>
                <w:szCs w:val="20"/>
              </w:rPr>
            </w:pPr>
            <w:r w:rsidRPr="004126A0">
              <w:rPr>
                <w:b w:val="0"/>
                <w:bCs w:val="0"/>
                <w:sz w:val="20"/>
                <w:szCs w:val="20"/>
              </w:rPr>
              <w:t>1.</w:t>
            </w:r>
          </w:p>
        </w:tc>
        <w:tc>
          <w:tcPr>
            <w:tcW w:w="2551" w:type="dxa"/>
            <w:vAlign w:val="center"/>
          </w:tcPr>
          <w:p w14:paraId="5B411889" w14:textId="77777777" w:rsidR="005F6589" w:rsidRPr="00CB49B1" w:rsidRDefault="005F6589" w:rsidP="006B7CC5">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 xml:space="preserve">akcióterület illeszkedése a tervezési dimenziókhoz </w:t>
            </w:r>
          </w:p>
        </w:tc>
        <w:tc>
          <w:tcPr>
            <w:tcW w:w="5954" w:type="dxa"/>
          </w:tcPr>
          <w:p w14:paraId="6B5713D6" w14:textId="09977866" w:rsidR="005F6589" w:rsidRPr="004126A0" w:rsidRDefault="0082290B" w:rsidP="008C74B1">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Az akcióterüle</w:t>
            </w:r>
            <w:r w:rsidR="004508FE">
              <w:rPr>
                <w:sz w:val="20"/>
                <w:szCs w:val="20"/>
              </w:rPr>
              <w:t>ten tervezett beavatkozások a megtartó város dimenzióhoz illeszkednek.</w:t>
            </w:r>
          </w:p>
        </w:tc>
      </w:tr>
      <w:tr w:rsidR="005F6589" w:rsidRPr="00FF43A4" w14:paraId="745F6AD5" w14:textId="77777777" w:rsidTr="00155DA1">
        <w:tc>
          <w:tcPr>
            <w:cnfStyle w:val="001000000000" w:firstRow="0" w:lastRow="0" w:firstColumn="1" w:lastColumn="0" w:oddVBand="0" w:evenVBand="0" w:oddHBand="0" w:evenHBand="0" w:firstRowFirstColumn="0" w:firstRowLastColumn="0" w:lastRowFirstColumn="0" w:lastRowLastColumn="0"/>
            <w:tcW w:w="562" w:type="dxa"/>
            <w:vAlign w:val="center"/>
          </w:tcPr>
          <w:p w14:paraId="6755FADA" w14:textId="77777777" w:rsidR="005F6589" w:rsidRPr="004126A0" w:rsidRDefault="005F6589" w:rsidP="008C74B1">
            <w:pPr>
              <w:jc w:val="center"/>
              <w:rPr>
                <w:b w:val="0"/>
                <w:bCs w:val="0"/>
                <w:sz w:val="20"/>
                <w:szCs w:val="20"/>
              </w:rPr>
            </w:pPr>
            <w:r w:rsidRPr="004126A0">
              <w:rPr>
                <w:b w:val="0"/>
                <w:bCs w:val="0"/>
                <w:sz w:val="20"/>
                <w:szCs w:val="20"/>
              </w:rPr>
              <w:lastRenderedPageBreak/>
              <w:t>2.</w:t>
            </w:r>
          </w:p>
        </w:tc>
        <w:tc>
          <w:tcPr>
            <w:tcW w:w="2551" w:type="dxa"/>
            <w:vAlign w:val="center"/>
          </w:tcPr>
          <w:p w14:paraId="68855BE7" w14:textId="77777777" w:rsidR="005F6589" w:rsidRPr="00CB49B1" w:rsidRDefault="005F6589" w:rsidP="006B7CC5">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akcióterületi fejlesztés munkacíme</w:t>
            </w:r>
          </w:p>
        </w:tc>
        <w:tc>
          <w:tcPr>
            <w:tcW w:w="5954" w:type="dxa"/>
            <w:vAlign w:val="center"/>
          </w:tcPr>
          <w:p w14:paraId="5F239D89" w14:textId="45B37FF5" w:rsidR="005F6589" w:rsidRPr="00155DA1" w:rsidRDefault="00A45C3B" w:rsidP="00155DA1">
            <w:pPr>
              <w:cnfStyle w:val="000000000000" w:firstRow="0" w:lastRow="0" w:firstColumn="0" w:lastColumn="0" w:oddVBand="0" w:evenVBand="0" w:oddHBand="0" w:evenHBand="0" w:firstRowFirstColumn="0" w:firstRowLastColumn="0" w:lastRowFirstColumn="0" w:lastRowLastColumn="0"/>
              <w:rPr>
                <w:b/>
                <w:bCs/>
                <w:sz w:val="20"/>
                <w:szCs w:val="20"/>
              </w:rPr>
            </w:pPr>
            <w:r w:rsidRPr="00155DA1">
              <w:rPr>
                <w:b/>
                <w:bCs/>
                <w:sz w:val="20"/>
                <w:szCs w:val="20"/>
              </w:rPr>
              <w:t>Társadalmi felzárkóztatást segítő programcsomag</w:t>
            </w:r>
          </w:p>
        </w:tc>
      </w:tr>
      <w:tr w:rsidR="005F6589" w:rsidRPr="00FF43A4" w14:paraId="49C80C0E" w14:textId="77777777" w:rsidTr="008C7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B9253F6" w14:textId="77777777" w:rsidR="005F6589" w:rsidRPr="004126A0" w:rsidRDefault="005F6589" w:rsidP="008C74B1">
            <w:pPr>
              <w:jc w:val="center"/>
              <w:rPr>
                <w:b w:val="0"/>
                <w:bCs w:val="0"/>
                <w:sz w:val="20"/>
                <w:szCs w:val="20"/>
              </w:rPr>
            </w:pPr>
            <w:r w:rsidRPr="004126A0">
              <w:rPr>
                <w:b w:val="0"/>
                <w:bCs w:val="0"/>
                <w:sz w:val="20"/>
                <w:szCs w:val="20"/>
              </w:rPr>
              <w:t>3.</w:t>
            </w:r>
          </w:p>
        </w:tc>
        <w:tc>
          <w:tcPr>
            <w:tcW w:w="2551" w:type="dxa"/>
            <w:vAlign w:val="center"/>
          </w:tcPr>
          <w:p w14:paraId="07ABAB1C" w14:textId="77777777" w:rsidR="005F6589" w:rsidRPr="00CB49B1" w:rsidRDefault="005F6589" w:rsidP="006B7CC5">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 xml:space="preserve">akcióterületi fejlesztés illeszkedése az </w:t>
            </w:r>
            <w:r>
              <w:rPr>
                <w:sz w:val="20"/>
                <w:szCs w:val="20"/>
              </w:rPr>
              <w:t>FVS</w:t>
            </w:r>
            <w:r w:rsidRPr="00CB49B1">
              <w:rPr>
                <w:sz w:val="20"/>
                <w:szCs w:val="20"/>
              </w:rPr>
              <w:t xml:space="preserve"> stratégiai céljaihoz</w:t>
            </w:r>
          </w:p>
        </w:tc>
        <w:tc>
          <w:tcPr>
            <w:tcW w:w="5954" w:type="dxa"/>
          </w:tcPr>
          <w:p w14:paraId="5FD00120" w14:textId="3CF0CDD3" w:rsidR="005F6589" w:rsidRPr="004126A0" w:rsidRDefault="00E57EC5" w:rsidP="008C74B1">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 tervezett beavatkozás </w:t>
            </w:r>
            <w:r w:rsidR="00BC419F">
              <w:rPr>
                <w:sz w:val="20"/>
                <w:szCs w:val="20"/>
              </w:rPr>
              <w:t>a</w:t>
            </w:r>
            <w:r>
              <w:rPr>
                <w:sz w:val="20"/>
                <w:szCs w:val="20"/>
              </w:rPr>
              <w:t xml:space="preserve"> </w:t>
            </w:r>
            <w:r w:rsidR="008008A9" w:rsidRPr="008008A9">
              <w:rPr>
                <w:sz w:val="20"/>
                <w:szCs w:val="20"/>
              </w:rPr>
              <w:t>Korszerű közszolgáltatások fejlesztése</w:t>
            </w:r>
            <w:r w:rsidR="008008A9">
              <w:rPr>
                <w:sz w:val="20"/>
                <w:szCs w:val="20"/>
              </w:rPr>
              <w:t xml:space="preserve"> stratégiai célhoz, ezen belül a </w:t>
            </w:r>
            <w:r w:rsidR="00302E16" w:rsidRPr="003E1354">
              <w:rPr>
                <w:sz w:val="20"/>
                <w:szCs w:val="20"/>
              </w:rPr>
              <w:t>Szolgáltatásminőség fejlesztése</w:t>
            </w:r>
            <w:r w:rsidR="00302E16">
              <w:rPr>
                <w:sz w:val="20"/>
                <w:szCs w:val="20"/>
              </w:rPr>
              <w:t xml:space="preserve"> alcélhoz illeszkedik.</w:t>
            </w:r>
          </w:p>
        </w:tc>
      </w:tr>
      <w:tr w:rsidR="005F6589" w:rsidRPr="00FF43A4" w14:paraId="5867E215" w14:textId="77777777" w:rsidTr="008C74B1">
        <w:tc>
          <w:tcPr>
            <w:cnfStyle w:val="001000000000" w:firstRow="0" w:lastRow="0" w:firstColumn="1" w:lastColumn="0" w:oddVBand="0" w:evenVBand="0" w:oddHBand="0" w:evenHBand="0" w:firstRowFirstColumn="0" w:firstRowLastColumn="0" w:lastRowFirstColumn="0" w:lastRowLastColumn="0"/>
            <w:tcW w:w="562" w:type="dxa"/>
            <w:vAlign w:val="center"/>
          </w:tcPr>
          <w:p w14:paraId="1A83505A" w14:textId="77777777" w:rsidR="005F6589" w:rsidRPr="004126A0" w:rsidRDefault="005F6589" w:rsidP="008C74B1">
            <w:pPr>
              <w:jc w:val="center"/>
              <w:rPr>
                <w:b w:val="0"/>
                <w:bCs w:val="0"/>
                <w:sz w:val="20"/>
                <w:szCs w:val="20"/>
              </w:rPr>
            </w:pPr>
            <w:r w:rsidRPr="004126A0">
              <w:rPr>
                <w:b w:val="0"/>
                <w:bCs w:val="0"/>
                <w:sz w:val="20"/>
                <w:szCs w:val="20"/>
              </w:rPr>
              <w:t>4.</w:t>
            </w:r>
          </w:p>
        </w:tc>
        <w:tc>
          <w:tcPr>
            <w:tcW w:w="2551" w:type="dxa"/>
            <w:vAlign w:val="center"/>
          </w:tcPr>
          <w:p w14:paraId="3AAE4950" w14:textId="77777777" w:rsidR="005F6589" w:rsidRPr="00CB49B1" w:rsidRDefault="005F6589" w:rsidP="006B7CC5">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 xml:space="preserve">akcióterület kijelölésének indoklása </w:t>
            </w:r>
          </w:p>
        </w:tc>
        <w:tc>
          <w:tcPr>
            <w:tcW w:w="5954" w:type="dxa"/>
          </w:tcPr>
          <w:p w14:paraId="4B3F59E1" w14:textId="7A3903D4" w:rsidR="005F6589" w:rsidRPr="004126A0" w:rsidRDefault="004C2489" w:rsidP="008C74B1">
            <w:pPr>
              <w:jc w:val="both"/>
              <w:cnfStyle w:val="000000000000" w:firstRow="0" w:lastRow="0" w:firstColumn="0" w:lastColumn="0" w:oddVBand="0" w:evenVBand="0" w:oddHBand="0" w:evenHBand="0" w:firstRowFirstColumn="0" w:firstRowLastColumn="0" w:lastRowFirstColumn="0" w:lastRowLastColumn="0"/>
              <w:rPr>
                <w:sz w:val="20"/>
                <w:szCs w:val="20"/>
              </w:rPr>
            </w:pPr>
            <w:r w:rsidRPr="004C2489">
              <w:rPr>
                <w:sz w:val="20"/>
                <w:szCs w:val="20"/>
              </w:rPr>
              <w:t>Az akcióterület meghatározásának elsődleges szempontja volt, hogy teljes terjedelmében magában foglalja a város szegregációval veszélyeztetett területét.</w:t>
            </w:r>
          </w:p>
        </w:tc>
      </w:tr>
      <w:tr w:rsidR="005F6589" w:rsidRPr="00FF43A4" w14:paraId="09BA9F64" w14:textId="77777777" w:rsidTr="008C7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24591533" w14:textId="77777777" w:rsidR="005F6589" w:rsidRPr="004126A0" w:rsidRDefault="005F6589" w:rsidP="008C74B1">
            <w:pPr>
              <w:jc w:val="center"/>
              <w:rPr>
                <w:b w:val="0"/>
                <w:bCs w:val="0"/>
                <w:sz w:val="20"/>
                <w:szCs w:val="20"/>
              </w:rPr>
            </w:pPr>
            <w:r w:rsidRPr="004126A0">
              <w:rPr>
                <w:b w:val="0"/>
                <w:bCs w:val="0"/>
                <w:sz w:val="20"/>
                <w:szCs w:val="20"/>
              </w:rPr>
              <w:t>5.</w:t>
            </w:r>
          </w:p>
        </w:tc>
        <w:tc>
          <w:tcPr>
            <w:tcW w:w="2551" w:type="dxa"/>
            <w:vAlign w:val="center"/>
          </w:tcPr>
          <w:p w14:paraId="088F09A4" w14:textId="77777777" w:rsidR="005F6589" w:rsidRPr="00CB49B1" w:rsidRDefault="005F6589" w:rsidP="006B7CC5">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az akcióterületi fejlesztés célja és rövid tartalma</w:t>
            </w:r>
          </w:p>
        </w:tc>
        <w:tc>
          <w:tcPr>
            <w:tcW w:w="5954" w:type="dxa"/>
          </w:tcPr>
          <w:p w14:paraId="72719052" w14:textId="34C36F36" w:rsidR="005F6589" w:rsidRPr="004126A0" w:rsidRDefault="004C2489" w:rsidP="008C74B1">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 beavatkozás célja Mórahalom szegregációval veszélye</w:t>
            </w:r>
            <w:r w:rsidR="00FB14CB">
              <w:rPr>
                <w:sz w:val="20"/>
                <w:szCs w:val="20"/>
              </w:rPr>
              <w:t xml:space="preserve">ztetett </w:t>
            </w:r>
            <w:r w:rsidR="00A32031">
              <w:rPr>
                <w:sz w:val="20"/>
                <w:szCs w:val="20"/>
              </w:rPr>
              <w:t xml:space="preserve">területén élő hátrányos helyzetű lakosság </w:t>
            </w:r>
            <w:r w:rsidR="00A32031" w:rsidRPr="00A32031">
              <w:rPr>
                <w:sz w:val="20"/>
                <w:szCs w:val="20"/>
              </w:rPr>
              <w:t>társadalmi integrációjának elősegítése és a társadalmi kohézió erősítése</w:t>
            </w:r>
            <w:r w:rsidR="00155DA1">
              <w:rPr>
                <w:sz w:val="20"/>
                <w:szCs w:val="20"/>
              </w:rPr>
              <w:t xml:space="preserve">, </w:t>
            </w:r>
            <w:r w:rsidR="00155DA1" w:rsidRPr="00155DA1">
              <w:rPr>
                <w:sz w:val="20"/>
                <w:szCs w:val="20"/>
              </w:rPr>
              <w:t>egészségi állapotának fejlesztése és a szolgáltatásokhoz való hozzáférésének javítása</w:t>
            </w:r>
            <w:r w:rsidR="0049451E">
              <w:rPr>
                <w:sz w:val="20"/>
                <w:szCs w:val="20"/>
              </w:rPr>
              <w:t>.</w:t>
            </w:r>
          </w:p>
        </w:tc>
      </w:tr>
      <w:tr w:rsidR="005F6589" w:rsidRPr="00FF43A4" w14:paraId="14EA1BD7" w14:textId="77777777" w:rsidTr="008C74B1">
        <w:tc>
          <w:tcPr>
            <w:cnfStyle w:val="001000000000" w:firstRow="0" w:lastRow="0" w:firstColumn="1" w:lastColumn="0" w:oddVBand="0" w:evenVBand="0" w:oddHBand="0" w:evenHBand="0" w:firstRowFirstColumn="0" w:firstRowLastColumn="0" w:lastRowFirstColumn="0" w:lastRowLastColumn="0"/>
            <w:tcW w:w="562" w:type="dxa"/>
          </w:tcPr>
          <w:p w14:paraId="57816DB5" w14:textId="77777777" w:rsidR="005F6589" w:rsidRPr="006B7CC5" w:rsidRDefault="005F6589" w:rsidP="006B7CC5">
            <w:pPr>
              <w:jc w:val="center"/>
              <w:rPr>
                <w:b w:val="0"/>
                <w:sz w:val="20"/>
                <w:szCs w:val="20"/>
              </w:rPr>
            </w:pPr>
            <w:r w:rsidRPr="006B7CC5">
              <w:rPr>
                <w:b w:val="0"/>
                <w:sz w:val="20"/>
                <w:szCs w:val="20"/>
              </w:rPr>
              <w:t>6.</w:t>
            </w:r>
          </w:p>
        </w:tc>
        <w:tc>
          <w:tcPr>
            <w:tcW w:w="2551" w:type="dxa"/>
            <w:vAlign w:val="center"/>
          </w:tcPr>
          <w:p w14:paraId="1B5AA34E" w14:textId="77777777" w:rsidR="005F6589" w:rsidRPr="00CB49B1" w:rsidRDefault="005F6589" w:rsidP="006B7CC5">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városrészi leképeződése</w:t>
            </w:r>
          </w:p>
        </w:tc>
        <w:tc>
          <w:tcPr>
            <w:tcW w:w="5954" w:type="dxa"/>
          </w:tcPr>
          <w:p w14:paraId="7F37A60C" w14:textId="4DA2FCB6" w:rsidR="005F6589" w:rsidRPr="004126A0" w:rsidRDefault="00D62505" w:rsidP="008C74B1">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 beavatkozás a „</w:t>
            </w:r>
            <w:r w:rsidRPr="00D62505">
              <w:rPr>
                <w:sz w:val="20"/>
                <w:szCs w:val="20"/>
              </w:rPr>
              <w:t>Kereskedelmi szolgáltató terület</w:t>
            </w:r>
            <w:r>
              <w:rPr>
                <w:sz w:val="20"/>
                <w:szCs w:val="20"/>
              </w:rPr>
              <w:t>” városrészt érinti.</w:t>
            </w:r>
          </w:p>
        </w:tc>
      </w:tr>
    </w:tbl>
    <w:p w14:paraId="289BCE8D" w14:textId="77777777" w:rsidR="005F6589" w:rsidRDefault="005F6589" w:rsidP="00155CC3">
      <w:pPr>
        <w:rPr>
          <w:i/>
          <w:iCs/>
        </w:rPr>
      </w:pPr>
    </w:p>
    <w:tbl>
      <w:tblPr>
        <w:tblStyle w:val="Tblzatrcsos5stt1jellszn1"/>
        <w:tblW w:w="9067" w:type="dxa"/>
        <w:tblLook w:val="04A0" w:firstRow="1" w:lastRow="0" w:firstColumn="1" w:lastColumn="0" w:noHBand="0" w:noVBand="1"/>
      </w:tblPr>
      <w:tblGrid>
        <w:gridCol w:w="562"/>
        <w:gridCol w:w="2551"/>
        <w:gridCol w:w="5954"/>
      </w:tblGrid>
      <w:tr w:rsidR="00A148E3" w14:paraId="0251F842" w14:textId="77777777" w:rsidTr="008C74B1">
        <w:trPr>
          <w:cnfStyle w:val="100000000000" w:firstRow="1" w:lastRow="0" w:firstColumn="0" w:lastColumn="0" w:oddVBand="0" w:evenVBand="0" w:oddHBand="0" w:evenHBand="0" w:firstRowFirstColumn="0" w:firstRowLastColumn="0" w:lastRowFirstColumn="0" w:lastRowLastColumn="0"/>
          <w:trHeight w:val="570"/>
          <w:tblHead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72E46FB4" w14:textId="77777777" w:rsidR="00A148E3" w:rsidRPr="004126A0" w:rsidRDefault="00A148E3" w:rsidP="008C74B1">
            <w:pPr>
              <w:keepNext/>
              <w:jc w:val="center"/>
              <w:rPr>
                <w:sz w:val="20"/>
                <w:szCs w:val="20"/>
              </w:rPr>
            </w:pPr>
          </w:p>
        </w:tc>
        <w:tc>
          <w:tcPr>
            <w:tcW w:w="2551" w:type="dxa"/>
            <w:vAlign w:val="center"/>
          </w:tcPr>
          <w:p w14:paraId="409E4B05" w14:textId="77777777" w:rsidR="00A148E3" w:rsidRPr="004126A0" w:rsidRDefault="00A148E3" w:rsidP="008C74B1">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kérdés</w:t>
            </w:r>
          </w:p>
        </w:tc>
        <w:tc>
          <w:tcPr>
            <w:tcW w:w="5954" w:type="dxa"/>
            <w:vAlign w:val="center"/>
          </w:tcPr>
          <w:p w14:paraId="13B0D7C2" w14:textId="77777777" w:rsidR="00A148E3" w:rsidRPr="004126A0" w:rsidRDefault="00A148E3" w:rsidP="008C74B1">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kifejtés</w:t>
            </w:r>
          </w:p>
        </w:tc>
      </w:tr>
      <w:tr w:rsidR="00A148E3" w:rsidRPr="00FF43A4" w14:paraId="00073DF6" w14:textId="77777777" w:rsidTr="008C7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1DADBA18" w14:textId="77777777" w:rsidR="00A148E3" w:rsidRPr="004126A0" w:rsidRDefault="00A148E3" w:rsidP="008C74B1">
            <w:pPr>
              <w:jc w:val="center"/>
              <w:rPr>
                <w:b w:val="0"/>
                <w:bCs w:val="0"/>
                <w:sz w:val="20"/>
                <w:szCs w:val="20"/>
              </w:rPr>
            </w:pPr>
            <w:r w:rsidRPr="004126A0">
              <w:rPr>
                <w:b w:val="0"/>
                <w:bCs w:val="0"/>
                <w:sz w:val="20"/>
                <w:szCs w:val="20"/>
              </w:rPr>
              <w:t>1.</w:t>
            </w:r>
          </w:p>
        </w:tc>
        <w:tc>
          <w:tcPr>
            <w:tcW w:w="2551" w:type="dxa"/>
            <w:vAlign w:val="center"/>
          </w:tcPr>
          <w:p w14:paraId="2CC8F474" w14:textId="77777777" w:rsidR="00A148E3" w:rsidRPr="00CB49B1" w:rsidRDefault="00A148E3" w:rsidP="006B7CC5">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 xml:space="preserve">akcióterület illeszkedése a tervezési dimenziókhoz </w:t>
            </w:r>
          </w:p>
        </w:tc>
        <w:tc>
          <w:tcPr>
            <w:tcW w:w="5954" w:type="dxa"/>
          </w:tcPr>
          <w:p w14:paraId="3456C66E" w14:textId="771D059A" w:rsidR="00A148E3" w:rsidRPr="004126A0" w:rsidRDefault="00AC2FEE" w:rsidP="008C74B1">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 tervezett beavatkozás a Prosperáló város tervezési dimenzióhoz illeszkedik.</w:t>
            </w:r>
          </w:p>
        </w:tc>
      </w:tr>
      <w:tr w:rsidR="00A148E3" w:rsidRPr="00FF43A4" w14:paraId="27B3ADBE" w14:textId="77777777" w:rsidTr="008C74B1">
        <w:tc>
          <w:tcPr>
            <w:cnfStyle w:val="001000000000" w:firstRow="0" w:lastRow="0" w:firstColumn="1" w:lastColumn="0" w:oddVBand="0" w:evenVBand="0" w:oddHBand="0" w:evenHBand="0" w:firstRowFirstColumn="0" w:firstRowLastColumn="0" w:lastRowFirstColumn="0" w:lastRowLastColumn="0"/>
            <w:tcW w:w="562" w:type="dxa"/>
            <w:vAlign w:val="center"/>
          </w:tcPr>
          <w:p w14:paraId="30E0AB3C" w14:textId="77777777" w:rsidR="00A148E3" w:rsidRPr="004126A0" w:rsidRDefault="00A148E3" w:rsidP="008C74B1">
            <w:pPr>
              <w:jc w:val="center"/>
              <w:rPr>
                <w:b w:val="0"/>
                <w:bCs w:val="0"/>
                <w:sz w:val="20"/>
                <w:szCs w:val="20"/>
              </w:rPr>
            </w:pPr>
            <w:r w:rsidRPr="004126A0">
              <w:rPr>
                <w:b w:val="0"/>
                <w:bCs w:val="0"/>
                <w:sz w:val="20"/>
                <w:szCs w:val="20"/>
              </w:rPr>
              <w:t>2.</w:t>
            </w:r>
          </w:p>
        </w:tc>
        <w:tc>
          <w:tcPr>
            <w:tcW w:w="2551" w:type="dxa"/>
            <w:vAlign w:val="center"/>
          </w:tcPr>
          <w:p w14:paraId="3615DE5D" w14:textId="77777777" w:rsidR="00A148E3" w:rsidRPr="00CB49B1" w:rsidRDefault="00A148E3" w:rsidP="006B7CC5">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akcióterületi fejlesztés munkacíme</w:t>
            </w:r>
          </w:p>
        </w:tc>
        <w:tc>
          <w:tcPr>
            <w:tcW w:w="5954" w:type="dxa"/>
          </w:tcPr>
          <w:p w14:paraId="0000546E" w14:textId="4D9BE3D3" w:rsidR="00A148E3" w:rsidRPr="00155DA1" w:rsidRDefault="000A7091" w:rsidP="008C74B1">
            <w:pPr>
              <w:jc w:val="both"/>
              <w:cnfStyle w:val="000000000000" w:firstRow="0" w:lastRow="0" w:firstColumn="0" w:lastColumn="0" w:oddVBand="0" w:evenVBand="0" w:oddHBand="0" w:evenHBand="0" w:firstRowFirstColumn="0" w:firstRowLastColumn="0" w:lastRowFirstColumn="0" w:lastRowLastColumn="0"/>
              <w:rPr>
                <w:b/>
                <w:bCs/>
                <w:sz w:val="20"/>
                <w:szCs w:val="20"/>
              </w:rPr>
            </w:pPr>
            <w:r w:rsidRPr="00155DA1">
              <w:rPr>
                <w:b/>
                <w:bCs/>
                <w:sz w:val="20"/>
                <w:szCs w:val="20"/>
              </w:rPr>
              <w:t>Helyi gazdaságfejlesztést szolgáló programcsomag – Ipari park fejlesztése</w:t>
            </w:r>
          </w:p>
        </w:tc>
      </w:tr>
      <w:tr w:rsidR="00A148E3" w:rsidRPr="00FF43A4" w14:paraId="481808FA" w14:textId="77777777" w:rsidTr="008C7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331D2B31" w14:textId="77777777" w:rsidR="00A148E3" w:rsidRPr="004126A0" w:rsidRDefault="00A148E3" w:rsidP="008C74B1">
            <w:pPr>
              <w:jc w:val="center"/>
              <w:rPr>
                <w:b w:val="0"/>
                <w:bCs w:val="0"/>
                <w:sz w:val="20"/>
                <w:szCs w:val="20"/>
              </w:rPr>
            </w:pPr>
            <w:r w:rsidRPr="004126A0">
              <w:rPr>
                <w:b w:val="0"/>
                <w:bCs w:val="0"/>
                <w:sz w:val="20"/>
                <w:szCs w:val="20"/>
              </w:rPr>
              <w:t>3.</w:t>
            </w:r>
          </w:p>
        </w:tc>
        <w:tc>
          <w:tcPr>
            <w:tcW w:w="2551" w:type="dxa"/>
            <w:vAlign w:val="center"/>
          </w:tcPr>
          <w:p w14:paraId="010EBDE9" w14:textId="77777777" w:rsidR="00A148E3" w:rsidRPr="00CB49B1" w:rsidRDefault="00A148E3" w:rsidP="006B7CC5">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 xml:space="preserve">akcióterületi fejlesztés illeszkedése az </w:t>
            </w:r>
            <w:r>
              <w:rPr>
                <w:sz w:val="20"/>
                <w:szCs w:val="20"/>
              </w:rPr>
              <w:t>FVS</w:t>
            </w:r>
            <w:r w:rsidRPr="00CB49B1">
              <w:rPr>
                <w:sz w:val="20"/>
                <w:szCs w:val="20"/>
              </w:rPr>
              <w:t xml:space="preserve"> stratégiai céljaihoz</w:t>
            </w:r>
          </w:p>
        </w:tc>
        <w:tc>
          <w:tcPr>
            <w:tcW w:w="5954" w:type="dxa"/>
          </w:tcPr>
          <w:p w14:paraId="2D985595" w14:textId="6ECDDF6C" w:rsidR="00A148E3" w:rsidRPr="004126A0" w:rsidRDefault="007622B8" w:rsidP="008C74B1">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 fejlesztés az FVS </w:t>
            </w:r>
            <w:r w:rsidR="000A559D">
              <w:rPr>
                <w:sz w:val="20"/>
                <w:szCs w:val="20"/>
              </w:rPr>
              <w:t>„</w:t>
            </w:r>
            <w:r w:rsidR="000A559D" w:rsidRPr="003E1354">
              <w:rPr>
                <w:sz w:val="20"/>
                <w:szCs w:val="20"/>
              </w:rPr>
              <w:t>Gazdaság- és vállalkozásfejlesztés, innováció erősítése</w:t>
            </w:r>
            <w:r w:rsidR="000A559D">
              <w:rPr>
                <w:sz w:val="20"/>
                <w:szCs w:val="20"/>
              </w:rPr>
              <w:t xml:space="preserve">” stratégiai céljához, ezen belül a </w:t>
            </w:r>
            <w:r w:rsidR="00311FD6">
              <w:rPr>
                <w:sz w:val="20"/>
                <w:szCs w:val="20"/>
              </w:rPr>
              <w:t>„</w:t>
            </w:r>
            <w:r w:rsidR="00311FD6" w:rsidRPr="003E1354">
              <w:rPr>
                <w:sz w:val="20"/>
                <w:szCs w:val="20"/>
              </w:rPr>
              <w:t>Gazdasági infrastruktúra, feldolgozó, logisztikai és értékesítési kapacitások fejlesztése</w:t>
            </w:r>
            <w:r w:rsidR="00311FD6">
              <w:rPr>
                <w:sz w:val="20"/>
                <w:szCs w:val="20"/>
              </w:rPr>
              <w:t>” alcélhoz illeszkedik</w:t>
            </w:r>
            <w:r w:rsidR="002C06B1">
              <w:rPr>
                <w:sz w:val="20"/>
                <w:szCs w:val="20"/>
              </w:rPr>
              <w:t>.</w:t>
            </w:r>
          </w:p>
        </w:tc>
      </w:tr>
      <w:tr w:rsidR="00A148E3" w:rsidRPr="00FF43A4" w14:paraId="35D9E3D4" w14:textId="77777777" w:rsidTr="008C74B1">
        <w:tc>
          <w:tcPr>
            <w:cnfStyle w:val="001000000000" w:firstRow="0" w:lastRow="0" w:firstColumn="1" w:lastColumn="0" w:oddVBand="0" w:evenVBand="0" w:oddHBand="0" w:evenHBand="0" w:firstRowFirstColumn="0" w:firstRowLastColumn="0" w:lastRowFirstColumn="0" w:lastRowLastColumn="0"/>
            <w:tcW w:w="562" w:type="dxa"/>
            <w:vAlign w:val="center"/>
          </w:tcPr>
          <w:p w14:paraId="5D1D279D" w14:textId="77777777" w:rsidR="00A148E3" w:rsidRPr="004126A0" w:rsidRDefault="00A148E3" w:rsidP="008C74B1">
            <w:pPr>
              <w:jc w:val="center"/>
              <w:rPr>
                <w:b w:val="0"/>
                <w:bCs w:val="0"/>
                <w:sz w:val="20"/>
                <w:szCs w:val="20"/>
              </w:rPr>
            </w:pPr>
            <w:r w:rsidRPr="004126A0">
              <w:rPr>
                <w:b w:val="0"/>
                <w:bCs w:val="0"/>
                <w:sz w:val="20"/>
                <w:szCs w:val="20"/>
              </w:rPr>
              <w:t>4.</w:t>
            </w:r>
          </w:p>
        </w:tc>
        <w:tc>
          <w:tcPr>
            <w:tcW w:w="2551" w:type="dxa"/>
            <w:vAlign w:val="center"/>
          </w:tcPr>
          <w:p w14:paraId="42858A73" w14:textId="77777777" w:rsidR="00A148E3" w:rsidRPr="00CB49B1" w:rsidRDefault="00A148E3" w:rsidP="006B7CC5">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 xml:space="preserve">akcióterület kijelölésének indoklása </w:t>
            </w:r>
          </w:p>
        </w:tc>
        <w:tc>
          <w:tcPr>
            <w:tcW w:w="5954" w:type="dxa"/>
          </w:tcPr>
          <w:p w14:paraId="181D4482" w14:textId="3EF58A12" w:rsidR="00A148E3" w:rsidRPr="004126A0" w:rsidRDefault="00CE578D" w:rsidP="008C74B1">
            <w:pPr>
              <w:jc w:val="both"/>
              <w:cnfStyle w:val="000000000000" w:firstRow="0" w:lastRow="0" w:firstColumn="0" w:lastColumn="0" w:oddVBand="0" w:evenVBand="0" w:oddHBand="0" w:evenHBand="0" w:firstRowFirstColumn="0" w:firstRowLastColumn="0" w:lastRowFirstColumn="0" w:lastRowLastColumn="0"/>
              <w:rPr>
                <w:sz w:val="20"/>
                <w:szCs w:val="20"/>
              </w:rPr>
            </w:pPr>
            <w:r w:rsidRPr="00CE578D">
              <w:rPr>
                <w:sz w:val="20"/>
                <w:szCs w:val="20"/>
              </w:rPr>
              <w:t>A Gazdasági akcióterület, ahogy a neve is mutatja, Mórahalom gazdasági központja. Itt található a város ipari parkja, itt működik a település legtöbb és legnagyobb vállalkozása.</w:t>
            </w:r>
          </w:p>
        </w:tc>
      </w:tr>
      <w:tr w:rsidR="00A148E3" w:rsidRPr="00FF43A4" w14:paraId="35598531" w14:textId="77777777" w:rsidTr="008C7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3060320" w14:textId="77777777" w:rsidR="00A148E3" w:rsidRPr="004126A0" w:rsidRDefault="00A148E3" w:rsidP="008C74B1">
            <w:pPr>
              <w:jc w:val="center"/>
              <w:rPr>
                <w:b w:val="0"/>
                <w:bCs w:val="0"/>
                <w:sz w:val="20"/>
                <w:szCs w:val="20"/>
              </w:rPr>
            </w:pPr>
            <w:r w:rsidRPr="004126A0">
              <w:rPr>
                <w:b w:val="0"/>
                <w:bCs w:val="0"/>
                <w:sz w:val="20"/>
                <w:szCs w:val="20"/>
              </w:rPr>
              <w:t>5.</w:t>
            </w:r>
          </w:p>
        </w:tc>
        <w:tc>
          <w:tcPr>
            <w:tcW w:w="2551" w:type="dxa"/>
            <w:vAlign w:val="center"/>
          </w:tcPr>
          <w:p w14:paraId="18B2A491" w14:textId="77777777" w:rsidR="00A148E3" w:rsidRPr="00CB49B1" w:rsidRDefault="00A148E3" w:rsidP="006B7CC5">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az akcióterületi fejlesztés célja és rövid tartalma</w:t>
            </w:r>
          </w:p>
        </w:tc>
        <w:tc>
          <w:tcPr>
            <w:tcW w:w="5954" w:type="dxa"/>
          </w:tcPr>
          <w:p w14:paraId="0AFADCDE" w14:textId="020A80F5" w:rsidR="00A148E3" w:rsidRDefault="00DD34B2" w:rsidP="008C74B1">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 fejlesztés célja </w:t>
            </w:r>
            <w:r w:rsidR="00F3009F" w:rsidRPr="0065006F">
              <w:rPr>
                <w:sz w:val="20"/>
                <w:szCs w:val="20"/>
              </w:rPr>
              <w:t>Homokhát Térségi Agrár-Ipari</w:t>
            </w:r>
            <w:r w:rsidR="0065006F" w:rsidRPr="0065006F">
              <w:rPr>
                <w:sz w:val="20"/>
                <w:szCs w:val="20"/>
              </w:rPr>
              <w:t xml:space="preserve"> </w:t>
            </w:r>
            <w:r w:rsidR="00F3009F" w:rsidRPr="0065006F">
              <w:rPr>
                <w:sz w:val="20"/>
                <w:szCs w:val="20"/>
              </w:rPr>
              <w:t>Technológiai Park</w:t>
            </w:r>
            <w:r w:rsidR="00F3009F">
              <w:rPr>
                <w:sz w:val="20"/>
                <w:szCs w:val="20"/>
              </w:rPr>
              <w:t xml:space="preserve"> infrastrukturális fejlesztése a </w:t>
            </w:r>
            <w:r w:rsidR="004A3D8A">
              <w:rPr>
                <w:sz w:val="20"/>
                <w:szCs w:val="20"/>
              </w:rPr>
              <w:t>betelepülő vállalkozások számának növelése és a meglévő vállalkozások működési feltételeinek javítása érdekében.</w:t>
            </w:r>
          </w:p>
          <w:p w14:paraId="185FFC2A" w14:textId="2605D185" w:rsidR="007A3118" w:rsidRPr="004126A0" w:rsidRDefault="007A3118" w:rsidP="008C74B1">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 beru</w:t>
            </w:r>
            <w:r w:rsidR="00FF1272">
              <w:rPr>
                <w:sz w:val="20"/>
                <w:szCs w:val="20"/>
              </w:rPr>
              <w:t>h</w:t>
            </w:r>
            <w:r>
              <w:rPr>
                <w:sz w:val="20"/>
                <w:szCs w:val="20"/>
              </w:rPr>
              <w:t>áz</w:t>
            </w:r>
            <w:r w:rsidR="00FF1272">
              <w:rPr>
                <w:sz w:val="20"/>
                <w:szCs w:val="20"/>
              </w:rPr>
              <w:t>á</w:t>
            </w:r>
            <w:r>
              <w:rPr>
                <w:sz w:val="20"/>
                <w:szCs w:val="20"/>
              </w:rPr>
              <w:t xml:space="preserve">s keretében út- és parkolóépítés </w:t>
            </w:r>
            <w:r w:rsidR="00FF1272">
              <w:rPr>
                <w:sz w:val="20"/>
                <w:szCs w:val="20"/>
              </w:rPr>
              <w:t xml:space="preserve">a hiányzó szakaszokon a közvilágítás </w:t>
            </w:r>
            <w:r w:rsidR="00E0105B">
              <w:rPr>
                <w:sz w:val="20"/>
                <w:szCs w:val="20"/>
              </w:rPr>
              <w:t>kiépítés</w:t>
            </w:r>
            <w:r w:rsidR="00BC419F">
              <w:rPr>
                <w:sz w:val="20"/>
                <w:szCs w:val="20"/>
              </w:rPr>
              <w:t>e</w:t>
            </w:r>
            <w:r w:rsidR="00E0105B">
              <w:rPr>
                <w:sz w:val="20"/>
                <w:szCs w:val="20"/>
              </w:rPr>
              <w:t xml:space="preserve"> történik, a digitalizáció jegyében a le nem fedett területeken </w:t>
            </w:r>
            <w:r w:rsidR="003F2430">
              <w:rPr>
                <w:sz w:val="20"/>
                <w:szCs w:val="20"/>
              </w:rPr>
              <w:t>o</w:t>
            </w:r>
            <w:r w:rsidR="003F2430" w:rsidRPr="003F2430">
              <w:rPr>
                <w:sz w:val="20"/>
                <w:szCs w:val="20"/>
              </w:rPr>
              <w:t>ptikai hírközlési hálózat fejlesztése</w:t>
            </w:r>
            <w:r w:rsidR="003F2430">
              <w:rPr>
                <w:sz w:val="20"/>
                <w:szCs w:val="20"/>
              </w:rPr>
              <w:t xml:space="preserve"> valósul meg, védelmi céllal </w:t>
            </w:r>
            <w:r w:rsidR="007A5D15">
              <w:rPr>
                <w:sz w:val="20"/>
                <w:szCs w:val="20"/>
              </w:rPr>
              <w:t>f</w:t>
            </w:r>
            <w:r w:rsidR="007A5D15" w:rsidRPr="007A5D15">
              <w:rPr>
                <w:sz w:val="20"/>
                <w:szCs w:val="20"/>
              </w:rPr>
              <w:t>ásítás</w:t>
            </w:r>
            <w:r w:rsidR="007A5D15">
              <w:rPr>
                <w:sz w:val="20"/>
                <w:szCs w:val="20"/>
              </w:rPr>
              <w:t xml:space="preserve"> és</w:t>
            </w:r>
            <w:r w:rsidR="007A5D15" w:rsidRPr="007A5D15">
              <w:rPr>
                <w:sz w:val="20"/>
                <w:szCs w:val="20"/>
              </w:rPr>
              <w:t xml:space="preserve"> növénytelepítés</w:t>
            </w:r>
            <w:r w:rsidR="007A5D15">
              <w:rPr>
                <w:sz w:val="20"/>
                <w:szCs w:val="20"/>
              </w:rPr>
              <w:t xml:space="preserve"> megvalósítása ter</w:t>
            </w:r>
            <w:r w:rsidR="00D61122">
              <w:rPr>
                <w:sz w:val="20"/>
                <w:szCs w:val="20"/>
              </w:rPr>
              <w:t>v</w:t>
            </w:r>
            <w:r w:rsidR="007A5D15">
              <w:rPr>
                <w:sz w:val="20"/>
                <w:szCs w:val="20"/>
              </w:rPr>
              <w:t>ezett</w:t>
            </w:r>
            <w:r w:rsidR="009C7AC4">
              <w:rPr>
                <w:sz w:val="20"/>
                <w:szCs w:val="20"/>
              </w:rPr>
              <w:t xml:space="preserve">, </w:t>
            </w:r>
            <w:r w:rsidR="009C7AC4" w:rsidRPr="00155DA1">
              <w:rPr>
                <w:sz w:val="20"/>
                <w:szCs w:val="20"/>
              </w:rPr>
              <w:t>e</w:t>
            </w:r>
            <w:r w:rsidR="00A87C60" w:rsidRPr="00155DA1">
              <w:rPr>
                <w:sz w:val="20"/>
                <w:szCs w:val="20"/>
              </w:rPr>
              <w:t xml:space="preserve">mellett </w:t>
            </w:r>
            <w:r w:rsidR="00022B2D" w:rsidRPr="00155DA1">
              <w:rPr>
                <w:sz w:val="20"/>
                <w:szCs w:val="20"/>
              </w:rPr>
              <w:t>új zöldségfeldolgozó</w:t>
            </w:r>
            <w:r w:rsidR="007E069E" w:rsidRPr="00155DA1">
              <w:rPr>
                <w:sz w:val="20"/>
                <w:szCs w:val="20"/>
              </w:rPr>
              <w:t xml:space="preserve"> épülne</w:t>
            </w:r>
            <w:r w:rsidR="007A5D15" w:rsidRPr="00155DA1">
              <w:rPr>
                <w:sz w:val="20"/>
                <w:szCs w:val="20"/>
              </w:rPr>
              <w:t>.</w:t>
            </w:r>
          </w:p>
        </w:tc>
      </w:tr>
      <w:tr w:rsidR="00A148E3" w:rsidRPr="00FF43A4" w14:paraId="2041F4E1" w14:textId="77777777" w:rsidTr="008C74B1">
        <w:tc>
          <w:tcPr>
            <w:cnfStyle w:val="001000000000" w:firstRow="0" w:lastRow="0" w:firstColumn="1" w:lastColumn="0" w:oddVBand="0" w:evenVBand="0" w:oddHBand="0" w:evenHBand="0" w:firstRowFirstColumn="0" w:firstRowLastColumn="0" w:lastRowFirstColumn="0" w:lastRowLastColumn="0"/>
            <w:tcW w:w="562" w:type="dxa"/>
          </w:tcPr>
          <w:p w14:paraId="4657698A" w14:textId="77777777" w:rsidR="00A148E3" w:rsidRPr="006B7CC5" w:rsidRDefault="00A148E3" w:rsidP="006B7CC5">
            <w:pPr>
              <w:jc w:val="center"/>
              <w:rPr>
                <w:b w:val="0"/>
                <w:sz w:val="20"/>
                <w:szCs w:val="20"/>
              </w:rPr>
            </w:pPr>
            <w:r w:rsidRPr="006B7CC5">
              <w:rPr>
                <w:b w:val="0"/>
                <w:sz w:val="20"/>
                <w:szCs w:val="20"/>
              </w:rPr>
              <w:t>6.</w:t>
            </w:r>
          </w:p>
        </w:tc>
        <w:tc>
          <w:tcPr>
            <w:tcW w:w="2551" w:type="dxa"/>
            <w:vAlign w:val="center"/>
          </w:tcPr>
          <w:p w14:paraId="2278AA94" w14:textId="77777777" w:rsidR="00A148E3" w:rsidRPr="00CB49B1" w:rsidRDefault="00A148E3" w:rsidP="006B7CC5">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városrészi leképeződése</w:t>
            </w:r>
          </w:p>
        </w:tc>
        <w:tc>
          <w:tcPr>
            <w:tcW w:w="5954" w:type="dxa"/>
          </w:tcPr>
          <w:p w14:paraId="0A34A245" w14:textId="454C3418" w:rsidR="00A148E3" w:rsidRPr="004126A0" w:rsidRDefault="00BE4784" w:rsidP="008C74B1">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 fejlesztés az Ipari övezet városrészt érinti.</w:t>
            </w:r>
          </w:p>
        </w:tc>
      </w:tr>
    </w:tbl>
    <w:p w14:paraId="4AEFF706" w14:textId="77777777" w:rsidR="00A148E3" w:rsidRPr="00EA60FB" w:rsidRDefault="00A148E3" w:rsidP="00155CC3">
      <w:pPr>
        <w:rPr>
          <w:i/>
          <w:iCs/>
        </w:rPr>
      </w:pPr>
    </w:p>
    <w:p w14:paraId="71AA0AD3" w14:textId="77777777" w:rsidR="00883765" w:rsidRDefault="00883765" w:rsidP="00422493">
      <w:pPr>
        <w:pStyle w:val="Cmsor3"/>
      </w:pPr>
      <w:bookmarkStart w:id="521" w:name="_Toc72753151"/>
      <w:bookmarkStart w:id="522" w:name="_Toc73117492"/>
      <w:bookmarkStart w:id="523" w:name="_Toc77085158"/>
      <w:bookmarkStart w:id="524" w:name="_Toc95828224"/>
      <w:bookmarkStart w:id="525" w:name="_Toc72753154"/>
      <w:bookmarkStart w:id="526" w:name="_Toc73117494"/>
      <w:bookmarkStart w:id="527" w:name="_Toc77085160"/>
      <w:r w:rsidRPr="00EA60FB">
        <w:t>Stratégiai célkitűzéseket támogató egyedi beavatkozások</w:t>
      </w:r>
      <w:bookmarkEnd w:id="521"/>
      <w:bookmarkEnd w:id="522"/>
      <w:bookmarkEnd w:id="523"/>
      <w:bookmarkEnd w:id="524"/>
      <w:r>
        <w:t xml:space="preserve"> </w:t>
      </w:r>
    </w:p>
    <w:p w14:paraId="5498E750" w14:textId="77777777" w:rsidR="00883765" w:rsidRDefault="00883765" w:rsidP="00883765">
      <w:pPr>
        <w:rPr>
          <w:i/>
          <w:iCs/>
        </w:rPr>
      </w:pPr>
    </w:p>
    <w:tbl>
      <w:tblPr>
        <w:tblStyle w:val="Tblzatrcsos5stt1jellszn10"/>
        <w:tblW w:w="9067" w:type="dxa"/>
        <w:tblLook w:val="04A0" w:firstRow="1" w:lastRow="0" w:firstColumn="1" w:lastColumn="0" w:noHBand="0" w:noVBand="1"/>
      </w:tblPr>
      <w:tblGrid>
        <w:gridCol w:w="562"/>
        <w:gridCol w:w="2693"/>
        <w:gridCol w:w="5812"/>
      </w:tblGrid>
      <w:tr w:rsidR="00883765" w14:paraId="6A75E8DA" w14:textId="77777777" w:rsidTr="00CE45B6">
        <w:trPr>
          <w:cnfStyle w:val="100000000000" w:firstRow="1" w:lastRow="0" w:firstColumn="0" w:lastColumn="0" w:oddVBand="0" w:evenVBand="0" w:oddHBand="0" w:evenHBand="0" w:firstRowFirstColumn="0" w:firstRowLastColumn="0" w:lastRowFirstColumn="0" w:lastRowLastColumn="0"/>
          <w:trHeight w:val="570"/>
          <w:tblHead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8EEC055" w14:textId="77777777" w:rsidR="00883765" w:rsidRPr="004126A0" w:rsidRDefault="00883765" w:rsidP="00CE45B6">
            <w:pPr>
              <w:keepNext/>
              <w:jc w:val="center"/>
              <w:rPr>
                <w:sz w:val="20"/>
                <w:szCs w:val="20"/>
              </w:rPr>
            </w:pPr>
          </w:p>
        </w:tc>
        <w:tc>
          <w:tcPr>
            <w:tcW w:w="2693" w:type="dxa"/>
            <w:vAlign w:val="center"/>
          </w:tcPr>
          <w:p w14:paraId="4A552F4E" w14:textId="77777777" w:rsidR="00883765" w:rsidRPr="004126A0" w:rsidRDefault="00883765" w:rsidP="00CE45B6">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kérdés</w:t>
            </w:r>
          </w:p>
        </w:tc>
        <w:tc>
          <w:tcPr>
            <w:tcW w:w="5812" w:type="dxa"/>
            <w:vAlign w:val="center"/>
          </w:tcPr>
          <w:p w14:paraId="4104A68B" w14:textId="77777777" w:rsidR="00883765" w:rsidRPr="004126A0" w:rsidRDefault="00883765" w:rsidP="00CE45B6">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kifejtés</w:t>
            </w:r>
          </w:p>
        </w:tc>
      </w:tr>
      <w:tr w:rsidR="00883765" w:rsidRPr="00FF43A4" w14:paraId="0D932EF9" w14:textId="77777777" w:rsidTr="00CE4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4872E28A" w14:textId="77777777" w:rsidR="00883765" w:rsidRPr="004126A0" w:rsidRDefault="00883765" w:rsidP="00CE45B6">
            <w:pPr>
              <w:jc w:val="center"/>
              <w:rPr>
                <w:b w:val="0"/>
                <w:bCs w:val="0"/>
                <w:sz w:val="20"/>
                <w:szCs w:val="20"/>
              </w:rPr>
            </w:pPr>
            <w:r w:rsidRPr="004126A0">
              <w:rPr>
                <w:b w:val="0"/>
                <w:bCs w:val="0"/>
                <w:sz w:val="20"/>
                <w:szCs w:val="20"/>
              </w:rPr>
              <w:t>1.</w:t>
            </w:r>
          </w:p>
        </w:tc>
        <w:tc>
          <w:tcPr>
            <w:tcW w:w="2693" w:type="dxa"/>
            <w:vAlign w:val="center"/>
          </w:tcPr>
          <w:p w14:paraId="7A699ED2" w14:textId="77777777" w:rsidR="00883765" w:rsidRPr="00CB49B1" w:rsidRDefault="00883765" w:rsidP="00640F38">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beavatkozás/ projekt illeszkedése a tervezési dimenziókhoz</w:t>
            </w:r>
          </w:p>
        </w:tc>
        <w:tc>
          <w:tcPr>
            <w:tcW w:w="5812" w:type="dxa"/>
            <w:vAlign w:val="center"/>
          </w:tcPr>
          <w:p w14:paraId="40FEE490" w14:textId="77777777" w:rsidR="00883765" w:rsidRPr="004126A0" w:rsidRDefault="00883765" w:rsidP="00CE45B6">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 beavatkozás a prosperáló város dimenziót érinti</w:t>
            </w:r>
          </w:p>
        </w:tc>
      </w:tr>
      <w:tr w:rsidR="00883765" w:rsidRPr="00FF43A4" w14:paraId="54B3A313" w14:textId="77777777" w:rsidTr="00155DA1">
        <w:tc>
          <w:tcPr>
            <w:cnfStyle w:val="001000000000" w:firstRow="0" w:lastRow="0" w:firstColumn="1" w:lastColumn="0" w:oddVBand="0" w:evenVBand="0" w:oddHBand="0" w:evenHBand="0" w:firstRowFirstColumn="0" w:firstRowLastColumn="0" w:lastRowFirstColumn="0" w:lastRowLastColumn="0"/>
            <w:tcW w:w="562" w:type="dxa"/>
            <w:vAlign w:val="center"/>
          </w:tcPr>
          <w:p w14:paraId="627DC4F2" w14:textId="77777777" w:rsidR="00883765" w:rsidRPr="004126A0" w:rsidRDefault="00883765" w:rsidP="00CE45B6">
            <w:pPr>
              <w:jc w:val="center"/>
              <w:rPr>
                <w:b w:val="0"/>
                <w:bCs w:val="0"/>
                <w:sz w:val="20"/>
                <w:szCs w:val="20"/>
              </w:rPr>
            </w:pPr>
            <w:r w:rsidRPr="004126A0">
              <w:rPr>
                <w:b w:val="0"/>
                <w:bCs w:val="0"/>
                <w:sz w:val="20"/>
                <w:szCs w:val="20"/>
              </w:rPr>
              <w:t>2.</w:t>
            </w:r>
          </w:p>
        </w:tc>
        <w:tc>
          <w:tcPr>
            <w:tcW w:w="2693" w:type="dxa"/>
            <w:vAlign w:val="center"/>
          </w:tcPr>
          <w:p w14:paraId="0DF9647D" w14:textId="77777777" w:rsidR="00883765" w:rsidRPr="00CB49B1" w:rsidRDefault="00883765"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beavatkozás/projekt munkacíme</w:t>
            </w:r>
          </w:p>
        </w:tc>
        <w:tc>
          <w:tcPr>
            <w:tcW w:w="5812" w:type="dxa"/>
            <w:vAlign w:val="center"/>
          </w:tcPr>
          <w:p w14:paraId="3390CA74" w14:textId="77777777" w:rsidR="00883765" w:rsidRPr="00155DA1" w:rsidRDefault="00883765" w:rsidP="00155DA1">
            <w:pPr>
              <w:cnfStyle w:val="000000000000" w:firstRow="0" w:lastRow="0" w:firstColumn="0" w:lastColumn="0" w:oddVBand="0" w:evenVBand="0" w:oddHBand="0" w:evenHBand="0" w:firstRowFirstColumn="0" w:firstRowLastColumn="0" w:lastRowFirstColumn="0" w:lastRowLastColumn="0"/>
              <w:rPr>
                <w:b/>
                <w:bCs/>
                <w:sz w:val="20"/>
                <w:szCs w:val="20"/>
              </w:rPr>
            </w:pPr>
            <w:r w:rsidRPr="00155DA1">
              <w:rPr>
                <w:b/>
                <w:bCs/>
                <w:sz w:val="20"/>
                <w:szCs w:val="20"/>
              </w:rPr>
              <w:t>Sport infrastruktúra fejlesztések</w:t>
            </w:r>
          </w:p>
        </w:tc>
      </w:tr>
      <w:tr w:rsidR="00883765" w:rsidRPr="00FF43A4" w14:paraId="13217AB7" w14:textId="77777777" w:rsidTr="00CE4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A83EF11" w14:textId="77777777" w:rsidR="00883765" w:rsidRPr="004126A0" w:rsidRDefault="00883765" w:rsidP="00CE45B6">
            <w:pPr>
              <w:jc w:val="center"/>
              <w:rPr>
                <w:b w:val="0"/>
                <w:bCs w:val="0"/>
                <w:sz w:val="20"/>
                <w:szCs w:val="20"/>
              </w:rPr>
            </w:pPr>
            <w:r w:rsidRPr="004126A0">
              <w:rPr>
                <w:b w:val="0"/>
                <w:bCs w:val="0"/>
                <w:sz w:val="20"/>
                <w:szCs w:val="20"/>
              </w:rPr>
              <w:lastRenderedPageBreak/>
              <w:t>3.</w:t>
            </w:r>
          </w:p>
        </w:tc>
        <w:tc>
          <w:tcPr>
            <w:tcW w:w="2693" w:type="dxa"/>
            <w:vAlign w:val="center"/>
          </w:tcPr>
          <w:p w14:paraId="02770684" w14:textId="77777777" w:rsidR="00883765" w:rsidRPr="00CB49B1" w:rsidRDefault="00883765" w:rsidP="00640F38">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 xml:space="preserve">beavatkozás/projekt illeszkedése az </w:t>
            </w:r>
            <w:r>
              <w:rPr>
                <w:sz w:val="20"/>
                <w:szCs w:val="20"/>
              </w:rPr>
              <w:t>FVS</w:t>
            </w:r>
            <w:r w:rsidRPr="00CB49B1">
              <w:rPr>
                <w:sz w:val="20"/>
                <w:szCs w:val="20"/>
              </w:rPr>
              <w:t xml:space="preserve"> stratégiai céljaihoz</w:t>
            </w:r>
          </w:p>
        </w:tc>
        <w:tc>
          <w:tcPr>
            <w:tcW w:w="5812" w:type="dxa"/>
          </w:tcPr>
          <w:p w14:paraId="2B41B74B" w14:textId="77777777" w:rsidR="00883765" w:rsidRPr="004126A0" w:rsidRDefault="00883765" w:rsidP="00CE45B6">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 beavatkozás „A </w:t>
            </w:r>
            <w:r w:rsidRPr="003E1354">
              <w:rPr>
                <w:sz w:val="20"/>
                <w:szCs w:val="20"/>
              </w:rPr>
              <w:t>turizmus és rekreációs szolgáltatások fejlesztése</w:t>
            </w:r>
            <w:r>
              <w:rPr>
                <w:sz w:val="20"/>
                <w:szCs w:val="20"/>
              </w:rPr>
              <w:t>” stratégiai célhoz, azon belül a „</w:t>
            </w:r>
            <w:r w:rsidRPr="003E1354">
              <w:rPr>
                <w:sz w:val="20"/>
                <w:szCs w:val="20"/>
              </w:rPr>
              <w:t>Sportolásra alkalmas infrastruktúra fejlesztése, bővítése</w:t>
            </w:r>
            <w:r>
              <w:rPr>
                <w:sz w:val="20"/>
                <w:szCs w:val="20"/>
              </w:rPr>
              <w:t>” alcélhoz kapcsolódik.</w:t>
            </w:r>
          </w:p>
        </w:tc>
      </w:tr>
      <w:tr w:rsidR="00883765" w:rsidRPr="00FF43A4" w14:paraId="7EC11FC7" w14:textId="77777777" w:rsidTr="00CE45B6">
        <w:tc>
          <w:tcPr>
            <w:cnfStyle w:val="001000000000" w:firstRow="0" w:lastRow="0" w:firstColumn="1" w:lastColumn="0" w:oddVBand="0" w:evenVBand="0" w:oddHBand="0" w:evenHBand="0" w:firstRowFirstColumn="0" w:firstRowLastColumn="0" w:lastRowFirstColumn="0" w:lastRowLastColumn="0"/>
            <w:tcW w:w="562" w:type="dxa"/>
            <w:vAlign w:val="center"/>
          </w:tcPr>
          <w:p w14:paraId="066D6705" w14:textId="77777777" w:rsidR="00883765" w:rsidRPr="004126A0" w:rsidRDefault="00883765" w:rsidP="00CE45B6">
            <w:pPr>
              <w:jc w:val="center"/>
              <w:rPr>
                <w:b w:val="0"/>
                <w:bCs w:val="0"/>
                <w:sz w:val="20"/>
                <w:szCs w:val="20"/>
              </w:rPr>
            </w:pPr>
            <w:r w:rsidRPr="004126A0">
              <w:rPr>
                <w:b w:val="0"/>
                <w:bCs w:val="0"/>
                <w:sz w:val="20"/>
                <w:szCs w:val="20"/>
              </w:rPr>
              <w:t>4.</w:t>
            </w:r>
          </w:p>
        </w:tc>
        <w:tc>
          <w:tcPr>
            <w:tcW w:w="2693" w:type="dxa"/>
            <w:vAlign w:val="center"/>
          </w:tcPr>
          <w:p w14:paraId="2E15E88F" w14:textId="77777777" w:rsidR="00883765" w:rsidRPr="00CB49B1" w:rsidRDefault="00883765"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miért stratégiai jellegű beavatkozás/ kulcs projekt? mi indokolja az egyedi beavatkozást?</w:t>
            </w:r>
          </w:p>
        </w:tc>
        <w:tc>
          <w:tcPr>
            <w:tcW w:w="5812" w:type="dxa"/>
          </w:tcPr>
          <w:p w14:paraId="19878334" w14:textId="77777777" w:rsidR="00883765" w:rsidRPr="004126A0" w:rsidRDefault="00883765" w:rsidP="00CE45B6">
            <w:pPr>
              <w:jc w:val="both"/>
              <w:cnfStyle w:val="000000000000" w:firstRow="0" w:lastRow="0" w:firstColumn="0" w:lastColumn="0" w:oddVBand="0" w:evenVBand="0" w:oddHBand="0" w:evenHBand="0" w:firstRowFirstColumn="0" w:firstRowLastColumn="0" w:lastRowFirstColumn="0" w:lastRowLastColumn="0"/>
              <w:rPr>
                <w:sz w:val="20"/>
                <w:szCs w:val="20"/>
              </w:rPr>
            </w:pPr>
            <w:r w:rsidRPr="00E34868">
              <w:rPr>
                <w:sz w:val="20"/>
                <w:szCs w:val="20"/>
              </w:rPr>
              <w:t>A sport egy olyan területnek tekinthető, amely fontos szereppel bír a lakosság egészséges életmódjának megalapozásában és megőrzésében, jelentős közösségépítő erővel rendelkezik, emellett mind nagyobb szereppel bír a turizmus területén is – a sportturizmus lassan önálló ággá nőtte ki magát. Mórahalom városa rendkívül színes és változatos sportélettel rendelkezik. Mindezek miatt fontos, hogy a különböző sportágak igényeinek megfelelő infrastruktúra megfelelő minőségben rendelkezésre álljon.</w:t>
            </w:r>
          </w:p>
        </w:tc>
      </w:tr>
      <w:tr w:rsidR="00883765" w:rsidRPr="00FF43A4" w14:paraId="0A916119" w14:textId="77777777" w:rsidTr="00CE4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51ED16D8" w14:textId="77777777" w:rsidR="00883765" w:rsidRPr="004126A0" w:rsidRDefault="00883765" w:rsidP="00CE45B6">
            <w:pPr>
              <w:jc w:val="center"/>
              <w:rPr>
                <w:b w:val="0"/>
                <w:bCs w:val="0"/>
                <w:sz w:val="20"/>
                <w:szCs w:val="20"/>
              </w:rPr>
            </w:pPr>
            <w:r w:rsidRPr="004126A0">
              <w:rPr>
                <w:b w:val="0"/>
                <w:bCs w:val="0"/>
                <w:sz w:val="20"/>
                <w:szCs w:val="20"/>
              </w:rPr>
              <w:t>5.</w:t>
            </w:r>
          </w:p>
        </w:tc>
        <w:tc>
          <w:tcPr>
            <w:tcW w:w="2693" w:type="dxa"/>
            <w:vAlign w:val="center"/>
          </w:tcPr>
          <w:p w14:paraId="0F92388F" w14:textId="77777777" w:rsidR="00883765" w:rsidRPr="00CB49B1" w:rsidRDefault="00883765" w:rsidP="00640F38">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a beavatkozás/projekt célja és rövid tartalma</w:t>
            </w:r>
          </w:p>
        </w:tc>
        <w:tc>
          <w:tcPr>
            <w:tcW w:w="5812" w:type="dxa"/>
          </w:tcPr>
          <w:p w14:paraId="7790827D" w14:textId="77777777" w:rsidR="00883765" w:rsidRDefault="00883765" w:rsidP="00CE45B6">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 beavatkozás célja, hogy a városban megfelelő infrastrukturális háttérrel rendelkező szakágak száma emelkedjen, valamint a város turisztikai kínálata a sportturizmus igényeit is ki tudja elégíteni.</w:t>
            </w:r>
          </w:p>
          <w:p w14:paraId="7DEAEC9E" w14:textId="77777777" w:rsidR="00883765" w:rsidRDefault="00883765" w:rsidP="00CE45B6">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 beavatkozás elemei a következők:</w:t>
            </w:r>
          </w:p>
          <w:p w14:paraId="3884694D" w14:textId="77777777" w:rsidR="00883765" w:rsidRDefault="00883765" w:rsidP="008A3912">
            <w:pPr>
              <w:pStyle w:val="Listaszerbekezds"/>
              <w:numPr>
                <w:ilvl w:val="0"/>
                <w:numId w:val="70"/>
              </w:numPr>
              <w:jc w:val="both"/>
              <w:cnfStyle w:val="000000100000" w:firstRow="0" w:lastRow="0" w:firstColumn="0" w:lastColumn="0" w:oddVBand="0" w:evenVBand="0" w:oddHBand="1" w:evenHBand="0" w:firstRowFirstColumn="0" w:firstRowLastColumn="0" w:lastRowFirstColumn="0" w:lastRowLastColumn="0"/>
              <w:rPr>
                <w:sz w:val="20"/>
                <w:szCs w:val="20"/>
              </w:rPr>
            </w:pPr>
            <w:r w:rsidRPr="000147A7">
              <w:rPr>
                <w:sz w:val="20"/>
                <w:szCs w:val="20"/>
              </w:rPr>
              <w:t>Honvédelmi Sportközpont</w:t>
            </w:r>
            <w:r>
              <w:rPr>
                <w:sz w:val="20"/>
                <w:szCs w:val="20"/>
              </w:rPr>
              <w:t xml:space="preserve"> kialakítása</w:t>
            </w:r>
          </w:p>
          <w:p w14:paraId="4AC88B36" w14:textId="77777777" w:rsidR="00883765" w:rsidRPr="000147A7" w:rsidRDefault="00883765" w:rsidP="008A3912">
            <w:pPr>
              <w:pStyle w:val="Listaszerbekezds"/>
              <w:numPr>
                <w:ilvl w:val="0"/>
                <w:numId w:val="70"/>
              </w:num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Sportszálló létrehozása</w:t>
            </w:r>
          </w:p>
        </w:tc>
      </w:tr>
      <w:tr w:rsidR="00883765" w:rsidRPr="00FF43A4" w14:paraId="37A3BA93" w14:textId="77777777" w:rsidTr="00CE6560">
        <w:tc>
          <w:tcPr>
            <w:cnfStyle w:val="001000000000" w:firstRow="0" w:lastRow="0" w:firstColumn="1" w:lastColumn="0" w:oddVBand="0" w:evenVBand="0" w:oddHBand="0" w:evenHBand="0" w:firstRowFirstColumn="0" w:firstRowLastColumn="0" w:lastRowFirstColumn="0" w:lastRowLastColumn="0"/>
            <w:tcW w:w="562" w:type="dxa"/>
            <w:vAlign w:val="center"/>
          </w:tcPr>
          <w:p w14:paraId="0646C4B1" w14:textId="6CF52EFD" w:rsidR="00883765" w:rsidRPr="00CE6560" w:rsidRDefault="00CE6560" w:rsidP="00CE6560">
            <w:pPr>
              <w:jc w:val="center"/>
              <w:rPr>
                <w:b w:val="0"/>
                <w:sz w:val="20"/>
                <w:szCs w:val="20"/>
              </w:rPr>
            </w:pPr>
            <w:r>
              <w:rPr>
                <w:b w:val="0"/>
                <w:bCs w:val="0"/>
                <w:sz w:val="20"/>
                <w:szCs w:val="20"/>
              </w:rPr>
              <w:t>6.</w:t>
            </w:r>
          </w:p>
        </w:tc>
        <w:tc>
          <w:tcPr>
            <w:tcW w:w="2693" w:type="dxa"/>
            <w:vAlign w:val="center"/>
          </w:tcPr>
          <w:p w14:paraId="63F46E26" w14:textId="77777777" w:rsidR="00883765" w:rsidRPr="00CB49B1" w:rsidRDefault="00883765"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városrészi leképeződése</w:t>
            </w:r>
          </w:p>
        </w:tc>
        <w:tc>
          <w:tcPr>
            <w:tcW w:w="5812" w:type="dxa"/>
            <w:vAlign w:val="center"/>
          </w:tcPr>
          <w:p w14:paraId="33329C52" w14:textId="77777777" w:rsidR="00883765" w:rsidRPr="004126A0" w:rsidRDefault="00883765" w:rsidP="00CE45B6">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 fejlesztés a „</w:t>
            </w:r>
            <w:r w:rsidRPr="00432CF0">
              <w:rPr>
                <w:sz w:val="20"/>
                <w:szCs w:val="20"/>
              </w:rPr>
              <w:t>Turisztikai fejlesztéssel érintett terület</w:t>
            </w:r>
            <w:r>
              <w:rPr>
                <w:sz w:val="20"/>
                <w:szCs w:val="20"/>
              </w:rPr>
              <w:t>” városrészt érinti</w:t>
            </w:r>
          </w:p>
        </w:tc>
      </w:tr>
    </w:tbl>
    <w:p w14:paraId="1F396981" w14:textId="77777777" w:rsidR="00883765" w:rsidRDefault="00883765" w:rsidP="00883765">
      <w:pPr>
        <w:rPr>
          <w:i/>
          <w:iCs/>
        </w:rPr>
      </w:pPr>
    </w:p>
    <w:tbl>
      <w:tblPr>
        <w:tblStyle w:val="Tblzatrcsos5stt1jellszn10"/>
        <w:tblW w:w="9067" w:type="dxa"/>
        <w:tblLook w:val="04A0" w:firstRow="1" w:lastRow="0" w:firstColumn="1" w:lastColumn="0" w:noHBand="0" w:noVBand="1"/>
      </w:tblPr>
      <w:tblGrid>
        <w:gridCol w:w="562"/>
        <w:gridCol w:w="2693"/>
        <w:gridCol w:w="5812"/>
      </w:tblGrid>
      <w:tr w:rsidR="00883765" w14:paraId="34AED84B" w14:textId="77777777" w:rsidTr="00CE45B6">
        <w:trPr>
          <w:cnfStyle w:val="100000000000" w:firstRow="1" w:lastRow="0" w:firstColumn="0" w:lastColumn="0" w:oddVBand="0" w:evenVBand="0" w:oddHBand="0" w:evenHBand="0" w:firstRowFirstColumn="0" w:firstRowLastColumn="0" w:lastRowFirstColumn="0" w:lastRowLastColumn="0"/>
          <w:trHeight w:val="570"/>
          <w:tblHead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78913401" w14:textId="77777777" w:rsidR="00883765" w:rsidRPr="004126A0" w:rsidRDefault="00883765" w:rsidP="00CE45B6">
            <w:pPr>
              <w:keepNext/>
              <w:jc w:val="center"/>
              <w:rPr>
                <w:sz w:val="20"/>
                <w:szCs w:val="20"/>
              </w:rPr>
            </w:pPr>
          </w:p>
        </w:tc>
        <w:tc>
          <w:tcPr>
            <w:tcW w:w="2693" w:type="dxa"/>
            <w:vAlign w:val="center"/>
          </w:tcPr>
          <w:p w14:paraId="758508C4" w14:textId="77777777" w:rsidR="00883765" w:rsidRPr="004126A0" w:rsidRDefault="00883765" w:rsidP="00CE45B6">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kérdés</w:t>
            </w:r>
          </w:p>
        </w:tc>
        <w:tc>
          <w:tcPr>
            <w:tcW w:w="5812" w:type="dxa"/>
            <w:vAlign w:val="center"/>
          </w:tcPr>
          <w:p w14:paraId="0BAE3188" w14:textId="77777777" w:rsidR="00883765" w:rsidRPr="004126A0" w:rsidRDefault="00883765" w:rsidP="00CE45B6">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kifejtés</w:t>
            </w:r>
          </w:p>
        </w:tc>
      </w:tr>
      <w:tr w:rsidR="00883765" w:rsidRPr="00FF43A4" w14:paraId="0CD0F6FA" w14:textId="77777777" w:rsidTr="00CE4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32AC7D54" w14:textId="77777777" w:rsidR="00883765" w:rsidRPr="004126A0" w:rsidRDefault="00883765" w:rsidP="00CE45B6">
            <w:pPr>
              <w:jc w:val="center"/>
              <w:rPr>
                <w:b w:val="0"/>
                <w:bCs w:val="0"/>
                <w:sz w:val="20"/>
                <w:szCs w:val="20"/>
              </w:rPr>
            </w:pPr>
            <w:r w:rsidRPr="004126A0">
              <w:rPr>
                <w:b w:val="0"/>
                <w:bCs w:val="0"/>
                <w:sz w:val="20"/>
                <w:szCs w:val="20"/>
              </w:rPr>
              <w:t>1.</w:t>
            </w:r>
          </w:p>
        </w:tc>
        <w:tc>
          <w:tcPr>
            <w:tcW w:w="2693" w:type="dxa"/>
            <w:vAlign w:val="center"/>
          </w:tcPr>
          <w:p w14:paraId="1E50CF51" w14:textId="77777777" w:rsidR="00883765" w:rsidRPr="00CB49B1" w:rsidRDefault="00883765" w:rsidP="00640F38">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beavatkozás/ projekt illeszkedése a tervezési dimenziókhoz</w:t>
            </w:r>
          </w:p>
        </w:tc>
        <w:tc>
          <w:tcPr>
            <w:tcW w:w="5812" w:type="dxa"/>
            <w:vAlign w:val="center"/>
          </w:tcPr>
          <w:p w14:paraId="1D2E1B10" w14:textId="77777777" w:rsidR="00883765" w:rsidRPr="004126A0" w:rsidRDefault="00883765" w:rsidP="00CE45B6">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 beavatkozás a Prosperáló város fejlesztési dimenziót érinti.</w:t>
            </w:r>
          </w:p>
        </w:tc>
      </w:tr>
      <w:tr w:rsidR="00883765" w:rsidRPr="00FF43A4" w14:paraId="55BC9D6F" w14:textId="77777777" w:rsidTr="00CE45B6">
        <w:tc>
          <w:tcPr>
            <w:cnfStyle w:val="001000000000" w:firstRow="0" w:lastRow="0" w:firstColumn="1" w:lastColumn="0" w:oddVBand="0" w:evenVBand="0" w:oddHBand="0" w:evenHBand="0" w:firstRowFirstColumn="0" w:firstRowLastColumn="0" w:lastRowFirstColumn="0" w:lastRowLastColumn="0"/>
            <w:tcW w:w="562" w:type="dxa"/>
            <w:vAlign w:val="center"/>
          </w:tcPr>
          <w:p w14:paraId="479F9735" w14:textId="77777777" w:rsidR="00883765" w:rsidRPr="004126A0" w:rsidRDefault="00883765" w:rsidP="00CE45B6">
            <w:pPr>
              <w:jc w:val="center"/>
              <w:rPr>
                <w:b w:val="0"/>
                <w:bCs w:val="0"/>
                <w:sz w:val="20"/>
                <w:szCs w:val="20"/>
              </w:rPr>
            </w:pPr>
            <w:r w:rsidRPr="004126A0">
              <w:rPr>
                <w:b w:val="0"/>
                <w:bCs w:val="0"/>
                <w:sz w:val="20"/>
                <w:szCs w:val="20"/>
              </w:rPr>
              <w:t>2.</w:t>
            </w:r>
          </w:p>
        </w:tc>
        <w:tc>
          <w:tcPr>
            <w:tcW w:w="2693" w:type="dxa"/>
            <w:vAlign w:val="center"/>
          </w:tcPr>
          <w:p w14:paraId="5078A38B" w14:textId="77777777" w:rsidR="00883765" w:rsidRPr="00CB49B1" w:rsidRDefault="00883765"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beavatkozás/projekt munkacíme</w:t>
            </w:r>
          </w:p>
        </w:tc>
        <w:tc>
          <w:tcPr>
            <w:tcW w:w="5812" w:type="dxa"/>
            <w:vAlign w:val="center"/>
          </w:tcPr>
          <w:p w14:paraId="3F26FCCA" w14:textId="77777777" w:rsidR="00883765" w:rsidRPr="00155DA1" w:rsidRDefault="00883765" w:rsidP="00CE45B6">
            <w:pPr>
              <w:cnfStyle w:val="000000000000" w:firstRow="0" w:lastRow="0" w:firstColumn="0" w:lastColumn="0" w:oddVBand="0" w:evenVBand="0" w:oddHBand="0" w:evenHBand="0" w:firstRowFirstColumn="0" w:firstRowLastColumn="0" w:lastRowFirstColumn="0" w:lastRowLastColumn="0"/>
              <w:rPr>
                <w:b/>
                <w:bCs/>
                <w:sz w:val="20"/>
                <w:szCs w:val="20"/>
              </w:rPr>
            </w:pPr>
            <w:r w:rsidRPr="00155DA1">
              <w:rPr>
                <w:b/>
                <w:bCs/>
                <w:sz w:val="20"/>
                <w:szCs w:val="20"/>
              </w:rPr>
              <w:t>Gyermeknevelést támogató humán infrastruktúra fejlesztése</w:t>
            </w:r>
          </w:p>
        </w:tc>
      </w:tr>
      <w:tr w:rsidR="00883765" w:rsidRPr="00FF43A4" w14:paraId="20453B57" w14:textId="77777777" w:rsidTr="00CE4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3FF0932D" w14:textId="77777777" w:rsidR="00883765" w:rsidRPr="004126A0" w:rsidRDefault="00883765" w:rsidP="00CE45B6">
            <w:pPr>
              <w:jc w:val="center"/>
              <w:rPr>
                <w:b w:val="0"/>
                <w:bCs w:val="0"/>
                <w:sz w:val="20"/>
                <w:szCs w:val="20"/>
              </w:rPr>
            </w:pPr>
            <w:r w:rsidRPr="004126A0">
              <w:rPr>
                <w:b w:val="0"/>
                <w:bCs w:val="0"/>
                <w:sz w:val="20"/>
                <w:szCs w:val="20"/>
              </w:rPr>
              <w:t>3.</w:t>
            </w:r>
          </w:p>
        </w:tc>
        <w:tc>
          <w:tcPr>
            <w:tcW w:w="2693" w:type="dxa"/>
            <w:vAlign w:val="center"/>
          </w:tcPr>
          <w:p w14:paraId="0B4AF5C0" w14:textId="77777777" w:rsidR="00883765" w:rsidRPr="00CB49B1" w:rsidRDefault="00883765" w:rsidP="00640F38">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 xml:space="preserve">beavatkozás/projekt illeszkedése az </w:t>
            </w:r>
            <w:r>
              <w:rPr>
                <w:sz w:val="20"/>
                <w:szCs w:val="20"/>
              </w:rPr>
              <w:t>FVS</w:t>
            </w:r>
            <w:r w:rsidRPr="00CB49B1">
              <w:rPr>
                <w:sz w:val="20"/>
                <w:szCs w:val="20"/>
              </w:rPr>
              <w:t xml:space="preserve"> stratégiai céljaihoz</w:t>
            </w:r>
          </w:p>
        </w:tc>
        <w:tc>
          <w:tcPr>
            <w:tcW w:w="5812" w:type="dxa"/>
            <w:vAlign w:val="center"/>
          </w:tcPr>
          <w:p w14:paraId="55C27667" w14:textId="77777777" w:rsidR="00883765" w:rsidRPr="004126A0" w:rsidRDefault="00883765" w:rsidP="00CE45B6">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 beavatkozás az FVS „</w:t>
            </w:r>
            <w:r w:rsidRPr="003E1354">
              <w:rPr>
                <w:sz w:val="20"/>
                <w:szCs w:val="20"/>
              </w:rPr>
              <w:t>Korszerű közszolgáltatások fejlesztése</w:t>
            </w:r>
            <w:r>
              <w:rPr>
                <w:sz w:val="20"/>
                <w:szCs w:val="20"/>
              </w:rPr>
              <w:t>” stratégiai céljához, azon belül a „</w:t>
            </w:r>
            <w:r w:rsidRPr="006B568D">
              <w:rPr>
                <w:sz w:val="20"/>
                <w:szCs w:val="20"/>
              </w:rPr>
              <w:t>Köznevelés fejlesztése, tehetséggondozás</w:t>
            </w:r>
            <w:r>
              <w:rPr>
                <w:sz w:val="20"/>
                <w:szCs w:val="20"/>
              </w:rPr>
              <w:t>” alcélhoz illeszkedik</w:t>
            </w:r>
          </w:p>
        </w:tc>
      </w:tr>
      <w:tr w:rsidR="00883765" w:rsidRPr="00FF43A4" w14:paraId="75366078" w14:textId="77777777" w:rsidTr="00CE45B6">
        <w:tc>
          <w:tcPr>
            <w:cnfStyle w:val="001000000000" w:firstRow="0" w:lastRow="0" w:firstColumn="1" w:lastColumn="0" w:oddVBand="0" w:evenVBand="0" w:oddHBand="0" w:evenHBand="0" w:firstRowFirstColumn="0" w:firstRowLastColumn="0" w:lastRowFirstColumn="0" w:lastRowLastColumn="0"/>
            <w:tcW w:w="562" w:type="dxa"/>
            <w:vAlign w:val="center"/>
          </w:tcPr>
          <w:p w14:paraId="1B023DFE" w14:textId="77777777" w:rsidR="00883765" w:rsidRPr="004126A0" w:rsidRDefault="00883765" w:rsidP="00CE45B6">
            <w:pPr>
              <w:jc w:val="center"/>
              <w:rPr>
                <w:b w:val="0"/>
                <w:bCs w:val="0"/>
                <w:sz w:val="20"/>
                <w:szCs w:val="20"/>
              </w:rPr>
            </w:pPr>
            <w:r w:rsidRPr="004126A0">
              <w:rPr>
                <w:b w:val="0"/>
                <w:bCs w:val="0"/>
                <w:sz w:val="20"/>
                <w:szCs w:val="20"/>
              </w:rPr>
              <w:t>4.</w:t>
            </w:r>
          </w:p>
        </w:tc>
        <w:tc>
          <w:tcPr>
            <w:tcW w:w="2693" w:type="dxa"/>
            <w:vAlign w:val="center"/>
          </w:tcPr>
          <w:p w14:paraId="4010F464" w14:textId="77777777" w:rsidR="00883765" w:rsidRPr="00CB49B1" w:rsidRDefault="00883765"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miért stratégiai jellegű beavatkozás/ kulcs projekt? mi indokolja az egyedi beavatkozást?</w:t>
            </w:r>
          </w:p>
        </w:tc>
        <w:tc>
          <w:tcPr>
            <w:tcW w:w="5812" w:type="dxa"/>
            <w:vAlign w:val="center"/>
          </w:tcPr>
          <w:p w14:paraId="657C863B" w14:textId="77777777" w:rsidR="00883765" w:rsidRPr="004126A0" w:rsidRDefault="00883765" w:rsidP="00CE45B6">
            <w:pPr>
              <w:cnfStyle w:val="000000000000" w:firstRow="0" w:lastRow="0" w:firstColumn="0" w:lastColumn="0" w:oddVBand="0" w:evenVBand="0" w:oddHBand="0" w:evenHBand="0" w:firstRowFirstColumn="0" w:firstRowLastColumn="0" w:lastRowFirstColumn="0" w:lastRowLastColumn="0"/>
              <w:rPr>
                <w:sz w:val="20"/>
                <w:szCs w:val="20"/>
              </w:rPr>
            </w:pPr>
            <w:r w:rsidRPr="00D87EE5">
              <w:rPr>
                <w:sz w:val="20"/>
                <w:szCs w:val="20"/>
              </w:rPr>
              <w:t>Mórahalom lakossága az elmúlt években folyamatosan emelkedett. A tendencia fenntartása érdekében fontos, hogy a város továbbra is vonzó letelepedési célpont legyen</w:t>
            </w:r>
            <w:r>
              <w:rPr>
                <w:sz w:val="20"/>
                <w:szCs w:val="20"/>
              </w:rPr>
              <w:t>, ennek egyik fontos eleme, hogy a városba költöző, gyermekvállalás előtt álló fiatal felnőttek, valamint a kisgyermekes szülők modern, jól felszerelt, a kor igényeit teljes mértékben kielégítő intézmények fogadják a (leendő) gyermeküket.</w:t>
            </w:r>
          </w:p>
        </w:tc>
      </w:tr>
      <w:tr w:rsidR="00883765" w:rsidRPr="00FF43A4" w14:paraId="14678A89" w14:textId="77777777" w:rsidTr="00CE4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421FD008" w14:textId="77777777" w:rsidR="00883765" w:rsidRPr="004126A0" w:rsidRDefault="00883765" w:rsidP="00CE45B6">
            <w:pPr>
              <w:jc w:val="center"/>
              <w:rPr>
                <w:b w:val="0"/>
                <w:bCs w:val="0"/>
                <w:sz w:val="20"/>
                <w:szCs w:val="20"/>
              </w:rPr>
            </w:pPr>
            <w:r w:rsidRPr="004126A0">
              <w:rPr>
                <w:b w:val="0"/>
                <w:bCs w:val="0"/>
                <w:sz w:val="20"/>
                <w:szCs w:val="20"/>
              </w:rPr>
              <w:t>5.</w:t>
            </w:r>
          </w:p>
        </w:tc>
        <w:tc>
          <w:tcPr>
            <w:tcW w:w="2693" w:type="dxa"/>
            <w:vAlign w:val="center"/>
          </w:tcPr>
          <w:p w14:paraId="597CA73C" w14:textId="77777777" w:rsidR="00883765" w:rsidRPr="00CB49B1" w:rsidRDefault="00883765" w:rsidP="00640F38">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a beavatkozás/projekt célja és rövid tartalma</w:t>
            </w:r>
          </w:p>
        </w:tc>
        <w:tc>
          <w:tcPr>
            <w:tcW w:w="5812" w:type="dxa"/>
          </w:tcPr>
          <w:p w14:paraId="1E288AF5" w14:textId="5C561AA5" w:rsidR="00883765" w:rsidRPr="004126A0" w:rsidRDefault="00883765" w:rsidP="00CE45B6">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 beavatkozás célja a köznevelési célú intézmények (bölcsőde, óvoda) infrastrukturális fejlesztése, bővítése, valamint eszközbeszerzés.</w:t>
            </w:r>
          </w:p>
        </w:tc>
      </w:tr>
      <w:tr w:rsidR="00883765" w:rsidRPr="00FF43A4" w14:paraId="1AED9C86" w14:textId="77777777" w:rsidTr="00CE6560">
        <w:tc>
          <w:tcPr>
            <w:cnfStyle w:val="001000000000" w:firstRow="0" w:lastRow="0" w:firstColumn="1" w:lastColumn="0" w:oddVBand="0" w:evenVBand="0" w:oddHBand="0" w:evenHBand="0" w:firstRowFirstColumn="0" w:firstRowLastColumn="0" w:lastRowFirstColumn="0" w:lastRowLastColumn="0"/>
            <w:tcW w:w="562" w:type="dxa"/>
            <w:vAlign w:val="center"/>
          </w:tcPr>
          <w:p w14:paraId="633A5FB7" w14:textId="3591D278" w:rsidR="00883765" w:rsidRPr="00CE6560" w:rsidRDefault="00CE6560" w:rsidP="00CE6560">
            <w:pPr>
              <w:ind w:right="34"/>
              <w:jc w:val="center"/>
              <w:rPr>
                <w:b w:val="0"/>
                <w:sz w:val="20"/>
                <w:szCs w:val="20"/>
              </w:rPr>
            </w:pPr>
            <w:r w:rsidRPr="00CE6560">
              <w:rPr>
                <w:b w:val="0"/>
                <w:bCs w:val="0"/>
                <w:sz w:val="20"/>
                <w:szCs w:val="20"/>
              </w:rPr>
              <w:t>6.</w:t>
            </w:r>
          </w:p>
        </w:tc>
        <w:tc>
          <w:tcPr>
            <w:tcW w:w="2693" w:type="dxa"/>
            <w:vAlign w:val="center"/>
          </w:tcPr>
          <w:p w14:paraId="5176E74A" w14:textId="77777777" w:rsidR="00883765" w:rsidRPr="00CB49B1" w:rsidRDefault="00883765"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városrészi leképeződése</w:t>
            </w:r>
          </w:p>
        </w:tc>
        <w:tc>
          <w:tcPr>
            <w:tcW w:w="5812" w:type="dxa"/>
          </w:tcPr>
          <w:p w14:paraId="5993ECBB" w14:textId="77777777" w:rsidR="00883765" w:rsidRPr="004126A0" w:rsidRDefault="00883765" w:rsidP="00CE45B6">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 beavatkozás a „</w:t>
            </w:r>
            <w:r w:rsidRPr="00307ADF">
              <w:rPr>
                <w:sz w:val="20"/>
                <w:szCs w:val="20"/>
              </w:rPr>
              <w:t>Turisztikai fejlesztéssel érintett terület</w:t>
            </w:r>
            <w:r>
              <w:rPr>
                <w:sz w:val="20"/>
                <w:szCs w:val="20"/>
              </w:rPr>
              <w:t>” városrészt érinti.</w:t>
            </w:r>
          </w:p>
        </w:tc>
      </w:tr>
    </w:tbl>
    <w:p w14:paraId="289A8B4F" w14:textId="77777777" w:rsidR="00883765" w:rsidRDefault="00883765" w:rsidP="00883765">
      <w:pPr>
        <w:rPr>
          <w:i/>
          <w:iCs/>
        </w:rPr>
      </w:pPr>
    </w:p>
    <w:tbl>
      <w:tblPr>
        <w:tblStyle w:val="Tblzatrcsos5stt1jellszn10"/>
        <w:tblW w:w="9067" w:type="dxa"/>
        <w:tblLook w:val="04A0" w:firstRow="1" w:lastRow="0" w:firstColumn="1" w:lastColumn="0" w:noHBand="0" w:noVBand="1"/>
      </w:tblPr>
      <w:tblGrid>
        <w:gridCol w:w="562"/>
        <w:gridCol w:w="2693"/>
        <w:gridCol w:w="5812"/>
      </w:tblGrid>
      <w:tr w:rsidR="00883765" w14:paraId="444D3060" w14:textId="77777777" w:rsidTr="00CE45B6">
        <w:trPr>
          <w:cnfStyle w:val="100000000000" w:firstRow="1" w:lastRow="0" w:firstColumn="0" w:lastColumn="0" w:oddVBand="0" w:evenVBand="0" w:oddHBand="0" w:evenHBand="0" w:firstRowFirstColumn="0" w:firstRowLastColumn="0" w:lastRowFirstColumn="0" w:lastRowLastColumn="0"/>
          <w:trHeight w:val="570"/>
          <w:tblHead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4BDF2C3E" w14:textId="77777777" w:rsidR="00883765" w:rsidRPr="004126A0" w:rsidRDefault="00883765" w:rsidP="00CE45B6">
            <w:pPr>
              <w:keepNext/>
              <w:jc w:val="center"/>
              <w:rPr>
                <w:sz w:val="20"/>
                <w:szCs w:val="20"/>
              </w:rPr>
            </w:pPr>
          </w:p>
        </w:tc>
        <w:tc>
          <w:tcPr>
            <w:tcW w:w="2693" w:type="dxa"/>
            <w:vAlign w:val="center"/>
          </w:tcPr>
          <w:p w14:paraId="4BB1187F" w14:textId="77777777" w:rsidR="00883765" w:rsidRPr="004126A0" w:rsidRDefault="00883765" w:rsidP="00CE45B6">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kérdés</w:t>
            </w:r>
          </w:p>
        </w:tc>
        <w:tc>
          <w:tcPr>
            <w:tcW w:w="5812" w:type="dxa"/>
            <w:vAlign w:val="center"/>
          </w:tcPr>
          <w:p w14:paraId="64058F09" w14:textId="77777777" w:rsidR="00883765" w:rsidRPr="004126A0" w:rsidRDefault="00883765" w:rsidP="00CE45B6">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kifejtés</w:t>
            </w:r>
          </w:p>
        </w:tc>
      </w:tr>
      <w:tr w:rsidR="00883765" w:rsidRPr="00FF43A4" w14:paraId="6B38F11B" w14:textId="77777777" w:rsidTr="00CE4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6045A020" w14:textId="77777777" w:rsidR="00883765" w:rsidRPr="004126A0" w:rsidRDefault="00883765" w:rsidP="00CE45B6">
            <w:pPr>
              <w:jc w:val="center"/>
              <w:rPr>
                <w:b w:val="0"/>
                <w:bCs w:val="0"/>
                <w:sz w:val="20"/>
                <w:szCs w:val="20"/>
              </w:rPr>
            </w:pPr>
            <w:r w:rsidRPr="004126A0">
              <w:rPr>
                <w:b w:val="0"/>
                <w:bCs w:val="0"/>
                <w:sz w:val="20"/>
                <w:szCs w:val="20"/>
              </w:rPr>
              <w:t>1.</w:t>
            </w:r>
          </w:p>
        </w:tc>
        <w:tc>
          <w:tcPr>
            <w:tcW w:w="2693" w:type="dxa"/>
            <w:vAlign w:val="center"/>
          </w:tcPr>
          <w:p w14:paraId="6A1CCFE0" w14:textId="77777777" w:rsidR="00883765" w:rsidRPr="00CB49B1" w:rsidRDefault="00883765" w:rsidP="00CE45B6">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beavatkozás/ projekt illeszkedése a tervezési dimenziókhoz</w:t>
            </w:r>
          </w:p>
        </w:tc>
        <w:tc>
          <w:tcPr>
            <w:tcW w:w="5812" w:type="dxa"/>
            <w:vAlign w:val="center"/>
          </w:tcPr>
          <w:p w14:paraId="6E5FC5EC" w14:textId="77777777" w:rsidR="00883765" w:rsidRPr="004126A0" w:rsidRDefault="00883765" w:rsidP="00CE45B6">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 beavatkozás a Megtartó város dimenzióhoz illeszkedik</w:t>
            </w:r>
          </w:p>
        </w:tc>
      </w:tr>
      <w:tr w:rsidR="00883765" w:rsidRPr="00FF43A4" w14:paraId="1670D73A" w14:textId="77777777" w:rsidTr="00CE45B6">
        <w:tc>
          <w:tcPr>
            <w:cnfStyle w:val="001000000000" w:firstRow="0" w:lastRow="0" w:firstColumn="1" w:lastColumn="0" w:oddVBand="0" w:evenVBand="0" w:oddHBand="0" w:evenHBand="0" w:firstRowFirstColumn="0" w:firstRowLastColumn="0" w:lastRowFirstColumn="0" w:lastRowLastColumn="0"/>
            <w:tcW w:w="562" w:type="dxa"/>
            <w:vAlign w:val="center"/>
          </w:tcPr>
          <w:p w14:paraId="02869B1D" w14:textId="77777777" w:rsidR="00883765" w:rsidRPr="004126A0" w:rsidRDefault="00883765" w:rsidP="00CE45B6">
            <w:pPr>
              <w:jc w:val="center"/>
              <w:rPr>
                <w:b w:val="0"/>
                <w:bCs w:val="0"/>
                <w:sz w:val="20"/>
                <w:szCs w:val="20"/>
              </w:rPr>
            </w:pPr>
            <w:r w:rsidRPr="004126A0">
              <w:rPr>
                <w:b w:val="0"/>
                <w:bCs w:val="0"/>
                <w:sz w:val="20"/>
                <w:szCs w:val="20"/>
              </w:rPr>
              <w:t>2.</w:t>
            </w:r>
          </w:p>
        </w:tc>
        <w:tc>
          <w:tcPr>
            <w:tcW w:w="2693" w:type="dxa"/>
            <w:vAlign w:val="center"/>
          </w:tcPr>
          <w:p w14:paraId="00F95638" w14:textId="77777777" w:rsidR="00883765" w:rsidRPr="00CB49B1" w:rsidRDefault="00883765" w:rsidP="00CE45B6">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beavatkozás/projekt munkacíme</w:t>
            </w:r>
          </w:p>
        </w:tc>
        <w:tc>
          <w:tcPr>
            <w:tcW w:w="5812" w:type="dxa"/>
            <w:vAlign w:val="center"/>
          </w:tcPr>
          <w:p w14:paraId="786D5C0A" w14:textId="77777777" w:rsidR="00883765" w:rsidRPr="00155DA1" w:rsidRDefault="00883765" w:rsidP="00CE45B6">
            <w:pPr>
              <w:cnfStyle w:val="000000000000" w:firstRow="0" w:lastRow="0" w:firstColumn="0" w:lastColumn="0" w:oddVBand="0" w:evenVBand="0" w:oddHBand="0" w:evenHBand="0" w:firstRowFirstColumn="0" w:firstRowLastColumn="0" w:lastRowFirstColumn="0" w:lastRowLastColumn="0"/>
              <w:rPr>
                <w:b/>
                <w:bCs/>
                <w:sz w:val="20"/>
                <w:szCs w:val="20"/>
              </w:rPr>
            </w:pPr>
            <w:r w:rsidRPr="00155DA1">
              <w:rPr>
                <w:b/>
                <w:bCs/>
                <w:sz w:val="20"/>
                <w:szCs w:val="20"/>
              </w:rPr>
              <w:t>Közigazgatási intézményrendszer fejlesztése</w:t>
            </w:r>
          </w:p>
        </w:tc>
      </w:tr>
      <w:tr w:rsidR="00883765" w:rsidRPr="00FF43A4" w14:paraId="5A08B39E" w14:textId="77777777" w:rsidTr="00CE4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1FD8C96" w14:textId="77777777" w:rsidR="00883765" w:rsidRPr="004126A0" w:rsidRDefault="00883765" w:rsidP="00CE45B6">
            <w:pPr>
              <w:jc w:val="center"/>
              <w:rPr>
                <w:b w:val="0"/>
                <w:bCs w:val="0"/>
                <w:sz w:val="20"/>
                <w:szCs w:val="20"/>
              </w:rPr>
            </w:pPr>
            <w:r w:rsidRPr="004126A0">
              <w:rPr>
                <w:b w:val="0"/>
                <w:bCs w:val="0"/>
                <w:sz w:val="20"/>
                <w:szCs w:val="20"/>
              </w:rPr>
              <w:t>3.</w:t>
            </w:r>
          </w:p>
        </w:tc>
        <w:tc>
          <w:tcPr>
            <w:tcW w:w="2693" w:type="dxa"/>
            <w:vAlign w:val="center"/>
          </w:tcPr>
          <w:p w14:paraId="77071907" w14:textId="77777777" w:rsidR="00883765" w:rsidRPr="00CB49B1" w:rsidRDefault="00883765" w:rsidP="00CE45B6">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 xml:space="preserve">beavatkozás/projekt illeszkedése az </w:t>
            </w:r>
            <w:r>
              <w:rPr>
                <w:sz w:val="20"/>
                <w:szCs w:val="20"/>
              </w:rPr>
              <w:t>FVS</w:t>
            </w:r>
            <w:r w:rsidRPr="00CB49B1">
              <w:rPr>
                <w:sz w:val="20"/>
                <w:szCs w:val="20"/>
              </w:rPr>
              <w:t xml:space="preserve"> stratégiai céljaihoz</w:t>
            </w:r>
          </w:p>
        </w:tc>
        <w:tc>
          <w:tcPr>
            <w:tcW w:w="5812" w:type="dxa"/>
            <w:vAlign w:val="center"/>
          </w:tcPr>
          <w:p w14:paraId="665806C5" w14:textId="77777777" w:rsidR="00883765" w:rsidRPr="004126A0" w:rsidRDefault="00883765" w:rsidP="00CE45B6">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 beavatkozás a Korszerű közszolgáltatások fejlesztése stratégiai célhoz, azon belül a szolgáltatásminőség fejlesztése alcélhoz illeszkedik.</w:t>
            </w:r>
          </w:p>
        </w:tc>
      </w:tr>
      <w:tr w:rsidR="00883765" w:rsidRPr="00FF43A4" w14:paraId="67A1A6CA" w14:textId="77777777" w:rsidTr="00CE45B6">
        <w:tc>
          <w:tcPr>
            <w:cnfStyle w:val="001000000000" w:firstRow="0" w:lastRow="0" w:firstColumn="1" w:lastColumn="0" w:oddVBand="0" w:evenVBand="0" w:oddHBand="0" w:evenHBand="0" w:firstRowFirstColumn="0" w:firstRowLastColumn="0" w:lastRowFirstColumn="0" w:lastRowLastColumn="0"/>
            <w:tcW w:w="562" w:type="dxa"/>
            <w:vAlign w:val="center"/>
          </w:tcPr>
          <w:p w14:paraId="1ADF9E80" w14:textId="77777777" w:rsidR="00883765" w:rsidRPr="004126A0" w:rsidRDefault="00883765" w:rsidP="00CE45B6">
            <w:pPr>
              <w:jc w:val="center"/>
              <w:rPr>
                <w:b w:val="0"/>
                <w:bCs w:val="0"/>
                <w:sz w:val="20"/>
                <w:szCs w:val="20"/>
              </w:rPr>
            </w:pPr>
            <w:r w:rsidRPr="004126A0">
              <w:rPr>
                <w:b w:val="0"/>
                <w:bCs w:val="0"/>
                <w:sz w:val="20"/>
                <w:szCs w:val="20"/>
              </w:rPr>
              <w:lastRenderedPageBreak/>
              <w:t>4.</w:t>
            </w:r>
          </w:p>
        </w:tc>
        <w:tc>
          <w:tcPr>
            <w:tcW w:w="2693" w:type="dxa"/>
            <w:vAlign w:val="center"/>
          </w:tcPr>
          <w:p w14:paraId="0FD04FC6" w14:textId="77777777" w:rsidR="00883765" w:rsidRPr="00CB49B1" w:rsidRDefault="00883765" w:rsidP="00CE45B6">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miért stratégiai jellegű beavatkozás/ kulcs projekt? mi indokolja az egyedi beavatkozást?</w:t>
            </w:r>
          </w:p>
        </w:tc>
        <w:tc>
          <w:tcPr>
            <w:tcW w:w="5812" w:type="dxa"/>
            <w:vAlign w:val="center"/>
          </w:tcPr>
          <w:p w14:paraId="4591060B" w14:textId="77777777" w:rsidR="00883765" w:rsidRPr="004126A0" w:rsidRDefault="00883765" w:rsidP="00CE45B6">
            <w:pPr>
              <w:cnfStyle w:val="000000000000" w:firstRow="0" w:lastRow="0" w:firstColumn="0" w:lastColumn="0" w:oddVBand="0" w:evenVBand="0" w:oddHBand="0" w:evenHBand="0" w:firstRowFirstColumn="0" w:firstRowLastColumn="0" w:lastRowFirstColumn="0" w:lastRowLastColumn="0"/>
              <w:rPr>
                <w:sz w:val="20"/>
                <w:szCs w:val="20"/>
              </w:rPr>
            </w:pPr>
            <w:r w:rsidRPr="00632F7E">
              <w:rPr>
                <w:sz w:val="20"/>
                <w:szCs w:val="20"/>
              </w:rPr>
              <w:t>Mórahalom lakossága az elmúlt években folyamatosan emelkedett. A tendencia fenntartása érdekében fontos, hogy a város továbbra is vonzó letelepedési célpont legyen, emellett a már itt élők lakosok esetében is törekedni kell a minőségi életkörülmények biztosítására. A jó életminőség egyik alapfeltétele a megfelelő színvonalú, korszerű közszolgáltatások elérhetősége.</w:t>
            </w:r>
          </w:p>
        </w:tc>
      </w:tr>
      <w:tr w:rsidR="00883765" w:rsidRPr="00FF43A4" w14:paraId="0EF53FE0" w14:textId="77777777" w:rsidTr="00CE4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3F888892" w14:textId="77777777" w:rsidR="00883765" w:rsidRPr="004126A0" w:rsidRDefault="00883765" w:rsidP="00CE45B6">
            <w:pPr>
              <w:jc w:val="center"/>
              <w:rPr>
                <w:b w:val="0"/>
                <w:bCs w:val="0"/>
                <w:sz w:val="20"/>
                <w:szCs w:val="20"/>
              </w:rPr>
            </w:pPr>
            <w:r w:rsidRPr="004126A0">
              <w:rPr>
                <w:b w:val="0"/>
                <w:bCs w:val="0"/>
                <w:sz w:val="20"/>
                <w:szCs w:val="20"/>
              </w:rPr>
              <w:t>5.</w:t>
            </w:r>
          </w:p>
        </w:tc>
        <w:tc>
          <w:tcPr>
            <w:tcW w:w="2693" w:type="dxa"/>
            <w:vAlign w:val="center"/>
          </w:tcPr>
          <w:p w14:paraId="73EC262C" w14:textId="77777777" w:rsidR="00883765" w:rsidRPr="00CB49B1" w:rsidRDefault="00883765" w:rsidP="00CE45B6">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a beavatkozás/projekt célja és rövid tartalma</w:t>
            </w:r>
          </w:p>
        </w:tc>
        <w:tc>
          <w:tcPr>
            <w:tcW w:w="5812" w:type="dxa"/>
            <w:vAlign w:val="center"/>
          </w:tcPr>
          <w:p w14:paraId="45815DB8" w14:textId="77777777" w:rsidR="00883765" w:rsidRPr="004126A0" w:rsidRDefault="00883765" w:rsidP="00CE45B6">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Mórahalom lakossága folyamatosan emelkedik. Az emelkedő népességet lekövetve fontos, hogy növekedjen a lakosságot kiszolgáló intézmények kapacitása is. Ennek megfelelően a beavatkozás keretében bővítésre kerül a Polgármesteri Hivatal, valamint megvalósul az Irattár fejlesztése is.</w:t>
            </w:r>
          </w:p>
        </w:tc>
      </w:tr>
      <w:tr w:rsidR="00883765" w:rsidRPr="00FF43A4" w14:paraId="79F3D59F" w14:textId="77777777" w:rsidTr="00CE6560">
        <w:tc>
          <w:tcPr>
            <w:cnfStyle w:val="001000000000" w:firstRow="0" w:lastRow="0" w:firstColumn="1" w:lastColumn="0" w:oddVBand="0" w:evenVBand="0" w:oddHBand="0" w:evenHBand="0" w:firstRowFirstColumn="0" w:firstRowLastColumn="0" w:lastRowFirstColumn="0" w:lastRowLastColumn="0"/>
            <w:tcW w:w="562" w:type="dxa"/>
            <w:vAlign w:val="center"/>
          </w:tcPr>
          <w:p w14:paraId="71A03AA8" w14:textId="5936275C" w:rsidR="00883765" w:rsidRPr="00CE6560" w:rsidRDefault="00CE6560" w:rsidP="00CE6560">
            <w:pPr>
              <w:jc w:val="center"/>
              <w:rPr>
                <w:b w:val="0"/>
                <w:sz w:val="20"/>
                <w:szCs w:val="20"/>
              </w:rPr>
            </w:pPr>
            <w:r w:rsidRPr="00CE6560">
              <w:rPr>
                <w:b w:val="0"/>
                <w:bCs w:val="0"/>
                <w:sz w:val="20"/>
                <w:szCs w:val="20"/>
              </w:rPr>
              <w:t>6.</w:t>
            </w:r>
          </w:p>
        </w:tc>
        <w:tc>
          <w:tcPr>
            <w:tcW w:w="2693" w:type="dxa"/>
            <w:vAlign w:val="center"/>
          </w:tcPr>
          <w:p w14:paraId="2AF72768" w14:textId="77777777" w:rsidR="00883765" w:rsidRPr="00CB49B1" w:rsidRDefault="00883765" w:rsidP="00CE45B6">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városrészi leképeződése</w:t>
            </w:r>
          </w:p>
        </w:tc>
        <w:tc>
          <w:tcPr>
            <w:tcW w:w="5812" w:type="dxa"/>
            <w:vAlign w:val="center"/>
          </w:tcPr>
          <w:p w14:paraId="66AF9BAB" w14:textId="77777777" w:rsidR="00883765" w:rsidRPr="004126A0" w:rsidRDefault="00883765" w:rsidP="00CE45B6">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 beavatkozás a „</w:t>
            </w:r>
            <w:r w:rsidRPr="00307ADF">
              <w:rPr>
                <w:sz w:val="20"/>
                <w:szCs w:val="20"/>
              </w:rPr>
              <w:t>Turisztikai fejlesztéssel érintett terület</w:t>
            </w:r>
            <w:r>
              <w:rPr>
                <w:sz w:val="20"/>
                <w:szCs w:val="20"/>
              </w:rPr>
              <w:t>” városrészt érinti.</w:t>
            </w:r>
          </w:p>
        </w:tc>
      </w:tr>
    </w:tbl>
    <w:p w14:paraId="1A572130" w14:textId="77777777" w:rsidR="00883765" w:rsidRDefault="00883765" w:rsidP="00883765">
      <w:pPr>
        <w:rPr>
          <w:i/>
          <w:iCs/>
        </w:rPr>
      </w:pPr>
    </w:p>
    <w:tbl>
      <w:tblPr>
        <w:tblStyle w:val="Tblzatrcsos5stt1jellszn10"/>
        <w:tblW w:w="9067" w:type="dxa"/>
        <w:tblLook w:val="04A0" w:firstRow="1" w:lastRow="0" w:firstColumn="1" w:lastColumn="0" w:noHBand="0" w:noVBand="1"/>
      </w:tblPr>
      <w:tblGrid>
        <w:gridCol w:w="562"/>
        <w:gridCol w:w="2693"/>
        <w:gridCol w:w="5812"/>
      </w:tblGrid>
      <w:tr w:rsidR="00883765" w14:paraId="27A42424" w14:textId="77777777" w:rsidTr="00CE45B6">
        <w:trPr>
          <w:cnfStyle w:val="100000000000" w:firstRow="1" w:lastRow="0" w:firstColumn="0" w:lastColumn="0" w:oddVBand="0" w:evenVBand="0" w:oddHBand="0" w:evenHBand="0" w:firstRowFirstColumn="0" w:firstRowLastColumn="0" w:lastRowFirstColumn="0" w:lastRowLastColumn="0"/>
          <w:trHeight w:val="570"/>
          <w:tblHead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1BA0DB9F" w14:textId="77777777" w:rsidR="00883765" w:rsidRPr="004126A0" w:rsidRDefault="00883765" w:rsidP="00CE45B6">
            <w:pPr>
              <w:keepNext/>
              <w:jc w:val="center"/>
              <w:rPr>
                <w:sz w:val="20"/>
                <w:szCs w:val="20"/>
              </w:rPr>
            </w:pPr>
          </w:p>
        </w:tc>
        <w:tc>
          <w:tcPr>
            <w:tcW w:w="2693" w:type="dxa"/>
            <w:vAlign w:val="center"/>
          </w:tcPr>
          <w:p w14:paraId="05162A8C" w14:textId="77777777" w:rsidR="00883765" w:rsidRPr="004126A0" w:rsidRDefault="00883765" w:rsidP="00CE45B6">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kérdés</w:t>
            </w:r>
          </w:p>
        </w:tc>
        <w:tc>
          <w:tcPr>
            <w:tcW w:w="5812" w:type="dxa"/>
            <w:vAlign w:val="center"/>
          </w:tcPr>
          <w:p w14:paraId="3E6AF0C9" w14:textId="77777777" w:rsidR="00883765" w:rsidRPr="004126A0" w:rsidRDefault="00883765" w:rsidP="00CE45B6">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kifejtés</w:t>
            </w:r>
          </w:p>
        </w:tc>
      </w:tr>
      <w:tr w:rsidR="00883765" w:rsidRPr="00FF43A4" w14:paraId="11B52E10" w14:textId="77777777" w:rsidTr="00FF01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5F0B39BD" w14:textId="77777777" w:rsidR="00883765" w:rsidRPr="004126A0" w:rsidRDefault="00883765" w:rsidP="00CE45B6">
            <w:pPr>
              <w:jc w:val="center"/>
              <w:rPr>
                <w:b w:val="0"/>
                <w:bCs w:val="0"/>
                <w:sz w:val="20"/>
                <w:szCs w:val="20"/>
              </w:rPr>
            </w:pPr>
            <w:r w:rsidRPr="004126A0">
              <w:rPr>
                <w:b w:val="0"/>
                <w:bCs w:val="0"/>
                <w:sz w:val="20"/>
                <w:szCs w:val="20"/>
              </w:rPr>
              <w:t>1.</w:t>
            </w:r>
          </w:p>
        </w:tc>
        <w:tc>
          <w:tcPr>
            <w:tcW w:w="2693" w:type="dxa"/>
            <w:vAlign w:val="center"/>
          </w:tcPr>
          <w:p w14:paraId="4CB2FE7F" w14:textId="77777777" w:rsidR="00883765" w:rsidRPr="00CB49B1" w:rsidRDefault="00883765" w:rsidP="00640F38">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beavatkozás/ projekt illeszkedése a tervezési dimenziókhoz</w:t>
            </w:r>
          </w:p>
        </w:tc>
        <w:tc>
          <w:tcPr>
            <w:tcW w:w="5812" w:type="dxa"/>
            <w:vAlign w:val="center"/>
          </w:tcPr>
          <w:p w14:paraId="09DA2B20" w14:textId="77777777" w:rsidR="00883765" w:rsidRPr="004126A0" w:rsidRDefault="00883765" w:rsidP="00FF01F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 beavatkozás a digitális város tervezési dimenzióhoz illeszkedik</w:t>
            </w:r>
          </w:p>
        </w:tc>
      </w:tr>
      <w:tr w:rsidR="00883765" w:rsidRPr="00FF43A4" w14:paraId="38674943" w14:textId="77777777" w:rsidTr="00FF01FF">
        <w:tc>
          <w:tcPr>
            <w:cnfStyle w:val="001000000000" w:firstRow="0" w:lastRow="0" w:firstColumn="1" w:lastColumn="0" w:oddVBand="0" w:evenVBand="0" w:oddHBand="0" w:evenHBand="0" w:firstRowFirstColumn="0" w:firstRowLastColumn="0" w:lastRowFirstColumn="0" w:lastRowLastColumn="0"/>
            <w:tcW w:w="562" w:type="dxa"/>
            <w:vAlign w:val="center"/>
          </w:tcPr>
          <w:p w14:paraId="6EB4E191" w14:textId="77777777" w:rsidR="00883765" w:rsidRPr="004126A0" w:rsidRDefault="00883765" w:rsidP="00CE45B6">
            <w:pPr>
              <w:jc w:val="center"/>
              <w:rPr>
                <w:b w:val="0"/>
                <w:bCs w:val="0"/>
                <w:sz w:val="20"/>
                <w:szCs w:val="20"/>
              </w:rPr>
            </w:pPr>
            <w:r w:rsidRPr="004126A0">
              <w:rPr>
                <w:b w:val="0"/>
                <w:bCs w:val="0"/>
                <w:sz w:val="20"/>
                <w:szCs w:val="20"/>
              </w:rPr>
              <w:t>2.</w:t>
            </w:r>
          </w:p>
        </w:tc>
        <w:tc>
          <w:tcPr>
            <w:tcW w:w="2693" w:type="dxa"/>
            <w:vAlign w:val="center"/>
          </w:tcPr>
          <w:p w14:paraId="2C3E7C00" w14:textId="77777777" w:rsidR="00883765" w:rsidRPr="00CB49B1" w:rsidRDefault="00883765"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beavatkozás/projekt munkacíme</w:t>
            </w:r>
          </w:p>
        </w:tc>
        <w:tc>
          <w:tcPr>
            <w:tcW w:w="5812" w:type="dxa"/>
            <w:vAlign w:val="center"/>
          </w:tcPr>
          <w:p w14:paraId="7427DD72" w14:textId="77777777" w:rsidR="00883765" w:rsidRPr="00155DA1" w:rsidRDefault="00883765" w:rsidP="00FF01FF">
            <w:pPr>
              <w:cnfStyle w:val="000000000000" w:firstRow="0" w:lastRow="0" w:firstColumn="0" w:lastColumn="0" w:oddVBand="0" w:evenVBand="0" w:oddHBand="0" w:evenHBand="0" w:firstRowFirstColumn="0" w:firstRowLastColumn="0" w:lastRowFirstColumn="0" w:lastRowLastColumn="0"/>
              <w:rPr>
                <w:b/>
                <w:bCs/>
                <w:sz w:val="20"/>
                <w:szCs w:val="20"/>
              </w:rPr>
            </w:pPr>
            <w:r w:rsidRPr="00155DA1">
              <w:rPr>
                <w:b/>
                <w:bCs/>
                <w:sz w:val="20"/>
                <w:szCs w:val="20"/>
              </w:rPr>
              <w:t>Okosváros fejlesztések</w:t>
            </w:r>
          </w:p>
        </w:tc>
      </w:tr>
      <w:tr w:rsidR="00883765" w:rsidRPr="00FF43A4" w14:paraId="5C18BBAC" w14:textId="77777777" w:rsidTr="00FF01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6D726A13" w14:textId="77777777" w:rsidR="00883765" w:rsidRPr="004126A0" w:rsidRDefault="00883765" w:rsidP="00CE45B6">
            <w:pPr>
              <w:jc w:val="center"/>
              <w:rPr>
                <w:b w:val="0"/>
                <w:bCs w:val="0"/>
                <w:sz w:val="20"/>
                <w:szCs w:val="20"/>
              </w:rPr>
            </w:pPr>
            <w:r w:rsidRPr="004126A0">
              <w:rPr>
                <w:b w:val="0"/>
                <w:bCs w:val="0"/>
                <w:sz w:val="20"/>
                <w:szCs w:val="20"/>
              </w:rPr>
              <w:t>3.</w:t>
            </w:r>
          </w:p>
        </w:tc>
        <w:tc>
          <w:tcPr>
            <w:tcW w:w="2693" w:type="dxa"/>
            <w:vAlign w:val="center"/>
          </w:tcPr>
          <w:p w14:paraId="595C59D4" w14:textId="77777777" w:rsidR="00883765" w:rsidRPr="00CB49B1" w:rsidRDefault="00883765" w:rsidP="00640F38">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 xml:space="preserve">beavatkozás/projekt illeszkedése az </w:t>
            </w:r>
            <w:r>
              <w:rPr>
                <w:sz w:val="20"/>
                <w:szCs w:val="20"/>
              </w:rPr>
              <w:t>FVS</w:t>
            </w:r>
            <w:r w:rsidRPr="00CB49B1">
              <w:rPr>
                <w:sz w:val="20"/>
                <w:szCs w:val="20"/>
              </w:rPr>
              <w:t xml:space="preserve"> stratégiai céljaihoz</w:t>
            </w:r>
          </w:p>
        </w:tc>
        <w:tc>
          <w:tcPr>
            <w:tcW w:w="5812" w:type="dxa"/>
            <w:vAlign w:val="center"/>
          </w:tcPr>
          <w:p w14:paraId="46EF0ED4" w14:textId="77777777" w:rsidR="00883765" w:rsidRPr="004126A0" w:rsidRDefault="00883765" w:rsidP="00FF01F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 beavatkozás az FVS „</w:t>
            </w:r>
            <w:r w:rsidRPr="003E1354">
              <w:rPr>
                <w:sz w:val="20"/>
                <w:szCs w:val="20"/>
              </w:rPr>
              <w:t>A térségközponti szerepkör erősítése</w:t>
            </w:r>
            <w:r>
              <w:rPr>
                <w:sz w:val="20"/>
                <w:szCs w:val="20"/>
              </w:rPr>
              <w:t>” stratégiai célhoz, azon belül az „</w:t>
            </w:r>
            <w:r w:rsidRPr="00A41B3A">
              <w:rPr>
                <w:sz w:val="20"/>
                <w:szCs w:val="20"/>
              </w:rPr>
              <w:t>Okosváros és e-közigazgatási rendszerek fejlesztések</w:t>
            </w:r>
            <w:r>
              <w:rPr>
                <w:sz w:val="20"/>
                <w:szCs w:val="20"/>
              </w:rPr>
              <w:t>” alcélhoz illeszkedik.</w:t>
            </w:r>
          </w:p>
        </w:tc>
      </w:tr>
      <w:tr w:rsidR="00883765" w:rsidRPr="00FF43A4" w14:paraId="2D50A112" w14:textId="77777777" w:rsidTr="00FF01FF">
        <w:tc>
          <w:tcPr>
            <w:cnfStyle w:val="001000000000" w:firstRow="0" w:lastRow="0" w:firstColumn="1" w:lastColumn="0" w:oddVBand="0" w:evenVBand="0" w:oddHBand="0" w:evenHBand="0" w:firstRowFirstColumn="0" w:firstRowLastColumn="0" w:lastRowFirstColumn="0" w:lastRowLastColumn="0"/>
            <w:tcW w:w="562" w:type="dxa"/>
            <w:vAlign w:val="center"/>
          </w:tcPr>
          <w:p w14:paraId="3BE49B76" w14:textId="77777777" w:rsidR="00883765" w:rsidRPr="004126A0" w:rsidRDefault="00883765" w:rsidP="00CE45B6">
            <w:pPr>
              <w:jc w:val="center"/>
              <w:rPr>
                <w:b w:val="0"/>
                <w:bCs w:val="0"/>
                <w:sz w:val="20"/>
                <w:szCs w:val="20"/>
              </w:rPr>
            </w:pPr>
            <w:r w:rsidRPr="004126A0">
              <w:rPr>
                <w:b w:val="0"/>
                <w:bCs w:val="0"/>
                <w:sz w:val="20"/>
                <w:szCs w:val="20"/>
              </w:rPr>
              <w:t>4.</w:t>
            </w:r>
          </w:p>
        </w:tc>
        <w:tc>
          <w:tcPr>
            <w:tcW w:w="2693" w:type="dxa"/>
            <w:vAlign w:val="center"/>
          </w:tcPr>
          <w:p w14:paraId="4C2CDFDF" w14:textId="77777777" w:rsidR="00883765" w:rsidRPr="00CB49B1" w:rsidRDefault="00883765"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miért stratégiai jellegű beavatkozás/ kulcs projekt? mi indokolja az egyedi beavatkozást?</w:t>
            </w:r>
          </w:p>
        </w:tc>
        <w:tc>
          <w:tcPr>
            <w:tcW w:w="5812" w:type="dxa"/>
            <w:vAlign w:val="center"/>
          </w:tcPr>
          <w:p w14:paraId="70955E54" w14:textId="77777777" w:rsidR="00883765" w:rsidRPr="004126A0" w:rsidRDefault="00883765" w:rsidP="00FF01F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 korszerű szolgáltatások (legyen szó akár a köz- akár a magánszféráról) elengedhetetlen elemévé váltak a digitális platformok, amelyeknek köszönhetően a személyes ügyintézési formák jelentősége lecsökkent, rövidebbé, kényelmesebbé, egyszerűbbé váltak a folyamatok. </w:t>
            </w:r>
          </w:p>
        </w:tc>
      </w:tr>
      <w:tr w:rsidR="00883765" w:rsidRPr="00FF43A4" w14:paraId="25D3CD57" w14:textId="77777777" w:rsidTr="00FF01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9400064" w14:textId="77777777" w:rsidR="00883765" w:rsidRPr="004126A0" w:rsidRDefault="00883765" w:rsidP="00CE45B6">
            <w:pPr>
              <w:jc w:val="center"/>
              <w:rPr>
                <w:b w:val="0"/>
                <w:bCs w:val="0"/>
                <w:sz w:val="20"/>
                <w:szCs w:val="20"/>
              </w:rPr>
            </w:pPr>
            <w:r w:rsidRPr="004126A0">
              <w:rPr>
                <w:b w:val="0"/>
                <w:bCs w:val="0"/>
                <w:sz w:val="20"/>
                <w:szCs w:val="20"/>
              </w:rPr>
              <w:t>5.</w:t>
            </w:r>
          </w:p>
        </w:tc>
        <w:tc>
          <w:tcPr>
            <w:tcW w:w="2693" w:type="dxa"/>
            <w:vAlign w:val="center"/>
          </w:tcPr>
          <w:p w14:paraId="775BAF6D" w14:textId="77777777" w:rsidR="00883765" w:rsidRPr="00CB49B1" w:rsidRDefault="00883765" w:rsidP="00640F38">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a beavatkozás/projekt célja és rövid tartalma</w:t>
            </w:r>
          </w:p>
        </w:tc>
        <w:tc>
          <w:tcPr>
            <w:tcW w:w="5812" w:type="dxa"/>
            <w:vAlign w:val="center"/>
          </w:tcPr>
          <w:p w14:paraId="1365E428" w14:textId="77777777" w:rsidR="00883765" w:rsidRDefault="00883765" w:rsidP="00FF01F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 beavatkozási csomag több elemből áll össze, elemenként eltérő céllal:</w:t>
            </w:r>
          </w:p>
          <w:p w14:paraId="46EE9A3D" w14:textId="77777777" w:rsidR="00883765" w:rsidRDefault="00883765" w:rsidP="008A3912">
            <w:pPr>
              <w:pStyle w:val="Listaszerbekezds"/>
              <w:numPr>
                <w:ilvl w:val="0"/>
                <w:numId w:val="72"/>
              </w:numPr>
              <w:cnfStyle w:val="000000100000" w:firstRow="0" w:lastRow="0" w:firstColumn="0" w:lastColumn="0" w:oddVBand="0" w:evenVBand="0" w:oddHBand="1" w:evenHBand="0" w:firstRowFirstColumn="0" w:firstRowLastColumn="0" w:lastRowFirstColumn="0" w:lastRowLastColumn="0"/>
              <w:rPr>
                <w:sz w:val="20"/>
                <w:szCs w:val="20"/>
              </w:rPr>
            </w:pPr>
            <w:r w:rsidRPr="00294BFB">
              <w:rPr>
                <w:sz w:val="20"/>
                <w:szCs w:val="20"/>
              </w:rPr>
              <w:t>Tervezés, szemléletformálás, infrastruktúra biztosítása</w:t>
            </w:r>
            <w:r>
              <w:rPr>
                <w:sz w:val="20"/>
                <w:szCs w:val="20"/>
              </w:rPr>
              <w:t>: cél a település általános digitális szolgáltatási portfóliójának javítása, a település működésének, fenntartható fejlődésének biztosítása környezetkímélő technológiák alkalmazásával.</w:t>
            </w:r>
          </w:p>
          <w:p w14:paraId="4A9FE97B" w14:textId="77777777" w:rsidR="00883765" w:rsidRDefault="00883765" w:rsidP="008A3912">
            <w:pPr>
              <w:pStyle w:val="Listaszerbekezds"/>
              <w:numPr>
                <w:ilvl w:val="0"/>
                <w:numId w:val="72"/>
              </w:numPr>
              <w:cnfStyle w:val="000000100000" w:firstRow="0" w:lastRow="0" w:firstColumn="0" w:lastColumn="0" w:oddVBand="0" w:evenVBand="0" w:oddHBand="1" w:evenHBand="0" w:firstRowFirstColumn="0" w:firstRowLastColumn="0" w:lastRowFirstColumn="0" w:lastRowLastColumn="0"/>
              <w:rPr>
                <w:sz w:val="20"/>
                <w:szCs w:val="20"/>
              </w:rPr>
            </w:pPr>
            <w:r w:rsidRPr="006E0924">
              <w:rPr>
                <w:sz w:val="20"/>
                <w:szCs w:val="20"/>
              </w:rPr>
              <w:t>Városkártya fejlesztések</w:t>
            </w:r>
            <w:r>
              <w:rPr>
                <w:sz w:val="20"/>
                <w:szCs w:val="20"/>
              </w:rPr>
              <w:t>: cél a meglévő városkártya rendszer továbbfejlesztése</w:t>
            </w:r>
          </w:p>
          <w:p w14:paraId="73CCECEC" w14:textId="77777777" w:rsidR="00883765" w:rsidRDefault="00883765" w:rsidP="008A3912">
            <w:pPr>
              <w:pStyle w:val="Listaszerbekezds"/>
              <w:numPr>
                <w:ilvl w:val="0"/>
                <w:numId w:val="72"/>
              </w:numPr>
              <w:cnfStyle w:val="000000100000" w:firstRow="0" w:lastRow="0" w:firstColumn="0" w:lastColumn="0" w:oddVBand="0" w:evenVBand="0" w:oddHBand="1" w:evenHBand="0" w:firstRowFirstColumn="0" w:firstRowLastColumn="0" w:lastRowFirstColumn="0" w:lastRowLastColumn="0"/>
              <w:rPr>
                <w:sz w:val="20"/>
                <w:szCs w:val="20"/>
              </w:rPr>
            </w:pPr>
            <w:r w:rsidRPr="008F11A4">
              <w:rPr>
                <w:sz w:val="20"/>
                <w:szCs w:val="20"/>
              </w:rPr>
              <w:t>Okos közlekedés</w:t>
            </w:r>
            <w:r>
              <w:rPr>
                <w:sz w:val="20"/>
                <w:szCs w:val="20"/>
              </w:rPr>
              <w:t>: cél a közlekedésbiztonság javítása digitális technológiák alkalmazásával</w:t>
            </w:r>
          </w:p>
          <w:p w14:paraId="17AA0064" w14:textId="5F4DDEA9" w:rsidR="00883765" w:rsidRDefault="00883765" w:rsidP="008A3912">
            <w:pPr>
              <w:pStyle w:val="Listaszerbekezds"/>
              <w:numPr>
                <w:ilvl w:val="0"/>
                <w:numId w:val="72"/>
              </w:numPr>
              <w:cnfStyle w:val="000000100000" w:firstRow="0" w:lastRow="0" w:firstColumn="0" w:lastColumn="0" w:oddVBand="0" w:evenVBand="0" w:oddHBand="1" w:evenHBand="0" w:firstRowFirstColumn="0" w:firstRowLastColumn="0" w:lastRowFirstColumn="0" w:lastRowLastColumn="0"/>
              <w:rPr>
                <w:sz w:val="20"/>
                <w:szCs w:val="20"/>
              </w:rPr>
            </w:pPr>
            <w:r w:rsidRPr="003C302A">
              <w:rPr>
                <w:sz w:val="20"/>
                <w:szCs w:val="20"/>
              </w:rPr>
              <w:t>Okos környezet</w:t>
            </w:r>
            <w:r>
              <w:rPr>
                <w:sz w:val="20"/>
                <w:szCs w:val="20"/>
              </w:rPr>
              <w:t xml:space="preserve">: cél a helyi közvilágítás, </w:t>
            </w:r>
            <w:r w:rsidRPr="002D52E0">
              <w:rPr>
                <w:sz w:val="20"/>
                <w:szCs w:val="20"/>
              </w:rPr>
              <w:t>a villamos energia-, földgáz- és vízfogyasztá</w:t>
            </w:r>
            <w:r>
              <w:rPr>
                <w:sz w:val="20"/>
                <w:szCs w:val="20"/>
              </w:rPr>
              <w:t>s energiafelhasználásának monitorozása, ez alapján fogyasztás csökkentése, racionalizációja.</w:t>
            </w:r>
          </w:p>
          <w:p w14:paraId="6FDDAA1B" w14:textId="77777777" w:rsidR="00883765" w:rsidRPr="00294BFB" w:rsidRDefault="00883765" w:rsidP="008A3912">
            <w:pPr>
              <w:pStyle w:val="Listaszerbekezds"/>
              <w:numPr>
                <w:ilvl w:val="0"/>
                <w:numId w:val="72"/>
              </w:numPr>
              <w:cnfStyle w:val="000000100000" w:firstRow="0" w:lastRow="0" w:firstColumn="0" w:lastColumn="0" w:oddVBand="0" w:evenVBand="0" w:oddHBand="1" w:evenHBand="0" w:firstRowFirstColumn="0" w:firstRowLastColumn="0" w:lastRowFirstColumn="0" w:lastRowLastColumn="0"/>
              <w:rPr>
                <w:sz w:val="20"/>
                <w:szCs w:val="20"/>
              </w:rPr>
            </w:pPr>
            <w:r w:rsidRPr="00A4734D">
              <w:rPr>
                <w:sz w:val="20"/>
                <w:szCs w:val="20"/>
              </w:rPr>
              <w:t>Okos gazdaság</w:t>
            </w:r>
            <w:r>
              <w:rPr>
                <w:sz w:val="20"/>
                <w:szCs w:val="20"/>
              </w:rPr>
              <w:t xml:space="preserve">: cél a </w:t>
            </w:r>
            <w:r w:rsidRPr="00A4734D">
              <w:rPr>
                <w:sz w:val="20"/>
                <w:szCs w:val="20"/>
              </w:rPr>
              <w:t>város mezőgazdasági, ipari és turisztikai sajátosságainak felmérése, helyi igények felmérése, a helyi adottságokhoz leginkább illeszkedő „okos” beavatkozások meghatározása és kidolgozása.</w:t>
            </w:r>
          </w:p>
        </w:tc>
      </w:tr>
      <w:tr w:rsidR="00883765" w:rsidRPr="00FF43A4" w14:paraId="0EF3C23C" w14:textId="77777777" w:rsidTr="00E156F9">
        <w:tc>
          <w:tcPr>
            <w:cnfStyle w:val="001000000000" w:firstRow="0" w:lastRow="0" w:firstColumn="1" w:lastColumn="0" w:oddVBand="0" w:evenVBand="0" w:oddHBand="0" w:evenHBand="0" w:firstRowFirstColumn="0" w:firstRowLastColumn="0" w:lastRowFirstColumn="0" w:lastRowLastColumn="0"/>
            <w:tcW w:w="562" w:type="dxa"/>
            <w:vAlign w:val="center"/>
          </w:tcPr>
          <w:p w14:paraId="49793C13" w14:textId="66925E22" w:rsidR="00883765" w:rsidRPr="00E156F9" w:rsidRDefault="00E156F9" w:rsidP="00E156F9">
            <w:pPr>
              <w:ind w:right="34"/>
              <w:jc w:val="center"/>
              <w:rPr>
                <w:b w:val="0"/>
                <w:sz w:val="20"/>
                <w:szCs w:val="20"/>
              </w:rPr>
            </w:pPr>
            <w:r w:rsidRPr="00E156F9">
              <w:rPr>
                <w:b w:val="0"/>
                <w:bCs w:val="0"/>
                <w:sz w:val="20"/>
                <w:szCs w:val="20"/>
              </w:rPr>
              <w:t>6.</w:t>
            </w:r>
          </w:p>
        </w:tc>
        <w:tc>
          <w:tcPr>
            <w:tcW w:w="2693" w:type="dxa"/>
            <w:vAlign w:val="center"/>
          </w:tcPr>
          <w:p w14:paraId="4B028AF4" w14:textId="77777777" w:rsidR="00883765" w:rsidRPr="00CB49B1" w:rsidRDefault="00883765"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városrészi leképeződése</w:t>
            </w:r>
          </w:p>
        </w:tc>
        <w:tc>
          <w:tcPr>
            <w:tcW w:w="5812" w:type="dxa"/>
          </w:tcPr>
          <w:p w14:paraId="3B999B9E" w14:textId="77777777" w:rsidR="00883765" w:rsidRPr="004126A0" w:rsidRDefault="00883765" w:rsidP="00CE45B6">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Az intézkedés Mórahalom valamennyi városrészét érinti.</w:t>
            </w:r>
          </w:p>
        </w:tc>
      </w:tr>
    </w:tbl>
    <w:p w14:paraId="386F365D" w14:textId="77777777" w:rsidR="00883765" w:rsidRDefault="00883765" w:rsidP="00883765">
      <w:pPr>
        <w:rPr>
          <w:i/>
          <w:iCs/>
        </w:rPr>
      </w:pPr>
    </w:p>
    <w:tbl>
      <w:tblPr>
        <w:tblStyle w:val="Tblzatrcsos5stt1jellszn10"/>
        <w:tblW w:w="9067" w:type="dxa"/>
        <w:tblLook w:val="04A0" w:firstRow="1" w:lastRow="0" w:firstColumn="1" w:lastColumn="0" w:noHBand="0" w:noVBand="1"/>
      </w:tblPr>
      <w:tblGrid>
        <w:gridCol w:w="562"/>
        <w:gridCol w:w="2693"/>
        <w:gridCol w:w="5812"/>
      </w:tblGrid>
      <w:tr w:rsidR="00883765" w14:paraId="5E3C4F75" w14:textId="77777777" w:rsidTr="00CE45B6">
        <w:trPr>
          <w:cnfStyle w:val="100000000000" w:firstRow="1" w:lastRow="0" w:firstColumn="0" w:lastColumn="0" w:oddVBand="0" w:evenVBand="0" w:oddHBand="0" w:evenHBand="0" w:firstRowFirstColumn="0" w:firstRowLastColumn="0" w:lastRowFirstColumn="0" w:lastRowLastColumn="0"/>
          <w:trHeight w:val="570"/>
          <w:tblHead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1D855AF7" w14:textId="77777777" w:rsidR="00883765" w:rsidRPr="004126A0" w:rsidRDefault="00883765" w:rsidP="00CE45B6">
            <w:pPr>
              <w:keepNext/>
              <w:jc w:val="center"/>
              <w:rPr>
                <w:sz w:val="20"/>
                <w:szCs w:val="20"/>
              </w:rPr>
            </w:pPr>
          </w:p>
        </w:tc>
        <w:tc>
          <w:tcPr>
            <w:tcW w:w="2693" w:type="dxa"/>
            <w:vAlign w:val="center"/>
          </w:tcPr>
          <w:p w14:paraId="1FFF6CA8" w14:textId="77777777" w:rsidR="00883765" w:rsidRPr="004126A0" w:rsidRDefault="00883765" w:rsidP="00CE45B6">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kérdés</w:t>
            </w:r>
          </w:p>
        </w:tc>
        <w:tc>
          <w:tcPr>
            <w:tcW w:w="5812" w:type="dxa"/>
            <w:vAlign w:val="center"/>
          </w:tcPr>
          <w:p w14:paraId="24F821FB" w14:textId="77777777" w:rsidR="00883765" w:rsidRPr="004126A0" w:rsidRDefault="00883765" w:rsidP="00CE45B6">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kifejtés</w:t>
            </w:r>
          </w:p>
        </w:tc>
      </w:tr>
      <w:tr w:rsidR="00883765" w:rsidRPr="00FF43A4" w14:paraId="5382E587" w14:textId="77777777" w:rsidTr="00FF01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4AC11AF6" w14:textId="77777777" w:rsidR="00883765" w:rsidRPr="004126A0" w:rsidRDefault="00883765" w:rsidP="00CE45B6">
            <w:pPr>
              <w:jc w:val="center"/>
              <w:rPr>
                <w:b w:val="0"/>
                <w:bCs w:val="0"/>
                <w:sz w:val="20"/>
                <w:szCs w:val="20"/>
              </w:rPr>
            </w:pPr>
            <w:r w:rsidRPr="004126A0">
              <w:rPr>
                <w:b w:val="0"/>
                <w:bCs w:val="0"/>
                <w:sz w:val="20"/>
                <w:szCs w:val="20"/>
              </w:rPr>
              <w:t>1.</w:t>
            </w:r>
          </w:p>
        </w:tc>
        <w:tc>
          <w:tcPr>
            <w:tcW w:w="2693" w:type="dxa"/>
            <w:vAlign w:val="center"/>
          </w:tcPr>
          <w:p w14:paraId="6D3438F0" w14:textId="77777777" w:rsidR="00883765" w:rsidRPr="00CB49B1" w:rsidRDefault="00883765" w:rsidP="00640F38">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beavatkozás/ projekt illeszkedése a tervezési dimenziókhoz</w:t>
            </w:r>
          </w:p>
        </w:tc>
        <w:tc>
          <w:tcPr>
            <w:tcW w:w="5812" w:type="dxa"/>
            <w:vAlign w:val="center"/>
          </w:tcPr>
          <w:p w14:paraId="07794CC5" w14:textId="77777777" w:rsidR="00883765" w:rsidRPr="004126A0" w:rsidRDefault="00883765" w:rsidP="00FF01F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 beavatkozás a megatartó város tervezési dimenzióhoz illeszkedik</w:t>
            </w:r>
          </w:p>
        </w:tc>
      </w:tr>
      <w:tr w:rsidR="00883765" w:rsidRPr="00FF43A4" w14:paraId="52F4BEDB" w14:textId="77777777" w:rsidTr="00FF01FF">
        <w:tc>
          <w:tcPr>
            <w:cnfStyle w:val="001000000000" w:firstRow="0" w:lastRow="0" w:firstColumn="1" w:lastColumn="0" w:oddVBand="0" w:evenVBand="0" w:oddHBand="0" w:evenHBand="0" w:firstRowFirstColumn="0" w:firstRowLastColumn="0" w:lastRowFirstColumn="0" w:lastRowLastColumn="0"/>
            <w:tcW w:w="562" w:type="dxa"/>
            <w:vAlign w:val="center"/>
          </w:tcPr>
          <w:p w14:paraId="5FAC3C37" w14:textId="77777777" w:rsidR="00883765" w:rsidRPr="004126A0" w:rsidRDefault="00883765" w:rsidP="00CE45B6">
            <w:pPr>
              <w:jc w:val="center"/>
              <w:rPr>
                <w:b w:val="0"/>
                <w:bCs w:val="0"/>
                <w:sz w:val="20"/>
                <w:szCs w:val="20"/>
              </w:rPr>
            </w:pPr>
            <w:r w:rsidRPr="004126A0">
              <w:rPr>
                <w:b w:val="0"/>
                <w:bCs w:val="0"/>
                <w:sz w:val="20"/>
                <w:szCs w:val="20"/>
              </w:rPr>
              <w:t>2.</w:t>
            </w:r>
          </w:p>
        </w:tc>
        <w:tc>
          <w:tcPr>
            <w:tcW w:w="2693" w:type="dxa"/>
            <w:vAlign w:val="center"/>
          </w:tcPr>
          <w:p w14:paraId="6D8EF174" w14:textId="77777777" w:rsidR="00883765" w:rsidRPr="00CB49B1" w:rsidRDefault="00883765"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beavatkozás/projekt munkacíme</w:t>
            </w:r>
          </w:p>
        </w:tc>
        <w:tc>
          <w:tcPr>
            <w:tcW w:w="5812" w:type="dxa"/>
            <w:vAlign w:val="center"/>
          </w:tcPr>
          <w:p w14:paraId="1FD1E96D" w14:textId="77777777" w:rsidR="00883765" w:rsidRPr="00FF01FF" w:rsidRDefault="00883765" w:rsidP="00FF01FF">
            <w:pPr>
              <w:cnfStyle w:val="000000000000" w:firstRow="0" w:lastRow="0" w:firstColumn="0" w:lastColumn="0" w:oddVBand="0" w:evenVBand="0" w:oddHBand="0" w:evenHBand="0" w:firstRowFirstColumn="0" w:firstRowLastColumn="0" w:lastRowFirstColumn="0" w:lastRowLastColumn="0"/>
              <w:rPr>
                <w:b/>
                <w:bCs/>
                <w:sz w:val="20"/>
                <w:szCs w:val="20"/>
              </w:rPr>
            </w:pPr>
            <w:r w:rsidRPr="00FF01FF">
              <w:rPr>
                <w:b/>
                <w:bCs/>
                <w:sz w:val="20"/>
                <w:szCs w:val="20"/>
              </w:rPr>
              <w:t>Helyi humán fejlesztések</w:t>
            </w:r>
          </w:p>
        </w:tc>
      </w:tr>
      <w:tr w:rsidR="00883765" w:rsidRPr="00FF43A4" w14:paraId="2CBC83DE" w14:textId="77777777" w:rsidTr="00FF01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124AC39C" w14:textId="77777777" w:rsidR="00883765" w:rsidRPr="004126A0" w:rsidRDefault="00883765" w:rsidP="00CE45B6">
            <w:pPr>
              <w:jc w:val="center"/>
              <w:rPr>
                <w:b w:val="0"/>
                <w:bCs w:val="0"/>
                <w:sz w:val="20"/>
                <w:szCs w:val="20"/>
              </w:rPr>
            </w:pPr>
            <w:r w:rsidRPr="004126A0">
              <w:rPr>
                <w:b w:val="0"/>
                <w:bCs w:val="0"/>
                <w:sz w:val="20"/>
                <w:szCs w:val="20"/>
              </w:rPr>
              <w:t>3.</w:t>
            </w:r>
          </w:p>
        </w:tc>
        <w:tc>
          <w:tcPr>
            <w:tcW w:w="2693" w:type="dxa"/>
            <w:vAlign w:val="center"/>
          </w:tcPr>
          <w:p w14:paraId="593EE84D" w14:textId="77777777" w:rsidR="00883765" w:rsidRPr="00CB49B1" w:rsidRDefault="00883765" w:rsidP="00640F38">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 xml:space="preserve">beavatkozás/projekt illeszkedése az </w:t>
            </w:r>
            <w:r>
              <w:rPr>
                <w:sz w:val="20"/>
                <w:szCs w:val="20"/>
              </w:rPr>
              <w:t>FVS</w:t>
            </w:r>
            <w:r w:rsidRPr="00CB49B1">
              <w:rPr>
                <w:sz w:val="20"/>
                <w:szCs w:val="20"/>
              </w:rPr>
              <w:t xml:space="preserve"> stratégiai céljaihoz</w:t>
            </w:r>
          </w:p>
        </w:tc>
        <w:tc>
          <w:tcPr>
            <w:tcW w:w="5812" w:type="dxa"/>
            <w:vAlign w:val="center"/>
          </w:tcPr>
          <w:p w14:paraId="5D62A764" w14:textId="77777777" w:rsidR="00883765" w:rsidRPr="004126A0" w:rsidRDefault="00883765" w:rsidP="00FF01F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 beavatkozás az FVS „</w:t>
            </w:r>
            <w:r w:rsidRPr="003E1354">
              <w:rPr>
                <w:sz w:val="20"/>
                <w:szCs w:val="20"/>
              </w:rPr>
              <w:t>Korszerű közszolgáltatások fejlesztése</w:t>
            </w:r>
            <w:r>
              <w:rPr>
                <w:sz w:val="20"/>
                <w:szCs w:val="20"/>
              </w:rPr>
              <w:t>” stratégiai cél „</w:t>
            </w:r>
            <w:r w:rsidRPr="003E1354">
              <w:rPr>
                <w:sz w:val="20"/>
                <w:szCs w:val="20"/>
              </w:rPr>
              <w:t>Szolgáltatásminőség fejlesztése</w:t>
            </w:r>
            <w:r>
              <w:rPr>
                <w:sz w:val="20"/>
                <w:szCs w:val="20"/>
              </w:rPr>
              <w:t>” alcéljához illeszkedik.</w:t>
            </w:r>
          </w:p>
        </w:tc>
      </w:tr>
      <w:tr w:rsidR="00883765" w:rsidRPr="00FF43A4" w14:paraId="2FB05917" w14:textId="77777777" w:rsidTr="00FF01FF">
        <w:tc>
          <w:tcPr>
            <w:cnfStyle w:val="001000000000" w:firstRow="0" w:lastRow="0" w:firstColumn="1" w:lastColumn="0" w:oddVBand="0" w:evenVBand="0" w:oddHBand="0" w:evenHBand="0" w:firstRowFirstColumn="0" w:firstRowLastColumn="0" w:lastRowFirstColumn="0" w:lastRowLastColumn="0"/>
            <w:tcW w:w="562" w:type="dxa"/>
            <w:vAlign w:val="center"/>
          </w:tcPr>
          <w:p w14:paraId="571B9BA3" w14:textId="77777777" w:rsidR="00883765" w:rsidRPr="004126A0" w:rsidRDefault="00883765" w:rsidP="00CE45B6">
            <w:pPr>
              <w:jc w:val="center"/>
              <w:rPr>
                <w:b w:val="0"/>
                <w:bCs w:val="0"/>
                <w:sz w:val="20"/>
                <w:szCs w:val="20"/>
              </w:rPr>
            </w:pPr>
            <w:r w:rsidRPr="004126A0">
              <w:rPr>
                <w:b w:val="0"/>
                <w:bCs w:val="0"/>
                <w:sz w:val="20"/>
                <w:szCs w:val="20"/>
              </w:rPr>
              <w:t>4.</w:t>
            </w:r>
          </w:p>
        </w:tc>
        <w:tc>
          <w:tcPr>
            <w:tcW w:w="2693" w:type="dxa"/>
            <w:vAlign w:val="center"/>
          </w:tcPr>
          <w:p w14:paraId="592E9AB3" w14:textId="77777777" w:rsidR="00883765" w:rsidRPr="00CB49B1" w:rsidRDefault="00883765"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miért stratégiai jellegű beavatkozás/ kulcs projekt? mi indokolja az egyedi beavatkozást?</w:t>
            </w:r>
          </w:p>
        </w:tc>
        <w:tc>
          <w:tcPr>
            <w:tcW w:w="5812" w:type="dxa"/>
            <w:vAlign w:val="center"/>
          </w:tcPr>
          <w:p w14:paraId="6BF1A0BD" w14:textId="77777777" w:rsidR="00883765" w:rsidRPr="004126A0" w:rsidRDefault="00883765" w:rsidP="00FF01FF">
            <w:pPr>
              <w:cnfStyle w:val="000000000000" w:firstRow="0" w:lastRow="0" w:firstColumn="0" w:lastColumn="0" w:oddVBand="0" w:evenVBand="0" w:oddHBand="0" w:evenHBand="0" w:firstRowFirstColumn="0" w:firstRowLastColumn="0" w:lastRowFirstColumn="0" w:lastRowLastColumn="0"/>
              <w:rPr>
                <w:sz w:val="20"/>
                <w:szCs w:val="20"/>
              </w:rPr>
            </w:pPr>
            <w:r w:rsidRPr="00107958">
              <w:rPr>
                <w:sz w:val="20"/>
                <w:szCs w:val="20"/>
              </w:rPr>
              <w:t>Mórahalom lakossága az elmúlt években folyamatosan emelkedett. A tendencia fenntartása érdekében fontos, hogy a város továbbra is vonzó letelepedési célpont legyen, emellett a már itt élők lakosok esetében is törekedni kell a minőségi életkörülmények biztosítására.</w:t>
            </w:r>
          </w:p>
        </w:tc>
      </w:tr>
      <w:tr w:rsidR="00883765" w:rsidRPr="00FF43A4" w14:paraId="2AE3E965" w14:textId="77777777" w:rsidTr="00FF01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1B568686" w14:textId="77777777" w:rsidR="00883765" w:rsidRPr="004126A0" w:rsidRDefault="00883765" w:rsidP="00CE45B6">
            <w:pPr>
              <w:jc w:val="center"/>
              <w:rPr>
                <w:b w:val="0"/>
                <w:bCs w:val="0"/>
                <w:sz w:val="20"/>
                <w:szCs w:val="20"/>
              </w:rPr>
            </w:pPr>
            <w:r w:rsidRPr="004126A0">
              <w:rPr>
                <w:b w:val="0"/>
                <w:bCs w:val="0"/>
                <w:sz w:val="20"/>
                <w:szCs w:val="20"/>
              </w:rPr>
              <w:t>5.</w:t>
            </w:r>
          </w:p>
        </w:tc>
        <w:tc>
          <w:tcPr>
            <w:tcW w:w="2693" w:type="dxa"/>
            <w:vAlign w:val="center"/>
          </w:tcPr>
          <w:p w14:paraId="61737AE0" w14:textId="77777777" w:rsidR="00883765" w:rsidRPr="00CB49B1" w:rsidRDefault="00883765" w:rsidP="00640F38">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a beavatkozás/projekt célja és rövid tartalma</w:t>
            </w:r>
          </w:p>
        </w:tc>
        <w:tc>
          <w:tcPr>
            <w:tcW w:w="5812" w:type="dxa"/>
            <w:vAlign w:val="center"/>
          </w:tcPr>
          <w:p w14:paraId="263DC60F" w14:textId="77777777" w:rsidR="00883765" w:rsidRPr="004126A0" w:rsidRDefault="00883765" w:rsidP="00FF01FF">
            <w:pPr>
              <w:cnfStyle w:val="000000100000" w:firstRow="0" w:lastRow="0" w:firstColumn="0" w:lastColumn="0" w:oddVBand="0" w:evenVBand="0" w:oddHBand="1" w:evenHBand="0" w:firstRowFirstColumn="0" w:firstRowLastColumn="0" w:lastRowFirstColumn="0" w:lastRowLastColumn="0"/>
              <w:rPr>
                <w:sz w:val="20"/>
                <w:szCs w:val="20"/>
              </w:rPr>
            </w:pPr>
            <w:r w:rsidRPr="001732DA">
              <w:rPr>
                <w:sz w:val="20"/>
                <w:szCs w:val="20"/>
              </w:rPr>
              <w:t>A helyi humánfejlesztések projekt célja a településen élők számára közösségfejlesztő-, életmódváltó és közösségi egészségnevelési programokkal, kompetenciafejlesztő programokkal, tanórán kívüli, iskolai előrehaladást segítő tevékenységekkel és különböző szemléletformáló programokkal a helyi humánerőforrás fejlesztése. Továbbá a projekt keretében a tevékenységekhez kapcsolódó infrastruktúra fejlesztés és eszközbeszerzés valósul meg.</w:t>
            </w:r>
          </w:p>
        </w:tc>
      </w:tr>
      <w:tr w:rsidR="00883765" w:rsidRPr="00FF43A4" w14:paraId="0CFD5BE3" w14:textId="77777777" w:rsidTr="00E156F9">
        <w:tc>
          <w:tcPr>
            <w:cnfStyle w:val="001000000000" w:firstRow="0" w:lastRow="0" w:firstColumn="1" w:lastColumn="0" w:oddVBand="0" w:evenVBand="0" w:oddHBand="0" w:evenHBand="0" w:firstRowFirstColumn="0" w:firstRowLastColumn="0" w:lastRowFirstColumn="0" w:lastRowLastColumn="0"/>
            <w:tcW w:w="562" w:type="dxa"/>
            <w:vAlign w:val="center"/>
          </w:tcPr>
          <w:p w14:paraId="047D8729" w14:textId="5FEE210D" w:rsidR="00883765" w:rsidRPr="00E156F9" w:rsidRDefault="00E156F9" w:rsidP="00E156F9">
            <w:pPr>
              <w:ind w:right="34"/>
              <w:jc w:val="center"/>
              <w:rPr>
                <w:b w:val="0"/>
                <w:sz w:val="20"/>
                <w:szCs w:val="20"/>
              </w:rPr>
            </w:pPr>
            <w:r>
              <w:rPr>
                <w:b w:val="0"/>
                <w:bCs w:val="0"/>
                <w:sz w:val="20"/>
                <w:szCs w:val="20"/>
              </w:rPr>
              <w:t>6.</w:t>
            </w:r>
          </w:p>
        </w:tc>
        <w:tc>
          <w:tcPr>
            <w:tcW w:w="2693" w:type="dxa"/>
            <w:vAlign w:val="center"/>
          </w:tcPr>
          <w:p w14:paraId="5EB6DD99" w14:textId="77777777" w:rsidR="00883765" w:rsidRPr="00CB49B1" w:rsidRDefault="00883765"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városrészi leképeződése</w:t>
            </w:r>
          </w:p>
        </w:tc>
        <w:tc>
          <w:tcPr>
            <w:tcW w:w="5812" w:type="dxa"/>
          </w:tcPr>
          <w:p w14:paraId="28602F25" w14:textId="77777777" w:rsidR="00883765" w:rsidRPr="004126A0" w:rsidRDefault="00883765" w:rsidP="00CE45B6">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 Beavatkozás Mórahalom valamennyi városrészét érinti.</w:t>
            </w:r>
          </w:p>
        </w:tc>
      </w:tr>
    </w:tbl>
    <w:p w14:paraId="6EBAC4D7" w14:textId="77777777" w:rsidR="00883765" w:rsidRDefault="00883765" w:rsidP="00883765">
      <w:pPr>
        <w:rPr>
          <w:i/>
          <w:iCs/>
        </w:rPr>
      </w:pPr>
    </w:p>
    <w:tbl>
      <w:tblPr>
        <w:tblStyle w:val="Tblzatrcsos5stt1jellszn10"/>
        <w:tblW w:w="9067" w:type="dxa"/>
        <w:tblLook w:val="04A0" w:firstRow="1" w:lastRow="0" w:firstColumn="1" w:lastColumn="0" w:noHBand="0" w:noVBand="1"/>
      </w:tblPr>
      <w:tblGrid>
        <w:gridCol w:w="562"/>
        <w:gridCol w:w="2693"/>
        <w:gridCol w:w="5812"/>
      </w:tblGrid>
      <w:tr w:rsidR="00883765" w14:paraId="3E70F5E7" w14:textId="77777777" w:rsidTr="00CE45B6">
        <w:trPr>
          <w:cnfStyle w:val="100000000000" w:firstRow="1" w:lastRow="0" w:firstColumn="0" w:lastColumn="0" w:oddVBand="0" w:evenVBand="0" w:oddHBand="0" w:evenHBand="0" w:firstRowFirstColumn="0" w:firstRowLastColumn="0" w:lastRowFirstColumn="0" w:lastRowLastColumn="0"/>
          <w:trHeight w:val="570"/>
          <w:tblHead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E1E60D9" w14:textId="77777777" w:rsidR="00883765" w:rsidRPr="004126A0" w:rsidRDefault="00883765" w:rsidP="00CE45B6">
            <w:pPr>
              <w:keepNext/>
              <w:jc w:val="center"/>
              <w:rPr>
                <w:sz w:val="20"/>
                <w:szCs w:val="20"/>
              </w:rPr>
            </w:pPr>
          </w:p>
        </w:tc>
        <w:tc>
          <w:tcPr>
            <w:tcW w:w="2693" w:type="dxa"/>
            <w:vAlign w:val="center"/>
          </w:tcPr>
          <w:p w14:paraId="3E76184F" w14:textId="77777777" w:rsidR="00883765" w:rsidRPr="004126A0" w:rsidRDefault="00883765" w:rsidP="00CE45B6">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kérdés</w:t>
            </w:r>
          </w:p>
        </w:tc>
        <w:tc>
          <w:tcPr>
            <w:tcW w:w="5812" w:type="dxa"/>
            <w:vAlign w:val="center"/>
          </w:tcPr>
          <w:p w14:paraId="538F605F" w14:textId="77777777" w:rsidR="00883765" w:rsidRPr="004126A0" w:rsidRDefault="00883765" w:rsidP="00CE45B6">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kifejtés</w:t>
            </w:r>
          </w:p>
        </w:tc>
      </w:tr>
      <w:tr w:rsidR="00883765" w:rsidRPr="00FF43A4" w14:paraId="4E2697F6" w14:textId="77777777" w:rsidTr="00CE4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E966D25" w14:textId="77777777" w:rsidR="00883765" w:rsidRPr="004126A0" w:rsidRDefault="00883765" w:rsidP="00CE45B6">
            <w:pPr>
              <w:jc w:val="center"/>
              <w:rPr>
                <w:b w:val="0"/>
                <w:bCs w:val="0"/>
                <w:sz w:val="20"/>
                <w:szCs w:val="20"/>
              </w:rPr>
            </w:pPr>
            <w:r w:rsidRPr="004126A0">
              <w:rPr>
                <w:b w:val="0"/>
                <w:bCs w:val="0"/>
                <w:sz w:val="20"/>
                <w:szCs w:val="20"/>
              </w:rPr>
              <w:t>1.</w:t>
            </w:r>
          </w:p>
        </w:tc>
        <w:tc>
          <w:tcPr>
            <w:tcW w:w="2693" w:type="dxa"/>
            <w:vAlign w:val="center"/>
          </w:tcPr>
          <w:p w14:paraId="3BE5F032" w14:textId="77777777" w:rsidR="00883765" w:rsidRPr="00CB49B1" w:rsidRDefault="00883765" w:rsidP="00640F38">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beavatkozás/ projekt illeszkedése a tervezési dimenziókhoz</w:t>
            </w:r>
          </w:p>
        </w:tc>
        <w:tc>
          <w:tcPr>
            <w:tcW w:w="5812" w:type="dxa"/>
            <w:vAlign w:val="center"/>
          </w:tcPr>
          <w:p w14:paraId="7F3C7A23" w14:textId="77777777" w:rsidR="00883765" w:rsidRPr="004126A0" w:rsidRDefault="00883765" w:rsidP="00CE45B6">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 beavatkozás a megtartó város tervezési dimenzióhoz illeszkedik</w:t>
            </w:r>
          </w:p>
        </w:tc>
      </w:tr>
      <w:tr w:rsidR="00883765" w:rsidRPr="00FF43A4" w14:paraId="7F5A9070" w14:textId="77777777" w:rsidTr="00CE45B6">
        <w:tc>
          <w:tcPr>
            <w:cnfStyle w:val="001000000000" w:firstRow="0" w:lastRow="0" w:firstColumn="1" w:lastColumn="0" w:oddVBand="0" w:evenVBand="0" w:oddHBand="0" w:evenHBand="0" w:firstRowFirstColumn="0" w:firstRowLastColumn="0" w:lastRowFirstColumn="0" w:lastRowLastColumn="0"/>
            <w:tcW w:w="562" w:type="dxa"/>
            <w:vAlign w:val="center"/>
          </w:tcPr>
          <w:p w14:paraId="39A08CF6" w14:textId="77777777" w:rsidR="00883765" w:rsidRPr="004126A0" w:rsidRDefault="00883765" w:rsidP="00CE45B6">
            <w:pPr>
              <w:jc w:val="center"/>
              <w:rPr>
                <w:b w:val="0"/>
                <w:bCs w:val="0"/>
                <w:sz w:val="20"/>
                <w:szCs w:val="20"/>
              </w:rPr>
            </w:pPr>
            <w:r w:rsidRPr="004126A0">
              <w:rPr>
                <w:b w:val="0"/>
                <w:bCs w:val="0"/>
                <w:sz w:val="20"/>
                <w:szCs w:val="20"/>
              </w:rPr>
              <w:t>2.</w:t>
            </w:r>
          </w:p>
        </w:tc>
        <w:tc>
          <w:tcPr>
            <w:tcW w:w="2693" w:type="dxa"/>
            <w:vAlign w:val="center"/>
          </w:tcPr>
          <w:p w14:paraId="5F4C95FA" w14:textId="77777777" w:rsidR="00883765" w:rsidRPr="00CB49B1" w:rsidRDefault="00883765"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beavatkozás/projekt munkacíme</w:t>
            </w:r>
          </w:p>
        </w:tc>
        <w:tc>
          <w:tcPr>
            <w:tcW w:w="5812" w:type="dxa"/>
            <w:vAlign w:val="center"/>
          </w:tcPr>
          <w:p w14:paraId="18228525" w14:textId="77777777" w:rsidR="00883765" w:rsidRPr="00FF01FF" w:rsidRDefault="00883765" w:rsidP="00CE45B6">
            <w:pPr>
              <w:cnfStyle w:val="000000000000" w:firstRow="0" w:lastRow="0" w:firstColumn="0" w:lastColumn="0" w:oddVBand="0" w:evenVBand="0" w:oddHBand="0" w:evenHBand="0" w:firstRowFirstColumn="0" w:firstRowLastColumn="0" w:lastRowFirstColumn="0" w:lastRowLastColumn="0"/>
              <w:rPr>
                <w:b/>
                <w:bCs/>
                <w:sz w:val="20"/>
                <w:szCs w:val="20"/>
              </w:rPr>
            </w:pPr>
            <w:r w:rsidRPr="00FF01FF">
              <w:rPr>
                <w:b/>
                <w:bCs/>
                <w:sz w:val="20"/>
                <w:szCs w:val="20"/>
              </w:rPr>
              <w:t>Idősellátás fejlesztését biztosító programcsomag</w:t>
            </w:r>
          </w:p>
        </w:tc>
      </w:tr>
      <w:tr w:rsidR="00883765" w:rsidRPr="00FF43A4" w14:paraId="20B7A807" w14:textId="77777777" w:rsidTr="00CE4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50641B23" w14:textId="77777777" w:rsidR="00883765" w:rsidRPr="004126A0" w:rsidRDefault="00883765" w:rsidP="00CE45B6">
            <w:pPr>
              <w:jc w:val="center"/>
              <w:rPr>
                <w:b w:val="0"/>
                <w:bCs w:val="0"/>
                <w:sz w:val="20"/>
                <w:szCs w:val="20"/>
              </w:rPr>
            </w:pPr>
            <w:r w:rsidRPr="004126A0">
              <w:rPr>
                <w:b w:val="0"/>
                <w:bCs w:val="0"/>
                <w:sz w:val="20"/>
                <w:szCs w:val="20"/>
              </w:rPr>
              <w:t>3.</w:t>
            </w:r>
          </w:p>
        </w:tc>
        <w:tc>
          <w:tcPr>
            <w:tcW w:w="2693" w:type="dxa"/>
            <w:vAlign w:val="center"/>
          </w:tcPr>
          <w:p w14:paraId="2B71F0B2" w14:textId="77777777" w:rsidR="00883765" w:rsidRPr="00CB49B1" w:rsidRDefault="00883765" w:rsidP="00640F38">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 xml:space="preserve">beavatkozás/projekt illeszkedése az </w:t>
            </w:r>
            <w:r>
              <w:rPr>
                <w:sz w:val="20"/>
                <w:szCs w:val="20"/>
              </w:rPr>
              <w:t>FVS</w:t>
            </w:r>
            <w:r w:rsidRPr="00CB49B1">
              <w:rPr>
                <w:sz w:val="20"/>
                <w:szCs w:val="20"/>
              </w:rPr>
              <w:t xml:space="preserve"> stratégiai céljaihoz</w:t>
            </w:r>
          </w:p>
        </w:tc>
        <w:tc>
          <w:tcPr>
            <w:tcW w:w="5812" w:type="dxa"/>
            <w:vAlign w:val="center"/>
          </w:tcPr>
          <w:p w14:paraId="4D2BB47B" w14:textId="77777777" w:rsidR="00883765" w:rsidRPr="004126A0" w:rsidRDefault="00883765" w:rsidP="00CE45B6">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 beavatkozás a „</w:t>
            </w:r>
            <w:r w:rsidRPr="003E1354">
              <w:rPr>
                <w:sz w:val="20"/>
                <w:szCs w:val="20"/>
              </w:rPr>
              <w:t>Korszerű közszolgáltatások fejlesztése</w:t>
            </w:r>
            <w:r>
              <w:rPr>
                <w:sz w:val="20"/>
                <w:szCs w:val="20"/>
              </w:rPr>
              <w:t>” stratégiai célhoz, ezen belül az „</w:t>
            </w:r>
            <w:r w:rsidRPr="003E1354">
              <w:rPr>
                <w:sz w:val="20"/>
                <w:szCs w:val="20"/>
              </w:rPr>
              <w:t>Egészségügyi és szociális ellátás fejlesztése</w:t>
            </w:r>
            <w:r>
              <w:rPr>
                <w:sz w:val="20"/>
                <w:szCs w:val="20"/>
              </w:rPr>
              <w:t>” alcélhoz illeszkedik.</w:t>
            </w:r>
          </w:p>
        </w:tc>
      </w:tr>
      <w:tr w:rsidR="00883765" w:rsidRPr="00FF43A4" w14:paraId="5B3566AC" w14:textId="77777777" w:rsidTr="00CE45B6">
        <w:tc>
          <w:tcPr>
            <w:cnfStyle w:val="001000000000" w:firstRow="0" w:lastRow="0" w:firstColumn="1" w:lastColumn="0" w:oddVBand="0" w:evenVBand="0" w:oddHBand="0" w:evenHBand="0" w:firstRowFirstColumn="0" w:firstRowLastColumn="0" w:lastRowFirstColumn="0" w:lastRowLastColumn="0"/>
            <w:tcW w:w="562" w:type="dxa"/>
            <w:vAlign w:val="center"/>
          </w:tcPr>
          <w:p w14:paraId="40B5EA1D" w14:textId="77777777" w:rsidR="00883765" w:rsidRPr="004126A0" w:rsidRDefault="00883765" w:rsidP="00CE45B6">
            <w:pPr>
              <w:jc w:val="center"/>
              <w:rPr>
                <w:b w:val="0"/>
                <w:bCs w:val="0"/>
                <w:sz w:val="20"/>
                <w:szCs w:val="20"/>
              </w:rPr>
            </w:pPr>
            <w:r w:rsidRPr="004126A0">
              <w:rPr>
                <w:b w:val="0"/>
                <w:bCs w:val="0"/>
                <w:sz w:val="20"/>
                <w:szCs w:val="20"/>
              </w:rPr>
              <w:t>4.</w:t>
            </w:r>
          </w:p>
        </w:tc>
        <w:tc>
          <w:tcPr>
            <w:tcW w:w="2693" w:type="dxa"/>
            <w:vAlign w:val="center"/>
          </w:tcPr>
          <w:p w14:paraId="1DE31EA6" w14:textId="77777777" w:rsidR="00883765" w:rsidRPr="00CB49B1" w:rsidRDefault="00883765"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miért stratégiai jellegű beavatkozás/ kulcs projekt? mi indokolja az egyedi beavatkozást?</w:t>
            </w:r>
          </w:p>
        </w:tc>
        <w:tc>
          <w:tcPr>
            <w:tcW w:w="5812" w:type="dxa"/>
            <w:vAlign w:val="center"/>
          </w:tcPr>
          <w:p w14:paraId="2D1B7E0E" w14:textId="77777777" w:rsidR="00883765" w:rsidRDefault="00883765" w:rsidP="00CE45B6">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Mórahalom népesége folyamatosan emelkedik, az időskorú (legalább 65 éves) lakosság száma az elmúlt évtizedben azonban a teljes lakosság emelkedését is 5 százalékponttal haladta meg. </w:t>
            </w:r>
          </w:p>
          <w:p w14:paraId="12BF97F6" w14:textId="64A2B1C4" w:rsidR="00883765" w:rsidRPr="004126A0" w:rsidRDefault="00883765" w:rsidP="00CE45B6">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Az idős kor gyakori velejárója az egészségi állapot fokozatos romlása, a szellemi és fizikai leépülés, amely fokozott figyelmet igényel a társadalom fiatalabb tagjaitól, azonban a munka vagy a nagy távolság mellett a családtagok nem képesek az elvárható szinten gondoskodni </w:t>
            </w:r>
            <w:r w:rsidR="008850CC">
              <w:rPr>
                <w:sz w:val="20"/>
                <w:szCs w:val="20"/>
              </w:rPr>
              <w:t>hozzátartozóikról,</w:t>
            </w:r>
            <w:r>
              <w:rPr>
                <w:sz w:val="20"/>
                <w:szCs w:val="20"/>
              </w:rPr>
              <w:t xml:space="preserve"> amely faladatot így a település intézményrendszerének kell átvenni.</w:t>
            </w:r>
          </w:p>
        </w:tc>
      </w:tr>
      <w:tr w:rsidR="00883765" w:rsidRPr="00FF43A4" w14:paraId="72FB3594" w14:textId="77777777" w:rsidTr="00CE4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2AB0B811" w14:textId="77777777" w:rsidR="00883765" w:rsidRPr="004126A0" w:rsidRDefault="00883765" w:rsidP="00CE45B6">
            <w:pPr>
              <w:jc w:val="center"/>
              <w:rPr>
                <w:b w:val="0"/>
                <w:bCs w:val="0"/>
                <w:sz w:val="20"/>
                <w:szCs w:val="20"/>
              </w:rPr>
            </w:pPr>
            <w:r w:rsidRPr="004126A0">
              <w:rPr>
                <w:b w:val="0"/>
                <w:bCs w:val="0"/>
                <w:sz w:val="20"/>
                <w:szCs w:val="20"/>
              </w:rPr>
              <w:t>5.</w:t>
            </w:r>
          </w:p>
        </w:tc>
        <w:tc>
          <w:tcPr>
            <w:tcW w:w="2693" w:type="dxa"/>
            <w:vAlign w:val="center"/>
          </w:tcPr>
          <w:p w14:paraId="58922703" w14:textId="77777777" w:rsidR="00883765" w:rsidRPr="00CB49B1" w:rsidRDefault="00883765" w:rsidP="00640F38">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a beavatkozás/projekt célja és rövid tartalma</w:t>
            </w:r>
          </w:p>
        </w:tc>
        <w:tc>
          <w:tcPr>
            <w:tcW w:w="5812" w:type="dxa"/>
            <w:vAlign w:val="center"/>
          </w:tcPr>
          <w:p w14:paraId="79EF78D3" w14:textId="4BCB2187" w:rsidR="00883765" w:rsidRPr="004126A0" w:rsidRDefault="00883765" w:rsidP="00CE45B6">
            <w:pPr>
              <w:cnfStyle w:val="000000100000" w:firstRow="0" w:lastRow="0" w:firstColumn="0" w:lastColumn="0" w:oddVBand="0" w:evenVBand="0" w:oddHBand="1" w:evenHBand="0" w:firstRowFirstColumn="0" w:firstRowLastColumn="0" w:lastRowFirstColumn="0" w:lastRowLastColumn="0"/>
              <w:rPr>
                <w:sz w:val="20"/>
                <w:szCs w:val="20"/>
              </w:rPr>
            </w:pPr>
            <w:r w:rsidRPr="001427D3">
              <w:rPr>
                <w:sz w:val="20"/>
                <w:szCs w:val="20"/>
              </w:rPr>
              <w:t>A beavatkozás célja, hogy egy központban, összevontan valósulhasson meg a házi segítségnyújtás, az étkeztetés, az idősek nappali ellátása</w:t>
            </w:r>
            <w:r w:rsidR="00501F16" w:rsidRPr="001427D3">
              <w:rPr>
                <w:sz w:val="20"/>
                <w:szCs w:val="20"/>
              </w:rPr>
              <w:t>.</w:t>
            </w:r>
            <w:r w:rsidR="00CE3963" w:rsidRPr="001427D3">
              <w:rPr>
                <w:sz w:val="20"/>
                <w:szCs w:val="20"/>
              </w:rPr>
              <w:t xml:space="preserve"> </w:t>
            </w:r>
            <w:r w:rsidR="00501F16" w:rsidRPr="001427D3">
              <w:rPr>
                <w:sz w:val="20"/>
                <w:szCs w:val="20"/>
              </w:rPr>
              <w:t>M</w:t>
            </w:r>
            <w:r w:rsidR="00CE3963" w:rsidRPr="001427D3">
              <w:rPr>
                <w:sz w:val="20"/>
                <w:szCs w:val="20"/>
              </w:rPr>
              <w:t xml:space="preserve">ivel </w:t>
            </w:r>
            <w:r w:rsidR="002B5B7E" w:rsidRPr="001427D3">
              <w:rPr>
                <w:sz w:val="20"/>
                <w:szCs w:val="20"/>
              </w:rPr>
              <w:t>a régi telephelyek átalakítása nem gazdaságos, illetve az ingatlanok szerkezete miatt nem valósítható meg</w:t>
            </w:r>
            <w:r w:rsidR="00501F16" w:rsidRPr="001427D3">
              <w:rPr>
                <w:sz w:val="20"/>
                <w:szCs w:val="20"/>
              </w:rPr>
              <w:t xml:space="preserve">, ezért </w:t>
            </w:r>
            <w:r w:rsidR="004050D2" w:rsidRPr="001427D3">
              <w:rPr>
                <w:sz w:val="20"/>
                <w:szCs w:val="20"/>
              </w:rPr>
              <w:t xml:space="preserve">a beavatkozás </w:t>
            </w:r>
            <w:r w:rsidR="00501F16" w:rsidRPr="001427D3">
              <w:rPr>
                <w:sz w:val="20"/>
                <w:szCs w:val="20"/>
              </w:rPr>
              <w:t>új telephely</w:t>
            </w:r>
            <w:r w:rsidRPr="001427D3">
              <w:rPr>
                <w:sz w:val="20"/>
                <w:szCs w:val="20"/>
              </w:rPr>
              <w:t xml:space="preserve"> </w:t>
            </w:r>
            <w:r w:rsidR="004050D2" w:rsidRPr="001427D3">
              <w:rPr>
                <w:sz w:val="20"/>
                <w:szCs w:val="20"/>
              </w:rPr>
              <w:t xml:space="preserve">kijelölésével valósul meg. </w:t>
            </w:r>
            <w:r w:rsidRPr="001427D3">
              <w:rPr>
                <w:sz w:val="20"/>
                <w:szCs w:val="20"/>
              </w:rPr>
              <w:t>A tervezett intézményben kiemelt figyelmet kívánnak fordítani a demenciával küzdő idősek ellátására.</w:t>
            </w:r>
          </w:p>
        </w:tc>
      </w:tr>
      <w:tr w:rsidR="00883765" w:rsidRPr="00FF43A4" w14:paraId="678EF1A9" w14:textId="77777777" w:rsidTr="00E156F9">
        <w:tc>
          <w:tcPr>
            <w:cnfStyle w:val="001000000000" w:firstRow="0" w:lastRow="0" w:firstColumn="1" w:lastColumn="0" w:oddVBand="0" w:evenVBand="0" w:oddHBand="0" w:evenHBand="0" w:firstRowFirstColumn="0" w:firstRowLastColumn="0" w:lastRowFirstColumn="0" w:lastRowLastColumn="0"/>
            <w:tcW w:w="562" w:type="dxa"/>
            <w:vAlign w:val="center"/>
          </w:tcPr>
          <w:p w14:paraId="2A436395" w14:textId="381D3B53" w:rsidR="00883765" w:rsidRPr="00E156F9" w:rsidRDefault="00E156F9" w:rsidP="00E156F9">
            <w:pPr>
              <w:ind w:right="34"/>
              <w:jc w:val="center"/>
              <w:rPr>
                <w:b w:val="0"/>
                <w:sz w:val="20"/>
                <w:szCs w:val="20"/>
              </w:rPr>
            </w:pPr>
            <w:r>
              <w:rPr>
                <w:b w:val="0"/>
                <w:bCs w:val="0"/>
                <w:sz w:val="20"/>
                <w:szCs w:val="20"/>
              </w:rPr>
              <w:t>6.</w:t>
            </w:r>
          </w:p>
        </w:tc>
        <w:tc>
          <w:tcPr>
            <w:tcW w:w="2693" w:type="dxa"/>
            <w:vAlign w:val="center"/>
          </w:tcPr>
          <w:p w14:paraId="7650057F" w14:textId="77777777" w:rsidR="00883765" w:rsidRPr="00CB49B1" w:rsidRDefault="00883765"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városrészi leképeződése</w:t>
            </w:r>
          </w:p>
        </w:tc>
        <w:tc>
          <w:tcPr>
            <w:tcW w:w="5812" w:type="dxa"/>
            <w:vAlign w:val="center"/>
          </w:tcPr>
          <w:p w14:paraId="76EFC614" w14:textId="77777777" w:rsidR="00883765" w:rsidRPr="004126A0" w:rsidRDefault="00883765" w:rsidP="00CE45B6">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Az intézmény tervezett helye „</w:t>
            </w:r>
            <w:r w:rsidRPr="00B618C2">
              <w:rPr>
                <w:sz w:val="20"/>
                <w:szCs w:val="20"/>
              </w:rPr>
              <w:t>Kereskedelmi szolgáltató terület</w:t>
            </w:r>
            <w:r>
              <w:rPr>
                <w:sz w:val="20"/>
                <w:szCs w:val="20"/>
              </w:rPr>
              <w:t>” városrészben található, de az ellátottak miatt közvetetten a település egész területét érinti.</w:t>
            </w:r>
          </w:p>
        </w:tc>
      </w:tr>
    </w:tbl>
    <w:p w14:paraId="71D9DF18" w14:textId="77777777" w:rsidR="00883765" w:rsidRDefault="00883765" w:rsidP="00883765">
      <w:pPr>
        <w:rPr>
          <w:i/>
          <w:iCs/>
        </w:rPr>
      </w:pPr>
    </w:p>
    <w:tbl>
      <w:tblPr>
        <w:tblStyle w:val="Tblzatrcsos5stt1jellszn10"/>
        <w:tblW w:w="9067" w:type="dxa"/>
        <w:tblLook w:val="04A0" w:firstRow="1" w:lastRow="0" w:firstColumn="1" w:lastColumn="0" w:noHBand="0" w:noVBand="1"/>
      </w:tblPr>
      <w:tblGrid>
        <w:gridCol w:w="562"/>
        <w:gridCol w:w="2693"/>
        <w:gridCol w:w="5812"/>
      </w:tblGrid>
      <w:tr w:rsidR="00883765" w14:paraId="4C2E3B02" w14:textId="77777777" w:rsidTr="00CE45B6">
        <w:trPr>
          <w:cnfStyle w:val="100000000000" w:firstRow="1" w:lastRow="0" w:firstColumn="0" w:lastColumn="0" w:oddVBand="0" w:evenVBand="0" w:oddHBand="0" w:evenHBand="0" w:firstRowFirstColumn="0" w:firstRowLastColumn="0" w:lastRowFirstColumn="0" w:lastRowLastColumn="0"/>
          <w:trHeight w:val="570"/>
          <w:tblHead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4E50A1D7" w14:textId="77777777" w:rsidR="00883765" w:rsidRPr="004126A0" w:rsidRDefault="00883765" w:rsidP="00CE45B6">
            <w:pPr>
              <w:keepNext/>
              <w:jc w:val="center"/>
              <w:rPr>
                <w:sz w:val="20"/>
                <w:szCs w:val="20"/>
              </w:rPr>
            </w:pPr>
          </w:p>
        </w:tc>
        <w:tc>
          <w:tcPr>
            <w:tcW w:w="2693" w:type="dxa"/>
            <w:vAlign w:val="center"/>
          </w:tcPr>
          <w:p w14:paraId="065D9458" w14:textId="77777777" w:rsidR="00883765" w:rsidRPr="004126A0" w:rsidRDefault="00883765" w:rsidP="00CE45B6">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kérdés</w:t>
            </w:r>
          </w:p>
        </w:tc>
        <w:tc>
          <w:tcPr>
            <w:tcW w:w="5812" w:type="dxa"/>
            <w:vAlign w:val="center"/>
          </w:tcPr>
          <w:p w14:paraId="4F10A246" w14:textId="77777777" w:rsidR="00883765" w:rsidRPr="004126A0" w:rsidRDefault="00883765" w:rsidP="00CE45B6">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kifejtés</w:t>
            </w:r>
          </w:p>
        </w:tc>
      </w:tr>
      <w:tr w:rsidR="00883765" w:rsidRPr="00FF43A4" w14:paraId="08AAA901" w14:textId="77777777" w:rsidTr="00457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249AA4EE" w14:textId="77777777" w:rsidR="00883765" w:rsidRPr="004126A0" w:rsidRDefault="00883765" w:rsidP="00CE45B6">
            <w:pPr>
              <w:jc w:val="center"/>
              <w:rPr>
                <w:b w:val="0"/>
                <w:bCs w:val="0"/>
                <w:sz w:val="20"/>
                <w:szCs w:val="20"/>
              </w:rPr>
            </w:pPr>
            <w:r w:rsidRPr="004126A0">
              <w:rPr>
                <w:b w:val="0"/>
                <w:bCs w:val="0"/>
                <w:sz w:val="20"/>
                <w:szCs w:val="20"/>
              </w:rPr>
              <w:t>1.</w:t>
            </w:r>
          </w:p>
        </w:tc>
        <w:tc>
          <w:tcPr>
            <w:tcW w:w="2693" w:type="dxa"/>
            <w:vAlign w:val="center"/>
          </w:tcPr>
          <w:p w14:paraId="5BB5F2D6" w14:textId="77777777" w:rsidR="00883765" w:rsidRPr="00CB49B1" w:rsidRDefault="00883765" w:rsidP="00640F38">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beavatkozás/ projekt illeszkedése a tervezési dimenziókhoz</w:t>
            </w:r>
          </w:p>
        </w:tc>
        <w:tc>
          <w:tcPr>
            <w:tcW w:w="5812" w:type="dxa"/>
            <w:vAlign w:val="center"/>
          </w:tcPr>
          <w:p w14:paraId="6E31D44E" w14:textId="77777777" w:rsidR="00883765" w:rsidRPr="004126A0" w:rsidRDefault="00883765" w:rsidP="0045789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 tervezett beavatkozás a megtartó város tervezési dimenzióhoz illeszkedik.</w:t>
            </w:r>
          </w:p>
        </w:tc>
      </w:tr>
      <w:tr w:rsidR="00883765" w:rsidRPr="00FF43A4" w14:paraId="2F1FFABE" w14:textId="77777777" w:rsidTr="00457898">
        <w:tc>
          <w:tcPr>
            <w:cnfStyle w:val="001000000000" w:firstRow="0" w:lastRow="0" w:firstColumn="1" w:lastColumn="0" w:oddVBand="0" w:evenVBand="0" w:oddHBand="0" w:evenHBand="0" w:firstRowFirstColumn="0" w:firstRowLastColumn="0" w:lastRowFirstColumn="0" w:lastRowLastColumn="0"/>
            <w:tcW w:w="562" w:type="dxa"/>
            <w:vAlign w:val="center"/>
          </w:tcPr>
          <w:p w14:paraId="162237CC" w14:textId="77777777" w:rsidR="00883765" w:rsidRPr="004126A0" w:rsidRDefault="00883765" w:rsidP="00CE45B6">
            <w:pPr>
              <w:jc w:val="center"/>
              <w:rPr>
                <w:b w:val="0"/>
                <w:bCs w:val="0"/>
                <w:sz w:val="20"/>
                <w:szCs w:val="20"/>
              </w:rPr>
            </w:pPr>
            <w:r w:rsidRPr="004126A0">
              <w:rPr>
                <w:b w:val="0"/>
                <w:bCs w:val="0"/>
                <w:sz w:val="20"/>
                <w:szCs w:val="20"/>
              </w:rPr>
              <w:t>2.</w:t>
            </w:r>
          </w:p>
        </w:tc>
        <w:tc>
          <w:tcPr>
            <w:tcW w:w="2693" w:type="dxa"/>
            <w:vAlign w:val="center"/>
          </w:tcPr>
          <w:p w14:paraId="39C35BEF" w14:textId="77777777" w:rsidR="00883765" w:rsidRPr="00CB49B1" w:rsidRDefault="00883765"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beavatkozás/projekt munkacíme</w:t>
            </w:r>
          </w:p>
        </w:tc>
        <w:tc>
          <w:tcPr>
            <w:tcW w:w="5812" w:type="dxa"/>
            <w:vAlign w:val="center"/>
          </w:tcPr>
          <w:p w14:paraId="16AABCF7" w14:textId="77777777" w:rsidR="00883765" w:rsidRPr="00FA32E1" w:rsidRDefault="00883765" w:rsidP="00457898">
            <w:pPr>
              <w:cnfStyle w:val="000000000000" w:firstRow="0" w:lastRow="0" w:firstColumn="0" w:lastColumn="0" w:oddVBand="0" w:evenVBand="0" w:oddHBand="0" w:evenHBand="0" w:firstRowFirstColumn="0" w:firstRowLastColumn="0" w:lastRowFirstColumn="0" w:lastRowLastColumn="0"/>
              <w:rPr>
                <w:b/>
                <w:bCs/>
                <w:sz w:val="20"/>
                <w:szCs w:val="20"/>
              </w:rPr>
            </w:pPr>
            <w:r w:rsidRPr="00FA32E1">
              <w:rPr>
                <w:b/>
                <w:bCs/>
                <w:sz w:val="20"/>
                <w:szCs w:val="20"/>
              </w:rPr>
              <w:t>Oktatáshoz kapcsolódó infrastrukturális fejlesztések</w:t>
            </w:r>
          </w:p>
        </w:tc>
      </w:tr>
      <w:tr w:rsidR="00883765" w:rsidRPr="00FF43A4" w14:paraId="06E22F46" w14:textId="77777777" w:rsidTr="00457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78E30889" w14:textId="77777777" w:rsidR="00883765" w:rsidRPr="004126A0" w:rsidRDefault="00883765" w:rsidP="00CE45B6">
            <w:pPr>
              <w:jc w:val="center"/>
              <w:rPr>
                <w:b w:val="0"/>
                <w:bCs w:val="0"/>
                <w:sz w:val="20"/>
                <w:szCs w:val="20"/>
              </w:rPr>
            </w:pPr>
            <w:r w:rsidRPr="004126A0">
              <w:rPr>
                <w:b w:val="0"/>
                <w:bCs w:val="0"/>
                <w:sz w:val="20"/>
                <w:szCs w:val="20"/>
              </w:rPr>
              <w:t>3.</w:t>
            </w:r>
          </w:p>
        </w:tc>
        <w:tc>
          <w:tcPr>
            <w:tcW w:w="2693" w:type="dxa"/>
            <w:vAlign w:val="center"/>
          </w:tcPr>
          <w:p w14:paraId="38CB74D8" w14:textId="77777777" w:rsidR="00883765" w:rsidRPr="00CB49B1" w:rsidRDefault="00883765" w:rsidP="00640F38">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 xml:space="preserve">beavatkozás/projekt illeszkedése az </w:t>
            </w:r>
            <w:r>
              <w:rPr>
                <w:sz w:val="20"/>
                <w:szCs w:val="20"/>
              </w:rPr>
              <w:t>FVS</w:t>
            </w:r>
            <w:r w:rsidRPr="00CB49B1">
              <w:rPr>
                <w:sz w:val="20"/>
                <w:szCs w:val="20"/>
              </w:rPr>
              <w:t xml:space="preserve"> stratégiai céljaihoz</w:t>
            </w:r>
          </w:p>
        </w:tc>
        <w:tc>
          <w:tcPr>
            <w:tcW w:w="5812" w:type="dxa"/>
            <w:vAlign w:val="center"/>
          </w:tcPr>
          <w:p w14:paraId="704E4CB8" w14:textId="77777777" w:rsidR="00883765" w:rsidRPr="004126A0" w:rsidRDefault="00883765" w:rsidP="0045789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 beavatkozás az FVS „</w:t>
            </w:r>
            <w:r w:rsidRPr="003E1354">
              <w:rPr>
                <w:sz w:val="20"/>
                <w:szCs w:val="20"/>
              </w:rPr>
              <w:t>Korszerű közszolgáltatások fejlesztése</w:t>
            </w:r>
            <w:r>
              <w:rPr>
                <w:sz w:val="20"/>
                <w:szCs w:val="20"/>
              </w:rPr>
              <w:t>” stratégiai céljához, ezen belül a „Köznevelés fejlesztése, tehetséggondozás” alcélhoz illeszkedik.</w:t>
            </w:r>
          </w:p>
        </w:tc>
      </w:tr>
      <w:tr w:rsidR="00883765" w:rsidRPr="00FF43A4" w14:paraId="43EACA92" w14:textId="77777777" w:rsidTr="00457898">
        <w:tc>
          <w:tcPr>
            <w:cnfStyle w:val="001000000000" w:firstRow="0" w:lastRow="0" w:firstColumn="1" w:lastColumn="0" w:oddVBand="0" w:evenVBand="0" w:oddHBand="0" w:evenHBand="0" w:firstRowFirstColumn="0" w:firstRowLastColumn="0" w:lastRowFirstColumn="0" w:lastRowLastColumn="0"/>
            <w:tcW w:w="562" w:type="dxa"/>
            <w:vAlign w:val="center"/>
          </w:tcPr>
          <w:p w14:paraId="2E3C50CB" w14:textId="77777777" w:rsidR="00883765" w:rsidRPr="004126A0" w:rsidRDefault="00883765" w:rsidP="00CE45B6">
            <w:pPr>
              <w:jc w:val="center"/>
              <w:rPr>
                <w:b w:val="0"/>
                <w:bCs w:val="0"/>
                <w:sz w:val="20"/>
                <w:szCs w:val="20"/>
              </w:rPr>
            </w:pPr>
            <w:r w:rsidRPr="004126A0">
              <w:rPr>
                <w:b w:val="0"/>
                <w:bCs w:val="0"/>
                <w:sz w:val="20"/>
                <w:szCs w:val="20"/>
              </w:rPr>
              <w:t>4.</w:t>
            </w:r>
          </w:p>
        </w:tc>
        <w:tc>
          <w:tcPr>
            <w:tcW w:w="2693" w:type="dxa"/>
            <w:vAlign w:val="center"/>
          </w:tcPr>
          <w:p w14:paraId="5AF456B5" w14:textId="77777777" w:rsidR="00883765" w:rsidRPr="00CB49B1" w:rsidRDefault="00883765"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miért stratégiai jellegű beavatkozás/ kulcs projekt? mi indokolja az egyedi beavatkozást?</w:t>
            </w:r>
          </w:p>
        </w:tc>
        <w:tc>
          <w:tcPr>
            <w:tcW w:w="5812" w:type="dxa"/>
            <w:vAlign w:val="center"/>
          </w:tcPr>
          <w:p w14:paraId="6AAF4B39" w14:textId="77777777" w:rsidR="00883765" w:rsidRDefault="00883765" w:rsidP="0045789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Mórahalom lakossága folyamatkosan emelkedett az elmúlt évtizedben. Cél, hogy ez a növekedés a jövőben is fennmaradjon. A növekvő népesség egyenes következménye, hogy idővel a városi intézmények kapacitása szűknek bizonyulnak, így időben gondoskodni kell azok bővítéséről.</w:t>
            </w:r>
          </w:p>
          <w:p w14:paraId="61E5B201" w14:textId="77777777" w:rsidR="00883765" w:rsidRPr="004126A0" w:rsidRDefault="00883765" w:rsidP="0045789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 fiatalok között előfordulnak olyan személyek, akik az oktatás során kiemelt figyelmet igényelnek, így a hagyományos oktatási rendszerben nem, vagy csak jelentős nehézségek árán képesek boldogulni. Ezen fiatalok részére indokolt lehet egy speciális, kiemelt figyelemre szoruló gyermekek segítését biztosító oktatási intézményre.</w:t>
            </w:r>
          </w:p>
        </w:tc>
      </w:tr>
      <w:tr w:rsidR="00883765" w:rsidRPr="00FF43A4" w14:paraId="6D4F9E8E" w14:textId="77777777" w:rsidTr="00457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216A26B2" w14:textId="77777777" w:rsidR="00883765" w:rsidRPr="004126A0" w:rsidRDefault="00883765" w:rsidP="00CE45B6">
            <w:pPr>
              <w:jc w:val="center"/>
              <w:rPr>
                <w:b w:val="0"/>
                <w:bCs w:val="0"/>
                <w:sz w:val="20"/>
                <w:szCs w:val="20"/>
              </w:rPr>
            </w:pPr>
            <w:r w:rsidRPr="004126A0">
              <w:rPr>
                <w:b w:val="0"/>
                <w:bCs w:val="0"/>
                <w:sz w:val="20"/>
                <w:szCs w:val="20"/>
              </w:rPr>
              <w:t>5.</w:t>
            </w:r>
          </w:p>
        </w:tc>
        <w:tc>
          <w:tcPr>
            <w:tcW w:w="2693" w:type="dxa"/>
            <w:vAlign w:val="center"/>
          </w:tcPr>
          <w:p w14:paraId="005B4479" w14:textId="77777777" w:rsidR="00883765" w:rsidRPr="00CB49B1" w:rsidRDefault="00883765" w:rsidP="00640F38">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a beavatkozás/projekt célja és rövid tartalma</w:t>
            </w:r>
          </w:p>
        </w:tc>
        <w:tc>
          <w:tcPr>
            <w:tcW w:w="5812" w:type="dxa"/>
            <w:vAlign w:val="center"/>
          </w:tcPr>
          <w:p w14:paraId="524177CD" w14:textId="77777777" w:rsidR="00D118E4" w:rsidRDefault="00883765" w:rsidP="0045789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Az intézkedés célja</w:t>
            </w:r>
            <w:r w:rsidR="00D118E4">
              <w:rPr>
                <w:sz w:val="20"/>
                <w:szCs w:val="20"/>
              </w:rPr>
              <w:t>i</w:t>
            </w:r>
          </w:p>
          <w:p w14:paraId="1040AA09" w14:textId="77777777" w:rsidR="00D118E4" w:rsidRDefault="00883765" w:rsidP="008A3912">
            <w:pPr>
              <w:pStyle w:val="Listaszerbekezds"/>
              <w:numPr>
                <w:ilvl w:val="0"/>
                <w:numId w:val="127"/>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 város alapfokú oktatási kapacitásának bővítése az egyházi iskola tetőterének beépítésével, </w:t>
            </w:r>
          </w:p>
          <w:p w14:paraId="1A9CC0E1" w14:textId="77777777" w:rsidR="00883765" w:rsidRDefault="00883765" w:rsidP="008A3912">
            <w:pPr>
              <w:pStyle w:val="Listaszerbekezds"/>
              <w:numPr>
                <w:ilvl w:val="0"/>
                <w:numId w:val="127"/>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egy olyan köznevelési intézmény létrehozása a városban, amely az óvodától a középiskoláig segíti a kiemelt figyelmet igénylő gyermekek oktatását, nevelését</w:t>
            </w:r>
          </w:p>
          <w:p w14:paraId="485E8636" w14:textId="3CC02951" w:rsidR="00883765" w:rsidRPr="004126A0" w:rsidRDefault="00CD6056" w:rsidP="008A3912">
            <w:pPr>
              <w:pStyle w:val="Listaszerbekezds"/>
              <w:numPr>
                <w:ilvl w:val="0"/>
                <w:numId w:val="127"/>
              </w:numPr>
              <w:cnfStyle w:val="000000100000" w:firstRow="0" w:lastRow="0" w:firstColumn="0" w:lastColumn="0" w:oddVBand="0" w:evenVBand="0" w:oddHBand="1" w:evenHBand="0" w:firstRowFirstColumn="0" w:firstRowLastColumn="0" w:lastRowFirstColumn="0" w:lastRowLastColumn="0"/>
              <w:rPr>
                <w:sz w:val="20"/>
                <w:szCs w:val="20"/>
              </w:rPr>
            </w:pPr>
            <w:r w:rsidRPr="00457898">
              <w:rPr>
                <w:sz w:val="20"/>
                <w:szCs w:val="20"/>
              </w:rPr>
              <w:t xml:space="preserve">Az iskolarendszeren kívüli oktatás feltételeinek </w:t>
            </w:r>
            <w:r w:rsidR="00C3751B" w:rsidRPr="00457898">
              <w:rPr>
                <w:sz w:val="20"/>
                <w:szCs w:val="20"/>
              </w:rPr>
              <w:t xml:space="preserve">javítása </w:t>
            </w:r>
          </w:p>
        </w:tc>
      </w:tr>
      <w:tr w:rsidR="00883765" w:rsidRPr="00FF43A4" w14:paraId="0EDC7281" w14:textId="77777777" w:rsidTr="00457898">
        <w:tc>
          <w:tcPr>
            <w:cnfStyle w:val="001000000000" w:firstRow="0" w:lastRow="0" w:firstColumn="1" w:lastColumn="0" w:oddVBand="0" w:evenVBand="0" w:oddHBand="0" w:evenHBand="0" w:firstRowFirstColumn="0" w:firstRowLastColumn="0" w:lastRowFirstColumn="0" w:lastRowLastColumn="0"/>
            <w:tcW w:w="562" w:type="dxa"/>
            <w:vAlign w:val="center"/>
          </w:tcPr>
          <w:p w14:paraId="2282AD1E" w14:textId="2B699D1A" w:rsidR="00883765" w:rsidRPr="00E156F9" w:rsidRDefault="00E156F9" w:rsidP="00E156F9">
            <w:pPr>
              <w:ind w:right="34"/>
              <w:jc w:val="center"/>
              <w:rPr>
                <w:b w:val="0"/>
                <w:sz w:val="20"/>
                <w:szCs w:val="20"/>
              </w:rPr>
            </w:pPr>
            <w:r w:rsidRPr="00E156F9">
              <w:rPr>
                <w:b w:val="0"/>
                <w:bCs w:val="0"/>
                <w:sz w:val="20"/>
                <w:szCs w:val="20"/>
              </w:rPr>
              <w:t>6.</w:t>
            </w:r>
          </w:p>
        </w:tc>
        <w:tc>
          <w:tcPr>
            <w:tcW w:w="2693" w:type="dxa"/>
            <w:vAlign w:val="center"/>
          </w:tcPr>
          <w:p w14:paraId="0A38115F" w14:textId="77777777" w:rsidR="00883765" w:rsidRPr="00CB49B1" w:rsidRDefault="00883765"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városrészi leképeződése</w:t>
            </w:r>
          </w:p>
        </w:tc>
        <w:tc>
          <w:tcPr>
            <w:tcW w:w="5812" w:type="dxa"/>
            <w:vAlign w:val="center"/>
          </w:tcPr>
          <w:p w14:paraId="23FF2934" w14:textId="77777777" w:rsidR="00883765" w:rsidRPr="004126A0" w:rsidRDefault="00883765" w:rsidP="0045789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 beavatkozás a „</w:t>
            </w:r>
            <w:r w:rsidRPr="00307ADF">
              <w:rPr>
                <w:sz w:val="20"/>
                <w:szCs w:val="20"/>
              </w:rPr>
              <w:t>Turisztikai fejlesztéssel érintett terület</w:t>
            </w:r>
            <w:r>
              <w:rPr>
                <w:sz w:val="20"/>
                <w:szCs w:val="20"/>
              </w:rPr>
              <w:t>” városrészt érinti.</w:t>
            </w:r>
          </w:p>
        </w:tc>
      </w:tr>
    </w:tbl>
    <w:p w14:paraId="3A2184B2" w14:textId="77777777" w:rsidR="00883765" w:rsidRDefault="00883765" w:rsidP="00883765">
      <w:pPr>
        <w:rPr>
          <w:i/>
          <w:iCs/>
        </w:rPr>
      </w:pPr>
    </w:p>
    <w:tbl>
      <w:tblPr>
        <w:tblStyle w:val="Tblzatrcsos5stt1jellszn10"/>
        <w:tblW w:w="9067" w:type="dxa"/>
        <w:tblLook w:val="04A0" w:firstRow="1" w:lastRow="0" w:firstColumn="1" w:lastColumn="0" w:noHBand="0" w:noVBand="1"/>
      </w:tblPr>
      <w:tblGrid>
        <w:gridCol w:w="562"/>
        <w:gridCol w:w="2693"/>
        <w:gridCol w:w="5812"/>
      </w:tblGrid>
      <w:tr w:rsidR="00883765" w14:paraId="00F1C622" w14:textId="77777777" w:rsidTr="00CE45B6">
        <w:trPr>
          <w:cnfStyle w:val="100000000000" w:firstRow="1" w:lastRow="0" w:firstColumn="0" w:lastColumn="0" w:oddVBand="0" w:evenVBand="0" w:oddHBand="0" w:evenHBand="0" w:firstRowFirstColumn="0" w:firstRowLastColumn="0" w:lastRowFirstColumn="0" w:lastRowLastColumn="0"/>
          <w:trHeight w:val="570"/>
          <w:tblHead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32EC8598" w14:textId="77777777" w:rsidR="00883765" w:rsidRPr="004126A0" w:rsidRDefault="00883765" w:rsidP="00CE45B6">
            <w:pPr>
              <w:keepNext/>
              <w:jc w:val="center"/>
              <w:rPr>
                <w:sz w:val="20"/>
                <w:szCs w:val="20"/>
              </w:rPr>
            </w:pPr>
          </w:p>
        </w:tc>
        <w:tc>
          <w:tcPr>
            <w:tcW w:w="2693" w:type="dxa"/>
            <w:vAlign w:val="center"/>
          </w:tcPr>
          <w:p w14:paraId="36CDE565" w14:textId="77777777" w:rsidR="00883765" w:rsidRPr="004126A0" w:rsidRDefault="00883765" w:rsidP="00CE45B6">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kérdés</w:t>
            </w:r>
          </w:p>
        </w:tc>
        <w:tc>
          <w:tcPr>
            <w:tcW w:w="5812" w:type="dxa"/>
            <w:vAlign w:val="center"/>
          </w:tcPr>
          <w:p w14:paraId="13E630FB" w14:textId="77777777" w:rsidR="00883765" w:rsidRPr="004126A0" w:rsidRDefault="00883765" w:rsidP="00CE45B6">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kifejtés</w:t>
            </w:r>
          </w:p>
        </w:tc>
      </w:tr>
      <w:tr w:rsidR="00883765" w:rsidRPr="00FF43A4" w14:paraId="516BCDD2" w14:textId="77777777" w:rsidTr="00457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564ABBA0" w14:textId="77777777" w:rsidR="00883765" w:rsidRPr="004126A0" w:rsidRDefault="00883765" w:rsidP="00CE45B6">
            <w:pPr>
              <w:jc w:val="center"/>
              <w:rPr>
                <w:b w:val="0"/>
                <w:bCs w:val="0"/>
                <w:sz w:val="20"/>
                <w:szCs w:val="20"/>
              </w:rPr>
            </w:pPr>
            <w:r w:rsidRPr="004126A0">
              <w:rPr>
                <w:b w:val="0"/>
                <w:bCs w:val="0"/>
                <w:sz w:val="20"/>
                <w:szCs w:val="20"/>
              </w:rPr>
              <w:t>1.</w:t>
            </w:r>
          </w:p>
        </w:tc>
        <w:tc>
          <w:tcPr>
            <w:tcW w:w="2693" w:type="dxa"/>
            <w:vAlign w:val="center"/>
          </w:tcPr>
          <w:p w14:paraId="0C0CC897" w14:textId="77777777" w:rsidR="00883765" w:rsidRPr="00CB49B1" w:rsidRDefault="00883765" w:rsidP="00640F38">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beavatkozás/ projekt illeszkedése a tervezési dimenziókhoz</w:t>
            </w:r>
          </w:p>
        </w:tc>
        <w:tc>
          <w:tcPr>
            <w:tcW w:w="5812" w:type="dxa"/>
            <w:vAlign w:val="center"/>
          </w:tcPr>
          <w:p w14:paraId="6177F12A" w14:textId="77777777" w:rsidR="00883765" w:rsidRPr="004126A0" w:rsidRDefault="00883765" w:rsidP="0045789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 tervezett beavatkozás a Prosperáló város tervezési dimenzióhoz illeszkedik.</w:t>
            </w:r>
          </w:p>
        </w:tc>
      </w:tr>
      <w:tr w:rsidR="00883765" w:rsidRPr="00FF43A4" w14:paraId="2A000AA3" w14:textId="77777777" w:rsidTr="00457898">
        <w:tc>
          <w:tcPr>
            <w:cnfStyle w:val="001000000000" w:firstRow="0" w:lastRow="0" w:firstColumn="1" w:lastColumn="0" w:oddVBand="0" w:evenVBand="0" w:oddHBand="0" w:evenHBand="0" w:firstRowFirstColumn="0" w:firstRowLastColumn="0" w:lastRowFirstColumn="0" w:lastRowLastColumn="0"/>
            <w:tcW w:w="562" w:type="dxa"/>
            <w:vAlign w:val="center"/>
          </w:tcPr>
          <w:p w14:paraId="2FC3CAE8" w14:textId="77777777" w:rsidR="00883765" w:rsidRPr="004126A0" w:rsidRDefault="00883765" w:rsidP="00CE45B6">
            <w:pPr>
              <w:jc w:val="center"/>
              <w:rPr>
                <w:b w:val="0"/>
                <w:bCs w:val="0"/>
                <w:sz w:val="20"/>
                <w:szCs w:val="20"/>
              </w:rPr>
            </w:pPr>
            <w:r w:rsidRPr="004126A0">
              <w:rPr>
                <w:b w:val="0"/>
                <w:bCs w:val="0"/>
                <w:sz w:val="20"/>
                <w:szCs w:val="20"/>
              </w:rPr>
              <w:t>2.</w:t>
            </w:r>
          </w:p>
        </w:tc>
        <w:tc>
          <w:tcPr>
            <w:tcW w:w="2693" w:type="dxa"/>
            <w:vAlign w:val="center"/>
          </w:tcPr>
          <w:p w14:paraId="054BE30D" w14:textId="77777777" w:rsidR="00883765" w:rsidRPr="00CB49B1" w:rsidRDefault="00883765"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beavatkozás/projekt munkacíme</w:t>
            </w:r>
          </w:p>
        </w:tc>
        <w:tc>
          <w:tcPr>
            <w:tcW w:w="5812" w:type="dxa"/>
            <w:vAlign w:val="center"/>
          </w:tcPr>
          <w:p w14:paraId="4B52291D" w14:textId="77777777" w:rsidR="00883765" w:rsidRPr="00457898" w:rsidRDefault="00883765" w:rsidP="00457898">
            <w:pPr>
              <w:cnfStyle w:val="000000000000" w:firstRow="0" w:lastRow="0" w:firstColumn="0" w:lastColumn="0" w:oddVBand="0" w:evenVBand="0" w:oddHBand="0" w:evenHBand="0" w:firstRowFirstColumn="0" w:firstRowLastColumn="0" w:lastRowFirstColumn="0" w:lastRowLastColumn="0"/>
              <w:rPr>
                <w:b/>
                <w:bCs/>
                <w:sz w:val="20"/>
                <w:szCs w:val="20"/>
              </w:rPr>
            </w:pPr>
            <w:r w:rsidRPr="00457898">
              <w:rPr>
                <w:b/>
                <w:bCs/>
                <w:sz w:val="20"/>
                <w:szCs w:val="20"/>
              </w:rPr>
              <w:t>Helyi gazdaságfejlesztést szolgáló programcsomag</w:t>
            </w:r>
          </w:p>
        </w:tc>
      </w:tr>
      <w:tr w:rsidR="00883765" w:rsidRPr="00FF43A4" w14:paraId="28FFFF7F" w14:textId="77777777" w:rsidTr="00457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5EA4E588" w14:textId="77777777" w:rsidR="00883765" w:rsidRPr="004126A0" w:rsidRDefault="00883765" w:rsidP="00CE45B6">
            <w:pPr>
              <w:jc w:val="center"/>
              <w:rPr>
                <w:b w:val="0"/>
                <w:bCs w:val="0"/>
                <w:sz w:val="20"/>
                <w:szCs w:val="20"/>
              </w:rPr>
            </w:pPr>
            <w:r w:rsidRPr="004126A0">
              <w:rPr>
                <w:b w:val="0"/>
                <w:bCs w:val="0"/>
                <w:sz w:val="20"/>
                <w:szCs w:val="20"/>
              </w:rPr>
              <w:t>3.</w:t>
            </w:r>
          </w:p>
        </w:tc>
        <w:tc>
          <w:tcPr>
            <w:tcW w:w="2693" w:type="dxa"/>
            <w:vAlign w:val="center"/>
          </w:tcPr>
          <w:p w14:paraId="770675D5" w14:textId="77777777" w:rsidR="00883765" w:rsidRPr="00CB49B1" w:rsidRDefault="00883765" w:rsidP="00640F38">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 xml:space="preserve">beavatkozás/projekt illeszkedése az </w:t>
            </w:r>
            <w:r>
              <w:rPr>
                <w:sz w:val="20"/>
                <w:szCs w:val="20"/>
              </w:rPr>
              <w:t>FVS</w:t>
            </w:r>
            <w:r w:rsidRPr="00CB49B1">
              <w:rPr>
                <w:sz w:val="20"/>
                <w:szCs w:val="20"/>
              </w:rPr>
              <w:t xml:space="preserve"> stratégiai céljaihoz</w:t>
            </w:r>
          </w:p>
        </w:tc>
        <w:tc>
          <w:tcPr>
            <w:tcW w:w="5812" w:type="dxa"/>
            <w:vAlign w:val="center"/>
          </w:tcPr>
          <w:p w14:paraId="4DE36E01" w14:textId="77777777" w:rsidR="00883765" w:rsidRPr="004126A0" w:rsidRDefault="00883765" w:rsidP="0045789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 fejlesztés az FVS „</w:t>
            </w:r>
            <w:r w:rsidRPr="003E1354">
              <w:rPr>
                <w:sz w:val="20"/>
                <w:szCs w:val="20"/>
              </w:rPr>
              <w:t>Gazdaság- és vállalkozásfejlesztés, innováció erősítése</w:t>
            </w:r>
            <w:r>
              <w:rPr>
                <w:sz w:val="20"/>
                <w:szCs w:val="20"/>
              </w:rPr>
              <w:t>” stratégiai céljához, ezen belül a „</w:t>
            </w:r>
            <w:r w:rsidRPr="003E1354">
              <w:rPr>
                <w:sz w:val="20"/>
                <w:szCs w:val="20"/>
              </w:rPr>
              <w:t>Gazdasági infrastruktúra, feldolgozó, logisztikai és értékesítési kapacitások fejlesztése</w:t>
            </w:r>
            <w:r>
              <w:rPr>
                <w:sz w:val="20"/>
                <w:szCs w:val="20"/>
              </w:rPr>
              <w:t>” alcélhoz illeszkedik.</w:t>
            </w:r>
          </w:p>
        </w:tc>
      </w:tr>
      <w:tr w:rsidR="00883765" w:rsidRPr="00FF43A4" w14:paraId="5647E56F" w14:textId="77777777" w:rsidTr="00457898">
        <w:tc>
          <w:tcPr>
            <w:cnfStyle w:val="001000000000" w:firstRow="0" w:lastRow="0" w:firstColumn="1" w:lastColumn="0" w:oddVBand="0" w:evenVBand="0" w:oddHBand="0" w:evenHBand="0" w:firstRowFirstColumn="0" w:firstRowLastColumn="0" w:lastRowFirstColumn="0" w:lastRowLastColumn="0"/>
            <w:tcW w:w="562" w:type="dxa"/>
            <w:vAlign w:val="center"/>
          </w:tcPr>
          <w:p w14:paraId="7FF96A86" w14:textId="77777777" w:rsidR="00883765" w:rsidRPr="004126A0" w:rsidRDefault="00883765" w:rsidP="00CE45B6">
            <w:pPr>
              <w:jc w:val="center"/>
              <w:rPr>
                <w:b w:val="0"/>
                <w:bCs w:val="0"/>
                <w:sz w:val="20"/>
                <w:szCs w:val="20"/>
              </w:rPr>
            </w:pPr>
            <w:r w:rsidRPr="004126A0">
              <w:rPr>
                <w:b w:val="0"/>
                <w:bCs w:val="0"/>
                <w:sz w:val="20"/>
                <w:szCs w:val="20"/>
              </w:rPr>
              <w:t>4.</w:t>
            </w:r>
          </w:p>
        </w:tc>
        <w:tc>
          <w:tcPr>
            <w:tcW w:w="2693" w:type="dxa"/>
            <w:vAlign w:val="center"/>
          </w:tcPr>
          <w:p w14:paraId="1E788A26" w14:textId="77777777" w:rsidR="00883765" w:rsidRPr="00CB49B1" w:rsidRDefault="00883765"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miért stratégiai jellegű beavatkozás/ kulcs projekt? mi indokolja az egyedi beavatkozást?</w:t>
            </w:r>
          </w:p>
        </w:tc>
        <w:tc>
          <w:tcPr>
            <w:tcW w:w="5812" w:type="dxa"/>
            <w:vAlign w:val="center"/>
          </w:tcPr>
          <w:p w14:paraId="115883D6" w14:textId="77777777" w:rsidR="00883765" w:rsidRDefault="00883765" w:rsidP="00457898">
            <w:pPr>
              <w:cnfStyle w:val="000000000000" w:firstRow="0" w:lastRow="0" w:firstColumn="0" w:lastColumn="0" w:oddVBand="0" w:evenVBand="0" w:oddHBand="0" w:evenHBand="0" w:firstRowFirstColumn="0" w:firstRowLastColumn="0" w:lastRowFirstColumn="0" w:lastRowLastColumn="0"/>
              <w:rPr>
                <w:sz w:val="20"/>
                <w:szCs w:val="20"/>
              </w:rPr>
            </w:pPr>
            <w:r w:rsidRPr="00695CA5">
              <w:rPr>
                <w:sz w:val="20"/>
                <w:szCs w:val="20"/>
              </w:rPr>
              <w:t>Bár Mórahalom gazdasága folyamatosan fejlődik, a munkanélküliség csökken, az ezer lakosra jutó működő vállalkozások száma alacsony. A viszonylag nagyobb létszámot foglalkoztató vállalkozások a megyei átlaghoz képest koncentráltabban vannak jelen a városban, magában hordozza annak kockázatát, hogy egy-egy ilyen vállalkozás gazdasági megrendülését erősebben megérezheti a település gazdasága és munkaerőpiaca.</w:t>
            </w:r>
          </w:p>
          <w:p w14:paraId="0BC66CC8" w14:textId="77777777" w:rsidR="00883765" w:rsidRPr="004126A0" w:rsidRDefault="00883765" w:rsidP="0045789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Emiatt kiemelten fontos az önállóan gazdálkodó helyi termelők és az induló vállalkozások támogatása, melyek képesek Mórahalom gazdaságát diverzifikálni. </w:t>
            </w:r>
          </w:p>
        </w:tc>
      </w:tr>
      <w:tr w:rsidR="00883765" w:rsidRPr="00FF43A4" w14:paraId="68334E01" w14:textId="77777777" w:rsidTr="00457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1F39B6AE" w14:textId="77777777" w:rsidR="00883765" w:rsidRPr="004126A0" w:rsidRDefault="00883765" w:rsidP="00CE45B6">
            <w:pPr>
              <w:jc w:val="center"/>
              <w:rPr>
                <w:b w:val="0"/>
                <w:bCs w:val="0"/>
                <w:sz w:val="20"/>
                <w:szCs w:val="20"/>
              </w:rPr>
            </w:pPr>
            <w:r w:rsidRPr="004126A0">
              <w:rPr>
                <w:b w:val="0"/>
                <w:bCs w:val="0"/>
                <w:sz w:val="20"/>
                <w:szCs w:val="20"/>
              </w:rPr>
              <w:t>5.</w:t>
            </w:r>
          </w:p>
        </w:tc>
        <w:tc>
          <w:tcPr>
            <w:tcW w:w="2693" w:type="dxa"/>
            <w:vAlign w:val="center"/>
          </w:tcPr>
          <w:p w14:paraId="04220582" w14:textId="77777777" w:rsidR="00883765" w:rsidRPr="00CB49B1" w:rsidRDefault="00883765" w:rsidP="00640F38">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a beavatkozás/projekt célja és rövid tartalma</w:t>
            </w:r>
          </w:p>
        </w:tc>
        <w:tc>
          <w:tcPr>
            <w:tcW w:w="5812" w:type="dxa"/>
            <w:vAlign w:val="center"/>
          </w:tcPr>
          <w:p w14:paraId="283A0CF7" w14:textId="77777777" w:rsidR="00883765" w:rsidRDefault="00883765" w:rsidP="0045789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 beavatkozás célja a helyi gazdasági szereplők támogatása: a helyi termelők termékeinek piacra jutásának támogatása, valamint az </w:t>
            </w:r>
            <w:r>
              <w:rPr>
                <w:sz w:val="20"/>
                <w:szCs w:val="20"/>
              </w:rPr>
              <w:lastRenderedPageBreak/>
              <w:t>induló helyi vállalkozások támogatása a működésük egyik legkritikusabb szakaszában.</w:t>
            </w:r>
          </w:p>
          <w:p w14:paraId="5610372C" w14:textId="77777777" w:rsidR="00883765" w:rsidRDefault="00883765" w:rsidP="0045789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Ennek megfelelően a beavatkozás keretein belül a meglévő piaci terület új csarnokrésszel bővül, ezzel együtt a fő közlekedési utak is bővítésre kerülnek.</w:t>
            </w:r>
          </w:p>
          <w:p w14:paraId="47216BD9" w14:textId="77777777" w:rsidR="00883765" w:rsidRPr="004126A0" w:rsidRDefault="00883765" w:rsidP="0045789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Az induló vállalkozások támogatása érdekében új inkubátorház épül.</w:t>
            </w:r>
          </w:p>
        </w:tc>
      </w:tr>
      <w:tr w:rsidR="00883765" w:rsidRPr="00FF43A4" w14:paraId="20714290" w14:textId="77777777" w:rsidTr="00457898">
        <w:tc>
          <w:tcPr>
            <w:cnfStyle w:val="001000000000" w:firstRow="0" w:lastRow="0" w:firstColumn="1" w:lastColumn="0" w:oddVBand="0" w:evenVBand="0" w:oddHBand="0" w:evenHBand="0" w:firstRowFirstColumn="0" w:firstRowLastColumn="0" w:lastRowFirstColumn="0" w:lastRowLastColumn="0"/>
            <w:tcW w:w="562" w:type="dxa"/>
            <w:vAlign w:val="center"/>
          </w:tcPr>
          <w:p w14:paraId="134464F7" w14:textId="643ED121" w:rsidR="00883765" w:rsidRPr="00E156F9" w:rsidRDefault="00E156F9" w:rsidP="00E156F9">
            <w:pPr>
              <w:ind w:right="34"/>
              <w:jc w:val="center"/>
              <w:rPr>
                <w:b w:val="0"/>
                <w:sz w:val="20"/>
                <w:szCs w:val="20"/>
              </w:rPr>
            </w:pPr>
            <w:r>
              <w:rPr>
                <w:b w:val="0"/>
                <w:bCs w:val="0"/>
                <w:sz w:val="20"/>
                <w:szCs w:val="20"/>
              </w:rPr>
              <w:lastRenderedPageBreak/>
              <w:t>6.</w:t>
            </w:r>
          </w:p>
        </w:tc>
        <w:tc>
          <w:tcPr>
            <w:tcW w:w="2693" w:type="dxa"/>
            <w:vAlign w:val="center"/>
          </w:tcPr>
          <w:p w14:paraId="41E22116" w14:textId="77777777" w:rsidR="00883765" w:rsidRPr="00CB49B1" w:rsidRDefault="00883765"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városrészi leképeződése</w:t>
            </w:r>
          </w:p>
        </w:tc>
        <w:tc>
          <w:tcPr>
            <w:tcW w:w="5812" w:type="dxa"/>
            <w:vAlign w:val="center"/>
          </w:tcPr>
          <w:p w14:paraId="1B1C1C2A" w14:textId="77777777" w:rsidR="00883765" w:rsidRPr="004126A0" w:rsidRDefault="00883765" w:rsidP="0045789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 beavatkozás a „</w:t>
            </w:r>
            <w:r w:rsidRPr="005D7DC3">
              <w:rPr>
                <w:sz w:val="20"/>
                <w:szCs w:val="20"/>
              </w:rPr>
              <w:t>Turisztikai fejlesztéssel érintett terület</w:t>
            </w:r>
            <w:r>
              <w:rPr>
                <w:sz w:val="20"/>
                <w:szCs w:val="20"/>
              </w:rPr>
              <w:t>” és a „</w:t>
            </w:r>
            <w:r w:rsidRPr="005D7DC3">
              <w:rPr>
                <w:sz w:val="20"/>
                <w:szCs w:val="20"/>
              </w:rPr>
              <w:t>Kereskedelmi szolgáltató terület</w:t>
            </w:r>
            <w:r>
              <w:rPr>
                <w:sz w:val="20"/>
                <w:szCs w:val="20"/>
              </w:rPr>
              <w:t>” városrészeket érinti.</w:t>
            </w:r>
          </w:p>
        </w:tc>
      </w:tr>
    </w:tbl>
    <w:p w14:paraId="341356D8" w14:textId="77777777" w:rsidR="00883765" w:rsidRDefault="00883765" w:rsidP="00883765">
      <w:pPr>
        <w:rPr>
          <w:i/>
          <w:iCs/>
        </w:rPr>
      </w:pPr>
    </w:p>
    <w:tbl>
      <w:tblPr>
        <w:tblStyle w:val="Tblzatrcsos5stt1jellszn10"/>
        <w:tblW w:w="9067" w:type="dxa"/>
        <w:tblLook w:val="04A0" w:firstRow="1" w:lastRow="0" w:firstColumn="1" w:lastColumn="0" w:noHBand="0" w:noVBand="1"/>
      </w:tblPr>
      <w:tblGrid>
        <w:gridCol w:w="562"/>
        <w:gridCol w:w="2693"/>
        <w:gridCol w:w="5812"/>
      </w:tblGrid>
      <w:tr w:rsidR="00883765" w14:paraId="3851B14D" w14:textId="77777777" w:rsidTr="00CE45B6">
        <w:trPr>
          <w:cnfStyle w:val="100000000000" w:firstRow="1" w:lastRow="0" w:firstColumn="0" w:lastColumn="0" w:oddVBand="0" w:evenVBand="0" w:oddHBand="0" w:evenHBand="0" w:firstRowFirstColumn="0" w:firstRowLastColumn="0" w:lastRowFirstColumn="0" w:lastRowLastColumn="0"/>
          <w:trHeight w:val="570"/>
          <w:tblHead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64F76FB6" w14:textId="77777777" w:rsidR="00883765" w:rsidRPr="004126A0" w:rsidRDefault="00883765" w:rsidP="00CE45B6">
            <w:pPr>
              <w:keepNext/>
              <w:jc w:val="center"/>
              <w:rPr>
                <w:sz w:val="20"/>
                <w:szCs w:val="20"/>
              </w:rPr>
            </w:pPr>
          </w:p>
        </w:tc>
        <w:tc>
          <w:tcPr>
            <w:tcW w:w="2693" w:type="dxa"/>
            <w:vAlign w:val="center"/>
          </w:tcPr>
          <w:p w14:paraId="038591C1" w14:textId="77777777" w:rsidR="00883765" w:rsidRPr="004126A0" w:rsidRDefault="00883765" w:rsidP="00CE45B6">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kérdés</w:t>
            </w:r>
          </w:p>
        </w:tc>
        <w:tc>
          <w:tcPr>
            <w:tcW w:w="5812" w:type="dxa"/>
            <w:vAlign w:val="center"/>
          </w:tcPr>
          <w:p w14:paraId="36355D86" w14:textId="77777777" w:rsidR="00883765" w:rsidRPr="004126A0" w:rsidRDefault="00883765" w:rsidP="00CE45B6">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kifejtés</w:t>
            </w:r>
          </w:p>
        </w:tc>
      </w:tr>
      <w:tr w:rsidR="00883765" w:rsidRPr="00C47E13" w14:paraId="00DBD1A8" w14:textId="77777777" w:rsidTr="00457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310BA5B9" w14:textId="77777777" w:rsidR="00883765" w:rsidRPr="005E0D87" w:rsidRDefault="00883765" w:rsidP="00CE45B6">
            <w:pPr>
              <w:jc w:val="center"/>
              <w:rPr>
                <w:b w:val="0"/>
                <w:bCs w:val="0"/>
                <w:sz w:val="20"/>
                <w:szCs w:val="20"/>
              </w:rPr>
            </w:pPr>
            <w:r w:rsidRPr="005E0D87">
              <w:rPr>
                <w:b w:val="0"/>
                <w:bCs w:val="0"/>
                <w:sz w:val="20"/>
                <w:szCs w:val="20"/>
              </w:rPr>
              <w:t>1.</w:t>
            </w:r>
          </w:p>
        </w:tc>
        <w:tc>
          <w:tcPr>
            <w:tcW w:w="2693" w:type="dxa"/>
            <w:vAlign w:val="center"/>
          </w:tcPr>
          <w:p w14:paraId="26E18060" w14:textId="77777777" w:rsidR="00883765" w:rsidRPr="005E0D87" w:rsidRDefault="00883765" w:rsidP="00640F38">
            <w:pPr>
              <w:cnfStyle w:val="000000100000" w:firstRow="0" w:lastRow="0" w:firstColumn="0" w:lastColumn="0" w:oddVBand="0" w:evenVBand="0" w:oddHBand="1" w:evenHBand="0" w:firstRowFirstColumn="0" w:firstRowLastColumn="0" w:lastRowFirstColumn="0" w:lastRowLastColumn="0"/>
              <w:rPr>
                <w:sz w:val="20"/>
                <w:szCs w:val="20"/>
              </w:rPr>
            </w:pPr>
            <w:r w:rsidRPr="005E0D87">
              <w:rPr>
                <w:sz w:val="20"/>
                <w:szCs w:val="20"/>
              </w:rPr>
              <w:t>beavatkozás/ projekt illeszkedése a tervezési dimenziókhoz</w:t>
            </w:r>
          </w:p>
        </w:tc>
        <w:tc>
          <w:tcPr>
            <w:tcW w:w="5812" w:type="dxa"/>
            <w:vAlign w:val="center"/>
          </w:tcPr>
          <w:p w14:paraId="3406B85F" w14:textId="77777777" w:rsidR="00883765" w:rsidRPr="005E0D87" w:rsidRDefault="00883765" w:rsidP="00457898">
            <w:pPr>
              <w:cnfStyle w:val="000000100000" w:firstRow="0" w:lastRow="0" w:firstColumn="0" w:lastColumn="0" w:oddVBand="0" w:evenVBand="0" w:oddHBand="1" w:evenHBand="0" w:firstRowFirstColumn="0" w:firstRowLastColumn="0" w:lastRowFirstColumn="0" w:lastRowLastColumn="0"/>
              <w:rPr>
                <w:sz w:val="20"/>
                <w:szCs w:val="20"/>
              </w:rPr>
            </w:pPr>
            <w:r w:rsidRPr="005E0D87">
              <w:rPr>
                <w:sz w:val="20"/>
                <w:szCs w:val="20"/>
              </w:rPr>
              <w:t>A beavatkozás a kiszolgáló város tervezési dimenzióhoz illeszkedik.</w:t>
            </w:r>
          </w:p>
        </w:tc>
      </w:tr>
      <w:tr w:rsidR="00883765" w:rsidRPr="00C47E13" w14:paraId="501F221C" w14:textId="77777777" w:rsidTr="00457898">
        <w:tc>
          <w:tcPr>
            <w:cnfStyle w:val="001000000000" w:firstRow="0" w:lastRow="0" w:firstColumn="1" w:lastColumn="0" w:oddVBand="0" w:evenVBand="0" w:oddHBand="0" w:evenHBand="0" w:firstRowFirstColumn="0" w:firstRowLastColumn="0" w:lastRowFirstColumn="0" w:lastRowLastColumn="0"/>
            <w:tcW w:w="562" w:type="dxa"/>
            <w:vAlign w:val="center"/>
          </w:tcPr>
          <w:p w14:paraId="0C06D5E7" w14:textId="77777777" w:rsidR="00883765" w:rsidRPr="005E0D87" w:rsidRDefault="00883765" w:rsidP="00CE45B6">
            <w:pPr>
              <w:jc w:val="center"/>
              <w:rPr>
                <w:b w:val="0"/>
                <w:bCs w:val="0"/>
                <w:sz w:val="20"/>
                <w:szCs w:val="20"/>
              </w:rPr>
            </w:pPr>
            <w:r w:rsidRPr="005E0D87">
              <w:rPr>
                <w:b w:val="0"/>
                <w:bCs w:val="0"/>
                <w:sz w:val="20"/>
                <w:szCs w:val="20"/>
              </w:rPr>
              <w:t>2.</w:t>
            </w:r>
          </w:p>
        </w:tc>
        <w:tc>
          <w:tcPr>
            <w:tcW w:w="2693" w:type="dxa"/>
            <w:vAlign w:val="center"/>
          </w:tcPr>
          <w:p w14:paraId="7D48B769" w14:textId="77777777" w:rsidR="00883765" w:rsidRPr="005E0D87" w:rsidRDefault="00883765" w:rsidP="00640F38">
            <w:pPr>
              <w:cnfStyle w:val="000000000000" w:firstRow="0" w:lastRow="0" w:firstColumn="0" w:lastColumn="0" w:oddVBand="0" w:evenVBand="0" w:oddHBand="0" w:evenHBand="0" w:firstRowFirstColumn="0" w:firstRowLastColumn="0" w:lastRowFirstColumn="0" w:lastRowLastColumn="0"/>
              <w:rPr>
                <w:sz w:val="20"/>
                <w:szCs w:val="20"/>
              </w:rPr>
            </w:pPr>
            <w:r w:rsidRPr="005E0D87">
              <w:rPr>
                <w:sz w:val="20"/>
                <w:szCs w:val="20"/>
              </w:rPr>
              <w:t>beavatkozás/projekt munkacíme</w:t>
            </w:r>
          </w:p>
        </w:tc>
        <w:tc>
          <w:tcPr>
            <w:tcW w:w="5812" w:type="dxa"/>
            <w:vAlign w:val="center"/>
          </w:tcPr>
          <w:p w14:paraId="69B14133" w14:textId="77777777" w:rsidR="00883765" w:rsidRPr="005E0D87" w:rsidRDefault="00883765" w:rsidP="00457898">
            <w:pPr>
              <w:cnfStyle w:val="000000000000" w:firstRow="0" w:lastRow="0" w:firstColumn="0" w:lastColumn="0" w:oddVBand="0" w:evenVBand="0" w:oddHBand="0" w:evenHBand="0" w:firstRowFirstColumn="0" w:firstRowLastColumn="0" w:lastRowFirstColumn="0" w:lastRowLastColumn="0"/>
              <w:rPr>
                <w:b/>
                <w:bCs/>
                <w:sz w:val="20"/>
                <w:szCs w:val="20"/>
              </w:rPr>
            </w:pPr>
            <w:r w:rsidRPr="005E0D87">
              <w:rPr>
                <w:b/>
                <w:bCs/>
                <w:sz w:val="20"/>
                <w:szCs w:val="20"/>
              </w:rPr>
              <w:t>Barnamezős területek funkcióváltó megújítása</w:t>
            </w:r>
          </w:p>
        </w:tc>
      </w:tr>
      <w:tr w:rsidR="00883765" w:rsidRPr="00C47E13" w14:paraId="4D082FA6" w14:textId="77777777" w:rsidTr="00457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556C6B2E" w14:textId="77777777" w:rsidR="00883765" w:rsidRPr="005E0D87" w:rsidRDefault="00883765" w:rsidP="00CE45B6">
            <w:pPr>
              <w:jc w:val="center"/>
              <w:rPr>
                <w:b w:val="0"/>
                <w:bCs w:val="0"/>
                <w:sz w:val="20"/>
                <w:szCs w:val="20"/>
              </w:rPr>
            </w:pPr>
            <w:r w:rsidRPr="005E0D87">
              <w:rPr>
                <w:b w:val="0"/>
                <w:bCs w:val="0"/>
                <w:sz w:val="20"/>
                <w:szCs w:val="20"/>
              </w:rPr>
              <w:t>3.</w:t>
            </w:r>
          </w:p>
        </w:tc>
        <w:tc>
          <w:tcPr>
            <w:tcW w:w="2693" w:type="dxa"/>
            <w:vAlign w:val="center"/>
          </w:tcPr>
          <w:p w14:paraId="3B58A9D7" w14:textId="77777777" w:rsidR="00883765" w:rsidRPr="005E0D87" w:rsidRDefault="00883765" w:rsidP="00640F38">
            <w:pPr>
              <w:cnfStyle w:val="000000100000" w:firstRow="0" w:lastRow="0" w:firstColumn="0" w:lastColumn="0" w:oddVBand="0" w:evenVBand="0" w:oddHBand="1" w:evenHBand="0" w:firstRowFirstColumn="0" w:firstRowLastColumn="0" w:lastRowFirstColumn="0" w:lastRowLastColumn="0"/>
              <w:rPr>
                <w:sz w:val="20"/>
                <w:szCs w:val="20"/>
              </w:rPr>
            </w:pPr>
            <w:r w:rsidRPr="005E0D87">
              <w:rPr>
                <w:sz w:val="20"/>
                <w:szCs w:val="20"/>
              </w:rPr>
              <w:t>beavatkozás/projekt illeszkedése az FVS stratégiai céljaihoz</w:t>
            </w:r>
          </w:p>
        </w:tc>
        <w:tc>
          <w:tcPr>
            <w:tcW w:w="5812" w:type="dxa"/>
            <w:vAlign w:val="center"/>
          </w:tcPr>
          <w:p w14:paraId="537866AF" w14:textId="77777777" w:rsidR="00883765" w:rsidRPr="005E0D87" w:rsidRDefault="00883765" w:rsidP="00457898">
            <w:pPr>
              <w:cnfStyle w:val="000000100000" w:firstRow="0" w:lastRow="0" w:firstColumn="0" w:lastColumn="0" w:oddVBand="0" w:evenVBand="0" w:oddHBand="1" w:evenHBand="0" w:firstRowFirstColumn="0" w:firstRowLastColumn="0" w:lastRowFirstColumn="0" w:lastRowLastColumn="0"/>
              <w:rPr>
                <w:sz w:val="20"/>
                <w:szCs w:val="20"/>
              </w:rPr>
            </w:pPr>
            <w:r w:rsidRPr="005E0D87">
              <w:rPr>
                <w:sz w:val="20"/>
                <w:szCs w:val="20"/>
              </w:rPr>
              <w:t>A beavatkozás az FVS „A városi környezet fejlesztése” stratégiai céljához, ezen belül az „Épített környezet, középületek védelme és fejlesztése” alcélhoz illeszkedik.</w:t>
            </w:r>
          </w:p>
        </w:tc>
      </w:tr>
      <w:tr w:rsidR="00883765" w:rsidRPr="00C47E13" w14:paraId="0709145A" w14:textId="77777777" w:rsidTr="00457898">
        <w:tc>
          <w:tcPr>
            <w:cnfStyle w:val="001000000000" w:firstRow="0" w:lastRow="0" w:firstColumn="1" w:lastColumn="0" w:oddVBand="0" w:evenVBand="0" w:oddHBand="0" w:evenHBand="0" w:firstRowFirstColumn="0" w:firstRowLastColumn="0" w:lastRowFirstColumn="0" w:lastRowLastColumn="0"/>
            <w:tcW w:w="562" w:type="dxa"/>
            <w:vAlign w:val="center"/>
          </w:tcPr>
          <w:p w14:paraId="4E18D89B" w14:textId="77777777" w:rsidR="00883765" w:rsidRPr="005E0D87" w:rsidRDefault="00883765" w:rsidP="00CE45B6">
            <w:pPr>
              <w:jc w:val="center"/>
              <w:rPr>
                <w:b w:val="0"/>
                <w:bCs w:val="0"/>
                <w:sz w:val="20"/>
                <w:szCs w:val="20"/>
              </w:rPr>
            </w:pPr>
            <w:r w:rsidRPr="005E0D87">
              <w:rPr>
                <w:b w:val="0"/>
                <w:bCs w:val="0"/>
                <w:sz w:val="20"/>
                <w:szCs w:val="20"/>
              </w:rPr>
              <w:t>4.</w:t>
            </w:r>
          </w:p>
        </w:tc>
        <w:tc>
          <w:tcPr>
            <w:tcW w:w="2693" w:type="dxa"/>
            <w:vAlign w:val="center"/>
          </w:tcPr>
          <w:p w14:paraId="2A3AA254" w14:textId="77777777" w:rsidR="00883765" w:rsidRPr="005E0D87" w:rsidRDefault="00883765" w:rsidP="00640F38">
            <w:pPr>
              <w:cnfStyle w:val="000000000000" w:firstRow="0" w:lastRow="0" w:firstColumn="0" w:lastColumn="0" w:oddVBand="0" w:evenVBand="0" w:oddHBand="0" w:evenHBand="0" w:firstRowFirstColumn="0" w:firstRowLastColumn="0" w:lastRowFirstColumn="0" w:lastRowLastColumn="0"/>
              <w:rPr>
                <w:sz w:val="20"/>
                <w:szCs w:val="20"/>
              </w:rPr>
            </w:pPr>
            <w:r w:rsidRPr="005E0D87">
              <w:rPr>
                <w:sz w:val="20"/>
                <w:szCs w:val="20"/>
              </w:rPr>
              <w:t>miért stratégiai jellegű beavatkozás/ kulcs projekt? mi indokolja az egyedi beavatkozást?</w:t>
            </w:r>
          </w:p>
        </w:tc>
        <w:tc>
          <w:tcPr>
            <w:tcW w:w="5812" w:type="dxa"/>
            <w:vAlign w:val="center"/>
          </w:tcPr>
          <w:p w14:paraId="26723933" w14:textId="77777777" w:rsidR="00883765" w:rsidRPr="005E0D87" w:rsidRDefault="00883765" w:rsidP="00457898">
            <w:pPr>
              <w:cnfStyle w:val="000000000000" w:firstRow="0" w:lastRow="0" w:firstColumn="0" w:lastColumn="0" w:oddVBand="0" w:evenVBand="0" w:oddHBand="0" w:evenHBand="0" w:firstRowFirstColumn="0" w:firstRowLastColumn="0" w:lastRowFirstColumn="0" w:lastRowLastColumn="0"/>
              <w:rPr>
                <w:sz w:val="20"/>
                <w:szCs w:val="20"/>
              </w:rPr>
            </w:pPr>
            <w:r w:rsidRPr="005E0D87">
              <w:rPr>
                <w:sz w:val="20"/>
                <w:szCs w:val="20"/>
              </w:rPr>
              <w:t>Ahhoz, hogy Mórahalom megőrizhesse vonzerejét, fontos, hogy a városképet romboló leromlott városi területek fejlesztése megvalósuljon.</w:t>
            </w:r>
          </w:p>
        </w:tc>
      </w:tr>
      <w:tr w:rsidR="00883765" w:rsidRPr="00C47E13" w14:paraId="4525DCC1" w14:textId="77777777" w:rsidTr="00457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25E645E" w14:textId="77777777" w:rsidR="00883765" w:rsidRPr="005E0D87" w:rsidRDefault="00883765" w:rsidP="00CE45B6">
            <w:pPr>
              <w:jc w:val="center"/>
              <w:rPr>
                <w:b w:val="0"/>
                <w:bCs w:val="0"/>
                <w:sz w:val="20"/>
                <w:szCs w:val="20"/>
              </w:rPr>
            </w:pPr>
            <w:r w:rsidRPr="005E0D87">
              <w:rPr>
                <w:b w:val="0"/>
                <w:bCs w:val="0"/>
                <w:sz w:val="20"/>
                <w:szCs w:val="20"/>
              </w:rPr>
              <w:t>5.</w:t>
            </w:r>
          </w:p>
        </w:tc>
        <w:tc>
          <w:tcPr>
            <w:tcW w:w="2693" w:type="dxa"/>
            <w:vAlign w:val="center"/>
          </w:tcPr>
          <w:p w14:paraId="7A3D08F1" w14:textId="77777777" w:rsidR="00883765" w:rsidRPr="005E0D87" w:rsidRDefault="00883765" w:rsidP="00640F38">
            <w:pPr>
              <w:cnfStyle w:val="000000100000" w:firstRow="0" w:lastRow="0" w:firstColumn="0" w:lastColumn="0" w:oddVBand="0" w:evenVBand="0" w:oddHBand="1" w:evenHBand="0" w:firstRowFirstColumn="0" w:firstRowLastColumn="0" w:lastRowFirstColumn="0" w:lastRowLastColumn="0"/>
              <w:rPr>
                <w:sz w:val="20"/>
                <w:szCs w:val="20"/>
              </w:rPr>
            </w:pPr>
            <w:r w:rsidRPr="005E0D87">
              <w:rPr>
                <w:sz w:val="20"/>
                <w:szCs w:val="20"/>
              </w:rPr>
              <w:t>a beavatkozás/projekt célja és rövid tartalma</w:t>
            </w:r>
          </w:p>
        </w:tc>
        <w:tc>
          <w:tcPr>
            <w:tcW w:w="5812" w:type="dxa"/>
            <w:vAlign w:val="center"/>
          </w:tcPr>
          <w:p w14:paraId="128CF87F" w14:textId="77777777" w:rsidR="00883765" w:rsidRPr="005E0D87" w:rsidRDefault="00883765" w:rsidP="00457898">
            <w:pPr>
              <w:cnfStyle w:val="000000100000" w:firstRow="0" w:lastRow="0" w:firstColumn="0" w:lastColumn="0" w:oddVBand="0" w:evenVBand="0" w:oddHBand="1" w:evenHBand="0" w:firstRowFirstColumn="0" w:firstRowLastColumn="0" w:lastRowFirstColumn="0" w:lastRowLastColumn="0"/>
              <w:rPr>
                <w:sz w:val="20"/>
                <w:szCs w:val="20"/>
              </w:rPr>
            </w:pPr>
            <w:r w:rsidRPr="005E0D87">
              <w:rPr>
                <w:sz w:val="20"/>
                <w:szCs w:val="20"/>
              </w:rPr>
              <w:t>A beavatkozás célja a város területén található barnamezős területek hasznosítása, kármentesítése, új területhasználatának előkészítése a szükséges alapinfrastruktúra kiépítésével.</w:t>
            </w:r>
          </w:p>
        </w:tc>
      </w:tr>
      <w:tr w:rsidR="00883765" w:rsidRPr="00FF43A4" w14:paraId="6F20DFE3" w14:textId="77777777" w:rsidTr="00457898">
        <w:tc>
          <w:tcPr>
            <w:cnfStyle w:val="001000000000" w:firstRow="0" w:lastRow="0" w:firstColumn="1" w:lastColumn="0" w:oddVBand="0" w:evenVBand="0" w:oddHBand="0" w:evenHBand="0" w:firstRowFirstColumn="0" w:firstRowLastColumn="0" w:lastRowFirstColumn="0" w:lastRowLastColumn="0"/>
            <w:tcW w:w="562" w:type="dxa"/>
            <w:vAlign w:val="center"/>
          </w:tcPr>
          <w:p w14:paraId="5892AFEE" w14:textId="0421D4E5" w:rsidR="00883765" w:rsidRPr="005E0D87" w:rsidRDefault="00E156F9" w:rsidP="00E156F9">
            <w:pPr>
              <w:ind w:right="34"/>
              <w:jc w:val="center"/>
              <w:rPr>
                <w:b w:val="0"/>
                <w:sz w:val="20"/>
                <w:szCs w:val="20"/>
              </w:rPr>
            </w:pPr>
            <w:r w:rsidRPr="005E0D87">
              <w:rPr>
                <w:b w:val="0"/>
                <w:bCs w:val="0"/>
                <w:sz w:val="20"/>
                <w:szCs w:val="20"/>
              </w:rPr>
              <w:t>6.</w:t>
            </w:r>
          </w:p>
        </w:tc>
        <w:tc>
          <w:tcPr>
            <w:tcW w:w="2693" w:type="dxa"/>
            <w:vAlign w:val="center"/>
          </w:tcPr>
          <w:p w14:paraId="0E7412CF" w14:textId="77777777" w:rsidR="00883765" w:rsidRPr="005E0D87" w:rsidRDefault="00883765" w:rsidP="00640F38">
            <w:pPr>
              <w:cnfStyle w:val="000000000000" w:firstRow="0" w:lastRow="0" w:firstColumn="0" w:lastColumn="0" w:oddVBand="0" w:evenVBand="0" w:oddHBand="0" w:evenHBand="0" w:firstRowFirstColumn="0" w:firstRowLastColumn="0" w:lastRowFirstColumn="0" w:lastRowLastColumn="0"/>
              <w:rPr>
                <w:sz w:val="20"/>
                <w:szCs w:val="20"/>
              </w:rPr>
            </w:pPr>
            <w:r w:rsidRPr="005E0D87">
              <w:rPr>
                <w:sz w:val="20"/>
                <w:szCs w:val="20"/>
              </w:rPr>
              <w:t>városrészi leképeződése</w:t>
            </w:r>
          </w:p>
        </w:tc>
        <w:tc>
          <w:tcPr>
            <w:tcW w:w="5812" w:type="dxa"/>
            <w:vAlign w:val="center"/>
          </w:tcPr>
          <w:p w14:paraId="16023E68" w14:textId="77777777" w:rsidR="00883765" w:rsidRPr="005E0D87" w:rsidRDefault="00883765" w:rsidP="00457898">
            <w:pPr>
              <w:cnfStyle w:val="000000000000" w:firstRow="0" w:lastRow="0" w:firstColumn="0" w:lastColumn="0" w:oddVBand="0" w:evenVBand="0" w:oddHBand="0" w:evenHBand="0" w:firstRowFirstColumn="0" w:firstRowLastColumn="0" w:lastRowFirstColumn="0" w:lastRowLastColumn="0"/>
              <w:rPr>
                <w:sz w:val="20"/>
                <w:szCs w:val="20"/>
              </w:rPr>
            </w:pPr>
            <w:r w:rsidRPr="005E0D87">
              <w:rPr>
                <w:sz w:val="20"/>
                <w:szCs w:val="20"/>
              </w:rPr>
              <w:t>A beavatkozás a „Turisztikai fejlesztéssel érintett terület” és az „Ipari övezet” városrészeket érintheti.</w:t>
            </w:r>
          </w:p>
        </w:tc>
      </w:tr>
    </w:tbl>
    <w:p w14:paraId="5B3A0BF0" w14:textId="77777777" w:rsidR="00883765" w:rsidRDefault="00883765" w:rsidP="00883765">
      <w:pPr>
        <w:rPr>
          <w:i/>
          <w:iCs/>
        </w:rPr>
      </w:pPr>
    </w:p>
    <w:tbl>
      <w:tblPr>
        <w:tblStyle w:val="Tblzatrcsos5stt1jellszn10"/>
        <w:tblW w:w="9067" w:type="dxa"/>
        <w:tblLook w:val="04A0" w:firstRow="1" w:lastRow="0" w:firstColumn="1" w:lastColumn="0" w:noHBand="0" w:noVBand="1"/>
      </w:tblPr>
      <w:tblGrid>
        <w:gridCol w:w="562"/>
        <w:gridCol w:w="2693"/>
        <w:gridCol w:w="5812"/>
      </w:tblGrid>
      <w:tr w:rsidR="00883765" w14:paraId="407A5269" w14:textId="77777777" w:rsidTr="00CE45B6">
        <w:trPr>
          <w:cnfStyle w:val="100000000000" w:firstRow="1" w:lastRow="0" w:firstColumn="0" w:lastColumn="0" w:oddVBand="0" w:evenVBand="0" w:oddHBand="0" w:evenHBand="0" w:firstRowFirstColumn="0" w:firstRowLastColumn="0" w:lastRowFirstColumn="0" w:lastRowLastColumn="0"/>
          <w:trHeight w:val="570"/>
          <w:tblHead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5CE8D56B" w14:textId="77777777" w:rsidR="00883765" w:rsidRPr="004126A0" w:rsidRDefault="00883765" w:rsidP="00CE45B6">
            <w:pPr>
              <w:keepNext/>
              <w:jc w:val="center"/>
              <w:rPr>
                <w:sz w:val="20"/>
                <w:szCs w:val="20"/>
              </w:rPr>
            </w:pPr>
          </w:p>
        </w:tc>
        <w:tc>
          <w:tcPr>
            <w:tcW w:w="2693" w:type="dxa"/>
            <w:vAlign w:val="center"/>
          </w:tcPr>
          <w:p w14:paraId="6B5064E7" w14:textId="77777777" w:rsidR="00883765" w:rsidRPr="004126A0" w:rsidRDefault="00883765" w:rsidP="00CE45B6">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kérdés</w:t>
            </w:r>
          </w:p>
        </w:tc>
        <w:tc>
          <w:tcPr>
            <w:tcW w:w="5812" w:type="dxa"/>
            <w:vAlign w:val="center"/>
          </w:tcPr>
          <w:p w14:paraId="063BD580" w14:textId="77777777" w:rsidR="00883765" w:rsidRPr="004126A0" w:rsidRDefault="00883765" w:rsidP="00CE45B6">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kifejtés</w:t>
            </w:r>
          </w:p>
        </w:tc>
      </w:tr>
      <w:tr w:rsidR="00883765" w:rsidRPr="00FF43A4" w14:paraId="16C4E0D1" w14:textId="77777777" w:rsidTr="00457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2FB867DA" w14:textId="77777777" w:rsidR="00883765" w:rsidRPr="004126A0" w:rsidRDefault="00883765" w:rsidP="00CE45B6">
            <w:pPr>
              <w:jc w:val="center"/>
              <w:rPr>
                <w:b w:val="0"/>
                <w:bCs w:val="0"/>
                <w:sz w:val="20"/>
                <w:szCs w:val="20"/>
              </w:rPr>
            </w:pPr>
            <w:r w:rsidRPr="004126A0">
              <w:rPr>
                <w:b w:val="0"/>
                <w:bCs w:val="0"/>
                <w:sz w:val="20"/>
                <w:szCs w:val="20"/>
              </w:rPr>
              <w:t>1.</w:t>
            </w:r>
          </w:p>
        </w:tc>
        <w:tc>
          <w:tcPr>
            <w:tcW w:w="2693" w:type="dxa"/>
            <w:vAlign w:val="center"/>
          </w:tcPr>
          <w:p w14:paraId="5074EAA4" w14:textId="77777777" w:rsidR="00883765" w:rsidRPr="00CB49B1" w:rsidRDefault="00883765" w:rsidP="00640F38">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beavatkozás/ projekt illeszkedése a tervezési dimenziókhoz</w:t>
            </w:r>
          </w:p>
        </w:tc>
        <w:tc>
          <w:tcPr>
            <w:tcW w:w="5812" w:type="dxa"/>
            <w:vAlign w:val="center"/>
          </w:tcPr>
          <w:p w14:paraId="305A6441" w14:textId="77777777" w:rsidR="00883765" w:rsidRPr="004126A0" w:rsidRDefault="00883765" w:rsidP="0045789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 beavatkozás a Kiszolgáló város tervezési dimenzióhoz illeszkedik</w:t>
            </w:r>
          </w:p>
        </w:tc>
      </w:tr>
      <w:tr w:rsidR="00883765" w:rsidRPr="00FF43A4" w14:paraId="4D1CBE01" w14:textId="77777777" w:rsidTr="00457898">
        <w:tc>
          <w:tcPr>
            <w:cnfStyle w:val="001000000000" w:firstRow="0" w:lastRow="0" w:firstColumn="1" w:lastColumn="0" w:oddVBand="0" w:evenVBand="0" w:oddHBand="0" w:evenHBand="0" w:firstRowFirstColumn="0" w:firstRowLastColumn="0" w:lastRowFirstColumn="0" w:lastRowLastColumn="0"/>
            <w:tcW w:w="562" w:type="dxa"/>
            <w:vAlign w:val="center"/>
          </w:tcPr>
          <w:p w14:paraId="19F1652E" w14:textId="77777777" w:rsidR="00883765" w:rsidRPr="004126A0" w:rsidRDefault="00883765" w:rsidP="00CE45B6">
            <w:pPr>
              <w:jc w:val="center"/>
              <w:rPr>
                <w:b w:val="0"/>
                <w:bCs w:val="0"/>
                <w:sz w:val="20"/>
                <w:szCs w:val="20"/>
              </w:rPr>
            </w:pPr>
            <w:r w:rsidRPr="004126A0">
              <w:rPr>
                <w:b w:val="0"/>
                <w:bCs w:val="0"/>
                <w:sz w:val="20"/>
                <w:szCs w:val="20"/>
              </w:rPr>
              <w:t>2.</w:t>
            </w:r>
          </w:p>
        </w:tc>
        <w:tc>
          <w:tcPr>
            <w:tcW w:w="2693" w:type="dxa"/>
            <w:vAlign w:val="center"/>
          </w:tcPr>
          <w:p w14:paraId="5CC3527A" w14:textId="77777777" w:rsidR="00883765" w:rsidRPr="00CB49B1" w:rsidRDefault="00883765"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beavatkozás/projekt munkacíme</w:t>
            </w:r>
          </w:p>
        </w:tc>
        <w:tc>
          <w:tcPr>
            <w:tcW w:w="5812" w:type="dxa"/>
            <w:vAlign w:val="center"/>
          </w:tcPr>
          <w:p w14:paraId="4C3FF813" w14:textId="77777777" w:rsidR="00883765" w:rsidRPr="00457898" w:rsidRDefault="00883765" w:rsidP="00457898">
            <w:pPr>
              <w:cnfStyle w:val="000000000000" w:firstRow="0" w:lastRow="0" w:firstColumn="0" w:lastColumn="0" w:oddVBand="0" w:evenVBand="0" w:oddHBand="0" w:evenHBand="0" w:firstRowFirstColumn="0" w:firstRowLastColumn="0" w:lastRowFirstColumn="0" w:lastRowLastColumn="0"/>
              <w:rPr>
                <w:b/>
                <w:bCs/>
                <w:sz w:val="20"/>
                <w:szCs w:val="20"/>
              </w:rPr>
            </w:pPr>
            <w:r w:rsidRPr="00457898">
              <w:rPr>
                <w:b/>
                <w:bCs/>
                <w:sz w:val="20"/>
                <w:szCs w:val="20"/>
              </w:rPr>
              <w:t>Mórahalom Város Fenntartható Városfejlesztési Stratégiája</w:t>
            </w:r>
          </w:p>
        </w:tc>
      </w:tr>
      <w:tr w:rsidR="00883765" w:rsidRPr="00FF43A4" w14:paraId="4A594116" w14:textId="77777777" w:rsidTr="00457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62B202AE" w14:textId="77777777" w:rsidR="00883765" w:rsidRPr="004126A0" w:rsidRDefault="00883765" w:rsidP="00CE45B6">
            <w:pPr>
              <w:jc w:val="center"/>
              <w:rPr>
                <w:b w:val="0"/>
                <w:bCs w:val="0"/>
                <w:sz w:val="20"/>
                <w:szCs w:val="20"/>
              </w:rPr>
            </w:pPr>
            <w:r w:rsidRPr="004126A0">
              <w:rPr>
                <w:b w:val="0"/>
                <w:bCs w:val="0"/>
                <w:sz w:val="20"/>
                <w:szCs w:val="20"/>
              </w:rPr>
              <w:t>3.</w:t>
            </w:r>
          </w:p>
        </w:tc>
        <w:tc>
          <w:tcPr>
            <w:tcW w:w="2693" w:type="dxa"/>
            <w:vAlign w:val="center"/>
          </w:tcPr>
          <w:p w14:paraId="621DB0A4" w14:textId="77777777" w:rsidR="00883765" w:rsidRPr="00CB49B1" w:rsidRDefault="00883765" w:rsidP="00640F38">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 xml:space="preserve">beavatkozás/projekt illeszkedése az </w:t>
            </w:r>
            <w:r>
              <w:rPr>
                <w:sz w:val="20"/>
                <w:szCs w:val="20"/>
              </w:rPr>
              <w:t>FVS</w:t>
            </w:r>
            <w:r w:rsidRPr="00CB49B1">
              <w:rPr>
                <w:sz w:val="20"/>
                <w:szCs w:val="20"/>
              </w:rPr>
              <w:t xml:space="preserve"> stratégiai céljaihoz</w:t>
            </w:r>
          </w:p>
        </w:tc>
        <w:tc>
          <w:tcPr>
            <w:tcW w:w="5812" w:type="dxa"/>
            <w:vAlign w:val="center"/>
          </w:tcPr>
          <w:p w14:paraId="280E5ED8" w14:textId="77777777" w:rsidR="00883765" w:rsidRPr="004126A0" w:rsidRDefault="00883765" w:rsidP="0045789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 beavatkozás az FVS „</w:t>
            </w:r>
            <w:r w:rsidRPr="009A14CA">
              <w:rPr>
                <w:sz w:val="20"/>
                <w:szCs w:val="20"/>
              </w:rPr>
              <w:t>Korszerű közszolgáltatások fejlesztése</w:t>
            </w:r>
            <w:r>
              <w:rPr>
                <w:sz w:val="20"/>
                <w:szCs w:val="20"/>
              </w:rPr>
              <w:t>” stratégiai céljához, azon belül a „</w:t>
            </w:r>
            <w:r w:rsidRPr="00940134">
              <w:rPr>
                <w:sz w:val="20"/>
                <w:szCs w:val="20"/>
              </w:rPr>
              <w:t>Szolgáltatásminőség fejlesztése</w:t>
            </w:r>
            <w:r>
              <w:rPr>
                <w:sz w:val="20"/>
                <w:szCs w:val="20"/>
              </w:rPr>
              <w:t>” részcélhoz illeszkedik.</w:t>
            </w:r>
          </w:p>
        </w:tc>
      </w:tr>
      <w:tr w:rsidR="00883765" w:rsidRPr="00FF43A4" w14:paraId="0893FC4A" w14:textId="77777777" w:rsidTr="00457898">
        <w:tc>
          <w:tcPr>
            <w:cnfStyle w:val="001000000000" w:firstRow="0" w:lastRow="0" w:firstColumn="1" w:lastColumn="0" w:oddVBand="0" w:evenVBand="0" w:oddHBand="0" w:evenHBand="0" w:firstRowFirstColumn="0" w:firstRowLastColumn="0" w:lastRowFirstColumn="0" w:lastRowLastColumn="0"/>
            <w:tcW w:w="562" w:type="dxa"/>
            <w:vAlign w:val="center"/>
          </w:tcPr>
          <w:p w14:paraId="5D22C0CF" w14:textId="77777777" w:rsidR="00883765" w:rsidRPr="004126A0" w:rsidRDefault="00883765" w:rsidP="00CE45B6">
            <w:pPr>
              <w:jc w:val="center"/>
              <w:rPr>
                <w:b w:val="0"/>
                <w:bCs w:val="0"/>
                <w:sz w:val="20"/>
                <w:szCs w:val="20"/>
              </w:rPr>
            </w:pPr>
            <w:r w:rsidRPr="004126A0">
              <w:rPr>
                <w:b w:val="0"/>
                <w:bCs w:val="0"/>
                <w:sz w:val="20"/>
                <w:szCs w:val="20"/>
              </w:rPr>
              <w:t>4.</w:t>
            </w:r>
          </w:p>
        </w:tc>
        <w:tc>
          <w:tcPr>
            <w:tcW w:w="2693" w:type="dxa"/>
            <w:vAlign w:val="center"/>
          </w:tcPr>
          <w:p w14:paraId="194B9A8C" w14:textId="77777777" w:rsidR="00883765" w:rsidRPr="00CB49B1" w:rsidRDefault="00883765"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miért stratégiai jellegű beavatkozás/ kulcs projekt? mi indokolja az egyedi beavatkozást?</w:t>
            </w:r>
          </w:p>
        </w:tc>
        <w:tc>
          <w:tcPr>
            <w:tcW w:w="5812" w:type="dxa"/>
            <w:vAlign w:val="center"/>
          </w:tcPr>
          <w:p w14:paraId="04749C11" w14:textId="6F393C5E" w:rsidR="00883765" w:rsidRPr="004126A0" w:rsidRDefault="00883765" w:rsidP="0045789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 Fenntartható Városfejlesztési Stratégia a </w:t>
            </w:r>
            <w:r w:rsidR="008850CC">
              <w:rPr>
                <w:sz w:val="20"/>
                <w:szCs w:val="20"/>
              </w:rPr>
              <w:t>felülvizsgált</w:t>
            </w:r>
            <w:r>
              <w:rPr>
                <w:sz w:val="20"/>
                <w:szCs w:val="20"/>
              </w:rPr>
              <w:t xml:space="preserve"> ITS-sel összhangban meghatározza Mórahalom városfejlesztési céljait, irányait, emellett a 2021-27-es </w:t>
            </w:r>
            <w:r w:rsidR="008850CC">
              <w:rPr>
                <w:sz w:val="20"/>
                <w:szCs w:val="20"/>
              </w:rPr>
              <w:t>uniós</w:t>
            </w:r>
            <w:r>
              <w:rPr>
                <w:sz w:val="20"/>
                <w:szCs w:val="20"/>
              </w:rPr>
              <w:t xml:space="preserve"> ciklus </w:t>
            </w:r>
            <w:r w:rsidRPr="00D06931">
              <w:rPr>
                <w:sz w:val="20"/>
                <w:szCs w:val="20"/>
              </w:rPr>
              <w:t>fenntartható városfejlesztési forrásainak</w:t>
            </w:r>
            <w:r>
              <w:rPr>
                <w:sz w:val="20"/>
                <w:szCs w:val="20"/>
              </w:rPr>
              <w:t xml:space="preserve"> lehívásához feltétlenül szükséges dokumentum.</w:t>
            </w:r>
          </w:p>
        </w:tc>
      </w:tr>
      <w:tr w:rsidR="00883765" w:rsidRPr="00FF43A4" w14:paraId="54C2A71B" w14:textId="77777777" w:rsidTr="00457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30425AA1" w14:textId="77777777" w:rsidR="00883765" w:rsidRPr="004126A0" w:rsidRDefault="00883765" w:rsidP="00CE45B6">
            <w:pPr>
              <w:jc w:val="center"/>
              <w:rPr>
                <w:b w:val="0"/>
                <w:bCs w:val="0"/>
                <w:sz w:val="20"/>
                <w:szCs w:val="20"/>
              </w:rPr>
            </w:pPr>
            <w:r w:rsidRPr="004126A0">
              <w:rPr>
                <w:b w:val="0"/>
                <w:bCs w:val="0"/>
                <w:sz w:val="20"/>
                <w:szCs w:val="20"/>
              </w:rPr>
              <w:t>5.</w:t>
            </w:r>
          </w:p>
        </w:tc>
        <w:tc>
          <w:tcPr>
            <w:tcW w:w="2693" w:type="dxa"/>
            <w:vAlign w:val="center"/>
          </w:tcPr>
          <w:p w14:paraId="7C9BB1B8" w14:textId="77777777" w:rsidR="00883765" w:rsidRPr="00CB49B1" w:rsidRDefault="00883765" w:rsidP="00640F38">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a beavatkozás/projekt célja és rövid tartalma</w:t>
            </w:r>
          </w:p>
        </w:tc>
        <w:tc>
          <w:tcPr>
            <w:tcW w:w="5812" w:type="dxa"/>
            <w:vAlign w:val="center"/>
          </w:tcPr>
          <w:p w14:paraId="7BFDDADF" w14:textId="77777777" w:rsidR="00883765" w:rsidRPr="004126A0" w:rsidRDefault="00883765" w:rsidP="0045789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 beavatkozás célja Mórahalom 2021-2027-es Uniós ciklusra vonatkozó stratégiai céljainak meghatározása, lehetséges projektjeinek, beavatkozási pontjainak azonosítása.</w:t>
            </w:r>
          </w:p>
        </w:tc>
      </w:tr>
      <w:tr w:rsidR="00883765" w:rsidRPr="00FF43A4" w14:paraId="79132682" w14:textId="77777777" w:rsidTr="00E156F9">
        <w:tc>
          <w:tcPr>
            <w:cnfStyle w:val="001000000000" w:firstRow="0" w:lastRow="0" w:firstColumn="1" w:lastColumn="0" w:oddVBand="0" w:evenVBand="0" w:oddHBand="0" w:evenHBand="0" w:firstRowFirstColumn="0" w:firstRowLastColumn="0" w:lastRowFirstColumn="0" w:lastRowLastColumn="0"/>
            <w:tcW w:w="562" w:type="dxa"/>
            <w:vAlign w:val="center"/>
          </w:tcPr>
          <w:p w14:paraId="4A9187A8" w14:textId="7F41B0E3" w:rsidR="00883765" w:rsidRPr="00E156F9" w:rsidRDefault="00E156F9" w:rsidP="00E156F9">
            <w:pPr>
              <w:ind w:right="34"/>
              <w:jc w:val="center"/>
              <w:rPr>
                <w:b w:val="0"/>
                <w:sz w:val="20"/>
                <w:szCs w:val="20"/>
              </w:rPr>
            </w:pPr>
            <w:r w:rsidRPr="00E156F9">
              <w:rPr>
                <w:b w:val="0"/>
                <w:bCs w:val="0"/>
                <w:sz w:val="20"/>
                <w:szCs w:val="20"/>
              </w:rPr>
              <w:t>6.</w:t>
            </w:r>
          </w:p>
        </w:tc>
        <w:tc>
          <w:tcPr>
            <w:tcW w:w="2693" w:type="dxa"/>
            <w:vAlign w:val="center"/>
          </w:tcPr>
          <w:p w14:paraId="4C0E117F" w14:textId="77777777" w:rsidR="00883765" w:rsidRPr="00CB49B1" w:rsidRDefault="00883765"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városrészi leképeződése</w:t>
            </w:r>
          </w:p>
        </w:tc>
        <w:tc>
          <w:tcPr>
            <w:tcW w:w="5812" w:type="dxa"/>
          </w:tcPr>
          <w:p w14:paraId="52C20A54" w14:textId="77777777" w:rsidR="00883765" w:rsidRPr="004126A0" w:rsidRDefault="00883765" w:rsidP="00CE45B6">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 beavatkozás Mórahalom valamennyi városrészét érinti.</w:t>
            </w:r>
          </w:p>
        </w:tc>
      </w:tr>
    </w:tbl>
    <w:p w14:paraId="6EB93BF0" w14:textId="77777777" w:rsidR="00883765" w:rsidRDefault="00883765" w:rsidP="00883765">
      <w:pPr>
        <w:rPr>
          <w:i/>
          <w:iCs/>
        </w:rPr>
      </w:pPr>
    </w:p>
    <w:tbl>
      <w:tblPr>
        <w:tblStyle w:val="Tblzatrcsos5stt1jellszn10"/>
        <w:tblW w:w="9067" w:type="dxa"/>
        <w:tblLook w:val="04A0" w:firstRow="1" w:lastRow="0" w:firstColumn="1" w:lastColumn="0" w:noHBand="0" w:noVBand="1"/>
      </w:tblPr>
      <w:tblGrid>
        <w:gridCol w:w="562"/>
        <w:gridCol w:w="2693"/>
        <w:gridCol w:w="5812"/>
      </w:tblGrid>
      <w:tr w:rsidR="00883765" w14:paraId="0F5FCF54" w14:textId="77777777" w:rsidTr="00CE45B6">
        <w:trPr>
          <w:cnfStyle w:val="100000000000" w:firstRow="1" w:lastRow="0" w:firstColumn="0" w:lastColumn="0" w:oddVBand="0" w:evenVBand="0" w:oddHBand="0" w:evenHBand="0" w:firstRowFirstColumn="0" w:firstRowLastColumn="0" w:lastRowFirstColumn="0" w:lastRowLastColumn="0"/>
          <w:trHeight w:val="570"/>
          <w:tblHead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533D69FC" w14:textId="77777777" w:rsidR="00883765" w:rsidRPr="004126A0" w:rsidRDefault="00883765" w:rsidP="00CE45B6">
            <w:pPr>
              <w:keepNext/>
              <w:jc w:val="center"/>
              <w:rPr>
                <w:sz w:val="20"/>
                <w:szCs w:val="20"/>
              </w:rPr>
            </w:pPr>
          </w:p>
        </w:tc>
        <w:tc>
          <w:tcPr>
            <w:tcW w:w="2693" w:type="dxa"/>
            <w:vAlign w:val="center"/>
          </w:tcPr>
          <w:p w14:paraId="7617D5DD" w14:textId="77777777" w:rsidR="00883765" w:rsidRPr="004126A0" w:rsidRDefault="00883765" w:rsidP="00CE45B6">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kérdés</w:t>
            </w:r>
          </w:p>
        </w:tc>
        <w:tc>
          <w:tcPr>
            <w:tcW w:w="5812" w:type="dxa"/>
            <w:vAlign w:val="center"/>
          </w:tcPr>
          <w:p w14:paraId="0B748004" w14:textId="77777777" w:rsidR="00883765" w:rsidRPr="004126A0" w:rsidRDefault="00883765" w:rsidP="00CE45B6">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kifejtés</w:t>
            </w:r>
          </w:p>
        </w:tc>
      </w:tr>
      <w:tr w:rsidR="00883765" w:rsidRPr="00FF43A4" w14:paraId="71D94ACF" w14:textId="77777777" w:rsidTr="00457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69A193FE" w14:textId="77777777" w:rsidR="00883765" w:rsidRPr="004126A0" w:rsidRDefault="00883765" w:rsidP="00CE45B6">
            <w:pPr>
              <w:jc w:val="center"/>
              <w:rPr>
                <w:b w:val="0"/>
                <w:bCs w:val="0"/>
                <w:sz w:val="20"/>
                <w:szCs w:val="20"/>
              </w:rPr>
            </w:pPr>
            <w:r w:rsidRPr="004126A0">
              <w:rPr>
                <w:b w:val="0"/>
                <w:bCs w:val="0"/>
                <w:sz w:val="20"/>
                <w:szCs w:val="20"/>
              </w:rPr>
              <w:t>1.</w:t>
            </w:r>
          </w:p>
        </w:tc>
        <w:tc>
          <w:tcPr>
            <w:tcW w:w="2693" w:type="dxa"/>
            <w:vAlign w:val="center"/>
          </w:tcPr>
          <w:p w14:paraId="76B7663D" w14:textId="77777777" w:rsidR="00883765" w:rsidRPr="00CB49B1" w:rsidRDefault="00883765" w:rsidP="00640F38">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beavatkozás/ projekt illeszkedése a tervezési dimenziókhoz</w:t>
            </w:r>
          </w:p>
        </w:tc>
        <w:tc>
          <w:tcPr>
            <w:tcW w:w="5812" w:type="dxa"/>
            <w:vAlign w:val="center"/>
          </w:tcPr>
          <w:p w14:paraId="74DA32BC" w14:textId="201C9A5C" w:rsidR="00883765" w:rsidRPr="00457898" w:rsidRDefault="008F31AA" w:rsidP="00457898">
            <w:pPr>
              <w:cnfStyle w:val="000000100000" w:firstRow="0" w:lastRow="0" w:firstColumn="0" w:lastColumn="0" w:oddVBand="0" w:evenVBand="0" w:oddHBand="1" w:evenHBand="0" w:firstRowFirstColumn="0" w:firstRowLastColumn="0" w:lastRowFirstColumn="0" w:lastRowLastColumn="0"/>
              <w:rPr>
                <w:sz w:val="20"/>
                <w:szCs w:val="20"/>
              </w:rPr>
            </w:pPr>
            <w:r w:rsidRPr="00457898">
              <w:rPr>
                <w:sz w:val="20"/>
                <w:szCs w:val="20"/>
              </w:rPr>
              <w:t>A beavatkozás a pro</w:t>
            </w:r>
            <w:r w:rsidR="00774EA3" w:rsidRPr="00457898">
              <w:rPr>
                <w:sz w:val="20"/>
                <w:szCs w:val="20"/>
              </w:rPr>
              <w:t>speráló dimenzióhoz illeszkedik</w:t>
            </w:r>
          </w:p>
        </w:tc>
      </w:tr>
      <w:tr w:rsidR="00883765" w:rsidRPr="00FF43A4" w14:paraId="7C20E9B9" w14:textId="77777777" w:rsidTr="00457898">
        <w:tc>
          <w:tcPr>
            <w:cnfStyle w:val="001000000000" w:firstRow="0" w:lastRow="0" w:firstColumn="1" w:lastColumn="0" w:oddVBand="0" w:evenVBand="0" w:oddHBand="0" w:evenHBand="0" w:firstRowFirstColumn="0" w:firstRowLastColumn="0" w:lastRowFirstColumn="0" w:lastRowLastColumn="0"/>
            <w:tcW w:w="562" w:type="dxa"/>
            <w:vAlign w:val="center"/>
          </w:tcPr>
          <w:p w14:paraId="3817D26C" w14:textId="77777777" w:rsidR="00883765" w:rsidRPr="004126A0" w:rsidRDefault="00883765" w:rsidP="00CE45B6">
            <w:pPr>
              <w:jc w:val="center"/>
              <w:rPr>
                <w:b w:val="0"/>
                <w:bCs w:val="0"/>
                <w:sz w:val="20"/>
                <w:szCs w:val="20"/>
              </w:rPr>
            </w:pPr>
            <w:r w:rsidRPr="004126A0">
              <w:rPr>
                <w:b w:val="0"/>
                <w:bCs w:val="0"/>
                <w:sz w:val="20"/>
                <w:szCs w:val="20"/>
              </w:rPr>
              <w:t>2.</w:t>
            </w:r>
          </w:p>
        </w:tc>
        <w:tc>
          <w:tcPr>
            <w:tcW w:w="2693" w:type="dxa"/>
            <w:vAlign w:val="center"/>
          </w:tcPr>
          <w:p w14:paraId="04F05061" w14:textId="77777777" w:rsidR="00883765" w:rsidRPr="00CB49B1" w:rsidRDefault="00883765"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beavatkozás/projekt munkacíme</w:t>
            </w:r>
          </w:p>
        </w:tc>
        <w:tc>
          <w:tcPr>
            <w:tcW w:w="5812" w:type="dxa"/>
            <w:vAlign w:val="center"/>
          </w:tcPr>
          <w:p w14:paraId="1248563C" w14:textId="533731E3" w:rsidR="00883765" w:rsidRPr="00916DF0" w:rsidRDefault="000F7DB7" w:rsidP="00457898">
            <w:pPr>
              <w:cnfStyle w:val="000000000000" w:firstRow="0" w:lastRow="0" w:firstColumn="0" w:lastColumn="0" w:oddVBand="0" w:evenVBand="0" w:oddHBand="0" w:evenHBand="0" w:firstRowFirstColumn="0" w:firstRowLastColumn="0" w:lastRowFirstColumn="0" w:lastRowLastColumn="0"/>
              <w:rPr>
                <w:b/>
                <w:bCs/>
                <w:sz w:val="20"/>
                <w:szCs w:val="20"/>
              </w:rPr>
            </w:pPr>
            <w:r w:rsidRPr="00916DF0">
              <w:rPr>
                <w:b/>
                <w:bCs/>
                <w:sz w:val="20"/>
                <w:szCs w:val="20"/>
              </w:rPr>
              <w:t>Határtalan gazdaságfejlesztés</w:t>
            </w:r>
          </w:p>
        </w:tc>
      </w:tr>
      <w:tr w:rsidR="00883765" w:rsidRPr="00FF43A4" w14:paraId="68BE8F8A" w14:textId="77777777" w:rsidTr="00457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15B36BAD" w14:textId="77777777" w:rsidR="00883765" w:rsidRPr="004126A0" w:rsidRDefault="00883765" w:rsidP="00CE45B6">
            <w:pPr>
              <w:jc w:val="center"/>
              <w:rPr>
                <w:b w:val="0"/>
                <w:bCs w:val="0"/>
                <w:sz w:val="20"/>
                <w:szCs w:val="20"/>
              </w:rPr>
            </w:pPr>
            <w:r w:rsidRPr="004126A0">
              <w:rPr>
                <w:b w:val="0"/>
                <w:bCs w:val="0"/>
                <w:sz w:val="20"/>
                <w:szCs w:val="20"/>
              </w:rPr>
              <w:t>3.</w:t>
            </w:r>
          </w:p>
        </w:tc>
        <w:tc>
          <w:tcPr>
            <w:tcW w:w="2693" w:type="dxa"/>
            <w:vAlign w:val="center"/>
          </w:tcPr>
          <w:p w14:paraId="1F367CEE" w14:textId="77777777" w:rsidR="00883765" w:rsidRPr="00CB49B1" w:rsidRDefault="00883765" w:rsidP="00640F38">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 xml:space="preserve">beavatkozás/projekt illeszkedése az </w:t>
            </w:r>
            <w:r>
              <w:rPr>
                <w:sz w:val="20"/>
                <w:szCs w:val="20"/>
              </w:rPr>
              <w:t>FVS</w:t>
            </w:r>
            <w:r w:rsidRPr="00CB49B1">
              <w:rPr>
                <w:sz w:val="20"/>
                <w:szCs w:val="20"/>
              </w:rPr>
              <w:t xml:space="preserve"> stratégiai céljaihoz</w:t>
            </w:r>
          </w:p>
        </w:tc>
        <w:tc>
          <w:tcPr>
            <w:tcW w:w="5812" w:type="dxa"/>
            <w:vAlign w:val="center"/>
          </w:tcPr>
          <w:p w14:paraId="086368F7" w14:textId="4BD28AAE" w:rsidR="00883765" w:rsidRPr="00457898" w:rsidRDefault="008048B5" w:rsidP="00457898">
            <w:pPr>
              <w:cnfStyle w:val="000000100000" w:firstRow="0" w:lastRow="0" w:firstColumn="0" w:lastColumn="0" w:oddVBand="0" w:evenVBand="0" w:oddHBand="1" w:evenHBand="0" w:firstRowFirstColumn="0" w:firstRowLastColumn="0" w:lastRowFirstColumn="0" w:lastRowLastColumn="0"/>
              <w:rPr>
                <w:sz w:val="20"/>
                <w:szCs w:val="20"/>
              </w:rPr>
            </w:pPr>
            <w:r w:rsidRPr="00457898">
              <w:rPr>
                <w:sz w:val="20"/>
                <w:szCs w:val="20"/>
              </w:rPr>
              <w:t xml:space="preserve">A beavatkozás az FVS </w:t>
            </w:r>
            <w:r w:rsidR="00A71CCE" w:rsidRPr="00457898">
              <w:rPr>
                <w:sz w:val="20"/>
                <w:szCs w:val="20"/>
              </w:rPr>
              <w:t>„A térségközponti szerepkör erősítése”</w:t>
            </w:r>
            <w:r w:rsidR="00003F73" w:rsidRPr="00457898">
              <w:rPr>
                <w:sz w:val="20"/>
                <w:szCs w:val="20"/>
              </w:rPr>
              <w:t xml:space="preserve"> stratégiai céljához, azon belül </w:t>
            </w:r>
            <w:r w:rsidR="00181E68" w:rsidRPr="00457898">
              <w:rPr>
                <w:sz w:val="20"/>
                <w:szCs w:val="20"/>
              </w:rPr>
              <w:t>„Határon átnyúló kapcsolatok fejlesztése” alcélhoz illeszkedik.</w:t>
            </w:r>
          </w:p>
        </w:tc>
      </w:tr>
      <w:tr w:rsidR="00883765" w:rsidRPr="00FF43A4" w14:paraId="6722C247" w14:textId="77777777" w:rsidTr="00457898">
        <w:tc>
          <w:tcPr>
            <w:cnfStyle w:val="001000000000" w:firstRow="0" w:lastRow="0" w:firstColumn="1" w:lastColumn="0" w:oddVBand="0" w:evenVBand="0" w:oddHBand="0" w:evenHBand="0" w:firstRowFirstColumn="0" w:firstRowLastColumn="0" w:lastRowFirstColumn="0" w:lastRowLastColumn="0"/>
            <w:tcW w:w="562" w:type="dxa"/>
            <w:vAlign w:val="center"/>
          </w:tcPr>
          <w:p w14:paraId="719589BB" w14:textId="77777777" w:rsidR="00883765" w:rsidRPr="004126A0" w:rsidRDefault="00883765" w:rsidP="00CE45B6">
            <w:pPr>
              <w:jc w:val="center"/>
              <w:rPr>
                <w:b w:val="0"/>
                <w:bCs w:val="0"/>
                <w:sz w:val="20"/>
                <w:szCs w:val="20"/>
              </w:rPr>
            </w:pPr>
            <w:r w:rsidRPr="004126A0">
              <w:rPr>
                <w:b w:val="0"/>
                <w:bCs w:val="0"/>
                <w:sz w:val="20"/>
                <w:szCs w:val="20"/>
              </w:rPr>
              <w:t>4.</w:t>
            </w:r>
          </w:p>
        </w:tc>
        <w:tc>
          <w:tcPr>
            <w:tcW w:w="2693" w:type="dxa"/>
            <w:vAlign w:val="center"/>
          </w:tcPr>
          <w:p w14:paraId="10D1BAA8" w14:textId="77777777" w:rsidR="00883765" w:rsidRPr="00CB49B1" w:rsidRDefault="00883765"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miért stratégiai jellegű beavatkozás/ kulcs projekt? mi indokolja az egyedi beavatkozást?</w:t>
            </w:r>
          </w:p>
        </w:tc>
        <w:tc>
          <w:tcPr>
            <w:tcW w:w="5812" w:type="dxa"/>
            <w:vAlign w:val="center"/>
          </w:tcPr>
          <w:p w14:paraId="532735AD" w14:textId="77777777" w:rsidR="00883765" w:rsidRPr="00457898" w:rsidRDefault="00FB444F" w:rsidP="00457898">
            <w:pPr>
              <w:cnfStyle w:val="000000000000" w:firstRow="0" w:lastRow="0" w:firstColumn="0" w:lastColumn="0" w:oddVBand="0" w:evenVBand="0" w:oddHBand="0" w:evenHBand="0" w:firstRowFirstColumn="0" w:firstRowLastColumn="0" w:lastRowFirstColumn="0" w:lastRowLastColumn="0"/>
              <w:rPr>
                <w:sz w:val="20"/>
                <w:szCs w:val="20"/>
              </w:rPr>
            </w:pPr>
            <w:r w:rsidRPr="00457898">
              <w:rPr>
                <w:sz w:val="20"/>
                <w:szCs w:val="20"/>
              </w:rPr>
              <w:t>Mórahalom közvetlenül a magyar-szerb határ mentén fekszik, emellett a román határ sincs messze a várostól. Ebből kifolyólag a város szoros együttműködésre törekszik a határon túli településekkel.</w:t>
            </w:r>
            <w:r w:rsidR="00D50C61" w:rsidRPr="00457898">
              <w:rPr>
                <w:sz w:val="20"/>
                <w:szCs w:val="20"/>
              </w:rPr>
              <w:t xml:space="preserve"> </w:t>
            </w:r>
          </w:p>
          <w:p w14:paraId="58F26BE9" w14:textId="409E06BF" w:rsidR="00883765" w:rsidRPr="00457898" w:rsidRDefault="000E68D7" w:rsidP="00457898">
            <w:pPr>
              <w:cnfStyle w:val="000000000000" w:firstRow="0" w:lastRow="0" w:firstColumn="0" w:lastColumn="0" w:oddVBand="0" w:evenVBand="0" w:oddHBand="0" w:evenHBand="0" w:firstRowFirstColumn="0" w:firstRowLastColumn="0" w:lastRowFirstColumn="0" w:lastRowLastColumn="0"/>
              <w:rPr>
                <w:sz w:val="20"/>
                <w:szCs w:val="20"/>
              </w:rPr>
            </w:pPr>
            <w:r w:rsidRPr="00457898">
              <w:rPr>
                <w:sz w:val="20"/>
                <w:szCs w:val="20"/>
              </w:rPr>
              <w:t xml:space="preserve">A gazdasági kapcsolatok </w:t>
            </w:r>
            <w:r w:rsidR="00BD6B44" w:rsidRPr="00457898">
              <w:rPr>
                <w:sz w:val="20"/>
                <w:szCs w:val="20"/>
              </w:rPr>
              <w:t xml:space="preserve">határon átnyúló kiterjesztése </w:t>
            </w:r>
            <w:r w:rsidR="00DD64F5" w:rsidRPr="00457898">
              <w:rPr>
                <w:sz w:val="20"/>
                <w:szCs w:val="20"/>
              </w:rPr>
              <w:t xml:space="preserve">mind Mórahalom, mind a </w:t>
            </w:r>
            <w:r w:rsidR="00C141EF" w:rsidRPr="00457898">
              <w:rPr>
                <w:sz w:val="20"/>
                <w:szCs w:val="20"/>
              </w:rPr>
              <w:t xml:space="preserve">határon túli települések számára előnyös lehet, ami biztosítja a tudás- és tapasztalatmegosztást, </w:t>
            </w:r>
            <w:r w:rsidR="00EC7F78" w:rsidRPr="00457898">
              <w:rPr>
                <w:sz w:val="20"/>
                <w:szCs w:val="20"/>
              </w:rPr>
              <w:t>emellett lehetőség van a</w:t>
            </w:r>
            <w:r w:rsidR="0097484F" w:rsidRPr="00457898">
              <w:rPr>
                <w:sz w:val="20"/>
                <w:szCs w:val="20"/>
              </w:rPr>
              <w:t xml:space="preserve">z </w:t>
            </w:r>
            <w:r w:rsidR="00D437F2" w:rsidRPr="00457898">
              <w:rPr>
                <w:sz w:val="20"/>
                <w:szCs w:val="20"/>
              </w:rPr>
              <w:t>gazdasági szereplők igényeinek hatékonyabb k</w:t>
            </w:r>
            <w:r w:rsidR="00701050" w:rsidRPr="00457898">
              <w:rPr>
                <w:sz w:val="20"/>
                <w:szCs w:val="20"/>
              </w:rPr>
              <w:t>ielégítésére is.</w:t>
            </w:r>
          </w:p>
        </w:tc>
      </w:tr>
      <w:tr w:rsidR="00883765" w:rsidRPr="00FF43A4" w14:paraId="351C6F97" w14:textId="77777777" w:rsidTr="00457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3B840891" w14:textId="77777777" w:rsidR="00883765" w:rsidRPr="004126A0" w:rsidRDefault="00883765" w:rsidP="00CE45B6">
            <w:pPr>
              <w:jc w:val="center"/>
              <w:rPr>
                <w:b w:val="0"/>
                <w:bCs w:val="0"/>
                <w:sz w:val="20"/>
                <w:szCs w:val="20"/>
              </w:rPr>
            </w:pPr>
            <w:r w:rsidRPr="004126A0">
              <w:rPr>
                <w:b w:val="0"/>
                <w:bCs w:val="0"/>
                <w:sz w:val="20"/>
                <w:szCs w:val="20"/>
              </w:rPr>
              <w:t>5.</w:t>
            </w:r>
          </w:p>
        </w:tc>
        <w:tc>
          <w:tcPr>
            <w:tcW w:w="2693" w:type="dxa"/>
            <w:vAlign w:val="center"/>
          </w:tcPr>
          <w:p w14:paraId="5349764B" w14:textId="77777777" w:rsidR="00883765" w:rsidRPr="00CB49B1" w:rsidRDefault="00883765" w:rsidP="00640F38">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a beavatkozás/projekt célja és rövid tartalma</w:t>
            </w:r>
          </w:p>
        </w:tc>
        <w:tc>
          <w:tcPr>
            <w:tcW w:w="5812" w:type="dxa"/>
            <w:vAlign w:val="center"/>
          </w:tcPr>
          <w:p w14:paraId="78652A98" w14:textId="77777777" w:rsidR="00883765" w:rsidRPr="00457898" w:rsidRDefault="00AA0360" w:rsidP="00457898">
            <w:pPr>
              <w:cnfStyle w:val="000000100000" w:firstRow="0" w:lastRow="0" w:firstColumn="0" w:lastColumn="0" w:oddVBand="0" w:evenVBand="0" w:oddHBand="1" w:evenHBand="0" w:firstRowFirstColumn="0" w:firstRowLastColumn="0" w:lastRowFirstColumn="0" w:lastRowLastColumn="0"/>
              <w:rPr>
                <w:sz w:val="20"/>
                <w:szCs w:val="20"/>
              </w:rPr>
            </w:pPr>
            <w:r w:rsidRPr="00457898">
              <w:rPr>
                <w:sz w:val="20"/>
                <w:szCs w:val="20"/>
              </w:rPr>
              <w:t xml:space="preserve">A </w:t>
            </w:r>
            <w:r w:rsidR="002C15CD" w:rsidRPr="00457898">
              <w:rPr>
                <w:sz w:val="20"/>
                <w:szCs w:val="20"/>
              </w:rPr>
              <w:t xml:space="preserve">beavatkozás célja a </w:t>
            </w:r>
            <w:r w:rsidR="001217B1" w:rsidRPr="00457898">
              <w:rPr>
                <w:sz w:val="20"/>
                <w:szCs w:val="20"/>
              </w:rPr>
              <w:t xml:space="preserve">határon túli kapcsolatok erősítése, ezen keresztül a </w:t>
            </w:r>
            <w:r w:rsidR="003B0776" w:rsidRPr="00457898">
              <w:rPr>
                <w:sz w:val="20"/>
                <w:szCs w:val="20"/>
              </w:rPr>
              <w:t>gazdasági fejlődés</w:t>
            </w:r>
            <w:r w:rsidR="002909DD" w:rsidRPr="00457898">
              <w:rPr>
                <w:sz w:val="20"/>
                <w:szCs w:val="20"/>
              </w:rPr>
              <w:t xml:space="preserve"> kölcsönös</w:t>
            </w:r>
            <w:r w:rsidR="003B0776" w:rsidRPr="00457898">
              <w:rPr>
                <w:sz w:val="20"/>
                <w:szCs w:val="20"/>
              </w:rPr>
              <w:t xml:space="preserve"> </w:t>
            </w:r>
            <w:r w:rsidR="00071BAD" w:rsidRPr="00457898">
              <w:rPr>
                <w:sz w:val="20"/>
                <w:szCs w:val="20"/>
              </w:rPr>
              <w:t>elősegítése</w:t>
            </w:r>
          </w:p>
          <w:p w14:paraId="38FF6972" w14:textId="77777777" w:rsidR="002909DD" w:rsidRPr="00457898" w:rsidRDefault="002909DD" w:rsidP="00457898">
            <w:pPr>
              <w:cnfStyle w:val="000000100000" w:firstRow="0" w:lastRow="0" w:firstColumn="0" w:lastColumn="0" w:oddVBand="0" w:evenVBand="0" w:oddHBand="1" w:evenHBand="0" w:firstRowFirstColumn="0" w:firstRowLastColumn="0" w:lastRowFirstColumn="0" w:lastRowLastColumn="0"/>
              <w:rPr>
                <w:sz w:val="20"/>
                <w:szCs w:val="20"/>
              </w:rPr>
            </w:pPr>
            <w:r w:rsidRPr="00457898">
              <w:rPr>
                <w:sz w:val="20"/>
                <w:szCs w:val="20"/>
              </w:rPr>
              <w:t xml:space="preserve">A </w:t>
            </w:r>
            <w:r w:rsidR="005C5458" w:rsidRPr="00457898">
              <w:rPr>
                <w:sz w:val="20"/>
                <w:szCs w:val="20"/>
              </w:rPr>
              <w:t>beavatkozás tartalma:</w:t>
            </w:r>
          </w:p>
          <w:p w14:paraId="357FBBD9" w14:textId="77777777" w:rsidR="005C5458" w:rsidRPr="00457898" w:rsidRDefault="00C77E89" w:rsidP="008A3912">
            <w:pPr>
              <w:pStyle w:val="Listaszerbekezds"/>
              <w:numPr>
                <w:ilvl w:val="0"/>
                <w:numId w:val="126"/>
              </w:numPr>
              <w:cnfStyle w:val="000000100000" w:firstRow="0" w:lastRow="0" w:firstColumn="0" w:lastColumn="0" w:oddVBand="0" w:evenVBand="0" w:oddHBand="1" w:evenHBand="0" w:firstRowFirstColumn="0" w:firstRowLastColumn="0" w:lastRowFirstColumn="0" w:lastRowLastColumn="0"/>
              <w:rPr>
                <w:sz w:val="20"/>
                <w:szCs w:val="20"/>
              </w:rPr>
            </w:pPr>
            <w:r w:rsidRPr="00457898">
              <w:rPr>
                <w:sz w:val="20"/>
                <w:szCs w:val="20"/>
              </w:rPr>
              <w:t>A határmenti vállalkozások munkaerőigényének kölcsönös megosztása toborzása</w:t>
            </w:r>
          </w:p>
          <w:p w14:paraId="444C105C" w14:textId="6AEB0691" w:rsidR="00883765" w:rsidRPr="00457898" w:rsidRDefault="00FF2207" w:rsidP="008A3912">
            <w:pPr>
              <w:pStyle w:val="Listaszerbekezds"/>
              <w:numPr>
                <w:ilvl w:val="0"/>
                <w:numId w:val="126"/>
              </w:numPr>
              <w:cnfStyle w:val="000000100000" w:firstRow="0" w:lastRow="0" w:firstColumn="0" w:lastColumn="0" w:oddVBand="0" w:evenVBand="0" w:oddHBand="1" w:evenHBand="0" w:firstRowFirstColumn="0" w:firstRowLastColumn="0" w:lastRowFirstColumn="0" w:lastRowLastColumn="0"/>
              <w:rPr>
                <w:sz w:val="20"/>
                <w:szCs w:val="20"/>
              </w:rPr>
            </w:pPr>
            <w:r w:rsidRPr="00457898">
              <w:rPr>
                <w:sz w:val="20"/>
                <w:szCs w:val="20"/>
              </w:rPr>
              <w:t xml:space="preserve">Határon átnyúló vállalkozói kapcsolatok erősítése pl. </w:t>
            </w:r>
            <w:r w:rsidR="00960EBF" w:rsidRPr="00457898">
              <w:rPr>
                <w:sz w:val="20"/>
                <w:szCs w:val="20"/>
              </w:rPr>
              <w:t>vállalkozói klaszterek létrehozásának támogatásával</w:t>
            </w:r>
          </w:p>
        </w:tc>
      </w:tr>
      <w:tr w:rsidR="00883765" w:rsidRPr="00FF43A4" w14:paraId="7C052450" w14:textId="77777777" w:rsidTr="00457898">
        <w:tc>
          <w:tcPr>
            <w:cnfStyle w:val="001000000000" w:firstRow="0" w:lastRow="0" w:firstColumn="1" w:lastColumn="0" w:oddVBand="0" w:evenVBand="0" w:oddHBand="0" w:evenHBand="0" w:firstRowFirstColumn="0" w:firstRowLastColumn="0" w:lastRowFirstColumn="0" w:lastRowLastColumn="0"/>
            <w:tcW w:w="562" w:type="dxa"/>
            <w:vAlign w:val="center"/>
          </w:tcPr>
          <w:p w14:paraId="1EF1C95A" w14:textId="20DF9DAA" w:rsidR="00883765" w:rsidRPr="00E156F9" w:rsidRDefault="00E156F9" w:rsidP="00E156F9">
            <w:pPr>
              <w:ind w:right="34"/>
              <w:jc w:val="center"/>
              <w:rPr>
                <w:b w:val="0"/>
                <w:sz w:val="20"/>
                <w:szCs w:val="20"/>
              </w:rPr>
            </w:pPr>
            <w:r w:rsidRPr="00E156F9">
              <w:rPr>
                <w:b w:val="0"/>
                <w:bCs w:val="0"/>
                <w:sz w:val="20"/>
                <w:szCs w:val="20"/>
              </w:rPr>
              <w:t>6.</w:t>
            </w:r>
          </w:p>
        </w:tc>
        <w:tc>
          <w:tcPr>
            <w:tcW w:w="2693" w:type="dxa"/>
            <w:vAlign w:val="center"/>
          </w:tcPr>
          <w:p w14:paraId="3CC63ED6" w14:textId="77777777" w:rsidR="00883765" w:rsidRPr="00CB49B1" w:rsidRDefault="00883765"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városrészi leképeződése</w:t>
            </w:r>
          </w:p>
        </w:tc>
        <w:tc>
          <w:tcPr>
            <w:tcW w:w="5812" w:type="dxa"/>
            <w:vAlign w:val="center"/>
          </w:tcPr>
          <w:p w14:paraId="1C6579FA" w14:textId="16580F47" w:rsidR="00883765" w:rsidRPr="00457898" w:rsidRDefault="00CD232E" w:rsidP="00457898">
            <w:pPr>
              <w:cnfStyle w:val="000000000000" w:firstRow="0" w:lastRow="0" w:firstColumn="0" w:lastColumn="0" w:oddVBand="0" w:evenVBand="0" w:oddHBand="0" w:evenHBand="0" w:firstRowFirstColumn="0" w:firstRowLastColumn="0" w:lastRowFirstColumn="0" w:lastRowLastColumn="0"/>
              <w:rPr>
                <w:sz w:val="20"/>
                <w:szCs w:val="20"/>
              </w:rPr>
            </w:pPr>
            <w:r w:rsidRPr="00457898">
              <w:rPr>
                <w:sz w:val="20"/>
                <w:szCs w:val="20"/>
              </w:rPr>
              <w:t>A beavatkozás Mórahalom valamennyi városrészét érinti</w:t>
            </w:r>
          </w:p>
        </w:tc>
      </w:tr>
    </w:tbl>
    <w:p w14:paraId="6C4F0F9D" w14:textId="77777777" w:rsidR="00883765" w:rsidRDefault="00883765" w:rsidP="00883765">
      <w:pPr>
        <w:rPr>
          <w:i/>
          <w:iCs/>
        </w:rPr>
      </w:pPr>
    </w:p>
    <w:tbl>
      <w:tblPr>
        <w:tblStyle w:val="Tblzatrcsos5stt1jellszn10"/>
        <w:tblW w:w="9067" w:type="dxa"/>
        <w:tblLook w:val="04A0" w:firstRow="1" w:lastRow="0" w:firstColumn="1" w:lastColumn="0" w:noHBand="0" w:noVBand="1"/>
      </w:tblPr>
      <w:tblGrid>
        <w:gridCol w:w="562"/>
        <w:gridCol w:w="2693"/>
        <w:gridCol w:w="5812"/>
      </w:tblGrid>
      <w:tr w:rsidR="00E51F35" w14:paraId="2EEC9BE7" w14:textId="77777777" w:rsidTr="003A5E82">
        <w:trPr>
          <w:cnfStyle w:val="100000000000" w:firstRow="1" w:lastRow="0" w:firstColumn="0" w:lastColumn="0" w:oddVBand="0" w:evenVBand="0" w:oddHBand="0" w:evenHBand="0" w:firstRowFirstColumn="0" w:firstRowLastColumn="0" w:lastRowFirstColumn="0" w:lastRowLastColumn="0"/>
          <w:trHeight w:val="570"/>
          <w:tblHead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60AF3A69" w14:textId="77777777" w:rsidR="00E51F35" w:rsidRPr="004126A0" w:rsidRDefault="00E51F35" w:rsidP="003A5E82">
            <w:pPr>
              <w:keepNext/>
              <w:jc w:val="center"/>
              <w:rPr>
                <w:sz w:val="20"/>
                <w:szCs w:val="20"/>
              </w:rPr>
            </w:pPr>
          </w:p>
        </w:tc>
        <w:tc>
          <w:tcPr>
            <w:tcW w:w="2693" w:type="dxa"/>
            <w:vAlign w:val="center"/>
          </w:tcPr>
          <w:p w14:paraId="3D60C1E9" w14:textId="77777777" w:rsidR="00E51F35" w:rsidRPr="004126A0" w:rsidRDefault="00E51F35" w:rsidP="003A5E82">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kérdés</w:t>
            </w:r>
          </w:p>
        </w:tc>
        <w:tc>
          <w:tcPr>
            <w:tcW w:w="5812" w:type="dxa"/>
            <w:vAlign w:val="center"/>
          </w:tcPr>
          <w:p w14:paraId="43FBD379" w14:textId="77777777" w:rsidR="00E51F35" w:rsidRPr="004126A0" w:rsidRDefault="00E51F35" w:rsidP="003A5E82">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kifejtés</w:t>
            </w:r>
          </w:p>
        </w:tc>
      </w:tr>
      <w:tr w:rsidR="00E51F35" w:rsidRPr="00FF43A4" w14:paraId="22B7E54D" w14:textId="77777777" w:rsidTr="00457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4625C9AE" w14:textId="77777777" w:rsidR="00E51F35" w:rsidRPr="004126A0" w:rsidRDefault="00E51F35" w:rsidP="003A5E82">
            <w:pPr>
              <w:jc w:val="center"/>
              <w:rPr>
                <w:b w:val="0"/>
                <w:bCs w:val="0"/>
                <w:sz w:val="20"/>
                <w:szCs w:val="20"/>
              </w:rPr>
            </w:pPr>
            <w:r w:rsidRPr="004126A0">
              <w:rPr>
                <w:b w:val="0"/>
                <w:bCs w:val="0"/>
                <w:sz w:val="20"/>
                <w:szCs w:val="20"/>
              </w:rPr>
              <w:t>1.</w:t>
            </w:r>
          </w:p>
        </w:tc>
        <w:tc>
          <w:tcPr>
            <w:tcW w:w="2693" w:type="dxa"/>
            <w:vAlign w:val="center"/>
          </w:tcPr>
          <w:p w14:paraId="32B6ED1B" w14:textId="77777777" w:rsidR="00E51F35" w:rsidRPr="00CB49B1" w:rsidRDefault="00E51F35" w:rsidP="00640F38">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beavatkozás/ projekt illeszkedése a tervezési dimenziókhoz</w:t>
            </w:r>
          </w:p>
        </w:tc>
        <w:tc>
          <w:tcPr>
            <w:tcW w:w="5812" w:type="dxa"/>
            <w:vAlign w:val="center"/>
          </w:tcPr>
          <w:p w14:paraId="2EB2F6EE" w14:textId="1AE4EBC9" w:rsidR="00E51F35" w:rsidRPr="00457898" w:rsidRDefault="00C83BF2" w:rsidP="00457898">
            <w:pPr>
              <w:cnfStyle w:val="000000100000" w:firstRow="0" w:lastRow="0" w:firstColumn="0" w:lastColumn="0" w:oddVBand="0" w:evenVBand="0" w:oddHBand="1" w:evenHBand="0" w:firstRowFirstColumn="0" w:firstRowLastColumn="0" w:lastRowFirstColumn="0" w:lastRowLastColumn="0"/>
              <w:rPr>
                <w:sz w:val="20"/>
                <w:szCs w:val="20"/>
              </w:rPr>
            </w:pPr>
            <w:r w:rsidRPr="00457898">
              <w:rPr>
                <w:sz w:val="20"/>
                <w:szCs w:val="20"/>
              </w:rPr>
              <w:t>A beavatkozás a megtartó dimenzióhoz illeszkedik</w:t>
            </w:r>
          </w:p>
        </w:tc>
      </w:tr>
      <w:tr w:rsidR="00E51F35" w:rsidRPr="00FF43A4" w14:paraId="25C2B153" w14:textId="77777777" w:rsidTr="00457898">
        <w:tc>
          <w:tcPr>
            <w:cnfStyle w:val="001000000000" w:firstRow="0" w:lastRow="0" w:firstColumn="1" w:lastColumn="0" w:oddVBand="0" w:evenVBand="0" w:oddHBand="0" w:evenHBand="0" w:firstRowFirstColumn="0" w:firstRowLastColumn="0" w:lastRowFirstColumn="0" w:lastRowLastColumn="0"/>
            <w:tcW w:w="562" w:type="dxa"/>
            <w:vAlign w:val="center"/>
          </w:tcPr>
          <w:p w14:paraId="03E4707A" w14:textId="77777777" w:rsidR="00E51F35" w:rsidRPr="004126A0" w:rsidRDefault="00E51F35" w:rsidP="003A5E82">
            <w:pPr>
              <w:jc w:val="center"/>
              <w:rPr>
                <w:b w:val="0"/>
                <w:bCs w:val="0"/>
                <w:sz w:val="20"/>
                <w:szCs w:val="20"/>
              </w:rPr>
            </w:pPr>
            <w:r w:rsidRPr="004126A0">
              <w:rPr>
                <w:b w:val="0"/>
                <w:bCs w:val="0"/>
                <w:sz w:val="20"/>
                <w:szCs w:val="20"/>
              </w:rPr>
              <w:t>2.</w:t>
            </w:r>
          </w:p>
        </w:tc>
        <w:tc>
          <w:tcPr>
            <w:tcW w:w="2693" w:type="dxa"/>
            <w:vAlign w:val="center"/>
          </w:tcPr>
          <w:p w14:paraId="6DBB9FF4" w14:textId="77777777" w:rsidR="00E51F35" w:rsidRPr="00CB49B1" w:rsidRDefault="00E51F35"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beavatkozás/projekt munkacíme</w:t>
            </w:r>
          </w:p>
        </w:tc>
        <w:tc>
          <w:tcPr>
            <w:tcW w:w="5812" w:type="dxa"/>
            <w:vAlign w:val="center"/>
          </w:tcPr>
          <w:p w14:paraId="51F45737" w14:textId="585D53B7" w:rsidR="00E51F35" w:rsidRPr="00457898" w:rsidRDefault="00C83BF2" w:rsidP="00457898">
            <w:pPr>
              <w:cnfStyle w:val="000000000000" w:firstRow="0" w:lastRow="0" w:firstColumn="0" w:lastColumn="0" w:oddVBand="0" w:evenVBand="0" w:oddHBand="0" w:evenHBand="0" w:firstRowFirstColumn="0" w:firstRowLastColumn="0" w:lastRowFirstColumn="0" w:lastRowLastColumn="0"/>
              <w:rPr>
                <w:b/>
                <w:bCs/>
                <w:sz w:val="20"/>
                <w:szCs w:val="20"/>
              </w:rPr>
            </w:pPr>
            <w:r w:rsidRPr="00457898">
              <w:rPr>
                <w:b/>
                <w:bCs/>
                <w:sz w:val="20"/>
                <w:szCs w:val="20"/>
              </w:rPr>
              <w:t xml:space="preserve">Határtalan </w:t>
            </w:r>
            <w:r w:rsidR="00DD700C" w:rsidRPr="00457898">
              <w:rPr>
                <w:b/>
                <w:bCs/>
                <w:sz w:val="20"/>
                <w:szCs w:val="20"/>
              </w:rPr>
              <w:t>közszolgáltatás</w:t>
            </w:r>
          </w:p>
        </w:tc>
      </w:tr>
      <w:tr w:rsidR="00E51F35" w:rsidRPr="00FF43A4" w14:paraId="38E9F6C4" w14:textId="77777777" w:rsidTr="00457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3919768C" w14:textId="77777777" w:rsidR="00E51F35" w:rsidRPr="004126A0" w:rsidRDefault="00E51F35" w:rsidP="003A5E82">
            <w:pPr>
              <w:jc w:val="center"/>
              <w:rPr>
                <w:b w:val="0"/>
                <w:bCs w:val="0"/>
                <w:sz w:val="20"/>
                <w:szCs w:val="20"/>
              </w:rPr>
            </w:pPr>
            <w:r w:rsidRPr="004126A0">
              <w:rPr>
                <w:b w:val="0"/>
                <w:bCs w:val="0"/>
                <w:sz w:val="20"/>
                <w:szCs w:val="20"/>
              </w:rPr>
              <w:t>3.</w:t>
            </w:r>
          </w:p>
        </w:tc>
        <w:tc>
          <w:tcPr>
            <w:tcW w:w="2693" w:type="dxa"/>
            <w:vAlign w:val="center"/>
          </w:tcPr>
          <w:p w14:paraId="20E5B7F2" w14:textId="77777777" w:rsidR="00E51F35" w:rsidRPr="00CB49B1" w:rsidRDefault="00E51F35" w:rsidP="00640F38">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 xml:space="preserve">beavatkozás/projekt illeszkedése az </w:t>
            </w:r>
            <w:r>
              <w:rPr>
                <w:sz w:val="20"/>
                <w:szCs w:val="20"/>
              </w:rPr>
              <w:t>FVS</w:t>
            </w:r>
            <w:r w:rsidRPr="00CB49B1">
              <w:rPr>
                <w:sz w:val="20"/>
                <w:szCs w:val="20"/>
              </w:rPr>
              <w:t xml:space="preserve"> stratégiai céljaihoz</w:t>
            </w:r>
          </w:p>
        </w:tc>
        <w:tc>
          <w:tcPr>
            <w:tcW w:w="5812" w:type="dxa"/>
            <w:vAlign w:val="center"/>
          </w:tcPr>
          <w:p w14:paraId="27CE85A6" w14:textId="39781629" w:rsidR="00E51F35" w:rsidRPr="00457898" w:rsidRDefault="00C7342F" w:rsidP="00457898">
            <w:pPr>
              <w:cnfStyle w:val="000000100000" w:firstRow="0" w:lastRow="0" w:firstColumn="0" w:lastColumn="0" w:oddVBand="0" w:evenVBand="0" w:oddHBand="1" w:evenHBand="0" w:firstRowFirstColumn="0" w:firstRowLastColumn="0" w:lastRowFirstColumn="0" w:lastRowLastColumn="0"/>
              <w:rPr>
                <w:sz w:val="20"/>
                <w:szCs w:val="20"/>
              </w:rPr>
            </w:pPr>
            <w:r w:rsidRPr="00457898">
              <w:rPr>
                <w:sz w:val="20"/>
                <w:szCs w:val="20"/>
              </w:rPr>
              <w:t xml:space="preserve">A </w:t>
            </w:r>
            <w:r w:rsidR="009D2CB9" w:rsidRPr="00457898">
              <w:rPr>
                <w:sz w:val="20"/>
                <w:szCs w:val="20"/>
              </w:rPr>
              <w:t xml:space="preserve">beavatkozás </w:t>
            </w:r>
            <w:r w:rsidR="00C90300" w:rsidRPr="00457898">
              <w:rPr>
                <w:sz w:val="20"/>
                <w:szCs w:val="20"/>
              </w:rPr>
              <w:t xml:space="preserve">az FVS </w:t>
            </w:r>
            <w:r w:rsidR="001E5905" w:rsidRPr="00457898">
              <w:rPr>
                <w:sz w:val="20"/>
                <w:szCs w:val="20"/>
              </w:rPr>
              <w:t xml:space="preserve">„A térségközponti szerepkör erősítése” stratégiai céljához, azon belül a </w:t>
            </w:r>
            <w:r w:rsidR="009906E3" w:rsidRPr="00457898">
              <w:rPr>
                <w:sz w:val="20"/>
                <w:szCs w:val="20"/>
              </w:rPr>
              <w:t>„Határon átnyúló kapcsolatok fejlesztése”</w:t>
            </w:r>
            <w:r w:rsidR="007322CA" w:rsidRPr="00457898">
              <w:rPr>
                <w:sz w:val="20"/>
                <w:szCs w:val="20"/>
              </w:rPr>
              <w:t xml:space="preserve"> részcélhoz illeszkedik</w:t>
            </w:r>
          </w:p>
        </w:tc>
      </w:tr>
      <w:tr w:rsidR="00E51F35" w:rsidRPr="00FF43A4" w14:paraId="261E8D8B" w14:textId="77777777" w:rsidTr="00457898">
        <w:tc>
          <w:tcPr>
            <w:cnfStyle w:val="001000000000" w:firstRow="0" w:lastRow="0" w:firstColumn="1" w:lastColumn="0" w:oddVBand="0" w:evenVBand="0" w:oddHBand="0" w:evenHBand="0" w:firstRowFirstColumn="0" w:firstRowLastColumn="0" w:lastRowFirstColumn="0" w:lastRowLastColumn="0"/>
            <w:tcW w:w="562" w:type="dxa"/>
            <w:vAlign w:val="center"/>
          </w:tcPr>
          <w:p w14:paraId="02AC7F4B" w14:textId="77777777" w:rsidR="00E51F35" w:rsidRPr="004126A0" w:rsidRDefault="00E51F35" w:rsidP="003A5E82">
            <w:pPr>
              <w:jc w:val="center"/>
              <w:rPr>
                <w:b w:val="0"/>
                <w:bCs w:val="0"/>
                <w:sz w:val="20"/>
                <w:szCs w:val="20"/>
              </w:rPr>
            </w:pPr>
            <w:r w:rsidRPr="004126A0">
              <w:rPr>
                <w:b w:val="0"/>
                <w:bCs w:val="0"/>
                <w:sz w:val="20"/>
                <w:szCs w:val="20"/>
              </w:rPr>
              <w:t>4.</w:t>
            </w:r>
          </w:p>
        </w:tc>
        <w:tc>
          <w:tcPr>
            <w:tcW w:w="2693" w:type="dxa"/>
            <w:vAlign w:val="center"/>
          </w:tcPr>
          <w:p w14:paraId="2E9C1BAA" w14:textId="77777777" w:rsidR="00E51F35" w:rsidRPr="00CB49B1" w:rsidRDefault="00E51F35"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miért stratégiai jellegű beavatkozás/ kulcs projekt? mi indokolja az egyedi beavatkozást?</w:t>
            </w:r>
          </w:p>
        </w:tc>
        <w:tc>
          <w:tcPr>
            <w:tcW w:w="5812" w:type="dxa"/>
            <w:vAlign w:val="center"/>
          </w:tcPr>
          <w:p w14:paraId="5A224F0D" w14:textId="77777777" w:rsidR="00E51F35" w:rsidRPr="00457898" w:rsidRDefault="007D316A" w:rsidP="00457898">
            <w:pPr>
              <w:cnfStyle w:val="000000000000" w:firstRow="0" w:lastRow="0" w:firstColumn="0" w:lastColumn="0" w:oddVBand="0" w:evenVBand="0" w:oddHBand="0" w:evenHBand="0" w:firstRowFirstColumn="0" w:firstRowLastColumn="0" w:lastRowFirstColumn="0" w:lastRowLastColumn="0"/>
              <w:rPr>
                <w:sz w:val="20"/>
                <w:szCs w:val="20"/>
              </w:rPr>
            </w:pPr>
            <w:r w:rsidRPr="00457898">
              <w:rPr>
                <w:sz w:val="20"/>
                <w:szCs w:val="20"/>
              </w:rPr>
              <w:t xml:space="preserve">Mórahalom </w:t>
            </w:r>
            <w:r w:rsidR="001F14B9" w:rsidRPr="00457898">
              <w:rPr>
                <w:sz w:val="20"/>
                <w:szCs w:val="20"/>
              </w:rPr>
              <w:t xml:space="preserve">közvetlenül </w:t>
            </w:r>
            <w:r w:rsidR="00EC4018" w:rsidRPr="00457898">
              <w:rPr>
                <w:sz w:val="20"/>
                <w:szCs w:val="20"/>
              </w:rPr>
              <w:t>a szerb határ mentén fekszik, emellett a román határ sincs messze a várostól. Ebből kifolyólag a város szoros együttműködésre törekszik a határon túli településekkel.</w:t>
            </w:r>
          </w:p>
          <w:p w14:paraId="085A056F" w14:textId="4E4FB8E1" w:rsidR="00EC4018" w:rsidRPr="00457898" w:rsidRDefault="00732E74" w:rsidP="00457898">
            <w:pPr>
              <w:cnfStyle w:val="000000000000" w:firstRow="0" w:lastRow="0" w:firstColumn="0" w:lastColumn="0" w:oddVBand="0" w:evenVBand="0" w:oddHBand="0" w:evenHBand="0" w:firstRowFirstColumn="0" w:firstRowLastColumn="0" w:lastRowFirstColumn="0" w:lastRowLastColumn="0"/>
              <w:rPr>
                <w:sz w:val="20"/>
                <w:szCs w:val="20"/>
              </w:rPr>
            </w:pPr>
            <w:r w:rsidRPr="00457898">
              <w:rPr>
                <w:sz w:val="20"/>
                <w:szCs w:val="20"/>
              </w:rPr>
              <w:t>A határmentiség</w:t>
            </w:r>
            <w:r w:rsidR="0059732C" w:rsidRPr="00457898">
              <w:rPr>
                <w:sz w:val="20"/>
                <w:szCs w:val="20"/>
              </w:rPr>
              <w:t xml:space="preserve"> és az abból fakadó, kialakuló nemzetközi kapcsolatok alkalmasak arra, hogy a </w:t>
            </w:r>
            <w:r w:rsidR="006B2975" w:rsidRPr="00457898">
              <w:rPr>
                <w:sz w:val="20"/>
                <w:szCs w:val="20"/>
              </w:rPr>
              <w:t xml:space="preserve">felek kölcsönösen megismerjék egymás módszereit, tudását, </w:t>
            </w:r>
            <w:r w:rsidR="000564A0" w:rsidRPr="00457898">
              <w:rPr>
                <w:sz w:val="20"/>
                <w:szCs w:val="20"/>
              </w:rPr>
              <w:t xml:space="preserve">ezáltal biztosítva a jobb </w:t>
            </w:r>
            <w:r w:rsidR="000B285E" w:rsidRPr="0046602C">
              <w:rPr>
                <w:sz w:val="20"/>
                <w:szCs w:val="20"/>
              </w:rPr>
              <w:t>s</w:t>
            </w:r>
            <w:r w:rsidR="000564A0" w:rsidRPr="0046602C">
              <w:rPr>
                <w:sz w:val="20"/>
                <w:szCs w:val="20"/>
              </w:rPr>
              <w:t>zolgáltatási</w:t>
            </w:r>
            <w:r w:rsidR="000564A0" w:rsidRPr="00457898">
              <w:rPr>
                <w:sz w:val="20"/>
                <w:szCs w:val="20"/>
              </w:rPr>
              <w:t xml:space="preserve"> színvonalat. </w:t>
            </w:r>
          </w:p>
          <w:p w14:paraId="35DE242C" w14:textId="0A2EE2FC" w:rsidR="00E51F35" w:rsidRPr="00457898" w:rsidRDefault="000B5B0C" w:rsidP="00457898">
            <w:pPr>
              <w:cnfStyle w:val="000000000000" w:firstRow="0" w:lastRow="0" w:firstColumn="0" w:lastColumn="0" w:oddVBand="0" w:evenVBand="0" w:oddHBand="0" w:evenHBand="0" w:firstRowFirstColumn="0" w:firstRowLastColumn="0" w:lastRowFirstColumn="0" w:lastRowLastColumn="0"/>
              <w:rPr>
                <w:sz w:val="20"/>
                <w:szCs w:val="20"/>
              </w:rPr>
            </w:pPr>
            <w:r w:rsidRPr="00457898">
              <w:rPr>
                <w:sz w:val="20"/>
                <w:szCs w:val="20"/>
              </w:rPr>
              <w:t xml:space="preserve">A beavatkozás célja </w:t>
            </w:r>
            <w:r w:rsidR="00BF04F0" w:rsidRPr="00457898">
              <w:rPr>
                <w:sz w:val="20"/>
                <w:szCs w:val="20"/>
              </w:rPr>
              <w:t>ezen kölcsönös tanulás, közös fejlesztés megvalósítása a közszolgáltatások területén-</w:t>
            </w:r>
          </w:p>
        </w:tc>
      </w:tr>
      <w:tr w:rsidR="00E51F35" w:rsidRPr="00FF43A4" w14:paraId="1DAE1BF8" w14:textId="77777777" w:rsidTr="00457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7D28D400" w14:textId="77777777" w:rsidR="00E51F35" w:rsidRPr="004126A0" w:rsidRDefault="00E51F35" w:rsidP="003A5E82">
            <w:pPr>
              <w:jc w:val="center"/>
              <w:rPr>
                <w:b w:val="0"/>
                <w:bCs w:val="0"/>
                <w:sz w:val="20"/>
                <w:szCs w:val="20"/>
              </w:rPr>
            </w:pPr>
            <w:r w:rsidRPr="004126A0">
              <w:rPr>
                <w:b w:val="0"/>
                <w:bCs w:val="0"/>
                <w:sz w:val="20"/>
                <w:szCs w:val="20"/>
              </w:rPr>
              <w:t>5.</w:t>
            </w:r>
          </w:p>
        </w:tc>
        <w:tc>
          <w:tcPr>
            <w:tcW w:w="2693" w:type="dxa"/>
            <w:vAlign w:val="center"/>
          </w:tcPr>
          <w:p w14:paraId="225A0148" w14:textId="77777777" w:rsidR="00E51F35" w:rsidRPr="00CB49B1" w:rsidRDefault="00E51F35" w:rsidP="00640F38">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a beavatkozás/projekt célja és rövid tartalma</w:t>
            </w:r>
          </w:p>
        </w:tc>
        <w:tc>
          <w:tcPr>
            <w:tcW w:w="5812" w:type="dxa"/>
            <w:vAlign w:val="center"/>
          </w:tcPr>
          <w:p w14:paraId="5549527F" w14:textId="77777777" w:rsidR="00E51F35" w:rsidRPr="00457898" w:rsidRDefault="001C3B07" w:rsidP="00457898">
            <w:pPr>
              <w:cnfStyle w:val="000000100000" w:firstRow="0" w:lastRow="0" w:firstColumn="0" w:lastColumn="0" w:oddVBand="0" w:evenVBand="0" w:oddHBand="1" w:evenHBand="0" w:firstRowFirstColumn="0" w:firstRowLastColumn="0" w:lastRowFirstColumn="0" w:lastRowLastColumn="0"/>
              <w:rPr>
                <w:sz w:val="20"/>
                <w:szCs w:val="20"/>
              </w:rPr>
            </w:pPr>
            <w:r w:rsidRPr="00457898">
              <w:rPr>
                <w:sz w:val="20"/>
                <w:szCs w:val="20"/>
              </w:rPr>
              <w:t xml:space="preserve">A beavatkozás célja a </w:t>
            </w:r>
            <w:r w:rsidR="005F2154" w:rsidRPr="00457898">
              <w:rPr>
                <w:sz w:val="20"/>
                <w:szCs w:val="20"/>
              </w:rPr>
              <w:t>közszolgáltatások javítás</w:t>
            </w:r>
            <w:r w:rsidR="00013E8E" w:rsidRPr="00457898">
              <w:rPr>
                <w:sz w:val="20"/>
                <w:szCs w:val="20"/>
              </w:rPr>
              <w:t xml:space="preserve">a a </w:t>
            </w:r>
            <w:r w:rsidR="00AF4BEE" w:rsidRPr="00457898">
              <w:rPr>
                <w:sz w:val="20"/>
                <w:szCs w:val="20"/>
              </w:rPr>
              <w:t>határon átnyúló kapcsolatok</w:t>
            </w:r>
            <w:r w:rsidR="00615688" w:rsidRPr="00457898">
              <w:rPr>
                <w:sz w:val="20"/>
                <w:szCs w:val="20"/>
              </w:rPr>
              <w:t>ban rejlő lehetőségek kiaknázásával.</w:t>
            </w:r>
          </w:p>
          <w:p w14:paraId="71EFF59A" w14:textId="30146793" w:rsidR="00E51F35" w:rsidRPr="00457898" w:rsidRDefault="006C1872" w:rsidP="00457898">
            <w:pPr>
              <w:cnfStyle w:val="000000100000" w:firstRow="0" w:lastRow="0" w:firstColumn="0" w:lastColumn="0" w:oddVBand="0" w:evenVBand="0" w:oddHBand="1" w:evenHBand="0" w:firstRowFirstColumn="0" w:firstRowLastColumn="0" w:lastRowFirstColumn="0" w:lastRowLastColumn="0"/>
              <w:rPr>
                <w:sz w:val="20"/>
                <w:szCs w:val="20"/>
              </w:rPr>
            </w:pPr>
            <w:r w:rsidRPr="00457898">
              <w:rPr>
                <w:sz w:val="20"/>
                <w:szCs w:val="20"/>
              </w:rPr>
              <w:t xml:space="preserve">A beavatkozás magában foglalja a közös kulturális programok szervezését, </w:t>
            </w:r>
            <w:r w:rsidR="00CC3813" w:rsidRPr="00457898">
              <w:rPr>
                <w:sz w:val="20"/>
                <w:szCs w:val="20"/>
              </w:rPr>
              <w:t xml:space="preserve">a szoros együttműködést a </w:t>
            </w:r>
            <w:r w:rsidR="008931B4" w:rsidRPr="00457898">
              <w:rPr>
                <w:sz w:val="20"/>
                <w:szCs w:val="20"/>
              </w:rPr>
              <w:t>katasztrófavédelem, az oktatás</w:t>
            </w:r>
            <w:r w:rsidR="00265E19" w:rsidRPr="00457898">
              <w:rPr>
                <w:sz w:val="20"/>
                <w:szCs w:val="20"/>
              </w:rPr>
              <w:t>/</w:t>
            </w:r>
            <w:r w:rsidR="00265E19" w:rsidRPr="0046602C">
              <w:rPr>
                <w:sz w:val="20"/>
                <w:szCs w:val="20"/>
              </w:rPr>
              <w:t>képzés, valamint</w:t>
            </w:r>
            <w:r w:rsidR="00916DF0" w:rsidRPr="0046602C">
              <w:rPr>
                <w:sz w:val="20"/>
                <w:szCs w:val="20"/>
              </w:rPr>
              <w:t xml:space="preserve"> az egészségturisztikai infrastruktúra fejlesztés területén.</w:t>
            </w:r>
          </w:p>
        </w:tc>
      </w:tr>
      <w:tr w:rsidR="00E51F35" w:rsidRPr="00FF43A4" w14:paraId="0F7B0BB5" w14:textId="77777777" w:rsidTr="00457898">
        <w:tc>
          <w:tcPr>
            <w:cnfStyle w:val="001000000000" w:firstRow="0" w:lastRow="0" w:firstColumn="1" w:lastColumn="0" w:oddVBand="0" w:evenVBand="0" w:oddHBand="0" w:evenHBand="0" w:firstRowFirstColumn="0" w:firstRowLastColumn="0" w:lastRowFirstColumn="0" w:lastRowLastColumn="0"/>
            <w:tcW w:w="562" w:type="dxa"/>
            <w:vAlign w:val="center"/>
          </w:tcPr>
          <w:p w14:paraId="3B73B8DC" w14:textId="51A59C72" w:rsidR="00E51F35" w:rsidRPr="00E156F9" w:rsidRDefault="00E156F9" w:rsidP="00E156F9">
            <w:pPr>
              <w:ind w:right="34"/>
              <w:jc w:val="center"/>
              <w:rPr>
                <w:b w:val="0"/>
                <w:sz w:val="20"/>
                <w:szCs w:val="20"/>
              </w:rPr>
            </w:pPr>
            <w:r w:rsidRPr="00E156F9">
              <w:rPr>
                <w:b w:val="0"/>
                <w:bCs w:val="0"/>
                <w:sz w:val="20"/>
                <w:szCs w:val="20"/>
              </w:rPr>
              <w:t>6.</w:t>
            </w:r>
          </w:p>
        </w:tc>
        <w:tc>
          <w:tcPr>
            <w:tcW w:w="2693" w:type="dxa"/>
            <w:vAlign w:val="center"/>
          </w:tcPr>
          <w:p w14:paraId="61879980" w14:textId="77777777" w:rsidR="00E51F35" w:rsidRPr="00CB49B1" w:rsidRDefault="00E51F35"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városrészi leképeződése</w:t>
            </w:r>
          </w:p>
        </w:tc>
        <w:tc>
          <w:tcPr>
            <w:tcW w:w="5812" w:type="dxa"/>
            <w:vAlign w:val="center"/>
          </w:tcPr>
          <w:p w14:paraId="2A18AB94" w14:textId="72E11B62" w:rsidR="00E51F35" w:rsidRPr="00457898" w:rsidRDefault="00A80986" w:rsidP="00457898">
            <w:pPr>
              <w:cnfStyle w:val="000000000000" w:firstRow="0" w:lastRow="0" w:firstColumn="0" w:lastColumn="0" w:oddVBand="0" w:evenVBand="0" w:oddHBand="0" w:evenHBand="0" w:firstRowFirstColumn="0" w:firstRowLastColumn="0" w:lastRowFirstColumn="0" w:lastRowLastColumn="0"/>
              <w:rPr>
                <w:sz w:val="20"/>
                <w:szCs w:val="20"/>
              </w:rPr>
            </w:pPr>
            <w:r w:rsidRPr="00457898">
              <w:rPr>
                <w:sz w:val="20"/>
                <w:szCs w:val="20"/>
              </w:rPr>
              <w:t>A beavatkozás Mórahalom valamennyi városrészét érinti</w:t>
            </w:r>
          </w:p>
        </w:tc>
      </w:tr>
    </w:tbl>
    <w:p w14:paraId="3016F24C" w14:textId="77777777" w:rsidR="00883765" w:rsidRDefault="00883765" w:rsidP="00883765">
      <w:pPr>
        <w:rPr>
          <w:i/>
          <w:iCs/>
        </w:rPr>
      </w:pPr>
    </w:p>
    <w:tbl>
      <w:tblPr>
        <w:tblStyle w:val="Tblzatrcsos5stt1jellszn10"/>
        <w:tblW w:w="9067" w:type="dxa"/>
        <w:tblLook w:val="04A0" w:firstRow="1" w:lastRow="0" w:firstColumn="1" w:lastColumn="0" w:noHBand="0" w:noVBand="1"/>
      </w:tblPr>
      <w:tblGrid>
        <w:gridCol w:w="562"/>
        <w:gridCol w:w="2693"/>
        <w:gridCol w:w="5812"/>
      </w:tblGrid>
      <w:tr w:rsidR="007F1E01" w14:paraId="17A487B9" w14:textId="77777777" w:rsidTr="00BA07F4">
        <w:trPr>
          <w:cnfStyle w:val="100000000000" w:firstRow="1" w:lastRow="0" w:firstColumn="0" w:lastColumn="0" w:oddVBand="0" w:evenVBand="0" w:oddHBand="0" w:evenHBand="0" w:firstRowFirstColumn="0" w:firstRowLastColumn="0" w:lastRowFirstColumn="0" w:lastRowLastColumn="0"/>
          <w:trHeight w:val="570"/>
          <w:tblHead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573B332B" w14:textId="77777777" w:rsidR="007F1E01" w:rsidRPr="004126A0" w:rsidRDefault="007F1E01" w:rsidP="00BA07F4">
            <w:pPr>
              <w:keepNext/>
              <w:jc w:val="center"/>
              <w:rPr>
                <w:sz w:val="20"/>
                <w:szCs w:val="20"/>
              </w:rPr>
            </w:pPr>
          </w:p>
        </w:tc>
        <w:tc>
          <w:tcPr>
            <w:tcW w:w="2693" w:type="dxa"/>
            <w:vAlign w:val="center"/>
          </w:tcPr>
          <w:p w14:paraId="1526E425" w14:textId="77777777" w:rsidR="007F1E01" w:rsidRPr="004126A0" w:rsidRDefault="007F1E01" w:rsidP="00BA07F4">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kérdés</w:t>
            </w:r>
          </w:p>
        </w:tc>
        <w:tc>
          <w:tcPr>
            <w:tcW w:w="5812" w:type="dxa"/>
            <w:vAlign w:val="center"/>
          </w:tcPr>
          <w:p w14:paraId="100B2C05" w14:textId="77777777" w:rsidR="007F1E01" w:rsidRPr="004126A0" w:rsidRDefault="007F1E01" w:rsidP="00BA07F4">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kifejtés</w:t>
            </w:r>
          </w:p>
        </w:tc>
      </w:tr>
      <w:tr w:rsidR="007F1E01" w:rsidRPr="00FF43A4" w14:paraId="1E0C9A39" w14:textId="77777777" w:rsidTr="00457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1DF777C3" w14:textId="77777777" w:rsidR="007F1E01" w:rsidRPr="004126A0" w:rsidRDefault="007F1E01" w:rsidP="00BA07F4">
            <w:pPr>
              <w:jc w:val="center"/>
              <w:rPr>
                <w:b w:val="0"/>
                <w:bCs w:val="0"/>
                <w:sz w:val="20"/>
                <w:szCs w:val="20"/>
              </w:rPr>
            </w:pPr>
            <w:r w:rsidRPr="004126A0">
              <w:rPr>
                <w:b w:val="0"/>
                <w:bCs w:val="0"/>
                <w:sz w:val="20"/>
                <w:szCs w:val="20"/>
              </w:rPr>
              <w:t>1.</w:t>
            </w:r>
          </w:p>
        </w:tc>
        <w:tc>
          <w:tcPr>
            <w:tcW w:w="2693" w:type="dxa"/>
            <w:vAlign w:val="center"/>
          </w:tcPr>
          <w:p w14:paraId="39BA261E" w14:textId="77777777" w:rsidR="007F1E01" w:rsidRPr="00CB49B1" w:rsidRDefault="007F1E01" w:rsidP="00640F38">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beavatkozás/ projekt illeszkedése a tervezési dimenziókhoz</w:t>
            </w:r>
          </w:p>
        </w:tc>
        <w:tc>
          <w:tcPr>
            <w:tcW w:w="5812" w:type="dxa"/>
            <w:vAlign w:val="center"/>
          </w:tcPr>
          <w:p w14:paraId="3555222B" w14:textId="34968195" w:rsidR="007F1E01" w:rsidRPr="00457898" w:rsidRDefault="00D812F1" w:rsidP="00457898">
            <w:pPr>
              <w:cnfStyle w:val="000000100000" w:firstRow="0" w:lastRow="0" w:firstColumn="0" w:lastColumn="0" w:oddVBand="0" w:evenVBand="0" w:oddHBand="1" w:evenHBand="0" w:firstRowFirstColumn="0" w:firstRowLastColumn="0" w:lastRowFirstColumn="0" w:lastRowLastColumn="0"/>
              <w:rPr>
                <w:sz w:val="20"/>
                <w:szCs w:val="20"/>
              </w:rPr>
            </w:pPr>
            <w:r w:rsidRPr="00457898">
              <w:rPr>
                <w:sz w:val="20"/>
                <w:szCs w:val="20"/>
              </w:rPr>
              <w:t>A beavatkozás a prosperá</w:t>
            </w:r>
            <w:r w:rsidR="001B20AB" w:rsidRPr="00457898">
              <w:rPr>
                <w:sz w:val="20"/>
                <w:szCs w:val="20"/>
              </w:rPr>
              <w:t xml:space="preserve">ló város </w:t>
            </w:r>
            <w:r w:rsidR="007F7FA7" w:rsidRPr="00457898">
              <w:rPr>
                <w:sz w:val="20"/>
                <w:szCs w:val="20"/>
              </w:rPr>
              <w:t>tervezési dimenzióhoz illeszkedik</w:t>
            </w:r>
          </w:p>
        </w:tc>
      </w:tr>
      <w:tr w:rsidR="007F1E01" w:rsidRPr="00FF43A4" w14:paraId="56BBACAF" w14:textId="77777777" w:rsidTr="00457898">
        <w:tc>
          <w:tcPr>
            <w:cnfStyle w:val="001000000000" w:firstRow="0" w:lastRow="0" w:firstColumn="1" w:lastColumn="0" w:oddVBand="0" w:evenVBand="0" w:oddHBand="0" w:evenHBand="0" w:firstRowFirstColumn="0" w:firstRowLastColumn="0" w:lastRowFirstColumn="0" w:lastRowLastColumn="0"/>
            <w:tcW w:w="562" w:type="dxa"/>
            <w:vAlign w:val="center"/>
          </w:tcPr>
          <w:p w14:paraId="648544F0" w14:textId="77777777" w:rsidR="007F1E01" w:rsidRPr="004126A0" w:rsidRDefault="007F1E01" w:rsidP="00BA07F4">
            <w:pPr>
              <w:jc w:val="center"/>
              <w:rPr>
                <w:b w:val="0"/>
                <w:bCs w:val="0"/>
                <w:sz w:val="20"/>
                <w:szCs w:val="20"/>
              </w:rPr>
            </w:pPr>
            <w:r w:rsidRPr="004126A0">
              <w:rPr>
                <w:b w:val="0"/>
                <w:bCs w:val="0"/>
                <w:sz w:val="20"/>
                <w:szCs w:val="20"/>
              </w:rPr>
              <w:t>2.</w:t>
            </w:r>
          </w:p>
        </w:tc>
        <w:tc>
          <w:tcPr>
            <w:tcW w:w="2693" w:type="dxa"/>
            <w:vAlign w:val="center"/>
          </w:tcPr>
          <w:p w14:paraId="67B288EC" w14:textId="77777777" w:rsidR="007F1E01" w:rsidRPr="00CB49B1" w:rsidRDefault="007F1E01"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beavatkozás/projekt munkacíme</w:t>
            </w:r>
          </w:p>
        </w:tc>
        <w:tc>
          <w:tcPr>
            <w:tcW w:w="5812" w:type="dxa"/>
            <w:vAlign w:val="center"/>
          </w:tcPr>
          <w:p w14:paraId="473BA87D" w14:textId="68A134CA" w:rsidR="007F1E01" w:rsidRPr="00457898" w:rsidRDefault="00104CF4" w:rsidP="00457898">
            <w:pPr>
              <w:cnfStyle w:val="000000000000" w:firstRow="0" w:lastRow="0" w:firstColumn="0" w:lastColumn="0" w:oddVBand="0" w:evenVBand="0" w:oddHBand="0" w:evenHBand="0" w:firstRowFirstColumn="0" w:firstRowLastColumn="0" w:lastRowFirstColumn="0" w:lastRowLastColumn="0"/>
              <w:rPr>
                <w:b/>
                <w:bCs/>
                <w:sz w:val="20"/>
                <w:szCs w:val="20"/>
              </w:rPr>
            </w:pPr>
            <w:r w:rsidRPr="00457898">
              <w:rPr>
                <w:b/>
                <w:bCs/>
                <w:sz w:val="20"/>
                <w:szCs w:val="20"/>
              </w:rPr>
              <w:t>Vállalkozás- és befektetéstámogató programcsomag</w:t>
            </w:r>
          </w:p>
        </w:tc>
      </w:tr>
      <w:tr w:rsidR="007F1E01" w:rsidRPr="00FF43A4" w14:paraId="09349DD6" w14:textId="77777777" w:rsidTr="00457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78DC9747" w14:textId="77777777" w:rsidR="007F1E01" w:rsidRPr="004126A0" w:rsidRDefault="007F1E01" w:rsidP="00BA07F4">
            <w:pPr>
              <w:jc w:val="center"/>
              <w:rPr>
                <w:b w:val="0"/>
                <w:bCs w:val="0"/>
                <w:sz w:val="20"/>
                <w:szCs w:val="20"/>
              </w:rPr>
            </w:pPr>
            <w:r w:rsidRPr="004126A0">
              <w:rPr>
                <w:b w:val="0"/>
                <w:bCs w:val="0"/>
                <w:sz w:val="20"/>
                <w:szCs w:val="20"/>
              </w:rPr>
              <w:t>3.</w:t>
            </w:r>
          </w:p>
        </w:tc>
        <w:tc>
          <w:tcPr>
            <w:tcW w:w="2693" w:type="dxa"/>
            <w:vAlign w:val="center"/>
          </w:tcPr>
          <w:p w14:paraId="41A4799A" w14:textId="77777777" w:rsidR="007F1E01" w:rsidRPr="00CB49B1" w:rsidRDefault="007F1E01" w:rsidP="00640F38">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 xml:space="preserve">beavatkozás/projekt illeszkedése az </w:t>
            </w:r>
            <w:r>
              <w:rPr>
                <w:sz w:val="20"/>
                <w:szCs w:val="20"/>
              </w:rPr>
              <w:t>FVS</w:t>
            </w:r>
            <w:r w:rsidRPr="00CB49B1">
              <w:rPr>
                <w:sz w:val="20"/>
                <w:szCs w:val="20"/>
              </w:rPr>
              <w:t xml:space="preserve"> stratégiai céljaihoz</w:t>
            </w:r>
          </w:p>
        </w:tc>
        <w:tc>
          <w:tcPr>
            <w:tcW w:w="5812" w:type="dxa"/>
            <w:vAlign w:val="center"/>
          </w:tcPr>
          <w:p w14:paraId="5DD9D7B2" w14:textId="5F86BCA6" w:rsidR="007F1E01" w:rsidRPr="00457898" w:rsidRDefault="00A66B06" w:rsidP="00457898">
            <w:pPr>
              <w:cnfStyle w:val="000000100000" w:firstRow="0" w:lastRow="0" w:firstColumn="0" w:lastColumn="0" w:oddVBand="0" w:evenVBand="0" w:oddHBand="1" w:evenHBand="0" w:firstRowFirstColumn="0" w:firstRowLastColumn="0" w:lastRowFirstColumn="0" w:lastRowLastColumn="0"/>
              <w:rPr>
                <w:sz w:val="20"/>
                <w:szCs w:val="20"/>
              </w:rPr>
            </w:pPr>
            <w:r w:rsidRPr="00457898">
              <w:rPr>
                <w:sz w:val="20"/>
                <w:szCs w:val="20"/>
              </w:rPr>
              <w:t>A beavatkozás az FVS</w:t>
            </w:r>
            <w:r w:rsidR="00E96BCD" w:rsidRPr="00457898">
              <w:rPr>
                <w:sz w:val="20"/>
                <w:szCs w:val="20"/>
              </w:rPr>
              <w:t xml:space="preserve"> „Gazdaság- és vállalkozásfejlesztés, innováció erősítése” stratégiai céljához, azon belül a </w:t>
            </w:r>
            <w:r w:rsidR="009344B5" w:rsidRPr="00457898">
              <w:rPr>
                <w:sz w:val="20"/>
                <w:szCs w:val="20"/>
              </w:rPr>
              <w:t>„Vállalkozásfejlesztés, befektetésösztönzés” részcélhoz illeszkedik.</w:t>
            </w:r>
          </w:p>
        </w:tc>
      </w:tr>
      <w:tr w:rsidR="007F1E01" w:rsidRPr="00FF43A4" w14:paraId="151DD6F0" w14:textId="77777777" w:rsidTr="00457898">
        <w:tc>
          <w:tcPr>
            <w:cnfStyle w:val="001000000000" w:firstRow="0" w:lastRow="0" w:firstColumn="1" w:lastColumn="0" w:oddVBand="0" w:evenVBand="0" w:oddHBand="0" w:evenHBand="0" w:firstRowFirstColumn="0" w:firstRowLastColumn="0" w:lastRowFirstColumn="0" w:lastRowLastColumn="0"/>
            <w:tcW w:w="562" w:type="dxa"/>
            <w:vAlign w:val="center"/>
          </w:tcPr>
          <w:p w14:paraId="4297C9DF" w14:textId="77777777" w:rsidR="007F1E01" w:rsidRPr="004126A0" w:rsidRDefault="007F1E01" w:rsidP="00BA07F4">
            <w:pPr>
              <w:jc w:val="center"/>
              <w:rPr>
                <w:b w:val="0"/>
                <w:bCs w:val="0"/>
                <w:sz w:val="20"/>
                <w:szCs w:val="20"/>
              </w:rPr>
            </w:pPr>
            <w:r w:rsidRPr="004126A0">
              <w:rPr>
                <w:b w:val="0"/>
                <w:bCs w:val="0"/>
                <w:sz w:val="20"/>
                <w:szCs w:val="20"/>
              </w:rPr>
              <w:t>4.</w:t>
            </w:r>
          </w:p>
        </w:tc>
        <w:tc>
          <w:tcPr>
            <w:tcW w:w="2693" w:type="dxa"/>
            <w:vAlign w:val="center"/>
          </w:tcPr>
          <w:p w14:paraId="54285384" w14:textId="77777777" w:rsidR="007F1E01" w:rsidRPr="00CB49B1" w:rsidRDefault="007F1E01"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miért stratégiai jellegű beavatkozás/ kulcs projekt? mi indokolja az egyedi beavatkozást?</w:t>
            </w:r>
          </w:p>
        </w:tc>
        <w:tc>
          <w:tcPr>
            <w:tcW w:w="5812" w:type="dxa"/>
            <w:vAlign w:val="center"/>
          </w:tcPr>
          <w:p w14:paraId="2A18D130" w14:textId="12F3352D" w:rsidR="007F1E01" w:rsidRPr="00457898" w:rsidRDefault="00FC3E98" w:rsidP="00457898">
            <w:pPr>
              <w:cnfStyle w:val="000000000000" w:firstRow="0" w:lastRow="0" w:firstColumn="0" w:lastColumn="0" w:oddVBand="0" w:evenVBand="0" w:oddHBand="0" w:evenHBand="0" w:firstRowFirstColumn="0" w:firstRowLastColumn="0" w:lastRowFirstColumn="0" w:lastRowLastColumn="0"/>
              <w:rPr>
                <w:sz w:val="20"/>
                <w:szCs w:val="20"/>
              </w:rPr>
            </w:pPr>
            <w:r w:rsidRPr="00457898">
              <w:rPr>
                <w:sz w:val="20"/>
                <w:szCs w:val="20"/>
              </w:rPr>
              <w:t>Bár Mórahalom gazdasága folyamatosan fejlődik, a munkanélküliség csökken, az ezer lakosra jutó működő vállalkozások száma alacsony. A viszonylag nagyobb létszámot foglalkoztató vállalkozások a megyei átlaghoz képest koncentráltabban vannak jelen a városban, ami magában hordozza annak kockázatát, hogy egy-egy ilyen vállalkozás vagy az érintett ágazat gazdasági megrendülését erősebben megérezheti a település gazdasága és munkaerőpiaca.</w:t>
            </w:r>
          </w:p>
        </w:tc>
      </w:tr>
      <w:tr w:rsidR="007F1E01" w:rsidRPr="00FF43A4" w14:paraId="3B7A3289" w14:textId="77777777" w:rsidTr="00457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34CB6704" w14:textId="77777777" w:rsidR="007F1E01" w:rsidRPr="004126A0" w:rsidRDefault="007F1E01" w:rsidP="00BA07F4">
            <w:pPr>
              <w:jc w:val="center"/>
              <w:rPr>
                <w:b w:val="0"/>
                <w:bCs w:val="0"/>
                <w:sz w:val="20"/>
                <w:szCs w:val="20"/>
              </w:rPr>
            </w:pPr>
            <w:r w:rsidRPr="004126A0">
              <w:rPr>
                <w:b w:val="0"/>
                <w:bCs w:val="0"/>
                <w:sz w:val="20"/>
                <w:szCs w:val="20"/>
              </w:rPr>
              <w:t>5.</w:t>
            </w:r>
          </w:p>
        </w:tc>
        <w:tc>
          <w:tcPr>
            <w:tcW w:w="2693" w:type="dxa"/>
            <w:vAlign w:val="center"/>
          </w:tcPr>
          <w:p w14:paraId="7A3BD646" w14:textId="77777777" w:rsidR="007F1E01" w:rsidRPr="00CB49B1" w:rsidRDefault="007F1E01" w:rsidP="00640F38">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a beavatkozás/projekt célja és rövid tartalma</w:t>
            </w:r>
          </w:p>
        </w:tc>
        <w:tc>
          <w:tcPr>
            <w:tcW w:w="5812" w:type="dxa"/>
            <w:vAlign w:val="center"/>
          </w:tcPr>
          <w:p w14:paraId="17942F6B" w14:textId="77777777" w:rsidR="007F1E01" w:rsidRPr="00457898" w:rsidRDefault="00EA7992" w:rsidP="00457898">
            <w:pPr>
              <w:cnfStyle w:val="000000100000" w:firstRow="0" w:lastRow="0" w:firstColumn="0" w:lastColumn="0" w:oddVBand="0" w:evenVBand="0" w:oddHBand="1" w:evenHBand="0" w:firstRowFirstColumn="0" w:firstRowLastColumn="0" w:lastRowFirstColumn="0" w:lastRowLastColumn="0"/>
              <w:rPr>
                <w:sz w:val="20"/>
                <w:szCs w:val="20"/>
              </w:rPr>
            </w:pPr>
            <w:r w:rsidRPr="00457898">
              <w:rPr>
                <w:sz w:val="20"/>
                <w:szCs w:val="20"/>
              </w:rPr>
              <w:t xml:space="preserve">A beavatkozás </w:t>
            </w:r>
            <w:r w:rsidR="00692148" w:rsidRPr="00457898">
              <w:rPr>
                <w:sz w:val="20"/>
                <w:szCs w:val="20"/>
              </w:rPr>
              <w:t xml:space="preserve">célja </w:t>
            </w:r>
            <w:r w:rsidR="006B0B2A" w:rsidRPr="00457898">
              <w:rPr>
                <w:sz w:val="20"/>
                <w:szCs w:val="20"/>
              </w:rPr>
              <w:t xml:space="preserve">a Mórahalom területén működő vállalkozások számának növelése </w:t>
            </w:r>
            <w:r w:rsidR="002A074D" w:rsidRPr="00457898">
              <w:rPr>
                <w:sz w:val="20"/>
                <w:szCs w:val="20"/>
              </w:rPr>
              <w:t xml:space="preserve">működő vállalkozások </w:t>
            </w:r>
            <w:r w:rsidR="006118E4" w:rsidRPr="00457898">
              <w:rPr>
                <w:sz w:val="20"/>
                <w:szCs w:val="20"/>
              </w:rPr>
              <w:t xml:space="preserve">városba csábításával, valamint a helyi vállalkozások </w:t>
            </w:r>
            <w:r w:rsidR="000A2D50" w:rsidRPr="00457898">
              <w:rPr>
                <w:sz w:val="20"/>
                <w:szCs w:val="20"/>
              </w:rPr>
              <w:t>szakmai jellegű támogatásával.</w:t>
            </w:r>
          </w:p>
          <w:p w14:paraId="649822C1" w14:textId="19D62FB2" w:rsidR="007F1E01" w:rsidRPr="00457898" w:rsidRDefault="0071673F" w:rsidP="00457898">
            <w:pPr>
              <w:cnfStyle w:val="000000100000" w:firstRow="0" w:lastRow="0" w:firstColumn="0" w:lastColumn="0" w:oddVBand="0" w:evenVBand="0" w:oddHBand="1" w:evenHBand="0" w:firstRowFirstColumn="0" w:firstRowLastColumn="0" w:lastRowFirstColumn="0" w:lastRowLastColumn="0"/>
              <w:rPr>
                <w:sz w:val="20"/>
                <w:szCs w:val="20"/>
              </w:rPr>
            </w:pPr>
            <w:r w:rsidRPr="00457898">
              <w:rPr>
                <w:sz w:val="20"/>
                <w:szCs w:val="20"/>
              </w:rPr>
              <w:t>A beavatkozás</w:t>
            </w:r>
            <w:r w:rsidR="00875133" w:rsidRPr="00457898">
              <w:rPr>
                <w:sz w:val="20"/>
                <w:szCs w:val="20"/>
              </w:rPr>
              <w:t>csomag</w:t>
            </w:r>
            <w:r w:rsidR="009C5829" w:rsidRPr="00457898">
              <w:rPr>
                <w:sz w:val="20"/>
                <w:szCs w:val="20"/>
              </w:rPr>
              <w:t>ban szerepel</w:t>
            </w:r>
            <w:r w:rsidR="00875133" w:rsidRPr="00457898">
              <w:rPr>
                <w:sz w:val="20"/>
                <w:szCs w:val="20"/>
              </w:rPr>
              <w:t xml:space="preserve"> </w:t>
            </w:r>
            <w:r w:rsidR="002B2CDF" w:rsidRPr="00457898">
              <w:rPr>
                <w:sz w:val="20"/>
                <w:szCs w:val="20"/>
              </w:rPr>
              <w:t>egy olyan szerveze</w:t>
            </w:r>
            <w:r w:rsidR="008D3724" w:rsidRPr="00457898">
              <w:rPr>
                <w:sz w:val="20"/>
                <w:szCs w:val="20"/>
              </w:rPr>
              <w:t xml:space="preserve">ti keretrendszer </w:t>
            </w:r>
            <w:r w:rsidR="00D56677" w:rsidRPr="00457898">
              <w:rPr>
                <w:sz w:val="20"/>
                <w:szCs w:val="20"/>
              </w:rPr>
              <w:t xml:space="preserve">létrehozása, amely egyaránt képes információkat nyújtani, </w:t>
            </w:r>
            <w:r w:rsidR="00781D98" w:rsidRPr="00457898">
              <w:rPr>
                <w:sz w:val="20"/>
                <w:szCs w:val="20"/>
              </w:rPr>
              <w:t xml:space="preserve">tanácsadást biztosítani </w:t>
            </w:r>
            <w:r w:rsidR="009C5829" w:rsidRPr="00457898">
              <w:rPr>
                <w:sz w:val="20"/>
                <w:szCs w:val="20"/>
              </w:rPr>
              <w:t>a</w:t>
            </w:r>
            <w:r w:rsidR="001D3E48" w:rsidRPr="00457898">
              <w:rPr>
                <w:sz w:val="20"/>
                <w:szCs w:val="20"/>
              </w:rPr>
              <w:t xml:space="preserve"> fentebb bemutatott két </w:t>
            </w:r>
            <w:r w:rsidR="001D3E48" w:rsidRPr="0046602C">
              <w:rPr>
                <w:sz w:val="20"/>
                <w:szCs w:val="20"/>
              </w:rPr>
              <w:t>célcsoportnak</w:t>
            </w:r>
            <w:r w:rsidR="006F76FB" w:rsidRPr="0046602C">
              <w:rPr>
                <w:sz w:val="20"/>
                <w:szCs w:val="20"/>
              </w:rPr>
              <w:t>.</w:t>
            </w:r>
          </w:p>
        </w:tc>
      </w:tr>
      <w:tr w:rsidR="007F1E01" w:rsidRPr="00FF43A4" w14:paraId="1634346A" w14:textId="77777777" w:rsidTr="00457898">
        <w:tc>
          <w:tcPr>
            <w:cnfStyle w:val="001000000000" w:firstRow="0" w:lastRow="0" w:firstColumn="1" w:lastColumn="0" w:oddVBand="0" w:evenVBand="0" w:oddHBand="0" w:evenHBand="0" w:firstRowFirstColumn="0" w:firstRowLastColumn="0" w:lastRowFirstColumn="0" w:lastRowLastColumn="0"/>
            <w:tcW w:w="562" w:type="dxa"/>
            <w:vAlign w:val="center"/>
          </w:tcPr>
          <w:p w14:paraId="59F1853D" w14:textId="4ACC479E" w:rsidR="007F1E01" w:rsidRPr="00E156F9" w:rsidRDefault="00E156F9" w:rsidP="00E156F9">
            <w:pPr>
              <w:ind w:right="34"/>
              <w:jc w:val="center"/>
              <w:rPr>
                <w:b w:val="0"/>
                <w:sz w:val="20"/>
                <w:szCs w:val="20"/>
              </w:rPr>
            </w:pPr>
            <w:r w:rsidRPr="00E156F9">
              <w:rPr>
                <w:b w:val="0"/>
                <w:bCs w:val="0"/>
                <w:sz w:val="20"/>
                <w:szCs w:val="20"/>
              </w:rPr>
              <w:t>6.</w:t>
            </w:r>
          </w:p>
        </w:tc>
        <w:tc>
          <w:tcPr>
            <w:tcW w:w="2693" w:type="dxa"/>
            <w:vAlign w:val="center"/>
          </w:tcPr>
          <w:p w14:paraId="21915C57" w14:textId="77777777" w:rsidR="007F1E01" w:rsidRPr="00CB49B1" w:rsidRDefault="007F1E01"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városrészi leképeződése</w:t>
            </w:r>
          </w:p>
        </w:tc>
        <w:tc>
          <w:tcPr>
            <w:tcW w:w="5812" w:type="dxa"/>
            <w:vAlign w:val="center"/>
          </w:tcPr>
          <w:p w14:paraId="60902DA6" w14:textId="26D2D34A" w:rsidR="007F1E01" w:rsidRPr="00457898" w:rsidRDefault="00462B57" w:rsidP="00457898">
            <w:pPr>
              <w:cnfStyle w:val="000000000000" w:firstRow="0" w:lastRow="0" w:firstColumn="0" w:lastColumn="0" w:oddVBand="0" w:evenVBand="0" w:oddHBand="0" w:evenHBand="0" w:firstRowFirstColumn="0" w:firstRowLastColumn="0" w:lastRowFirstColumn="0" w:lastRowLastColumn="0"/>
              <w:rPr>
                <w:sz w:val="20"/>
                <w:szCs w:val="20"/>
              </w:rPr>
            </w:pPr>
            <w:r w:rsidRPr="00457898">
              <w:rPr>
                <w:sz w:val="20"/>
                <w:szCs w:val="20"/>
              </w:rPr>
              <w:t xml:space="preserve">A beavatkozás elsősorban az </w:t>
            </w:r>
            <w:r w:rsidR="00B73983" w:rsidRPr="00457898">
              <w:rPr>
                <w:sz w:val="20"/>
                <w:szCs w:val="20"/>
              </w:rPr>
              <w:t>„Ipari övezet” városrészt érinti.</w:t>
            </w:r>
          </w:p>
        </w:tc>
      </w:tr>
    </w:tbl>
    <w:p w14:paraId="00722E6D" w14:textId="77777777" w:rsidR="007F1E01" w:rsidRDefault="007F1E01" w:rsidP="00883765">
      <w:pPr>
        <w:rPr>
          <w:i/>
          <w:iCs/>
        </w:rPr>
      </w:pPr>
    </w:p>
    <w:tbl>
      <w:tblPr>
        <w:tblStyle w:val="Tblzatrcsos5stt1jellszn10"/>
        <w:tblW w:w="9067" w:type="dxa"/>
        <w:tblLook w:val="04A0" w:firstRow="1" w:lastRow="0" w:firstColumn="1" w:lastColumn="0" w:noHBand="0" w:noVBand="1"/>
      </w:tblPr>
      <w:tblGrid>
        <w:gridCol w:w="562"/>
        <w:gridCol w:w="2693"/>
        <w:gridCol w:w="5812"/>
      </w:tblGrid>
      <w:tr w:rsidR="00193966" w14:paraId="4172DE45" w14:textId="77777777" w:rsidTr="00956455">
        <w:trPr>
          <w:cnfStyle w:val="100000000000" w:firstRow="1" w:lastRow="0" w:firstColumn="0" w:lastColumn="0" w:oddVBand="0" w:evenVBand="0" w:oddHBand="0" w:evenHBand="0" w:firstRowFirstColumn="0" w:firstRowLastColumn="0" w:lastRowFirstColumn="0" w:lastRowLastColumn="0"/>
          <w:trHeight w:val="570"/>
          <w:tblHead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AB1F4A4" w14:textId="77777777" w:rsidR="00193966" w:rsidRPr="004126A0" w:rsidRDefault="00193966" w:rsidP="00956455">
            <w:pPr>
              <w:keepNext/>
              <w:jc w:val="center"/>
              <w:rPr>
                <w:sz w:val="20"/>
                <w:szCs w:val="20"/>
              </w:rPr>
            </w:pPr>
          </w:p>
        </w:tc>
        <w:tc>
          <w:tcPr>
            <w:tcW w:w="2693" w:type="dxa"/>
            <w:vAlign w:val="center"/>
          </w:tcPr>
          <w:p w14:paraId="6802E49C" w14:textId="77777777" w:rsidR="00193966" w:rsidRPr="004126A0" w:rsidRDefault="00193966" w:rsidP="00956455">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kérdés</w:t>
            </w:r>
          </w:p>
        </w:tc>
        <w:tc>
          <w:tcPr>
            <w:tcW w:w="5812" w:type="dxa"/>
            <w:vAlign w:val="center"/>
          </w:tcPr>
          <w:p w14:paraId="520914E1" w14:textId="77777777" w:rsidR="00193966" w:rsidRPr="004126A0" w:rsidRDefault="00193966" w:rsidP="00956455">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kifejtés</w:t>
            </w:r>
          </w:p>
        </w:tc>
      </w:tr>
      <w:tr w:rsidR="00193966" w:rsidRPr="00FF43A4" w14:paraId="2067AF34" w14:textId="77777777" w:rsidTr="0095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6EC5D16F" w14:textId="77777777" w:rsidR="00193966" w:rsidRPr="004126A0" w:rsidRDefault="00193966" w:rsidP="00956455">
            <w:pPr>
              <w:jc w:val="center"/>
              <w:rPr>
                <w:b w:val="0"/>
                <w:bCs w:val="0"/>
                <w:sz w:val="20"/>
                <w:szCs w:val="20"/>
              </w:rPr>
            </w:pPr>
            <w:r w:rsidRPr="004126A0">
              <w:rPr>
                <w:b w:val="0"/>
                <w:bCs w:val="0"/>
                <w:sz w:val="20"/>
                <w:szCs w:val="20"/>
              </w:rPr>
              <w:t>1.</w:t>
            </w:r>
          </w:p>
        </w:tc>
        <w:tc>
          <w:tcPr>
            <w:tcW w:w="2693" w:type="dxa"/>
            <w:vAlign w:val="center"/>
          </w:tcPr>
          <w:p w14:paraId="36007D65" w14:textId="77777777" w:rsidR="00193966" w:rsidRPr="00CB49B1" w:rsidRDefault="00193966" w:rsidP="00640F38">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beavatkozás/ projekt illeszkedése a tervezési dimenziókhoz</w:t>
            </w:r>
          </w:p>
        </w:tc>
        <w:tc>
          <w:tcPr>
            <w:tcW w:w="5812" w:type="dxa"/>
          </w:tcPr>
          <w:p w14:paraId="4BD75F16" w14:textId="75240D56" w:rsidR="00193966" w:rsidRPr="004E7E0E" w:rsidRDefault="000518FD" w:rsidP="004E7E0E">
            <w:pPr>
              <w:cnfStyle w:val="000000100000" w:firstRow="0" w:lastRow="0" w:firstColumn="0" w:lastColumn="0" w:oddVBand="0" w:evenVBand="0" w:oddHBand="1" w:evenHBand="0" w:firstRowFirstColumn="0" w:firstRowLastColumn="0" w:lastRowFirstColumn="0" w:lastRowLastColumn="0"/>
              <w:rPr>
                <w:sz w:val="20"/>
                <w:szCs w:val="20"/>
              </w:rPr>
            </w:pPr>
            <w:r w:rsidRPr="004E7E0E">
              <w:rPr>
                <w:sz w:val="20"/>
                <w:szCs w:val="20"/>
              </w:rPr>
              <w:t>A beavatkozás a prosperáló város tervezési dimenzióhoz illeszkedik</w:t>
            </w:r>
          </w:p>
        </w:tc>
      </w:tr>
      <w:tr w:rsidR="00193966" w:rsidRPr="00FF43A4" w14:paraId="7A6A59F4" w14:textId="77777777" w:rsidTr="00956455">
        <w:tc>
          <w:tcPr>
            <w:cnfStyle w:val="001000000000" w:firstRow="0" w:lastRow="0" w:firstColumn="1" w:lastColumn="0" w:oddVBand="0" w:evenVBand="0" w:oddHBand="0" w:evenHBand="0" w:firstRowFirstColumn="0" w:firstRowLastColumn="0" w:lastRowFirstColumn="0" w:lastRowLastColumn="0"/>
            <w:tcW w:w="562" w:type="dxa"/>
            <w:vAlign w:val="center"/>
          </w:tcPr>
          <w:p w14:paraId="44B91A0F" w14:textId="77777777" w:rsidR="00193966" w:rsidRPr="004126A0" w:rsidRDefault="00193966" w:rsidP="00956455">
            <w:pPr>
              <w:jc w:val="center"/>
              <w:rPr>
                <w:b w:val="0"/>
                <w:bCs w:val="0"/>
                <w:sz w:val="20"/>
                <w:szCs w:val="20"/>
              </w:rPr>
            </w:pPr>
            <w:r w:rsidRPr="004126A0">
              <w:rPr>
                <w:b w:val="0"/>
                <w:bCs w:val="0"/>
                <w:sz w:val="20"/>
                <w:szCs w:val="20"/>
              </w:rPr>
              <w:t>2.</w:t>
            </w:r>
          </w:p>
        </w:tc>
        <w:tc>
          <w:tcPr>
            <w:tcW w:w="2693" w:type="dxa"/>
            <w:vAlign w:val="center"/>
          </w:tcPr>
          <w:p w14:paraId="0C2985D2" w14:textId="77777777" w:rsidR="00193966" w:rsidRPr="00CB49B1" w:rsidRDefault="00193966"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beavatkozás/projekt munkacíme</w:t>
            </w:r>
          </w:p>
        </w:tc>
        <w:tc>
          <w:tcPr>
            <w:tcW w:w="5812" w:type="dxa"/>
            <w:vAlign w:val="center"/>
          </w:tcPr>
          <w:p w14:paraId="2FFF90FF" w14:textId="0364427F" w:rsidR="00193966" w:rsidRPr="004E7E0E" w:rsidRDefault="000518FD" w:rsidP="004E7E0E">
            <w:pPr>
              <w:cnfStyle w:val="000000000000" w:firstRow="0" w:lastRow="0" w:firstColumn="0" w:lastColumn="0" w:oddVBand="0" w:evenVBand="0" w:oddHBand="0" w:evenHBand="0" w:firstRowFirstColumn="0" w:firstRowLastColumn="0" w:lastRowFirstColumn="0" w:lastRowLastColumn="0"/>
              <w:rPr>
                <w:b/>
                <w:bCs/>
                <w:sz w:val="20"/>
                <w:szCs w:val="20"/>
              </w:rPr>
            </w:pPr>
            <w:r w:rsidRPr="004E7E0E">
              <w:rPr>
                <w:b/>
                <w:bCs/>
                <w:sz w:val="20"/>
                <w:szCs w:val="20"/>
              </w:rPr>
              <w:t>K+F+I támogatását biztosító programcsomag</w:t>
            </w:r>
          </w:p>
        </w:tc>
      </w:tr>
      <w:tr w:rsidR="00193966" w:rsidRPr="00FF43A4" w14:paraId="47DB6116" w14:textId="77777777" w:rsidTr="0095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5D09E53E" w14:textId="77777777" w:rsidR="00193966" w:rsidRPr="004126A0" w:rsidRDefault="00193966" w:rsidP="00956455">
            <w:pPr>
              <w:jc w:val="center"/>
              <w:rPr>
                <w:b w:val="0"/>
                <w:bCs w:val="0"/>
                <w:sz w:val="20"/>
                <w:szCs w:val="20"/>
              </w:rPr>
            </w:pPr>
            <w:r w:rsidRPr="004126A0">
              <w:rPr>
                <w:b w:val="0"/>
                <w:bCs w:val="0"/>
                <w:sz w:val="20"/>
                <w:szCs w:val="20"/>
              </w:rPr>
              <w:t>3.</w:t>
            </w:r>
          </w:p>
        </w:tc>
        <w:tc>
          <w:tcPr>
            <w:tcW w:w="2693" w:type="dxa"/>
            <w:vAlign w:val="center"/>
          </w:tcPr>
          <w:p w14:paraId="5FAC6240" w14:textId="77777777" w:rsidR="00193966" w:rsidRPr="00CB49B1" w:rsidRDefault="00193966" w:rsidP="00640F38">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 xml:space="preserve">beavatkozás/projekt illeszkedése az </w:t>
            </w:r>
            <w:r>
              <w:rPr>
                <w:sz w:val="20"/>
                <w:szCs w:val="20"/>
              </w:rPr>
              <w:t>FVS</w:t>
            </w:r>
            <w:r w:rsidRPr="00CB49B1">
              <w:rPr>
                <w:sz w:val="20"/>
                <w:szCs w:val="20"/>
              </w:rPr>
              <w:t xml:space="preserve"> stratégiai céljaihoz</w:t>
            </w:r>
          </w:p>
        </w:tc>
        <w:tc>
          <w:tcPr>
            <w:tcW w:w="5812" w:type="dxa"/>
          </w:tcPr>
          <w:p w14:paraId="73420C36" w14:textId="51DA8022" w:rsidR="00193966" w:rsidRPr="004E7E0E" w:rsidRDefault="000518FD" w:rsidP="004E7E0E">
            <w:pPr>
              <w:cnfStyle w:val="000000100000" w:firstRow="0" w:lastRow="0" w:firstColumn="0" w:lastColumn="0" w:oddVBand="0" w:evenVBand="0" w:oddHBand="1" w:evenHBand="0" w:firstRowFirstColumn="0" w:firstRowLastColumn="0" w:lastRowFirstColumn="0" w:lastRowLastColumn="0"/>
              <w:rPr>
                <w:sz w:val="20"/>
                <w:szCs w:val="20"/>
              </w:rPr>
            </w:pPr>
            <w:r w:rsidRPr="004E7E0E">
              <w:rPr>
                <w:sz w:val="20"/>
                <w:szCs w:val="20"/>
              </w:rPr>
              <w:t>A beavatkozás az FVS</w:t>
            </w:r>
            <w:r w:rsidR="0040764B" w:rsidRPr="004E7E0E">
              <w:rPr>
                <w:sz w:val="20"/>
                <w:szCs w:val="20"/>
              </w:rPr>
              <w:t xml:space="preserve"> „Gazdaság- és vállalkozásfejlesztés, innováció erősítése” stratégiai célhoz, azon belül a </w:t>
            </w:r>
            <w:r w:rsidR="00683DBC" w:rsidRPr="004E7E0E">
              <w:rPr>
                <w:sz w:val="20"/>
                <w:szCs w:val="20"/>
              </w:rPr>
              <w:t>részcélhoz illeszkedik</w:t>
            </w:r>
          </w:p>
        </w:tc>
      </w:tr>
      <w:tr w:rsidR="00193966" w:rsidRPr="00FF43A4" w14:paraId="33915919" w14:textId="77777777" w:rsidTr="00956455">
        <w:tc>
          <w:tcPr>
            <w:cnfStyle w:val="001000000000" w:firstRow="0" w:lastRow="0" w:firstColumn="1" w:lastColumn="0" w:oddVBand="0" w:evenVBand="0" w:oddHBand="0" w:evenHBand="0" w:firstRowFirstColumn="0" w:firstRowLastColumn="0" w:lastRowFirstColumn="0" w:lastRowLastColumn="0"/>
            <w:tcW w:w="562" w:type="dxa"/>
            <w:vAlign w:val="center"/>
          </w:tcPr>
          <w:p w14:paraId="4628715E" w14:textId="77777777" w:rsidR="00193966" w:rsidRPr="004126A0" w:rsidRDefault="00193966" w:rsidP="00956455">
            <w:pPr>
              <w:jc w:val="center"/>
              <w:rPr>
                <w:b w:val="0"/>
                <w:bCs w:val="0"/>
                <w:sz w:val="20"/>
                <w:szCs w:val="20"/>
              </w:rPr>
            </w:pPr>
            <w:r w:rsidRPr="004126A0">
              <w:rPr>
                <w:b w:val="0"/>
                <w:bCs w:val="0"/>
                <w:sz w:val="20"/>
                <w:szCs w:val="20"/>
              </w:rPr>
              <w:t>4.</w:t>
            </w:r>
          </w:p>
        </w:tc>
        <w:tc>
          <w:tcPr>
            <w:tcW w:w="2693" w:type="dxa"/>
            <w:vAlign w:val="center"/>
          </w:tcPr>
          <w:p w14:paraId="1891FDF7" w14:textId="77777777" w:rsidR="00193966" w:rsidRPr="00CB49B1" w:rsidRDefault="00193966"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miért stratégiai jellegű beavatkozás/ kulcs projekt? mi indokolja az egyedi beavatkozást?</w:t>
            </w:r>
          </w:p>
        </w:tc>
        <w:tc>
          <w:tcPr>
            <w:tcW w:w="5812" w:type="dxa"/>
          </w:tcPr>
          <w:p w14:paraId="33C8A5E7" w14:textId="0A2330ED" w:rsidR="00193966" w:rsidRPr="004E7E0E" w:rsidRDefault="00D253A9" w:rsidP="004E7E0E">
            <w:pPr>
              <w:cnfStyle w:val="000000000000" w:firstRow="0" w:lastRow="0" w:firstColumn="0" w:lastColumn="0" w:oddVBand="0" w:evenVBand="0" w:oddHBand="0" w:evenHBand="0" w:firstRowFirstColumn="0" w:firstRowLastColumn="0" w:lastRowFirstColumn="0" w:lastRowLastColumn="0"/>
              <w:rPr>
                <w:sz w:val="20"/>
                <w:szCs w:val="20"/>
              </w:rPr>
            </w:pPr>
            <w:r w:rsidRPr="004E7E0E">
              <w:rPr>
                <w:sz w:val="20"/>
                <w:szCs w:val="20"/>
              </w:rPr>
              <w:t xml:space="preserve">A vállalkozások versenyképességét kedvezően befolyásolja a K+F+I </w:t>
            </w:r>
            <w:r w:rsidRPr="0046602C">
              <w:rPr>
                <w:sz w:val="20"/>
                <w:szCs w:val="20"/>
              </w:rPr>
              <w:t>tevékenység, melynek támogatását szolgálta a „</w:t>
            </w:r>
            <w:r w:rsidR="00391DCF" w:rsidRPr="0046602C">
              <w:rPr>
                <w:sz w:val="20"/>
                <w:szCs w:val="20"/>
              </w:rPr>
              <w:t>Tudományos és T</w:t>
            </w:r>
            <w:r w:rsidR="0039406C" w:rsidRPr="0046602C">
              <w:rPr>
                <w:sz w:val="20"/>
                <w:szCs w:val="20"/>
              </w:rPr>
              <w:t>echnológiai Park</w:t>
            </w:r>
            <w:r w:rsidRPr="0046602C">
              <w:rPr>
                <w:sz w:val="20"/>
                <w:szCs w:val="20"/>
              </w:rPr>
              <w:t>” cím megszerzése is.</w:t>
            </w:r>
            <w:r w:rsidRPr="004E7E0E">
              <w:rPr>
                <w:sz w:val="20"/>
                <w:szCs w:val="20"/>
              </w:rPr>
              <w:t xml:space="preserve"> A tevékenységből fakadó növekvő versenyképesség kedvező hatással bír a megyei szinten is alacsony bérszínvonalra, így fontos a helyi vállalkozások K+F+I tevékenységének, valamint az ilyen jellegű tevékenységet folytató szervezetek betelepülésének támogatása.</w:t>
            </w:r>
          </w:p>
        </w:tc>
      </w:tr>
      <w:tr w:rsidR="00193966" w:rsidRPr="00FF43A4" w14:paraId="7B210EF5" w14:textId="77777777" w:rsidTr="0095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6A13E72D" w14:textId="77777777" w:rsidR="00193966" w:rsidRPr="004126A0" w:rsidRDefault="00193966" w:rsidP="00956455">
            <w:pPr>
              <w:jc w:val="center"/>
              <w:rPr>
                <w:b w:val="0"/>
                <w:bCs w:val="0"/>
                <w:sz w:val="20"/>
                <w:szCs w:val="20"/>
              </w:rPr>
            </w:pPr>
            <w:r w:rsidRPr="004126A0">
              <w:rPr>
                <w:b w:val="0"/>
                <w:bCs w:val="0"/>
                <w:sz w:val="20"/>
                <w:szCs w:val="20"/>
              </w:rPr>
              <w:t>5.</w:t>
            </w:r>
          </w:p>
        </w:tc>
        <w:tc>
          <w:tcPr>
            <w:tcW w:w="2693" w:type="dxa"/>
            <w:vAlign w:val="center"/>
          </w:tcPr>
          <w:p w14:paraId="1898940C" w14:textId="77777777" w:rsidR="00193966" w:rsidRPr="00CB49B1" w:rsidRDefault="00193966" w:rsidP="00640F38">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a beavatkozás/projekt célja és rövid tartalma</w:t>
            </w:r>
          </w:p>
        </w:tc>
        <w:tc>
          <w:tcPr>
            <w:tcW w:w="5812" w:type="dxa"/>
          </w:tcPr>
          <w:p w14:paraId="30745D03" w14:textId="5AF355A5" w:rsidR="00193966" w:rsidRPr="004E7E0E" w:rsidRDefault="00DC2E6D" w:rsidP="004E7E0E">
            <w:pPr>
              <w:cnfStyle w:val="000000100000" w:firstRow="0" w:lastRow="0" w:firstColumn="0" w:lastColumn="0" w:oddVBand="0" w:evenVBand="0" w:oddHBand="1" w:evenHBand="0" w:firstRowFirstColumn="0" w:firstRowLastColumn="0" w:lastRowFirstColumn="0" w:lastRowLastColumn="0"/>
              <w:rPr>
                <w:sz w:val="20"/>
                <w:szCs w:val="20"/>
              </w:rPr>
            </w:pPr>
            <w:r w:rsidRPr="004E7E0E">
              <w:rPr>
                <w:sz w:val="20"/>
                <w:szCs w:val="20"/>
              </w:rPr>
              <w:t xml:space="preserve">A beavatkozás célja, a K+F+I ösztönzése Mórahalom településen, a </w:t>
            </w:r>
            <w:r w:rsidR="00FF4977" w:rsidRPr="004E7E0E">
              <w:rPr>
                <w:sz w:val="20"/>
                <w:szCs w:val="20"/>
              </w:rPr>
              <w:t xml:space="preserve">helyi gazdaság versenyképességének erősítése érdekében. </w:t>
            </w:r>
            <w:r w:rsidR="00EF1CC6" w:rsidRPr="004E7E0E">
              <w:rPr>
                <w:sz w:val="20"/>
                <w:szCs w:val="20"/>
              </w:rPr>
              <w:t>A beavatkozás keretében</w:t>
            </w:r>
            <w:r w:rsidR="002D1A2A" w:rsidRPr="004E7E0E">
              <w:rPr>
                <w:sz w:val="20"/>
                <w:szCs w:val="20"/>
              </w:rPr>
              <w:t xml:space="preserve"> </w:t>
            </w:r>
            <w:r w:rsidR="00DB1C12" w:rsidRPr="004E7E0E">
              <w:rPr>
                <w:sz w:val="20"/>
                <w:szCs w:val="20"/>
              </w:rPr>
              <w:t xml:space="preserve">Mórahalom </w:t>
            </w:r>
            <w:r w:rsidR="00F45795" w:rsidRPr="004E7E0E">
              <w:rPr>
                <w:sz w:val="20"/>
                <w:szCs w:val="20"/>
              </w:rPr>
              <w:t xml:space="preserve">legfontosabb </w:t>
            </w:r>
            <w:r w:rsidR="00DB1C12" w:rsidRPr="004E7E0E">
              <w:rPr>
                <w:sz w:val="20"/>
                <w:szCs w:val="20"/>
              </w:rPr>
              <w:t>adottságaira</w:t>
            </w:r>
            <w:r w:rsidR="00F45795" w:rsidRPr="004E7E0E">
              <w:rPr>
                <w:sz w:val="20"/>
                <w:szCs w:val="20"/>
              </w:rPr>
              <w:t xml:space="preserve"> (pl. termálvíz, </w:t>
            </w:r>
            <w:r w:rsidR="005A344C" w:rsidRPr="004E7E0E">
              <w:rPr>
                <w:sz w:val="20"/>
                <w:szCs w:val="20"/>
              </w:rPr>
              <w:t>élelmiszeripar)</w:t>
            </w:r>
            <w:r w:rsidR="00DB1C12" w:rsidRPr="004E7E0E">
              <w:rPr>
                <w:sz w:val="20"/>
                <w:szCs w:val="20"/>
              </w:rPr>
              <w:t xml:space="preserve"> épülő kutatások támogat</w:t>
            </w:r>
            <w:r w:rsidR="00F45795" w:rsidRPr="004E7E0E">
              <w:rPr>
                <w:sz w:val="20"/>
                <w:szCs w:val="20"/>
              </w:rPr>
              <w:t>ása</w:t>
            </w:r>
            <w:r w:rsidR="002E44F3" w:rsidRPr="004E7E0E">
              <w:rPr>
                <w:sz w:val="20"/>
                <w:szCs w:val="20"/>
              </w:rPr>
              <w:t xml:space="preserve">, a Mórahalom közelében működő egyetemek </w:t>
            </w:r>
            <w:r w:rsidR="00522892" w:rsidRPr="004E7E0E">
              <w:rPr>
                <w:sz w:val="20"/>
                <w:szCs w:val="20"/>
              </w:rPr>
              <w:t>K+F+I-vel foglalkozó intézménye és a helyi vállalkozások közötti együttműködések erősítése</w:t>
            </w:r>
            <w:r w:rsidR="00DF26B9" w:rsidRPr="004E7E0E">
              <w:rPr>
                <w:sz w:val="20"/>
                <w:szCs w:val="20"/>
              </w:rPr>
              <w:t>, valamint a K+F+</w:t>
            </w:r>
            <w:r w:rsidR="003D33D5" w:rsidRPr="004E7E0E">
              <w:rPr>
                <w:sz w:val="20"/>
                <w:szCs w:val="20"/>
              </w:rPr>
              <w:t>I infrastruktur</w:t>
            </w:r>
            <w:r w:rsidR="00AC4FF6" w:rsidRPr="004E7E0E">
              <w:rPr>
                <w:sz w:val="20"/>
                <w:szCs w:val="20"/>
              </w:rPr>
              <w:t xml:space="preserve">ális feltételeinek megteremtése </w:t>
            </w:r>
            <w:r w:rsidR="00971833" w:rsidRPr="004E7E0E">
              <w:rPr>
                <w:sz w:val="20"/>
                <w:szCs w:val="20"/>
              </w:rPr>
              <w:t>történik.</w:t>
            </w:r>
          </w:p>
        </w:tc>
      </w:tr>
      <w:tr w:rsidR="00193966" w:rsidRPr="00FF43A4" w14:paraId="00C22495" w14:textId="77777777" w:rsidTr="00E156F9">
        <w:tc>
          <w:tcPr>
            <w:cnfStyle w:val="001000000000" w:firstRow="0" w:lastRow="0" w:firstColumn="1" w:lastColumn="0" w:oddVBand="0" w:evenVBand="0" w:oddHBand="0" w:evenHBand="0" w:firstRowFirstColumn="0" w:firstRowLastColumn="0" w:lastRowFirstColumn="0" w:lastRowLastColumn="0"/>
            <w:tcW w:w="562" w:type="dxa"/>
            <w:vAlign w:val="center"/>
          </w:tcPr>
          <w:p w14:paraId="3E47C929" w14:textId="6E029D1C" w:rsidR="00193966" w:rsidRPr="00E156F9" w:rsidRDefault="00E156F9" w:rsidP="00E156F9">
            <w:pPr>
              <w:ind w:right="34"/>
              <w:jc w:val="center"/>
              <w:rPr>
                <w:b w:val="0"/>
                <w:sz w:val="20"/>
                <w:szCs w:val="20"/>
              </w:rPr>
            </w:pPr>
            <w:r w:rsidRPr="00E156F9">
              <w:rPr>
                <w:b w:val="0"/>
                <w:bCs w:val="0"/>
                <w:sz w:val="20"/>
                <w:szCs w:val="20"/>
              </w:rPr>
              <w:t>6.</w:t>
            </w:r>
          </w:p>
        </w:tc>
        <w:tc>
          <w:tcPr>
            <w:tcW w:w="2693" w:type="dxa"/>
            <w:vAlign w:val="center"/>
          </w:tcPr>
          <w:p w14:paraId="62FD02FC" w14:textId="77777777" w:rsidR="00193966" w:rsidRPr="00CB49B1" w:rsidRDefault="00193966"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városrészi leképeződése</w:t>
            </w:r>
          </w:p>
        </w:tc>
        <w:tc>
          <w:tcPr>
            <w:tcW w:w="5812" w:type="dxa"/>
          </w:tcPr>
          <w:p w14:paraId="1F685644" w14:textId="31CF0727" w:rsidR="00193966" w:rsidRPr="004E7E0E" w:rsidRDefault="00CD2427" w:rsidP="004E7E0E">
            <w:pPr>
              <w:cnfStyle w:val="000000000000" w:firstRow="0" w:lastRow="0" w:firstColumn="0" w:lastColumn="0" w:oddVBand="0" w:evenVBand="0" w:oddHBand="0" w:evenHBand="0" w:firstRowFirstColumn="0" w:firstRowLastColumn="0" w:lastRowFirstColumn="0" w:lastRowLastColumn="0"/>
              <w:rPr>
                <w:sz w:val="20"/>
                <w:szCs w:val="20"/>
              </w:rPr>
            </w:pPr>
            <w:r w:rsidRPr="004E7E0E">
              <w:rPr>
                <w:sz w:val="20"/>
                <w:szCs w:val="20"/>
              </w:rPr>
              <w:t>A beavatkozás elsősorban az „Ipari övezet” városrészt érinti.</w:t>
            </w:r>
          </w:p>
        </w:tc>
      </w:tr>
    </w:tbl>
    <w:p w14:paraId="3DD2B374" w14:textId="77777777" w:rsidR="007F1E01" w:rsidRDefault="007F1E01" w:rsidP="00883765">
      <w:pPr>
        <w:rPr>
          <w:i/>
          <w:iCs/>
        </w:rPr>
      </w:pPr>
    </w:p>
    <w:tbl>
      <w:tblPr>
        <w:tblStyle w:val="Tblzatrcsos5stt1jellszn10"/>
        <w:tblW w:w="9067" w:type="dxa"/>
        <w:tblLook w:val="04A0" w:firstRow="1" w:lastRow="0" w:firstColumn="1" w:lastColumn="0" w:noHBand="0" w:noVBand="1"/>
      </w:tblPr>
      <w:tblGrid>
        <w:gridCol w:w="562"/>
        <w:gridCol w:w="2693"/>
        <w:gridCol w:w="5812"/>
      </w:tblGrid>
      <w:tr w:rsidR="00B92912" w14:paraId="289E2F30" w14:textId="77777777" w:rsidTr="007A68A1">
        <w:trPr>
          <w:cnfStyle w:val="100000000000" w:firstRow="1" w:lastRow="0" w:firstColumn="0" w:lastColumn="0" w:oddVBand="0" w:evenVBand="0" w:oddHBand="0" w:evenHBand="0" w:firstRowFirstColumn="0" w:firstRowLastColumn="0" w:lastRowFirstColumn="0" w:lastRowLastColumn="0"/>
          <w:trHeight w:val="570"/>
          <w:tblHead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3EF22382" w14:textId="77777777" w:rsidR="00B92912" w:rsidRPr="004126A0" w:rsidRDefault="00B92912" w:rsidP="007A68A1">
            <w:pPr>
              <w:keepNext/>
              <w:jc w:val="center"/>
              <w:rPr>
                <w:sz w:val="20"/>
                <w:szCs w:val="20"/>
              </w:rPr>
            </w:pPr>
          </w:p>
        </w:tc>
        <w:tc>
          <w:tcPr>
            <w:tcW w:w="2693" w:type="dxa"/>
            <w:vAlign w:val="center"/>
          </w:tcPr>
          <w:p w14:paraId="6A490120" w14:textId="77777777" w:rsidR="00B92912" w:rsidRPr="004126A0" w:rsidRDefault="00B92912" w:rsidP="007A68A1">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kérdés</w:t>
            </w:r>
          </w:p>
        </w:tc>
        <w:tc>
          <w:tcPr>
            <w:tcW w:w="5812" w:type="dxa"/>
            <w:vAlign w:val="center"/>
          </w:tcPr>
          <w:p w14:paraId="0DBD0CBC" w14:textId="77777777" w:rsidR="00B92912" w:rsidRPr="004126A0" w:rsidRDefault="00B92912" w:rsidP="007A68A1">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kifejtés</w:t>
            </w:r>
          </w:p>
        </w:tc>
      </w:tr>
      <w:tr w:rsidR="00B92912" w:rsidRPr="00FF43A4" w14:paraId="05C26F5C" w14:textId="77777777" w:rsidTr="004449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57850254" w14:textId="77777777" w:rsidR="00B92912" w:rsidRPr="004126A0" w:rsidRDefault="00B92912" w:rsidP="007A68A1">
            <w:pPr>
              <w:jc w:val="center"/>
              <w:rPr>
                <w:b w:val="0"/>
                <w:bCs w:val="0"/>
                <w:sz w:val="20"/>
                <w:szCs w:val="20"/>
              </w:rPr>
            </w:pPr>
            <w:r w:rsidRPr="004126A0">
              <w:rPr>
                <w:b w:val="0"/>
                <w:bCs w:val="0"/>
                <w:sz w:val="20"/>
                <w:szCs w:val="20"/>
              </w:rPr>
              <w:t>1.</w:t>
            </w:r>
          </w:p>
        </w:tc>
        <w:tc>
          <w:tcPr>
            <w:tcW w:w="2693" w:type="dxa"/>
            <w:vAlign w:val="center"/>
          </w:tcPr>
          <w:p w14:paraId="24B72BB5" w14:textId="77777777" w:rsidR="00B92912" w:rsidRPr="00CB49B1" w:rsidRDefault="00B92912" w:rsidP="00640F38">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beavatkozás/ projekt illeszkedése a tervezési dimenziókhoz</w:t>
            </w:r>
          </w:p>
        </w:tc>
        <w:tc>
          <w:tcPr>
            <w:tcW w:w="5812" w:type="dxa"/>
            <w:vAlign w:val="center"/>
          </w:tcPr>
          <w:p w14:paraId="22147468" w14:textId="3C416503" w:rsidR="00B92912" w:rsidRPr="00444905" w:rsidRDefault="00272A2A" w:rsidP="00444905">
            <w:pPr>
              <w:cnfStyle w:val="000000100000" w:firstRow="0" w:lastRow="0" w:firstColumn="0" w:lastColumn="0" w:oddVBand="0" w:evenVBand="0" w:oddHBand="1" w:evenHBand="0" w:firstRowFirstColumn="0" w:firstRowLastColumn="0" w:lastRowFirstColumn="0" w:lastRowLastColumn="0"/>
              <w:rPr>
                <w:sz w:val="20"/>
                <w:szCs w:val="20"/>
              </w:rPr>
            </w:pPr>
            <w:r w:rsidRPr="00444905">
              <w:rPr>
                <w:sz w:val="20"/>
                <w:szCs w:val="20"/>
              </w:rPr>
              <w:t xml:space="preserve">A beavatkozás a </w:t>
            </w:r>
            <w:r w:rsidR="00EC7742" w:rsidRPr="00444905">
              <w:rPr>
                <w:sz w:val="20"/>
                <w:szCs w:val="20"/>
              </w:rPr>
              <w:t>zöldülő</w:t>
            </w:r>
            <w:r w:rsidRPr="00444905">
              <w:rPr>
                <w:sz w:val="20"/>
                <w:szCs w:val="20"/>
              </w:rPr>
              <w:t xml:space="preserve"> város tervezési dimenzióhoz illeszkedik</w:t>
            </w:r>
          </w:p>
        </w:tc>
      </w:tr>
      <w:tr w:rsidR="00B92912" w:rsidRPr="00FF43A4" w14:paraId="40DC9DEA" w14:textId="77777777" w:rsidTr="00444905">
        <w:tc>
          <w:tcPr>
            <w:cnfStyle w:val="001000000000" w:firstRow="0" w:lastRow="0" w:firstColumn="1" w:lastColumn="0" w:oddVBand="0" w:evenVBand="0" w:oddHBand="0" w:evenHBand="0" w:firstRowFirstColumn="0" w:firstRowLastColumn="0" w:lastRowFirstColumn="0" w:lastRowLastColumn="0"/>
            <w:tcW w:w="562" w:type="dxa"/>
            <w:vAlign w:val="center"/>
          </w:tcPr>
          <w:p w14:paraId="0F36CB08" w14:textId="77777777" w:rsidR="00B92912" w:rsidRPr="004126A0" w:rsidRDefault="00B92912" w:rsidP="007A68A1">
            <w:pPr>
              <w:jc w:val="center"/>
              <w:rPr>
                <w:b w:val="0"/>
                <w:bCs w:val="0"/>
                <w:sz w:val="20"/>
                <w:szCs w:val="20"/>
              </w:rPr>
            </w:pPr>
            <w:r w:rsidRPr="004126A0">
              <w:rPr>
                <w:b w:val="0"/>
                <w:bCs w:val="0"/>
                <w:sz w:val="20"/>
                <w:szCs w:val="20"/>
              </w:rPr>
              <w:t>2.</w:t>
            </w:r>
          </w:p>
        </w:tc>
        <w:tc>
          <w:tcPr>
            <w:tcW w:w="2693" w:type="dxa"/>
            <w:vAlign w:val="center"/>
          </w:tcPr>
          <w:p w14:paraId="4417A4A2" w14:textId="77777777" w:rsidR="00B92912" w:rsidRPr="00CB49B1" w:rsidRDefault="00B92912"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beavatkozás/projekt munkacíme</w:t>
            </w:r>
          </w:p>
        </w:tc>
        <w:tc>
          <w:tcPr>
            <w:tcW w:w="5812" w:type="dxa"/>
            <w:vAlign w:val="center"/>
          </w:tcPr>
          <w:p w14:paraId="5A13B391" w14:textId="07B404F6" w:rsidR="00B92912" w:rsidRPr="00444905" w:rsidRDefault="00E9059D" w:rsidP="00444905">
            <w:pPr>
              <w:cnfStyle w:val="000000000000" w:firstRow="0" w:lastRow="0" w:firstColumn="0" w:lastColumn="0" w:oddVBand="0" w:evenVBand="0" w:oddHBand="0" w:evenHBand="0" w:firstRowFirstColumn="0" w:firstRowLastColumn="0" w:lastRowFirstColumn="0" w:lastRowLastColumn="0"/>
              <w:rPr>
                <w:b/>
                <w:bCs/>
                <w:sz w:val="20"/>
                <w:szCs w:val="20"/>
              </w:rPr>
            </w:pPr>
            <w:r w:rsidRPr="00444905">
              <w:rPr>
                <w:b/>
                <w:bCs/>
                <w:sz w:val="20"/>
                <w:szCs w:val="20"/>
              </w:rPr>
              <w:t>Körforgásos gazdaság gazdaságra való átállást segítő programcsomag</w:t>
            </w:r>
          </w:p>
        </w:tc>
      </w:tr>
      <w:tr w:rsidR="00B92912" w:rsidRPr="00FF43A4" w14:paraId="3D9C4D46" w14:textId="77777777" w:rsidTr="004449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6AA2E47C" w14:textId="77777777" w:rsidR="00B92912" w:rsidRPr="004126A0" w:rsidRDefault="00B92912" w:rsidP="007A68A1">
            <w:pPr>
              <w:jc w:val="center"/>
              <w:rPr>
                <w:b w:val="0"/>
                <w:bCs w:val="0"/>
                <w:sz w:val="20"/>
                <w:szCs w:val="20"/>
              </w:rPr>
            </w:pPr>
            <w:r w:rsidRPr="004126A0">
              <w:rPr>
                <w:b w:val="0"/>
                <w:bCs w:val="0"/>
                <w:sz w:val="20"/>
                <w:szCs w:val="20"/>
              </w:rPr>
              <w:t>3.</w:t>
            </w:r>
          </w:p>
        </w:tc>
        <w:tc>
          <w:tcPr>
            <w:tcW w:w="2693" w:type="dxa"/>
            <w:vAlign w:val="center"/>
          </w:tcPr>
          <w:p w14:paraId="06245805" w14:textId="77777777" w:rsidR="00B92912" w:rsidRPr="00CB49B1" w:rsidRDefault="00B92912" w:rsidP="00640F38">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 xml:space="preserve">beavatkozás/projekt illeszkedése az </w:t>
            </w:r>
            <w:r>
              <w:rPr>
                <w:sz w:val="20"/>
                <w:szCs w:val="20"/>
              </w:rPr>
              <w:t>FVS</w:t>
            </w:r>
            <w:r w:rsidRPr="00CB49B1">
              <w:rPr>
                <w:sz w:val="20"/>
                <w:szCs w:val="20"/>
              </w:rPr>
              <w:t xml:space="preserve"> stratégiai céljaihoz</w:t>
            </w:r>
          </w:p>
        </w:tc>
        <w:tc>
          <w:tcPr>
            <w:tcW w:w="5812" w:type="dxa"/>
            <w:vAlign w:val="center"/>
          </w:tcPr>
          <w:p w14:paraId="3B516BAB" w14:textId="198AA397" w:rsidR="00B92912" w:rsidRPr="00444905" w:rsidRDefault="00E9059D" w:rsidP="00444905">
            <w:pPr>
              <w:cnfStyle w:val="000000100000" w:firstRow="0" w:lastRow="0" w:firstColumn="0" w:lastColumn="0" w:oddVBand="0" w:evenVBand="0" w:oddHBand="1" w:evenHBand="0" w:firstRowFirstColumn="0" w:firstRowLastColumn="0" w:lastRowFirstColumn="0" w:lastRowLastColumn="0"/>
              <w:rPr>
                <w:sz w:val="20"/>
                <w:szCs w:val="20"/>
              </w:rPr>
            </w:pPr>
            <w:r w:rsidRPr="00444905">
              <w:rPr>
                <w:sz w:val="20"/>
                <w:szCs w:val="20"/>
              </w:rPr>
              <w:t xml:space="preserve">A beavatkozás az FVS </w:t>
            </w:r>
            <w:r w:rsidR="00FD11D7" w:rsidRPr="00444905">
              <w:rPr>
                <w:sz w:val="20"/>
                <w:szCs w:val="20"/>
              </w:rPr>
              <w:t xml:space="preserve">Gazdaság- és vállalkozásfejlesztés, innováció erősítése stratégiai céljához, azon belül a </w:t>
            </w:r>
            <w:r w:rsidR="00974635" w:rsidRPr="00444905">
              <w:rPr>
                <w:sz w:val="20"/>
                <w:szCs w:val="20"/>
              </w:rPr>
              <w:t>Körforgásos gazdaság gazdaságra való átállás elősegítése részcélhoz illeszkedik.</w:t>
            </w:r>
          </w:p>
        </w:tc>
      </w:tr>
      <w:tr w:rsidR="00B92912" w:rsidRPr="00FF43A4" w14:paraId="7480ABF8" w14:textId="77777777" w:rsidTr="00444905">
        <w:tc>
          <w:tcPr>
            <w:cnfStyle w:val="001000000000" w:firstRow="0" w:lastRow="0" w:firstColumn="1" w:lastColumn="0" w:oddVBand="0" w:evenVBand="0" w:oddHBand="0" w:evenHBand="0" w:firstRowFirstColumn="0" w:firstRowLastColumn="0" w:lastRowFirstColumn="0" w:lastRowLastColumn="0"/>
            <w:tcW w:w="562" w:type="dxa"/>
            <w:vAlign w:val="center"/>
          </w:tcPr>
          <w:p w14:paraId="304D3B37" w14:textId="77777777" w:rsidR="00B92912" w:rsidRPr="004126A0" w:rsidRDefault="00B92912" w:rsidP="007A68A1">
            <w:pPr>
              <w:jc w:val="center"/>
              <w:rPr>
                <w:b w:val="0"/>
                <w:bCs w:val="0"/>
                <w:sz w:val="20"/>
                <w:szCs w:val="20"/>
              </w:rPr>
            </w:pPr>
            <w:r w:rsidRPr="004126A0">
              <w:rPr>
                <w:b w:val="0"/>
                <w:bCs w:val="0"/>
                <w:sz w:val="20"/>
                <w:szCs w:val="20"/>
              </w:rPr>
              <w:t>4.</w:t>
            </w:r>
          </w:p>
        </w:tc>
        <w:tc>
          <w:tcPr>
            <w:tcW w:w="2693" w:type="dxa"/>
            <w:vAlign w:val="center"/>
          </w:tcPr>
          <w:p w14:paraId="1DE57D15" w14:textId="77777777" w:rsidR="00B92912" w:rsidRPr="00CB49B1" w:rsidRDefault="00B92912"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miért stratégiai jellegű beavatkozás/ kulcs projekt? mi indokolja az egyedi beavatkozást?</w:t>
            </w:r>
          </w:p>
        </w:tc>
        <w:tc>
          <w:tcPr>
            <w:tcW w:w="5812" w:type="dxa"/>
            <w:vAlign w:val="center"/>
          </w:tcPr>
          <w:p w14:paraId="07FC48C7" w14:textId="1B7568B7" w:rsidR="00B92912" w:rsidRPr="00444905" w:rsidRDefault="0096434F" w:rsidP="00444905">
            <w:pPr>
              <w:cnfStyle w:val="000000000000" w:firstRow="0" w:lastRow="0" w:firstColumn="0" w:lastColumn="0" w:oddVBand="0" w:evenVBand="0" w:oddHBand="0" w:evenHBand="0" w:firstRowFirstColumn="0" w:firstRowLastColumn="0" w:lastRowFirstColumn="0" w:lastRowLastColumn="0"/>
              <w:rPr>
                <w:sz w:val="20"/>
                <w:szCs w:val="20"/>
              </w:rPr>
            </w:pPr>
            <w:r w:rsidRPr="00444905">
              <w:rPr>
                <w:sz w:val="20"/>
                <w:szCs w:val="20"/>
              </w:rPr>
              <w:t>Napjainkban a</w:t>
            </w:r>
            <w:r w:rsidR="00BD6220" w:rsidRPr="00444905">
              <w:rPr>
                <w:sz w:val="20"/>
                <w:szCs w:val="20"/>
              </w:rPr>
              <w:t xml:space="preserve">z </w:t>
            </w:r>
            <w:r w:rsidR="00C902E8" w:rsidRPr="00444905">
              <w:rPr>
                <w:sz w:val="20"/>
                <w:szCs w:val="20"/>
              </w:rPr>
              <w:t>ü</w:t>
            </w:r>
            <w:r w:rsidR="00BD6220" w:rsidRPr="00444905">
              <w:rPr>
                <w:sz w:val="20"/>
                <w:szCs w:val="20"/>
              </w:rPr>
              <w:t xml:space="preserve">vegházhatású gázok </w:t>
            </w:r>
            <w:r w:rsidR="00DD489E" w:rsidRPr="00444905">
              <w:rPr>
                <w:sz w:val="20"/>
                <w:szCs w:val="20"/>
              </w:rPr>
              <w:t xml:space="preserve">kibocsátásából fakadó globális felmelegedés mellett </w:t>
            </w:r>
            <w:r w:rsidR="00983E8D" w:rsidRPr="00444905">
              <w:rPr>
                <w:sz w:val="20"/>
                <w:szCs w:val="20"/>
              </w:rPr>
              <w:t xml:space="preserve">a </w:t>
            </w:r>
            <w:r w:rsidR="004C1B2E" w:rsidRPr="00444905">
              <w:rPr>
                <w:sz w:val="20"/>
                <w:szCs w:val="20"/>
              </w:rPr>
              <w:t>káros</w:t>
            </w:r>
            <w:r w:rsidR="00983E8D" w:rsidRPr="00444905">
              <w:rPr>
                <w:sz w:val="20"/>
                <w:szCs w:val="20"/>
              </w:rPr>
              <w:t xml:space="preserve"> környezeti hatásai miatt </w:t>
            </w:r>
            <w:r w:rsidR="00930521" w:rsidRPr="00444905">
              <w:rPr>
                <w:sz w:val="20"/>
                <w:szCs w:val="20"/>
              </w:rPr>
              <w:t xml:space="preserve">a jelentős mennyiségű </w:t>
            </w:r>
            <w:r w:rsidR="004C1B2E" w:rsidRPr="00444905">
              <w:rPr>
                <w:sz w:val="20"/>
                <w:szCs w:val="20"/>
              </w:rPr>
              <w:t xml:space="preserve">hulladéktermelés is problémát jelent. </w:t>
            </w:r>
            <w:r w:rsidR="00CA6C7F" w:rsidRPr="00444905">
              <w:rPr>
                <w:sz w:val="20"/>
                <w:szCs w:val="20"/>
              </w:rPr>
              <w:t xml:space="preserve">A probléma további súlyosbodásának </w:t>
            </w:r>
            <w:r w:rsidR="00EB0046" w:rsidRPr="00444905">
              <w:rPr>
                <w:sz w:val="20"/>
                <w:szCs w:val="20"/>
              </w:rPr>
              <w:t xml:space="preserve">megelőzése érdekében törekedni </w:t>
            </w:r>
            <w:r w:rsidR="00382FBF" w:rsidRPr="00444905">
              <w:rPr>
                <w:sz w:val="20"/>
                <w:szCs w:val="20"/>
              </w:rPr>
              <w:t xml:space="preserve">kell </w:t>
            </w:r>
            <w:r w:rsidR="00FF5C07" w:rsidRPr="00444905">
              <w:rPr>
                <w:sz w:val="20"/>
                <w:szCs w:val="20"/>
              </w:rPr>
              <w:t>hulladéktermelődés minimalizálására, valamint az újrahasznosítás mértékének növelésére</w:t>
            </w:r>
            <w:r w:rsidR="000148FD" w:rsidRPr="00444905">
              <w:rPr>
                <w:sz w:val="20"/>
                <w:szCs w:val="20"/>
              </w:rPr>
              <w:t>, mely</w:t>
            </w:r>
            <w:r w:rsidR="00382FBF" w:rsidRPr="00444905">
              <w:rPr>
                <w:sz w:val="20"/>
                <w:szCs w:val="20"/>
              </w:rPr>
              <w:t>nek egyik lehetséges eszköze</w:t>
            </w:r>
            <w:r w:rsidR="000148FD" w:rsidRPr="00444905">
              <w:rPr>
                <w:sz w:val="20"/>
                <w:szCs w:val="20"/>
              </w:rPr>
              <w:t xml:space="preserve"> a körforgásos gazdaságra való áttérés</w:t>
            </w:r>
            <w:r w:rsidR="00382FBF" w:rsidRPr="00444905">
              <w:rPr>
                <w:sz w:val="20"/>
                <w:szCs w:val="20"/>
              </w:rPr>
              <w:t>.</w:t>
            </w:r>
          </w:p>
        </w:tc>
      </w:tr>
      <w:tr w:rsidR="00B92912" w:rsidRPr="00FF43A4" w14:paraId="53E5129B" w14:textId="77777777" w:rsidTr="004449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7523359" w14:textId="77777777" w:rsidR="00B92912" w:rsidRPr="004126A0" w:rsidRDefault="00B92912" w:rsidP="007A68A1">
            <w:pPr>
              <w:jc w:val="center"/>
              <w:rPr>
                <w:b w:val="0"/>
                <w:bCs w:val="0"/>
                <w:sz w:val="20"/>
                <w:szCs w:val="20"/>
              </w:rPr>
            </w:pPr>
            <w:r w:rsidRPr="004126A0">
              <w:rPr>
                <w:b w:val="0"/>
                <w:bCs w:val="0"/>
                <w:sz w:val="20"/>
                <w:szCs w:val="20"/>
              </w:rPr>
              <w:t>5.</w:t>
            </w:r>
          </w:p>
        </w:tc>
        <w:tc>
          <w:tcPr>
            <w:tcW w:w="2693" w:type="dxa"/>
            <w:vAlign w:val="center"/>
          </w:tcPr>
          <w:p w14:paraId="77888052" w14:textId="77777777" w:rsidR="00B92912" w:rsidRPr="00CB49B1" w:rsidRDefault="00B92912" w:rsidP="00640F38">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a beavatkozás/projekt célja és rövid tartalma</w:t>
            </w:r>
          </w:p>
        </w:tc>
        <w:tc>
          <w:tcPr>
            <w:tcW w:w="5812" w:type="dxa"/>
            <w:vAlign w:val="center"/>
          </w:tcPr>
          <w:p w14:paraId="7A250EFF" w14:textId="720C4146" w:rsidR="00272A2A" w:rsidRPr="00444905" w:rsidRDefault="00B5160A" w:rsidP="00444905">
            <w:pPr>
              <w:cnfStyle w:val="000000100000" w:firstRow="0" w:lastRow="0" w:firstColumn="0" w:lastColumn="0" w:oddVBand="0" w:evenVBand="0" w:oddHBand="1" w:evenHBand="0" w:firstRowFirstColumn="0" w:firstRowLastColumn="0" w:lastRowFirstColumn="0" w:lastRowLastColumn="0"/>
              <w:rPr>
                <w:sz w:val="20"/>
                <w:szCs w:val="20"/>
              </w:rPr>
            </w:pPr>
            <w:r w:rsidRPr="00444905">
              <w:rPr>
                <w:sz w:val="20"/>
                <w:szCs w:val="20"/>
              </w:rPr>
              <w:t xml:space="preserve">A beavatkozás </w:t>
            </w:r>
            <w:r w:rsidR="008B54AC" w:rsidRPr="00444905">
              <w:rPr>
                <w:sz w:val="20"/>
                <w:szCs w:val="20"/>
              </w:rPr>
              <w:t xml:space="preserve">fő </w:t>
            </w:r>
            <w:r w:rsidRPr="00444905">
              <w:rPr>
                <w:sz w:val="20"/>
                <w:szCs w:val="20"/>
              </w:rPr>
              <w:t xml:space="preserve">célja a Mórahalom városában keletkező hulladék mennyiségének csökkentése, </w:t>
            </w:r>
            <w:r w:rsidR="0075368D" w:rsidRPr="00444905">
              <w:rPr>
                <w:sz w:val="20"/>
                <w:szCs w:val="20"/>
              </w:rPr>
              <w:t>a hulladé</w:t>
            </w:r>
            <w:r w:rsidR="00A35EF5" w:rsidRPr="00444905">
              <w:rPr>
                <w:sz w:val="20"/>
                <w:szCs w:val="20"/>
              </w:rPr>
              <w:t>k</w:t>
            </w:r>
            <w:r w:rsidR="0075368D" w:rsidRPr="00444905">
              <w:rPr>
                <w:sz w:val="20"/>
                <w:szCs w:val="20"/>
              </w:rPr>
              <w:t>termelés</w:t>
            </w:r>
            <w:r w:rsidR="00A35EF5" w:rsidRPr="00444905">
              <w:rPr>
                <w:sz w:val="20"/>
                <w:szCs w:val="20"/>
              </w:rPr>
              <w:t xml:space="preserve"> csökkentésével és az </w:t>
            </w:r>
            <w:r w:rsidR="00A35EF5" w:rsidRPr="0046602C">
              <w:rPr>
                <w:sz w:val="20"/>
                <w:szCs w:val="20"/>
              </w:rPr>
              <w:t xml:space="preserve">újrahasznosítás </w:t>
            </w:r>
            <w:r w:rsidR="00916DF0" w:rsidRPr="0046602C">
              <w:rPr>
                <w:sz w:val="20"/>
                <w:szCs w:val="20"/>
              </w:rPr>
              <w:t>a</w:t>
            </w:r>
            <w:r w:rsidR="00793FE2" w:rsidRPr="0046602C">
              <w:rPr>
                <w:sz w:val="20"/>
                <w:szCs w:val="20"/>
              </w:rPr>
              <w:t>rányána</w:t>
            </w:r>
            <w:r w:rsidR="00916DF0" w:rsidRPr="0046602C">
              <w:rPr>
                <w:sz w:val="20"/>
                <w:szCs w:val="20"/>
              </w:rPr>
              <w:t>k</w:t>
            </w:r>
            <w:r w:rsidR="00793FE2" w:rsidRPr="0046602C">
              <w:rPr>
                <w:sz w:val="20"/>
                <w:szCs w:val="20"/>
              </w:rPr>
              <w:t xml:space="preserve"> növelésével</w:t>
            </w:r>
            <w:r w:rsidR="00793FE2" w:rsidRPr="00444905">
              <w:rPr>
                <w:sz w:val="20"/>
                <w:szCs w:val="20"/>
              </w:rPr>
              <w:t>.</w:t>
            </w:r>
          </w:p>
          <w:p w14:paraId="354D4321" w14:textId="77777777" w:rsidR="00793FE2" w:rsidRPr="00444905" w:rsidRDefault="00793FE2" w:rsidP="00444905">
            <w:pPr>
              <w:cnfStyle w:val="000000100000" w:firstRow="0" w:lastRow="0" w:firstColumn="0" w:lastColumn="0" w:oddVBand="0" w:evenVBand="0" w:oddHBand="1" w:evenHBand="0" w:firstRowFirstColumn="0" w:firstRowLastColumn="0" w:lastRowFirstColumn="0" w:lastRowLastColumn="0"/>
              <w:rPr>
                <w:sz w:val="20"/>
                <w:szCs w:val="20"/>
              </w:rPr>
            </w:pPr>
            <w:r w:rsidRPr="00444905">
              <w:rPr>
                <w:sz w:val="20"/>
                <w:szCs w:val="20"/>
              </w:rPr>
              <w:t>A beavatkozás főbb elemei a következők:</w:t>
            </w:r>
          </w:p>
          <w:p w14:paraId="5183A892" w14:textId="62FCFEE9" w:rsidR="005E24F7" w:rsidRPr="00444905" w:rsidRDefault="005E24F7" w:rsidP="008A3912">
            <w:pPr>
              <w:pStyle w:val="Listaszerbekezds"/>
              <w:numPr>
                <w:ilvl w:val="0"/>
                <w:numId w:val="128"/>
              </w:numPr>
              <w:cnfStyle w:val="000000100000" w:firstRow="0" w:lastRow="0" w:firstColumn="0" w:lastColumn="0" w:oddVBand="0" w:evenVBand="0" w:oddHBand="1" w:evenHBand="0" w:firstRowFirstColumn="0" w:firstRowLastColumn="0" w:lastRowFirstColumn="0" w:lastRowLastColumn="0"/>
              <w:rPr>
                <w:sz w:val="20"/>
                <w:szCs w:val="20"/>
              </w:rPr>
            </w:pPr>
            <w:r w:rsidRPr="00444905">
              <w:rPr>
                <w:sz w:val="20"/>
                <w:szCs w:val="20"/>
              </w:rPr>
              <w:t>Kommunális hulladék brikettálására vonatkozó vállalkozói kezdeményezések támogatása</w:t>
            </w:r>
          </w:p>
          <w:p w14:paraId="4D1CC700" w14:textId="77777777" w:rsidR="005E24F7" w:rsidRPr="00444905" w:rsidRDefault="005E24F7" w:rsidP="008A3912">
            <w:pPr>
              <w:pStyle w:val="Listaszerbekezds"/>
              <w:numPr>
                <w:ilvl w:val="0"/>
                <w:numId w:val="128"/>
              </w:numPr>
              <w:cnfStyle w:val="000000100000" w:firstRow="0" w:lastRow="0" w:firstColumn="0" w:lastColumn="0" w:oddVBand="0" w:evenVBand="0" w:oddHBand="1" w:evenHBand="0" w:firstRowFirstColumn="0" w:firstRowLastColumn="0" w:lastRowFirstColumn="0" w:lastRowLastColumn="0"/>
              <w:rPr>
                <w:sz w:val="20"/>
                <w:szCs w:val="20"/>
              </w:rPr>
            </w:pPr>
            <w:r w:rsidRPr="00444905">
              <w:rPr>
                <w:sz w:val="20"/>
                <w:szCs w:val="20"/>
              </w:rPr>
              <w:t>Helyi/csomagolásmentes termékek értékesítését szolgáló mintabolt létesítése</w:t>
            </w:r>
          </w:p>
          <w:p w14:paraId="5C69D0FF" w14:textId="49CAECB9" w:rsidR="005E24F7" w:rsidRPr="00444905" w:rsidRDefault="00B36A4B" w:rsidP="008A3912">
            <w:pPr>
              <w:pStyle w:val="Listaszerbekezds"/>
              <w:numPr>
                <w:ilvl w:val="0"/>
                <w:numId w:val="128"/>
              </w:numPr>
              <w:cnfStyle w:val="000000100000" w:firstRow="0" w:lastRow="0" w:firstColumn="0" w:lastColumn="0" w:oddVBand="0" w:evenVBand="0" w:oddHBand="1" w:evenHBand="0" w:firstRowFirstColumn="0" w:firstRowLastColumn="0" w:lastRowFirstColumn="0" w:lastRowLastColumn="0"/>
              <w:rPr>
                <w:sz w:val="20"/>
                <w:szCs w:val="20"/>
              </w:rPr>
            </w:pPr>
            <w:r w:rsidRPr="00444905">
              <w:rPr>
                <w:sz w:val="20"/>
                <w:szCs w:val="20"/>
              </w:rPr>
              <w:t>Lakossági</w:t>
            </w:r>
            <w:r w:rsidR="005E24F7" w:rsidRPr="00444905">
              <w:rPr>
                <w:sz w:val="20"/>
                <w:szCs w:val="20"/>
              </w:rPr>
              <w:t xml:space="preserve"> szemléletformálás</w:t>
            </w:r>
          </w:p>
          <w:p w14:paraId="4AAFC353" w14:textId="4A593C44" w:rsidR="00B92912" w:rsidRPr="00444905" w:rsidRDefault="005E24F7" w:rsidP="008A3912">
            <w:pPr>
              <w:pStyle w:val="Listaszerbekezds"/>
              <w:numPr>
                <w:ilvl w:val="0"/>
                <w:numId w:val="128"/>
              </w:numPr>
              <w:cnfStyle w:val="000000100000" w:firstRow="0" w:lastRow="0" w:firstColumn="0" w:lastColumn="0" w:oddVBand="0" w:evenVBand="0" w:oddHBand="1" w:evenHBand="0" w:firstRowFirstColumn="0" w:firstRowLastColumn="0" w:lastRowFirstColumn="0" w:lastRowLastColumn="0"/>
              <w:rPr>
                <w:sz w:val="20"/>
                <w:szCs w:val="20"/>
              </w:rPr>
            </w:pPr>
            <w:r w:rsidRPr="00444905">
              <w:rPr>
                <w:sz w:val="20"/>
                <w:szCs w:val="20"/>
              </w:rPr>
              <w:t>Körforgásos folyamatok bevezetése a helyi vállalkozói szférában</w:t>
            </w:r>
          </w:p>
        </w:tc>
      </w:tr>
      <w:tr w:rsidR="00B92912" w:rsidRPr="00FF43A4" w14:paraId="44C8E938" w14:textId="77777777" w:rsidTr="00444905">
        <w:tc>
          <w:tcPr>
            <w:cnfStyle w:val="001000000000" w:firstRow="0" w:lastRow="0" w:firstColumn="1" w:lastColumn="0" w:oddVBand="0" w:evenVBand="0" w:oddHBand="0" w:evenHBand="0" w:firstRowFirstColumn="0" w:firstRowLastColumn="0" w:lastRowFirstColumn="0" w:lastRowLastColumn="0"/>
            <w:tcW w:w="562" w:type="dxa"/>
            <w:vAlign w:val="center"/>
          </w:tcPr>
          <w:p w14:paraId="16079AC7" w14:textId="6C99BF6F" w:rsidR="00B92912" w:rsidRPr="00E156F9" w:rsidRDefault="00E156F9" w:rsidP="00E156F9">
            <w:pPr>
              <w:ind w:right="34"/>
              <w:jc w:val="center"/>
              <w:rPr>
                <w:b w:val="0"/>
                <w:sz w:val="20"/>
                <w:szCs w:val="20"/>
              </w:rPr>
            </w:pPr>
            <w:r w:rsidRPr="00E156F9">
              <w:rPr>
                <w:b w:val="0"/>
                <w:bCs w:val="0"/>
                <w:sz w:val="20"/>
                <w:szCs w:val="20"/>
              </w:rPr>
              <w:t>6.</w:t>
            </w:r>
          </w:p>
        </w:tc>
        <w:tc>
          <w:tcPr>
            <w:tcW w:w="2693" w:type="dxa"/>
            <w:vAlign w:val="center"/>
          </w:tcPr>
          <w:p w14:paraId="3CC98F4C" w14:textId="77777777" w:rsidR="00B92912" w:rsidRPr="00CB49B1" w:rsidRDefault="00B92912"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városrészi leképeződése</w:t>
            </w:r>
          </w:p>
        </w:tc>
        <w:tc>
          <w:tcPr>
            <w:tcW w:w="5812" w:type="dxa"/>
            <w:vAlign w:val="center"/>
          </w:tcPr>
          <w:p w14:paraId="1B8B29A2" w14:textId="547EC876" w:rsidR="00B92912" w:rsidRPr="00444905" w:rsidRDefault="005E24F7" w:rsidP="00444905">
            <w:pPr>
              <w:cnfStyle w:val="000000000000" w:firstRow="0" w:lastRow="0" w:firstColumn="0" w:lastColumn="0" w:oddVBand="0" w:evenVBand="0" w:oddHBand="0" w:evenHBand="0" w:firstRowFirstColumn="0" w:firstRowLastColumn="0" w:lastRowFirstColumn="0" w:lastRowLastColumn="0"/>
              <w:rPr>
                <w:sz w:val="20"/>
                <w:szCs w:val="20"/>
              </w:rPr>
            </w:pPr>
            <w:r w:rsidRPr="00444905">
              <w:rPr>
                <w:sz w:val="20"/>
                <w:szCs w:val="20"/>
              </w:rPr>
              <w:t>A beavatkozás Mórahalom valamennyi városrészét érinti.</w:t>
            </w:r>
          </w:p>
        </w:tc>
      </w:tr>
    </w:tbl>
    <w:p w14:paraId="1234B9ED" w14:textId="77777777" w:rsidR="00B92912" w:rsidRDefault="00B92912" w:rsidP="00883765">
      <w:pPr>
        <w:rPr>
          <w:i/>
          <w:iCs/>
        </w:rPr>
      </w:pPr>
    </w:p>
    <w:tbl>
      <w:tblPr>
        <w:tblStyle w:val="Tblzatrcsos5stt1jellszn10"/>
        <w:tblW w:w="9067" w:type="dxa"/>
        <w:tblLook w:val="04A0" w:firstRow="1" w:lastRow="0" w:firstColumn="1" w:lastColumn="0" w:noHBand="0" w:noVBand="1"/>
      </w:tblPr>
      <w:tblGrid>
        <w:gridCol w:w="562"/>
        <w:gridCol w:w="2693"/>
        <w:gridCol w:w="5812"/>
      </w:tblGrid>
      <w:tr w:rsidR="00BC1D7D" w14:paraId="568940A8" w14:textId="77777777" w:rsidTr="00444905">
        <w:trPr>
          <w:cnfStyle w:val="100000000000" w:firstRow="1" w:lastRow="0" w:firstColumn="0" w:lastColumn="0" w:oddVBand="0" w:evenVBand="0" w:oddHBand="0" w:evenHBand="0" w:firstRowFirstColumn="0" w:firstRowLastColumn="0" w:lastRowFirstColumn="0" w:lastRowLastColumn="0"/>
          <w:cantSplit/>
          <w:trHeight w:val="570"/>
          <w:tblHead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450330D3" w14:textId="77777777" w:rsidR="00BC1D7D" w:rsidRPr="004126A0" w:rsidRDefault="00BC1D7D" w:rsidP="008A1106">
            <w:pPr>
              <w:keepNext/>
              <w:jc w:val="center"/>
              <w:rPr>
                <w:sz w:val="20"/>
                <w:szCs w:val="20"/>
              </w:rPr>
            </w:pPr>
          </w:p>
        </w:tc>
        <w:tc>
          <w:tcPr>
            <w:tcW w:w="2693" w:type="dxa"/>
            <w:vAlign w:val="center"/>
          </w:tcPr>
          <w:p w14:paraId="2674F9BA" w14:textId="77777777" w:rsidR="00BC1D7D" w:rsidRPr="004126A0" w:rsidRDefault="00BC1D7D" w:rsidP="008A1106">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kérdés</w:t>
            </w:r>
          </w:p>
        </w:tc>
        <w:tc>
          <w:tcPr>
            <w:tcW w:w="5812" w:type="dxa"/>
            <w:vAlign w:val="center"/>
          </w:tcPr>
          <w:p w14:paraId="709D1DB3" w14:textId="77777777" w:rsidR="00BC1D7D" w:rsidRPr="004126A0" w:rsidRDefault="00BC1D7D" w:rsidP="008A1106">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kifejtés</w:t>
            </w:r>
          </w:p>
        </w:tc>
      </w:tr>
      <w:tr w:rsidR="00BC1D7D" w:rsidRPr="00FF43A4" w14:paraId="338B1047" w14:textId="77777777" w:rsidTr="0044490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2" w:type="dxa"/>
            <w:vAlign w:val="center"/>
          </w:tcPr>
          <w:p w14:paraId="6A8244C5" w14:textId="77777777" w:rsidR="00BC1D7D" w:rsidRPr="004126A0" w:rsidRDefault="00BC1D7D" w:rsidP="008A1106">
            <w:pPr>
              <w:jc w:val="center"/>
              <w:rPr>
                <w:b w:val="0"/>
                <w:bCs w:val="0"/>
                <w:sz w:val="20"/>
                <w:szCs w:val="20"/>
              </w:rPr>
            </w:pPr>
            <w:r w:rsidRPr="004126A0">
              <w:rPr>
                <w:b w:val="0"/>
                <w:bCs w:val="0"/>
                <w:sz w:val="20"/>
                <w:szCs w:val="20"/>
              </w:rPr>
              <w:t>1.</w:t>
            </w:r>
          </w:p>
        </w:tc>
        <w:tc>
          <w:tcPr>
            <w:tcW w:w="2693" w:type="dxa"/>
            <w:vAlign w:val="center"/>
          </w:tcPr>
          <w:p w14:paraId="22952E4F" w14:textId="77777777" w:rsidR="00BC1D7D" w:rsidRPr="00CB49B1" w:rsidRDefault="00BC1D7D" w:rsidP="00640F38">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beavatkozás/ projekt illeszkedése a tervezési dimenziókhoz</w:t>
            </w:r>
          </w:p>
        </w:tc>
        <w:tc>
          <w:tcPr>
            <w:tcW w:w="5812" w:type="dxa"/>
            <w:vAlign w:val="center"/>
          </w:tcPr>
          <w:p w14:paraId="501E4006" w14:textId="28C29932" w:rsidR="00BC1D7D" w:rsidRPr="00444905" w:rsidRDefault="000F1F13" w:rsidP="00444905">
            <w:pPr>
              <w:cnfStyle w:val="000000100000" w:firstRow="0" w:lastRow="0" w:firstColumn="0" w:lastColumn="0" w:oddVBand="0" w:evenVBand="0" w:oddHBand="1" w:evenHBand="0" w:firstRowFirstColumn="0" w:firstRowLastColumn="0" w:lastRowFirstColumn="0" w:lastRowLastColumn="0"/>
              <w:rPr>
                <w:sz w:val="20"/>
                <w:szCs w:val="20"/>
              </w:rPr>
            </w:pPr>
            <w:r w:rsidRPr="00444905">
              <w:rPr>
                <w:sz w:val="20"/>
                <w:szCs w:val="20"/>
              </w:rPr>
              <w:t>A beavatkozás a megtartó város dimenzióhoz illeszkedik</w:t>
            </w:r>
          </w:p>
        </w:tc>
      </w:tr>
      <w:tr w:rsidR="00BC1D7D" w:rsidRPr="00FF43A4" w14:paraId="3B4DA498" w14:textId="77777777" w:rsidTr="00444905">
        <w:trPr>
          <w:cantSplit/>
        </w:trPr>
        <w:tc>
          <w:tcPr>
            <w:cnfStyle w:val="001000000000" w:firstRow="0" w:lastRow="0" w:firstColumn="1" w:lastColumn="0" w:oddVBand="0" w:evenVBand="0" w:oddHBand="0" w:evenHBand="0" w:firstRowFirstColumn="0" w:firstRowLastColumn="0" w:lastRowFirstColumn="0" w:lastRowLastColumn="0"/>
            <w:tcW w:w="562" w:type="dxa"/>
            <w:vAlign w:val="center"/>
          </w:tcPr>
          <w:p w14:paraId="78FC556C" w14:textId="77777777" w:rsidR="00BC1D7D" w:rsidRPr="004126A0" w:rsidRDefault="00BC1D7D" w:rsidP="008A1106">
            <w:pPr>
              <w:jc w:val="center"/>
              <w:rPr>
                <w:b w:val="0"/>
                <w:bCs w:val="0"/>
                <w:sz w:val="20"/>
                <w:szCs w:val="20"/>
              </w:rPr>
            </w:pPr>
            <w:r w:rsidRPr="004126A0">
              <w:rPr>
                <w:b w:val="0"/>
                <w:bCs w:val="0"/>
                <w:sz w:val="20"/>
                <w:szCs w:val="20"/>
              </w:rPr>
              <w:t>2.</w:t>
            </w:r>
          </w:p>
        </w:tc>
        <w:tc>
          <w:tcPr>
            <w:tcW w:w="2693" w:type="dxa"/>
            <w:vAlign w:val="center"/>
          </w:tcPr>
          <w:p w14:paraId="03660414" w14:textId="77777777" w:rsidR="00BC1D7D" w:rsidRPr="00CB49B1" w:rsidRDefault="00BC1D7D"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beavatkozás/projekt munkacíme</w:t>
            </w:r>
          </w:p>
        </w:tc>
        <w:tc>
          <w:tcPr>
            <w:tcW w:w="5812" w:type="dxa"/>
            <w:vAlign w:val="center"/>
          </w:tcPr>
          <w:p w14:paraId="7BB71FD8" w14:textId="565AAE51" w:rsidR="00BC1D7D" w:rsidRPr="00444905" w:rsidRDefault="000F1F13" w:rsidP="00444905">
            <w:pPr>
              <w:cnfStyle w:val="000000000000" w:firstRow="0" w:lastRow="0" w:firstColumn="0" w:lastColumn="0" w:oddVBand="0" w:evenVBand="0" w:oddHBand="0" w:evenHBand="0" w:firstRowFirstColumn="0" w:firstRowLastColumn="0" w:lastRowFirstColumn="0" w:lastRowLastColumn="0"/>
              <w:rPr>
                <w:b/>
                <w:bCs/>
                <w:sz w:val="20"/>
                <w:szCs w:val="20"/>
              </w:rPr>
            </w:pPr>
            <w:r w:rsidRPr="00444905">
              <w:rPr>
                <w:b/>
                <w:bCs/>
                <w:sz w:val="20"/>
                <w:szCs w:val="20"/>
              </w:rPr>
              <w:t>Lakásprogram</w:t>
            </w:r>
          </w:p>
        </w:tc>
      </w:tr>
      <w:tr w:rsidR="00BC1D7D" w:rsidRPr="00FF43A4" w14:paraId="7B5AEFFD" w14:textId="77777777" w:rsidTr="0044490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2" w:type="dxa"/>
            <w:vAlign w:val="center"/>
          </w:tcPr>
          <w:p w14:paraId="2CB03044" w14:textId="77777777" w:rsidR="00BC1D7D" w:rsidRPr="004126A0" w:rsidRDefault="00BC1D7D" w:rsidP="008A1106">
            <w:pPr>
              <w:jc w:val="center"/>
              <w:rPr>
                <w:b w:val="0"/>
                <w:bCs w:val="0"/>
                <w:sz w:val="20"/>
                <w:szCs w:val="20"/>
              </w:rPr>
            </w:pPr>
            <w:r w:rsidRPr="004126A0">
              <w:rPr>
                <w:b w:val="0"/>
                <w:bCs w:val="0"/>
                <w:sz w:val="20"/>
                <w:szCs w:val="20"/>
              </w:rPr>
              <w:t>3.</w:t>
            </w:r>
          </w:p>
        </w:tc>
        <w:tc>
          <w:tcPr>
            <w:tcW w:w="2693" w:type="dxa"/>
            <w:vAlign w:val="center"/>
          </w:tcPr>
          <w:p w14:paraId="7E385A65" w14:textId="77777777" w:rsidR="00BC1D7D" w:rsidRPr="00CB49B1" w:rsidRDefault="00BC1D7D" w:rsidP="00640F38">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 xml:space="preserve">beavatkozás/projekt illeszkedése az </w:t>
            </w:r>
            <w:r>
              <w:rPr>
                <w:sz w:val="20"/>
                <w:szCs w:val="20"/>
              </w:rPr>
              <w:t>FVS</w:t>
            </w:r>
            <w:r w:rsidRPr="00CB49B1">
              <w:rPr>
                <w:sz w:val="20"/>
                <w:szCs w:val="20"/>
              </w:rPr>
              <w:t xml:space="preserve"> stratégiai céljaihoz</w:t>
            </w:r>
          </w:p>
        </w:tc>
        <w:tc>
          <w:tcPr>
            <w:tcW w:w="5812" w:type="dxa"/>
            <w:vAlign w:val="center"/>
          </w:tcPr>
          <w:p w14:paraId="52F0CFA6" w14:textId="4762871F" w:rsidR="00BC1D7D" w:rsidRPr="00444905" w:rsidRDefault="004925B6" w:rsidP="00444905">
            <w:pPr>
              <w:cnfStyle w:val="000000100000" w:firstRow="0" w:lastRow="0" w:firstColumn="0" w:lastColumn="0" w:oddVBand="0" w:evenVBand="0" w:oddHBand="1" w:evenHBand="0" w:firstRowFirstColumn="0" w:firstRowLastColumn="0" w:lastRowFirstColumn="0" w:lastRowLastColumn="0"/>
              <w:rPr>
                <w:sz w:val="20"/>
                <w:szCs w:val="20"/>
              </w:rPr>
            </w:pPr>
            <w:r w:rsidRPr="00444905">
              <w:rPr>
                <w:sz w:val="20"/>
                <w:szCs w:val="20"/>
              </w:rPr>
              <w:t xml:space="preserve">A beavatkozás az FVS </w:t>
            </w:r>
            <w:r w:rsidR="00A34AF0" w:rsidRPr="00444905">
              <w:rPr>
                <w:sz w:val="20"/>
                <w:szCs w:val="20"/>
              </w:rPr>
              <w:t xml:space="preserve">„A városi környezet fejlesztése” stratégiai céljához, azon belül a </w:t>
            </w:r>
            <w:r w:rsidR="00E1618F" w:rsidRPr="00444905">
              <w:rPr>
                <w:sz w:val="20"/>
                <w:szCs w:val="20"/>
              </w:rPr>
              <w:t>„Lakhatási feltételek javítása” részcélhoz illeszkedik.</w:t>
            </w:r>
          </w:p>
        </w:tc>
      </w:tr>
      <w:tr w:rsidR="00BC1D7D" w:rsidRPr="00FF43A4" w14:paraId="15F9C4EE" w14:textId="77777777" w:rsidTr="00444905">
        <w:trPr>
          <w:cantSplit/>
        </w:trPr>
        <w:tc>
          <w:tcPr>
            <w:cnfStyle w:val="001000000000" w:firstRow="0" w:lastRow="0" w:firstColumn="1" w:lastColumn="0" w:oddVBand="0" w:evenVBand="0" w:oddHBand="0" w:evenHBand="0" w:firstRowFirstColumn="0" w:firstRowLastColumn="0" w:lastRowFirstColumn="0" w:lastRowLastColumn="0"/>
            <w:tcW w:w="562" w:type="dxa"/>
            <w:vAlign w:val="center"/>
          </w:tcPr>
          <w:p w14:paraId="6AB5B132" w14:textId="77777777" w:rsidR="00BC1D7D" w:rsidRPr="004126A0" w:rsidRDefault="00BC1D7D" w:rsidP="008A1106">
            <w:pPr>
              <w:jc w:val="center"/>
              <w:rPr>
                <w:b w:val="0"/>
                <w:bCs w:val="0"/>
                <w:sz w:val="20"/>
                <w:szCs w:val="20"/>
              </w:rPr>
            </w:pPr>
            <w:r w:rsidRPr="004126A0">
              <w:rPr>
                <w:b w:val="0"/>
                <w:bCs w:val="0"/>
                <w:sz w:val="20"/>
                <w:szCs w:val="20"/>
              </w:rPr>
              <w:t>4.</w:t>
            </w:r>
          </w:p>
        </w:tc>
        <w:tc>
          <w:tcPr>
            <w:tcW w:w="2693" w:type="dxa"/>
            <w:vAlign w:val="center"/>
          </w:tcPr>
          <w:p w14:paraId="575BC7C5" w14:textId="77777777" w:rsidR="00BC1D7D" w:rsidRPr="00CB49B1" w:rsidRDefault="00BC1D7D"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miért stratégiai jellegű beavatkozás/ kulcs projekt? mi indokolja az egyedi beavatkozást?</w:t>
            </w:r>
          </w:p>
        </w:tc>
        <w:tc>
          <w:tcPr>
            <w:tcW w:w="5812" w:type="dxa"/>
            <w:vAlign w:val="center"/>
          </w:tcPr>
          <w:p w14:paraId="6EC502EB" w14:textId="77777777" w:rsidR="00BC1D7D" w:rsidRPr="00444905" w:rsidRDefault="00EC6E46" w:rsidP="00444905">
            <w:pPr>
              <w:cnfStyle w:val="000000000000" w:firstRow="0" w:lastRow="0" w:firstColumn="0" w:lastColumn="0" w:oddVBand="0" w:evenVBand="0" w:oddHBand="0" w:evenHBand="0" w:firstRowFirstColumn="0" w:firstRowLastColumn="0" w:lastRowFirstColumn="0" w:lastRowLastColumn="0"/>
              <w:rPr>
                <w:sz w:val="20"/>
                <w:szCs w:val="20"/>
              </w:rPr>
            </w:pPr>
            <w:r w:rsidRPr="00444905">
              <w:rPr>
                <w:sz w:val="20"/>
                <w:szCs w:val="20"/>
              </w:rPr>
              <w:t>Mórahalom vonzerejének egyik legfőbb fokmérője a pozitív vándorlási egyenlege, melynek megtartása, esetleg növelése érdekében fontos, hogy a városi környezet fejlesztésére megfelelő hangsúlyt fektessenek az esetleges hiányosságok kiküszöbölése terén.</w:t>
            </w:r>
          </w:p>
          <w:p w14:paraId="770BAD06" w14:textId="43A56010" w:rsidR="00BC1D7D" w:rsidRPr="00444905" w:rsidRDefault="00A50F5D" w:rsidP="00444905">
            <w:pPr>
              <w:cnfStyle w:val="000000000000" w:firstRow="0" w:lastRow="0" w:firstColumn="0" w:lastColumn="0" w:oddVBand="0" w:evenVBand="0" w:oddHBand="0" w:evenHBand="0" w:firstRowFirstColumn="0" w:firstRowLastColumn="0" w:lastRowFirstColumn="0" w:lastRowLastColumn="0"/>
              <w:rPr>
                <w:sz w:val="20"/>
                <w:szCs w:val="20"/>
              </w:rPr>
            </w:pPr>
            <w:r w:rsidRPr="00444905">
              <w:rPr>
                <w:sz w:val="20"/>
                <w:szCs w:val="20"/>
              </w:rPr>
              <w:t>A növekvő népesség generálja a lakások iránti kereslet emelkedését is. Költséghatékonyságából, fajlagos energiafelhasználás szempontjából társasházak építésének támogatását továbbra is indokolt fenntartani. A növekvő ingatlanárak mellett a társadalom bizonyos csoportjai (pl. hátrányos helyzetű személyek, fiatalok) nem engedhetik meg maguknak a saját lakás megszerzését, így számukra megfizethető bérlakásokat szükséges biztosítani.</w:t>
            </w:r>
          </w:p>
        </w:tc>
      </w:tr>
      <w:tr w:rsidR="00BC1D7D" w:rsidRPr="00FF43A4" w14:paraId="48448D37" w14:textId="77777777" w:rsidTr="0044490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2" w:type="dxa"/>
            <w:vAlign w:val="center"/>
          </w:tcPr>
          <w:p w14:paraId="2A049AC8" w14:textId="77777777" w:rsidR="00BC1D7D" w:rsidRPr="004126A0" w:rsidRDefault="00BC1D7D" w:rsidP="008A1106">
            <w:pPr>
              <w:jc w:val="center"/>
              <w:rPr>
                <w:b w:val="0"/>
                <w:bCs w:val="0"/>
                <w:sz w:val="20"/>
                <w:szCs w:val="20"/>
              </w:rPr>
            </w:pPr>
            <w:r w:rsidRPr="004126A0">
              <w:rPr>
                <w:b w:val="0"/>
                <w:bCs w:val="0"/>
                <w:sz w:val="20"/>
                <w:szCs w:val="20"/>
              </w:rPr>
              <w:lastRenderedPageBreak/>
              <w:t>5.</w:t>
            </w:r>
          </w:p>
        </w:tc>
        <w:tc>
          <w:tcPr>
            <w:tcW w:w="2693" w:type="dxa"/>
            <w:vAlign w:val="center"/>
          </w:tcPr>
          <w:p w14:paraId="0DB2A69A" w14:textId="77777777" w:rsidR="00BC1D7D" w:rsidRPr="00CB49B1" w:rsidRDefault="00BC1D7D" w:rsidP="00640F38">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a beavatkozás/projekt célja és rövid tartalma</w:t>
            </w:r>
          </w:p>
        </w:tc>
        <w:tc>
          <w:tcPr>
            <w:tcW w:w="5812" w:type="dxa"/>
            <w:vAlign w:val="center"/>
          </w:tcPr>
          <w:p w14:paraId="2CD545EE" w14:textId="77777777" w:rsidR="00BC1D7D" w:rsidRPr="00444905" w:rsidRDefault="006E1D72" w:rsidP="00444905">
            <w:pPr>
              <w:cnfStyle w:val="000000100000" w:firstRow="0" w:lastRow="0" w:firstColumn="0" w:lastColumn="0" w:oddVBand="0" w:evenVBand="0" w:oddHBand="1" w:evenHBand="0" w:firstRowFirstColumn="0" w:firstRowLastColumn="0" w:lastRowFirstColumn="0" w:lastRowLastColumn="0"/>
              <w:rPr>
                <w:sz w:val="20"/>
                <w:szCs w:val="20"/>
              </w:rPr>
            </w:pPr>
            <w:r w:rsidRPr="00444905">
              <w:rPr>
                <w:sz w:val="20"/>
                <w:szCs w:val="20"/>
              </w:rPr>
              <w:t xml:space="preserve">A beavatkozás célja Mórahalom növekvő népessége számára megfelelő mennyiségű, minőségű megfizethető </w:t>
            </w:r>
            <w:r w:rsidR="007A6AB0" w:rsidRPr="00444905">
              <w:rPr>
                <w:sz w:val="20"/>
                <w:szCs w:val="20"/>
              </w:rPr>
              <w:t>lakások biztosítása.</w:t>
            </w:r>
          </w:p>
          <w:p w14:paraId="19AE216A" w14:textId="28E293EA" w:rsidR="00BC1D7D" w:rsidRPr="00444905" w:rsidRDefault="00462369" w:rsidP="00444905">
            <w:pPr>
              <w:cnfStyle w:val="000000100000" w:firstRow="0" w:lastRow="0" w:firstColumn="0" w:lastColumn="0" w:oddVBand="0" w:evenVBand="0" w:oddHBand="1" w:evenHBand="0" w:firstRowFirstColumn="0" w:firstRowLastColumn="0" w:lastRowFirstColumn="0" w:lastRowLastColumn="0"/>
              <w:rPr>
                <w:sz w:val="20"/>
                <w:szCs w:val="20"/>
              </w:rPr>
            </w:pPr>
            <w:r w:rsidRPr="00444905">
              <w:rPr>
                <w:sz w:val="20"/>
                <w:szCs w:val="20"/>
              </w:rPr>
              <w:t>A beavatkozási csomag két fő eleme az önkormányzati bérlakásprogram és a társasház építési program.</w:t>
            </w:r>
          </w:p>
        </w:tc>
      </w:tr>
      <w:tr w:rsidR="00BC1D7D" w:rsidRPr="00FF43A4" w14:paraId="3692EB05" w14:textId="77777777" w:rsidTr="00444905">
        <w:trPr>
          <w:cantSplit/>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8EA492E" w14:textId="7A49AEF7" w:rsidR="00BC1D7D" w:rsidRPr="006A6974" w:rsidRDefault="00E156F9" w:rsidP="00E156F9">
            <w:pPr>
              <w:ind w:right="34"/>
              <w:jc w:val="center"/>
              <w:rPr>
                <w:b w:val="0"/>
                <w:sz w:val="20"/>
                <w:szCs w:val="20"/>
              </w:rPr>
            </w:pPr>
            <w:r w:rsidRPr="006A6974">
              <w:rPr>
                <w:b w:val="0"/>
                <w:sz w:val="20"/>
                <w:szCs w:val="20"/>
              </w:rPr>
              <w:t>6.</w:t>
            </w:r>
          </w:p>
        </w:tc>
        <w:tc>
          <w:tcPr>
            <w:tcW w:w="2693" w:type="dxa"/>
            <w:vAlign w:val="center"/>
          </w:tcPr>
          <w:p w14:paraId="1F062728" w14:textId="77777777" w:rsidR="00BC1D7D" w:rsidRPr="00CB49B1" w:rsidRDefault="00BC1D7D"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városrészi leképeződése</w:t>
            </w:r>
          </w:p>
        </w:tc>
        <w:tc>
          <w:tcPr>
            <w:tcW w:w="5812" w:type="dxa"/>
            <w:vAlign w:val="center"/>
          </w:tcPr>
          <w:p w14:paraId="14B49C00" w14:textId="77777777" w:rsidR="004749C5" w:rsidRPr="00444905" w:rsidRDefault="004749C5" w:rsidP="00444905">
            <w:pPr>
              <w:cnfStyle w:val="000000000000" w:firstRow="0" w:lastRow="0" w:firstColumn="0" w:lastColumn="0" w:oddVBand="0" w:evenVBand="0" w:oddHBand="0" w:evenHBand="0" w:firstRowFirstColumn="0" w:firstRowLastColumn="0" w:lastRowFirstColumn="0" w:lastRowLastColumn="0"/>
              <w:rPr>
                <w:sz w:val="20"/>
                <w:szCs w:val="20"/>
              </w:rPr>
            </w:pPr>
            <w:r w:rsidRPr="00444905">
              <w:rPr>
                <w:sz w:val="20"/>
                <w:szCs w:val="20"/>
              </w:rPr>
              <w:t xml:space="preserve">A beavatkozás a Turisztikai fejlesztéssel érintett terület és a </w:t>
            </w:r>
          </w:p>
          <w:p w14:paraId="4A18DAE9" w14:textId="42644E0A" w:rsidR="00BC1D7D" w:rsidRPr="00444905" w:rsidRDefault="004749C5" w:rsidP="00444905">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r w:rsidRPr="00444905">
              <w:rPr>
                <w:color w:val="auto"/>
                <w:sz w:val="20"/>
                <w:szCs w:val="20"/>
              </w:rPr>
              <w:t>Kereskedelmi szolgáltató terület városrészeket érinti.</w:t>
            </w:r>
          </w:p>
        </w:tc>
      </w:tr>
    </w:tbl>
    <w:p w14:paraId="66434D1C" w14:textId="77777777" w:rsidR="00B92912" w:rsidRDefault="00B92912" w:rsidP="00883765">
      <w:pPr>
        <w:rPr>
          <w:i/>
          <w:iCs/>
        </w:rPr>
      </w:pPr>
    </w:p>
    <w:tbl>
      <w:tblPr>
        <w:tblStyle w:val="Tblzatrcsos5stt1jellszn10"/>
        <w:tblW w:w="9067" w:type="dxa"/>
        <w:tblLook w:val="04A0" w:firstRow="1" w:lastRow="0" w:firstColumn="1" w:lastColumn="0" w:noHBand="0" w:noVBand="1"/>
      </w:tblPr>
      <w:tblGrid>
        <w:gridCol w:w="562"/>
        <w:gridCol w:w="2693"/>
        <w:gridCol w:w="5812"/>
      </w:tblGrid>
      <w:tr w:rsidR="006A608D" w14:paraId="72A9B815" w14:textId="77777777" w:rsidTr="00EA3286">
        <w:trPr>
          <w:cnfStyle w:val="100000000000" w:firstRow="1" w:lastRow="0" w:firstColumn="0" w:lastColumn="0" w:oddVBand="0" w:evenVBand="0" w:oddHBand="0" w:evenHBand="0" w:firstRowFirstColumn="0" w:firstRowLastColumn="0" w:lastRowFirstColumn="0" w:lastRowLastColumn="0"/>
          <w:trHeight w:val="570"/>
          <w:tblHead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23CF2270" w14:textId="77777777" w:rsidR="006A608D" w:rsidRPr="004126A0" w:rsidRDefault="006A608D" w:rsidP="00EA3286">
            <w:pPr>
              <w:keepNext/>
              <w:jc w:val="center"/>
              <w:rPr>
                <w:sz w:val="20"/>
                <w:szCs w:val="20"/>
              </w:rPr>
            </w:pPr>
          </w:p>
        </w:tc>
        <w:tc>
          <w:tcPr>
            <w:tcW w:w="2693" w:type="dxa"/>
            <w:vAlign w:val="center"/>
          </w:tcPr>
          <w:p w14:paraId="5C68F2C9" w14:textId="77777777" w:rsidR="006A608D" w:rsidRPr="004126A0" w:rsidRDefault="006A608D" w:rsidP="00EA3286">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kérdés</w:t>
            </w:r>
          </w:p>
        </w:tc>
        <w:tc>
          <w:tcPr>
            <w:tcW w:w="5812" w:type="dxa"/>
            <w:vAlign w:val="center"/>
          </w:tcPr>
          <w:p w14:paraId="4136E987" w14:textId="77777777" w:rsidR="006A608D" w:rsidRPr="004126A0" w:rsidRDefault="006A608D" w:rsidP="00EA3286">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kifejtés</w:t>
            </w:r>
          </w:p>
        </w:tc>
      </w:tr>
      <w:tr w:rsidR="006A608D" w:rsidRPr="00FF43A4" w14:paraId="216A8114" w14:textId="77777777" w:rsidTr="00DB0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7407E7E0" w14:textId="77777777" w:rsidR="006A608D" w:rsidRPr="004126A0" w:rsidRDefault="006A608D" w:rsidP="00EA3286">
            <w:pPr>
              <w:jc w:val="center"/>
              <w:rPr>
                <w:b w:val="0"/>
                <w:bCs w:val="0"/>
                <w:sz w:val="20"/>
                <w:szCs w:val="20"/>
              </w:rPr>
            </w:pPr>
            <w:r w:rsidRPr="004126A0">
              <w:rPr>
                <w:b w:val="0"/>
                <w:bCs w:val="0"/>
                <w:sz w:val="20"/>
                <w:szCs w:val="20"/>
              </w:rPr>
              <w:t>1.</w:t>
            </w:r>
          </w:p>
        </w:tc>
        <w:tc>
          <w:tcPr>
            <w:tcW w:w="2693" w:type="dxa"/>
            <w:vAlign w:val="center"/>
          </w:tcPr>
          <w:p w14:paraId="6E576C17" w14:textId="77777777" w:rsidR="006A608D" w:rsidRPr="00CB49B1" w:rsidRDefault="006A608D" w:rsidP="00640F38">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beavatkozás/ projekt illeszkedése a tervezési dimenziókhoz</w:t>
            </w:r>
          </w:p>
        </w:tc>
        <w:tc>
          <w:tcPr>
            <w:tcW w:w="5812" w:type="dxa"/>
            <w:vAlign w:val="center"/>
          </w:tcPr>
          <w:p w14:paraId="2ADAA7F7" w14:textId="0B520E78" w:rsidR="006A608D" w:rsidRPr="00DB0AF1" w:rsidRDefault="007A1F33" w:rsidP="00DB0AF1">
            <w:pPr>
              <w:cnfStyle w:val="000000100000" w:firstRow="0" w:lastRow="0" w:firstColumn="0" w:lastColumn="0" w:oddVBand="0" w:evenVBand="0" w:oddHBand="1" w:evenHBand="0" w:firstRowFirstColumn="0" w:firstRowLastColumn="0" w:lastRowFirstColumn="0" w:lastRowLastColumn="0"/>
              <w:rPr>
                <w:sz w:val="20"/>
                <w:szCs w:val="20"/>
              </w:rPr>
            </w:pPr>
            <w:r w:rsidRPr="00DB0AF1">
              <w:rPr>
                <w:sz w:val="20"/>
                <w:szCs w:val="20"/>
              </w:rPr>
              <w:t>A beavatkozás a megtartó város dimenzióhoz illeszkedik</w:t>
            </w:r>
          </w:p>
        </w:tc>
      </w:tr>
      <w:tr w:rsidR="006A608D" w:rsidRPr="00FF43A4" w14:paraId="39AC6AFF" w14:textId="77777777" w:rsidTr="00DB0AF1">
        <w:tc>
          <w:tcPr>
            <w:cnfStyle w:val="001000000000" w:firstRow="0" w:lastRow="0" w:firstColumn="1" w:lastColumn="0" w:oddVBand="0" w:evenVBand="0" w:oddHBand="0" w:evenHBand="0" w:firstRowFirstColumn="0" w:firstRowLastColumn="0" w:lastRowFirstColumn="0" w:lastRowLastColumn="0"/>
            <w:tcW w:w="562" w:type="dxa"/>
            <w:vAlign w:val="center"/>
          </w:tcPr>
          <w:p w14:paraId="0DE6A7A6" w14:textId="77777777" w:rsidR="006A608D" w:rsidRPr="004126A0" w:rsidRDefault="006A608D" w:rsidP="00EA3286">
            <w:pPr>
              <w:jc w:val="center"/>
              <w:rPr>
                <w:b w:val="0"/>
                <w:bCs w:val="0"/>
                <w:sz w:val="20"/>
                <w:szCs w:val="20"/>
              </w:rPr>
            </w:pPr>
            <w:r w:rsidRPr="004126A0">
              <w:rPr>
                <w:b w:val="0"/>
                <w:bCs w:val="0"/>
                <w:sz w:val="20"/>
                <w:szCs w:val="20"/>
              </w:rPr>
              <w:t>2.</w:t>
            </w:r>
          </w:p>
        </w:tc>
        <w:tc>
          <w:tcPr>
            <w:tcW w:w="2693" w:type="dxa"/>
            <w:vAlign w:val="center"/>
          </w:tcPr>
          <w:p w14:paraId="64BA3470" w14:textId="77777777" w:rsidR="006A608D" w:rsidRPr="00CB49B1" w:rsidRDefault="006A608D"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beavatkozás/projekt munkacíme</w:t>
            </w:r>
          </w:p>
        </w:tc>
        <w:tc>
          <w:tcPr>
            <w:tcW w:w="5812" w:type="dxa"/>
            <w:vAlign w:val="center"/>
          </w:tcPr>
          <w:p w14:paraId="567AA22D" w14:textId="0CC862DD" w:rsidR="006A608D" w:rsidRPr="00DB0AF1" w:rsidRDefault="00482C70" w:rsidP="00DB0AF1">
            <w:pPr>
              <w:cnfStyle w:val="000000000000" w:firstRow="0" w:lastRow="0" w:firstColumn="0" w:lastColumn="0" w:oddVBand="0" w:evenVBand="0" w:oddHBand="0" w:evenHBand="0" w:firstRowFirstColumn="0" w:firstRowLastColumn="0" w:lastRowFirstColumn="0" w:lastRowLastColumn="0"/>
              <w:rPr>
                <w:b/>
                <w:bCs/>
                <w:sz w:val="20"/>
                <w:szCs w:val="20"/>
              </w:rPr>
            </w:pPr>
            <w:r w:rsidRPr="00DB0AF1">
              <w:rPr>
                <w:b/>
                <w:bCs/>
                <w:sz w:val="20"/>
                <w:szCs w:val="20"/>
              </w:rPr>
              <w:t>Közbiztonsági programcsomag</w:t>
            </w:r>
          </w:p>
        </w:tc>
      </w:tr>
      <w:tr w:rsidR="006A608D" w:rsidRPr="00FF43A4" w14:paraId="79BE1475" w14:textId="77777777" w:rsidTr="00DB0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26917987" w14:textId="77777777" w:rsidR="006A608D" w:rsidRPr="004126A0" w:rsidRDefault="006A608D" w:rsidP="00EA3286">
            <w:pPr>
              <w:jc w:val="center"/>
              <w:rPr>
                <w:b w:val="0"/>
                <w:bCs w:val="0"/>
                <w:sz w:val="20"/>
                <w:szCs w:val="20"/>
              </w:rPr>
            </w:pPr>
            <w:r w:rsidRPr="004126A0">
              <w:rPr>
                <w:b w:val="0"/>
                <w:bCs w:val="0"/>
                <w:sz w:val="20"/>
                <w:szCs w:val="20"/>
              </w:rPr>
              <w:t>3.</w:t>
            </w:r>
          </w:p>
        </w:tc>
        <w:tc>
          <w:tcPr>
            <w:tcW w:w="2693" w:type="dxa"/>
            <w:vAlign w:val="center"/>
          </w:tcPr>
          <w:p w14:paraId="35EFEF0F" w14:textId="77777777" w:rsidR="006A608D" w:rsidRPr="00CB49B1" w:rsidRDefault="006A608D" w:rsidP="00640F38">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 xml:space="preserve">beavatkozás/projekt illeszkedése az </w:t>
            </w:r>
            <w:r>
              <w:rPr>
                <w:sz w:val="20"/>
                <w:szCs w:val="20"/>
              </w:rPr>
              <w:t>FVS</w:t>
            </w:r>
            <w:r w:rsidRPr="00CB49B1">
              <w:rPr>
                <w:sz w:val="20"/>
                <w:szCs w:val="20"/>
              </w:rPr>
              <w:t xml:space="preserve"> stratégiai céljaihoz</w:t>
            </w:r>
          </w:p>
        </w:tc>
        <w:tc>
          <w:tcPr>
            <w:tcW w:w="5812" w:type="dxa"/>
            <w:vAlign w:val="center"/>
          </w:tcPr>
          <w:p w14:paraId="50B2E312" w14:textId="3168B185" w:rsidR="006A608D" w:rsidRPr="00DB0AF1" w:rsidRDefault="00482C70" w:rsidP="00DB0AF1">
            <w:pPr>
              <w:cnfStyle w:val="000000100000" w:firstRow="0" w:lastRow="0" w:firstColumn="0" w:lastColumn="0" w:oddVBand="0" w:evenVBand="0" w:oddHBand="1" w:evenHBand="0" w:firstRowFirstColumn="0" w:firstRowLastColumn="0" w:lastRowFirstColumn="0" w:lastRowLastColumn="0"/>
              <w:rPr>
                <w:sz w:val="20"/>
                <w:szCs w:val="20"/>
              </w:rPr>
            </w:pPr>
            <w:r w:rsidRPr="00DB0AF1">
              <w:rPr>
                <w:sz w:val="20"/>
                <w:szCs w:val="20"/>
              </w:rPr>
              <w:t xml:space="preserve">A beavatkozás az FVS </w:t>
            </w:r>
            <w:r w:rsidR="00CA2120" w:rsidRPr="00DB0AF1">
              <w:rPr>
                <w:sz w:val="20"/>
                <w:szCs w:val="20"/>
              </w:rPr>
              <w:t xml:space="preserve">„A városi környezet fejlesztése” stratégiai céljához, azon belül a </w:t>
            </w:r>
            <w:r w:rsidR="00386579" w:rsidRPr="00DB0AF1">
              <w:rPr>
                <w:sz w:val="20"/>
                <w:szCs w:val="20"/>
              </w:rPr>
              <w:t>„Városbiztonság, közbiztonság javítása” részcélhoz illeszkedik.</w:t>
            </w:r>
          </w:p>
        </w:tc>
      </w:tr>
      <w:tr w:rsidR="006A608D" w:rsidRPr="00FF43A4" w14:paraId="703DBBCD" w14:textId="77777777" w:rsidTr="00DB0AF1">
        <w:tc>
          <w:tcPr>
            <w:cnfStyle w:val="001000000000" w:firstRow="0" w:lastRow="0" w:firstColumn="1" w:lastColumn="0" w:oddVBand="0" w:evenVBand="0" w:oddHBand="0" w:evenHBand="0" w:firstRowFirstColumn="0" w:firstRowLastColumn="0" w:lastRowFirstColumn="0" w:lastRowLastColumn="0"/>
            <w:tcW w:w="562" w:type="dxa"/>
            <w:vAlign w:val="center"/>
          </w:tcPr>
          <w:p w14:paraId="0C23D46D" w14:textId="77777777" w:rsidR="006A608D" w:rsidRPr="004126A0" w:rsidRDefault="006A608D" w:rsidP="00EA3286">
            <w:pPr>
              <w:jc w:val="center"/>
              <w:rPr>
                <w:b w:val="0"/>
                <w:bCs w:val="0"/>
                <w:sz w:val="20"/>
                <w:szCs w:val="20"/>
              </w:rPr>
            </w:pPr>
            <w:r w:rsidRPr="004126A0">
              <w:rPr>
                <w:b w:val="0"/>
                <w:bCs w:val="0"/>
                <w:sz w:val="20"/>
                <w:szCs w:val="20"/>
              </w:rPr>
              <w:t>4.</w:t>
            </w:r>
          </w:p>
        </w:tc>
        <w:tc>
          <w:tcPr>
            <w:tcW w:w="2693" w:type="dxa"/>
            <w:vAlign w:val="center"/>
          </w:tcPr>
          <w:p w14:paraId="55992041" w14:textId="77777777" w:rsidR="006A608D" w:rsidRPr="00CB49B1" w:rsidRDefault="006A608D"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miért stratégiai jellegű beavatkozás/ kulcs projekt? mi indokolja az egyedi beavatkozást?</w:t>
            </w:r>
          </w:p>
        </w:tc>
        <w:tc>
          <w:tcPr>
            <w:tcW w:w="5812" w:type="dxa"/>
            <w:vAlign w:val="center"/>
          </w:tcPr>
          <w:p w14:paraId="6E774277" w14:textId="032236F9" w:rsidR="006A608D" w:rsidRPr="00DB0AF1" w:rsidRDefault="00D93285" w:rsidP="00DB0AF1">
            <w:pPr>
              <w:cnfStyle w:val="000000000000" w:firstRow="0" w:lastRow="0" w:firstColumn="0" w:lastColumn="0" w:oddVBand="0" w:evenVBand="0" w:oddHBand="0" w:evenHBand="0" w:firstRowFirstColumn="0" w:firstRowLastColumn="0" w:lastRowFirstColumn="0" w:lastRowLastColumn="0"/>
              <w:rPr>
                <w:sz w:val="20"/>
                <w:szCs w:val="20"/>
              </w:rPr>
            </w:pPr>
            <w:r w:rsidRPr="00DB0AF1">
              <w:rPr>
                <w:sz w:val="20"/>
                <w:szCs w:val="20"/>
              </w:rPr>
              <w:t xml:space="preserve">Mórahalom vonzerejének egyik legfőbb fokmérője a pozitív vándorlási egyenlege, melynek megtartása, esetleg növelése érdekében fontos a jó közbiztonság fenntartása, további javítása, amely </w:t>
            </w:r>
            <w:r w:rsidR="00D01561" w:rsidRPr="00DB0AF1">
              <w:rPr>
                <w:sz w:val="20"/>
                <w:szCs w:val="20"/>
              </w:rPr>
              <w:t>magában foglalja</w:t>
            </w:r>
            <w:r w:rsidR="00967A1F" w:rsidRPr="00DB0AF1">
              <w:rPr>
                <w:sz w:val="20"/>
                <w:szCs w:val="20"/>
              </w:rPr>
              <w:t xml:space="preserve"> az objektív tényezők (pl. </w:t>
            </w:r>
            <w:r w:rsidR="003B7F77" w:rsidRPr="00DB0AF1">
              <w:rPr>
                <w:sz w:val="20"/>
                <w:szCs w:val="20"/>
              </w:rPr>
              <w:t>bűncselekmények, balesetek, káresemények) szám szerinti csökkentését, valamint a városlakók szubjektív biztonságérzetének növelését is.</w:t>
            </w:r>
          </w:p>
        </w:tc>
      </w:tr>
      <w:tr w:rsidR="006A608D" w:rsidRPr="00FF43A4" w14:paraId="5796A0BC" w14:textId="77777777" w:rsidTr="00DB0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B5A88F5" w14:textId="77777777" w:rsidR="006A608D" w:rsidRPr="004126A0" w:rsidRDefault="006A608D" w:rsidP="00EA3286">
            <w:pPr>
              <w:jc w:val="center"/>
              <w:rPr>
                <w:b w:val="0"/>
                <w:bCs w:val="0"/>
                <w:sz w:val="20"/>
                <w:szCs w:val="20"/>
              </w:rPr>
            </w:pPr>
            <w:r w:rsidRPr="004126A0">
              <w:rPr>
                <w:b w:val="0"/>
                <w:bCs w:val="0"/>
                <w:sz w:val="20"/>
                <w:szCs w:val="20"/>
              </w:rPr>
              <w:t>5.</w:t>
            </w:r>
          </w:p>
        </w:tc>
        <w:tc>
          <w:tcPr>
            <w:tcW w:w="2693" w:type="dxa"/>
            <w:vAlign w:val="center"/>
          </w:tcPr>
          <w:p w14:paraId="2B44DE9F" w14:textId="77777777" w:rsidR="006A608D" w:rsidRPr="00CB49B1" w:rsidRDefault="006A608D" w:rsidP="00640F38">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a beavatkozás/projekt célja és rövid tartalma</w:t>
            </w:r>
          </w:p>
        </w:tc>
        <w:tc>
          <w:tcPr>
            <w:tcW w:w="5812" w:type="dxa"/>
            <w:vAlign w:val="center"/>
          </w:tcPr>
          <w:p w14:paraId="52F253DE" w14:textId="77777777" w:rsidR="006A608D" w:rsidRPr="00DB0AF1" w:rsidRDefault="0077410E" w:rsidP="00DB0AF1">
            <w:pPr>
              <w:cnfStyle w:val="000000100000" w:firstRow="0" w:lastRow="0" w:firstColumn="0" w:lastColumn="0" w:oddVBand="0" w:evenVBand="0" w:oddHBand="1" w:evenHBand="0" w:firstRowFirstColumn="0" w:firstRowLastColumn="0" w:lastRowFirstColumn="0" w:lastRowLastColumn="0"/>
              <w:rPr>
                <w:sz w:val="20"/>
                <w:szCs w:val="20"/>
              </w:rPr>
            </w:pPr>
            <w:r w:rsidRPr="00DB0AF1">
              <w:rPr>
                <w:sz w:val="20"/>
                <w:szCs w:val="20"/>
              </w:rPr>
              <w:t xml:space="preserve">A beavatkozás célja a lakosság objektív és szubjektív biztonságérzetének növelése, </w:t>
            </w:r>
            <w:r w:rsidR="00302C5A" w:rsidRPr="00DB0AF1">
              <w:rPr>
                <w:sz w:val="20"/>
                <w:szCs w:val="20"/>
              </w:rPr>
              <w:t xml:space="preserve">a bekövetkező káreseményekre történő reagálás gyorsaságának növelése. A </w:t>
            </w:r>
            <w:r w:rsidR="00B323F5" w:rsidRPr="00DB0AF1">
              <w:rPr>
                <w:sz w:val="20"/>
                <w:szCs w:val="20"/>
              </w:rPr>
              <w:t>programcsomag magában foglalja a következő tevékenységeket:</w:t>
            </w:r>
          </w:p>
          <w:p w14:paraId="5F906A21" w14:textId="77777777" w:rsidR="00B323F5" w:rsidRPr="00DB0AF1" w:rsidRDefault="00B323F5" w:rsidP="008A3912">
            <w:pPr>
              <w:pStyle w:val="Listaszerbekezds"/>
              <w:numPr>
                <w:ilvl w:val="0"/>
                <w:numId w:val="130"/>
              </w:numPr>
              <w:cnfStyle w:val="000000100000" w:firstRow="0" w:lastRow="0" w:firstColumn="0" w:lastColumn="0" w:oddVBand="0" w:evenVBand="0" w:oddHBand="1" w:evenHBand="0" w:firstRowFirstColumn="0" w:firstRowLastColumn="0" w:lastRowFirstColumn="0" w:lastRowLastColumn="0"/>
              <w:rPr>
                <w:sz w:val="20"/>
                <w:szCs w:val="20"/>
              </w:rPr>
            </w:pPr>
            <w:r w:rsidRPr="00DB0AF1">
              <w:rPr>
                <w:sz w:val="20"/>
                <w:szCs w:val="20"/>
              </w:rPr>
              <w:t>Katasztrófavédelmi és tűzvédelmi őrs kialakítása</w:t>
            </w:r>
          </w:p>
          <w:p w14:paraId="0B16ACB8" w14:textId="77777777" w:rsidR="00B323F5" w:rsidRPr="00DB0AF1" w:rsidRDefault="004E42BB" w:rsidP="008A3912">
            <w:pPr>
              <w:pStyle w:val="Listaszerbekezds"/>
              <w:numPr>
                <w:ilvl w:val="0"/>
                <w:numId w:val="130"/>
              </w:numPr>
              <w:cnfStyle w:val="000000100000" w:firstRow="0" w:lastRow="0" w:firstColumn="0" w:lastColumn="0" w:oddVBand="0" w:evenVBand="0" w:oddHBand="1" w:evenHBand="0" w:firstRowFirstColumn="0" w:firstRowLastColumn="0" w:lastRowFirstColumn="0" w:lastRowLastColumn="0"/>
              <w:rPr>
                <w:sz w:val="20"/>
                <w:szCs w:val="20"/>
              </w:rPr>
            </w:pPr>
            <w:r w:rsidRPr="00DB0AF1">
              <w:rPr>
                <w:sz w:val="20"/>
                <w:szCs w:val="20"/>
              </w:rPr>
              <w:t>Bűnmegelőzési stratégia felülvizsgálata és bűnmegelőzési program megvalósítása</w:t>
            </w:r>
          </w:p>
          <w:p w14:paraId="44AF714A" w14:textId="67693165" w:rsidR="004E42BB" w:rsidRPr="00DB0AF1" w:rsidRDefault="000D0A92" w:rsidP="008A3912">
            <w:pPr>
              <w:pStyle w:val="Listaszerbekezds"/>
              <w:numPr>
                <w:ilvl w:val="0"/>
                <w:numId w:val="130"/>
              </w:numPr>
              <w:cnfStyle w:val="000000100000" w:firstRow="0" w:lastRow="0" w:firstColumn="0" w:lastColumn="0" w:oddVBand="0" w:evenVBand="0" w:oddHBand="1" w:evenHBand="0" w:firstRowFirstColumn="0" w:firstRowLastColumn="0" w:lastRowFirstColumn="0" w:lastRowLastColumn="0"/>
              <w:rPr>
                <w:sz w:val="20"/>
                <w:szCs w:val="20"/>
              </w:rPr>
            </w:pPr>
            <w:r w:rsidRPr="00DB0AF1">
              <w:rPr>
                <w:sz w:val="20"/>
                <w:szCs w:val="20"/>
              </w:rPr>
              <w:t xml:space="preserve">Térfigyelő rendszer </w:t>
            </w:r>
            <w:r w:rsidR="00516471" w:rsidRPr="00DB0AF1">
              <w:rPr>
                <w:sz w:val="20"/>
                <w:szCs w:val="20"/>
              </w:rPr>
              <w:t xml:space="preserve">elemeinek és funkciójának </w:t>
            </w:r>
            <w:r w:rsidRPr="00DB0AF1">
              <w:rPr>
                <w:sz w:val="20"/>
                <w:szCs w:val="20"/>
              </w:rPr>
              <w:t>bővítése</w:t>
            </w:r>
          </w:p>
          <w:p w14:paraId="0C1D3568" w14:textId="54A5E017" w:rsidR="006A608D" w:rsidRPr="00DB0AF1" w:rsidRDefault="00B36A4B" w:rsidP="008A3912">
            <w:pPr>
              <w:pStyle w:val="Listaszerbekezds"/>
              <w:numPr>
                <w:ilvl w:val="0"/>
                <w:numId w:val="130"/>
              </w:numPr>
              <w:cnfStyle w:val="000000100000" w:firstRow="0" w:lastRow="0" w:firstColumn="0" w:lastColumn="0" w:oddVBand="0" w:evenVBand="0" w:oddHBand="1" w:evenHBand="0" w:firstRowFirstColumn="0" w:firstRowLastColumn="0" w:lastRowFirstColumn="0" w:lastRowLastColumn="0"/>
              <w:rPr>
                <w:sz w:val="20"/>
                <w:szCs w:val="20"/>
              </w:rPr>
            </w:pPr>
            <w:r w:rsidRPr="00DB0AF1">
              <w:rPr>
                <w:sz w:val="20"/>
                <w:szCs w:val="20"/>
              </w:rPr>
              <w:t>Drogprevenció</w:t>
            </w:r>
          </w:p>
        </w:tc>
      </w:tr>
      <w:tr w:rsidR="006A608D" w:rsidRPr="00FF43A4" w14:paraId="11981F48" w14:textId="77777777" w:rsidTr="00DB0AF1">
        <w:tc>
          <w:tcPr>
            <w:cnfStyle w:val="001000000000" w:firstRow="0" w:lastRow="0" w:firstColumn="1" w:lastColumn="0" w:oddVBand="0" w:evenVBand="0" w:oddHBand="0" w:evenHBand="0" w:firstRowFirstColumn="0" w:firstRowLastColumn="0" w:lastRowFirstColumn="0" w:lastRowLastColumn="0"/>
            <w:tcW w:w="562" w:type="dxa"/>
            <w:vAlign w:val="center"/>
          </w:tcPr>
          <w:p w14:paraId="48A130DA" w14:textId="0F0C9CB3" w:rsidR="006A608D" w:rsidRPr="006A6974" w:rsidRDefault="006A6974" w:rsidP="006A6974">
            <w:pPr>
              <w:ind w:right="34"/>
              <w:jc w:val="center"/>
              <w:rPr>
                <w:b w:val="0"/>
                <w:sz w:val="20"/>
                <w:szCs w:val="20"/>
              </w:rPr>
            </w:pPr>
            <w:r w:rsidRPr="006A6974">
              <w:rPr>
                <w:b w:val="0"/>
                <w:bCs w:val="0"/>
                <w:sz w:val="20"/>
                <w:szCs w:val="20"/>
              </w:rPr>
              <w:t>6.</w:t>
            </w:r>
          </w:p>
        </w:tc>
        <w:tc>
          <w:tcPr>
            <w:tcW w:w="2693" w:type="dxa"/>
            <w:vAlign w:val="center"/>
          </w:tcPr>
          <w:p w14:paraId="6ADBEBE4" w14:textId="77777777" w:rsidR="006A608D" w:rsidRPr="00CB49B1" w:rsidRDefault="006A608D"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városrészi leképeződése</w:t>
            </w:r>
          </w:p>
        </w:tc>
        <w:tc>
          <w:tcPr>
            <w:tcW w:w="5812" w:type="dxa"/>
            <w:vAlign w:val="center"/>
          </w:tcPr>
          <w:p w14:paraId="11F57BB9" w14:textId="03E73EB6" w:rsidR="006A608D" w:rsidRPr="00DB0AF1" w:rsidRDefault="00A5666C" w:rsidP="00DB0AF1">
            <w:pPr>
              <w:cnfStyle w:val="000000000000" w:firstRow="0" w:lastRow="0" w:firstColumn="0" w:lastColumn="0" w:oddVBand="0" w:evenVBand="0" w:oddHBand="0" w:evenHBand="0" w:firstRowFirstColumn="0" w:firstRowLastColumn="0" w:lastRowFirstColumn="0" w:lastRowLastColumn="0"/>
              <w:rPr>
                <w:sz w:val="20"/>
                <w:szCs w:val="20"/>
              </w:rPr>
            </w:pPr>
            <w:r w:rsidRPr="00DB0AF1">
              <w:rPr>
                <w:sz w:val="20"/>
                <w:szCs w:val="20"/>
              </w:rPr>
              <w:t>A beavatkozás Mórahalom valamennyi városrészét érinti.</w:t>
            </w:r>
          </w:p>
        </w:tc>
      </w:tr>
    </w:tbl>
    <w:p w14:paraId="09DED7A3" w14:textId="77777777" w:rsidR="00BC1D7D" w:rsidRDefault="00BC1D7D" w:rsidP="00883765">
      <w:pPr>
        <w:rPr>
          <w:i/>
          <w:iCs/>
        </w:rPr>
      </w:pPr>
    </w:p>
    <w:tbl>
      <w:tblPr>
        <w:tblStyle w:val="Tblzatrcsos5stt1jellszn10"/>
        <w:tblW w:w="9067" w:type="dxa"/>
        <w:tblLook w:val="04A0" w:firstRow="1" w:lastRow="0" w:firstColumn="1" w:lastColumn="0" w:noHBand="0" w:noVBand="1"/>
      </w:tblPr>
      <w:tblGrid>
        <w:gridCol w:w="562"/>
        <w:gridCol w:w="2693"/>
        <w:gridCol w:w="5812"/>
      </w:tblGrid>
      <w:tr w:rsidR="00BA5C5C" w14:paraId="3D044D20" w14:textId="77777777" w:rsidTr="0006308B">
        <w:trPr>
          <w:cnfStyle w:val="100000000000" w:firstRow="1" w:lastRow="0" w:firstColumn="0" w:lastColumn="0" w:oddVBand="0" w:evenVBand="0" w:oddHBand="0" w:evenHBand="0" w:firstRowFirstColumn="0" w:firstRowLastColumn="0" w:lastRowFirstColumn="0" w:lastRowLastColumn="0"/>
          <w:trHeight w:val="570"/>
          <w:tblHead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14A44DE6" w14:textId="77777777" w:rsidR="00BA5C5C" w:rsidRPr="004126A0" w:rsidRDefault="00BA5C5C" w:rsidP="0006308B">
            <w:pPr>
              <w:keepNext/>
              <w:jc w:val="center"/>
              <w:rPr>
                <w:sz w:val="20"/>
                <w:szCs w:val="20"/>
              </w:rPr>
            </w:pPr>
          </w:p>
        </w:tc>
        <w:tc>
          <w:tcPr>
            <w:tcW w:w="2693" w:type="dxa"/>
            <w:vAlign w:val="center"/>
          </w:tcPr>
          <w:p w14:paraId="7E4D22AE" w14:textId="77777777" w:rsidR="00BA5C5C" w:rsidRPr="004126A0" w:rsidRDefault="00BA5C5C" w:rsidP="0006308B">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kérdés</w:t>
            </w:r>
          </w:p>
        </w:tc>
        <w:tc>
          <w:tcPr>
            <w:tcW w:w="5812" w:type="dxa"/>
            <w:vAlign w:val="center"/>
          </w:tcPr>
          <w:p w14:paraId="70385AE7" w14:textId="77777777" w:rsidR="00BA5C5C" w:rsidRPr="004126A0" w:rsidRDefault="00BA5C5C" w:rsidP="0006308B">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kifejtés</w:t>
            </w:r>
          </w:p>
        </w:tc>
      </w:tr>
      <w:tr w:rsidR="00BA5C5C" w:rsidRPr="00FF43A4" w14:paraId="22A0DA74" w14:textId="77777777" w:rsidTr="000E05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690F8C2E" w14:textId="77777777" w:rsidR="00BA5C5C" w:rsidRPr="004126A0" w:rsidRDefault="00BA5C5C" w:rsidP="0006308B">
            <w:pPr>
              <w:jc w:val="center"/>
              <w:rPr>
                <w:b w:val="0"/>
                <w:bCs w:val="0"/>
                <w:sz w:val="20"/>
                <w:szCs w:val="20"/>
              </w:rPr>
            </w:pPr>
            <w:r w:rsidRPr="004126A0">
              <w:rPr>
                <w:b w:val="0"/>
                <w:bCs w:val="0"/>
                <w:sz w:val="20"/>
                <w:szCs w:val="20"/>
              </w:rPr>
              <w:t>1.</w:t>
            </w:r>
          </w:p>
        </w:tc>
        <w:tc>
          <w:tcPr>
            <w:tcW w:w="2693" w:type="dxa"/>
            <w:vAlign w:val="center"/>
          </w:tcPr>
          <w:p w14:paraId="1481AC76" w14:textId="77777777" w:rsidR="00BA5C5C" w:rsidRPr="00CB49B1" w:rsidRDefault="00BA5C5C" w:rsidP="00640F38">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beavatkozás/ projekt illeszkedése a tervezési dimenziókhoz</w:t>
            </w:r>
          </w:p>
        </w:tc>
        <w:tc>
          <w:tcPr>
            <w:tcW w:w="5812" w:type="dxa"/>
            <w:vAlign w:val="center"/>
          </w:tcPr>
          <w:p w14:paraId="4DC1E5FC" w14:textId="0F79AC64" w:rsidR="00BA5C5C" w:rsidRPr="000E05FE" w:rsidRDefault="00996F70" w:rsidP="000E05FE">
            <w:pPr>
              <w:cnfStyle w:val="000000100000" w:firstRow="0" w:lastRow="0" w:firstColumn="0" w:lastColumn="0" w:oddVBand="0" w:evenVBand="0" w:oddHBand="1" w:evenHBand="0" w:firstRowFirstColumn="0" w:firstRowLastColumn="0" w:lastRowFirstColumn="0" w:lastRowLastColumn="0"/>
              <w:rPr>
                <w:sz w:val="20"/>
                <w:szCs w:val="20"/>
              </w:rPr>
            </w:pPr>
            <w:r w:rsidRPr="000E05FE">
              <w:rPr>
                <w:sz w:val="20"/>
                <w:szCs w:val="20"/>
              </w:rPr>
              <w:t>A beavatkozás a prosperáló város dimenzióhoz illeszkedik</w:t>
            </w:r>
          </w:p>
        </w:tc>
      </w:tr>
      <w:tr w:rsidR="00BA5C5C" w:rsidRPr="00FF43A4" w14:paraId="09AE14EF" w14:textId="77777777" w:rsidTr="000E05FE">
        <w:tc>
          <w:tcPr>
            <w:cnfStyle w:val="001000000000" w:firstRow="0" w:lastRow="0" w:firstColumn="1" w:lastColumn="0" w:oddVBand="0" w:evenVBand="0" w:oddHBand="0" w:evenHBand="0" w:firstRowFirstColumn="0" w:firstRowLastColumn="0" w:lastRowFirstColumn="0" w:lastRowLastColumn="0"/>
            <w:tcW w:w="562" w:type="dxa"/>
            <w:vAlign w:val="center"/>
          </w:tcPr>
          <w:p w14:paraId="0FE948D2" w14:textId="77777777" w:rsidR="00BA5C5C" w:rsidRPr="004126A0" w:rsidRDefault="00BA5C5C" w:rsidP="0006308B">
            <w:pPr>
              <w:jc w:val="center"/>
              <w:rPr>
                <w:b w:val="0"/>
                <w:bCs w:val="0"/>
                <w:sz w:val="20"/>
                <w:szCs w:val="20"/>
              </w:rPr>
            </w:pPr>
            <w:r w:rsidRPr="004126A0">
              <w:rPr>
                <w:b w:val="0"/>
                <w:bCs w:val="0"/>
                <w:sz w:val="20"/>
                <w:szCs w:val="20"/>
              </w:rPr>
              <w:t>2.</w:t>
            </w:r>
          </w:p>
        </w:tc>
        <w:tc>
          <w:tcPr>
            <w:tcW w:w="2693" w:type="dxa"/>
            <w:vAlign w:val="center"/>
          </w:tcPr>
          <w:p w14:paraId="039B4801" w14:textId="77777777" w:rsidR="00BA5C5C" w:rsidRPr="00CB49B1" w:rsidRDefault="00BA5C5C"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beavatkozás/projekt munkacíme</w:t>
            </w:r>
          </w:p>
        </w:tc>
        <w:tc>
          <w:tcPr>
            <w:tcW w:w="5812" w:type="dxa"/>
            <w:vAlign w:val="center"/>
          </w:tcPr>
          <w:p w14:paraId="77260C2D" w14:textId="42BD27D2" w:rsidR="00BA5C5C" w:rsidRPr="000E05FE" w:rsidRDefault="00F71DE6" w:rsidP="000E05FE">
            <w:pPr>
              <w:cnfStyle w:val="000000000000" w:firstRow="0" w:lastRow="0" w:firstColumn="0" w:lastColumn="0" w:oddVBand="0" w:evenVBand="0" w:oddHBand="0" w:evenHBand="0" w:firstRowFirstColumn="0" w:firstRowLastColumn="0" w:lastRowFirstColumn="0" w:lastRowLastColumn="0"/>
              <w:rPr>
                <w:b/>
                <w:bCs/>
                <w:sz w:val="20"/>
                <w:szCs w:val="20"/>
              </w:rPr>
            </w:pPr>
            <w:r w:rsidRPr="000E05FE">
              <w:rPr>
                <w:b/>
                <w:bCs/>
                <w:sz w:val="20"/>
                <w:szCs w:val="20"/>
              </w:rPr>
              <w:t>Foglalkoztatást elősegítő programcsomag</w:t>
            </w:r>
          </w:p>
        </w:tc>
      </w:tr>
      <w:tr w:rsidR="00BA5C5C" w:rsidRPr="00FF43A4" w14:paraId="732D5DE0" w14:textId="77777777" w:rsidTr="000E05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7665CE97" w14:textId="77777777" w:rsidR="00BA5C5C" w:rsidRPr="004126A0" w:rsidRDefault="00BA5C5C" w:rsidP="0006308B">
            <w:pPr>
              <w:jc w:val="center"/>
              <w:rPr>
                <w:b w:val="0"/>
                <w:bCs w:val="0"/>
                <w:sz w:val="20"/>
                <w:szCs w:val="20"/>
              </w:rPr>
            </w:pPr>
            <w:r w:rsidRPr="004126A0">
              <w:rPr>
                <w:b w:val="0"/>
                <w:bCs w:val="0"/>
                <w:sz w:val="20"/>
                <w:szCs w:val="20"/>
              </w:rPr>
              <w:t>3.</w:t>
            </w:r>
          </w:p>
        </w:tc>
        <w:tc>
          <w:tcPr>
            <w:tcW w:w="2693" w:type="dxa"/>
            <w:vAlign w:val="center"/>
          </w:tcPr>
          <w:p w14:paraId="3AB378C8" w14:textId="77777777" w:rsidR="00BA5C5C" w:rsidRPr="00CB49B1" w:rsidRDefault="00BA5C5C" w:rsidP="00640F38">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 xml:space="preserve">beavatkozás/projekt illeszkedése az </w:t>
            </w:r>
            <w:r>
              <w:rPr>
                <w:sz w:val="20"/>
                <w:szCs w:val="20"/>
              </w:rPr>
              <w:t>FVS</w:t>
            </w:r>
            <w:r w:rsidRPr="00CB49B1">
              <w:rPr>
                <w:sz w:val="20"/>
                <w:szCs w:val="20"/>
              </w:rPr>
              <w:t xml:space="preserve"> stratégiai céljaihoz</w:t>
            </w:r>
          </w:p>
        </w:tc>
        <w:tc>
          <w:tcPr>
            <w:tcW w:w="5812" w:type="dxa"/>
            <w:vAlign w:val="center"/>
          </w:tcPr>
          <w:p w14:paraId="122D694D" w14:textId="62838B20" w:rsidR="00BA5C5C" w:rsidRPr="000E05FE" w:rsidRDefault="00F71DE6" w:rsidP="000E05FE">
            <w:pPr>
              <w:cnfStyle w:val="000000100000" w:firstRow="0" w:lastRow="0" w:firstColumn="0" w:lastColumn="0" w:oddVBand="0" w:evenVBand="0" w:oddHBand="1" w:evenHBand="0" w:firstRowFirstColumn="0" w:firstRowLastColumn="0" w:lastRowFirstColumn="0" w:lastRowLastColumn="0"/>
              <w:rPr>
                <w:sz w:val="20"/>
                <w:szCs w:val="20"/>
              </w:rPr>
            </w:pPr>
            <w:r w:rsidRPr="000E05FE">
              <w:rPr>
                <w:sz w:val="20"/>
                <w:szCs w:val="20"/>
              </w:rPr>
              <w:t xml:space="preserve">A beavatkozás az FVS </w:t>
            </w:r>
            <w:r w:rsidR="00F01A96" w:rsidRPr="000E05FE">
              <w:rPr>
                <w:sz w:val="20"/>
                <w:szCs w:val="20"/>
              </w:rPr>
              <w:t xml:space="preserve">„Gazdaság- és vállalkozásfejlesztés, innováció erősítése” stratégiai céljához, azon belül a </w:t>
            </w:r>
            <w:r w:rsidR="007112AE" w:rsidRPr="000E05FE">
              <w:rPr>
                <w:sz w:val="20"/>
                <w:szCs w:val="20"/>
              </w:rPr>
              <w:t>„Foglalkoztatás bővítése, segítése” részcélhoz illeszkedik.</w:t>
            </w:r>
          </w:p>
        </w:tc>
      </w:tr>
      <w:tr w:rsidR="00BA5C5C" w:rsidRPr="00FF43A4" w14:paraId="14D10BF8" w14:textId="77777777" w:rsidTr="000E05FE">
        <w:tc>
          <w:tcPr>
            <w:cnfStyle w:val="001000000000" w:firstRow="0" w:lastRow="0" w:firstColumn="1" w:lastColumn="0" w:oddVBand="0" w:evenVBand="0" w:oddHBand="0" w:evenHBand="0" w:firstRowFirstColumn="0" w:firstRowLastColumn="0" w:lastRowFirstColumn="0" w:lastRowLastColumn="0"/>
            <w:tcW w:w="562" w:type="dxa"/>
            <w:vAlign w:val="center"/>
          </w:tcPr>
          <w:p w14:paraId="2E774F57" w14:textId="77777777" w:rsidR="00BA5C5C" w:rsidRPr="004126A0" w:rsidRDefault="00BA5C5C" w:rsidP="0006308B">
            <w:pPr>
              <w:jc w:val="center"/>
              <w:rPr>
                <w:b w:val="0"/>
                <w:bCs w:val="0"/>
                <w:sz w:val="20"/>
                <w:szCs w:val="20"/>
              </w:rPr>
            </w:pPr>
            <w:r w:rsidRPr="004126A0">
              <w:rPr>
                <w:b w:val="0"/>
                <w:bCs w:val="0"/>
                <w:sz w:val="20"/>
                <w:szCs w:val="20"/>
              </w:rPr>
              <w:t>4.</w:t>
            </w:r>
          </w:p>
        </w:tc>
        <w:tc>
          <w:tcPr>
            <w:tcW w:w="2693" w:type="dxa"/>
            <w:vAlign w:val="center"/>
          </w:tcPr>
          <w:p w14:paraId="322B84EA" w14:textId="77777777" w:rsidR="00BA5C5C" w:rsidRPr="00CB49B1" w:rsidRDefault="00BA5C5C"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miért stratégiai jellegű beavatkozás/ kulcs projekt? mi indokolja az egyedi beavatkozást?</w:t>
            </w:r>
          </w:p>
        </w:tc>
        <w:tc>
          <w:tcPr>
            <w:tcW w:w="5812" w:type="dxa"/>
            <w:vAlign w:val="center"/>
          </w:tcPr>
          <w:p w14:paraId="4A96C359" w14:textId="1346AB57" w:rsidR="00BA5C5C" w:rsidRPr="000E05FE" w:rsidRDefault="004819BC" w:rsidP="000E05FE">
            <w:pPr>
              <w:cnfStyle w:val="000000000000" w:firstRow="0" w:lastRow="0" w:firstColumn="0" w:lastColumn="0" w:oddVBand="0" w:evenVBand="0" w:oddHBand="0" w:evenHBand="0" w:firstRowFirstColumn="0" w:firstRowLastColumn="0" w:lastRowFirstColumn="0" w:lastRowLastColumn="0"/>
              <w:rPr>
                <w:sz w:val="20"/>
                <w:szCs w:val="20"/>
              </w:rPr>
            </w:pPr>
            <w:r w:rsidRPr="000E05FE">
              <w:rPr>
                <w:sz w:val="20"/>
                <w:szCs w:val="20"/>
              </w:rPr>
              <w:t xml:space="preserve">Ahhoz, hogy a </w:t>
            </w:r>
            <w:r w:rsidR="00D22AA2" w:rsidRPr="000E05FE">
              <w:rPr>
                <w:sz w:val="20"/>
                <w:szCs w:val="20"/>
              </w:rPr>
              <w:t xml:space="preserve">mórahalmi vállalkozások, és ezáltal a helyi gazdaság </w:t>
            </w:r>
            <w:r w:rsidR="00471DFD" w:rsidRPr="000E05FE">
              <w:rPr>
                <w:sz w:val="20"/>
                <w:szCs w:val="20"/>
              </w:rPr>
              <w:t xml:space="preserve">fejlődhessen, </w:t>
            </w:r>
            <w:r w:rsidR="004F46C8" w:rsidRPr="000E05FE">
              <w:rPr>
                <w:sz w:val="20"/>
                <w:szCs w:val="20"/>
              </w:rPr>
              <w:t>szükségük van a megfelelő számú és munkáltatói igényeknek megfelelő képzettséggel, készségekkel rendelkező munkaerőre.</w:t>
            </w:r>
          </w:p>
        </w:tc>
      </w:tr>
      <w:tr w:rsidR="00BA5C5C" w:rsidRPr="00FF43A4" w14:paraId="299FADF1" w14:textId="77777777" w:rsidTr="000E05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32C4EC61" w14:textId="77777777" w:rsidR="00BA5C5C" w:rsidRPr="004126A0" w:rsidRDefault="00BA5C5C" w:rsidP="0006308B">
            <w:pPr>
              <w:jc w:val="center"/>
              <w:rPr>
                <w:b w:val="0"/>
                <w:bCs w:val="0"/>
                <w:sz w:val="20"/>
                <w:szCs w:val="20"/>
              </w:rPr>
            </w:pPr>
            <w:r w:rsidRPr="004126A0">
              <w:rPr>
                <w:b w:val="0"/>
                <w:bCs w:val="0"/>
                <w:sz w:val="20"/>
                <w:szCs w:val="20"/>
              </w:rPr>
              <w:t>5.</w:t>
            </w:r>
          </w:p>
        </w:tc>
        <w:tc>
          <w:tcPr>
            <w:tcW w:w="2693" w:type="dxa"/>
            <w:vAlign w:val="center"/>
          </w:tcPr>
          <w:p w14:paraId="47AD236C" w14:textId="77777777" w:rsidR="00BA5C5C" w:rsidRPr="00CB49B1" w:rsidRDefault="00BA5C5C" w:rsidP="00640F38">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a beavatkozás/projekt célja és rövid tartalma</w:t>
            </w:r>
          </w:p>
        </w:tc>
        <w:tc>
          <w:tcPr>
            <w:tcW w:w="5812" w:type="dxa"/>
            <w:vAlign w:val="center"/>
          </w:tcPr>
          <w:p w14:paraId="6B79A385" w14:textId="77777777" w:rsidR="00BA5C5C" w:rsidRPr="000E05FE" w:rsidRDefault="00312E50" w:rsidP="000E05FE">
            <w:pPr>
              <w:cnfStyle w:val="000000100000" w:firstRow="0" w:lastRow="0" w:firstColumn="0" w:lastColumn="0" w:oddVBand="0" w:evenVBand="0" w:oddHBand="1" w:evenHBand="0" w:firstRowFirstColumn="0" w:firstRowLastColumn="0" w:lastRowFirstColumn="0" w:lastRowLastColumn="0"/>
              <w:rPr>
                <w:sz w:val="20"/>
                <w:szCs w:val="20"/>
              </w:rPr>
            </w:pPr>
            <w:r w:rsidRPr="000E05FE">
              <w:rPr>
                <w:sz w:val="20"/>
                <w:szCs w:val="20"/>
              </w:rPr>
              <w:t xml:space="preserve">A foglalkoztatás bővítése </w:t>
            </w:r>
            <w:r w:rsidR="004100F5" w:rsidRPr="000E05FE">
              <w:rPr>
                <w:sz w:val="20"/>
                <w:szCs w:val="20"/>
              </w:rPr>
              <w:t>Mórahalmon a</w:t>
            </w:r>
            <w:r w:rsidR="00711452" w:rsidRPr="000E05FE">
              <w:rPr>
                <w:sz w:val="20"/>
                <w:szCs w:val="20"/>
              </w:rPr>
              <w:t xml:space="preserve"> potenciális munkavállalók </w:t>
            </w:r>
            <w:r w:rsidR="00AA1358" w:rsidRPr="000E05FE">
              <w:rPr>
                <w:sz w:val="20"/>
                <w:szCs w:val="20"/>
              </w:rPr>
              <w:t xml:space="preserve">városba csábításával, valamint a </w:t>
            </w:r>
            <w:r w:rsidR="00E72AF7" w:rsidRPr="000E05FE">
              <w:rPr>
                <w:sz w:val="20"/>
                <w:szCs w:val="20"/>
              </w:rPr>
              <w:t xml:space="preserve">munkanélküli, esetleg inaktív, de munkavállalásra alkalmas </w:t>
            </w:r>
            <w:r w:rsidR="006B5AB6" w:rsidRPr="000E05FE">
              <w:rPr>
                <w:sz w:val="20"/>
                <w:szCs w:val="20"/>
              </w:rPr>
              <w:t xml:space="preserve">személyek </w:t>
            </w:r>
            <w:r w:rsidR="00E64C02" w:rsidRPr="000E05FE">
              <w:rPr>
                <w:sz w:val="20"/>
                <w:szCs w:val="20"/>
              </w:rPr>
              <w:t xml:space="preserve">munkavállalásra való </w:t>
            </w:r>
            <w:r w:rsidR="00E64C02" w:rsidRPr="000E05FE">
              <w:rPr>
                <w:sz w:val="20"/>
                <w:szCs w:val="20"/>
              </w:rPr>
              <w:lastRenderedPageBreak/>
              <w:t xml:space="preserve">felkészítésével lehetséges. </w:t>
            </w:r>
            <w:r w:rsidR="00DE5F7E" w:rsidRPr="000E05FE">
              <w:rPr>
                <w:sz w:val="20"/>
                <w:szCs w:val="20"/>
              </w:rPr>
              <w:t>Ennek megfelelően a beavatkozás a következő tartalmi elemekből áll:</w:t>
            </w:r>
          </w:p>
          <w:p w14:paraId="7EA1F161" w14:textId="77777777" w:rsidR="00DE5F7E" w:rsidRPr="000E05FE" w:rsidRDefault="00594895" w:rsidP="008A3912">
            <w:pPr>
              <w:pStyle w:val="Listaszerbekezds"/>
              <w:numPr>
                <w:ilvl w:val="0"/>
                <w:numId w:val="134"/>
              </w:numPr>
              <w:cnfStyle w:val="000000100000" w:firstRow="0" w:lastRow="0" w:firstColumn="0" w:lastColumn="0" w:oddVBand="0" w:evenVBand="0" w:oddHBand="1" w:evenHBand="0" w:firstRowFirstColumn="0" w:firstRowLastColumn="0" w:lastRowFirstColumn="0" w:lastRowLastColumn="0"/>
              <w:rPr>
                <w:sz w:val="20"/>
                <w:szCs w:val="20"/>
              </w:rPr>
            </w:pPr>
            <w:r w:rsidRPr="000E05FE">
              <w:rPr>
                <w:sz w:val="20"/>
                <w:szCs w:val="20"/>
              </w:rPr>
              <w:t>Munkaerőpiaci kompetenciafejlesztés</w:t>
            </w:r>
          </w:p>
          <w:p w14:paraId="560F1064" w14:textId="77777777" w:rsidR="00594895" w:rsidRPr="000E05FE" w:rsidRDefault="00E06E97" w:rsidP="008A3912">
            <w:pPr>
              <w:pStyle w:val="Listaszerbekezds"/>
              <w:numPr>
                <w:ilvl w:val="0"/>
                <w:numId w:val="134"/>
              </w:numPr>
              <w:cnfStyle w:val="000000100000" w:firstRow="0" w:lastRow="0" w:firstColumn="0" w:lastColumn="0" w:oddVBand="0" w:evenVBand="0" w:oddHBand="1" w:evenHBand="0" w:firstRowFirstColumn="0" w:firstRowLastColumn="0" w:lastRowFirstColumn="0" w:lastRowLastColumn="0"/>
              <w:rPr>
                <w:sz w:val="20"/>
                <w:szCs w:val="20"/>
              </w:rPr>
            </w:pPr>
            <w:r w:rsidRPr="000E05FE">
              <w:rPr>
                <w:sz w:val="20"/>
                <w:szCs w:val="20"/>
              </w:rPr>
              <w:t>Tranzitfoglalkoztatási program</w:t>
            </w:r>
          </w:p>
          <w:p w14:paraId="4FA1681C" w14:textId="77777777" w:rsidR="00E06E97" w:rsidRPr="000E05FE" w:rsidRDefault="00A04957" w:rsidP="008A3912">
            <w:pPr>
              <w:pStyle w:val="Listaszerbekezds"/>
              <w:numPr>
                <w:ilvl w:val="0"/>
                <w:numId w:val="134"/>
              </w:numPr>
              <w:cnfStyle w:val="000000100000" w:firstRow="0" w:lastRow="0" w:firstColumn="0" w:lastColumn="0" w:oddVBand="0" w:evenVBand="0" w:oddHBand="1" w:evenHBand="0" w:firstRowFirstColumn="0" w:firstRowLastColumn="0" w:lastRowFirstColumn="0" w:lastRowLastColumn="0"/>
              <w:rPr>
                <w:sz w:val="20"/>
                <w:szCs w:val="20"/>
              </w:rPr>
            </w:pPr>
            <w:r w:rsidRPr="000E05FE">
              <w:rPr>
                <w:sz w:val="20"/>
                <w:szCs w:val="20"/>
              </w:rPr>
              <w:t>Közfoglalkoztatási program folytatása</w:t>
            </w:r>
          </w:p>
          <w:p w14:paraId="49F763F3" w14:textId="77777777" w:rsidR="00A04957" w:rsidRPr="000E05FE" w:rsidRDefault="00326DC5" w:rsidP="008A3912">
            <w:pPr>
              <w:pStyle w:val="Listaszerbekezds"/>
              <w:numPr>
                <w:ilvl w:val="0"/>
                <w:numId w:val="134"/>
              </w:numPr>
              <w:cnfStyle w:val="000000100000" w:firstRow="0" w:lastRow="0" w:firstColumn="0" w:lastColumn="0" w:oddVBand="0" w:evenVBand="0" w:oddHBand="1" w:evenHBand="0" w:firstRowFirstColumn="0" w:firstRowLastColumn="0" w:lastRowFirstColumn="0" w:lastRowLastColumn="0"/>
              <w:rPr>
                <w:sz w:val="20"/>
                <w:szCs w:val="20"/>
              </w:rPr>
            </w:pPr>
            <w:r w:rsidRPr="000E05FE">
              <w:rPr>
                <w:sz w:val="20"/>
                <w:szCs w:val="20"/>
              </w:rPr>
              <w:t>Csatlakozás az új megyei foglalkoztatási paktumhoz</w:t>
            </w:r>
          </w:p>
          <w:p w14:paraId="0649614E" w14:textId="08F90FBB" w:rsidR="00326DC5" w:rsidRPr="000E05FE" w:rsidRDefault="00B36A4B" w:rsidP="008A3912">
            <w:pPr>
              <w:pStyle w:val="Listaszerbekezds"/>
              <w:numPr>
                <w:ilvl w:val="0"/>
                <w:numId w:val="134"/>
              </w:numPr>
              <w:cnfStyle w:val="000000100000" w:firstRow="0" w:lastRow="0" w:firstColumn="0" w:lastColumn="0" w:oddVBand="0" w:evenVBand="0" w:oddHBand="1" w:evenHBand="0" w:firstRowFirstColumn="0" w:firstRowLastColumn="0" w:lastRowFirstColumn="0" w:lastRowLastColumn="0"/>
              <w:rPr>
                <w:sz w:val="20"/>
                <w:szCs w:val="20"/>
              </w:rPr>
            </w:pPr>
            <w:r w:rsidRPr="000E05FE">
              <w:rPr>
                <w:sz w:val="20"/>
                <w:szCs w:val="20"/>
              </w:rPr>
              <w:t>Munkaerő</w:t>
            </w:r>
            <w:r w:rsidR="00326DC5" w:rsidRPr="000E05FE">
              <w:rPr>
                <w:sz w:val="20"/>
                <w:szCs w:val="20"/>
              </w:rPr>
              <w:t xml:space="preserve"> képzése, átképzése</w:t>
            </w:r>
          </w:p>
          <w:p w14:paraId="01DA376B" w14:textId="23B52A86" w:rsidR="00326DC5" w:rsidRPr="000E05FE" w:rsidRDefault="00B36A4B" w:rsidP="008A3912">
            <w:pPr>
              <w:pStyle w:val="Listaszerbekezds"/>
              <w:numPr>
                <w:ilvl w:val="0"/>
                <w:numId w:val="134"/>
              </w:numPr>
              <w:cnfStyle w:val="000000100000" w:firstRow="0" w:lastRow="0" w:firstColumn="0" w:lastColumn="0" w:oddVBand="0" w:evenVBand="0" w:oddHBand="1" w:evenHBand="0" w:firstRowFirstColumn="0" w:firstRowLastColumn="0" w:lastRowFirstColumn="0" w:lastRowLastColumn="0"/>
              <w:rPr>
                <w:sz w:val="20"/>
                <w:szCs w:val="20"/>
              </w:rPr>
            </w:pPr>
            <w:r w:rsidRPr="000E05FE">
              <w:rPr>
                <w:sz w:val="20"/>
                <w:szCs w:val="20"/>
              </w:rPr>
              <w:t>Mu</w:t>
            </w:r>
            <w:r w:rsidR="00C32843" w:rsidRPr="000E05FE">
              <w:rPr>
                <w:sz w:val="20"/>
                <w:szCs w:val="20"/>
              </w:rPr>
              <w:t>nkásszálló építése</w:t>
            </w:r>
          </w:p>
          <w:p w14:paraId="763D52D5" w14:textId="3CA69435" w:rsidR="00C32843" w:rsidRPr="000E05FE" w:rsidRDefault="00EA24B3" w:rsidP="008A3912">
            <w:pPr>
              <w:pStyle w:val="Listaszerbekezds"/>
              <w:numPr>
                <w:ilvl w:val="0"/>
                <w:numId w:val="134"/>
              </w:numPr>
              <w:cnfStyle w:val="000000100000" w:firstRow="0" w:lastRow="0" w:firstColumn="0" w:lastColumn="0" w:oddVBand="0" w:evenVBand="0" w:oddHBand="1" w:evenHBand="0" w:firstRowFirstColumn="0" w:firstRowLastColumn="0" w:lastRowFirstColumn="0" w:lastRowLastColumn="0"/>
              <w:rPr>
                <w:sz w:val="20"/>
                <w:szCs w:val="20"/>
              </w:rPr>
            </w:pPr>
            <w:r w:rsidRPr="000E05FE">
              <w:rPr>
                <w:sz w:val="20"/>
                <w:szCs w:val="20"/>
              </w:rPr>
              <w:t xml:space="preserve">Munkaerő munkába jutásának megszervezése </w:t>
            </w:r>
            <w:r w:rsidR="00E024AC" w:rsidRPr="000E05FE">
              <w:rPr>
                <w:sz w:val="20"/>
                <w:szCs w:val="20"/>
              </w:rPr>
              <w:t>szállítással</w:t>
            </w:r>
          </w:p>
        </w:tc>
      </w:tr>
      <w:tr w:rsidR="00E024AC" w:rsidRPr="00FF43A4" w14:paraId="321D00E9" w14:textId="77777777" w:rsidTr="000E05FE">
        <w:tc>
          <w:tcPr>
            <w:cnfStyle w:val="001000000000" w:firstRow="0" w:lastRow="0" w:firstColumn="1" w:lastColumn="0" w:oddVBand="0" w:evenVBand="0" w:oddHBand="0" w:evenHBand="0" w:firstRowFirstColumn="0" w:firstRowLastColumn="0" w:lastRowFirstColumn="0" w:lastRowLastColumn="0"/>
            <w:tcW w:w="562" w:type="dxa"/>
            <w:vAlign w:val="center"/>
          </w:tcPr>
          <w:p w14:paraId="6DE0B410" w14:textId="22538370" w:rsidR="00E024AC" w:rsidRPr="006A6974" w:rsidRDefault="006A6974" w:rsidP="006A6974">
            <w:pPr>
              <w:ind w:right="34"/>
              <w:jc w:val="center"/>
              <w:rPr>
                <w:b w:val="0"/>
                <w:sz w:val="20"/>
                <w:szCs w:val="20"/>
              </w:rPr>
            </w:pPr>
            <w:r w:rsidRPr="006A6974">
              <w:rPr>
                <w:b w:val="0"/>
                <w:bCs w:val="0"/>
                <w:sz w:val="20"/>
                <w:szCs w:val="20"/>
              </w:rPr>
              <w:lastRenderedPageBreak/>
              <w:t>6.</w:t>
            </w:r>
          </w:p>
        </w:tc>
        <w:tc>
          <w:tcPr>
            <w:tcW w:w="2693" w:type="dxa"/>
            <w:vAlign w:val="center"/>
          </w:tcPr>
          <w:p w14:paraId="6068CEE2" w14:textId="77777777" w:rsidR="00E024AC" w:rsidRPr="00CB49B1" w:rsidRDefault="00E024AC"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városrészi leképeződése</w:t>
            </w:r>
          </w:p>
        </w:tc>
        <w:tc>
          <w:tcPr>
            <w:tcW w:w="5812" w:type="dxa"/>
            <w:vAlign w:val="center"/>
          </w:tcPr>
          <w:p w14:paraId="2FD5A4B8" w14:textId="3D9AA682" w:rsidR="00E024AC" w:rsidRPr="000E05FE" w:rsidRDefault="00E024AC" w:rsidP="000E05FE">
            <w:pPr>
              <w:cnfStyle w:val="000000000000" w:firstRow="0" w:lastRow="0" w:firstColumn="0" w:lastColumn="0" w:oddVBand="0" w:evenVBand="0" w:oddHBand="0" w:evenHBand="0" w:firstRowFirstColumn="0" w:firstRowLastColumn="0" w:lastRowFirstColumn="0" w:lastRowLastColumn="0"/>
              <w:rPr>
                <w:sz w:val="20"/>
                <w:szCs w:val="20"/>
              </w:rPr>
            </w:pPr>
            <w:r w:rsidRPr="000E05FE">
              <w:rPr>
                <w:sz w:val="20"/>
                <w:szCs w:val="20"/>
              </w:rPr>
              <w:t>A beavatkozás Mórahalom valamennyi városrészét érinti.</w:t>
            </w:r>
          </w:p>
        </w:tc>
      </w:tr>
    </w:tbl>
    <w:p w14:paraId="6887E866" w14:textId="77777777" w:rsidR="00BA5C5C" w:rsidRDefault="00BA5C5C" w:rsidP="00883765">
      <w:pPr>
        <w:rPr>
          <w:i/>
          <w:iCs/>
        </w:rPr>
      </w:pPr>
    </w:p>
    <w:tbl>
      <w:tblPr>
        <w:tblStyle w:val="Tblzatrcsos5stt1jellszn10"/>
        <w:tblW w:w="9067" w:type="dxa"/>
        <w:tblLook w:val="04A0" w:firstRow="1" w:lastRow="0" w:firstColumn="1" w:lastColumn="0" w:noHBand="0" w:noVBand="1"/>
      </w:tblPr>
      <w:tblGrid>
        <w:gridCol w:w="562"/>
        <w:gridCol w:w="2693"/>
        <w:gridCol w:w="5812"/>
      </w:tblGrid>
      <w:tr w:rsidR="004A1432" w14:paraId="5215B53E" w14:textId="77777777" w:rsidTr="00480211">
        <w:trPr>
          <w:cnfStyle w:val="100000000000" w:firstRow="1" w:lastRow="0" w:firstColumn="0" w:lastColumn="0" w:oddVBand="0" w:evenVBand="0" w:oddHBand="0" w:evenHBand="0" w:firstRowFirstColumn="0" w:firstRowLastColumn="0" w:lastRowFirstColumn="0" w:lastRowLastColumn="0"/>
          <w:trHeight w:val="570"/>
          <w:tblHead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4254F555" w14:textId="77777777" w:rsidR="004A1432" w:rsidRPr="004126A0" w:rsidRDefault="004A1432" w:rsidP="00480211">
            <w:pPr>
              <w:keepNext/>
              <w:jc w:val="center"/>
              <w:rPr>
                <w:sz w:val="20"/>
                <w:szCs w:val="20"/>
              </w:rPr>
            </w:pPr>
          </w:p>
        </w:tc>
        <w:tc>
          <w:tcPr>
            <w:tcW w:w="2693" w:type="dxa"/>
            <w:vAlign w:val="center"/>
          </w:tcPr>
          <w:p w14:paraId="50548EE0" w14:textId="77777777" w:rsidR="004A1432" w:rsidRPr="004126A0" w:rsidRDefault="004A1432" w:rsidP="00480211">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kérdés</w:t>
            </w:r>
          </w:p>
        </w:tc>
        <w:tc>
          <w:tcPr>
            <w:tcW w:w="5812" w:type="dxa"/>
            <w:vAlign w:val="center"/>
          </w:tcPr>
          <w:p w14:paraId="56FA0EC6" w14:textId="77777777" w:rsidR="004A1432" w:rsidRPr="004126A0" w:rsidRDefault="004A1432" w:rsidP="00480211">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kifejtés</w:t>
            </w:r>
          </w:p>
        </w:tc>
      </w:tr>
      <w:tr w:rsidR="004A1432" w:rsidRPr="00FF43A4" w14:paraId="7662C6FC" w14:textId="77777777" w:rsidTr="004802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25D6FA45" w14:textId="77777777" w:rsidR="004A1432" w:rsidRPr="004126A0" w:rsidRDefault="004A1432" w:rsidP="00480211">
            <w:pPr>
              <w:jc w:val="center"/>
              <w:rPr>
                <w:b w:val="0"/>
                <w:bCs w:val="0"/>
                <w:sz w:val="20"/>
                <w:szCs w:val="20"/>
              </w:rPr>
            </w:pPr>
            <w:r w:rsidRPr="004126A0">
              <w:rPr>
                <w:b w:val="0"/>
                <w:bCs w:val="0"/>
                <w:sz w:val="20"/>
                <w:szCs w:val="20"/>
              </w:rPr>
              <w:t>1.</w:t>
            </w:r>
          </w:p>
        </w:tc>
        <w:tc>
          <w:tcPr>
            <w:tcW w:w="2693" w:type="dxa"/>
            <w:vAlign w:val="center"/>
          </w:tcPr>
          <w:p w14:paraId="434BEE60" w14:textId="77777777" w:rsidR="004A1432" w:rsidRPr="00CB49B1" w:rsidRDefault="004A1432" w:rsidP="00480211">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beavatkozás/ projekt illeszkedése a tervezési dimenziókhoz</w:t>
            </w:r>
          </w:p>
        </w:tc>
        <w:tc>
          <w:tcPr>
            <w:tcW w:w="5812" w:type="dxa"/>
            <w:vAlign w:val="center"/>
          </w:tcPr>
          <w:p w14:paraId="5304B363" w14:textId="77777777" w:rsidR="004A1432" w:rsidRPr="004126A0" w:rsidRDefault="004A1432" w:rsidP="0048021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 beavatkozás a Prosperáló város dimenzióhoz illeszkedik</w:t>
            </w:r>
          </w:p>
        </w:tc>
      </w:tr>
      <w:tr w:rsidR="004A1432" w:rsidRPr="00FF43A4" w14:paraId="037AFA5E" w14:textId="77777777" w:rsidTr="00480211">
        <w:tc>
          <w:tcPr>
            <w:cnfStyle w:val="001000000000" w:firstRow="0" w:lastRow="0" w:firstColumn="1" w:lastColumn="0" w:oddVBand="0" w:evenVBand="0" w:oddHBand="0" w:evenHBand="0" w:firstRowFirstColumn="0" w:firstRowLastColumn="0" w:lastRowFirstColumn="0" w:lastRowLastColumn="0"/>
            <w:tcW w:w="562" w:type="dxa"/>
            <w:vAlign w:val="center"/>
          </w:tcPr>
          <w:p w14:paraId="4678B293" w14:textId="77777777" w:rsidR="004A1432" w:rsidRPr="004126A0" w:rsidRDefault="004A1432" w:rsidP="00480211">
            <w:pPr>
              <w:jc w:val="center"/>
              <w:rPr>
                <w:b w:val="0"/>
                <w:bCs w:val="0"/>
                <w:sz w:val="20"/>
                <w:szCs w:val="20"/>
              </w:rPr>
            </w:pPr>
            <w:r w:rsidRPr="004126A0">
              <w:rPr>
                <w:b w:val="0"/>
                <w:bCs w:val="0"/>
                <w:sz w:val="20"/>
                <w:szCs w:val="20"/>
              </w:rPr>
              <w:t>2.</w:t>
            </w:r>
          </w:p>
        </w:tc>
        <w:tc>
          <w:tcPr>
            <w:tcW w:w="2693" w:type="dxa"/>
            <w:vAlign w:val="center"/>
          </w:tcPr>
          <w:p w14:paraId="1F678327" w14:textId="77777777" w:rsidR="004A1432" w:rsidRPr="00CB49B1" w:rsidRDefault="004A1432" w:rsidP="00480211">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beavatkozás/projekt munkacíme</w:t>
            </w:r>
          </w:p>
        </w:tc>
        <w:tc>
          <w:tcPr>
            <w:tcW w:w="5812" w:type="dxa"/>
            <w:vAlign w:val="center"/>
          </w:tcPr>
          <w:p w14:paraId="611F2929" w14:textId="77777777" w:rsidR="004A1432" w:rsidRPr="00D44EA5" w:rsidRDefault="004A1432" w:rsidP="00480211">
            <w:pPr>
              <w:cnfStyle w:val="000000000000" w:firstRow="0" w:lastRow="0" w:firstColumn="0" w:lastColumn="0" w:oddVBand="0" w:evenVBand="0" w:oddHBand="0" w:evenHBand="0" w:firstRowFirstColumn="0" w:firstRowLastColumn="0" w:lastRowFirstColumn="0" w:lastRowLastColumn="0"/>
              <w:rPr>
                <w:b/>
                <w:bCs/>
                <w:sz w:val="20"/>
                <w:szCs w:val="20"/>
              </w:rPr>
            </w:pPr>
            <w:r w:rsidRPr="00D44EA5">
              <w:rPr>
                <w:b/>
                <w:bCs/>
                <w:sz w:val="20"/>
                <w:szCs w:val="20"/>
              </w:rPr>
              <w:t>Térségi oktatási célú infrastruktúra fejlesztések</w:t>
            </w:r>
          </w:p>
        </w:tc>
      </w:tr>
      <w:tr w:rsidR="004A1432" w:rsidRPr="00FF43A4" w14:paraId="3086F0C5" w14:textId="77777777" w:rsidTr="004802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1FE38DEA" w14:textId="77777777" w:rsidR="004A1432" w:rsidRPr="004126A0" w:rsidRDefault="004A1432" w:rsidP="00480211">
            <w:pPr>
              <w:jc w:val="center"/>
              <w:rPr>
                <w:b w:val="0"/>
                <w:bCs w:val="0"/>
                <w:sz w:val="20"/>
                <w:szCs w:val="20"/>
              </w:rPr>
            </w:pPr>
            <w:r w:rsidRPr="004126A0">
              <w:rPr>
                <w:b w:val="0"/>
                <w:bCs w:val="0"/>
                <w:sz w:val="20"/>
                <w:szCs w:val="20"/>
              </w:rPr>
              <w:t>3.</w:t>
            </w:r>
          </w:p>
        </w:tc>
        <w:tc>
          <w:tcPr>
            <w:tcW w:w="2693" w:type="dxa"/>
            <w:vAlign w:val="center"/>
          </w:tcPr>
          <w:p w14:paraId="77C81276" w14:textId="77777777" w:rsidR="004A1432" w:rsidRPr="00CB49B1" w:rsidRDefault="004A1432" w:rsidP="00480211">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 xml:space="preserve">beavatkozás/projekt illeszkedése az </w:t>
            </w:r>
            <w:r>
              <w:rPr>
                <w:sz w:val="20"/>
                <w:szCs w:val="20"/>
              </w:rPr>
              <w:t>FVS</w:t>
            </w:r>
            <w:r w:rsidRPr="00CB49B1">
              <w:rPr>
                <w:sz w:val="20"/>
                <w:szCs w:val="20"/>
              </w:rPr>
              <w:t xml:space="preserve"> stratégiai céljaihoz</w:t>
            </w:r>
          </w:p>
        </w:tc>
        <w:tc>
          <w:tcPr>
            <w:tcW w:w="5812" w:type="dxa"/>
            <w:vAlign w:val="center"/>
          </w:tcPr>
          <w:p w14:paraId="51792B82" w14:textId="77777777" w:rsidR="004A1432" w:rsidRPr="004126A0" w:rsidRDefault="004A1432" w:rsidP="0048021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 beavatkozás az FVS „</w:t>
            </w:r>
            <w:r w:rsidRPr="003E1354">
              <w:rPr>
                <w:sz w:val="20"/>
                <w:szCs w:val="20"/>
              </w:rPr>
              <w:t>Gazdaság- és vállalkozásfejlesztés, innováció erősítése</w:t>
            </w:r>
            <w:r>
              <w:rPr>
                <w:sz w:val="20"/>
                <w:szCs w:val="20"/>
              </w:rPr>
              <w:t>” stratégiai céljához, ezen belül „</w:t>
            </w:r>
            <w:r w:rsidRPr="00C43E3E">
              <w:rPr>
                <w:sz w:val="20"/>
                <w:szCs w:val="20"/>
              </w:rPr>
              <w:t>Helyi szak- és felnőttképzés erősítése</w:t>
            </w:r>
            <w:r>
              <w:rPr>
                <w:sz w:val="20"/>
                <w:szCs w:val="20"/>
              </w:rPr>
              <w:t>” alcélhoz illeszkedik.</w:t>
            </w:r>
          </w:p>
        </w:tc>
      </w:tr>
      <w:tr w:rsidR="004A1432" w:rsidRPr="00FF43A4" w14:paraId="2882E4DC" w14:textId="77777777" w:rsidTr="00480211">
        <w:tc>
          <w:tcPr>
            <w:cnfStyle w:val="001000000000" w:firstRow="0" w:lastRow="0" w:firstColumn="1" w:lastColumn="0" w:oddVBand="0" w:evenVBand="0" w:oddHBand="0" w:evenHBand="0" w:firstRowFirstColumn="0" w:firstRowLastColumn="0" w:lastRowFirstColumn="0" w:lastRowLastColumn="0"/>
            <w:tcW w:w="562" w:type="dxa"/>
            <w:vAlign w:val="center"/>
          </w:tcPr>
          <w:p w14:paraId="43CF878A" w14:textId="77777777" w:rsidR="004A1432" w:rsidRPr="004126A0" w:rsidRDefault="004A1432" w:rsidP="00480211">
            <w:pPr>
              <w:jc w:val="center"/>
              <w:rPr>
                <w:b w:val="0"/>
                <w:bCs w:val="0"/>
                <w:sz w:val="20"/>
                <w:szCs w:val="20"/>
              </w:rPr>
            </w:pPr>
            <w:r w:rsidRPr="004126A0">
              <w:rPr>
                <w:b w:val="0"/>
                <w:bCs w:val="0"/>
                <w:sz w:val="20"/>
                <w:szCs w:val="20"/>
              </w:rPr>
              <w:t>4.</w:t>
            </w:r>
          </w:p>
        </w:tc>
        <w:tc>
          <w:tcPr>
            <w:tcW w:w="2693" w:type="dxa"/>
            <w:vAlign w:val="center"/>
          </w:tcPr>
          <w:p w14:paraId="0B8F8809" w14:textId="77777777" w:rsidR="004A1432" w:rsidRPr="00CB49B1" w:rsidRDefault="004A1432" w:rsidP="00480211">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miért stratégiai jellegű beavatkozás/ kulcs projekt? mi indokolja az egyedi beavatkozást?</w:t>
            </w:r>
          </w:p>
        </w:tc>
        <w:tc>
          <w:tcPr>
            <w:tcW w:w="5812" w:type="dxa"/>
            <w:vAlign w:val="center"/>
          </w:tcPr>
          <w:p w14:paraId="1C627F03" w14:textId="77777777" w:rsidR="004A1432" w:rsidRDefault="004A1432" w:rsidP="0048021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 helyi gazdaság fejlődése szempontjából kiemelkedően fontos, hogy rendelkezésre álljon a megfelelő szakmai tudással rendelkező munkaerő. Ennek a felismerésnek az eredményeképp kezdte meg felmenő rendszerben a működését Mórahalmon a</w:t>
            </w:r>
            <w:r w:rsidRPr="004373DA">
              <w:rPr>
                <w:sz w:val="20"/>
                <w:szCs w:val="20"/>
              </w:rPr>
              <w:t xml:space="preserve"> Szegedi Szakképzési Centrum Tóth János Mórahalmi Szakképző Iskola</w:t>
            </w:r>
            <w:r>
              <w:rPr>
                <w:sz w:val="20"/>
                <w:szCs w:val="20"/>
              </w:rPr>
              <w:t>.</w:t>
            </w:r>
          </w:p>
          <w:p w14:paraId="09AF6358" w14:textId="77777777" w:rsidR="004A1432" w:rsidRPr="004126A0" w:rsidRDefault="004A1432" w:rsidP="0048021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Ahogy a felmenő rendszerben folyamatosan bővült a tanulói létszám, úgy vált világossá, hogy a meglévő kollégiumi férőhelyek száma nem lesz elegendő. </w:t>
            </w:r>
          </w:p>
        </w:tc>
      </w:tr>
      <w:tr w:rsidR="004A1432" w:rsidRPr="00FF43A4" w14:paraId="4A982B12" w14:textId="77777777" w:rsidTr="004802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4092A71C" w14:textId="77777777" w:rsidR="004A1432" w:rsidRPr="004126A0" w:rsidRDefault="004A1432" w:rsidP="00480211">
            <w:pPr>
              <w:jc w:val="center"/>
              <w:rPr>
                <w:b w:val="0"/>
                <w:bCs w:val="0"/>
                <w:sz w:val="20"/>
                <w:szCs w:val="20"/>
              </w:rPr>
            </w:pPr>
            <w:r w:rsidRPr="004126A0">
              <w:rPr>
                <w:b w:val="0"/>
                <w:bCs w:val="0"/>
                <w:sz w:val="20"/>
                <w:szCs w:val="20"/>
              </w:rPr>
              <w:t>5.</w:t>
            </w:r>
          </w:p>
        </w:tc>
        <w:tc>
          <w:tcPr>
            <w:tcW w:w="2693" w:type="dxa"/>
            <w:vAlign w:val="center"/>
          </w:tcPr>
          <w:p w14:paraId="5521B92F" w14:textId="77777777" w:rsidR="004A1432" w:rsidRPr="00CB49B1" w:rsidRDefault="004A1432" w:rsidP="00480211">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a beavatkozás/projekt célja és rövid tartalma</w:t>
            </w:r>
          </w:p>
        </w:tc>
        <w:tc>
          <w:tcPr>
            <w:tcW w:w="5812" w:type="dxa"/>
            <w:vAlign w:val="center"/>
          </w:tcPr>
          <w:p w14:paraId="09CA1C04" w14:textId="77777777" w:rsidR="004A1432" w:rsidRDefault="004A1432" w:rsidP="0048021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 beavatkozás célja a szűk kollégiumi kapacitás bővítése.</w:t>
            </w:r>
          </w:p>
          <w:p w14:paraId="29A1740F" w14:textId="77777777" w:rsidR="004A1432" w:rsidRDefault="004A1432" w:rsidP="0048021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 beavatkozás keretében </w:t>
            </w:r>
          </w:p>
          <w:p w14:paraId="31EE3C8A" w14:textId="77777777" w:rsidR="004A1432" w:rsidRDefault="004A1432" w:rsidP="008A3912">
            <w:pPr>
              <w:pStyle w:val="Listaszerbekezds"/>
              <w:numPr>
                <w:ilvl w:val="0"/>
                <w:numId w:val="134"/>
              </w:numPr>
              <w:cnfStyle w:val="000000100000" w:firstRow="0" w:lastRow="0" w:firstColumn="0" w:lastColumn="0" w:oddVBand="0" w:evenVBand="0" w:oddHBand="1" w:evenHBand="0" w:firstRowFirstColumn="0" w:firstRowLastColumn="0" w:lastRowFirstColumn="0" w:lastRowLastColumn="0"/>
              <w:rPr>
                <w:sz w:val="20"/>
                <w:szCs w:val="20"/>
              </w:rPr>
            </w:pPr>
            <w:r w:rsidRPr="00056F74">
              <w:rPr>
                <w:sz w:val="20"/>
                <w:szCs w:val="20"/>
              </w:rPr>
              <w:t xml:space="preserve">egyrészt </w:t>
            </w:r>
            <w:r>
              <w:rPr>
                <w:sz w:val="20"/>
                <w:szCs w:val="20"/>
              </w:rPr>
              <w:t xml:space="preserve">egy új 150 férőhelyes kollégium épül, melynek leendő </w:t>
            </w:r>
            <w:r w:rsidRPr="00915836">
              <w:rPr>
                <w:sz w:val="20"/>
                <w:szCs w:val="20"/>
              </w:rPr>
              <w:t>vagyonkezelője a Szegedi Szakképzési Centrum</w:t>
            </w:r>
            <w:r w:rsidRPr="00056F74">
              <w:rPr>
                <w:sz w:val="20"/>
                <w:szCs w:val="20"/>
              </w:rPr>
              <w:t xml:space="preserve">, </w:t>
            </w:r>
          </w:p>
          <w:p w14:paraId="1B9552DA" w14:textId="5B9F710F" w:rsidR="004A1432" w:rsidRPr="004126A0" w:rsidRDefault="004A1432" w:rsidP="008A3912">
            <w:pPr>
              <w:pStyle w:val="Listaszerbekezds"/>
              <w:numPr>
                <w:ilvl w:val="0"/>
                <w:numId w:val="13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másrészt megerősítésre </w:t>
            </w:r>
            <w:r w:rsidRPr="0046602C">
              <w:rPr>
                <w:sz w:val="20"/>
                <w:szCs w:val="20"/>
              </w:rPr>
              <w:t xml:space="preserve">kerül </w:t>
            </w:r>
            <w:r w:rsidR="000B285E" w:rsidRPr="0046602C">
              <w:rPr>
                <w:sz w:val="20"/>
                <w:szCs w:val="20"/>
              </w:rPr>
              <w:t xml:space="preserve">a </w:t>
            </w:r>
            <w:r w:rsidRPr="0046602C">
              <w:rPr>
                <w:sz w:val="20"/>
                <w:szCs w:val="20"/>
              </w:rPr>
              <w:t>duális képzés</w:t>
            </w:r>
            <w:r>
              <w:rPr>
                <w:sz w:val="20"/>
                <w:szCs w:val="20"/>
              </w:rPr>
              <w:t xml:space="preserve"> rendszere</w:t>
            </w:r>
            <w:r w:rsidR="00B36A4B">
              <w:rPr>
                <w:sz w:val="20"/>
                <w:szCs w:val="20"/>
              </w:rPr>
              <w:t>.</w:t>
            </w:r>
          </w:p>
        </w:tc>
      </w:tr>
      <w:tr w:rsidR="004A1432" w:rsidRPr="00FF43A4" w14:paraId="1E85A2EE" w14:textId="77777777" w:rsidTr="00480211">
        <w:tc>
          <w:tcPr>
            <w:cnfStyle w:val="001000000000" w:firstRow="0" w:lastRow="0" w:firstColumn="1" w:lastColumn="0" w:oddVBand="0" w:evenVBand="0" w:oddHBand="0" w:evenHBand="0" w:firstRowFirstColumn="0" w:firstRowLastColumn="0" w:lastRowFirstColumn="0" w:lastRowLastColumn="0"/>
            <w:tcW w:w="562" w:type="dxa"/>
          </w:tcPr>
          <w:p w14:paraId="4AB91C04" w14:textId="77777777" w:rsidR="004A1432" w:rsidRPr="009F2C19" w:rsidRDefault="004A1432" w:rsidP="008A3912">
            <w:pPr>
              <w:pStyle w:val="Listaszerbekezds"/>
              <w:numPr>
                <w:ilvl w:val="0"/>
                <w:numId w:val="189"/>
              </w:numPr>
              <w:ind w:right="34"/>
              <w:rPr>
                <w:sz w:val="20"/>
                <w:szCs w:val="20"/>
              </w:rPr>
            </w:pPr>
          </w:p>
        </w:tc>
        <w:tc>
          <w:tcPr>
            <w:tcW w:w="2693" w:type="dxa"/>
            <w:vAlign w:val="center"/>
          </w:tcPr>
          <w:p w14:paraId="3A74B46C" w14:textId="77777777" w:rsidR="004A1432" w:rsidRPr="00CB49B1" w:rsidRDefault="004A1432" w:rsidP="00480211">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városrészi leképeződése</w:t>
            </w:r>
          </w:p>
        </w:tc>
        <w:tc>
          <w:tcPr>
            <w:tcW w:w="5812" w:type="dxa"/>
            <w:vAlign w:val="center"/>
          </w:tcPr>
          <w:p w14:paraId="2A3A6D73" w14:textId="77777777" w:rsidR="004A1432" w:rsidRPr="004126A0" w:rsidRDefault="004A1432" w:rsidP="0048021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 beavatkozás a „</w:t>
            </w:r>
            <w:r w:rsidRPr="00307ADF">
              <w:rPr>
                <w:sz w:val="20"/>
                <w:szCs w:val="20"/>
              </w:rPr>
              <w:t>Turisztikai fejlesztéssel érintett terület</w:t>
            </w:r>
            <w:r>
              <w:rPr>
                <w:sz w:val="20"/>
                <w:szCs w:val="20"/>
              </w:rPr>
              <w:t>” városrészt érinti.</w:t>
            </w:r>
          </w:p>
        </w:tc>
      </w:tr>
    </w:tbl>
    <w:p w14:paraId="41563AEA" w14:textId="77777777" w:rsidR="008A126F" w:rsidRDefault="008A126F" w:rsidP="00883765">
      <w:pPr>
        <w:rPr>
          <w:i/>
          <w:iCs/>
        </w:rPr>
      </w:pPr>
    </w:p>
    <w:p w14:paraId="16736A98" w14:textId="77777777" w:rsidR="00083C2E" w:rsidRDefault="00733AC6" w:rsidP="00422493">
      <w:pPr>
        <w:pStyle w:val="Cmsor3"/>
      </w:pPr>
      <w:bookmarkStart w:id="528" w:name="_Toc95828225"/>
      <w:r w:rsidRPr="00EA60FB">
        <w:t>Stratégiai célkitűzéseket támogató, átfogó szervezeti rendszerként működő stratégiai keretrendszerek (hálózatos, vonalas fejlesztések)</w:t>
      </w:r>
      <w:bookmarkEnd w:id="525"/>
      <w:bookmarkEnd w:id="526"/>
      <w:bookmarkEnd w:id="527"/>
      <w:bookmarkEnd w:id="528"/>
      <w:r w:rsidR="004965F6">
        <w:t xml:space="preserve"> </w:t>
      </w:r>
    </w:p>
    <w:p w14:paraId="74C2F33A" w14:textId="7B1D987B" w:rsidR="004F20FA" w:rsidRDefault="004F20FA" w:rsidP="00083C2E">
      <w:pPr>
        <w:rPr>
          <w:i/>
          <w:iCs/>
        </w:rPr>
      </w:pPr>
    </w:p>
    <w:tbl>
      <w:tblPr>
        <w:tblStyle w:val="Tblzatrcsos5stt1jellszn1"/>
        <w:tblW w:w="9067" w:type="dxa"/>
        <w:tblLook w:val="04A0" w:firstRow="1" w:lastRow="0" w:firstColumn="1" w:lastColumn="0" w:noHBand="0" w:noVBand="1"/>
      </w:tblPr>
      <w:tblGrid>
        <w:gridCol w:w="421"/>
        <w:gridCol w:w="2126"/>
        <w:gridCol w:w="142"/>
        <w:gridCol w:w="6378"/>
      </w:tblGrid>
      <w:tr w:rsidR="00155CC3" w14:paraId="6C355B17" w14:textId="77777777" w:rsidTr="001A2DDA">
        <w:trPr>
          <w:cnfStyle w:val="100000000000" w:firstRow="1" w:lastRow="0" w:firstColumn="0" w:lastColumn="0" w:oddVBand="0" w:evenVBand="0" w:oddHBand="0" w:evenHBand="0" w:firstRowFirstColumn="0" w:firstRowLastColumn="0" w:lastRowFirstColumn="0" w:lastRowLastColumn="0"/>
          <w:trHeight w:val="570"/>
          <w:tblHeader/>
        </w:trPr>
        <w:tc>
          <w:tcPr>
            <w:cnfStyle w:val="001000000000" w:firstRow="0" w:lastRow="0" w:firstColumn="1" w:lastColumn="0" w:oddVBand="0" w:evenVBand="0" w:oddHBand="0" w:evenHBand="0" w:firstRowFirstColumn="0" w:firstRowLastColumn="0" w:lastRowFirstColumn="0" w:lastRowLastColumn="0"/>
            <w:tcW w:w="421" w:type="dxa"/>
            <w:vAlign w:val="center"/>
          </w:tcPr>
          <w:p w14:paraId="14CA8CEC" w14:textId="77777777" w:rsidR="00155CC3" w:rsidRPr="004126A0" w:rsidRDefault="00155CC3" w:rsidP="005E54B6">
            <w:pPr>
              <w:keepNext/>
              <w:jc w:val="center"/>
              <w:rPr>
                <w:sz w:val="20"/>
                <w:szCs w:val="20"/>
              </w:rPr>
            </w:pPr>
          </w:p>
        </w:tc>
        <w:tc>
          <w:tcPr>
            <w:tcW w:w="2268" w:type="dxa"/>
            <w:gridSpan w:val="2"/>
            <w:vAlign w:val="center"/>
          </w:tcPr>
          <w:p w14:paraId="398CFD18" w14:textId="77777777" w:rsidR="00155CC3" w:rsidRPr="004126A0" w:rsidRDefault="00155CC3" w:rsidP="005E54B6">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kérdés</w:t>
            </w:r>
          </w:p>
        </w:tc>
        <w:tc>
          <w:tcPr>
            <w:tcW w:w="6378" w:type="dxa"/>
            <w:vAlign w:val="center"/>
          </w:tcPr>
          <w:p w14:paraId="70D666DF" w14:textId="77777777" w:rsidR="00155CC3" w:rsidRPr="004126A0" w:rsidRDefault="00155CC3" w:rsidP="005E54B6">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kifejtés</w:t>
            </w:r>
          </w:p>
        </w:tc>
      </w:tr>
      <w:tr w:rsidR="00155CC3" w:rsidRPr="00FF43A4" w14:paraId="6F21ED5B" w14:textId="77777777" w:rsidTr="00D953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55F478B7" w14:textId="77777777" w:rsidR="00155CC3" w:rsidRPr="004126A0" w:rsidRDefault="00155CC3" w:rsidP="001A2DDA">
            <w:pPr>
              <w:jc w:val="center"/>
              <w:rPr>
                <w:b w:val="0"/>
                <w:bCs w:val="0"/>
                <w:sz w:val="20"/>
                <w:szCs w:val="20"/>
              </w:rPr>
            </w:pPr>
            <w:r w:rsidRPr="004126A0">
              <w:rPr>
                <w:b w:val="0"/>
                <w:bCs w:val="0"/>
                <w:sz w:val="20"/>
                <w:szCs w:val="20"/>
              </w:rPr>
              <w:t>1.</w:t>
            </w:r>
          </w:p>
        </w:tc>
        <w:tc>
          <w:tcPr>
            <w:tcW w:w="2126" w:type="dxa"/>
            <w:vAlign w:val="center"/>
          </w:tcPr>
          <w:p w14:paraId="1EC7EBF5" w14:textId="1FDD8D32" w:rsidR="00155CC3" w:rsidRPr="00CB49B1" w:rsidRDefault="004F20FA" w:rsidP="00640F38">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 xml:space="preserve">beavatkozás </w:t>
            </w:r>
            <w:r w:rsidR="00155CC3" w:rsidRPr="00CB49B1">
              <w:rPr>
                <w:sz w:val="20"/>
                <w:szCs w:val="20"/>
              </w:rPr>
              <w:t>illeszkedése a tervezési dimenziókhoz</w:t>
            </w:r>
          </w:p>
        </w:tc>
        <w:tc>
          <w:tcPr>
            <w:tcW w:w="6520" w:type="dxa"/>
            <w:gridSpan w:val="2"/>
            <w:vAlign w:val="center"/>
          </w:tcPr>
          <w:p w14:paraId="76B3E9EC" w14:textId="3650BF9A" w:rsidR="00155CC3" w:rsidRPr="00D95378" w:rsidRDefault="00AE78DD" w:rsidP="00D95378">
            <w:pPr>
              <w:cnfStyle w:val="000000100000" w:firstRow="0" w:lastRow="0" w:firstColumn="0" w:lastColumn="0" w:oddVBand="0" w:evenVBand="0" w:oddHBand="1" w:evenHBand="0" w:firstRowFirstColumn="0" w:firstRowLastColumn="0" w:lastRowFirstColumn="0" w:lastRowLastColumn="0"/>
              <w:rPr>
                <w:sz w:val="20"/>
                <w:szCs w:val="20"/>
              </w:rPr>
            </w:pPr>
            <w:r w:rsidRPr="00D95378">
              <w:rPr>
                <w:sz w:val="20"/>
                <w:szCs w:val="20"/>
              </w:rPr>
              <w:t>A be</w:t>
            </w:r>
            <w:r w:rsidR="001D13D1" w:rsidRPr="00D95378">
              <w:rPr>
                <w:sz w:val="20"/>
                <w:szCs w:val="20"/>
              </w:rPr>
              <w:t>a</w:t>
            </w:r>
            <w:r w:rsidRPr="00D95378">
              <w:rPr>
                <w:sz w:val="20"/>
                <w:szCs w:val="20"/>
              </w:rPr>
              <w:t>vatkozás</w:t>
            </w:r>
            <w:r w:rsidR="001D13D1" w:rsidRPr="00D95378">
              <w:rPr>
                <w:sz w:val="20"/>
                <w:szCs w:val="20"/>
              </w:rPr>
              <w:t xml:space="preserve">csomag </w:t>
            </w:r>
            <w:r w:rsidR="00EB3E04" w:rsidRPr="00D95378">
              <w:rPr>
                <w:sz w:val="20"/>
                <w:szCs w:val="20"/>
              </w:rPr>
              <w:t>megtartó város dimenzióhoz kapcsolódik</w:t>
            </w:r>
          </w:p>
        </w:tc>
      </w:tr>
      <w:tr w:rsidR="00155CC3" w:rsidRPr="00FF43A4" w14:paraId="5CE7B475" w14:textId="77777777" w:rsidTr="00D95378">
        <w:tc>
          <w:tcPr>
            <w:cnfStyle w:val="001000000000" w:firstRow="0" w:lastRow="0" w:firstColumn="1" w:lastColumn="0" w:oddVBand="0" w:evenVBand="0" w:oddHBand="0" w:evenHBand="0" w:firstRowFirstColumn="0" w:firstRowLastColumn="0" w:lastRowFirstColumn="0" w:lastRowLastColumn="0"/>
            <w:tcW w:w="421" w:type="dxa"/>
            <w:vAlign w:val="center"/>
          </w:tcPr>
          <w:p w14:paraId="039BA82F" w14:textId="77777777" w:rsidR="00155CC3" w:rsidRPr="004126A0" w:rsidRDefault="00155CC3" w:rsidP="001A2DDA">
            <w:pPr>
              <w:jc w:val="center"/>
              <w:rPr>
                <w:b w:val="0"/>
                <w:bCs w:val="0"/>
                <w:sz w:val="20"/>
                <w:szCs w:val="20"/>
              </w:rPr>
            </w:pPr>
            <w:r w:rsidRPr="004126A0">
              <w:rPr>
                <w:b w:val="0"/>
                <w:bCs w:val="0"/>
                <w:sz w:val="20"/>
                <w:szCs w:val="20"/>
              </w:rPr>
              <w:t>2.</w:t>
            </w:r>
          </w:p>
        </w:tc>
        <w:tc>
          <w:tcPr>
            <w:tcW w:w="2126" w:type="dxa"/>
            <w:vAlign w:val="center"/>
          </w:tcPr>
          <w:p w14:paraId="058FCAC0" w14:textId="13D54623" w:rsidR="00155CC3" w:rsidRPr="00CB49B1" w:rsidRDefault="0005620A"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beavatkozás</w:t>
            </w:r>
            <w:r w:rsidR="00155CC3" w:rsidRPr="00CB49B1">
              <w:rPr>
                <w:sz w:val="20"/>
                <w:szCs w:val="20"/>
              </w:rPr>
              <w:t xml:space="preserve"> munkacíme</w:t>
            </w:r>
          </w:p>
        </w:tc>
        <w:tc>
          <w:tcPr>
            <w:tcW w:w="6520" w:type="dxa"/>
            <w:gridSpan w:val="2"/>
            <w:vAlign w:val="center"/>
          </w:tcPr>
          <w:p w14:paraId="7861D9A6" w14:textId="6BD05235" w:rsidR="00155CC3" w:rsidRPr="00D95378" w:rsidRDefault="000E78CB" w:rsidP="00D95378">
            <w:pPr>
              <w:cnfStyle w:val="000000000000" w:firstRow="0" w:lastRow="0" w:firstColumn="0" w:lastColumn="0" w:oddVBand="0" w:evenVBand="0" w:oddHBand="0" w:evenHBand="0" w:firstRowFirstColumn="0" w:firstRowLastColumn="0" w:lastRowFirstColumn="0" w:lastRowLastColumn="0"/>
              <w:rPr>
                <w:b/>
                <w:bCs/>
                <w:sz w:val="20"/>
                <w:szCs w:val="20"/>
              </w:rPr>
            </w:pPr>
            <w:r w:rsidRPr="00D95378">
              <w:rPr>
                <w:b/>
                <w:bCs/>
                <w:sz w:val="20"/>
                <w:szCs w:val="20"/>
              </w:rPr>
              <w:t xml:space="preserve">Közművelődést </w:t>
            </w:r>
            <w:r w:rsidR="007B5334" w:rsidRPr="00D95378">
              <w:rPr>
                <w:b/>
                <w:bCs/>
                <w:sz w:val="20"/>
                <w:szCs w:val="20"/>
              </w:rPr>
              <w:t xml:space="preserve">és kulturális szolgáltatásokat </w:t>
            </w:r>
            <w:r w:rsidRPr="00D95378">
              <w:rPr>
                <w:b/>
                <w:bCs/>
                <w:sz w:val="20"/>
                <w:szCs w:val="20"/>
              </w:rPr>
              <w:t>érintő fejlesztések</w:t>
            </w:r>
          </w:p>
        </w:tc>
      </w:tr>
      <w:tr w:rsidR="00155CC3" w:rsidRPr="00FF43A4" w14:paraId="7B4754DD" w14:textId="77777777" w:rsidTr="00D953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4002CFC9" w14:textId="77777777" w:rsidR="00155CC3" w:rsidRPr="004126A0" w:rsidRDefault="00155CC3" w:rsidP="001A2DDA">
            <w:pPr>
              <w:jc w:val="center"/>
              <w:rPr>
                <w:b w:val="0"/>
                <w:bCs w:val="0"/>
                <w:sz w:val="20"/>
                <w:szCs w:val="20"/>
              </w:rPr>
            </w:pPr>
            <w:r w:rsidRPr="004126A0">
              <w:rPr>
                <w:b w:val="0"/>
                <w:bCs w:val="0"/>
                <w:sz w:val="20"/>
                <w:szCs w:val="20"/>
              </w:rPr>
              <w:lastRenderedPageBreak/>
              <w:t>3.</w:t>
            </w:r>
          </w:p>
        </w:tc>
        <w:tc>
          <w:tcPr>
            <w:tcW w:w="2126" w:type="dxa"/>
            <w:vAlign w:val="center"/>
          </w:tcPr>
          <w:p w14:paraId="46EA1F58" w14:textId="7296C3E5" w:rsidR="00155CC3" w:rsidRPr="00CB49B1" w:rsidRDefault="0005620A" w:rsidP="00640F38">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beavatkozás</w:t>
            </w:r>
            <w:r w:rsidR="00155CC3" w:rsidRPr="00CB49B1">
              <w:rPr>
                <w:sz w:val="20"/>
                <w:szCs w:val="20"/>
              </w:rPr>
              <w:t xml:space="preserve"> illeszkedése az </w:t>
            </w:r>
            <w:r w:rsidR="00F13912">
              <w:rPr>
                <w:sz w:val="20"/>
                <w:szCs w:val="20"/>
              </w:rPr>
              <w:t>FVS</w:t>
            </w:r>
            <w:r w:rsidR="00F13912" w:rsidRPr="00CB49B1">
              <w:rPr>
                <w:sz w:val="20"/>
                <w:szCs w:val="20"/>
              </w:rPr>
              <w:t xml:space="preserve"> </w:t>
            </w:r>
            <w:r w:rsidR="00155CC3" w:rsidRPr="00CB49B1">
              <w:rPr>
                <w:sz w:val="20"/>
                <w:szCs w:val="20"/>
              </w:rPr>
              <w:t>stratégiai céljaihoz</w:t>
            </w:r>
          </w:p>
        </w:tc>
        <w:tc>
          <w:tcPr>
            <w:tcW w:w="6520" w:type="dxa"/>
            <w:gridSpan w:val="2"/>
            <w:vAlign w:val="center"/>
          </w:tcPr>
          <w:p w14:paraId="1EC15E32" w14:textId="48B4594A" w:rsidR="00155CC3" w:rsidRPr="00D95378" w:rsidRDefault="004E0F6D" w:rsidP="00D95378">
            <w:pPr>
              <w:cnfStyle w:val="000000100000" w:firstRow="0" w:lastRow="0" w:firstColumn="0" w:lastColumn="0" w:oddVBand="0" w:evenVBand="0" w:oddHBand="1" w:evenHBand="0" w:firstRowFirstColumn="0" w:firstRowLastColumn="0" w:lastRowFirstColumn="0" w:lastRowLastColumn="0"/>
              <w:rPr>
                <w:sz w:val="20"/>
                <w:szCs w:val="20"/>
              </w:rPr>
            </w:pPr>
            <w:r w:rsidRPr="00D95378">
              <w:rPr>
                <w:sz w:val="20"/>
                <w:szCs w:val="20"/>
              </w:rPr>
              <w:t xml:space="preserve">A beavatkozás </w:t>
            </w:r>
            <w:r w:rsidR="00984F3B" w:rsidRPr="00D95378">
              <w:rPr>
                <w:sz w:val="20"/>
                <w:szCs w:val="20"/>
              </w:rPr>
              <w:t xml:space="preserve">„A turizmus és rekreációs szolgáltatások fejlesztése” stratégiai célhoz, azon beül a </w:t>
            </w:r>
            <w:r w:rsidR="00812EFC" w:rsidRPr="00D95378">
              <w:rPr>
                <w:sz w:val="20"/>
                <w:szCs w:val="20"/>
              </w:rPr>
              <w:t>„Kulturális kínálat bővítése” alcélhoz illeszkedik.</w:t>
            </w:r>
          </w:p>
        </w:tc>
      </w:tr>
      <w:tr w:rsidR="00155CC3" w:rsidRPr="00FF43A4" w14:paraId="196000C6" w14:textId="77777777" w:rsidTr="00D95378">
        <w:tc>
          <w:tcPr>
            <w:cnfStyle w:val="001000000000" w:firstRow="0" w:lastRow="0" w:firstColumn="1" w:lastColumn="0" w:oddVBand="0" w:evenVBand="0" w:oddHBand="0" w:evenHBand="0" w:firstRowFirstColumn="0" w:firstRowLastColumn="0" w:lastRowFirstColumn="0" w:lastRowLastColumn="0"/>
            <w:tcW w:w="421" w:type="dxa"/>
            <w:vAlign w:val="center"/>
          </w:tcPr>
          <w:p w14:paraId="7A8FA508" w14:textId="77777777" w:rsidR="00155CC3" w:rsidRPr="004126A0" w:rsidRDefault="00155CC3" w:rsidP="001A2DDA">
            <w:pPr>
              <w:jc w:val="center"/>
              <w:rPr>
                <w:b w:val="0"/>
                <w:bCs w:val="0"/>
                <w:sz w:val="20"/>
                <w:szCs w:val="20"/>
              </w:rPr>
            </w:pPr>
            <w:r w:rsidRPr="004126A0">
              <w:rPr>
                <w:b w:val="0"/>
                <w:bCs w:val="0"/>
                <w:sz w:val="20"/>
                <w:szCs w:val="20"/>
              </w:rPr>
              <w:t>4.</w:t>
            </w:r>
          </w:p>
        </w:tc>
        <w:tc>
          <w:tcPr>
            <w:tcW w:w="2126" w:type="dxa"/>
            <w:vAlign w:val="center"/>
          </w:tcPr>
          <w:p w14:paraId="73BB22C2" w14:textId="1B43BF70" w:rsidR="00155CC3" w:rsidRPr="00CB49B1" w:rsidRDefault="0005620A"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 xml:space="preserve">beavatkozás </w:t>
            </w:r>
            <w:r w:rsidR="00155CC3" w:rsidRPr="00CB49B1">
              <w:rPr>
                <w:sz w:val="20"/>
                <w:szCs w:val="20"/>
              </w:rPr>
              <w:t xml:space="preserve">hálózatos jellegének bemutatása </w:t>
            </w:r>
          </w:p>
        </w:tc>
        <w:tc>
          <w:tcPr>
            <w:tcW w:w="6520" w:type="dxa"/>
            <w:gridSpan w:val="2"/>
            <w:vAlign w:val="center"/>
          </w:tcPr>
          <w:p w14:paraId="6D315A3E" w14:textId="49AE7A2E" w:rsidR="00155CC3" w:rsidRPr="00D95378" w:rsidRDefault="002A17B0" w:rsidP="00D95378">
            <w:pPr>
              <w:cnfStyle w:val="000000000000" w:firstRow="0" w:lastRow="0" w:firstColumn="0" w:lastColumn="0" w:oddVBand="0" w:evenVBand="0" w:oddHBand="0" w:evenHBand="0" w:firstRowFirstColumn="0" w:firstRowLastColumn="0" w:lastRowFirstColumn="0" w:lastRowLastColumn="0"/>
              <w:rPr>
                <w:sz w:val="20"/>
                <w:szCs w:val="20"/>
              </w:rPr>
            </w:pPr>
            <w:r w:rsidRPr="00D95378">
              <w:rPr>
                <w:sz w:val="20"/>
                <w:szCs w:val="20"/>
              </w:rPr>
              <w:t>A beavatkozás</w:t>
            </w:r>
            <w:r w:rsidR="00984EEE" w:rsidRPr="00D95378">
              <w:rPr>
                <w:sz w:val="20"/>
                <w:szCs w:val="20"/>
              </w:rPr>
              <w:t xml:space="preserve">csomag több, </w:t>
            </w:r>
            <w:r w:rsidR="00424295" w:rsidRPr="00D95378">
              <w:rPr>
                <w:sz w:val="20"/>
                <w:szCs w:val="20"/>
              </w:rPr>
              <w:t>egymáshoz kapcsolódó, akár azonos jellegű beavatkozási pontból áll.</w:t>
            </w:r>
          </w:p>
        </w:tc>
      </w:tr>
      <w:tr w:rsidR="00155CC3" w:rsidRPr="00FF43A4" w14:paraId="43DA36AE" w14:textId="77777777" w:rsidTr="00D953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130A7656" w14:textId="77777777" w:rsidR="00155CC3" w:rsidRPr="004126A0" w:rsidRDefault="00155CC3" w:rsidP="001A2DDA">
            <w:pPr>
              <w:jc w:val="center"/>
              <w:rPr>
                <w:b w:val="0"/>
                <w:bCs w:val="0"/>
                <w:sz w:val="20"/>
                <w:szCs w:val="20"/>
              </w:rPr>
            </w:pPr>
            <w:r w:rsidRPr="004126A0">
              <w:rPr>
                <w:b w:val="0"/>
                <w:bCs w:val="0"/>
                <w:sz w:val="20"/>
                <w:szCs w:val="20"/>
              </w:rPr>
              <w:t>5.</w:t>
            </w:r>
          </w:p>
        </w:tc>
        <w:tc>
          <w:tcPr>
            <w:tcW w:w="2126" w:type="dxa"/>
            <w:vAlign w:val="center"/>
          </w:tcPr>
          <w:p w14:paraId="136A82E2" w14:textId="57C2D147" w:rsidR="00155CC3" w:rsidRPr="0046602C" w:rsidRDefault="00155CC3" w:rsidP="00640F38">
            <w:pPr>
              <w:cnfStyle w:val="000000100000" w:firstRow="0" w:lastRow="0" w:firstColumn="0" w:lastColumn="0" w:oddVBand="0" w:evenVBand="0" w:oddHBand="1" w:evenHBand="0" w:firstRowFirstColumn="0" w:firstRowLastColumn="0" w:lastRowFirstColumn="0" w:lastRowLastColumn="0"/>
              <w:rPr>
                <w:sz w:val="20"/>
                <w:szCs w:val="20"/>
              </w:rPr>
            </w:pPr>
            <w:r w:rsidRPr="0046602C">
              <w:rPr>
                <w:sz w:val="20"/>
                <w:szCs w:val="20"/>
              </w:rPr>
              <w:t xml:space="preserve">a </w:t>
            </w:r>
            <w:r w:rsidR="0005620A" w:rsidRPr="0046602C">
              <w:rPr>
                <w:sz w:val="20"/>
                <w:szCs w:val="20"/>
              </w:rPr>
              <w:t>beavatkozás</w:t>
            </w:r>
            <w:r w:rsidRPr="0046602C">
              <w:rPr>
                <w:sz w:val="20"/>
                <w:szCs w:val="20"/>
              </w:rPr>
              <w:t xml:space="preserve"> célja és rövid tartalma</w:t>
            </w:r>
          </w:p>
        </w:tc>
        <w:tc>
          <w:tcPr>
            <w:tcW w:w="6520" w:type="dxa"/>
            <w:gridSpan w:val="2"/>
            <w:vAlign w:val="center"/>
          </w:tcPr>
          <w:p w14:paraId="3EACFE79" w14:textId="03C064D2" w:rsidR="00155CC3" w:rsidRPr="0046602C" w:rsidRDefault="00D45542" w:rsidP="00D95378">
            <w:pPr>
              <w:cnfStyle w:val="000000100000" w:firstRow="0" w:lastRow="0" w:firstColumn="0" w:lastColumn="0" w:oddVBand="0" w:evenVBand="0" w:oddHBand="1" w:evenHBand="0" w:firstRowFirstColumn="0" w:firstRowLastColumn="0" w:lastRowFirstColumn="0" w:lastRowLastColumn="0"/>
              <w:rPr>
                <w:sz w:val="20"/>
                <w:szCs w:val="20"/>
              </w:rPr>
            </w:pPr>
            <w:r w:rsidRPr="0046602C">
              <w:rPr>
                <w:sz w:val="20"/>
                <w:szCs w:val="20"/>
              </w:rPr>
              <w:t>A beavatkozás célja a kulturális rendezvények</w:t>
            </w:r>
            <w:r w:rsidR="00264B09" w:rsidRPr="0046602C">
              <w:rPr>
                <w:sz w:val="20"/>
                <w:szCs w:val="20"/>
              </w:rPr>
              <w:t xml:space="preserve"> technikai feltételeinek korszerűsítése, </w:t>
            </w:r>
            <w:r w:rsidR="00770CF5" w:rsidRPr="0046602C">
              <w:rPr>
                <w:sz w:val="20"/>
                <w:szCs w:val="20"/>
              </w:rPr>
              <w:t>a kulturális kínálat bővítése</w:t>
            </w:r>
            <w:r w:rsidR="00C31685" w:rsidRPr="0046602C">
              <w:rPr>
                <w:sz w:val="20"/>
                <w:szCs w:val="20"/>
              </w:rPr>
              <w:t xml:space="preserve">, valamint </w:t>
            </w:r>
            <w:r w:rsidR="00826C30" w:rsidRPr="0046602C">
              <w:rPr>
                <w:sz w:val="20"/>
                <w:szCs w:val="20"/>
              </w:rPr>
              <w:t xml:space="preserve">a meglévő kulturális intézmények </w:t>
            </w:r>
            <w:r w:rsidR="00E55DB5" w:rsidRPr="0046602C">
              <w:rPr>
                <w:sz w:val="20"/>
                <w:szCs w:val="20"/>
              </w:rPr>
              <w:t>kisebb mértékű fejlesztése. A beavatkozás a következő elemeket</w:t>
            </w:r>
            <w:r w:rsidR="00ED2FEA" w:rsidRPr="0046602C">
              <w:rPr>
                <w:sz w:val="20"/>
                <w:szCs w:val="20"/>
              </w:rPr>
              <w:t>, intézményeket</w:t>
            </w:r>
            <w:r w:rsidR="00E55DB5" w:rsidRPr="0046602C">
              <w:rPr>
                <w:sz w:val="20"/>
                <w:szCs w:val="20"/>
              </w:rPr>
              <w:t xml:space="preserve"> </w:t>
            </w:r>
            <w:r w:rsidR="00ED2FEA" w:rsidRPr="0046602C">
              <w:rPr>
                <w:sz w:val="20"/>
                <w:szCs w:val="20"/>
              </w:rPr>
              <w:t>érinti</w:t>
            </w:r>
            <w:r w:rsidR="00E55DB5" w:rsidRPr="0046602C">
              <w:rPr>
                <w:sz w:val="20"/>
                <w:szCs w:val="20"/>
              </w:rPr>
              <w:t>:</w:t>
            </w:r>
          </w:p>
          <w:p w14:paraId="478B2277" w14:textId="2EDEF53A" w:rsidR="00E55DB5" w:rsidRPr="0046602C" w:rsidRDefault="005C0BEC" w:rsidP="008A3912">
            <w:pPr>
              <w:pStyle w:val="Listaszerbekezds"/>
              <w:numPr>
                <w:ilvl w:val="0"/>
                <w:numId w:val="69"/>
              </w:numPr>
              <w:cnfStyle w:val="000000100000" w:firstRow="0" w:lastRow="0" w:firstColumn="0" w:lastColumn="0" w:oddVBand="0" w:evenVBand="0" w:oddHBand="1" w:evenHBand="0" w:firstRowFirstColumn="0" w:firstRowLastColumn="0" w:lastRowFirstColumn="0" w:lastRowLastColumn="0"/>
              <w:rPr>
                <w:sz w:val="20"/>
                <w:szCs w:val="20"/>
              </w:rPr>
            </w:pPr>
            <w:r w:rsidRPr="0046602C">
              <w:rPr>
                <w:sz w:val="20"/>
                <w:szCs w:val="20"/>
              </w:rPr>
              <w:t>Szabadtéri rendezvények technikai feltételeinek korszerűsítése</w:t>
            </w:r>
          </w:p>
          <w:p w14:paraId="541B6199" w14:textId="451940D6" w:rsidR="005C0BEC" w:rsidRPr="0046602C" w:rsidRDefault="00E57724" w:rsidP="008A3912">
            <w:pPr>
              <w:pStyle w:val="Listaszerbekezds"/>
              <w:numPr>
                <w:ilvl w:val="0"/>
                <w:numId w:val="69"/>
              </w:numPr>
              <w:cnfStyle w:val="000000100000" w:firstRow="0" w:lastRow="0" w:firstColumn="0" w:lastColumn="0" w:oddVBand="0" w:evenVBand="0" w:oddHBand="1" w:evenHBand="0" w:firstRowFirstColumn="0" w:firstRowLastColumn="0" w:lastRowFirstColumn="0" w:lastRowLastColumn="0"/>
              <w:rPr>
                <w:sz w:val="20"/>
                <w:szCs w:val="20"/>
              </w:rPr>
            </w:pPr>
            <w:r w:rsidRPr="0046602C">
              <w:rPr>
                <w:sz w:val="20"/>
                <w:szCs w:val="20"/>
              </w:rPr>
              <w:t>Tóth Menyhért kiállítótér</w:t>
            </w:r>
          </w:p>
          <w:p w14:paraId="281760D5" w14:textId="22A307C0" w:rsidR="002D79DC" w:rsidRPr="0046602C" w:rsidRDefault="00D15544" w:rsidP="008A3912">
            <w:pPr>
              <w:pStyle w:val="Listaszerbekezds"/>
              <w:numPr>
                <w:ilvl w:val="0"/>
                <w:numId w:val="69"/>
              </w:numPr>
              <w:cnfStyle w:val="000000100000" w:firstRow="0" w:lastRow="0" w:firstColumn="0" w:lastColumn="0" w:oddVBand="0" w:evenVBand="0" w:oddHBand="1" w:evenHBand="0" w:firstRowFirstColumn="0" w:firstRowLastColumn="0" w:lastRowFirstColumn="0" w:lastRowLastColumn="0"/>
              <w:rPr>
                <w:sz w:val="20"/>
                <w:szCs w:val="20"/>
              </w:rPr>
            </w:pPr>
            <w:r w:rsidRPr="0046602C">
              <w:rPr>
                <w:sz w:val="20"/>
                <w:szCs w:val="20"/>
              </w:rPr>
              <w:t>KOLO</w:t>
            </w:r>
            <w:r w:rsidR="002D79DC" w:rsidRPr="0046602C">
              <w:rPr>
                <w:sz w:val="20"/>
                <w:szCs w:val="20"/>
              </w:rPr>
              <w:t xml:space="preserve"> Kulturális Központ</w:t>
            </w:r>
          </w:p>
          <w:p w14:paraId="1D63FF9B" w14:textId="77777777" w:rsidR="00B718E6" w:rsidRPr="0046602C" w:rsidRDefault="00D15544" w:rsidP="008A3912">
            <w:pPr>
              <w:pStyle w:val="Listaszerbekezds"/>
              <w:numPr>
                <w:ilvl w:val="0"/>
                <w:numId w:val="69"/>
              </w:numPr>
              <w:cnfStyle w:val="000000100000" w:firstRow="0" w:lastRow="0" w:firstColumn="0" w:lastColumn="0" w:oddVBand="0" w:evenVBand="0" w:oddHBand="1" w:evenHBand="0" w:firstRowFirstColumn="0" w:firstRowLastColumn="0" w:lastRowFirstColumn="0" w:lastRowLastColumn="0"/>
              <w:rPr>
                <w:sz w:val="20"/>
                <w:szCs w:val="20"/>
              </w:rPr>
            </w:pPr>
            <w:r w:rsidRPr="0046602C">
              <w:rPr>
                <w:sz w:val="20"/>
                <w:szCs w:val="20"/>
              </w:rPr>
              <w:t xml:space="preserve">Aranyszöm </w:t>
            </w:r>
            <w:r w:rsidR="00B718E6" w:rsidRPr="0046602C">
              <w:rPr>
                <w:sz w:val="20"/>
                <w:szCs w:val="20"/>
              </w:rPr>
              <w:t>Rendezvényház</w:t>
            </w:r>
          </w:p>
          <w:p w14:paraId="42DCD517" w14:textId="77777777" w:rsidR="00762936" w:rsidRPr="0046602C" w:rsidRDefault="003D040F" w:rsidP="008A3912">
            <w:pPr>
              <w:pStyle w:val="Listaszerbekezds"/>
              <w:numPr>
                <w:ilvl w:val="0"/>
                <w:numId w:val="69"/>
              </w:numPr>
              <w:cnfStyle w:val="000000100000" w:firstRow="0" w:lastRow="0" w:firstColumn="0" w:lastColumn="0" w:oddVBand="0" w:evenVBand="0" w:oddHBand="1" w:evenHBand="0" w:firstRowFirstColumn="0" w:firstRowLastColumn="0" w:lastRowFirstColumn="0" w:lastRowLastColumn="0"/>
              <w:rPr>
                <w:sz w:val="20"/>
                <w:szCs w:val="20"/>
              </w:rPr>
            </w:pPr>
            <w:r w:rsidRPr="0046602C">
              <w:rPr>
                <w:sz w:val="20"/>
                <w:szCs w:val="20"/>
              </w:rPr>
              <w:t>Patkó Lovas és Szabadtéri Színház</w:t>
            </w:r>
          </w:p>
          <w:p w14:paraId="1B2FC67C" w14:textId="77777777" w:rsidR="003D040F" w:rsidRPr="0046602C" w:rsidRDefault="003A4BA7" w:rsidP="008A3912">
            <w:pPr>
              <w:pStyle w:val="Listaszerbekezds"/>
              <w:numPr>
                <w:ilvl w:val="0"/>
                <w:numId w:val="69"/>
              </w:numPr>
              <w:cnfStyle w:val="000000100000" w:firstRow="0" w:lastRow="0" w:firstColumn="0" w:lastColumn="0" w:oddVBand="0" w:evenVBand="0" w:oddHBand="1" w:evenHBand="0" w:firstRowFirstColumn="0" w:firstRowLastColumn="0" w:lastRowFirstColumn="0" w:lastRowLastColumn="0"/>
              <w:rPr>
                <w:sz w:val="20"/>
                <w:szCs w:val="20"/>
              </w:rPr>
            </w:pPr>
            <w:r w:rsidRPr="0046602C">
              <w:rPr>
                <w:sz w:val="20"/>
                <w:szCs w:val="20"/>
              </w:rPr>
              <w:t>Kapocs Népfőiskola és Civil szervezetek</w:t>
            </w:r>
          </w:p>
          <w:p w14:paraId="388E0C00" w14:textId="77777777" w:rsidR="003A4BA7" w:rsidRPr="0046602C" w:rsidRDefault="00A21143" w:rsidP="008A3912">
            <w:pPr>
              <w:pStyle w:val="Listaszerbekezds"/>
              <w:numPr>
                <w:ilvl w:val="0"/>
                <w:numId w:val="69"/>
              </w:numPr>
              <w:cnfStyle w:val="000000100000" w:firstRow="0" w:lastRow="0" w:firstColumn="0" w:lastColumn="0" w:oddVBand="0" w:evenVBand="0" w:oddHBand="1" w:evenHBand="0" w:firstRowFirstColumn="0" w:firstRowLastColumn="0" w:lastRowFirstColumn="0" w:lastRowLastColumn="0"/>
              <w:rPr>
                <w:sz w:val="20"/>
                <w:szCs w:val="20"/>
              </w:rPr>
            </w:pPr>
            <w:r w:rsidRPr="0046602C">
              <w:rPr>
                <w:sz w:val="20"/>
                <w:szCs w:val="20"/>
              </w:rPr>
              <w:t>Új muzeális kiállítóhelyek létesítése</w:t>
            </w:r>
          </w:p>
          <w:p w14:paraId="6B305831" w14:textId="19526714" w:rsidR="00F6539B" w:rsidRPr="0046602C" w:rsidRDefault="00E0752F" w:rsidP="008A3912">
            <w:pPr>
              <w:pStyle w:val="Listaszerbekezds"/>
              <w:numPr>
                <w:ilvl w:val="0"/>
                <w:numId w:val="69"/>
              </w:numPr>
              <w:cnfStyle w:val="000000100000" w:firstRow="0" w:lastRow="0" w:firstColumn="0" w:lastColumn="0" w:oddVBand="0" w:evenVBand="0" w:oddHBand="1" w:evenHBand="0" w:firstRowFirstColumn="0" w:firstRowLastColumn="0" w:lastRowFirstColumn="0" w:lastRowLastColumn="0"/>
              <w:rPr>
                <w:sz w:val="20"/>
                <w:szCs w:val="20"/>
              </w:rPr>
            </w:pPr>
            <w:r w:rsidRPr="0046602C">
              <w:rPr>
                <w:sz w:val="20"/>
                <w:szCs w:val="20"/>
              </w:rPr>
              <w:t>Mórahalmi Tóth Menyhért Városi Könyvtár és Közösségi Ház</w:t>
            </w:r>
          </w:p>
          <w:p w14:paraId="782BD012" w14:textId="69B69EEE" w:rsidR="00E55DB5" w:rsidRPr="0046602C" w:rsidRDefault="00BE4B9C" w:rsidP="008A3912">
            <w:pPr>
              <w:pStyle w:val="Listaszerbekezds"/>
              <w:numPr>
                <w:ilvl w:val="0"/>
                <w:numId w:val="69"/>
              </w:numPr>
              <w:cnfStyle w:val="000000100000" w:firstRow="0" w:lastRow="0" w:firstColumn="0" w:lastColumn="0" w:oddVBand="0" w:evenVBand="0" w:oddHBand="1" w:evenHBand="0" w:firstRowFirstColumn="0" w:firstRowLastColumn="0" w:lastRowFirstColumn="0" w:lastRowLastColumn="0"/>
              <w:rPr>
                <w:sz w:val="20"/>
                <w:szCs w:val="20"/>
              </w:rPr>
            </w:pPr>
            <w:r w:rsidRPr="0046602C">
              <w:rPr>
                <w:sz w:val="20"/>
                <w:szCs w:val="20"/>
              </w:rPr>
              <w:t>Mórahalmi Alapfokú Művészeti Iskola</w:t>
            </w:r>
          </w:p>
        </w:tc>
      </w:tr>
      <w:tr w:rsidR="00155CC3" w:rsidRPr="00FF43A4" w14:paraId="38906BD0" w14:textId="77777777" w:rsidTr="00D95378">
        <w:tc>
          <w:tcPr>
            <w:cnfStyle w:val="001000000000" w:firstRow="0" w:lastRow="0" w:firstColumn="1" w:lastColumn="0" w:oddVBand="0" w:evenVBand="0" w:oddHBand="0" w:evenHBand="0" w:firstRowFirstColumn="0" w:firstRowLastColumn="0" w:lastRowFirstColumn="0" w:lastRowLastColumn="0"/>
            <w:tcW w:w="421" w:type="dxa"/>
          </w:tcPr>
          <w:p w14:paraId="257079AB" w14:textId="77777777" w:rsidR="00155CC3" w:rsidRPr="006A6974" w:rsidRDefault="00155CC3" w:rsidP="006A6974">
            <w:pPr>
              <w:pStyle w:val="Listaszerbekezds"/>
              <w:ind w:left="29"/>
              <w:jc w:val="center"/>
              <w:rPr>
                <w:b w:val="0"/>
                <w:sz w:val="20"/>
                <w:szCs w:val="20"/>
              </w:rPr>
            </w:pPr>
            <w:r w:rsidRPr="006A6974">
              <w:rPr>
                <w:b w:val="0"/>
                <w:sz w:val="20"/>
                <w:szCs w:val="20"/>
              </w:rPr>
              <w:t>6.</w:t>
            </w:r>
          </w:p>
        </w:tc>
        <w:tc>
          <w:tcPr>
            <w:tcW w:w="2126" w:type="dxa"/>
            <w:vAlign w:val="center"/>
          </w:tcPr>
          <w:p w14:paraId="66F86165" w14:textId="4BE733AC" w:rsidR="00155CC3" w:rsidRPr="00CB49B1" w:rsidRDefault="00155CC3"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a hálózat</w:t>
            </w:r>
            <w:r w:rsidR="0005620A" w:rsidRPr="00CB49B1">
              <w:rPr>
                <w:sz w:val="20"/>
                <w:szCs w:val="20"/>
              </w:rPr>
              <w:t xml:space="preserve"> beavatkozásban</w:t>
            </w:r>
            <w:r w:rsidRPr="00CB49B1">
              <w:rPr>
                <w:sz w:val="20"/>
                <w:szCs w:val="20"/>
              </w:rPr>
              <w:t xml:space="preserve"> érintett részének városrészi leképeződése</w:t>
            </w:r>
          </w:p>
        </w:tc>
        <w:tc>
          <w:tcPr>
            <w:tcW w:w="6520" w:type="dxa"/>
            <w:gridSpan w:val="2"/>
            <w:vAlign w:val="center"/>
          </w:tcPr>
          <w:p w14:paraId="61BD5C72" w14:textId="4CFB1D87" w:rsidR="009C2DA8" w:rsidRPr="00D95378" w:rsidRDefault="0031116C" w:rsidP="00D95378">
            <w:pPr>
              <w:cnfStyle w:val="000000000000" w:firstRow="0" w:lastRow="0" w:firstColumn="0" w:lastColumn="0" w:oddVBand="0" w:evenVBand="0" w:oddHBand="0" w:evenHBand="0" w:firstRowFirstColumn="0" w:firstRowLastColumn="0" w:lastRowFirstColumn="0" w:lastRowLastColumn="0"/>
              <w:rPr>
                <w:sz w:val="20"/>
                <w:szCs w:val="20"/>
              </w:rPr>
            </w:pPr>
            <w:r w:rsidRPr="00D95378">
              <w:rPr>
                <w:sz w:val="20"/>
                <w:szCs w:val="20"/>
              </w:rPr>
              <w:t>A beavatkozás a „Turisztikai fejlesztéssel érintett terület” az „</w:t>
            </w:r>
            <w:r w:rsidR="00B02CE1" w:rsidRPr="00D95378">
              <w:rPr>
                <w:sz w:val="20"/>
                <w:szCs w:val="20"/>
              </w:rPr>
              <w:t>Ipari övezet</w:t>
            </w:r>
            <w:r w:rsidRPr="00D95378">
              <w:rPr>
                <w:sz w:val="20"/>
                <w:szCs w:val="20"/>
              </w:rPr>
              <w:t>” városrészeket érinti</w:t>
            </w:r>
          </w:p>
        </w:tc>
      </w:tr>
    </w:tbl>
    <w:p w14:paraId="56C8E95F" w14:textId="3F9B9A7A" w:rsidR="005F6589" w:rsidRDefault="005F6589" w:rsidP="00155CC3">
      <w:pPr>
        <w:rPr>
          <w:i/>
          <w:iCs/>
        </w:rPr>
      </w:pPr>
    </w:p>
    <w:p w14:paraId="292659C0" w14:textId="77777777" w:rsidR="005F6589" w:rsidRDefault="005F6589" w:rsidP="00155CC3">
      <w:pPr>
        <w:rPr>
          <w:i/>
          <w:iCs/>
        </w:rPr>
      </w:pPr>
    </w:p>
    <w:tbl>
      <w:tblPr>
        <w:tblStyle w:val="Tblzatrcsos5stt1jellszn1"/>
        <w:tblW w:w="9067" w:type="dxa"/>
        <w:tblLook w:val="04A0" w:firstRow="1" w:lastRow="0" w:firstColumn="1" w:lastColumn="0" w:noHBand="0" w:noVBand="1"/>
      </w:tblPr>
      <w:tblGrid>
        <w:gridCol w:w="421"/>
        <w:gridCol w:w="2126"/>
        <w:gridCol w:w="142"/>
        <w:gridCol w:w="6378"/>
      </w:tblGrid>
      <w:tr w:rsidR="0069013F" w14:paraId="22D85817" w14:textId="77777777" w:rsidTr="008C74B1">
        <w:trPr>
          <w:cnfStyle w:val="100000000000" w:firstRow="1" w:lastRow="0" w:firstColumn="0" w:lastColumn="0" w:oddVBand="0" w:evenVBand="0" w:oddHBand="0" w:evenHBand="0" w:firstRowFirstColumn="0" w:firstRowLastColumn="0" w:lastRowFirstColumn="0" w:lastRowLastColumn="0"/>
          <w:trHeight w:val="570"/>
          <w:tblHeader/>
        </w:trPr>
        <w:tc>
          <w:tcPr>
            <w:cnfStyle w:val="001000000000" w:firstRow="0" w:lastRow="0" w:firstColumn="1" w:lastColumn="0" w:oddVBand="0" w:evenVBand="0" w:oddHBand="0" w:evenHBand="0" w:firstRowFirstColumn="0" w:firstRowLastColumn="0" w:lastRowFirstColumn="0" w:lastRowLastColumn="0"/>
            <w:tcW w:w="421" w:type="dxa"/>
            <w:vAlign w:val="center"/>
          </w:tcPr>
          <w:p w14:paraId="182A253D" w14:textId="77777777" w:rsidR="0069013F" w:rsidRPr="004126A0" w:rsidRDefault="0069013F" w:rsidP="008C74B1">
            <w:pPr>
              <w:keepNext/>
              <w:jc w:val="center"/>
              <w:rPr>
                <w:sz w:val="20"/>
                <w:szCs w:val="20"/>
              </w:rPr>
            </w:pPr>
          </w:p>
        </w:tc>
        <w:tc>
          <w:tcPr>
            <w:tcW w:w="2268" w:type="dxa"/>
            <w:gridSpan w:val="2"/>
            <w:vAlign w:val="center"/>
          </w:tcPr>
          <w:p w14:paraId="23E3445E" w14:textId="77777777" w:rsidR="0069013F" w:rsidRPr="004126A0" w:rsidRDefault="0069013F" w:rsidP="008C74B1">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kérdés</w:t>
            </w:r>
          </w:p>
        </w:tc>
        <w:tc>
          <w:tcPr>
            <w:tcW w:w="6378" w:type="dxa"/>
            <w:vAlign w:val="center"/>
          </w:tcPr>
          <w:p w14:paraId="60C28E42" w14:textId="77777777" w:rsidR="0069013F" w:rsidRPr="004126A0" w:rsidRDefault="0069013F" w:rsidP="008C74B1">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kifejtés</w:t>
            </w:r>
          </w:p>
        </w:tc>
      </w:tr>
      <w:tr w:rsidR="0069013F" w:rsidRPr="00FF43A4" w14:paraId="1119C75D" w14:textId="77777777" w:rsidTr="00940E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60B82339" w14:textId="77777777" w:rsidR="0069013F" w:rsidRPr="004126A0" w:rsidRDefault="0069013F" w:rsidP="008C74B1">
            <w:pPr>
              <w:jc w:val="center"/>
              <w:rPr>
                <w:b w:val="0"/>
                <w:bCs w:val="0"/>
                <w:sz w:val="20"/>
                <w:szCs w:val="20"/>
              </w:rPr>
            </w:pPr>
            <w:r w:rsidRPr="004126A0">
              <w:rPr>
                <w:b w:val="0"/>
                <w:bCs w:val="0"/>
                <w:sz w:val="20"/>
                <w:szCs w:val="20"/>
              </w:rPr>
              <w:t>1.</w:t>
            </w:r>
          </w:p>
        </w:tc>
        <w:tc>
          <w:tcPr>
            <w:tcW w:w="2126" w:type="dxa"/>
            <w:vAlign w:val="center"/>
          </w:tcPr>
          <w:p w14:paraId="132C3CBE" w14:textId="77777777" w:rsidR="0069013F" w:rsidRPr="00CB49B1" w:rsidRDefault="0069013F" w:rsidP="00640F38">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beavatkozás illeszkedése a tervezési dimenziókhoz</w:t>
            </w:r>
          </w:p>
        </w:tc>
        <w:tc>
          <w:tcPr>
            <w:tcW w:w="6520" w:type="dxa"/>
            <w:gridSpan w:val="2"/>
            <w:vAlign w:val="center"/>
          </w:tcPr>
          <w:p w14:paraId="2323023E" w14:textId="7142850C" w:rsidR="0069013F" w:rsidRPr="004126A0" w:rsidRDefault="00940E20" w:rsidP="00940E2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 beavatkozás a </w:t>
            </w:r>
            <w:r w:rsidR="00A80C2F">
              <w:rPr>
                <w:sz w:val="20"/>
                <w:szCs w:val="20"/>
              </w:rPr>
              <w:t>kiszolgáló</w:t>
            </w:r>
            <w:r>
              <w:rPr>
                <w:sz w:val="20"/>
                <w:szCs w:val="20"/>
              </w:rPr>
              <w:t xml:space="preserve"> város tervezési dimenzióhoz illeszkedik.</w:t>
            </w:r>
          </w:p>
        </w:tc>
      </w:tr>
      <w:tr w:rsidR="0069013F" w:rsidRPr="00FF43A4" w14:paraId="3E27FD58" w14:textId="77777777" w:rsidTr="00DF08BB">
        <w:tc>
          <w:tcPr>
            <w:cnfStyle w:val="001000000000" w:firstRow="0" w:lastRow="0" w:firstColumn="1" w:lastColumn="0" w:oddVBand="0" w:evenVBand="0" w:oddHBand="0" w:evenHBand="0" w:firstRowFirstColumn="0" w:firstRowLastColumn="0" w:lastRowFirstColumn="0" w:lastRowLastColumn="0"/>
            <w:tcW w:w="421" w:type="dxa"/>
            <w:vAlign w:val="center"/>
          </w:tcPr>
          <w:p w14:paraId="2501EF29" w14:textId="77777777" w:rsidR="0069013F" w:rsidRPr="004126A0" w:rsidRDefault="0069013F" w:rsidP="008C74B1">
            <w:pPr>
              <w:jc w:val="center"/>
              <w:rPr>
                <w:b w:val="0"/>
                <w:bCs w:val="0"/>
                <w:sz w:val="20"/>
                <w:szCs w:val="20"/>
              </w:rPr>
            </w:pPr>
            <w:r w:rsidRPr="004126A0">
              <w:rPr>
                <w:b w:val="0"/>
                <w:bCs w:val="0"/>
                <w:sz w:val="20"/>
                <w:szCs w:val="20"/>
              </w:rPr>
              <w:t>2.</w:t>
            </w:r>
          </w:p>
        </w:tc>
        <w:tc>
          <w:tcPr>
            <w:tcW w:w="2126" w:type="dxa"/>
            <w:vAlign w:val="center"/>
          </w:tcPr>
          <w:p w14:paraId="5640D075" w14:textId="77777777" w:rsidR="0069013F" w:rsidRPr="00CB49B1" w:rsidRDefault="0069013F"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beavatkozás munkacíme</w:t>
            </w:r>
          </w:p>
        </w:tc>
        <w:tc>
          <w:tcPr>
            <w:tcW w:w="6520" w:type="dxa"/>
            <w:gridSpan w:val="2"/>
            <w:vAlign w:val="center"/>
          </w:tcPr>
          <w:p w14:paraId="0F8A0D2C" w14:textId="4B6B052D" w:rsidR="0069013F" w:rsidRPr="00561AEA" w:rsidRDefault="00DF08BB" w:rsidP="00DF08BB">
            <w:pPr>
              <w:cnfStyle w:val="000000000000" w:firstRow="0" w:lastRow="0" w:firstColumn="0" w:lastColumn="0" w:oddVBand="0" w:evenVBand="0" w:oddHBand="0" w:evenHBand="0" w:firstRowFirstColumn="0" w:firstRowLastColumn="0" w:lastRowFirstColumn="0" w:lastRowLastColumn="0"/>
              <w:rPr>
                <w:b/>
                <w:bCs/>
                <w:sz w:val="20"/>
                <w:szCs w:val="20"/>
              </w:rPr>
            </w:pPr>
            <w:r w:rsidRPr="00561AEA">
              <w:rPr>
                <w:b/>
                <w:bCs/>
                <w:sz w:val="20"/>
                <w:szCs w:val="20"/>
              </w:rPr>
              <w:t>Víz- és szennyvízhálózat fejlesztése</w:t>
            </w:r>
          </w:p>
        </w:tc>
      </w:tr>
      <w:tr w:rsidR="0069013F" w:rsidRPr="00FF43A4" w14:paraId="5CDB80FA" w14:textId="77777777" w:rsidTr="008C7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1F2EE0D4" w14:textId="77777777" w:rsidR="0069013F" w:rsidRPr="004126A0" w:rsidRDefault="0069013F" w:rsidP="008C74B1">
            <w:pPr>
              <w:jc w:val="center"/>
              <w:rPr>
                <w:b w:val="0"/>
                <w:bCs w:val="0"/>
                <w:sz w:val="20"/>
                <w:szCs w:val="20"/>
              </w:rPr>
            </w:pPr>
            <w:r w:rsidRPr="004126A0">
              <w:rPr>
                <w:b w:val="0"/>
                <w:bCs w:val="0"/>
                <w:sz w:val="20"/>
                <w:szCs w:val="20"/>
              </w:rPr>
              <w:t>3.</w:t>
            </w:r>
          </w:p>
        </w:tc>
        <w:tc>
          <w:tcPr>
            <w:tcW w:w="2126" w:type="dxa"/>
            <w:vAlign w:val="center"/>
          </w:tcPr>
          <w:p w14:paraId="6473DFE8" w14:textId="77777777" w:rsidR="0069013F" w:rsidRPr="00CB49B1" w:rsidRDefault="0069013F" w:rsidP="00640F38">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 xml:space="preserve">beavatkozás illeszkedése az </w:t>
            </w:r>
            <w:r>
              <w:rPr>
                <w:sz w:val="20"/>
                <w:szCs w:val="20"/>
              </w:rPr>
              <w:t>FVS</w:t>
            </w:r>
            <w:r w:rsidRPr="00CB49B1">
              <w:rPr>
                <w:sz w:val="20"/>
                <w:szCs w:val="20"/>
              </w:rPr>
              <w:t xml:space="preserve"> stratégiai céljaihoz</w:t>
            </w:r>
          </w:p>
        </w:tc>
        <w:tc>
          <w:tcPr>
            <w:tcW w:w="6520" w:type="dxa"/>
            <w:gridSpan w:val="2"/>
          </w:tcPr>
          <w:p w14:paraId="4C61BEA4" w14:textId="63594960" w:rsidR="0069013F" w:rsidRPr="004126A0" w:rsidRDefault="00DF08BB" w:rsidP="008C74B1">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 beavatkozás az FVS </w:t>
            </w:r>
            <w:r w:rsidR="002371EC">
              <w:rPr>
                <w:sz w:val="20"/>
                <w:szCs w:val="20"/>
              </w:rPr>
              <w:t>„</w:t>
            </w:r>
            <w:r w:rsidR="002371EC" w:rsidRPr="003E1354">
              <w:rPr>
                <w:sz w:val="20"/>
                <w:szCs w:val="20"/>
              </w:rPr>
              <w:t>A városi környezet fejlesztése</w:t>
            </w:r>
            <w:r w:rsidR="002371EC">
              <w:rPr>
                <w:sz w:val="20"/>
                <w:szCs w:val="20"/>
              </w:rPr>
              <w:t xml:space="preserve">” stratégiai céljához, ezen belül a </w:t>
            </w:r>
            <w:r w:rsidR="009B1EF1">
              <w:rPr>
                <w:sz w:val="20"/>
                <w:szCs w:val="20"/>
              </w:rPr>
              <w:t>„</w:t>
            </w:r>
            <w:r w:rsidR="009B1EF1" w:rsidRPr="003E1354">
              <w:rPr>
                <w:sz w:val="20"/>
                <w:szCs w:val="20"/>
              </w:rPr>
              <w:t>Lakhatási feltételek javítása</w:t>
            </w:r>
            <w:r w:rsidR="009B1EF1">
              <w:rPr>
                <w:sz w:val="20"/>
                <w:szCs w:val="20"/>
              </w:rPr>
              <w:t xml:space="preserve">” alcélhoz illeszkedik. </w:t>
            </w:r>
          </w:p>
        </w:tc>
      </w:tr>
      <w:tr w:rsidR="0069013F" w:rsidRPr="00FF43A4" w14:paraId="158B9BA9" w14:textId="77777777" w:rsidTr="008C74B1">
        <w:tc>
          <w:tcPr>
            <w:cnfStyle w:val="001000000000" w:firstRow="0" w:lastRow="0" w:firstColumn="1" w:lastColumn="0" w:oddVBand="0" w:evenVBand="0" w:oddHBand="0" w:evenHBand="0" w:firstRowFirstColumn="0" w:firstRowLastColumn="0" w:lastRowFirstColumn="0" w:lastRowLastColumn="0"/>
            <w:tcW w:w="421" w:type="dxa"/>
            <w:vAlign w:val="center"/>
          </w:tcPr>
          <w:p w14:paraId="6BEFEA22" w14:textId="77777777" w:rsidR="0069013F" w:rsidRPr="004126A0" w:rsidRDefault="0069013F" w:rsidP="008C74B1">
            <w:pPr>
              <w:jc w:val="center"/>
              <w:rPr>
                <w:b w:val="0"/>
                <w:bCs w:val="0"/>
                <w:sz w:val="20"/>
                <w:szCs w:val="20"/>
              </w:rPr>
            </w:pPr>
            <w:r w:rsidRPr="004126A0">
              <w:rPr>
                <w:b w:val="0"/>
                <w:bCs w:val="0"/>
                <w:sz w:val="20"/>
                <w:szCs w:val="20"/>
              </w:rPr>
              <w:t>4.</w:t>
            </w:r>
          </w:p>
        </w:tc>
        <w:tc>
          <w:tcPr>
            <w:tcW w:w="2126" w:type="dxa"/>
            <w:vAlign w:val="center"/>
          </w:tcPr>
          <w:p w14:paraId="6DF60918" w14:textId="77777777" w:rsidR="0069013F" w:rsidRPr="00CB49B1" w:rsidRDefault="0069013F"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 xml:space="preserve">beavatkozás hálózatos jellegének bemutatása </w:t>
            </w:r>
          </w:p>
        </w:tc>
        <w:tc>
          <w:tcPr>
            <w:tcW w:w="6520" w:type="dxa"/>
            <w:gridSpan w:val="2"/>
          </w:tcPr>
          <w:p w14:paraId="12C7C98B" w14:textId="6D6EBE3C" w:rsidR="0069013F" w:rsidRPr="004126A0" w:rsidRDefault="00025899" w:rsidP="008C74B1">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 beavatkozás </w:t>
            </w:r>
            <w:r w:rsidR="00B66A9A">
              <w:rPr>
                <w:sz w:val="20"/>
                <w:szCs w:val="20"/>
              </w:rPr>
              <w:t>hálózatos jellege abból következik, hogy a</w:t>
            </w:r>
            <w:r w:rsidR="00EC7471">
              <w:rPr>
                <w:sz w:val="20"/>
                <w:szCs w:val="20"/>
              </w:rPr>
              <w:t>nnak keretében új területek ví</w:t>
            </w:r>
            <w:r w:rsidR="006261C0">
              <w:rPr>
                <w:sz w:val="20"/>
                <w:szCs w:val="20"/>
              </w:rPr>
              <w:t xml:space="preserve">zellátásának és/vagy szennyvízelvezető rendszerének kiépítése történik meg, </w:t>
            </w:r>
            <w:r w:rsidR="00E56A5F">
              <w:rPr>
                <w:sz w:val="20"/>
                <w:szCs w:val="20"/>
              </w:rPr>
              <w:t>csatlakozva a meglévő közműhálózatra.</w:t>
            </w:r>
          </w:p>
        </w:tc>
      </w:tr>
      <w:tr w:rsidR="0069013F" w:rsidRPr="00FF43A4" w14:paraId="63BF794E" w14:textId="77777777" w:rsidTr="008C7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27DF64C8" w14:textId="77777777" w:rsidR="0069013F" w:rsidRPr="004126A0" w:rsidRDefault="0069013F" w:rsidP="008C74B1">
            <w:pPr>
              <w:jc w:val="center"/>
              <w:rPr>
                <w:b w:val="0"/>
                <w:bCs w:val="0"/>
                <w:sz w:val="20"/>
                <w:szCs w:val="20"/>
              </w:rPr>
            </w:pPr>
            <w:r w:rsidRPr="004126A0">
              <w:rPr>
                <w:b w:val="0"/>
                <w:bCs w:val="0"/>
                <w:sz w:val="20"/>
                <w:szCs w:val="20"/>
              </w:rPr>
              <w:t>5.</w:t>
            </w:r>
          </w:p>
        </w:tc>
        <w:tc>
          <w:tcPr>
            <w:tcW w:w="2126" w:type="dxa"/>
            <w:vAlign w:val="center"/>
          </w:tcPr>
          <w:p w14:paraId="402A23F3" w14:textId="77777777" w:rsidR="0069013F" w:rsidRPr="00CB49B1" w:rsidRDefault="0069013F" w:rsidP="00640F38">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a beavatkozás célja és rövid tartalma</w:t>
            </w:r>
          </w:p>
        </w:tc>
        <w:tc>
          <w:tcPr>
            <w:tcW w:w="6520" w:type="dxa"/>
            <w:gridSpan w:val="2"/>
          </w:tcPr>
          <w:p w14:paraId="2BB1EC35" w14:textId="59853C07" w:rsidR="0069013F" w:rsidRPr="004126A0" w:rsidRDefault="00E56A5F" w:rsidP="008C74B1">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 beavatkozás célja a Termálfalú lakópark vízellátásának </w:t>
            </w:r>
            <w:r w:rsidR="00176AF2">
              <w:rPr>
                <w:sz w:val="20"/>
                <w:szCs w:val="20"/>
              </w:rPr>
              <w:t xml:space="preserve">biztosítása és a </w:t>
            </w:r>
            <w:r w:rsidR="00176AF2" w:rsidRPr="00176AF2">
              <w:rPr>
                <w:sz w:val="20"/>
                <w:szCs w:val="20"/>
              </w:rPr>
              <w:t>Szent János terület szennyvízhálózatának kiépítése</w:t>
            </w:r>
            <w:r w:rsidR="00176AF2">
              <w:rPr>
                <w:sz w:val="20"/>
                <w:szCs w:val="20"/>
              </w:rPr>
              <w:t>.</w:t>
            </w:r>
          </w:p>
        </w:tc>
      </w:tr>
      <w:tr w:rsidR="0069013F" w:rsidRPr="00FF43A4" w14:paraId="0A717566" w14:textId="77777777" w:rsidTr="00DC1D92">
        <w:tc>
          <w:tcPr>
            <w:cnfStyle w:val="001000000000" w:firstRow="0" w:lastRow="0" w:firstColumn="1" w:lastColumn="0" w:oddVBand="0" w:evenVBand="0" w:oddHBand="0" w:evenHBand="0" w:firstRowFirstColumn="0" w:firstRowLastColumn="0" w:lastRowFirstColumn="0" w:lastRowLastColumn="0"/>
            <w:tcW w:w="421" w:type="dxa"/>
          </w:tcPr>
          <w:p w14:paraId="439D8D30" w14:textId="77777777" w:rsidR="0069013F" w:rsidRPr="008465AF" w:rsidRDefault="0069013F" w:rsidP="006A6974">
            <w:pPr>
              <w:pStyle w:val="Listaszerbekezds"/>
              <w:ind w:left="29"/>
              <w:jc w:val="center"/>
              <w:rPr>
                <w:b w:val="0"/>
                <w:sz w:val="20"/>
                <w:szCs w:val="20"/>
              </w:rPr>
            </w:pPr>
            <w:r w:rsidRPr="008465AF">
              <w:rPr>
                <w:b w:val="0"/>
                <w:sz w:val="20"/>
                <w:szCs w:val="20"/>
              </w:rPr>
              <w:t>6.</w:t>
            </w:r>
          </w:p>
        </w:tc>
        <w:tc>
          <w:tcPr>
            <w:tcW w:w="2126" w:type="dxa"/>
            <w:vAlign w:val="center"/>
          </w:tcPr>
          <w:p w14:paraId="0E3E3AD7" w14:textId="77777777" w:rsidR="0069013F" w:rsidRPr="00CB49B1" w:rsidRDefault="0069013F"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a hálózat beavatkozásban érintett részének városrészi leképeződése</w:t>
            </w:r>
          </w:p>
        </w:tc>
        <w:tc>
          <w:tcPr>
            <w:tcW w:w="6520" w:type="dxa"/>
            <w:gridSpan w:val="2"/>
            <w:vAlign w:val="center"/>
          </w:tcPr>
          <w:p w14:paraId="0463F9C4" w14:textId="27B17E71" w:rsidR="0069013F" w:rsidRPr="004126A0" w:rsidRDefault="0050558A" w:rsidP="00DC1D92">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 beavatkozás Mórahalom</w:t>
            </w:r>
            <w:r w:rsidR="00284108">
              <w:rPr>
                <w:sz w:val="20"/>
                <w:szCs w:val="20"/>
              </w:rPr>
              <w:t xml:space="preserve"> „</w:t>
            </w:r>
            <w:r w:rsidR="00284108" w:rsidRPr="00284108">
              <w:rPr>
                <w:sz w:val="20"/>
                <w:szCs w:val="20"/>
              </w:rPr>
              <w:t>Turisztikai fejlesztéssel érintett terület</w:t>
            </w:r>
            <w:r w:rsidR="00284108">
              <w:rPr>
                <w:sz w:val="20"/>
                <w:szCs w:val="20"/>
              </w:rPr>
              <w:t>” városrészét érinti.</w:t>
            </w:r>
          </w:p>
        </w:tc>
      </w:tr>
    </w:tbl>
    <w:p w14:paraId="5D00651E" w14:textId="77777777" w:rsidR="0069013F" w:rsidRDefault="0069013F" w:rsidP="00155CC3">
      <w:pPr>
        <w:rPr>
          <w:i/>
          <w:iCs/>
        </w:rPr>
      </w:pPr>
    </w:p>
    <w:tbl>
      <w:tblPr>
        <w:tblStyle w:val="Tblzatrcsos5stt1jellszn1"/>
        <w:tblW w:w="9067" w:type="dxa"/>
        <w:tblLook w:val="04A0" w:firstRow="1" w:lastRow="0" w:firstColumn="1" w:lastColumn="0" w:noHBand="0" w:noVBand="1"/>
      </w:tblPr>
      <w:tblGrid>
        <w:gridCol w:w="421"/>
        <w:gridCol w:w="2126"/>
        <w:gridCol w:w="142"/>
        <w:gridCol w:w="6378"/>
      </w:tblGrid>
      <w:tr w:rsidR="00176AF2" w14:paraId="6C8F40C4" w14:textId="77777777" w:rsidTr="008C74B1">
        <w:trPr>
          <w:cnfStyle w:val="100000000000" w:firstRow="1" w:lastRow="0" w:firstColumn="0" w:lastColumn="0" w:oddVBand="0" w:evenVBand="0" w:oddHBand="0" w:evenHBand="0" w:firstRowFirstColumn="0" w:firstRowLastColumn="0" w:lastRowFirstColumn="0" w:lastRowLastColumn="0"/>
          <w:trHeight w:val="570"/>
          <w:tblHeader/>
        </w:trPr>
        <w:tc>
          <w:tcPr>
            <w:cnfStyle w:val="001000000000" w:firstRow="0" w:lastRow="0" w:firstColumn="1" w:lastColumn="0" w:oddVBand="0" w:evenVBand="0" w:oddHBand="0" w:evenHBand="0" w:firstRowFirstColumn="0" w:firstRowLastColumn="0" w:lastRowFirstColumn="0" w:lastRowLastColumn="0"/>
            <w:tcW w:w="421" w:type="dxa"/>
            <w:vAlign w:val="center"/>
          </w:tcPr>
          <w:p w14:paraId="6EBECC9B" w14:textId="77777777" w:rsidR="00176AF2" w:rsidRPr="004126A0" w:rsidRDefault="00176AF2" w:rsidP="008C74B1">
            <w:pPr>
              <w:keepNext/>
              <w:jc w:val="center"/>
              <w:rPr>
                <w:sz w:val="20"/>
                <w:szCs w:val="20"/>
              </w:rPr>
            </w:pPr>
          </w:p>
        </w:tc>
        <w:tc>
          <w:tcPr>
            <w:tcW w:w="2268" w:type="dxa"/>
            <w:gridSpan w:val="2"/>
            <w:vAlign w:val="center"/>
          </w:tcPr>
          <w:p w14:paraId="28BC54F0" w14:textId="77777777" w:rsidR="00176AF2" w:rsidRPr="004126A0" w:rsidRDefault="00176AF2" w:rsidP="008C74B1">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kérdés</w:t>
            </w:r>
          </w:p>
        </w:tc>
        <w:tc>
          <w:tcPr>
            <w:tcW w:w="6378" w:type="dxa"/>
            <w:vAlign w:val="center"/>
          </w:tcPr>
          <w:p w14:paraId="5C135420" w14:textId="77777777" w:rsidR="00176AF2" w:rsidRPr="004126A0" w:rsidRDefault="00176AF2" w:rsidP="008C74B1">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kifejtés</w:t>
            </w:r>
          </w:p>
        </w:tc>
      </w:tr>
      <w:tr w:rsidR="00176AF2" w:rsidRPr="00FF43A4" w14:paraId="68F0177F" w14:textId="77777777" w:rsidTr="005344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4EB483AE" w14:textId="77777777" w:rsidR="00176AF2" w:rsidRPr="004126A0" w:rsidRDefault="00176AF2" w:rsidP="008C74B1">
            <w:pPr>
              <w:jc w:val="center"/>
              <w:rPr>
                <w:b w:val="0"/>
                <w:bCs w:val="0"/>
                <w:sz w:val="20"/>
                <w:szCs w:val="20"/>
              </w:rPr>
            </w:pPr>
            <w:r w:rsidRPr="004126A0">
              <w:rPr>
                <w:b w:val="0"/>
                <w:bCs w:val="0"/>
                <w:sz w:val="20"/>
                <w:szCs w:val="20"/>
              </w:rPr>
              <w:t>1.</w:t>
            </w:r>
          </w:p>
        </w:tc>
        <w:tc>
          <w:tcPr>
            <w:tcW w:w="2126" w:type="dxa"/>
            <w:vAlign w:val="center"/>
          </w:tcPr>
          <w:p w14:paraId="7E2C9A60" w14:textId="77777777" w:rsidR="00176AF2" w:rsidRPr="00CB49B1" w:rsidRDefault="00176AF2" w:rsidP="00640F38">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beavatkozás illeszkedése a tervezési dimenziókhoz</w:t>
            </w:r>
          </w:p>
        </w:tc>
        <w:tc>
          <w:tcPr>
            <w:tcW w:w="6520" w:type="dxa"/>
            <w:gridSpan w:val="2"/>
            <w:vAlign w:val="center"/>
          </w:tcPr>
          <w:p w14:paraId="102B51DC" w14:textId="60E859DE" w:rsidR="00176AF2" w:rsidRPr="004126A0" w:rsidRDefault="00AA337F" w:rsidP="0053442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 beavatkozás a zöldülő város tervezési dimenzióhoz illeszkedik</w:t>
            </w:r>
          </w:p>
        </w:tc>
      </w:tr>
      <w:tr w:rsidR="00176AF2" w:rsidRPr="00FF43A4" w14:paraId="665F2B8B" w14:textId="77777777" w:rsidTr="00534424">
        <w:tc>
          <w:tcPr>
            <w:cnfStyle w:val="001000000000" w:firstRow="0" w:lastRow="0" w:firstColumn="1" w:lastColumn="0" w:oddVBand="0" w:evenVBand="0" w:oddHBand="0" w:evenHBand="0" w:firstRowFirstColumn="0" w:firstRowLastColumn="0" w:lastRowFirstColumn="0" w:lastRowLastColumn="0"/>
            <w:tcW w:w="421" w:type="dxa"/>
            <w:vAlign w:val="center"/>
          </w:tcPr>
          <w:p w14:paraId="5DC25447" w14:textId="77777777" w:rsidR="00176AF2" w:rsidRPr="004126A0" w:rsidRDefault="00176AF2" w:rsidP="008C74B1">
            <w:pPr>
              <w:jc w:val="center"/>
              <w:rPr>
                <w:b w:val="0"/>
                <w:bCs w:val="0"/>
                <w:sz w:val="20"/>
                <w:szCs w:val="20"/>
              </w:rPr>
            </w:pPr>
            <w:r w:rsidRPr="004126A0">
              <w:rPr>
                <w:b w:val="0"/>
                <w:bCs w:val="0"/>
                <w:sz w:val="20"/>
                <w:szCs w:val="20"/>
              </w:rPr>
              <w:t>2.</w:t>
            </w:r>
          </w:p>
        </w:tc>
        <w:tc>
          <w:tcPr>
            <w:tcW w:w="2126" w:type="dxa"/>
            <w:vAlign w:val="center"/>
          </w:tcPr>
          <w:p w14:paraId="03280C47" w14:textId="77777777" w:rsidR="00176AF2" w:rsidRPr="00CB49B1" w:rsidRDefault="00176AF2"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beavatkozás munkacíme</w:t>
            </w:r>
          </w:p>
        </w:tc>
        <w:tc>
          <w:tcPr>
            <w:tcW w:w="6520" w:type="dxa"/>
            <w:gridSpan w:val="2"/>
            <w:vAlign w:val="center"/>
          </w:tcPr>
          <w:p w14:paraId="326BA329" w14:textId="3417EDCF" w:rsidR="00176AF2" w:rsidRPr="00534424" w:rsidRDefault="00F53A11" w:rsidP="00534424">
            <w:pPr>
              <w:cnfStyle w:val="000000000000" w:firstRow="0" w:lastRow="0" w:firstColumn="0" w:lastColumn="0" w:oddVBand="0" w:evenVBand="0" w:oddHBand="0" w:evenHBand="0" w:firstRowFirstColumn="0" w:firstRowLastColumn="0" w:lastRowFirstColumn="0" w:lastRowLastColumn="0"/>
              <w:rPr>
                <w:b/>
                <w:bCs/>
                <w:sz w:val="20"/>
                <w:szCs w:val="20"/>
              </w:rPr>
            </w:pPr>
            <w:r w:rsidRPr="00534424">
              <w:rPr>
                <w:b/>
                <w:bCs/>
                <w:sz w:val="20"/>
                <w:szCs w:val="20"/>
              </w:rPr>
              <w:t>Fenntartható városi mobilitást biztosító közlekedési infrastruktúra fejlesztések</w:t>
            </w:r>
          </w:p>
        </w:tc>
      </w:tr>
      <w:tr w:rsidR="00176AF2" w:rsidRPr="00FF43A4" w14:paraId="273F9540" w14:textId="77777777" w:rsidTr="005344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6C16678F" w14:textId="77777777" w:rsidR="00176AF2" w:rsidRPr="004126A0" w:rsidRDefault="00176AF2" w:rsidP="008C74B1">
            <w:pPr>
              <w:jc w:val="center"/>
              <w:rPr>
                <w:b w:val="0"/>
                <w:bCs w:val="0"/>
                <w:sz w:val="20"/>
                <w:szCs w:val="20"/>
              </w:rPr>
            </w:pPr>
            <w:r w:rsidRPr="004126A0">
              <w:rPr>
                <w:b w:val="0"/>
                <w:bCs w:val="0"/>
                <w:sz w:val="20"/>
                <w:szCs w:val="20"/>
              </w:rPr>
              <w:t>3.</w:t>
            </w:r>
          </w:p>
        </w:tc>
        <w:tc>
          <w:tcPr>
            <w:tcW w:w="2126" w:type="dxa"/>
            <w:vAlign w:val="center"/>
          </w:tcPr>
          <w:p w14:paraId="328FC0A7" w14:textId="77777777" w:rsidR="00176AF2" w:rsidRPr="00CB49B1" w:rsidRDefault="00176AF2" w:rsidP="00640F38">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 xml:space="preserve">beavatkozás illeszkedése az </w:t>
            </w:r>
            <w:r>
              <w:rPr>
                <w:sz w:val="20"/>
                <w:szCs w:val="20"/>
              </w:rPr>
              <w:t>FVS</w:t>
            </w:r>
            <w:r w:rsidRPr="00CB49B1">
              <w:rPr>
                <w:sz w:val="20"/>
                <w:szCs w:val="20"/>
              </w:rPr>
              <w:t xml:space="preserve"> stratégiai céljaihoz</w:t>
            </w:r>
          </w:p>
        </w:tc>
        <w:tc>
          <w:tcPr>
            <w:tcW w:w="6520" w:type="dxa"/>
            <w:gridSpan w:val="2"/>
            <w:vAlign w:val="center"/>
          </w:tcPr>
          <w:p w14:paraId="4FDE8921" w14:textId="2F442923" w:rsidR="00176AF2" w:rsidRPr="004126A0" w:rsidRDefault="00F53A11" w:rsidP="0053442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 beavatkozás az FVS </w:t>
            </w:r>
            <w:r w:rsidR="00710ED9">
              <w:rPr>
                <w:sz w:val="20"/>
                <w:szCs w:val="20"/>
              </w:rPr>
              <w:t>„</w:t>
            </w:r>
            <w:r w:rsidR="00710ED9" w:rsidRPr="003E1354">
              <w:rPr>
                <w:sz w:val="20"/>
                <w:szCs w:val="20"/>
              </w:rPr>
              <w:t>A városi környezet fejlesztése</w:t>
            </w:r>
            <w:r w:rsidR="00710ED9">
              <w:rPr>
                <w:sz w:val="20"/>
                <w:szCs w:val="20"/>
              </w:rPr>
              <w:t xml:space="preserve">” stratégiai céljához, ezen belül a </w:t>
            </w:r>
            <w:r w:rsidR="00D07291">
              <w:rPr>
                <w:sz w:val="20"/>
                <w:szCs w:val="20"/>
              </w:rPr>
              <w:t>„</w:t>
            </w:r>
            <w:r w:rsidR="00D07291" w:rsidRPr="003E1354">
              <w:rPr>
                <w:sz w:val="20"/>
                <w:szCs w:val="20"/>
              </w:rPr>
              <w:t>Fenntartható városi mobilitás támogatása</w:t>
            </w:r>
            <w:r w:rsidR="00D07291">
              <w:rPr>
                <w:sz w:val="20"/>
                <w:szCs w:val="20"/>
              </w:rPr>
              <w:t>” alcélhoz illeszkedik.</w:t>
            </w:r>
          </w:p>
        </w:tc>
      </w:tr>
      <w:tr w:rsidR="00176AF2" w:rsidRPr="00FF43A4" w14:paraId="2A107A8C" w14:textId="77777777" w:rsidTr="00534424">
        <w:tc>
          <w:tcPr>
            <w:cnfStyle w:val="001000000000" w:firstRow="0" w:lastRow="0" w:firstColumn="1" w:lastColumn="0" w:oddVBand="0" w:evenVBand="0" w:oddHBand="0" w:evenHBand="0" w:firstRowFirstColumn="0" w:firstRowLastColumn="0" w:lastRowFirstColumn="0" w:lastRowLastColumn="0"/>
            <w:tcW w:w="421" w:type="dxa"/>
            <w:vAlign w:val="center"/>
          </w:tcPr>
          <w:p w14:paraId="4D4D7F0F" w14:textId="77777777" w:rsidR="00176AF2" w:rsidRPr="004126A0" w:rsidRDefault="00176AF2" w:rsidP="008C74B1">
            <w:pPr>
              <w:jc w:val="center"/>
              <w:rPr>
                <w:b w:val="0"/>
                <w:bCs w:val="0"/>
                <w:sz w:val="20"/>
                <w:szCs w:val="20"/>
              </w:rPr>
            </w:pPr>
            <w:r w:rsidRPr="004126A0">
              <w:rPr>
                <w:b w:val="0"/>
                <w:bCs w:val="0"/>
                <w:sz w:val="20"/>
                <w:szCs w:val="20"/>
              </w:rPr>
              <w:t>4.</w:t>
            </w:r>
          </w:p>
        </w:tc>
        <w:tc>
          <w:tcPr>
            <w:tcW w:w="2126" w:type="dxa"/>
            <w:vAlign w:val="center"/>
          </w:tcPr>
          <w:p w14:paraId="31102EE1" w14:textId="77777777" w:rsidR="00176AF2" w:rsidRPr="00CB49B1" w:rsidRDefault="00176AF2"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 xml:space="preserve">beavatkozás hálózatos jellegének bemutatása </w:t>
            </w:r>
          </w:p>
        </w:tc>
        <w:tc>
          <w:tcPr>
            <w:tcW w:w="6520" w:type="dxa"/>
            <w:gridSpan w:val="2"/>
            <w:vAlign w:val="center"/>
          </w:tcPr>
          <w:p w14:paraId="54E32BB4" w14:textId="0B2D32D7" w:rsidR="00176AF2" w:rsidRPr="004126A0" w:rsidRDefault="00A6225A" w:rsidP="0053442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 beavatkozás</w:t>
            </w:r>
            <w:r w:rsidR="00346EB7">
              <w:rPr>
                <w:sz w:val="20"/>
                <w:szCs w:val="20"/>
              </w:rPr>
              <w:t xml:space="preserve"> keretében</w:t>
            </w:r>
            <w:r>
              <w:rPr>
                <w:sz w:val="20"/>
                <w:szCs w:val="20"/>
              </w:rPr>
              <w:t xml:space="preserve"> a város több </w:t>
            </w:r>
            <w:r w:rsidRPr="0046602C">
              <w:rPr>
                <w:sz w:val="20"/>
                <w:szCs w:val="20"/>
              </w:rPr>
              <w:t>helysz</w:t>
            </w:r>
            <w:r w:rsidR="000B285E" w:rsidRPr="0046602C">
              <w:rPr>
                <w:sz w:val="20"/>
                <w:szCs w:val="20"/>
              </w:rPr>
              <w:t>ínén</w:t>
            </w:r>
            <w:r>
              <w:rPr>
                <w:sz w:val="20"/>
                <w:szCs w:val="20"/>
              </w:rPr>
              <w:t xml:space="preserve"> </w:t>
            </w:r>
            <w:r w:rsidR="00346EB7">
              <w:rPr>
                <w:sz w:val="20"/>
                <w:szCs w:val="20"/>
              </w:rPr>
              <w:t xml:space="preserve">hasonló jellegű tevékenységek valósulnak </w:t>
            </w:r>
            <w:r w:rsidR="001A006E">
              <w:rPr>
                <w:sz w:val="20"/>
                <w:szCs w:val="20"/>
              </w:rPr>
              <w:t>meg</w:t>
            </w:r>
            <w:r w:rsidR="00FE09E1">
              <w:rPr>
                <w:sz w:val="20"/>
                <w:szCs w:val="20"/>
              </w:rPr>
              <w:t>, továbbá érinti a város közösségi közlekedési hálózatát.</w:t>
            </w:r>
          </w:p>
        </w:tc>
      </w:tr>
      <w:tr w:rsidR="00176AF2" w:rsidRPr="00FF43A4" w14:paraId="6254AFD3" w14:textId="77777777" w:rsidTr="005344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553A24C0" w14:textId="77777777" w:rsidR="00176AF2" w:rsidRPr="004126A0" w:rsidRDefault="00176AF2" w:rsidP="008C74B1">
            <w:pPr>
              <w:jc w:val="center"/>
              <w:rPr>
                <w:b w:val="0"/>
                <w:bCs w:val="0"/>
                <w:sz w:val="20"/>
                <w:szCs w:val="20"/>
              </w:rPr>
            </w:pPr>
            <w:r w:rsidRPr="004126A0">
              <w:rPr>
                <w:b w:val="0"/>
                <w:bCs w:val="0"/>
                <w:sz w:val="20"/>
                <w:szCs w:val="20"/>
              </w:rPr>
              <w:t>5.</w:t>
            </w:r>
          </w:p>
        </w:tc>
        <w:tc>
          <w:tcPr>
            <w:tcW w:w="2126" w:type="dxa"/>
            <w:vAlign w:val="center"/>
          </w:tcPr>
          <w:p w14:paraId="32A0B610" w14:textId="77777777" w:rsidR="00176AF2" w:rsidRPr="00CB49B1" w:rsidRDefault="00176AF2" w:rsidP="00640F38">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a beavatkozás célja és rövid tartalma</w:t>
            </w:r>
          </w:p>
        </w:tc>
        <w:tc>
          <w:tcPr>
            <w:tcW w:w="6520" w:type="dxa"/>
            <w:gridSpan w:val="2"/>
            <w:vAlign w:val="center"/>
          </w:tcPr>
          <w:p w14:paraId="09234EE7" w14:textId="77777777" w:rsidR="00176AF2" w:rsidRDefault="00FF6ABF" w:rsidP="0053442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 beavatkozás célja, hogy Mórahalom lakossága </w:t>
            </w:r>
            <w:r w:rsidR="00F50ABD">
              <w:rPr>
                <w:sz w:val="20"/>
                <w:szCs w:val="20"/>
              </w:rPr>
              <w:t xml:space="preserve">az üvegházhatású gázok kibocsátásához jelentősen hozzájáruló személyautóhasználat helyett a fenntartható közlekedési módokra térjen át. </w:t>
            </w:r>
          </w:p>
          <w:p w14:paraId="2989A926" w14:textId="77777777" w:rsidR="002D4240" w:rsidRDefault="002D4240" w:rsidP="0053442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Ennek érdekében:</w:t>
            </w:r>
          </w:p>
          <w:p w14:paraId="4AD59B9F" w14:textId="77777777" w:rsidR="002D4240" w:rsidRDefault="002D4240" w:rsidP="008A3912">
            <w:pPr>
              <w:pStyle w:val="Listaszerbekezds"/>
              <w:numPr>
                <w:ilvl w:val="0"/>
                <w:numId w:val="7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elektronikus töltőállomások épülnek ki</w:t>
            </w:r>
          </w:p>
          <w:p w14:paraId="558EEED8" w14:textId="77777777" w:rsidR="002D4240" w:rsidRDefault="002A7EF2" w:rsidP="008A3912">
            <w:pPr>
              <w:pStyle w:val="Listaszerbekezds"/>
              <w:numPr>
                <w:ilvl w:val="0"/>
                <w:numId w:val="7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 munkavállalók és az iskolások számára 2 db </w:t>
            </w:r>
            <w:r w:rsidR="00682CD4">
              <w:rPr>
                <w:sz w:val="20"/>
                <w:szCs w:val="20"/>
              </w:rPr>
              <w:t>45 személyes busz kerül beszerzésre</w:t>
            </w:r>
          </w:p>
          <w:p w14:paraId="5A755542" w14:textId="371FB7DF" w:rsidR="00682CD4" w:rsidRPr="002D4240" w:rsidRDefault="00682CD4" w:rsidP="008A3912">
            <w:pPr>
              <w:pStyle w:val="Listaszerbekezds"/>
              <w:numPr>
                <w:ilvl w:val="0"/>
                <w:numId w:val="7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Buszvárók, buszöblök, és akadálymentesített buszmegállók épülnek a város több pontján.</w:t>
            </w:r>
          </w:p>
        </w:tc>
      </w:tr>
      <w:tr w:rsidR="00176AF2" w:rsidRPr="00FF43A4" w14:paraId="2E8F0717" w14:textId="77777777" w:rsidTr="00534424">
        <w:tc>
          <w:tcPr>
            <w:cnfStyle w:val="001000000000" w:firstRow="0" w:lastRow="0" w:firstColumn="1" w:lastColumn="0" w:oddVBand="0" w:evenVBand="0" w:oddHBand="0" w:evenHBand="0" w:firstRowFirstColumn="0" w:firstRowLastColumn="0" w:lastRowFirstColumn="0" w:lastRowLastColumn="0"/>
            <w:tcW w:w="421" w:type="dxa"/>
          </w:tcPr>
          <w:p w14:paraId="65EA0C3D" w14:textId="77777777" w:rsidR="00176AF2" w:rsidRPr="008465AF" w:rsidRDefault="00176AF2" w:rsidP="006A6974">
            <w:pPr>
              <w:pStyle w:val="Listaszerbekezds"/>
              <w:ind w:left="29"/>
              <w:jc w:val="center"/>
              <w:rPr>
                <w:b w:val="0"/>
                <w:sz w:val="20"/>
                <w:szCs w:val="20"/>
              </w:rPr>
            </w:pPr>
            <w:r w:rsidRPr="008465AF">
              <w:rPr>
                <w:b w:val="0"/>
                <w:sz w:val="20"/>
                <w:szCs w:val="20"/>
              </w:rPr>
              <w:t>6.</w:t>
            </w:r>
          </w:p>
        </w:tc>
        <w:tc>
          <w:tcPr>
            <w:tcW w:w="2126" w:type="dxa"/>
            <w:vAlign w:val="center"/>
          </w:tcPr>
          <w:p w14:paraId="5EE47127" w14:textId="77777777" w:rsidR="00176AF2" w:rsidRPr="00CB49B1" w:rsidRDefault="00176AF2"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a hálózat beavatkozásban érintett részének városrészi leképeződése</w:t>
            </w:r>
          </w:p>
        </w:tc>
        <w:tc>
          <w:tcPr>
            <w:tcW w:w="6520" w:type="dxa"/>
            <w:gridSpan w:val="2"/>
            <w:vAlign w:val="center"/>
          </w:tcPr>
          <w:p w14:paraId="7CD5BBB5" w14:textId="182C79F6" w:rsidR="00176AF2" w:rsidRPr="004126A0" w:rsidRDefault="00573231" w:rsidP="0053442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 beavatkozás Mórahalom teljes területét érinti.</w:t>
            </w:r>
          </w:p>
        </w:tc>
      </w:tr>
    </w:tbl>
    <w:p w14:paraId="2E694934" w14:textId="77777777" w:rsidR="0069013F" w:rsidRDefault="0069013F" w:rsidP="00155CC3">
      <w:pPr>
        <w:rPr>
          <w:i/>
          <w:iCs/>
        </w:rPr>
      </w:pPr>
    </w:p>
    <w:tbl>
      <w:tblPr>
        <w:tblStyle w:val="Tblzatrcsos5stt1jellszn1"/>
        <w:tblW w:w="9067" w:type="dxa"/>
        <w:tblLook w:val="04A0" w:firstRow="1" w:lastRow="0" w:firstColumn="1" w:lastColumn="0" w:noHBand="0" w:noVBand="1"/>
      </w:tblPr>
      <w:tblGrid>
        <w:gridCol w:w="421"/>
        <w:gridCol w:w="2126"/>
        <w:gridCol w:w="142"/>
        <w:gridCol w:w="6378"/>
      </w:tblGrid>
      <w:tr w:rsidR="00176AF2" w14:paraId="5446646D" w14:textId="77777777" w:rsidTr="008C74B1">
        <w:trPr>
          <w:cnfStyle w:val="100000000000" w:firstRow="1" w:lastRow="0" w:firstColumn="0" w:lastColumn="0" w:oddVBand="0" w:evenVBand="0" w:oddHBand="0" w:evenHBand="0" w:firstRowFirstColumn="0" w:firstRowLastColumn="0" w:lastRowFirstColumn="0" w:lastRowLastColumn="0"/>
          <w:trHeight w:val="570"/>
          <w:tblHeader/>
        </w:trPr>
        <w:tc>
          <w:tcPr>
            <w:cnfStyle w:val="001000000000" w:firstRow="0" w:lastRow="0" w:firstColumn="1" w:lastColumn="0" w:oddVBand="0" w:evenVBand="0" w:oddHBand="0" w:evenHBand="0" w:firstRowFirstColumn="0" w:firstRowLastColumn="0" w:lastRowFirstColumn="0" w:lastRowLastColumn="0"/>
            <w:tcW w:w="421" w:type="dxa"/>
            <w:vAlign w:val="center"/>
          </w:tcPr>
          <w:p w14:paraId="019CFA95" w14:textId="77777777" w:rsidR="00176AF2" w:rsidRPr="004126A0" w:rsidRDefault="00176AF2" w:rsidP="008C74B1">
            <w:pPr>
              <w:keepNext/>
              <w:jc w:val="center"/>
              <w:rPr>
                <w:sz w:val="20"/>
                <w:szCs w:val="20"/>
              </w:rPr>
            </w:pPr>
          </w:p>
        </w:tc>
        <w:tc>
          <w:tcPr>
            <w:tcW w:w="2268" w:type="dxa"/>
            <w:gridSpan w:val="2"/>
            <w:vAlign w:val="center"/>
          </w:tcPr>
          <w:p w14:paraId="7E45DD7F" w14:textId="77777777" w:rsidR="00176AF2" w:rsidRPr="004126A0" w:rsidRDefault="00176AF2" w:rsidP="008C74B1">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kérdés</w:t>
            </w:r>
          </w:p>
        </w:tc>
        <w:tc>
          <w:tcPr>
            <w:tcW w:w="6378" w:type="dxa"/>
            <w:vAlign w:val="center"/>
          </w:tcPr>
          <w:p w14:paraId="594F5A41" w14:textId="77777777" w:rsidR="00176AF2" w:rsidRPr="004126A0" w:rsidRDefault="00176AF2" w:rsidP="008C74B1">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kifejtés</w:t>
            </w:r>
          </w:p>
        </w:tc>
      </w:tr>
      <w:tr w:rsidR="00176AF2" w:rsidRPr="00FF43A4" w14:paraId="4FF2CF3D" w14:textId="77777777" w:rsidTr="005344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2B878A42" w14:textId="77777777" w:rsidR="00176AF2" w:rsidRPr="004126A0" w:rsidRDefault="00176AF2" w:rsidP="008C74B1">
            <w:pPr>
              <w:jc w:val="center"/>
              <w:rPr>
                <w:b w:val="0"/>
                <w:bCs w:val="0"/>
                <w:sz w:val="20"/>
                <w:szCs w:val="20"/>
              </w:rPr>
            </w:pPr>
            <w:r w:rsidRPr="004126A0">
              <w:rPr>
                <w:b w:val="0"/>
                <w:bCs w:val="0"/>
                <w:sz w:val="20"/>
                <w:szCs w:val="20"/>
              </w:rPr>
              <w:t>1.</w:t>
            </w:r>
          </w:p>
        </w:tc>
        <w:tc>
          <w:tcPr>
            <w:tcW w:w="2126" w:type="dxa"/>
            <w:vAlign w:val="center"/>
          </w:tcPr>
          <w:p w14:paraId="09CFC598" w14:textId="77777777" w:rsidR="00176AF2" w:rsidRPr="00CB49B1" w:rsidRDefault="00176AF2" w:rsidP="00640F38">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beavatkozás illeszkedése a tervezési dimenziókhoz</w:t>
            </w:r>
          </w:p>
        </w:tc>
        <w:tc>
          <w:tcPr>
            <w:tcW w:w="6520" w:type="dxa"/>
            <w:gridSpan w:val="2"/>
            <w:vAlign w:val="center"/>
          </w:tcPr>
          <w:p w14:paraId="02DC13DE" w14:textId="182440DD" w:rsidR="00176AF2" w:rsidRPr="004126A0" w:rsidRDefault="00957E1F" w:rsidP="0053442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 beavatkozás a kiszolgáló város tervezési dimenzióhoz illes</w:t>
            </w:r>
            <w:r w:rsidR="00164946">
              <w:rPr>
                <w:sz w:val="20"/>
                <w:szCs w:val="20"/>
              </w:rPr>
              <w:t>z</w:t>
            </w:r>
            <w:r>
              <w:rPr>
                <w:sz w:val="20"/>
                <w:szCs w:val="20"/>
              </w:rPr>
              <w:t>kedik.</w:t>
            </w:r>
          </w:p>
        </w:tc>
      </w:tr>
      <w:tr w:rsidR="00176AF2" w:rsidRPr="00FF43A4" w14:paraId="52A0FA07" w14:textId="77777777" w:rsidTr="00534424">
        <w:tc>
          <w:tcPr>
            <w:cnfStyle w:val="001000000000" w:firstRow="0" w:lastRow="0" w:firstColumn="1" w:lastColumn="0" w:oddVBand="0" w:evenVBand="0" w:oddHBand="0" w:evenHBand="0" w:firstRowFirstColumn="0" w:firstRowLastColumn="0" w:lastRowFirstColumn="0" w:lastRowLastColumn="0"/>
            <w:tcW w:w="421" w:type="dxa"/>
            <w:vAlign w:val="center"/>
          </w:tcPr>
          <w:p w14:paraId="31053BB8" w14:textId="77777777" w:rsidR="00176AF2" w:rsidRPr="004126A0" w:rsidRDefault="00176AF2" w:rsidP="008C74B1">
            <w:pPr>
              <w:jc w:val="center"/>
              <w:rPr>
                <w:b w:val="0"/>
                <w:bCs w:val="0"/>
                <w:sz w:val="20"/>
                <w:szCs w:val="20"/>
              </w:rPr>
            </w:pPr>
            <w:r w:rsidRPr="004126A0">
              <w:rPr>
                <w:b w:val="0"/>
                <w:bCs w:val="0"/>
                <w:sz w:val="20"/>
                <w:szCs w:val="20"/>
              </w:rPr>
              <w:t>2.</w:t>
            </w:r>
          </w:p>
        </w:tc>
        <w:tc>
          <w:tcPr>
            <w:tcW w:w="2126" w:type="dxa"/>
            <w:vAlign w:val="center"/>
          </w:tcPr>
          <w:p w14:paraId="30D0C32F" w14:textId="77777777" w:rsidR="00176AF2" w:rsidRPr="00CB49B1" w:rsidRDefault="00176AF2"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beavatkozás munkacíme</w:t>
            </w:r>
          </w:p>
        </w:tc>
        <w:tc>
          <w:tcPr>
            <w:tcW w:w="6520" w:type="dxa"/>
            <w:gridSpan w:val="2"/>
            <w:vAlign w:val="center"/>
          </w:tcPr>
          <w:p w14:paraId="53DCA489" w14:textId="3487A618" w:rsidR="00176AF2" w:rsidRPr="00534424" w:rsidRDefault="00DD66A6" w:rsidP="00534424">
            <w:pPr>
              <w:cnfStyle w:val="000000000000" w:firstRow="0" w:lastRow="0" w:firstColumn="0" w:lastColumn="0" w:oddVBand="0" w:evenVBand="0" w:oddHBand="0" w:evenHBand="0" w:firstRowFirstColumn="0" w:firstRowLastColumn="0" w:lastRowFirstColumn="0" w:lastRowLastColumn="0"/>
              <w:rPr>
                <w:b/>
                <w:bCs/>
                <w:sz w:val="20"/>
                <w:szCs w:val="20"/>
              </w:rPr>
            </w:pPr>
            <w:r w:rsidRPr="00534424">
              <w:rPr>
                <w:b/>
                <w:bCs/>
                <w:sz w:val="20"/>
                <w:szCs w:val="20"/>
              </w:rPr>
              <w:t>Út- és kerékpárútfejlesztések</w:t>
            </w:r>
          </w:p>
        </w:tc>
      </w:tr>
      <w:tr w:rsidR="00176AF2" w:rsidRPr="00FF43A4" w14:paraId="012039D5" w14:textId="77777777" w:rsidTr="005344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04A4CBB8" w14:textId="77777777" w:rsidR="00176AF2" w:rsidRPr="004126A0" w:rsidRDefault="00176AF2" w:rsidP="008C74B1">
            <w:pPr>
              <w:jc w:val="center"/>
              <w:rPr>
                <w:b w:val="0"/>
                <w:bCs w:val="0"/>
                <w:sz w:val="20"/>
                <w:szCs w:val="20"/>
              </w:rPr>
            </w:pPr>
            <w:r w:rsidRPr="004126A0">
              <w:rPr>
                <w:b w:val="0"/>
                <w:bCs w:val="0"/>
                <w:sz w:val="20"/>
                <w:szCs w:val="20"/>
              </w:rPr>
              <w:t>3.</w:t>
            </w:r>
          </w:p>
        </w:tc>
        <w:tc>
          <w:tcPr>
            <w:tcW w:w="2126" w:type="dxa"/>
            <w:vAlign w:val="center"/>
          </w:tcPr>
          <w:p w14:paraId="4127F7E8" w14:textId="77777777" w:rsidR="00176AF2" w:rsidRPr="00CB49B1" w:rsidRDefault="00176AF2" w:rsidP="00640F38">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 xml:space="preserve">beavatkozás illeszkedése az </w:t>
            </w:r>
            <w:r>
              <w:rPr>
                <w:sz w:val="20"/>
                <w:szCs w:val="20"/>
              </w:rPr>
              <w:t>FVS</w:t>
            </w:r>
            <w:r w:rsidRPr="00CB49B1">
              <w:rPr>
                <w:sz w:val="20"/>
                <w:szCs w:val="20"/>
              </w:rPr>
              <w:t xml:space="preserve"> stratégiai céljaihoz</w:t>
            </w:r>
          </w:p>
        </w:tc>
        <w:tc>
          <w:tcPr>
            <w:tcW w:w="6520" w:type="dxa"/>
            <w:gridSpan w:val="2"/>
            <w:vAlign w:val="center"/>
          </w:tcPr>
          <w:p w14:paraId="355E639C" w14:textId="5AAF9BA7" w:rsidR="00176AF2" w:rsidRPr="004126A0" w:rsidRDefault="00DD66A6" w:rsidP="0053442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 beavatkozás az FVS </w:t>
            </w:r>
            <w:r w:rsidR="005D594D">
              <w:rPr>
                <w:sz w:val="20"/>
                <w:szCs w:val="20"/>
              </w:rPr>
              <w:t>„</w:t>
            </w:r>
            <w:r w:rsidR="005D594D" w:rsidRPr="003E1354">
              <w:rPr>
                <w:sz w:val="20"/>
                <w:szCs w:val="20"/>
              </w:rPr>
              <w:t>A városi környezet fejlesztése</w:t>
            </w:r>
            <w:r w:rsidR="005D594D">
              <w:rPr>
                <w:sz w:val="20"/>
                <w:szCs w:val="20"/>
              </w:rPr>
              <w:t xml:space="preserve">” stratégiai céljához, azon belül a </w:t>
            </w:r>
            <w:r w:rsidR="00164946">
              <w:rPr>
                <w:sz w:val="20"/>
                <w:szCs w:val="20"/>
              </w:rPr>
              <w:t>„</w:t>
            </w:r>
            <w:r w:rsidR="00164946" w:rsidRPr="003E1354">
              <w:rPr>
                <w:sz w:val="20"/>
                <w:szCs w:val="20"/>
              </w:rPr>
              <w:t>Fenntartható városi mobilitás támogatása</w:t>
            </w:r>
            <w:r w:rsidR="00164946">
              <w:rPr>
                <w:sz w:val="20"/>
                <w:szCs w:val="20"/>
              </w:rPr>
              <w:t>” alcélhoz illeszkedik.</w:t>
            </w:r>
          </w:p>
        </w:tc>
      </w:tr>
      <w:tr w:rsidR="00176AF2" w:rsidRPr="00FF43A4" w14:paraId="1ADD9DD2" w14:textId="77777777" w:rsidTr="00534424">
        <w:tc>
          <w:tcPr>
            <w:cnfStyle w:val="001000000000" w:firstRow="0" w:lastRow="0" w:firstColumn="1" w:lastColumn="0" w:oddVBand="0" w:evenVBand="0" w:oddHBand="0" w:evenHBand="0" w:firstRowFirstColumn="0" w:firstRowLastColumn="0" w:lastRowFirstColumn="0" w:lastRowLastColumn="0"/>
            <w:tcW w:w="421" w:type="dxa"/>
            <w:vAlign w:val="center"/>
          </w:tcPr>
          <w:p w14:paraId="4C5751E8" w14:textId="77777777" w:rsidR="00176AF2" w:rsidRPr="004126A0" w:rsidRDefault="00176AF2" w:rsidP="008C74B1">
            <w:pPr>
              <w:jc w:val="center"/>
              <w:rPr>
                <w:b w:val="0"/>
                <w:bCs w:val="0"/>
                <w:sz w:val="20"/>
                <w:szCs w:val="20"/>
              </w:rPr>
            </w:pPr>
            <w:r w:rsidRPr="004126A0">
              <w:rPr>
                <w:b w:val="0"/>
                <w:bCs w:val="0"/>
                <w:sz w:val="20"/>
                <w:szCs w:val="20"/>
              </w:rPr>
              <w:t>4.</w:t>
            </w:r>
          </w:p>
        </w:tc>
        <w:tc>
          <w:tcPr>
            <w:tcW w:w="2126" w:type="dxa"/>
            <w:vAlign w:val="center"/>
          </w:tcPr>
          <w:p w14:paraId="4CEE0D98" w14:textId="77777777" w:rsidR="00176AF2" w:rsidRPr="00CB49B1" w:rsidRDefault="00176AF2"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 xml:space="preserve">beavatkozás hálózatos jellegének bemutatása </w:t>
            </w:r>
          </w:p>
        </w:tc>
        <w:tc>
          <w:tcPr>
            <w:tcW w:w="6520" w:type="dxa"/>
            <w:gridSpan w:val="2"/>
            <w:vAlign w:val="center"/>
          </w:tcPr>
          <w:p w14:paraId="638C5D21" w14:textId="4CA6E73C" w:rsidR="00176AF2" w:rsidRPr="004126A0" w:rsidRDefault="00164946" w:rsidP="0053442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 beavatkozás a város út- és kerékpárúthálózatának </w:t>
            </w:r>
            <w:r w:rsidR="004631C0">
              <w:rPr>
                <w:sz w:val="20"/>
                <w:szCs w:val="20"/>
              </w:rPr>
              <w:t>bővítését foglalja magában.</w:t>
            </w:r>
          </w:p>
        </w:tc>
      </w:tr>
      <w:tr w:rsidR="00176AF2" w:rsidRPr="00FF43A4" w14:paraId="3601100E" w14:textId="77777777" w:rsidTr="005344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42FC4B2B" w14:textId="77777777" w:rsidR="00176AF2" w:rsidRPr="004126A0" w:rsidRDefault="00176AF2" w:rsidP="008C74B1">
            <w:pPr>
              <w:jc w:val="center"/>
              <w:rPr>
                <w:b w:val="0"/>
                <w:bCs w:val="0"/>
                <w:sz w:val="20"/>
                <w:szCs w:val="20"/>
              </w:rPr>
            </w:pPr>
            <w:r w:rsidRPr="004126A0">
              <w:rPr>
                <w:b w:val="0"/>
                <w:bCs w:val="0"/>
                <w:sz w:val="20"/>
                <w:szCs w:val="20"/>
              </w:rPr>
              <w:t>5.</w:t>
            </w:r>
          </w:p>
        </w:tc>
        <w:tc>
          <w:tcPr>
            <w:tcW w:w="2126" w:type="dxa"/>
            <w:vAlign w:val="center"/>
          </w:tcPr>
          <w:p w14:paraId="63DC8E34" w14:textId="77777777" w:rsidR="00176AF2" w:rsidRPr="00CB49B1" w:rsidRDefault="00176AF2" w:rsidP="00640F38">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a beavatkozás célja és rövid tartalma</w:t>
            </w:r>
          </w:p>
        </w:tc>
        <w:tc>
          <w:tcPr>
            <w:tcW w:w="6520" w:type="dxa"/>
            <w:gridSpan w:val="2"/>
            <w:vAlign w:val="center"/>
          </w:tcPr>
          <w:p w14:paraId="386E4B7C" w14:textId="4E73B1E9" w:rsidR="001F28FD" w:rsidRPr="001F28FD" w:rsidRDefault="001F28FD" w:rsidP="00534424">
            <w:pPr>
              <w:cnfStyle w:val="000000100000" w:firstRow="0" w:lastRow="0" w:firstColumn="0" w:lastColumn="0" w:oddVBand="0" w:evenVBand="0" w:oddHBand="1" w:evenHBand="0" w:firstRowFirstColumn="0" w:firstRowLastColumn="0" w:lastRowFirstColumn="0" w:lastRowLastColumn="0"/>
              <w:rPr>
                <w:sz w:val="20"/>
                <w:szCs w:val="20"/>
              </w:rPr>
            </w:pPr>
            <w:r w:rsidRPr="001F28FD">
              <w:rPr>
                <w:sz w:val="20"/>
                <w:szCs w:val="20"/>
              </w:rPr>
              <w:t>Mórahalom domborzata ideális a fenntartható gyalogos és kerékpáros közlekedéshez, így folytatni kell a gyalogos és kerékpáros infrastruktúra kiépítését, valamint a leromlott szakaszok felújítását.</w:t>
            </w:r>
          </w:p>
          <w:p w14:paraId="1F485C13" w14:textId="4C255FFD" w:rsidR="00B543CF" w:rsidRPr="004126A0" w:rsidRDefault="001F28FD" w:rsidP="00534424">
            <w:pPr>
              <w:cnfStyle w:val="000000100000" w:firstRow="0" w:lastRow="0" w:firstColumn="0" w:lastColumn="0" w:oddVBand="0" w:evenVBand="0" w:oddHBand="1" w:evenHBand="0" w:firstRowFirstColumn="0" w:firstRowLastColumn="0" w:lastRowFirstColumn="0" w:lastRowLastColumn="0"/>
              <w:rPr>
                <w:sz w:val="20"/>
                <w:szCs w:val="20"/>
              </w:rPr>
            </w:pPr>
            <w:r w:rsidRPr="001F28FD">
              <w:rPr>
                <w:sz w:val="20"/>
                <w:szCs w:val="20"/>
              </w:rPr>
              <w:t>A nagy gépjárműállományra való tekintettel nem szabad megfeledkezni a város úthálózatáról sem – fontos a belterületi úthálózat karbantartása, felújítása, a hiányzó szakaszok megépítése</w:t>
            </w:r>
            <w:r w:rsidR="00B543CF">
              <w:rPr>
                <w:sz w:val="20"/>
                <w:szCs w:val="20"/>
              </w:rPr>
              <w:t>.</w:t>
            </w:r>
          </w:p>
        </w:tc>
      </w:tr>
      <w:tr w:rsidR="00176AF2" w:rsidRPr="00FF43A4" w14:paraId="1E37F57F" w14:textId="77777777" w:rsidTr="00534424">
        <w:tc>
          <w:tcPr>
            <w:cnfStyle w:val="001000000000" w:firstRow="0" w:lastRow="0" w:firstColumn="1" w:lastColumn="0" w:oddVBand="0" w:evenVBand="0" w:oddHBand="0" w:evenHBand="0" w:firstRowFirstColumn="0" w:firstRowLastColumn="0" w:lastRowFirstColumn="0" w:lastRowLastColumn="0"/>
            <w:tcW w:w="421" w:type="dxa"/>
          </w:tcPr>
          <w:p w14:paraId="61D1CA0B" w14:textId="77777777" w:rsidR="00176AF2" w:rsidRPr="008465AF" w:rsidRDefault="00176AF2" w:rsidP="008465AF">
            <w:pPr>
              <w:pStyle w:val="Listaszerbekezds"/>
              <w:ind w:left="29"/>
              <w:jc w:val="center"/>
              <w:rPr>
                <w:b w:val="0"/>
                <w:sz w:val="20"/>
                <w:szCs w:val="20"/>
              </w:rPr>
            </w:pPr>
            <w:r w:rsidRPr="008465AF">
              <w:rPr>
                <w:b w:val="0"/>
                <w:sz w:val="20"/>
                <w:szCs w:val="20"/>
              </w:rPr>
              <w:t>6.</w:t>
            </w:r>
          </w:p>
        </w:tc>
        <w:tc>
          <w:tcPr>
            <w:tcW w:w="2126" w:type="dxa"/>
            <w:vAlign w:val="center"/>
          </w:tcPr>
          <w:p w14:paraId="4840E37C" w14:textId="77777777" w:rsidR="00176AF2" w:rsidRPr="00CB49B1" w:rsidRDefault="00176AF2"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a hálózat beavatkozásban érintett részének városrészi leképeződése</w:t>
            </w:r>
          </w:p>
        </w:tc>
        <w:tc>
          <w:tcPr>
            <w:tcW w:w="6520" w:type="dxa"/>
            <w:gridSpan w:val="2"/>
            <w:vAlign w:val="center"/>
          </w:tcPr>
          <w:p w14:paraId="7C63DD91" w14:textId="7D38B3A6" w:rsidR="00176AF2" w:rsidRPr="004126A0" w:rsidRDefault="00333661" w:rsidP="0053442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 beavatkozás Mórahalom teljes területét érinti.</w:t>
            </w:r>
          </w:p>
        </w:tc>
      </w:tr>
    </w:tbl>
    <w:p w14:paraId="785C224E" w14:textId="77777777" w:rsidR="00176AF2" w:rsidRDefault="00176AF2" w:rsidP="00155CC3">
      <w:pPr>
        <w:rPr>
          <w:i/>
          <w:iCs/>
        </w:rPr>
      </w:pPr>
    </w:p>
    <w:tbl>
      <w:tblPr>
        <w:tblStyle w:val="Tblzatrcsos5stt1jellszn1"/>
        <w:tblW w:w="9067" w:type="dxa"/>
        <w:tblLook w:val="04A0" w:firstRow="1" w:lastRow="0" w:firstColumn="1" w:lastColumn="0" w:noHBand="0" w:noVBand="1"/>
      </w:tblPr>
      <w:tblGrid>
        <w:gridCol w:w="421"/>
        <w:gridCol w:w="2126"/>
        <w:gridCol w:w="142"/>
        <w:gridCol w:w="6378"/>
      </w:tblGrid>
      <w:tr w:rsidR="00573231" w14:paraId="6846A1AB" w14:textId="77777777" w:rsidTr="008C74B1">
        <w:trPr>
          <w:cnfStyle w:val="100000000000" w:firstRow="1" w:lastRow="0" w:firstColumn="0" w:lastColumn="0" w:oddVBand="0" w:evenVBand="0" w:oddHBand="0" w:evenHBand="0" w:firstRowFirstColumn="0" w:firstRowLastColumn="0" w:lastRowFirstColumn="0" w:lastRowLastColumn="0"/>
          <w:trHeight w:val="570"/>
          <w:tblHeader/>
        </w:trPr>
        <w:tc>
          <w:tcPr>
            <w:cnfStyle w:val="001000000000" w:firstRow="0" w:lastRow="0" w:firstColumn="1" w:lastColumn="0" w:oddVBand="0" w:evenVBand="0" w:oddHBand="0" w:evenHBand="0" w:firstRowFirstColumn="0" w:firstRowLastColumn="0" w:lastRowFirstColumn="0" w:lastRowLastColumn="0"/>
            <w:tcW w:w="421" w:type="dxa"/>
            <w:vAlign w:val="center"/>
          </w:tcPr>
          <w:p w14:paraId="0FBCDD1B" w14:textId="77777777" w:rsidR="00573231" w:rsidRPr="004126A0" w:rsidRDefault="00573231" w:rsidP="008C74B1">
            <w:pPr>
              <w:keepNext/>
              <w:jc w:val="center"/>
              <w:rPr>
                <w:sz w:val="20"/>
                <w:szCs w:val="20"/>
              </w:rPr>
            </w:pPr>
          </w:p>
        </w:tc>
        <w:tc>
          <w:tcPr>
            <w:tcW w:w="2268" w:type="dxa"/>
            <w:gridSpan w:val="2"/>
            <w:vAlign w:val="center"/>
          </w:tcPr>
          <w:p w14:paraId="5B7B1C83" w14:textId="77777777" w:rsidR="00573231" w:rsidRPr="004126A0" w:rsidRDefault="00573231" w:rsidP="008C74B1">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kérdés</w:t>
            </w:r>
          </w:p>
        </w:tc>
        <w:tc>
          <w:tcPr>
            <w:tcW w:w="6378" w:type="dxa"/>
            <w:vAlign w:val="center"/>
          </w:tcPr>
          <w:p w14:paraId="1D01C747" w14:textId="77777777" w:rsidR="00573231" w:rsidRPr="004126A0" w:rsidRDefault="00573231" w:rsidP="008C74B1">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kifejtés</w:t>
            </w:r>
          </w:p>
        </w:tc>
      </w:tr>
      <w:tr w:rsidR="00573231" w:rsidRPr="00FF43A4" w14:paraId="5B64B0F2" w14:textId="77777777" w:rsidTr="00550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78B503C5" w14:textId="77777777" w:rsidR="00573231" w:rsidRPr="004126A0" w:rsidRDefault="00573231" w:rsidP="008C74B1">
            <w:pPr>
              <w:jc w:val="center"/>
              <w:rPr>
                <w:b w:val="0"/>
                <w:bCs w:val="0"/>
                <w:sz w:val="20"/>
                <w:szCs w:val="20"/>
              </w:rPr>
            </w:pPr>
            <w:r w:rsidRPr="004126A0">
              <w:rPr>
                <w:b w:val="0"/>
                <w:bCs w:val="0"/>
                <w:sz w:val="20"/>
                <w:szCs w:val="20"/>
              </w:rPr>
              <w:t>1.</w:t>
            </w:r>
          </w:p>
        </w:tc>
        <w:tc>
          <w:tcPr>
            <w:tcW w:w="2126" w:type="dxa"/>
            <w:vAlign w:val="center"/>
          </w:tcPr>
          <w:p w14:paraId="535E96EC" w14:textId="77777777" w:rsidR="00573231" w:rsidRPr="00CB49B1" w:rsidRDefault="00573231" w:rsidP="00640F38">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beavatkozás illeszkedése a tervezési dimenziókhoz</w:t>
            </w:r>
          </w:p>
        </w:tc>
        <w:tc>
          <w:tcPr>
            <w:tcW w:w="6520" w:type="dxa"/>
            <w:gridSpan w:val="2"/>
            <w:vAlign w:val="center"/>
          </w:tcPr>
          <w:p w14:paraId="6ED0CD66" w14:textId="26DE4929" w:rsidR="00573231" w:rsidRPr="00550364" w:rsidRDefault="004B2A7F" w:rsidP="00550364">
            <w:pPr>
              <w:cnfStyle w:val="000000100000" w:firstRow="0" w:lastRow="0" w:firstColumn="0" w:lastColumn="0" w:oddVBand="0" w:evenVBand="0" w:oddHBand="1" w:evenHBand="0" w:firstRowFirstColumn="0" w:firstRowLastColumn="0" w:lastRowFirstColumn="0" w:lastRowLastColumn="0"/>
              <w:rPr>
                <w:sz w:val="20"/>
                <w:szCs w:val="20"/>
              </w:rPr>
            </w:pPr>
            <w:r w:rsidRPr="00550364">
              <w:rPr>
                <w:sz w:val="20"/>
                <w:szCs w:val="20"/>
              </w:rPr>
              <w:t>A beavatkozás a zöldülő város tervezési dimenzióhoz illeszkedik.</w:t>
            </w:r>
          </w:p>
        </w:tc>
      </w:tr>
      <w:tr w:rsidR="00573231" w:rsidRPr="00FF43A4" w14:paraId="65DD1E57" w14:textId="77777777" w:rsidTr="00550364">
        <w:tc>
          <w:tcPr>
            <w:cnfStyle w:val="001000000000" w:firstRow="0" w:lastRow="0" w:firstColumn="1" w:lastColumn="0" w:oddVBand="0" w:evenVBand="0" w:oddHBand="0" w:evenHBand="0" w:firstRowFirstColumn="0" w:firstRowLastColumn="0" w:lastRowFirstColumn="0" w:lastRowLastColumn="0"/>
            <w:tcW w:w="421" w:type="dxa"/>
            <w:vAlign w:val="center"/>
          </w:tcPr>
          <w:p w14:paraId="40E52D86" w14:textId="77777777" w:rsidR="00573231" w:rsidRPr="004126A0" w:rsidRDefault="00573231" w:rsidP="008C74B1">
            <w:pPr>
              <w:jc w:val="center"/>
              <w:rPr>
                <w:b w:val="0"/>
                <w:bCs w:val="0"/>
                <w:sz w:val="20"/>
                <w:szCs w:val="20"/>
              </w:rPr>
            </w:pPr>
            <w:r w:rsidRPr="004126A0">
              <w:rPr>
                <w:b w:val="0"/>
                <w:bCs w:val="0"/>
                <w:sz w:val="20"/>
                <w:szCs w:val="20"/>
              </w:rPr>
              <w:t>2.</w:t>
            </w:r>
          </w:p>
        </w:tc>
        <w:tc>
          <w:tcPr>
            <w:tcW w:w="2126" w:type="dxa"/>
            <w:vAlign w:val="center"/>
          </w:tcPr>
          <w:p w14:paraId="33103FF4" w14:textId="77777777" w:rsidR="00573231" w:rsidRPr="00CB49B1" w:rsidRDefault="00573231"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beavatkozás munkacíme</w:t>
            </w:r>
          </w:p>
        </w:tc>
        <w:tc>
          <w:tcPr>
            <w:tcW w:w="6520" w:type="dxa"/>
            <w:gridSpan w:val="2"/>
            <w:vAlign w:val="center"/>
          </w:tcPr>
          <w:p w14:paraId="1172380E" w14:textId="10271C3C" w:rsidR="00573231" w:rsidRPr="00550364" w:rsidRDefault="005B0807" w:rsidP="00550364">
            <w:pPr>
              <w:cnfStyle w:val="000000000000" w:firstRow="0" w:lastRow="0" w:firstColumn="0" w:lastColumn="0" w:oddVBand="0" w:evenVBand="0" w:oddHBand="0" w:evenHBand="0" w:firstRowFirstColumn="0" w:firstRowLastColumn="0" w:lastRowFirstColumn="0" w:lastRowLastColumn="0"/>
              <w:rPr>
                <w:b/>
                <w:bCs/>
                <w:sz w:val="20"/>
                <w:szCs w:val="20"/>
              </w:rPr>
            </w:pPr>
            <w:r w:rsidRPr="00550364">
              <w:rPr>
                <w:b/>
                <w:bCs/>
                <w:sz w:val="20"/>
                <w:szCs w:val="20"/>
              </w:rPr>
              <w:t>Energetikai fejlesztések Mórahalmon</w:t>
            </w:r>
          </w:p>
        </w:tc>
      </w:tr>
      <w:tr w:rsidR="00573231" w:rsidRPr="00FF43A4" w14:paraId="77750472" w14:textId="77777777" w:rsidTr="00550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6EE1E4B7" w14:textId="77777777" w:rsidR="00573231" w:rsidRPr="004126A0" w:rsidRDefault="00573231" w:rsidP="008C74B1">
            <w:pPr>
              <w:jc w:val="center"/>
              <w:rPr>
                <w:b w:val="0"/>
                <w:bCs w:val="0"/>
                <w:sz w:val="20"/>
                <w:szCs w:val="20"/>
              </w:rPr>
            </w:pPr>
            <w:r w:rsidRPr="004126A0">
              <w:rPr>
                <w:b w:val="0"/>
                <w:bCs w:val="0"/>
                <w:sz w:val="20"/>
                <w:szCs w:val="20"/>
              </w:rPr>
              <w:t>3.</w:t>
            </w:r>
          </w:p>
        </w:tc>
        <w:tc>
          <w:tcPr>
            <w:tcW w:w="2126" w:type="dxa"/>
            <w:vAlign w:val="center"/>
          </w:tcPr>
          <w:p w14:paraId="6B103D02" w14:textId="77777777" w:rsidR="00573231" w:rsidRPr="00CB49B1" w:rsidRDefault="00573231" w:rsidP="00640F38">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 xml:space="preserve">beavatkozás illeszkedése az </w:t>
            </w:r>
            <w:r>
              <w:rPr>
                <w:sz w:val="20"/>
                <w:szCs w:val="20"/>
              </w:rPr>
              <w:t>FVS</w:t>
            </w:r>
            <w:r w:rsidRPr="00CB49B1">
              <w:rPr>
                <w:sz w:val="20"/>
                <w:szCs w:val="20"/>
              </w:rPr>
              <w:t xml:space="preserve"> stratégiai céljaihoz</w:t>
            </w:r>
          </w:p>
        </w:tc>
        <w:tc>
          <w:tcPr>
            <w:tcW w:w="6520" w:type="dxa"/>
            <w:gridSpan w:val="2"/>
            <w:vAlign w:val="center"/>
          </w:tcPr>
          <w:p w14:paraId="690171BB" w14:textId="4D14368E" w:rsidR="00573231" w:rsidRPr="00550364" w:rsidRDefault="00E75318" w:rsidP="00550364">
            <w:pPr>
              <w:cnfStyle w:val="000000100000" w:firstRow="0" w:lastRow="0" w:firstColumn="0" w:lastColumn="0" w:oddVBand="0" w:evenVBand="0" w:oddHBand="1" w:evenHBand="0" w:firstRowFirstColumn="0" w:firstRowLastColumn="0" w:lastRowFirstColumn="0" w:lastRowLastColumn="0"/>
              <w:rPr>
                <w:sz w:val="20"/>
                <w:szCs w:val="20"/>
              </w:rPr>
            </w:pPr>
            <w:r w:rsidRPr="00550364">
              <w:rPr>
                <w:sz w:val="20"/>
                <w:szCs w:val="20"/>
              </w:rPr>
              <w:t xml:space="preserve">A beavatkozás az FVS </w:t>
            </w:r>
            <w:r w:rsidR="001F733B" w:rsidRPr="00550364">
              <w:rPr>
                <w:sz w:val="20"/>
                <w:szCs w:val="20"/>
              </w:rPr>
              <w:t>„Környezet és klímavédelem” stratégiai céljához, azon belül a</w:t>
            </w:r>
            <w:r w:rsidR="00B84B37" w:rsidRPr="00550364">
              <w:rPr>
                <w:sz w:val="20"/>
                <w:szCs w:val="20"/>
              </w:rPr>
              <w:t>z „Energetikai fejlesztések, megújuló energia hasznosítása” alcélhoz illeszkedik.</w:t>
            </w:r>
          </w:p>
        </w:tc>
      </w:tr>
      <w:tr w:rsidR="00573231" w:rsidRPr="00FF43A4" w14:paraId="48E3F2BB" w14:textId="77777777" w:rsidTr="00550364">
        <w:tc>
          <w:tcPr>
            <w:cnfStyle w:val="001000000000" w:firstRow="0" w:lastRow="0" w:firstColumn="1" w:lastColumn="0" w:oddVBand="0" w:evenVBand="0" w:oddHBand="0" w:evenHBand="0" w:firstRowFirstColumn="0" w:firstRowLastColumn="0" w:lastRowFirstColumn="0" w:lastRowLastColumn="0"/>
            <w:tcW w:w="421" w:type="dxa"/>
            <w:vAlign w:val="center"/>
          </w:tcPr>
          <w:p w14:paraId="5F3890BC" w14:textId="77777777" w:rsidR="00573231" w:rsidRPr="004126A0" w:rsidRDefault="00573231" w:rsidP="008C74B1">
            <w:pPr>
              <w:jc w:val="center"/>
              <w:rPr>
                <w:b w:val="0"/>
                <w:bCs w:val="0"/>
                <w:sz w:val="20"/>
                <w:szCs w:val="20"/>
              </w:rPr>
            </w:pPr>
            <w:r w:rsidRPr="004126A0">
              <w:rPr>
                <w:b w:val="0"/>
                <w:bCs w:val="0"/>
                <w:sz w:val="20"/>
                <w:szCs w:val="20"/>
              </w:rPr>
              <w:t>4.</w:t>
            </w:r>
          </w:p>
        </w:tc>
        <w:tc>
          <w:tcPr>
            <w:tcW w:w="2126" w:type="dxa"/>
            <w:vAlign w:val="center"/>
          </w:tcPr>
          <w:p w14:paraId="181557F0" w14:textId="77777777" w:rsidR="00573231" w:rsidRPr="00CB49B1" w:rsidRDefault="00573231"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 xml:space="preserve">beavatkozás hálózatos jellegének bemutatása </w:t>
            </w:r>
          </w:p>
        </w:tc>
        <w:tc>
          <w:tcPr>
            <w:tcW w:w="6520" w:type="dxa"/>
            <w:gridSpan w:val="2"/>
            <w:vAlign w:val="center"/>
          </w:tcPr>
          <w:p w14:paraId="05DB4B49" w14:textId="606160C4" w:rsidR="00573231" w:rsidRPr="00550364" w:rsidRDefault="00B934A5" w:rsidP="00550364">
            <w:pPr>
              <w:cnfStyle w:val="000000000000" w:firstRow="0" w:lastRow="0" w:firstColumn="0" w:lastColumn="0" w:oddVBand="0" w:evenVBand="0" w:oddHBand="0" w:evenHBand="0" w:firstRowFirstColumn="0" w:firstRowLastColumn="0" w:lastRowFirstColumn="0" w:lastRowLastColumn="0"/>
              <w:rPr>
                <w:sz w:val="20"/>
                <w:szCs w:val="20"/>
              </w:rPr>
            </w:pPr>
            <w:r w:rsidRPr="00550364">
              <w:rPr>
                <w:sz w:val="20"/>
                <w:szCs w:val="20"/>
              </w:rPr>
              <w:t xml:space="preserve">A beavatkozás a város területén </w:t>
            </w:r>
            <w:r w:rsidR="00B16BDB" w:rsidRPr="00550364">
              <w:rPr>
                <w:sz w:val="20"/>
                <w:szCs w:val="20"/>
              </w:rPr>
              <w:t xml:space="preserve">elszórtan </w:t>
            </w:r>
            <w:r w:rsidR="00B839E4" w:rsidRPr="00550364">
              <w:rPr>
                <w:sz w:val="20"/>
                <w:szCs w:val="20"/>
              </w:rPr>
              <w:t xml:space="preserve">találhatók azok </w:t>
            </w:r>
            <w:r w:rsidR="00E747FF" w:rsidRPr="00550364">
              <w:rPr>
                <w:sz w:val="20"/>
                <w:szCs w:val="20"/>
              </w:rPr>
              <w:t>az önkormányzati tulajdonú épületek, melyek energetikai korszerűsítése megvalósul.</w:t>
            </w:r>
          </w:p>
        </w:tc>
      </w:tr>
      <w:tr w:rsidR="00573231" w:rsidRPr="00FF43A4" w14:paraId="0A08C53F" w14:textId="77777777" w:rsidTr="00550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6BE3C726" w14:textId="77777777" w:rsidR="00573231" w:rsidRPr="004126A0" w:rsidRDefault="00573231" w:rsidP="008C74B1">
            <w:pPr>
              <w:jc w:val="center"/>
              <w:rPr>
                <w:b w:val="0"/>
                <w:bCs w:val="0"/>
                <w:sz w:val="20"/>
                <w:szCs w:val="20"/>
              </w:rPr>
            </w:pPr>
            <w:r w:rsidRPr="004126A0">
              <w:rPr>
                <w:b w:val="0"/>
                <w:bCs w:val="0"/>
                <w:sz w:val="20"/>
                <w:szCs w:val="20"/>
              </w:rPr>
              <w:t>5.</w:t>
            </w:r>
          </w:p>
        </w:tc>
        <w:tc>
          <w:tcPr>
            <w:tcW w:w="2126" w:type="dxa"/>
            <w:vAlign w:val="center"/>
          </w:tcPr>
          <w:p w14:paraId="1C5BE721" w14:textId="77777777" w:rsidR="00573231" w:rsidRPr="00CB49B1" w:rsidRDefault="00573231" w:rsidP="00640F38">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a beavatkozás célja és rövid tartalma</w:t>
            </w:r>
          </w:p>
        </w:tc>
        <w:tc>
          <w:tcPr>
            <w:tcW w:w="6520" w:type="dxa"/>
            <w:gridSpan w:val="2"/>
            <w:vAlign w:val="center"/>
          </w:tcPr>
          <w:p w14:paraId="2CD7FA8A" w14:textId="77777777" w:rsidR="00573231" w:rsidRPr="00550364" w:rsidRDefault="009D0C96" w:rsidP="00550364">
            <w:pPr>
              <w:cnfStyle w:val="000000100000" w:firstRow="0" w:lastRow="0" w:firstColumn="0" w:lastColumn="0" w:oddVBand="0" w:evenVBand="0" w:oddHBand="1" w:evenHBand="0" w:firstRowFirstColumn="0" w:firstRowLastColumn="0" w:lastRowFirstColumn="0" w:lastRowLastColumn="0"/>
              <w:rPr>
                <w:sz w:val="20"/>
                <w:szCs w:val="20"/>
              </w:rPr>
            </w:pPr>
            <w:r w:rsidRPr="00550364">
              <w:rPr>
                <w:sz w:val="20"/>
                <w:szCs w:val="20"/>
              </w:rPr>
              <w:t xml:space="preserve">A beavatkozás célja önkormányzati tulajdonú épületek </w:t>
            </w:r>
            <w:r w:rsidR="00AC6FB8" w:rsidRPr="00550364">
              <w:rPr>
                <w:sz w:val="20"/>
                <w:szCs w:val="20"/>
              </w:rPr>
              <w:t xml:space="preserve">energetikai korszerűsítése, amellyel </w:t>
            </w:r>
            <w:r w:rsidR="00490A20" w:rsidRPr="00550364">
              <w:rPr>
                <w:sz w:val="20"/>
                <w:szCs w:val="20"/>
              </w:rPr>
              <w:t xml:space="preserve">a város </w:t>
            </w:r>
            <w:r w:rsidR="00AC6FB8" w:rsidRPr="00550364">
              <w:rPr>
                <w:sz w:val="20"/>
                <w:szCs w:val="20"/>
              </w:rPr>
              <w:t>hozzájárul a városi szén-dioxid kibocsátás csökkent</w:t>
            </w:r>
            <w:r w:rsidR="00490A20" w:rsidRPr="00550364">
              <w:rPr>
                <w:sz w:val="20"/>
                <w:szCs w:val="20"/>
              </w:rPr>
              <w:t>éséhez és a klímavédelemhez.</w:t>
            </w:r>
          </w:p>
          <w:p w14:paraId="5A18AE4E" w14:textId="605FBDEE" w:rsidR="002A3C2F" w:rsidRPr="00550364" w:rsidRDefault="002A3C2F" w:rsidP="00550364">
            <w:pPr>
              <w:cnfStyle w:val="000000100000" w:firstRow="0" w:lastRow="0" w:firstColumn="0" w:lastColumn="0" w:oddVBand="0" w:evenVBand="0" w:oddHBand="1" w:evenHBand="0" w:firstRowFirstColumn="0" w:firstRowLastColumn="0" w:lastRowFirstColumn="0" w:lastRowLastColumn="0"/>
              <w:rPr>
                <w:sz w:val="20"/>
                <w:szCs w:val="20"/>
              </w:rPr>
            </w:pPr>
            <w:r w:rsidRPr="00550364">
              <w:rPr>
                <w:sz w:val="20"/>
                <w:szCs w:val="20"/>
              </w:rPr>
              <w:t>A beavatkozás keretében</w:t>
            </w:r>
          </w:p>
          <w:p w14:paraId="0ED35451" w14:textId="14F9BAB6" w:rsidR="002A3C2F" w:rsidRPr="00550364" w:rsidRDefault="00C1516F" w:rsidP="008A3912">
            <w:pPr>
              <w:pStyle w:val="Listaszerbekezds"/>
              <w:numPr>
                <w:ilvl w:val="0"/>
                <w:numId w:val="75"/>
              </w:numPr>
              <w:cnfStyle w:val="000000100000" w:firstRow="0" w:lastRow="0" w:firstColumn="0" w:lastColumn="0" w:oddVBand="0" w:evenVBand="0" w:oddHBand="1" w:evenHBand="0" w:firstRowFirstColumn="0" w:firstRowLastColumn="0" w:lastRowFirstColumn="0" w:lastRowLastColumn="0"/>
              <w:rPr>
                <w:sz w:val="20"/>
                <w:szCs w:val="20"/>
              </w:rPr>
            </w:pPr>
            <w:r w:rsidRPr="00550364">
              <w:rPr>
                <w:sz w:val="20"/>
                <w:szCs w:val="20"/>
              </w:rPr>
              <w:t>korszerűsítésre kerül 4 db önkormányzati szolgálati lakás</w:t>
            </w:r>
            <w:r w:rsidR="008053B8" w:rsidRPr="00550364">
              <w:rPr>
                <w:sz w:val="20"/>
                <w:szCs w:val="20"/>
              </w:rPr>
              <w:t>, emellett megvalósul a Fürdő energetikai korszerűsítése is</w:t>
            </w:r>
            <w:r w:rsidR="00B36A4B">
              <w:rPr>
                <w:sz w:val="20"/>
                <w:szCs w:val="20"/>
              </w:rPr>
              <w:t>,</w:t>
            </w:r>
          </w:p>
          <w:p w14:paraId="020603DC" w14:textId="0205ED58" w:rsidR="00C1516F" w:rsidRPr="00550364" w:rsidRDefault="00C1516F" w:rsidP="008A3912">
            <w:pPr>
              <w:pStyle w:val="Listaszerbekezds"/>
              <w:numPr>
                <w:ilvl w:val="0"/>
                <w:numId w:val="75"/>
              </w:numPr>
              <w:cnfStyle w:val="000000100000" w:firstRow="0" w:lastRow="0" w:firstColumn="0" w:lastColumn="0" w:oddVBand="0" w:evenVBand="0" w:oddHBand="1" w:evenHBand="0" w:firstRowFirstColumn="0" w:firstRowLastColumn="0" w:lastRowFirstColumn="0" w:lastRowLastColumn="0"/>
              <w:rPr>
                <w:sz w:val="20"/>
                <w:szCs w:val="20"/>
              </w:rPr>
            </w:pPr>
            <w:r w:rsidRPr="00550364">
              <w:rPr>
                <w:sz w:val="20"/>
                <w:szCs w:val="20"/>
              </w:rPr>
              <w:t xml:space="preserve">több </w:t>
            </w:r>
            <w:r w:rsidR="00534424" w:rsidRPr="00550364">
              <w:rPr>
                <w:sz w:val="20"/>
                <w:szCs w:val="20"/>
              </w:rPr>
              <w:t>köz</w:t>
            </w:r>
            <w:r w:rsidRPr="00550364">
              <w:rPr>
                <w:sz w:val="20"/>
                <w:szCs w:val="20"/>
              </w:rPr>
              <w:t>épület tetejére napelemek kerülnek</w:t>
            </w:r>
            <w:r w:rsidR="00B36A4B">
              <w:rPr>
                <w:sz w:val="20"/>
                <w:szCs w:val="20"/>
              </w:rPr>
              <w:t>,</w:t>
            </w:r>
          </w:p>
          <w:p w14:paraId="248BCBDA" w14:textId="362BED34" w:rsidR="00C1516F" w:rsidRPr="00550364" w:rsidRDefault="00B36A4B" w:rsidP="008A3912">
            <w:pPr>
              <w:pStyle w:val="Listaszerbekezds"/>
              <w:numPr>
                <w:ilvl w:val="0"/>
                <w:numId w:val="75"/>
              </w:numPr>
              <w:cnfStyle w:val="000000100000" w:firstRow="0" w:lastRow="0" w:firstColumn="0" w:lastColumn="0" w:oddVBand="0" w:evenVBand="0" w:oddHBand="1" w:evenHBand="0" w:firstRowFirstColumn="0" w:firstRowLastColumn="0" w:lastRowFirstColumn="0" w:lastRowLastColumn="0"/>
              <w:rPr>
                <w:sz w:val="20"/>
                <w:szCs w:val="20"/>
              </w:rPr>
            </w:pPr>
            <w:r w:rsidRPr="00550364">
              <w:rPr>
                <w:sz w:val="20"/>
                <w:szCs w:val="20"/>
              </w:rPr>
              <w:t>bővül</w:t>
            </w:r>
            <w:r w:rsidR="001222A6" w:rsidRPr="00550364">
              <w:rPr>
                <w:sz w:val="20"/>
                <w:szCs w:val="20"/>
              </w:rPr>
              <w:t xml:space="preserve"> a távhőszolgáltatásba bevon</w:t>
            </w:r>
            <w:r w:rsidR="00605E18" w:rsidRPr="00550364">
              <w:rPr>
                <w:sz w:val="20"/>
                <w:szCs w:val="20"/>
              </w:rPr>
              <w:t>t</w:t>
            </w:r>
            <w:r w:rsidR="001222A6" w:rsidRPr="00550364">
              <w:rPr>
                <w:sz w:val="20"/>
                <w:szCs w:val="20"/>
              </w:rPr>
              <w:t xml:space="preserve"> intézmények köre</w:t>
            </w:r>
            <w:r w:rsidR="002336CB" w:rsidRPr="00550364">
              <w:rPr>
                <w:sz w:val="20"/>
                <w:szCs w:val="20"/>
              </w:rPr>
              <w:t xml:space="preserve">, valamint </w:t>
            </w:r>
            <w:r w:rsidR="00DF61C1" w:rsidRPr="00550364">
              <w:rPr>
                <w:sz w:val="20"/>
                <w:szCs w:val="20"/>
              </w:rPr>
              <w:t xml:space="preserve">fejlesztésre kerül </w:t>
            </w:r>
            <w:r w:rsidR="002336CB" w:rsidRPr="00550364">
              <w:rPr>
                <w:sz w:val="20"/>
                <w:szCs w:val="20"/>
              </w:rPr>
              <w:t xml:space="preserve">a geotermikus energiafelhasználás </w:t>
            </w:r>
            <w:r w:rsidR="00DF61C1" w:rsidRPr="00550364">
              <w:rPr>
                <w:sz w:val="20"/>
                <w:szCs w:val="20"/>
              </w:rPr>
              <w:t>hatékonysága</w:t>
            </w:r>
            <w:r>
              <w:rPr>
                <w:sz w:val="20"/>
                <w:szCs w:val="20"/>
              </w:rPr>
              <w:t>,</w:t>
            </w:r>
          </w:p>
          <w:p w14:paraId="0CBEAD3D" w14:textId="493D5A36" w:rsidR="00490A20" w:rsidRPr="00550364" w:rsidRDefault="00B36A4B" w:rsidP="008A3912">
            <w:pPr>
              <w:pStyle w:val="Listaszerbekezds"/>
              <w:numPr>
                <w:ilvl w:val="0"/>
                <w:numId w:val="75"/>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több</w:t>
            </w:r>
            <w:r w:rsidR="00A95188" w:rsidRPr="00550364">
              <w:rPr>
                <w:sz w:val="20"/>
                <w:szCs w:val="20"/>
              </w:rPr>
              <w:t xml:space="preserve"> intézmény kazánjait modernebb, energiatakarékosabb típusra cserélik</w:t>
            </w:r>
            <w:r>
              <w:rPr>
                <w:sz w:val="20"/>
                <w:szCs w:val="20"/>
              </w:rPr>
              <w:t>.</w:t>
            </w:r>
          </w:p>
        </w:tc>
      </w:tr>
      <w:tr w:rsidR="00573231" w:rsidRPr="00FF43A4" w14:paraId="1D257340" w14:textId="77777777" w:rsidTr="00550364">
        <w:tc>
          <w:tcPr>
            <w:cnfStyle w:val="001000000000" w:firstRow="0" w:lastRow="0" w:firstColumn="1" w:lastColumn="0" w:oddVBand="0" w:evenVBand="0" w:oddHBand="0" w:evenHBand="0" w:firstRowFirstColumn="0" w:firstRowLastColumn="0" w:lastRowFirstColumn="0" w:lastRowLastColumn="0"/>
            <w:tcW w:w="421" w:type="dxa"/>
          </w:tcPr>
          <w:p w14:paraId="0D83AB53" w14:textId="77777777" w:rsidR="00573231" w:rsidRPr="008465AF" w:rsidRDefault="00573231" w:rsidP="008465AF">
            <w:pPr>
              <w:pStyle w:val="Listaszerbekezds"/>
              <w:ind w:left="29"/>
              <w:jc w:val="center"/>
              <w:rPr>
                <w:b w:val="0"/>
                <w:sz w:val="20"/>
                <w:szCs w:val="20"/>
              </w:rPr>
            </w:pPr>
            <w:r w:rsidRPr="008465AF">
              <w:rPr>
                <w:b w:val="0"/>
                <w:sz w:val="20"/>
                <w:szCs w:val="20"/>
              </w:rPr>
              <w:t>6.</w:t>
            </w:r>
          </w:p>
        </w:tc>
        <w:tc>
          <w:tcPr>
            <w:tcW w:w="2126" w:type="dxa"/>
            <w:vAlign w:val="center"/>
          </w:tcPr>
          <w:p w14:paraId="0F5053CA" w14:textId="77777777" w:rsidR="00573231" w:rsidRPr="00CB49B1" w:rsidRDefault="00573231"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a hálózat beavatkozásban érintett részének városrészi leképeződése</w:t>
            </w:r>
          </w:p>
        </w:tc>
        <w:tc>
          <w:tcPr>
            <w:tcW w:w="6520" w:type="dxa"/>
            <w:gridSpan w:val="2"/>
            <w:vAlign w:val="center"/>
          </w:tcPr>
          <w:p w14:paraId="17AB2E8C" w14:textId="21BD8061" w:rsidR="00573231" w:rsidRPr="00550364" w:rsidRDefault="00010F03" w:rsidP="00550364">
            <w:pPr>
              <w:cnfStyle w:val="000000000000" w:firstRow="0" w:lastRow="0" w:firstColumn="0" w:lastColumn="0" w:oddVBand="0" w:evenVBand="0" w:oddHBand="0" w:evenHBand="0" w:firstRowFirstColumn="0" w:firstRowLastColumn="0" w:lastRowFirstColumn="0" w:lastRowLastColumn="0"/>
              <w:rPr>
                <w:sz w:val="20"/>
                <w:szCs w:val="20"/>
              </w:rPr>
            </w:pPr>
            <w:r w:rsidRPr="00550364">
              <w:rPr>
                <w:sz w:val="20"/>
                <w:szCs w:val="20"/>
              </w:rPr>
              <w:t>A be</w:t>
            </w:r>
            <w:r w:rsidR="00C76389" w:rsidRPr="00550364">
              <w:rPr>
                <w:sz w:val="20"/>
                <w:szCs w:val="20"/>
              </w:rPr>
              <w:t xml:space="preserve">avatkozás a „Turisztikai fejlesztéssel érintett terület” és a </w:t>
            </w:r>
            <w:r w:rsidR="00144A9B" w:rsidRPr="00550364">
              <w:rPr>
                <w:sz w:val="20"/>
                <w:szCs w:val="20"/>
              </w:rPr>
              <w:t>„Kereskedelmi szolgáltató terület” városrészeket érinti.</w:t>
            </w:r>
          </w:p>
        </w:tc>
      </w:tr>
    </w:tbl>
    <w:p w14:paraId="0648DEA3" w14:textId="77777777" w:rsidR="00573231" w:rsidRDefault="00573231" w:rsidP="00155CC3">
      <w:pPr>
        <w:rPr>
          <w:i/>
          <w:iCs/>
        </w:rPr>
      </w:pPr>
    </w:p>
    <w:p w14:paraId="19F2B956" w14:textId="77777777" w:rsidR="00573231" w:rsidRDefault="00573231" w:rsidP="00155CC3">
      <w:pPr>
        <w:rPr>
          <w:i/>
          <w:iCs/>
        </w:rPr>
      </w:pPr>
    </w:p>
    <w:tbl>
      <w:tblPr>
        <w:tblStyle w:val="Tblzatrcsos5stt1jellszn1"/>
        <w:tblW w:w="9067" w:type="dxa"/>
        <w:tblLook w:val="04A0" w:firstRow="1" w:lastRow="0" w:firstColumn="1" w:lastColumn="0" w:noHBand="0" w:noVBand="1"/>
      </w:tblPr>
      <w:tblGrid>
        <w:gridCol w:w="421"/>
        <w:gridCol w:w="2126"/>
        <w:gridCol w:w="142"/>
        <w:gridCol w:w="6378"/>
      </w:tblGrid>
      <w:tr w:rsidR="00214140" w14:paraId="45D0FCFE" w14:textId="77777777" w:rsidTr="008C74B1">
        <w:trPr>
          <w:cnfStyle w:val="100000000000" w:firstRow="1" w:lastRow="0" w:firstColumn="0" w:lastColumn="0" w:oddVBand="0" w:evenVBand="0" w:oddHBand="0" w:evenHBand="0" w:firstRowFirstColumn="0" w:firstRowLastColumn="0" w:lastRowFirstColumn="0" w:lastRowLastColumn="0"/>
          <w:trHeight w:val="570"/>
          <w:tblHeader/>
        </w:trPr>
        <w:tc>
          <w:tcPr>
            <w:cnfStyle w:val="001000000000" w:firstRow="0" w:lastRow="0" w:firstColumn="1" w:lastColumn="0" w:oddVBand="0" w:evenVBand="0" w:oddHBand="0" w:evenHBand="0" w:firstRowFirstColumn="0" w:firstRowLastColumn="0" w:lastRowFirstColumn="0" w:lastRowLastColumn="0"/>
            <w:tcW w:w="421" w:type="dxa"/>
            <w:vAlign w:val="center"/>
          </w:tcPr>
          <w:p w14:paraId="22112508" w14:textId="77777777" w:rsidR="00214140" w:rsidRPr="004126A0" w:rsidRDefault="00214140" w:rsidP="008C74B1">
            <w:pPr>
              <w:keepNext/>
              <w:jc w:val="center"/>
              <w:rPr>
                <w:sz w:val="20"/>
                <w:szCs w:val="20"/>
              </w:rPr>
            </w:pPr>
          </w:p>
        </w:tc>
        <w:tc>
          <w:tcPr>
            <w:tcW w:w="2268" w:type="dxa"/>
            <w:gridSpan w:val="2"/>
            <w:vAlign w:val="center"/>
          </w:tcPr>
          <w:p w14:paraId="06C65A02" w14:textId="77777777" w:rsidR="00214140" w:rsidRPr="004126A0" w:rsidRDefault="00214140" w:rsidP="008C74B1">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kérdés</w:t>
            </w:r>
          </w:p>
        </w:tc>
        <w:tc>
          <w:tcPr>
            <w:tcW w:w="6378" w:type="dxa"/>
            <w:vAlign w:val="center"/>
          </w:tcPr>
          <w:p w14:paraId="0277B7C0" w14:textId="77777777" w:rsidR="00214140" w:rsidRPr="004126A0" w:rsidRDefault="00214140" w:rsidP="008C74B1">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kifejtés</w:t>
            </w:r>
          </w:p>
        </w:tc>
      </w:tr>
      <w:tr w:rsidR="00214140" w:rsidRPr="00FF43A4" w14:paraId="0C655288" w14:textId="77777777" w:rsidTr="00550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7D86779C" w14:textId="77777777" w:rsidR="00214140" w:rsidRPr="004126A0" w:rsidRDefault="00214140" w:rsidP="008C74B1">
            <w:pPr>
              <w:jc w:val="center"/>
              <w:rPr>
                <w:b w:val="0"/>
                <w:bCs w:val="0"/>
                <w:sz w:val="20"/>
                <w:szCs w:val="20"/>
              </w:rPr>
            </w:pPr>
            <w:r w:rsidRPr="004126A0">
              <w:rPr>
                <w:b w:val="0"/>
                <w:bCs w:val="0"/>
                <w:sz w:val="20"/>
                <w:szCs w:val="20"/>
              </w:rPr>
              <w:t>1.</w:t>
            </w:r>
          </w:p>
        </w:tc>
        <w:tc>
          <w:tcPr>
            <w:tcW w:w="2126" w:type="dxa"/>
            <w:vAlign w:val="center"/>
          </w:tcPr>
          <w:p w14:paraId="2AA79CA0" w14:textId="77777777" w:rsidR="00214140" w:rsidRPr="00CB49B1" w:rsidRDefault="00214140" w:rsidP="00640F38">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beavatkozás illeszkedése a tervezési dimenziókhoz</w:t>
            </w:r>
          </w:p>
        </w:tc>
        <w:tc>
          <w:tcPr>
            <w:tcW w:w="6520" w:type="dxa"/>
            <w:gridSpan w:val="2"/>
            <w:vAlign w:val="center"/>
          </w:tcPr>
          <w:p w14:paraId="7B3070D3" w14:textId="528720D1" w:rsidR="00214140" w:rsidRPr="004126A0" w:rsidRDefault="00CA4514" w:rsidP="0055036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 beavatkozás a zöldülő város tervezési dimenzióhoz illeszkedik</w:t>
            </w:r>
          </w:p>
        </w:tc>
      </w:tr>
      <w:tr w:rsidR="00214140" w:rsidRPr="00FF43A4" w14:paraId="176D0593" w14:textId="77777777" w:rsidTr="00550364">
        <w:tc>
          <w:tcPr>
            <w:cnfStyle w:val="001000000000" w:firstRow="0" w:lastRow="0" w:firstColumn="1" w:lastColumn="0" w:oddVBand="0" w:evenVBand="0" w:oddHBand="0" w:evenHBand="0" w:firstRowFirstColumn="0" w:firstRowLastColumn="0" w:lastRowFirstColumn="0" w:lastRowLastColumn="0"/>
            <w:tcW w:w="421" w:type="dxa"/>
            <w:vAlign w:val="center"/>
          </w:tcPr>
          <w:p w14:paraId="261BD2E5" w14:textId="77777777" w:rsidR="00214140" w:rsidRPr="004126A0" w:rsidRDefault="00214140" w:rsidP="008C74B1">
            <w:pPr>
              <w:jc w:val="center"/>
              <w:rPr>
                <w:b w:val="0"/>
                <w:bCs w:val="0"/>
                <w:sz w:val="20"/>
                <w:szCs w:val="20"/>
              </w:rPr>
            </w:pPr>
            <w:r w:rsidRPr="004126A0">
              <w:rPr>
                <w:b w:val="0"/>
                <w:bCs w:val="0"/>
                <w:sz w:val="20"/>
                <w:szCs w:val="20"/>
              </w:rPr>
              <w:t>2.</w:t>
            </w:r>
          </w:p>
        </w:tc>
        <w:tc>
          <w:tcPr>
            <w:tcW w:w="2126" w:type="dxa"/>
            <w:vAlign w:val="center"/>
          </w:tcPr>
          <w:p w14:paraId="14766A78" w14:textId="77777777" w:rsidR="00214140" w:rsidRPr="00CB49B1" w:rsidRDefault="00214140"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beavatkozás munkacíme</w:t>
            </w:r>
          </w:p>
        </w:tc>
        <w:tc>
          <w:tcPr>
            <w:tcW w:w="6520" w:type="dxa"/>
            <w:gridSpan w:val="2"/>
            <w:vAlign w:val="center"/>
          </w:tcPr>
          <w:p w14:paraId="1DDF37D1" w14:textId="506C923C" w:rsidR="00214140" w:rsidRPr="00550364" w:rsidRDefault="00684AF7" w:rsidP="00550364">
            <w:pPr>
              <w:cnfStyle w:val="000000000000" w:firstRow="0" w:lastRow="0" w:firstColumn="0" w:lastColumn="0" w:oddVBand="0" w:evenVBand="0" w:oddHBand="0" w:evenHBand="0" w:firstRowFirstColumn="0" w:firstRowLastColumn="0" w:lastRowFirstColumn="0" w:lastRowLastColumn="0"/>
              <w:rPr>
                <w:b/>
                <w:bCs/>
                <w:sz w:val="20"/>
                <w:szCs w:val="20"/>
              </w:rPr>
            </w:pPr>
            <w:r w:rsidRPr="00550364">
              <w:rPr>
                <w:b/>
                <w:bCs/>
                <w:sz w:val="20"/>
                <w:szCs w:val="20"/>
              </w:rPr>
              <w:t>Belterületi csapadékvíz elvezetésére irányuló beruházások</w:t>
            </w:r>
          </w:p>
        </w:tc>
      </w:tr>
      <w:tr w:rsidR="00214140" w:rsidRPr="00FF43A4" w14:paraId="4D35203F" w14:textId="77777777" w:rsidTr="00550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4C7B982A" w14:textId="77777777" w:rsidR="00214140" w:rsidRPr="004126A0" w:rsidRDefault="00214140" w:rsidP="008C74B1">
            <w:pPr>
              <w:jc w:val="center"/>
              <w:rPr>
                <w:b w:val="0"/>
                <w:bCs w:val="0"/>
                <w:sz w:val="20"/>
                <w:szCs w:val="20"/>
              </w:rPr>
            </w:pPr>
            <w:r w:rsidRPr="004126A0">
              <w:rPr>
                <w:b w:val="0"/>
                <w:bCs w:val="0"/>
                <w:sz w:val="20"/>
                <w:szCs w:val="20"/>
              </w:rPr>
              <w:t>3.</w:t>
            </w:r>
          </w:p>
        </w:tc>
        <w:tc>
          <w:tcPr>
            <w:tcW w:w="2126" w:type="dxa"/>
            <w:vAlign w:val="center"/>
          </w:tcPr>
          <w:p w14:paraId="3C897334" w14:textId="77777777" w:rsidR="00214140" w:rsidRPr="00CB49B1" w:rsidRDefault="00214140" w:rsidP="00640F38">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 xml:space="preserve">beavatkozás illeszkedése az </w:t>
            </w:r>
            <w:r>
              <w:rPr>
                <w:sz w:val="20"/>
                <w:szCs w:val="20"/>
              </w:rPr>
              <w:t>FVS</w:t>
            </w:r>
            <w:r w:rsidRPr="00CB49B1">
              <w:rPr>
                <w:sz w:val="20"/>
                <w:szCs w:val="20"/>
              </w:rPr>
              <w:t xml:space="preserve"> stratégiai céljaihoz</w:t>
            </w:r>
          </w:p>
        </w:tc>
        <w:tc>
          <w:tcPr>
            <w:tcW w:w="6520" w:type="dxa"/>
            <w:gridSpan w:val="2"/>
            <w:vAlign w:val="center"/>
          </w:tcPr>
          <w:p w14:paraId="0015539B" w14:textId="3B635326" w:rsidR="00214140" w:rsidRPr="004126A0" w:rsidRDefault="00EF6BF0" w:rsidP="0055036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 beavatkozás a</w:t>
            </w:r>
            <w:r w:rsidR="00820E43">
              <w:rPr>
                <w:sz w:val="20"/>
                <w:szCs w:val="20"/>
              </w:rPr>
              <w:t xml:space="preserve">z FVS </w:t>
            </w:r>
            <w:r w:rsidR="00EE0557" w:rsidRPr="00EE0557">
              <w:rPr>
                <w:sz w:val="20"/>
                <w:szCs w:val="20"/>
              </w:rPr>
              <w:t>Környezet és klímavédelem</w:t>
            </w:r>
            <w:r w:rsidR="00EE0557">
              <w:rPr>
                <w:sz w:val="20"/>
                <w:szCs w:val="20"/>
              </w:rPr>
              <w:t xml:space="preserve"> Stratégiai céljá</w:t>
            </w:r>
            <w:r w:rsidR="001B7989">
              <w:rPr>
                <w:sz w:val="20"/>
                <w:szCs w:val="20"/>
              </w:rPr>
              <w:t xml:space="preserve">hoz, azon belül a </w:t>
            </w:r>
            <w:r w:rsidR="00F93B56">
              <w:rPr>
                <w:sz w:val="20"/>
                <w:szCs w:val="20"/>
              </w:rPr>
              <w:t>„</w:t>
            </w:r>
            <w:r w:rsidR="00F93B56" w:rsidRPr="00F93B56">
              <w:rPr>
                <w:sz w:val="20"/>
                <w:szCs w:val="20"/>
              </w:rPr>
              <w:t>Vízgazdálkodás hatékonyságának növelése, vízvédelem</w:t>
            </w:r>
            <w:r w:rsidR="00F93B56">
              <w:rPr>
                <w:sz w:val="20"/>
                <w:szCs w:val="20"/>
              </w:rPr>
              <w:t>” alcélhoz illeszkedik.</w:t>
            </w:r>
          </w:p>
        </w:tc>
      </w:tr>
      <w:tr w:rsidR="00214140" w:rsidRPr="00FF43A4" w14:paraId="35D7256E" w14:textId="77777777" w:rsidTr="00550364">
        <w:tc>
          <w:tcPr>
            <w:cnfStyle w:val="001000000000" w:firstRow="0" w:lastRow="0" w:firstColumn="1" w:lastColumn="0" w:oddVBand="0" w:evenVBand="0" w:oddHBand="0" w:evenHBand="0" w:firstRowFirstColumn="0" w:firstRowLastColumn="0" w:lastRowFirstColumn="0" w:lastRowLastColumn="0"/>
            <w:tcW w:w="421" w:type="dxa"/>
            <w:vAlign w:val="center"/>
          </w:tcPr>
          <w:p w14:paraId="0A2300E9" w14:textId="77777777" w:rsidR="00214140" w:rsidRPr="004126A0" w:rsidRDefault="00214140" w:rsidP="008C74B1">
            <w:pPr>
              <w:jc w:val="center"/>
              <w:rPr>
                <w:b w:val="0"/>
                <w:bCs w:val="0"/>
                <w:sz w:val="20"/>
                <w:szCs w:val="20"/>
              </w:rPr>
            </w:pPr>
            <w:r w:rsidRPr="004126A0">
              <w:rPr>
                <w:b w:val="0"/>
                <w:bCs w:val="0"/>
                <w:sz w:val="20"/>
                <w:szCs w:val="20"/>
              </w:rPr>
              <w:t>4.</w:t>
            </w:r>
          </w:p>
        </w:tc>
        <w:tc>
          <w:tcPr>
            <w:tcW w:w="2126" w:type="dxa"/>
            <w:vAlign w:val="center"/>
          </w:tcPr>
          <w:p w14:paraId="7BE69A98" w14:textId="77777777" w:rsidR="00214140" w:rsidRPr="00CB49B1" w:rsidRDefault="00214140"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 xml:space="preserve">beavatkozás hálózatos jellegének bemutatása </w:t>
            </w:r>
          </w:p>
        </w:tc>
        <w:tc>
          <w:tcPr>
            <w:tcW w:w="6520" w:type="dxa"/>
            <w:gridSpan w:val="2"/>
            <w:vAlign w:val="center"/>
          </w:tcPr>
          <w:p w14:paraId="58C5C303" w14:textId="21833708" w:rsidR="00214140" w:rsidRPr="004126A0" w:rsidRDefault="000C2D6E" w:rsidP="0055036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 beavatkozás a város több utcájának,</w:t>
            </w:r>
            <w:r w:rsidR="0088423E">
              <w:rPr>
                <w:sz w:val="20"/>
                <w:szCs w:val="20"/>
              </w:rPr>
              <w:t xml:space="preserve"> és egyéb közterületének csapadékvíz- elvezetését </w:t>
            </w:r>
            <w:r w:rsidR="00AF260C">
              <w:rPr>
                <w:sz w:val="20"/>
                <w:szCs w:val="20"/>
              </w:rPr>
              <w:t xml:space="preserve">oldja meg. </w:t>
            </w:r>
          </w:p>
        </w:tc>
      </w:tr>
      <w:tr w:rsidR="00214140" w:rsidRPr="00FF43A4" w14:paraId="6DBE3961" w14:textId="77777777" w:rsidTr="00550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19C3B08D" w14:textId="77777777" w:rsidR="00214140" w:rsidRPr="004126A0" w:rsidRDefault="00214140" w:rsidP="008C74B1">
            <w:pPr>
              <w:jc w:val="center"/>
              <w:rPr>
                <w:b w:val="0"/>
                <w:bCs w:val="0"/>
                <w:sz w:val="20"/>
                <w:szCs w:val="20"/>
              </w:rPr>
            </w:pPr>
            <w:r w:rsidRPr="004126A0">
              <w:rPr>
                <w:b w:val="0"/>
                <w:bCs w:val="0"/>
                <w:sz w:val="20"/>
                <w:szCs w:val="20"/>
              </w:rPr>
              <w:t>5.</w:t>
            </w:r>
          </w:p>
        </w:tc>
        <w:tc>
          <w:tcPr>
            <w:tcW w:w="2126" w:type="dxa"/>
            <w:vAlign w:val="center"/>
          </w:tcPr>
          <w:p w14:paraId="0358BE8F" w14:textId="77777777" w:rsidR="00214140" w:rsidRPr="00CB49B1" w:rsidRDefault="00214140" w:rsidP="00640F38">
            <w:pPr>
              <w:cnfStyle w:val="000000100000" w:firstRow="0" w:lastRow="0" w:firstColumn="0" w:lastColumn="0" w:oddVBand="0" w:evenVBand="0" w:oddHBand="1" w:evenHBand="0" w:firstRowFirstColumn="0" w:firstRowLastColumn="0" w:lastRowFirstColumn="0" w:lastRowLastColumn="0"/>
              <w:rPr>
                <w:sz w:val="20"/>
                <w:szCs w:val="20"/>
              </w:rPr>
            </w:pPr>
            <w:r w:rsidRPr="00CB49B1">
              <w:rPr>
                <w:sz w:val="20"/>
                <w:szCs w:val="20"/>
              </w:rPr>
              <w:t>a beavatkozás célja és rövid tartalma</w:t>
            </w:r>
          </w:p>
        </w:tc>
        <w:tc>
          <w:tcPr>
            <w:tcW w:w="6520" w:type="dxa"/>
            <w:gridSpan w:val="2"/>
            <w:vAlign w:val="center"/>
          </w:tcPr>
          <w:p w14:paraId="7E93234D" w14:textId="3CB31207" w:rsidR="00214140" w:rsidRPr="004126A0" w:rsidRDefault="00AF260C" w:rsidP="0055036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 beavatkozás célja a település </w:t>
            </w:r>
            <w:r w:rsidR="007E3231">
              <w:rPr>
                <w:sz w:val="20"/>
                <w:szCs w:val="20"/>
              </w:rPr>
              <w:t xml:space="preserve">azon utcáinak </w:t>
            </w:r>
            <w:r w:rsidR="003C0F95">
              <w:rPr>
                <w:sz w:val="20"/>
                <w:szCs w:val="20"/>
              </w:rPr>
              <w:t xml:space="preserve">tereinek </w:t>
            </w:r>
            <w:r w:rsidR="00831B48">
              <w:rPr>
                <w:sz w:val="20"/>
                <w:szCs w:val="20"/>
              </w:rPr>
              <w:t>csapadékvíz rendszeré</w:t>
            </w:r>
            <w:r w:rsidR="00FA5E31">
              <w:rPr>
                <w:sz w:val="20"/>
                <w:szCs w:val="20"/>
              </w:rPr>
              <w:t xml:space="preserve">nek kiépítése </w:t>
            </w:r>
            <w:r w:rsidR="00CF0683" w:rsidRPr="00CF0683">
              <w:rPr>
                <w:sz w:val="20"/>
                <w:szCs w:val="20"/>
              </w:rPr>
              <w:t>melyeknél jelenleg vagy nincs egyáltalán csapadékvíz-kezelés</w:t>
            </w:r>
            <w:r w:rsidR="00F46B84">
              <w:rPr>
                <w:sz w:val="20"/>
                <w:szCs w:val="20"/>
              </w:rPr>
              <w:t>, emellett korszerűsítésre kerülnek a</w:t>
            </w:r>
            <w:r w:rsidR="00786222">
              <w:rPr>
                <w:sz w:val="20"/>
                <w:szCs w:val="20"/>
              </w:rPr>
              <w:t xml:space="preserve"> meglévő hálózat elavult elemei is.</w:t>
            </w:r>
          </w:p>
        </w:tc>
      </w:tr>
      <w:tr w:rsidR="00214140" w:rsidRPr="00FF43A4" w14:paraId="793BDB27" w14:textId="77777777" w:rsidTr="00550364">
        <w:tc>
          <w:tcPr>
            <w:cnfStyle w:val="001000000000" w:firstRow="0" w:lastRow="0" w:firstColumn="1" w:lastColumn="0" w:oddVBand="0" w:evenVBand="0" w:oddHBand="0" w:evenHBand="0" w:firstRowFirstColumn="0" w:firstRowLastColumn="0" w:lastRowFirstColumn="0" w:lastRowLastColumn="0"/>
            <w:tcW w:w="421" w:type="dxa"/>
          </w:tcPr>
          <w:p w14:paraId="35AC3A8C" w14:textId="77777777" w:rsidR="00214140" w:rsidRPr="008465AF" w:rsidRDefault="00214140" w:rsidP="008465AF">
            <w:pPr>
              <w:pStyle w:val="Listaszerbekezds"/>
              <w:ind w:left="29"/>
              <w:jc w:val="center"/>
              <w:rPr>
                <w:b w:val="0"/>
                <w:sz w:val="20"/>
                <w:szCs w:val="20"/>
              </w:rPr>
            </w:pPr>
            <w:r w:rsidRPr="008465AF">
              <w:rPr>
                <w:b w:val="0"/>
                <w:sz w:val="20"/>
                <w:szCs w:val="20"/>
              </w:rPr>
              <w:t>6.</w:t>
            </w:r>
          </w:p>
        </w:tc>
        <w:tc>
          <w:tcPr>
            <w:tcW w:w="2126" w:type="dxa"/>
            <w:vAlign w:val="center"/>
          </w:tcPr>
          <w:p w14:paraId="2B4ECD86" w14:textId="77777777" w:rsidR="00214140" w:rsidRPr="00CB49B1" w:rsidRDefault="00214140" w:rsidP="00640F38">
            <w:pPr>
              <w:cnfStyle w:val="000000000000" w:firstRow="0" w:lastRow="0" w:firstColumn="0" w:lastColumn="0" w:oddVBand="0" w:evenVBand="0" w:oddHBand="0" w:evenHBand="0" w:firstRowFirstColumn="0" w:firstRowLastColumn="0" w:lastRowFirstColumn="0" w:lastRowLastColumn="0"/>
              <w:rPr>
                <w:sz w:val="20"/>
                <w:szCs w:val="20"/>
              </w:rPr>
            </w:pPr>
            <w:r w:rsidRPr="00CB49B1">
              <w:rPr>
                <w:sz w:val="20"/>
                <w:szCs w:val="20"/>
              </w:rPr>
              <w:t>a hálózat beavatkozásban érintett részének városrészi leképeződése</w:t>
            </w:r>
          </w:p>
        </w:tc>
        <w:tc>
          <w:tcPr>
            <w:tcW w:w="6520" w:type="dxa"/>
            <w:gridSpan w:val="2"/>
            <w:vAlign w:val="center"/>
          </w:tcPr>
          <w:p w14:paraId="092F5E28" w14:textId="6111AB82" w:rsidR="00214140" w:rsidRPr="004126A0" w:rsidRDefault="008C74B1" w:rsidP="0055036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 tervezett beavatkozás Mórahalom valamennyi városrészét érinti.</w:t>
            </w:r>
          </w:p>
        </w:tc>
      </w:tr>
    </w:tbl>
    <w:p w14:paraId="242E6C5C" w14:textId="77F4F244" w:rsidR="00083C2E" w:rsidRPr="00E473D4" w:rsidRDefault="00A5259B" w:rsidP="00083C2E">
      <w:pPr>
        <w:pStyle w:val="Cmsor2"/>
      </w:pPr>
      <w:bookmarkStart w:id="529" w:name="_Toc77085161"/>
      <w:bookmarkStart w:id="530" w:name="_Toc72753155"/>
      <w:bookmarkStart w:id="531" w:name="_Toc73117495"/>
      <w:bookmarkStart w:id="532" w:name="_Toc95828226"/>
      <w:r>
        <w:lastRenderedPageBreak/>
        <w:t>V</w:t>
      </w:r>
      <w:r w:rsidR="00531BAD" w:rsidRPr="00E473D4">
        <w:t>árostérségi szint</w:t>
      </w:r>
      <w:r>
        <w:t>ű beavatkozási területek</w:t>
      </w:r>
      <w:bookmarkEnd w:id="529"/>
      <w:r>
        <w:t xml:space="preserve"> </w:t>
      </w:r>
      <w:bookmarkEnd w:id="530"/>
      <w:bookmarkEnd w:id="531"/>
      <w:r w:rsidR="00F95B68">
        <w:t>részletezése</w:t>
      </w:r>
      <w:bookmarkEnd w:id="532"/>
      <w:r w:rsidR="00F95B68">
        <w:t xml:space="preserve"> </w:t>
      </w:r>
    </w:p>
    <w:p w14:paraId="528211A9" w14:textId="0CF8C3AD" w:rsidR="00083C2E" w:rsidRDefault="00531BAD" w:rsidP="00422493">
      <w:pPr>
        <w:pStyle w:val="Cmsor3"/>
      </w:pPr>
      <w:bookmarkStart w:id="533" w:name="_Toc72753156"/>
      <w:bookmarkStart w:id="534" w:name="_Toc73117496"/>
      <w:bookmarkStart w:id="535" w:name="_Toc95828227"/>
      <w:bookmarkStart w:id="536" w:name="_Toc77085162"/>
      <w:r w:rsidRPr="00EA60FB">
        <w:t xml:space="preserve">Stratégiai célkitűzésekkel rendelkező térségi bevonással megvalósítható egyedi </w:t>
      </w:r>
      <w:bookmarkEnd w:id="533"/>
      <w:bookmarkEnd w:id="534"/>
      <w:r w:rsidR="00F95B68">
        <w:t>projektek</w:t>
      </w:r>
      <w:bookmarkEnd w:id="535"/>
      <w:r w:rsidR="00F95B68">
        <w:t xml:space="preserve"> </w:t>
      </w:r>
      <w:bookmarkEnd w:id="536"/>
    </w:p>
    <w:tbl>
      <w:tblPr>
        <w:tblStyle w:val="Tblzatrcsos5stt1jellszn1"/>
        <w:tblW w:w="8926" w:type="dxa"/>
        <w:tblLook w:val="04A0" w:firstRow="1" w:lastRow="0" w:firstColumn="1" w:lastColumn="0" w:noHBand="0" w:noVBand="1"/>
      </w:tblPr>
      <w:tblGrid>
        <w:gridCol w:w="421"/>
        <w:gridCol w:w="2693"/>
        <w:gridCol w:w="5812"/>
      </w:tblGrid>
      <w:tr w:rsidR="00155CC3" w14:paraId="0B8F704C" w14:textId="77777777" w:rsidTr="001A2DDA">
        <w:trPr>
          <w:cnfStyle w:val="100000000000" w:firstRow="1" w:lastRow="0" w:firstColumn="0" w:lastColumn="0" w:oddVBand="0" w:evenVBand="0" w:oddHBand="0" w:evenHBand="0" w:firstRowFirstColumn="0" w:firstRowLastColumn="0" w:lastRowFirstColumn="0" w:lastRowLastColumn="0"/>
          <w:trHeight w:val="570"/>
          <w:tblHeader/>
        </w:trPr>
        <w:tc>
          <w:tcPr>
            <w:cnfStyle w:val="001000000000" w:firstRow="0" w:lastRow="0" w:firstColumn="1" w:lastColumn="0" w:oddVBand="0" w:evenVBand="0" w:oddHBand="0" w:evenHBand="0" w:firstRowFirstColumn="0" w:firstRowLastColumn="0" w:lastRowFirstColumn="0" w:lastRowLastColumn="0"/>
            <w:tcW w:w="421" w:type="dxa"/>
            <w:vAlign w:val="center"/>
          </w:tcPr>
          <w:p w14:paraId="1459ED0A" w14:textId="77777777" w:rsidR="00155CC3" w:rsidRPr="004126A0" w:rsidRDefault="00155CC3" w:rsidP="005E54B6">
            <w:pPr>
              <w:keepNext/>
              <w:jc w:val="center"/>
              <w:rPr>
                <w:sz w:val="20"/>
                <w:szCs w:val="20"/>
              </w:rPr>
            </w:pPr>
          </w:p>
        </w:tc>
        <w:tc>
          <w:tcPr>
            <w:tcW w:w="2693" w:type="dxa"/>
            <w:vAlign w:val="center"/>
          </w:tcPr>
          <w:p w14:paraId="58E767E8" w14:textId="77777777" w:rsidR="00155CC3" w:rsidRPr="004126A0" w:rsidRDefault="00155CC3" w:rsidP="005E54B6">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kérdés</w:t>
            </w:r>
          </w:p>
        </w:tc>
        <w:tc>
          <w:tcPr>
            <w:tcW w:w="5812" w:type="dxa"/>
            <w:vAlign w:val="center"/>
          </w:tcPr>
          <w:p w14:paraId="408A0FDD" w14:textId="77777777" w:rsidR="00155CC3" w:rsidRPr="004126A0" w:rsidRDefault="00155CC3" w:rsidP="005E54B6">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kifejtés</w:t>
            </w:r>
          </w:p>
        </w:tc>
      </w:tr>
      <w:tr w:rsidR="00155CC3" w:rsidRPr="00FF43A4" w14:paraId="01DEB04A" w14:textId="77777777" w:rsidTr="00684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18D3D360" w14:textId="77777777" w:rsidR="00155CC3" w:rsidRPr="004126A0" w:rsidRDefault="00155CC3" w:rsidP="001A2DDA">
            <w:pPr>
              <w:jc w:val="center"/>
              <w:rPr>
                <w:b w:val="0"/>
                <w:bCs w:val="0"/>
                <w:sz w:val="20"/>
                <w:szCs w:val="20"/>
              </w:rPr>
            </w:pPr>
            <w:r w:rsidRPr="004126A0">
              <w:rPr>
                <w:b w:val="0"/>
                <w:bCs w:val="0"/>
                <w:sz w:val="20"/>
                <w:szCs w:val="20"/>
              </w:rPr>
              <w:t>1.</w:t>
            </w:r>
          </w:p>
        </w:tc>
        <w:tc>
          <w:tcPr>
            <w:tcW w:w="2693" w:type="dxa"/>
            <w:vAlign w:val="center"/>
          </w:tcPr>
          <w:p w14:paraId="1160D375" w14:textId="4374BFB7" w:rsidR="00155CC3" w:rsidRPr="004126A0" w:rsidRDefault="00CB57BD" w:rsidP="00640F3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beavatkozás</w:t>
            </w:r>
            <w:r w:rsidR="00155CC3">
              <w:rPr>
                <w:sz w:val="20"/>
                <w:szCs w:val="20"/>
              </w:rPr>
              <w:t xml:space="preserve"> tematikus fókusza</w:t>
            </w:r>
          </w:p>
        </w:tc>
        <w:tc>
          <w:tcPr>
            <w:tcW w:w="5812" w:type="dxa"/>
            <w:vAlign w:val="center"/>
          </w:tcPr>
          <w:p w14:paraId="4A9CF137" w14:textId="662C20D1" w:rsidR="00155CC3" w:rsidRPr="0068453D" w:rsidRDefault="00E0109B" w:rsidP="0068453D">
            <w:pPr>
              <w:cnfStyle w:val="000000100000" w:firstRow="0" w:lastRow="0" w:firstColumn="0" w:lastColumn="0" w:oddVBand="0" w:evenVBand="0" w:oddHBand="1" w:evenHBand="0" w:firstRowFirstColumn="0" w:firstRowLastColumn="0" w:lastRowFirstColumn="0" w:lastRowLastColumn="0"/>
              <w:rPr>
                <w:sz w:val="20"/>
                <w:szCs w:val="20"/>
              </w:rPr>
            </w:pPr>
            <w:r w:rsidRPr="0068453D">
              <w:rPr>
                <w:sz w:val="20"/>
                <w:szCs w:val="20"/>
              </w:rPr>
              <w:t xml:space="preserve">A beavatkozás </w:t>
            </w:r>
            <w:r w:rsidR="00F4385C" w:rsidRPr="0068453D">
              <w:rPr>
                <w:sz w:val="20"/>
                <w:szCs w:val="20"/>
              </w:rPr>
              <w:t>tematikus fókusza a szociális ellátás</w:t>
            </w:r>
          </w:p>
        </w:tc>
      </w:tr>
      <w:tr w:rsidR="00155CC3" w:rsidRPr="00FF43A4" w14:paraId="683C8BE5" w14:textId="77777777" w:rsidTr="0068453D">
        <w:tc>
          <w:tcPr>
            <w:cnfStyle w:val="001000000000" w:firstRow="0" w:lastRow="0" w:firstColumn="1" w:lastColumn="0" w:oddVBand="0" w:evenVBand="0" w:oddHBand="0" w:evenHBand="0" w:firstRowFirstColumn="0" w:firstRowLastColumn="0" w:lastRowFirstColumn="0" w:lastRowLastColumn="0"/>
            <w:tcW w:w="421" w:type="dxa"/>
            <w:vAlign w:val="center"/>
          </w:tcPr>
          <w:p w14:paraId="571DAA2C" w14:textId="77777777" w:rsidR="00155CC3" w:rsidRPr="004126A0" w:rsidRDefault="00155CC3" w:rsidP="001A2DDA">
            <w:pPr>
              <w:jc w:val="center"/>
              <w:rPr>
                <w:b w:val="0"/>
                <w:bCs w:val="0"/>
                <w:sz w:val="20"/>
                <w:szCs w:val="20"/>
              </w:rPr>
            </w:pPr>
            <w:r w:rsidRPr="004126A0">
              <w:rPr>
                <w:b w:val="0"/>
                <w:bCs w:val="0"/>
                <w:sz w:val="20"/>
                <w:szCs w:val="20"/>
              </w:rPr>
              <w:t>2.</w:t>
            </w:r>
          </w:p>
        </w:tc>
        <w:tc>
          <w:tcPr>
            <w:tcW w:w="2693" w:type="dxa"/>
            <w:vAlign w:val="center"/>
          </w:tcPr>
          <w:p w14:paraId="28164908" w14:textId="28D66C44" w:rsidR="00155CC3" w:rsidRPr="004126A0" w:rsidRDefault="00CB57BD" w:rsidP="00640F3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beavatkozás</w:t>
            </w:r>
            <w:r w:rsidR="00155CC3" w:rsidRPr="004126A0">
              <w:rPr>
                <w:sz w:val="20"/>
                <w:szCs w:val="20"/>
              </w:rPr>
              <w:t xml:space="preserve"> munkacíme</w:t>
            </w:r>
          </w:p>
        </w:tc>
        <w:tc>
          <w:tcPr>
            <w:tcW w:w="5812" w:type="dxa"/>
            <w:vAlign w:val="center"/>
          </w:tcPr>
          <w:p w14:paraId="79FC89BA" w14:textId="1D1B4A5E" w:rsidR="00155CC3" w:rsidRPr="0068453D" w:rsidRDefault="007C7D33" w:rsidP="0068453D">
            <w:pPr>
              <w:cnfStyle w:val="000000000000" w:firstRow="0" w:lastRow="0" w:firstColumn="0" w:lastColumn="0" w:oddVBand="0" w:evenVBand="0" w:oddHBand="0" w:evenHBand="0" w:firstRowFirstColumn="0" w:firstRowLastColumn="0" w:lastRowFirstColumn="0" w:lastRowLastColumn="0"/>
              <w:rPr>
                <w:b/>
                <w:bCs/>
                <w:sz w:val="20"/>
                <w:szCs w:val="20"/>
              </w:rPr>
            </w:pPr>
            <w:r w:rsidRPr="0068453D">
              <w:rPr>
                <w:b/>
                <w:bCs/>
                <w:sz w:val="20"/>
                <w:szCs w:val="20"/>
              </w:rPr>
              <w:t>Térségi szociális szolgáltatásfejlesztési programcsomag</w:t>
            </w:r>
          </w:p>
        </w:tc>
      </w:tr>
      <w:tr w:rsidR="00155CC3" w:rsidRPr="00FF43A4" w14:paraId="169D3FC9" w14:textId="77777777" w:rsidTr="00684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75CFBC9C" w14:textId="77777777" w:rsidR="00155CC3" w:rsidRPr="004126A0" w:rsidRDefault="00155CC3" w:rsidP="001A2DDA">
            <w:pPr>
              <w:jc w:val="center"/>
              <w:rPr>
                <w:b w:val="0"/>
                <w:bCs w:val="0"/>
                <w:sz w:val="20"/>
                <w:szCs w:val="20"/>
              </w:rPr>
            </w:pPr>
            <w:r w:rsidRPr="004126A0">
              <w:rPr>
                <w:b w:val="0"/>
                <w:bCs w:val="0"/>
                <w:sz w:val="20"/>
                <w:szCs w:val="20"/>
              </w:rPr>
              <w:t>3.</w:t>
            </w:r>
          </w:p>
        </w:tc>
        <w:tc>
          <w:tcPr>
            <w:tcW w:w="2693" w:type="dxa"/>
            <w:vAlign w:val="center"/>
          </w:tcPr>
          <w:p w14:paraId="3D83A681" w14:textId="77777777" w:rsidR="00155CC3" w:rsidRPr="004126A0" w:rsidRDefault="00155CC3" w:rsidP="00640F38">
            <w:pPr>
              <w:cnfStyle w:val="000000100000" w:firstRow="0" w:lastRow="0" w:firstColumn="0" w:lastColumn="0" w:oddVBand="0" w:evenVBand="0" w:oddHBand="1" w:evenHBand="0" w:firstRowFirstColumn="0" w:firstRowLastColumn="0" w:lastRowFirstColumn="0" w:lastRowLastColumn="0"/>
              <w:rPr>
                <w:sz w:val="20"/>
                <w:szCs w:val="20"/>
              </w:rPr>
            </w:pPr>
            <w:r w:rsidRPr="004126A0">
              <w:rPr>
                <w:sz w:val="20"/>
                <w:szCs w:val="20"/>
              </w:rPr>
              <w:t xml:space="preserve">illeszkedése a megyei program céljaihoz </w:t>
            </w:r>
          </w:p>
        </w:tc>
        <w:tc>
          <w:tcPr>
            <w:tcW w:w="5812" w:type="dxa"/>
            <w:vAlign w:val="center"/>
          </w:tcPr>
          <w:p w14:paraId="7E978A30" w14:textId="73D4D2CE" w:rsidR="00ED179C" w:rsidRPr="0068453D" w:rsidRDefault="008303AA" w:rsidP="002E53EC">
            <w:pPr>
              <w:cnfStyle w:val="000000100000" w:firstRow="0" w:lastRow="0" w:firstColumn="0" w:lastColumn="0" w:oddVBand="0" w:evenVBand="0" w:oddHBand="1" w:evenHBand="0" w:firstRowFirstColumn="0" w:firstRowLastColumn="0" w:lastRowFirstColumn="0" w:lastRowLastColumn="0"/>
              <w:rPr>
                <w:sz w:val="20"/>
                <w:szCs w:val="20"/>
              </w:rPr>
            </w:pPr>
            <w:r w:rsidRPr="0068453D">
              <w:rPr>
                <w:sz w:val="20"/>
                <w:szCs w:val="20"/>
              </w:rPr>
              <w:t xml:space="preserve">A beavatkozás </w:t>
            </w:r>
            <w:r w:rsidR="00ED179C" w:rsidRPr="0068453D">
              <w:rPr>
                <w:sz w:val="20"/>
                <w:szCs w:val="20"/>
              </w:rPr>
              <w:t>Csongrád-Csanád megye Területfejlesztési programjának következő célj</w:t>
            </w:r>
            <w:r w:rsidR="00FC3557" w:rsidRPr="0068453D">
              <w:rPr>
                <w:sz w:val="20"/>
                <w:szCs w:val="20"/>
              </w:rPr>
              <w:t>áh</w:t>
            </w:r>
            <w:r w:rsidR="00ED179C" w:rsidRPr="0068453D">
              <w:rPr>
                <w:sz w:val="20"/>
                <w:szCs w:val="20"/>
              </w:rPr>
              <w:t>oz illeszkedik:</w:t>
            </w:r>
            <w:r w:rsidR="002E53EC">
              <w:rPr>
                <w:sz w:val="20"/>
                <w:szCs w:val="20"/>
              </w:rPr>
              <w:t xml:space="preserve"> </w:t>
            </w:r>
            <w:r w:rsidR="001F7675" w:rsidRPr="0068453D">
              <w:rPr>
                <w:sz w:val="20"/>
                <w:szCs w:val="20"/>
              </w:rPr>
              <w:t xml:space="preserve">Átfogó cél: A.3. INFRASTRUKTÚRA – Magas életminőséget biztosító </w:t>
            </w:r>
            <w:r w:rsidR="00931337" w:rsidRPr="0068453D">
              <w:rPr>
                <w:sz w:val="20"/>
                <w:szCs w:val="20"/>
              </w:rPr>
              <w:t>és a helyben boldogulást elősegítő térségi és települési műszaki és szociális infrastruktúra</w:t>
            </w:r>
          </w:p>
        </w:tc>
      </w:tr>
      <w:tr w:rsidR="00155CC3" w:rsidRPr="00FF43A4" w14:paraId="34064336" w14:textId="77777777" w:rsidTr="0068453D">
        <w:tc>
          <w:tcPr>
            <w:cnfStyle w:val="001000000000" w:firstRow="0" w:lastRow="0" w:firstColumn="1" w:lastColumn="0" w:oddVBand="0" w:evenVBand="0" w:oddHBand="0" w:evenHBand="0" w:firstRowFirstColumn="0" w:firstRowLastColumn="0" w:lastRowFirstColumn="0" w:lastRowLastColumn="0"/>
            <w:tcW w:w="421" w:type="dxa"/>
            <w:vAlign w:val="center"/>
          </w:tcPr>
          <w:p w14:paraId="29A4CEAC" w14:textId="77777777" w:rsidR="00155CC3" w:rsidRPr="004126A0" w:rsidRDefault="00155CC3" w:rsidP="001A2DDA">
            <w:pPr>
              <w:jc w:val="center"/>
              <w:rPr>
                <w:b w:val="0"/>
                <w:bCs w:val="0"/>
                <w:sz w:val="20"/>
                <w:szCs w:val="20"/>
              </w:rPr>
            </w:pPr>
            <w:r w:rsidRPr="004126A0">
              <w:rPr>
                <w:b w:val="0"/>
                <w:bCs w:val="0"/>
                <w:sz w:val="20"/>
                <w:szCs w:val="20"/>
              </w:rPr>
              <w:t>4.</w:t>
            </w:r>
          </w:p>
        </w:tc>
        <w:tc>
          <w:tcPr>
            <w:tcW w:w="2693" w:type="dxa"/>
            <w:vAlign w:val="center"/>
          </w:tcPr>
          <w:p w14:paraId="32996F5B" w14:textId="1CE60A0D" w:rsidR="00155CC3" w:rsidRPr="004126A0" w:rsidRDefault="00155CC3" w:rsidP="00640F3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illeszkedése az </w:t>
            </w:r>
            <w:r w:rsidR="00F13912">
              <w:rPr>
                <w:sz w:val="20"/>
                <w:szCs w:val="20"/>
              </w:rPr>
              <w:t xml:space="preserve">FVS </w:t>
            </w:r>
            <w:r>
              <w:rPr>
                <w:sz w:val="20"/>
                <w:szCs w:val="20"/>
              </w:rPr>
              <w:t>céljaihoz</w:t>
            </w:r>
          </w:p>
        </w:tc>
        <w:tc>
          <w:tcPr>
            <w:tcW w:w="5812" w:type="dxa"/>
            <w:vAlign w:val="center"/>
          </w:tcPr>
          <w:p w14:paraId="4351CBDA" w14:textId="4A0F8DE4" w:rsidR="00155CC3" w:rsidRPr="0068453D" w:rsidRDefault="00FF30A1" w:rsidP="0068453D">
            <w:pPr>
              <w:cnfStyle w:val="000000000000" w:firstRow="0" w:lastRow="0" w:firstColumn="0" w:lastColumn="0" w:oddVBand="0" w:evenVBand="0" w:oddHBand="0" w:evenHBand="0" w:firstRowFirstColumn="0" w:firstRowLastColumn="0" w:lastRowFirstColumn="0" w:lastRowLastColumn="0"/>
              <w:rPr>
                <w:sz w:val="20"/>
                <w:szCs w:val="20"/>
              </w:rPr>
            </w:pPr>
            <w:r w:rsidRPr="0068453D">
              <w:rPr>
                <w:sz w:val="20"/>
                <w:szCs w:val="20"/>
              </w:rPr>
              <w:t xml:space="preserve">A beavatkozás az FVS </w:t>
            </w:r>
            <w:r w:rsidR="00C764BA" w:rsidRPr="0068453D">
              <w:rPr>
                <w:sz w:val="20"/>
                <w:szCs w:val="20"/>
              </w:rPr>
              <w:t xml:space="preserve">„A térségközponti szerepkör erősítése” stratégiai céljához, azon belül a </w:t>
            </w:r>
            <w:r w:rsidR="00802908" w:rsidRPr="0068453D">
              <w:rPr>
                <w:sz w:val="20"/>
                <w:szCs w:val="20"/>
              </w:rPr>
              <w:t xml:space="preserve">„Térségi és járási szolgáltatások fejlesztése, bővítése” alcélhoz illeszkedik, emellett kapcsolódik a </w:t>
            </w:r>
            <w:r w:rsidR="00124DE1" w:rsidRPr="0068453D">
              <w:rPr>
                <w:sz w:val="20"/>
                <w:szCs w:val="20"/>
              </w:rPr>
              <w:t xml:space="preserve">„Korszerű közszolgáltatások fejlesztése” stratégiai cél </w:t>
            </w:r>
            <w:r w:rsidR="0054708A" w:rsidRPr="0068453D">
              <w:rPr>
                <w:sz w:val="20"/>
                <w:szCs w:val="20"/>
              </w:rPr>
              <w:t>„Egészségügyi és szociális ellátás fejlesztése” alcéljához is.</w:t>
            </w:r>
          </w:p>
        </w:tc>
      </w:tr>
      <w:tr w:rsidR="00155CC3" w:rsidRPr="00FF43A4" w14:paraId="338DF7BB" w14:textId="77777777" w:rsidTr="00684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6F4D405D" w14:textId="77777777" w:rsidR="00155CC3" w:rsidRPr="004126A0" w:rsidRDefault="00155CC3" w:rsidP="001A2DDA">
            <w:pPr>
              <w:jc w:val="center"/>
              <w:rPr>
                <w:b w:val="0"/>
                <w:bCs w:val="0"/>
                <w:sz w:val="20"/>
                <w:szCs w:val="20"/>
              </w:rPr>
            </w:pPr>
            <w:r w:rsidRPr="004126A0">
              <w:rPr>
                <w:b w:val="0"/>
                <w:bCs w:val="0"/>
                <w:sz w:val="20"/>
                <w:szCs w:val="20"/>
              </w:rPr>
              <w:t>5.</w:t>
            </w:r>
          </w:p>
        </w:tc>
        <w:tc>
          <w:tcPr>
            <w:tcW w:w="2693" w:type="dxa"/>
            <w:vAlign w:val="center"/>
          </w:tcPr>
          <w:p w14:paraId="01AB1026" w14:textId="502FD2E0" w:rsidR="00155CC3" w:rsidRPr="004126A0" w:rsidRDefault="00155CC3" w:rsidP="00640F38">
            <w:pPr>
              <w:cnfStyle w:val="000000100000" w:firstRow="0" w:lastRow="0" w:firstColumn="0" w:lastColumn="0" w:oddVBand="0" w:evenVBand="0" w:oddHBand="1" w:evenHBand="0" w:firstRowFirstColumn="0" w:firstRowLastColumn="0" w:lastRowFirstColumn="0" w:lastRowLastColumn="0"/>
              <w:rPr>
                <w:sz w:val="20"/>
                <w:szCs w:val="20"/>
              </w:rPr>
            </w:pPr>
            <w:r w:rsidRPr="004126A0">
              <w:rPr>
                <w:sz w:val="20"/>
                <w:szCs w:val="20"/>
              </w:rPr>
              <w:t xml:space="preserve">a </w:t>
            </w:r>
            <w:r w:rsidR="00CB57BD">
              <w:rPr>
                <w:sz w:val="20"/>
                <w:szCs w:val="20"/>
              </w:rPr>
              <w:t>beavatkozás</w:t>
            </w:r>
            <w:r w:rsidRPr="004126A0">
              <w:rPr>
                <w:sz w:val="20"/>
                <w:szCs w:val="20"/>
              </w:rPr>
              <w:t xml:space="preserve"> célja és rövid tartalma (a térségi vonatkozások kiemelésével)</w:t>
            </w:r>
          </w:p>
        </w:tc>
        <w:tc>
          <w:tcPr>
            <w:tcW w:w="5812" w:type="dxa"/>
            <w:vAlign w:val="center"/>
          </w:tcPr>
          <w:p w14:paraId="1A9725B3" w14:textId="6C187BF8" w:rsidR="005C6BC1" w:rsidRPr="0068453D" w:rsidRDefault="00684C29" w:rsidP="0068453D">
            <w:pPr>
              <w:cnfStyle w:val="000000100000" w:firstRow="0" w:lastRow="0" w:firstColumn="0" w:lastColumn="0" w:oddVBand="0" w:evenVBand="0" w:oddHBand="1" w:evenHBand="0" w:firstRowFirstColumn="0" w:firstRowLastColumn="0" w:lastRowFirstColumn="0" w:lastRowLastColumn="0"/>
              <w:rPr>
                <w:sz w:val="20"/>
                <w:szCs w:val="20"/>
              </w:rPr>
            </w:pPr>
            <w:r w:rsidRPr="0068453D">
              <w:rPr>
                <w:sz w:val="20"/>
                <w:szCs w:val="20"/>
              </w:rPr>
              <w:t xml:space="preserve">A beavatkozás célja a szociális ellátás </w:t>
            </w:r>
            <w:r w:rsidR="007840B0" w:rsidRPr="0068453D">
              <w:rPr>
                <w:sz w:val="20"/>
                <w:szCs w:val="20"/>
              </w:rPr>
              <w:t xml:space="preserve">azon formáinak </w:t>
            </w:r>
            <w:r w:rsidR="009855B2" w:rsidRPr="0068453D">
              <w:rPr>
                <w:sz w:val="20"/>
                <w:szCs w:val="20"/>
              </w:rPr>
              <w:t xml:space="preserve">minőségi fejlesztése, valamint </w:t>
            </w:r>
            <w:r w:rsidR="002320C2" w:rsidRPr="0068453D">
              <w:rPr>
                <w:sz w:val="20"/>
                <w:szCs w:val="20"/>
              </w:rPr>
              <w:t>ellátási formáinak</w:t>
            </w:r>
            <w:r w:rsidR="009855B2" w:rsidRPr="0068453D">
              <w:rPr>
                <w:sz w:val="20"/>
                <w:szCs w:val="20"/>
              </w:rPr>
              <w:t xml:space="preserve"> </w:t>
            </w:r>
            <w:r w:rsidR="00CB3268" w:rsidRPr="0068453D">
              <w:rPr>
                <w:sz w:val="20"/>
                <w:szCs w:val="20"/>
              </w:rPr>
              <w:t>bővítése</w:t>
            </w:r>
            <w:r w:rsidR="002320C2" w:rsidRPr="0068453D">
              <w:rPr>
                <w:sz w:val="20"/>
                <w:szCs w:val="20"/>
              </w:rPr>
              <w:t xml:space="preserve">, melyet Mórahalom lakossága mellett a </w:t>
            </w:r>
            <w:r w:rsidR="008F75A6" w:rsidRPr="0068453D">
              <w:rPr>
                <w:sz w:val="20"/>
                <w:szCs w:val="20"/>
              </w:rPr>
              <w:t xml:space="preserve">várostérségben élők is igénybe vehetnek. </w:t>
            </w:r>
          </w:p>
        </w:tc>
      </w:tr>
      <w:tr w:rsidR="00155CC3" w:rsidRPr="00FF43A4" w14:paraId="26D6FA5F" w14:textId="77777777" w:rsidTr="0068453D">
        <w:tc>
          <w:tcPr>
            <w:cnfStyle w:val="001000000000" w:firstRow="0" w:lastRow="0" w:firstColumn="1" w:lastColumn="0" w:oddVBand="0" w:evenVBand="0" w:oddHBand="0" w:evenHBand="0" w:firstRowFirstColumn="0" w:firstRowLastColumn="0" w:lastRowFirstColumn="0" w:lastRowLastColumn="0"/>
            <w:tcW w:w="421" w:type="dxa"/>
            <w:vAlign w:val="center"/>
          </w:tcPr>
          <w:p w14:paraId="68659826" w14:textId="77777777" w:rsidR="00155CC3" w:rsidRPr="004126A0" w:rsidRDefault="00155CC3" w:rsidP="001A2DDA">
            <w:pPr>
              <w:jc w:val="center"/>
              <w:rPr>
                <w:b w:val="0"/>
                <w:bCs w:val="0"/>
                <w:sz w:val="20"/>
                <w:szCs w:val="20"/>
              </w:rPr>
            </w:pPr>
            <w:r w:rsidRPr="004126A0">
              <w:rPr>
                <w:b w:val="0"/>
                <w:bCs w:val="0"/>
                <w:sz w:val="20"/>
                <w:szCs w:val="20"/>
              </w:rPr>
              <w:t>6.</w:t>
            </w:r>
          </w:p>
        </w:tc>
        <w:tc>
          <w:tcPr>
            <w:tcW w:w="2693" w:type="dxa"/>
            <w:vAlign w:val="center"/>
          </w:tcPr>
          <w:p w14:paraId="1C8AD421" w14:textId="77777777" w:rsidR="00155CC3" w:rsidRPr="004126A0" w:rsidRDefault="00155CC3" w:rsidP="00640F3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tevékenységek</w:t>
            </w:r>
          </w:p>
        </w:tc>
        <w:tc>
          <w:tcPr>
            <w:tcW w:w="5812" w:type="dxa"/>
            <w:vAlign w:val="center"/>
          </w:tcPr>
          <w:p w14:paraId="20D5B56E" w14:textId="77777777" w:rsidR="00D4646B" w:rsidRPr="0068453D" w:rsidRDefault="00D4646B" w:rsidP="0068453D">
            <w:pPr>
              <w:cnfStyle w:val="000000000000" w:firstRow="0" w:lastRow="0" w:firstColumn="0" w:lastColumn="0" w:oddVBand="0" w:evenVBand="0" w:oddHBand="0" w:evenHBand="0" w:firstRowFirstColumn="0" w:firstRowLastColumn="0" w:lastRowFirstColumn="0" w:lastRowLastColumn="0"/>
              <w:rPr>
                <w:sz w:val="20"/>
                <w:szCs w:val="20"/>
              </w:rPr>
            </w:pPr>
            <w:r w:rsidRPr="0068453D">
              <w:rPr>
                <w:sz w:val="20"/>
                <w:szCs w:val="20"/>
              </w:rPr>
              <w:t>A beavatkozás elemei a következők:</w:t>
            </w:r>
          </w:p>
          <w:p w14:paraId="6777360A" w14:textId="2A4A5AA5" w:rsidR="00D4646B" w:rsidRPr="0068453D" w:rsidRDefault="00C40E79" w:rsidP="008A3912">
            <w:pPr>
              <w:pStyle w:val="Listaszerbekezds"/>
              <w:numPr>
                <w:ilvl w:val="0"/>
                <w:numId w:val="71"/>
              </w:numPr>
              <w:ind w:hanging="264"/>
              <w:cnfStyle w:val="000000000000" w:firstRow="0" w:lastRow="0" w:firstColumn="0" w:lastColumn="0" w:oddVBand="0" w:evenVBand="0" w:oddHBand="0" w:evenHBand="0" w:firstRowFirstColumn="0" w:firstRowLastColumn="0" w:lastRowFirstColumn="0" w:lastRowLastColumn="0"/>
              <w:rPr>
                <w:sz w:val="20"/>
                <w:szCs w:val="20"/>
              </w:rPr>
            </w:pPr>
            <w:r w:rsidRPr="0068453D">
              <w:rPr>
                <w:sz w:val="20"/>
                <w:szCs w:val="20"/>
              </w:rPr>
              <w:t xml:space="preserve">Családok </w:t>
            </w:r>
            <w:r w:rsidR="00F0561E" w:rsidRPr="0068453D">
              <w:rPr>
                <w:sz w:val="20"/>
                <w:szCs w:val="20"/>
              </w:rPr>
              <w:t>Átmeneti Otthona</w:t>
            </w:r>
          </w:p>
          <w:p w14:paraId="14F8C62A" w14:textId="5561D115" w:rsidR="00155CC3" w:rsidRPr="0068453D" w:rsidRDefault="0010739F" w:rsidP="008A3912">
            <w:pPr>
              <w:pStyle w:val="Listaszerbekezds"/>
              <w:numPr>
                <w:ilvl w:val="0"/>
                <w:numId w:val="71"/>
              </w:numPr>
              <w:ind w:hanging="26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K</w:t>
            </w:r>
            <w:r w:rsidR="00D4646B" w:rsidRPr="002F0E0E">
              <w:rPr>
                <w:sz w:val="20"/>
                <w:szCs w:val="20"/>
              </w:rPr>
              <w:t xml:space="preserve">omplex fejlesztő </w:t>
            </w:r>
            <w:r w:rsidR="002F0E0E" w:rsidRPr="002F0E0E">
              <w:rPr>
                <w:sz w:val="20"/>
                <w:szCs w:val="20"/>
              </w:rPr>
              <w:t>centrum</w:t>
            </w:r>
            <w:r w:rsidR="007B48E3">
              <w:rPr>
                <w:sz w:val="20"/>
                <w:szCs w:val="20"/>
              </w:rPr>
              <w:t xml:space="preserve"> </w:t>
            </w:r>
            <w:r w:rsidR="00D4646B" w:rsidRPr="0068453D">
              <w:rPr>
                <w:sz w:val="20"/>
                <w:szCs w:val="20"/>
              </w:rPr>
              <w:t>a kiemelt figyelmet igénylő gyermekek optimális fejlődésének biztosítása érdekében</w:t>
            </w:r>
          </w:p>
        </w:tc>
      </w:tr>
      <w:tr w:rsidR="00155CC3" w:rsidRPr="00FF43A4" w14:paraId="1AE45558" w14:textId="77777777" w:rsidTr="00684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204FE26F" w14:textId="77777777" w:rsidR="00155CC3" w:rsidRPr="004126A0" w:rsidRDefault="00155CC3" w:rsidP="001A2DDA">
            <w:pPr>
              <w:jc w:val="center"/>
              <w:rPr>
                <w:b w:val="0"/>
                <w:bCs w:val="0"/>
                <w:sz w:val="20"/>
                <w:szCs w:val="20"/>
              </w:rPr>
            </w:pPr>
            <w:r w:rsidRPr="004126A0">
              <w:rPr>
                <w:b w:val="0"/>
                <w:bCs w:val="0"/>
                <w:sz w:val="20"/>
                <w:szCs w:val="20"/>
              </w:rPr>
              <w:t>7.</w:t>
            </w:r>
          </w:p>
        </w:tc>
        <w:tc>
          <w:tcPr>
            <w:tcW w:w="2693" w:type="dxa"/>
            <w:vAlign w:val="center"/>
          </w:tcPr>
          <w:p w14:paraId="33AE8096" w14:textId="77777777" w:rsidR="00155CC3" w:rsidRPr="004126A0" w:rsidRDefault="00155CC3" w:rsidP="00640F38">
            <w:pPr>
              <w:cnfStyle w:val="000000100000" w:firstRow="0" w:lastRow="0" w:firstColumn="0" w:lastColumn="0" w:oddVBand="0" w:evenVBand="0" w:oddHBand="1" w:evenHBand="0" w:firstRowFirstColumn="0" w:firstRowLastColumn="0" w:lastRowFirstColumn="0" w:lastRowLastColumn="0"/>
              <w:rPr>
                <w:sz w:val="20"/>
                <w:szCs w:val="20"/>
              </w:rPr>
            </w:pPr>
            <w:r w:rsidRPr="004126A0">
              <w:rPr>
                <w:sz w:val="20"/>
                <w:szCs w:val="20"/>
              </w:rPr>
              <w:t>a tevékenységekben érintett települések köre és feladataik</w:t>
            </w:r>
          </w:p>
        </w:tc>
        <w:tc>
          <w:tcPr>
            <w:tcW w:w="5812" w:type="dxa"/>
            <w:vAlign w:val="center"/>
          </w:tcPr>
          <w:p w14:paraId="4887C02D" w14:textId="3A058DA6" w:rsidR="00155CC3" w:rsidRPr="0068453D" w:rsidRDefault="00A816B5" w:rsidP="0068453D">
            <w:pPr>
              <w:cnfStyle w:val="000000100000" w:firstRow="0" w:lastRow="0" w:firstColumn="0" w:lastColumn="0" w:oddVBand="0" w:evenVBand="0" w:oddHBand="1" w:evenHBand="0" w:firstRowFirstColumn="0" w:firstRowLastColumn="0" w:lastRowFirstColumn="0" w:lastRowLastColumn="0"/>
              <w:rPr>
                <w:sz w:val="20"/>
                <w:szCs w:val="20"/>
              </w:rPr>
            </w:pPr>
            <w:r w:rsidRPr="0068453D">
              <w:rPr>
                <w:sz w:val="20"/>
                <w:szCs w:val="20"/>
              </w:rPr>
              <w:t xml:space="preserve">Homokháti Kistérség Többcélú Társulása </w:t>
            </w:r>
            <w:r w:rsidR="00DB5DF8" w:rsidRPr="0068453D">
              <w:rPr>
                <w:sz w:val="20"/>
                <w:szCs w:val="20"/>
              </w:rPr>
              <w:t>te</w:t>
            </w:r>
            <w:r w:rsidR="007B641A" w:rsidRPr="0068453D">
              <w:rPr>
                <w:sz w:val="20"/>
                <w:szCs w:val="20"/>
              </w:rPr>
              <w:t xml:space="preserve">lepülései érintettek </w:t>
            </w:r>
            <w:r w:rsidR="00F57F47" w:rsidRPr="0068453D">
              <w:rPr>
                <w:sz w:val="20"/>
                <w:szCs w:val="20"/>
              </w:rPr>
              <w:t>az</w:t>
            </w:r>
            <w:r w:rsidR="0046602C">
              <w:rPr>
                <w:sz w:val="20"/>
                <w:szCs w:val="20"/>
              </w:rPr>
              <w:t xml:space="preserve"> </w:t>
            </w:r>
            <w:r w:rsidR="00F57F47" w:rsidRPr="0068453D">
              <w:rPr>
                <w:sz w:val="20"/>
                <w:szCs w:val="20"/>
              </w:rPr>
              <w:t xml:space="preserve">intézmény </w:t>
            </w:r>
            <w:r w:rsidR="005F433A" w:rsidRPr="0068453D">
              <w:rPr>
                <w:sz w:val="20"/>
                <w:szCs w:val="20"/>
              </w:rPr>
              <w:t>f</w:t>
            </w:r>
            <w:r w:rsidR="008C09C0" w:rsidRPr="0068453D">
              <w:rPr>
                <w:sz w:val="20"/>
                <w:szCs w:val="20"/>
              </w:rPr>
              <w:t>enntartásában.</w:t>
            </w:r>
          </w:p>
        </w:tc>
      </w:tr>
      <w:tr w:rsidR="00155CC3" w:rsidRPr="00FF43A4" w14:paraId="165BA5DE" w14:textId="77777777" w:rsidTr="0068453D">
        <w:tc>
          <w:tcPr>
            <w:cnfStyle w:val="001000000000" w:firstRow="0" w:lastRow="0" w:firstColumn="1" w:lastColumn="0" w:oddVBand="0" w:evenVBand="0" w:oddHBand="0" w:evenHBand="0" w:firstRowFirstColumn="0" w:firstRowLastColumn="0" w:lastRowFirstColumn="0" w:lastRowLastColumn="0"/>
            <w:tcW w:w="421" w:type="dxa"/>
            <w:vAlign w:val="center"/>
          </w:tcPr>
          <w:p w14:paraId="44AAC006" w14:textId="77777777" w:rsidR="00155CC3" w:rsidRPr="004126A0" w:rsidRDefault="00155CC3" w:rsidP="001A2DDA">
            <w:pPr>
              <w:jc w:val="center"/>
              <w:rPr>
                <w:b w:val="0"/>
                <w:bCs w:val="0"/>
                <w:sz w:val="20"/>
                <w:szCs w:val="20"/>
              </w:rPr>
            </w:pPr>
            <w:r w:rsidRPr="004126A0">
              <w:rPr>
                <w:b w:val="0"/>
                <w:bCs w:val="0"/>
                <w:sz w:val="20"/>
                <w:szCs w:val="20"/>
              </w:rPr>
              <w:t>8.</w:t>
            </w:r>
          </w:p>
        </w:tc>
        <w:tc>
          <w:tcPr>
            <w:tcW w:w="2693" w:type="dxa"/>
            <w:vAlign w:val="center"/>
          </w:tcPr>
          <w:p w14:paraId="659582B7" w14:textId="77777777" w:rsidR="00155CC3" w:rsidRPr="004126A0" w:rsidRDefault="00155CC3" w:rsidP="00640F38">
            <w:pPr>
              <w:cnfStyle w:val="000000000000" w:firstRow="0" w:lastRow="0" w:firstColumn="0" w:lastColumn="0" w:oddVBand="0" w:evenVBand="0" w:oddHBand="0" w:evenHBand="0" w:firstRowFirstColumn="0" w:firstRowLastColumn="0" w:lastRowFirstColumn="0" w:lastRowLastColumn="0"/>
              <w:rPr>
                <w:sz w:val="20"/>
                <w:szCs w:val="20"/>
              </w:rPr>
            </w:pPr>
            <w:r w:rsidRPr="004126A0">
              <w:rPr>
                <w:sz w:val="20"/>
                <w:szCs w:val="20"/>
              </w:rPr>
              <w:t>hatások és a hatás</w:t>
            </w:r>
            <w:r>
              <w:rPr>
                <w:sz w:val="20"/>
                <w:szCs w:val="20"/>
              </w:rPr>
              <w:t>okban érintett települések köre</w:t>
            </w:r>
          </w:p>
        </w:tc>
        <w:tc>
          <w:tcPr>
            <w:tcW w:w="5812" w:type="dxa"/>
            <w:vAlign w:val="center"/>
          </w:tcPr>
          <w:p w14:paraId="33C48CD5" w14:textId="60042205" w:rsidR="00155CC3" w:rsidRPr="0068453D" w:rsidRDefault="00C17D90" w:rsidP="0068453D">
            <w:pPr>
              <w:cnfStyle w:val="000000000000" w:firstRow="0" w:lastRow="0" w:firstColumn="0" w:lastColumn="0" w:oddVBand="0" w:evenVBand="0" w:oddHBand="0" w:evenHBand="0" w:firstRowFirstColumn="0" w:firstRowLastColumn="0" w:lastRowFirstColumn="0" w:lastRowLastColumn="0"/>
              <w:rPr>
                <w:sz w:val="20"/>
                <w:szCs w:val="20"/>
              </w:rPr>
            </w:pPr>
            <w:r w:rsidRPr="0068453D">
              <w:rPr>
                <w:sz w:val="20"/>
                <w:szCs w:val="20"/>
              </w:rPr>
              <w:t xml:space="preserve">A beavatkozás eredményeképp a bajba jutott családok </w:t>
            </w:r>
            <w:r w:rsidR="00682ADE" w:rsidRPr="0068453D">
              <w:rPr>
                <w:sz w:val="20"/>
                <w:szCs w:val="20"/>
              </w:rPr>
              <w:t xml:space="preserve">átmeneti szálláshoz juthatnak, emellett a </w:t>
            </w:r>
            <w:r w:rsidR="00716FFC" w:rsidRPr="0068453D">
              <w:rPr>
                <w:sz w:val="20"/>
                <w:szCs w:val="20"/>
              </w:rPr>
              <w:t xml:space="preserve">kiemelt figyelmet igénylő gyermekek szükségeltieknek jobban megfelelő oktatásban részesülnek, ezáltal csökken az iskolai kudarcok és a </w:t>
            </w:r>
            <w:r w:rsidR="00716FFC" w:rsidRPr="0046602C">
              <w:rPr>
                <w:sz w:val="20"/>
                <w:szCs w:val="20"/>
              </w:rPr>
              <w:t>lemorzsolódás</w:t>
            </w:r>
            <w:r w:rsidR="000B285E" w:rsidRPr="0046602C">
              <w:rPr>
                <w:sz w:val="20"/>
                <w:szCs w:val="20"/>
              </w:rPr>
              <w:t xml:space="preserve"> </w:t>
            </w:r>
            <w:r w:rsidR="00716FFC" w:rsidRPr="0046602C">
              <w:rPr>
                <w:sz w:val="20"/>
                <w:szCs w:val="20"/>
              </w:rPr>
              <w:t>veszélye.</w:t>
            </w:r>
          </w:p>
        </w:tc>
      </w:tr>
      <w:tr w:rsidR="00155CC3" w:rsidRPr="00FF43A4" w14:paraId="5CF49E4B" w14:textId="77777777" w:rsidTr="00684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54F6EAFF" w14:textId="77777777" w:rsidR="00155CC3" w:rsidRPr="004126A0" w:rsidRDefault="00155CC3" w:rsidP="001A2DDA">
            <w:pPr>
              <w:jc w:val="center"/>
              <w:rPr>
                <w:b w:val="0"/>
                <w:bCs w:val="0"/>
                <w:sz w:val="20"/>
                <w:szCs w:val="20"/>
              </w:rPr>
            </w:pPr>
            <w:r w:rsidRPr="004126A0">
              <w:rPr>
                <w:b w:val="0"/>
                <w:bCs w:val="0"/>
                <w:sz w:val="20"/>
                <w:szCs w:val="20"/>
              </w:rPr>
              <w:t>9.</w:t>
            </w:r>
          </w:p>
        </w:tc>
        <w:tc>
          <w:tcPr>
            <w:tcW w:w="2693" w:type="dxa"/>
            <w:vAlign w:val="center"/>
          </w:tcPr>
          <w:p w14:paraId="1FA21F11" w14:textId="77777777" w:rsidR="00155CC3" w:rsidRPr="004126A0" w:rsidRDefault="00155CC3" w:rsidP="00640F38">
            <w:pPr>
              <w:cnfStyle w:val="000000100000" w:firstRow="0" w:lastRow="0" w:firstColumn="0" w:lastColumn="0" w:oddVBand="0" w:evenVBand="0" w:oddHBand="1" w:evenHBand="0" w:firstRowFirstColumn="0" w:firstRowLastColumn="0" w:lastRowFirstColumn="0" w:lastRowLastColumn="0"/>
              <w:rPr>
                <w:sz w:val="20"/>
                <w:szCs w:val="20"/>
              </w:rPr>
            </w:pPr>
            <w:r w:rsidRPr="004126A0">
              <w:rPr>
                <w:sz w:val="20"/>
                <w:szCs w:val="20"/>
              </w:rPr>
              <w:t>koordináció módja, az érintett telep</w:t>
            </w:r>
            <w:r>
              <w:rPr>
                <w:sz w:val="20"/>
                <w:szCs w:val="20"/>
              </w:rPr>
              <w:t>ülések bevonása a koordinációba</w:t>
            </w:r>
          </w:p>
        </w:tc>
        <w:tc>
          <w:tcPr>
            <w:tcW w:w="5812" w:type="dxa"/>
            <w:vAlign w:val="center"/>
          </w:tcPr>
          <w:p w14:paraId="298E8E44" w14:textId="332C58CB" w:rsidR="00155CC3" w:rsidRPr="0068453D" w:rsidRDefault="005B70BF" w:rsidP="0068453D">
            <w:pPr>
              <w:cnfStyle w:val="000000100000" w:firstRow="0" w:lastRow="0" w:firstColumn="0" w:lastColumn="0" w:oddVBand="0" w:evenVBand="0" w:oddHBand="1" w:evenHBand="0" w:firstRowFirstColumn="0" w:firstRowLastColumn="0" w:lastRowFirstColumn="0" w:lastRowLastColumn="0"/>
              <w:rPr>
                <w:sz w:val="20"/>
                <w:szCs w:val="20"/>
              </w:rPr>
            </w:pPr>
            <w:r w:rsidRPr="0068453D">
              <w:rPr>
                <w:sz w:val="20"/>
                <w:szCs w:val="20"/>
              </w:rPr>
              <w:t>A koordináció Homokháti Kistérség Többcélú Társulása</w:t>
            </w:r>
            <w:r w:rsidR="0068453D" w:rsidRPr="0068453D">
              <w:rPr>
                <w:sz w:val="20"/>
                <w:szCs w:val="20"/>
              </w:rPr>
              <w:t xml:space="preserve"> SZMSZ-ében meghatározott keretek szerint történik.</w:t>
            </w:r>
          </w:p>
        </w:tc>
      </w:tr>
    </w:tbl>
    <w:p w14:paraId="226D4690" w14:textId="77777777" w:rsidR="00AF6123" w:rsidRDefault="00AF6123" w:rsidP="00155CC3">
      <w:pPr>
        <w:rPr>
          <w:i/>
          <w:iCs/>
        </w:rPr>
      </w:pPr>
    </w:p>
    <w:tbl>
      <w:tblPr>
        <w:tblStyle w:val="Tblzatrcsos5stt1jellszn1"/>
        <w:tblW w:w="8926" w:type="dxa"/>
        <w:tblLook w:val="04A0" w:firstRow="1" w:lastRow="0" w:firstColumn="1" w:lastColumn="0" w:noHBand="0" w:noVBand="1"/>
      </w:tblPr>
      <w:tblGrid>
        <w:gridCol w:w="421"/>
        <w:gridCol w:w="2693"/>
        <w:gridCol w:w="5812"/>
      </w:tblGrid>
      <w:tr w:rsidR="00D315AA" w14:paraId="4E6B8F31" w14:textId="77777777" w:rsidTr="008C74B1">
        <w:trPr>
          <w:cnfStyle w:val="100000000000" w:firstRow="1" w:lastRow="0" w:firstColumn="0" w:lastColumn="0" w:oddVBand="0" w:evenVBand="0" w:oddHBand="0" w:evenHBand="0" w:firstRowFirstColumn="0" w:firstRowLastColumn="0" w:lastRowFirstColumn="0" w:lastRowLastColumn="0"/>
          <w:trHeight w:val="570"/>
          <w:tblHeader/>
        </w:trPr>
        <w:tc>
          <w:tcPr>
            <w:cnfStyle w:val="001000000000" w:firstRow="0" w:lastRow="0" w:firstColumn="1" w:lastColumn="0" w:oddVBand="0" w:evenVBand="0" w:oddHBand="0" w:evenHBand="0" w:firstRowFirstColumn="0" w:firstRowLastColumn="0" w:lastRowFirstColumn="0" w:lastRowLastColumn="0"/>
            <w:tcW w:w="421" w:type="dxa"/>
            <w:vAlign w:val="center"/>
          </w:tcPr>
          <w:p w14:paraId="41276673" w14:textId="77777777" w:rsidR="00D315AA" w:rsidRPr="004126A0" w:rsidRDefault="00D315AA" w:rsidP="008C74B1">
            <w:pPr>
              <w:keepNext/>
              <w:jc w:val="center"/>
              <w:rPr>
                <w:sz w:val="20"/>
                <w:szCs w:val="20"/>
              </w:rPr>
            </w:pPr>
          </w:p>
        </w:tc>
        <w:tc>
          <w:tcPr>
            <w:tcW w:w="2693" w:type="dxa"/>
            <w:vAlign w:val="center"/>
          </w:tcPr>
          <w:p w14:paraId="1F921BE7" w14:textId="77777777" w:rsidR="00D315AA" w:rsidRPr="004126A0" w:rsidRDefault="00D315AA" w:rsidP="008C74B1">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kérdés</w:t>
            </w:r>
          </w:p>
        </w:tc>
        <w:tc>
          <w:tcPr>
            <w:tcW w:w="5812" w:type="dxa"/>
            <w:vAlign w:val="center"/>
          </w:tcPr>
          <w:p w14:paraId="43452364" w14:textId="77777777" w:rsidR="00D315AA" w:rsidRPr="004126A0" w:rsidRDefault="00D315AA" w:rsidP="008C74B1">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kifejtés</w:t>
            </w:r>
          </w:p>
        </w:tc>
      </w:tr>
      <w:tr w:rsidR="00D315AA" w:rsidRPr="00FF43A4" w14:paraId="61C592C4" w14:textId="77777777" w:rsidTr="00485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0F6118CE" w14:textId="77777777" w:rsidR="00D315AA" w:rsidRPr="004126A0" w:rsidRDefault="00D315AA" w:rsidP="008C74B1">
            <w:pPr>
              <w:jc w:val="center"/>
              <w:rPr>
                <w:b w:val="0"/>
                <w:bCs w:val="0"/>
                <w:sz w:val="20"/>
                <w:szCs w:val="20"/>
              </w:rPr>
            </w:pPr>
            <w:r w:rsidRPr="004126A0">
              <w:rPr>
                <w:b w:val="0"/>
                <w:bCs w:val="0"/>
                <w:sz w:val="20"/>
                <w:szCs w:val="20"/>
              </w:rPr>
              <w:t>1.</w:t>
            </w:r>
          </w:p>
        </w:tc>
        <w:tc>
          <w:tcPr>
            <w:tcW w:w="2693" w:type="dxa"/>
            <w:vAlign w:val="center"/>
          </w:tcPr>
          <w:p w14:paraId="1B014DB0" w14:textId="77777777" w:rsidR="00D315AA" w:rsidRPr="004126A0" w:rsidRDefault="00D315AA" w:rsidP="00640F3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beavatkozás tematikus fókusza</w:t>
            </w:r>
          </w:p>
        </w:tc>
        <w:tc>
          <w:tcPr>
            <w:tcW w:w="5812" w:type="dxa"/>
            <w:vAlign w:val="center"/>
          </w:tcPr>
          <w:p w14:paraId="1C0E0AEB" w14:textId="3A437AA9" w:rsidR="00D315AA" w:rsidRPr="00485248" w:rsidRDefault="001A1846" w:rsidP="00485248">
            <w:pPr>
              <w:cnfStyle w:val="000000100000" w:firstRow="0" w:lastRow="0" w:firstColumn="0" w:lastColumn="0" w:oddVBand="0" w:evenVBand="0" w:oddHBand="1" w:evenHBand="0" w:firstRowFirstColumn="0" w:firstRowLastColumn="0" w:lastRowFirstColumn="0" w:lastRowLastColumn="0"/>
              <w:rPr>
                <w:sz w:val="20"/>
                <w:szCs w:val="20"/>
              </w:rPr>
            </w:pPr>
            <w:r w:rsidRPr="00485248">
              <w:rPr>
                <w:sz w:val="20"/>
                <w:szCs w:val="20"/>
              </w:rPr>
              <w:t>Hulladékgazdálkodás</w:t>
            </w:r>
          </w:p>
        </w:tc>
      </w:tr>
      <w:tr w:rsidR="00D315AA" w:rsidRPr="00FF43A4" w14:paraId="598A1102" w14:textId="77777777" w:rsidTr="00485248">
        <w:tc>
          <w:tcPr>
            <w:cnfStyle w:val="001000000000" w:firstRow="0" w:lastRow="0" w:firstColumn="1" w:lastColumn="0" w:oddVBand="0" w:evenVBand="0" w:oddHBand="0" w:evenHBand="0" w:firstRowFirstColumn="0" w:firstRowLastColumn="0" w:lastRowFirstColumn="0" w:lastRowLastColumn="0"/>
            <w:tcW w:w="421" w:type="dxa"/>
            <w:vAlign w:val="center"/>
          </w:tcPr>
          <w:p w14:paraId="739C4849" w14:textId="77777777" w:rsidR="00D315AA" w:rsidRPr="004126A0" w:rsidRDefault="00D315AA" w:rsidP="008C74B1">
            <w:pPr>
              <w:jc w:val="center"/>
              <w:rPr>
                <w:b w:val="0"/>
                <w:bCs w:val="0"/>
                <w:sz w:val="20"/>
                <w:szCs w:val="20"/>
              </w:rPr>
            </w:pPr>
            <w:r w:rsidRPr="004126A0">
              <w:rPr>
                <w:b w:val="0"/>
                <w:bCs w:val="0"/>
                <w:sz w:val="20"/>
                <w:szCs w:val="20"/>
              </w:rPr>
              <w:t>2.</w:t>
            </w:r>
          </w:p>
        </w:tc>
        <w:tc>
          <w:tcPr>
            <w:tcW w:w="2693" w:type="dxa"/>
            <w:vAlign w:val="center"/>
          </w:tcPr>
          <w:p w14:paraId="4D8E059D" w14:textId="77777777" w:rsidR="00D315AA" w:rsidRPr="004126A0" w:rsidRDefault="00D315AA" w:rsidP="00640F3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beavatkozás</w:t>
            </w:r>
            <w:r w:rsidRPr="004126A0">
              <w:rPr>
                <w:sz w:val="20"/>
                <w:szCs w:val="20"/>
              </w:rPr>
              <w:t xml:space="preserve"> munkacíme</w:t>
            </w:r>
          </w:p>
        </w:tc>
        <w:tc>
          <w:tcPr>
            <w:tcW w:w="5812" w:type="dxa"/>
            <w:vAlign w:val="center"/>
          </w:tcPr>
          <w:p w14:paraId="5C7A43DB" w14:textId="016FEE50" w:rsidR="00D315AA" w:rsidRPr="00485248" w:rsidRDefault="00F65AFA" w:rsidP="00485248">
            <w:pPr>
              <w:cnfStyle w:val="000000000000" w:firstRow="0" w:lastRow="0" w:firstColumn="0" w:lastColumn="0" w:oddVBand="0" w:evenVBand="0" w:oddHBand="0" w:evenHBand="0" w:firstRowFirstColumn="0" w:firstRowLastColumn="0" w:lastRowFirstColumn="0" w:lastRowLastColumn="0"/>
              <w:rPr>
                <w:b/>
                <w:bCs/>
                <w:sz w:val="20"/>
                <w:szCs w:val="20"/>
              </w:rPr>
            </w:pPr>
            <w:r w:rsidRPr="00485248">
              <w:rPr>
                <w:b/>
                <w:bCs/>
                <w:sz w:val="20"/>
                <w:szCs w:val="20"/>
              </w:rPr>
              <w:t>Modern hulladékgazdálkodási programcsomag</w:t>
            </w:r>
          </w:p>
        </w:tc>
      </w:tr>
      <w:tr w:rsidR="00D315AA" w:rsidRPr="00FF43A4" w14:paraId="5D3B5AED" w14:textId="77777777" w:rsidTr="00485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20BB5B83" w14:textId="77777777" w:rsidR="00D315AA" w:rsidRPr="004126A0" w:rsidRDefault="00D315AA" w:rsidP="008C74B1">
            <w:pPr>
              <w:jc w:val="center"/>
              <w:rPr>
                <w:b w:val="0"/>
                <w:bCs w:val="0"/>
                <w:sz w:val="20"/>
                <w:szCs w:val="20"/>
              </w:rPr>
            </w:pPr>
            <w:r w:rsidRPr="004126A0">
              <w:rPr>
                <w:b w:val="0"/>
                <w:bCs w:val="0"/>
                <w:sz w:val="20"/>
                <w:szCs w:val="20"/>
              </w:rPr>
              <w:t>3.</w:t>
            </w:r>
          </w:p>
        </w:tc>
        <w:tc>
          <w:tcPr>
            <w:tcW w:w="2693" w:type="dxa"/>
            <w:vAlign w:val="center"/>
          </w:tcPr>
          <w:p w14:paraId="4EB265A3" w14:textId="77777777" w:rsidR="00D315AA" w:rsidRPr="004126A0" w:rsidRDefault="00D315AA" w:rsidP="00640F38">
            <w:pPr>
              <w:cnfStyle w:val="000000100000" w:firstRow="0" w:lastRow="0" w:firstColumn="0" w:lastColumn="0" w:oddVBand="0" w:evenVBand="0" w:oddHBand="1" w:evenHBand="0" w:firstRowFirstColumn="0" w:firstRowLastColumn="0" w:lastRowFirstColumn="0" w:lastRowLastColumn="0"/>
              <w:rPr>
                <w:sz w:val="20"/>
                <w:szCs w:val="20"/>
              </w:rPr>
            </w:pPr>
            <w:r w:rsidRPr="004126A0">
              <w:rPr>
                <w:sz w:val="20"/>
                <w:szCs w:val="20"/>
              </w:rPr>
              <w:t xml:space="preserve">illeszkedése a megyei program céljaihoz </w:t>
            </w:r>
          </w:p>
        </w:tc>
        <w:tc>
          <w:tcPr>
            <w:tcW w:w="5812" w:type="dxa"/>
            <w:vAlign w:val="center"/>
          </w:tcPr>
          <w:p w14:paraId="3BA3B630" w14:textId="77777777" w:rsidR="00485248" w:rsidRPr="00485248" w:rsidRDefault="00485248" w:rsidP="00485248">
            <w:pPr>
              <w:cnfStyle w:val="000000100000" w:firstRow="0" w:lastRow="0" w:firstColumn="0" w:lastColumn="0" w:oddVBand="0" w:evenVBand="0" w:oddHBand="1" w:evenHBand="0" w:firstRowFirstColumn="0" w:firstRowLastColumn="0" w:lastRowFirstColumn="0" w:lastRowLastColumn="0"/>
              <w:rPr>
                <w:sz w:val="20"/>
                <w:szCs w:val="20"/>
              </w:rPr>
            </w:pPr>
            <w:r w:rsidRPr="00485248">
              <w:rPr>
                <w:sz w:val="20"/>
                <w:szCs w:val="20"/>
              </w:rPr>
              <w:t>A beavatkozás Csongrád-Csanád megye Területfejlesztési programjának következő céljához illeszkedik:</w:t>
            </w:r>
          </w:p>
          <w:p w14:paraId="2CF20F22" w14:textId="129110DA" w:rsidR="00D315AA" w:rsidRPr="00485248" w:rsidRDefault="00485248" w:rsidP="00485248">
            <w:pPr>
              <w:cnfStyle w:val="000000100000" w:firstRow="0" w:lastRow="0" w:firstColumn="0" w:lastColumn="0" w:oddVBand="0" w:evenVBand="0" w:oddHBand="1" w:evenHBand="0" w:firstRowFirstColumn="0" w:firstRowLastColumn="0" w:lastRowFirstColumn="0" w:lastRowLastColumn="0"/>
              <w:rPr>
                <w:sz w:val="20"/>
                <w:szCs w:val="20"/>
              </w:rPr>
            </w:pPr>
            <w:r w:rsidRPr="00485248">
              <w:rPr>
                <w:sz w:val="20"/>
                <w:szCs w:val="20"/>
              </w:rPr>
              <w:t>T.4.1. Homokhátság - A tájgazdálkodás és a gazdasági hálózatok megerősítése a Homokhátságon</w:t>
            </w:r>
          </w:p>
        </w:tc>
      </w:tr>
      <w:tr w:rsidR="00D315AA" w:rsidRPr="00FF43A4" w14:paraId="6E156126" w14:textId="77777777" w:rsidTr="00485248">
        <w:tc>
          <w:tcPr>
            <w:cnfStyle w:val="001000000000" w:firstRow="0" w:lastRow="0" w:firstColumn="1" w:lastColumn="0" w:oddVBand="0" w:evenVBand="0" w:oddHBand="0" w:evenHBand="0" w:firstRowFirstColumn="0" w:firstRowLastColumn="0" w:lastRowFirstColumn="0" w:lastRowLastColumn="0"/>
            <w:tcW w:w="421" w:type="dxa"/>
            <w:vAlign w:val="center"/>
          </w:tcPr>
          <w:p w14:paraId="491C0C31" w14:textId="77777777" w:rsidR="00D315AA" w:rsidRPr="004126A0" w:rsidRDefault="00D315AA" w:rsidP="008C74B1">
            <w:pPr>
              <w:jc w:val="center"/>
              <w:rPr>
                <w:b w:val="0"/>
                <w:bCs w:val="0"/>
                <w:sz w:val="20"/>
                <w:szCs w:val="20"/>
              </w:rPr>
            </w:pPr>
            <w:r w:rsidRPr="004126A0">
              <w:rPr>
                <w:b w:val="0"/>
                <w:bCs w:val="0"/>
                <w:sz w:val="20"/>
                <w:szCs w:val="20"/>
              </w:rPr>
              <w:t>4.</w:t>
            </w:r>
          </w:p>
        </w:tc>
        <w:tc>
          <w:tcPr>
            <w:tcW w:w="2693" w:type="dxa"/>
            <w:vAlign w:val="center"/>
          </w:tcPr>
          <w:p w14:paraId="540C8253" w14:textId="77777777" w:rsidR="00D315AA" w:rsidRPr="004126A0" w:rsidRDefault="00D315AA" w:rsidP="00640F3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illeszkedése az FVS céljaihoz</w:t>
            </w:r>
          </w:p>
        </w:tc>
        <w:tc>
          <w:tcPr>
            <w:tcW w:w="5812" w:type="dxa"/>
            <w:vAlign w:val="center"/>
          </w:tcPr>
          <w:p w14:paraId="7EF091C6" w14:textId="455204C4" w:rsidR="00D315AA" w:rsidRPr="00485248" w:rsidRDefault="00735AD5" w:rsidP="00485248">
            <w:pPr>
              <w:cnfStyle w:val="000000000000" w:firstRow="0" w:lastRow="0" w:firstColumn="0" w:lastColumn="0" w:oddVBand="0" w:evenVBand="0" w:oddHBand="0" w:evenHBand="0" w:firstRowFirstColumn="0" w:firstRowLastColumn="0" w:lastRowFirstColumn="0" w:lastRowLastColumn="0"/>
              <w:rPr>
                <w:sz w:val="20"/>
                <w:szCs w:val="20"/>
              </w:rPr>
            </w:pPr>
            <w:r w:rsidRPr="00485248">
              <w:rPr>
                <w:sz w:val="20"/>
                <w:szCs w:val="20"/>
              </w:rPr>
              <w:t xml:space="preserve">A beavatkozás </w:t>
            </w:r>
            <w:r w:rsidR="005A0B31" w:rsidRPr="00485248">
              <w:rPr>
                <w:sz w:val="20"/>
                <w:szCs w:val="20"/>
              </w:rPr>
              <w:t xml:space="preserve">az FVS </w:t>
            </w:r>
            <w:r w:rsidR="00E86B1A" w:rsidRPr="00485248">
              <w:rPr>
                <w:sz w:val="20"/>
                <w:szCs w:val="20"/>
              </w:rPr>
              <w:t xml:space="preserve">„Környezet és klímavédelem” stratégiai céljához, azon belül a </w:t>
            </w:r>
            <w:r w:rsidR="0033742D" w:rsidRPr="00485248">
              <w:rPr>
                <w:sz w:val="20"/>
                <w:szCs w:val="20"/>
              </w:rPr>
              <w:t>„A keletkező hulladék csökkentése és helyi hasznosítása” részcélhoz illeszkedik.</w:t>
            </w:r>
          </w:p>
        </w:tc>
      </w:tr>
      <w:tr w:rsidR="00D315AA" w:rsidRPr="00FF43A4" w14:paraId="35F7D03C" w14:textId="77777777" w:rsidTr="00485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453CD156" w14:textId="77777777" w:rsidR="00D315AA" w:rsidRPr="004126A0" w:rsidRDefault="00D315AA" w:rsidP="008C74B1">
            <w:pPr>
              <w:jc w:val="center"/>
              <w:rPr>
                <w:b w:val="0"/>
                <w:bCs w:val="0"/>
                <w:sz w:val="20"/>
                <w:szCs w:val="20"/>
              </w:rPr>
            </w:pPr>
            <w:r w:rsidRPr="004126A0">
              <w:rPr>
                <w:b w:val="0"/>
                <w:bCs w:val="0"/>
                <w:sz w:val="20"/>
                <w:szCs w:val="20"/>
              </w:rPr>
              <w:t>5.</w:t>
            </w:r>
          </w:p>
        </w:tc>
        <w:tc>
          <w:tcPr>
            <w:tcW w:w="2693" w:type="dxa"/>
            <w:vAlign w:val="center"/>
          </w:tcPr>
          <w:p w14:paraId="4937A4B0" w14:textId="77777777" w:rsidR="00D315AA" w:rsidRPr="004126A0" w:rsidRDefault="00D315AA" w:rsidP="00640F38">
            <w:pPr>
              <w:cnfStyle w:val="000000100000" w:firstRow="0" w:lastRow="0" w:firstColumn="0" w:lastColumn="0" w:oddVBand="0" w:evenVBand="0" w:oddHBand="1" w:evenHBand="0" w:firstRowFirstColumn="0" w:firstRowLastColumn="0" w:lastRowFirstColumn="0" w:lastRowLastColumn="0"/>
              <w:rPr>
                <w:sz w:val="20"/>
                <w:szCs w:val="20"/>
              </w:rPr>
            </w:pPr>
            <w:r w:rsidRPr="004126A0">
              <w:rPr>
                <w:sz w:val="20"/>
                <w:szCs w:val="20"/>
              </w:rPr>
              <w:t xml:space="preserve">a </w:t>
            </w:r>
            <w:r>
              <w:rPr>
                <w:sz w:val="20"/>
                <w:szCs w:val="20"/>
              </w:rPr>
              <w:t>beavatkozás</w:t>
            </w:r>
            <w:r w:rsidRPr="004126A0">
              <w:rPr>
                <w:sz w:val="20"/>
                <w:szCs w:val="20"/>
              </w:rPr>
              <w:t xml:space="preserve"> célja és rövid tartalma (a térségi vonatkozások kiemelésével)</w:t>
            </w:r>
          </w:p>
        </w:tc>
        <w:tc>
          <w:tcPr>
            <w:tcW w:w="5812" w:type="dxa"/>
            <w:vAlign w:val="center"/>
          </w:tcPr>
          <w:p w14:paraId="76B5C29C" w14:textId="5DB73B1B" w:rsidR="00D315AA" w:rsidRPr="00485248" w:rsidRDefault="0033742D" w:rsidP="00485248">
            <w:pPr>
              <w:cnfStyle w:val="000000100000" w:firstRow="0" w:lastRow="0" w:firstColumn="0" w:lastColumn="0" w:oddVBand="0" w:evenVBand="0" w:oddHBand="1" w:evenHBand="0" w:firstRowFirstColumn="0" w:firstRowLastColumn="0" w:lastRowFirstColumn="0" w:lastRowLastColumn="0"/>
              <w:rPr>
                <w:sz w:val="20"/>
                <w:szCs w:val="20"/>
              </w:rPr>
            </w:pPr>
            <w:r w:rsidRPr="00485248">
              <w:rPr>
                <w:sz w:val="20"/>
                <w:szCs w:val="20"/>
              </w:rPr>
              <w:t>Napjainkban az üvegházhatású gázok kibocsátásából fakadó globális felmelegedés mellett a káros környezeti hatásai miatt a jelentős mennyiségű hulladéktermelés is problémát jelent.</w:t>
            </w:r>
          </w:p>
        </w:tc>
      </w:tr>
      <w:tr w:rsidR="00D315AA" w:rsidRPr="00FF43A4" w14:paraId="0AD2F962" w14:textId="77777777" w:rsidTr="00485248">
        <w:tc>
          <w:tcPr>
            <w:cnfStyle w:val="001000000000" w:firstRow="0" w:lastRow="0" w:firstColumn="1" w:lastColumn="0" w:oddVBand="0" w:evenVBand="0" w:oddHBand="0" w:evenHBand="0" w:firstRowFirstColumn="0" w:firstRowLastColumn="0" w:lastRowFirstColumn="0" w:lastRowLastColumn="0"/>
            <w:tcW w:w="421" w:type="dxa"/>
            <w:vAlign w:val="center"/>
          </w:tcPr>
          <w:p w14:paraId="7EFC677C" w14:textId="77777777" w:rsidR="00D315AA" w:rsidRPr="004126A0" w:rsidRDefault="00D315AA" w:rsidP="008C74B1">
            <w:pPr>
              <w:jc w:val="center"/>
              <w:rPr>
                <w:b w:val="0"/>
                <w:bCs w:val="0"/>
                <w:sz w:val="20"/>
                <w:szCs w:val="20"/>
              </w:rPr>
            </w:pPr>
            <w:r w:rsidRPr="004126A0">
              <w:rPr>
                <w:b w:val="0"/>
                <w:bCs w:val="0"/>
                <w:sz w:val="20"/>
                <w:szCs w:val="20"/>
              </w:rPr>
              <w:t>6.</w:t>
            </w:r>
          </w:p>
        </w:tc>
        <w:tc>
          <w:tcPr>
            <w:tcW w:w="2693" w:type="dxa"/>
            <w:vAlign w:val="center"/>
          </w:tcPr>
          <w:p w14:paraId="341AEA25" w14:textId="77777777" w:rsidR="00D315AA" w:rsidRPr="004126A0" w:rsidRDefault="00D315AA" w:rsidP="00640F3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tevékenységek</w:t>
            </w:r>
          </w:p>
        </w:tc>
        <w:tc>
          <w:tcPr>
            <w:tcW w:w="5812" w:type="dxa"/>
            <w:vAlign w:val="center"/>
          </w:tcPr>
          <w:p w14:paraId="5A7A3BA0" w14:textId="77777777" w:rsidR="004830B5" w:rsidRPr="00485248" w:rsidRDefault="004830B5" w:rsidP="008A3912">
            <w:pPr>
              <w:pStyle w:val="Listaszerbekezds"/>
              <w:numPr>
                <w:ilvl w:val="0"/>
                <w:numId w:val="131"/>
              </w:numPr>
              <w:cnfStyle w:val="000000000000" w:firstRow="0" w:lastRow="0" w:firstColumn="0" w:lastColumn="0" w:oddVBand="0" w:evenVBand="0" w:oddHBand="0" w:evenHBand="0" w:firstRowFirstColumn="0" w:firstRowLastColumn="0" w:lastRowFirstColumn="0" w:lastRowLastColumn="0"/>
              <w:rPr>
                <w:sz w:val="20"/>
                <w:szCs w:val="20"/>
              </w:rPr>
            </w:pPr>
            <w:r w:rsidRPr="00485248">
              <w:rPr>
                <w:sz w:val="20"/>
                <w:szCs w:val="20"/>
              </w:rPr>
              <w:t>Térségi hulladékgazdálkodási rendszer fejlesztése</w:t>
            </w:r>
          </w:p>
          <w:p w14:paraId="2722ADF0" w14:textId="7EF7216B" w:rsidR="00717730" w:rsidRPr="00485248" w:rsidRDefault="00717730" w:rsidP="008A3912">
            <w:pPr>
              <w:pStyle w:val="Listaszerbekezds"/>
              <w:numPr>
                <w:ilvl w:val="0"/>
                <w:numId w:val="131"/>
              </w:numPr>
              <w:cnfStyle w:val="000000000000" w:firstRow="0" w:lastRow="0" w:firstColumn="0" w:lastColumn="0" w:oddVBand="0" w:evenVBand="0" w:oddHBand="0" w:evenHBand="0" w:firstRowFirstColumn="0" w:firstRowLastColumn="0" w:lastRowFirstColumn="0" w:lastRowLastColumn="0"/>
              <w:rPr>
                <w:sz w:val="20"/>
                <w:szCs w:val="20"/>
              </w:rPr>
            </w:pPr>
            <w:r w:rsidRPr="00485248">
              <w:rPr>
                <w:sz w:val="20"/>
                <w:szCs w:val="20"/>
              </w:rPr>
              <w:t>Szelektív hulladékgyűjtést növelő szemléletformáló programok megvalósítása</w:t>
            </w:r>
          </w:p>
          <w:p w14:paraId="4D26881E" w14:textId="77777777" w:rsidR="00717730" w:rsidRPr="00485248" w:rsidRDefault="00717730" w:rsidP="008A3912">
            <w:pPr>
              <w:pStyle w:val="Listaszerbekezds"/>
              <w:numPr>
                <w:ilvl w:val="0"/>
                <w:numId w:val="131"/>
              </w:numPr>
              <w:cnfStyle w:val="000000000000" w:firstRow="0" w:lastRow="0" w:firstColumn="0" w:lastColumn="0" w:oddVBand="0" w:evenVBand="0" w:oddHBand="0" w:evenHBand="0" w:firstRowFirstColumn="0" w:firstRowLastColumn="0" w:lastRowFirstColumn="0" w:lastRowLastColumn="0"/>
              <w:rPr>
                <w:sz w:val="20"/>
                <w:szCs w:val="20"/>
              </w:rPr>
            </w:pPr>
            <w:r w:rsidRPr="00485248">
              <w:rPr>
                <w:sz w:val="20"/>
                <w:szCs w:val="20"/>
              </w:rPr>
              <w:lastRenderedPageBreak/>
              <w:t>A hulladékgazdálkodáshoz kapcsolódó géppark bővítése, modernizálása</w:t>
            </w:r>
          </w:p>
          <w:p w14:paraId="208F0E0E" w14:textId="46A819AE" w:rsidR="00717730" w:rsidRPr="00485248" w:rsidRDefault="00717730" w:rsidP="008A3912">
            <w:pPr>
              <w:pStyle w:val="Listaszerbekezds"/>
              <w:numPr>
                <w:ilvl w:val="0"/>
                <w:numId w:val="131"/>
              </w:numPr>
              <w:cnfStyle w:val="000000000000" w:firstRow="0" w:lastRow="0" w:firstColumn="0" w:lastColumn="0" w:oddVBand="0" w:evenVBand="0" w:oddHBand="0" w:evenHBand="0" w:firstRowFirstColumn="0" w:firstRowLastColumn="0" w:lastRowFirstColumn="0" w:lastRowLastColumn="0"/>
              <w:rPr>
                <w:sz w:val="20"/>
                <w:szCs w:val="20"/>
              </w:rPr>
            </w:pPr>
            <w:r w:rsidRPr="00485248">
              <w:rPr>
                <w:sz w:val="20"/>
                <w:szCs w:val="20"/>
              </w:rPr>
              <w:t>Hulladékgazdálkodási Terv felülvizsgálata</w:t>
            </w:r>
          </w:p>
          <w:p w14:paraId="072B5EDA" w14:textId="39EDF0F8" w:rsidR="00D315AA" w:rsidRPr="00485248" w:rsidRDefault="00717730" w:rsidP="008A3912">
            <w:pPr>
              <w:pStyle w:val="Listaszerbekezds"/>
              <w:numPr>
                <w:ilvl w:val="0"/>
                <w:numId w:val="131"/>
              </w:numPr>
              <w:cnfStyle w:val="000000000000" w:firstRow="0" w:lastRow="0" w:firstColumn="0" w:lastColumn="0" w:oddVBand="0" w:evenVBand="0" w:oddHBand="0" w:evenHBand="0" w:firstRowFirstColumn="0" w:firstRowLastColumn="0" w:lastRowFirstColumn="0" w:lastRowLastColumn="0"/>
              <w:rPr>
                <w:sz w:val="20"/>
                <w:szCs w:val="20"/>
              </w:rPr>
            </w:pPr>
            <w:r w:rsidRPr="00485248">
              <w:rPr>
                <w:sz w:val="20"/>
                <w:szCs w:val="20"/>
              </w:rPr>
              <w:t>A helyben keletkező hulladék feldolgozásának támogatása hulladékfeldolgozó vállalkozás betelepítésével, vagy helyben működő vállalkozás/szervezet tevékenységi körének bővítésének segítésével</w:t>
            </w:r>
          </w:p>
          <w:p w14:paraId="2F8CB9AF" w14:textId="77777777" w:rsidR="00717730" w:rsidRPr="00485248" w:rsidRDefault="00C06631" w:rsidP="008A3912">
            <w:pPr>
              <w:pStyle w:val="Listaszerbekezds"/>
              <w:numPr>
                <w:ilvl w:val="0"/>
                <w:numId w:val="131"/>
              </w:numPr>
              <w:cnfStyle w:val="000000000000" w:firstRow="0" w:lastRow="0" w:firstColumn="0" w:lastColumn="0" w:oddVBand="0" w:evenVBand="0" w:oddHBand="0" w:evenHBand="0" w:firstRowFirstColumn="0" w:firstRowLastColumn="0" w:lastRowFirstColumn="0" w:lastRowLastColumn="0"/>
              <w:rPr>
                <w:sz w:val="20"/>
                <w:szCs w:val="20"/>
              </w:rPr>
            </w:pPr>
            <w:r w:rsidRPr="00485248">
              <w:rPr>
                <w:sz w:val="20"/>
                <w:szCs w:val="20"/>
              </w:rPr>
              <w:t>Komposztáló telep és biogáz üzem építése</w:t>
            </w:r>
          </w:p>
          <w:p w14:paraId="07956F14" w14:textId="75D98118" w:rsidR="00D315AA" w:rsidRPr="00485248" w:rsidRDefault="002E53EC" w:rsidP="008A3912">
            <w:pPr>
              <w:pStyle w:val="Listaszerbekezds"/>
              <w:numPr>
                <w:ilvl w:val="0"/>
                <w:numId w:val="131"/>
              </w:numPr>
              <w:cnfStyle w:val="000000000000" w:firstRow="0" w:lastRow="0" w:firstColumn="0" w:lastColumn="0" w:oddVBand="0" w:evenVBand="0" w:oddHBand="0" w:evenHBand="0" w:firstRowFirstColumn="0" w:firstRowLastColumn="0" w:lastRowFirstColumn="0" w:lastRowLastColumn="0"/>
              <w:rPr>
                <w:sz w:val="20"/>
                <w:szCs w:val="20"/>
              </w:rPr>
            </w:pPr>
            <w:r w:rsidRPr="00485248">
              <w:rPr>
                <w:sz w:val="20"/>
                <w:szCs w:val="20"/>
              </w:rPr>
              <w:t>Újra</w:t>
            </w:r>
            <w:r w:rsidR="00224157" w:rsidRPr="00485248">
              <w:rPr>
                <w:sz w:val="20"/>
                <w:szCs w:val="20"/>
              </w:rPr>
              <w:t xml:space="preserve"> használati központok kialakítása</w:t>
            </w:r>
          </w:p>
        </w:tc>
      </w:tr>
      <w:tr w:rsidR="00D315AA" w:rsidRPr="00FF43A4" w14:paraId="7F00A0ED" w14:textId="77777777" w:rsidTr="00485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5AB5D108" w14:textId="77777777" w:rsidR="00D315AA" w:rsidRPr="004126A0" w:rsidRDefault="00D315AA" w:rsidP="008C74B1">
            <w:pPr>
              <w:jc w:val="center"/>
              <w:rPr>
                <w:b w:val="0"/>
                <w:bCs w:val="0"/>
                <w:sz w:val="20"/>
                <w:szCs w:val="20"/>
              </w:rPr>
            </w:pPr>
            <w:r w:rsidRPr="004126A0">
              <w:rPr>
                <w:b w:val="0"/>
                <w:bCs w:val="0"/>
                <w:sz w:val="20"/>
                <w:szCs w:val="20"/>
              </w:rPr>
              <w:lastRenderedPageBreak/>
              <w:t>7.</w:t>
            </w:r>
          </w:p>
        </w:tc>
        <w:tc>
          <w:tcPr>
            <w:tcW w:w="2693" w:type="dxa"/>
            <w:vAlign w:val="center"/>
          </w:tcPr>
          <w:p w14:paraId="0C211519" w14:textId="77777777" w:rsidR="00D315AA" w:rsidRPr="004126A0" w:rsidRDefault="00D315AA" w:rsidP="00640F38">
            <w:pPr>
              <w:cnfStyle w:val="000000100000" w:firstRow="0" w:lastRow="0" w:firstColumn="0" w:lastColumn="0" w:oddVBand="0" w:evenVBand="0" w:oddHBand="1" w:evenHBand="0" w:firstRowFirstColumn="0" w:firstRowLastColumn="0" w:lastRowFirstColumn="0" w:lastRowLastColumn="0"/>
              <w:rPr>
                <w:sz w:val="20"/>
                <w:szCs w:val="20"/>
              </w:rPr>
            </w:pPr>
            <w:r w:rsidRPr="004126A0">
              <w:rPr>
                <w:sz w:val="20"/>
                <w:szCs w:val="20"/>
              </w:rPr>
              <w:t>a tevékenységekben érintett települések köre és feladataik</w:t>
            </w:r>
          </w:p>
        </w:tc>
        <w:tc>
          <w:tcPr>
            <w:tcW w:w="5812" w:type="dxa"/>
            <w:vAlign w:val="center"/>
          </w:tcPr>
          <w:p w14:paraId="249391DB" w14:textId="0D0E0B00" w:rsidR="00D315AA" w:rsidRPr="00485248" w:rsidRDefault="00ED215A" w:rsidP="00485248">
            <w:pPr>
              <w:cnfStyle w:val="000000100000" w:firstRow="0" w:lastRow="0" w:firstColumn="0" w:lastColumn="0" w:oddVBand="0" w:evenVBand="0" w:oddHBand="1" w:evenHBand="0" w:firstRowFirstColumn="0" w:firstRowLastColumn="0" w:lastRowFirstColumn="0" w:lastRowLastColumn="0"/>
              <w:rPr>
                <w:sz w:val="20"/>
                <w:szCs w:val="20"/>
              </w:rPr>
            </w:pPr>
            <w:r w:rsidRPr="00485248">
              <w:rPr>
                <w:sz w:val="20"/>
                <w:szCs w:val="20"/>
              </w:rPr>
              <w:t>Mórahalom</w:t>
            </w:r>
            <w:r w:rsidR="004830B5" w:rsidRPr="00485248">
              <w:rPr>
                <w:sz w:val="20"/>
                <w:szCs w:val="20"/>
              </w:rPr>
              <w:t>:</w:t>
            </w:r>
          </w:p>
          <w:p w14:paraId="58345B9F" w14:textId="77777777" w:rsidR="004830B5" w:rsidRPr="00485248" w:rsidRDefault="004830B5" w:rsidP="008A3912">
            <w:pPr>
              <w:pStyle w:val="Listaszerbekezds"/>
              <w:numPr>
                <w:ilvl w:val="0"/>
                <w:numId w:val="131"/>
              </w:numPr>
              <w:cnfStyle w:val="000000100000" w:firstRow="0" w:lastRow="0" w:firstColumn="0" w:lastColumn="0" w:oddVBand="0" w:evenVBand="0" w:oddHBand="1" w:evenHBand="0" w:firstRowFirstColumn="0" w:firstRowLastColumn="0" w:lastRowFirstColumn="0" w:lastRowLastColumn="0"/>
              <w:rPr>
                <w:sz w:val="20"/>
                <w:szCs w:val="20"/>
              </w:rPr>
            </w:pPr>
            <w:r w:rsidRPr="00485248">
              <w:rPr>
                <w:sz w:val="20"/>
                <w:szCs w:val="20"/>
              </w:rPr>
              <w:t>Térségi hulladékgazdálkodási rendszer fejlesztése</w:t>
            </w:r>
          </w:p>
          <w:p w14:paraId="6BABD15B" w14:textId="77777777" w:rsidR="004830B5" w:rsidRPr="00485248" w:rsidRDefault="004830B5" w:rsidP="008A3912">
            <w:pPr>
              <w:pStyle w:val="Listaszerbekezds"/>
              <w:numPr>
                <w:ilvl w:val="0"/>
                <w:numId w:val="131"/>
              </w:numPr>
              <w:cnfStyle w:val="000000100000" w:firstRow="0" w:lastRow="0" w:firstColumn="0" w:lastColumn="0" w:oddVBand="0" w:evenVBand="0" w:oddHBand="1" w:evenHBand="0" w:firstRowFirstColumn="0" w:firstRowLastColumn="0" w:lastRowFirstColumn="0" w:lastRowLastColumn="0"/>
              <w:rPr>
                <w:sz w:val="20"/>
                <w:szCs w:val="20"/>
              </w:rPr>
            </w:pPr>
            <w:r w:rsidRPr="00485248">
              <w:rPr>
                <w:sz w:val="20"/>
                <w:szCs w:val="20"/>
              </w:rPr>
              <w:t>Szelektív hulladékgyűjtést növelő szemléletformáló programok megvalósítása</w:t>
            </w:r>
          </w:p>
          <w:p w14:paraId="398B6DCB" w14:textId="77777777" w:rsidR="004830B5" w:rsidRPr="00485248" w:rsidRDefault="004830B5" w:rsidP="008A3912">
            <w:pPr>
              <w:pStyle w:val="Listaszerbekezds"/>
              <w:numPr>
                <w:ilvl w:val="0"/>
                <w:numId w:val="131"/>
              </w:numPr>
              <w:cnfStyle w:val="000000100000" w:firstRow="0" w:lastRow="0" w:firstColumn="0" w:lastColumn="0" w:oddVBand="0" w:evenVBand="0" w:oddHBand="1" w:evenHBand="0" w:firstRowFirstColumn="0" w:firstRowLastColumn="0" w:lastRowFirstColumn="0" w:lastRowLastColumn="0"/>
              <w:rPr>
                <w:sz w:val="20"/>
                <w:szCs w:val="20"/>
              </w:rPr>
            </w:pPr>
            <w:r w:rsidRPr="00485248">
              <w:rPr>
                <w:sz w:val="20"/>
                <w:szCs w:val="20"/>
              </w:rPr>
              <w:t>A hulladékgazdálkodáshoz kapcsolódó géppark bővítése, modernizálása</w:t>
            </w:r>
          </w:p>
          <w:p w14:paraId="34FFE794" w14:textId="4891326E" w:rsidR="004830B5" w:rsidRPr="00485248" w:rsidRDefault="004830B5" w:rsidP="008A3912">
            <w:pPr>
              <w:pStyle w:val="Listaszerbekezds"/>
              <w:numPr>
                <w:ilvl w:val="0"/>
                <w:numId w:val="131"/>
              </w:numPr>
              <w:cnfStyle w:val="000000100000" w:firstRow="0" w:lastRow="0" w:firstColumn="0" w:lastColumn="0" w:oddVBand="0" w:evenVBand="0" w:oddHBand="1" w:evenHBand="0" w:firstRowFirstColumn="0" w:firstRowLastColumn="0" w:lastRowFirstColumn="0" w:lastRowLastColumn="0"/>
              <w:rPr>
                <w:sz w:val="20"/>
                <w:szCs w:val="20"/>
              </w:rPr>
            </w:pPr>
            <w:r w:rsidRPr="00485248">
              <w:rPr>
                <w:sz w:val="20"/>
                <w:szCs w:val="20"/>
              </w:rPr>
              <w:t>Hulladékgazdálkodási Terv felülvizsgálata</w:t>
            </w:r>
          </w:p>
          <w:p w14:paraId="5863E2A5" w14:textId="77777777" w:rsidR="004830B5" w:rsidRPr="00485248" w:rsidRDefault="004830B5" w:rsidP="008A3912">
            <w:pPr>
              <w:pStyle w:val="Listaszerbekezds"/>
              <w:numPr>
                <w:ilvl w:val="0"/>
                <w:numId w:val="131"/>
              </w:numPr>
              <w:cnfStyle w:val="000000100000" w:firstRow="0" w:lastRow="0" w:firstColumn="0" w:lastColumn="0" w:oddVBand="0" w:evenVBand="0" w:oddHBand="1" w:evenHBand="0" w:firstRowFirstColumn="0" w:firstRowLastColumn="0" w:lastRowFirstColumn="0" w:lastRowLastColumn="0"/>
              <w:rPr>
                <w:sz w:val="20"/>
                <w:szCs w:val="20"/>
              </w:rPr>
            </w:pPr>
            <w:r w:rsidRPr="00485248">
              <w:rPr>
                <w:sz w:val="20"/>
                <w:szCs w:val="20"/>
              </w:rPr>
              <w:t>A helyben keletkező hulladék feldolgozásának támogatása hulladékfeldolgozó vállalkozás betelepítésével, vagy helyben működő vállalkozás/szervezet tevékenységi körének bővítésének segítésével.</w:t>
            </w:r>
          </w:p>
          <w:p w14:paraId="0AFAB188" w14:textId="77777777" w:rsidR="004830B5" w:rsidRPr="00485248" w:rsidRDefault="004830B5" w:rsidP="008A3912">
            <w:pPr>
              <w:pStyle w:val="Listaszerbekezds"/>
              <w:numPr>
                <w:ilvl w:val="0"/>
                <w:numId w:val="131"/>
              </w:numPr>
              <w:cnfStyle w:val="000000100000" w:firstRow="0" w:lastRow="0" w:firstColumn="0" w:lastColumn="0" w:oddVBand="0" w:evenVBand="0" w:oddHBand="1" w:evenHBand="0" w:firstRowFirstColumn="0" w:firstRowLastColumn="0" w:lastRowFirstColumn="0" w:lastRowLastColumn="0"/>
              <w:rPr>
                <w:sz w:val="20"/>
                <w:szCs w:val="20"/>
              </w:rPr>
            </w:pPr>
            <w:r w:rsidRPr="00485248">
              <w:rPr>
                <w:sz w:val="20"/>
                <w:szCs w:val="20"/>
              </w:rPr>
              <w:t>Komposztáló telep és biogáz üzem építése</w:t>
            </w:r>
          </w:p>
          <w:p w14:paraId="530643E4" w14:textId="608F425A" w:rsidR="00ED215A" w:rsidRPr="00485248" w:rsidRDefault="004830B5" w:rsidP="00485248">
            <w:pPr>
              <w:cnfStyle w:val="000000100000" w:firstRow="0" w:lastRow="0" w:firstColumn="0" w:lastColumn="0" w:oddVBand="0" w:evenVBand="0" w:oddHBand="1" w:evenHBand="0" w:firstRowFirstColumn="0" w:firstRowLastColumn="0" w:lastRowFirstColumn="0" w:lastRowLastColumn="0"/>
              <w:rPr>
                <w:sz w:val="20"/>
                <w:szCs w:val="20"/>
              </w:rPr>
            </w:pPr>
            <w:r w:rsidRPr="00485248">
              <w:rPr>
                <w:sz w:val="20"/>
                <w:szCs w:val="20"/>
              </w:rPr>
              <w:t>Homokháti Önkormányzatok Kistérségfejlesztési Társulása egyéb települései</w:t>
            </w:r>
            <w:r w:rsidR="00212A60" w:rsidRPr="00485248">
              <w:rPr>
                <w:sz w:val="20"/>
                <w:szCs w:val="20"/>
              </w:rPr>
              <w:t>:</w:t>
            </w:r>
          </w:p>
          <w:p w14:paraId="342C7ACB" w14:textId="21449B45" w:rsidR="004830B5" w:rsidRPr="00485248" w:rsidRDefault="004830B5" w:rsidP="008A3912">
            <w:pPr>
              <w:pStyle w:val="Listaszerbekezds"/>
              <w:numPr>
                <w:ilvl w:val="0"/>
                <w:numId w:val="132"/>
              </w:numPr>
              <w:cnfStyle w:val="000000100000" w:firstRow="0" w:lastRow="0" w:firstColumn="0" w:lastColumn="0" w:oddVBand="0" w:evenVBand="0" w:oddHBand="1" w:evenHBand="0" w:firstRowFirstColumn="0" w:firstRowLastColumn="0" w:lastRowFirstColumn="0" w:lastRowLastColumn="0"/>
              <w:rPr>
                <w:sz w:val="20"/>
                <w:szCs w:val="20"/>
              </w:rPr>
            </w:pPr>
            <w:r w:rsidRPr="00485248">
              <w:rPr>
                <w:sz w:val="20"/>
                <w:szCs w:val="20"/>
              </w:rPr>
              <w:t>Térségi hulladékgazdálkodási rendszer fejlesztése</w:t>
            </w:r>
            <w:r w:rsidR="00212A60" w:rsidRPr="00485248">
              <w:rPr>
                <w:sz w:val="20"/>
                <w:szCs w:val="20"/>
              </w:rPr>
              <w:t xml:space="preserve"> a hulladékgyűjtési rendszer fejlesztésével</w:t>
            </w:r>
          </w:p>
          <w:p w14:paraId="420C429B" w14:textId="3E214734" w:rsidR="004830B5" w:rsidRPr="00485248" w:rsidRDefault="004830B5" w:rsidP="008A3912">
            <w:pPr>
              <w:pStyle w:val="Listaszerbekezds"/>
              <w:numPr>
                <w:ilvl w:val="0"/>
                <w:numId w:val="132"/>
              </w:numPr>
              <w:cnfStyle w:val="000000100000" w:firstRow="0" w:lastRow="0" w:firstColumn="0" w:lastColumn="0" w:oddVBand="0" w:evenVBand="0" w:oddHBand="1" w:evenHBand="0" w:firstRowFirstColumn="0" w:firstRowLastColumn="0" w:lastRowFirstColumn="0" w:lastRowLastColumn="0"/>
              <w:rPr>
                <w:sz w:val="20"/>
                <w:szCs w:val="20"/>
              </w:rPr>
            </w:pPr>
            <w:r w:rsidRPr="00485248">
              <w:rPr>
                <w:sz w:val="20"/>
                <w:szCs w:val="20"/>
              </w:rPr>
              <w:t>újra használati központok kialakítása</w:t>
            </w:r>
          </w:p>
          <w:p w14:paraId="6C3316DA" w14:textId="6E0815C3" w:rsidR="00D315AA" w:rsidRPr="00485248" w:rsidRDefault="00212A60" w:rsidP="008A3912">
            <w:pPr>
              <w:pStyle w:val="Listaszerbekezds"/>
              <w:numPr>
                <w:ilvl w:val="0"/>
                <w:numId w:val="132"/>
              </w:numPr>
              <w:cnfStyle w:val="000000100000" w:firstRow="0" w:lastRow="0" w:firstColumn="0" w:lastColumn="0" w:oddVBand="0" w:evenVBand="0" w:oddHBand="1" w:evenHBand="0" w:firstRowFirstColumn="0" w:firstRowLastColumn="0" w:lastRowFirstColumn="0" w:lastRowLastColumn="0"/>
              <w:rPr>
                <w:sz w:val="20"/>
                <w:szCs w:val="20"/>
              </w:rPr>
            </w:pPr>
            <w:r w:rsidRPr="00485248">
              <w:rPr>
                <w:sz w:val="20"/>
                <w:szCs w:val="20"/>
              </w:rPr>
              <w:t>A hulladékgazdálkodáshoz kapcsolódó géppark bővítése, modernizálása</w:t>
            </w:r>
          </w:p>
        </w:tc>
      </w:tr>
      <w:tr w:rsidR="00D315AA" w:rsidRPr="00FF43A4" w14:paraId="0BA69E93" w14:textId="77777777" w:rsidTr="00485248">
        <w:tc>
          <w:tcPr>
            <w:cnfStyle w:val="001000000000" w:firstRow="0" w:lastRow="0" w:firstColumn="1" w:lastColumn="0" w:oddVBand="0" w:evenVBand="0" w:oddHBand="0" w:evenHBand="0" w:firstRowFirstColumn="0" w:firstRowLastColumn="0" w:lastRowFirstColumn="0" w:lastRowLastColumn="0"/>
            <w:tcW w:w="421" w:type="dxa"/>
            <w:vAlign w:val="center"/>
          </w:tcPr>
          <w:p w14:paraId="562AAE7D" w14:textId="77777777" w:rsidR="00D315AA" w:rsidRPr="004126A0" w:rsidRDefault="00D315AA" w:rsidP="008C74B1">
            <w:pPr>
              <w:jc w:val="center"/>
              <w:rPr>
                <w:b w:val="0"/>
                <w:bCs w:val="0"/>
                <w:sz w:val="20"/>
                <w:szCs w:val="20"/>
              </w:rPr>
            </w:pPr>
            <w:r w:rsidRPr="004126A0">
              <w:rPr>
                <w:b w:val="0"/>
                <w:bCs w:val="0"/>
                <w:sz w:val="20"/>
                <w:szCs w:val="20"/>
              </w:rPr>
              <w:t>8.</w:t>
            </w:r>
          </w:p>
        </w:tc>
        <w:tc>
          <w:tcPr>
            <w:tcW w:w="2693" w:type="dxa"/>
            <w:vAlign w:val="center"/>
          </w:tcPr>
          <w:p w14:paraId="3E74DE22" w14:textId="77777777" w:rsidR="00D315AA" w:rsidRPr="004126A0" w:rsidRDefault="00D315AA" w:rsidP="00640F38">
            <w:pPr>
              <w:cnfStyle w:val="000000000000" w:firstRow="0" w:lastRow="0" w:firstColumn="0" w:lastColumn="0" w:oddVBand="0" w:evenVBand="0" w:oddHBand="0" w:evenHBand="0" w:firstRowFirstColumn="0" w:firstRowLastColumn="0" w:lastRowFirstColumn="0" w:lastRowLastColumn="0"/>
              <w:rPr>
                <w:sz w:val="20"/>
                <w:szCs w:val="20"/>
              </w:rPr>
            </w:pPr>
            <w:r w:rsidRPr="004126A0">
              <w:rPr>
                <w:sz w:val="20"/>
                <w:szCs w:val="20"/>
              </w:rPr>
              <w:t>hatások és a hatás</w:t>
            </w:r>
            <w:r>
              <w:rPr>
                <w:sz w:val="20"/>
                <w:szCs w:val="20"/>
              </w:rPr>
              <w:t>okban érintett települések köre</w:t>
            </w:r>
          </w:p>
        </w:tc>
        <w:tc>
          <w:tcPr>
            <w:tcW w:w="5812" w:type="dxa"/>
            <w:vAlign w:val="center"/>
          </w:tcPr>
          <w:p w14:paraId="247A8755" w14:textId="6F8437B0" w:rsidR="00D315AA" w:rsidRPr="00485248" w:rsidRDefault="00333FF1" w:rsidP="00485248">
            <w:pPr>
              <w:cnfStyle w:val="000000000000" w:firstRow="0" w:lastRow="0" w:firstColumn="0" w:lastColumn="0" w:oddVBand="0" w:evenVBand="0" w:oddHBand="0" w:evenHBand="0" w:firstRowFirstColumn="0" w:firstRowLastColumn="0" w:lastRowFirstColumn="0" w:lastRowLastColumn="0"/>
              <w:rPr>
                <w:sz w:val="20"/>
                <w:szCs w:val="20"/>
              </w:rPr>
            </w:pPr>
            <w:r w:rsidRPr="00485248">
              <w:rPr>
                <w:sz w:val="20"/>
                <w:szCs w:val="20"/>
              </w:rPr>
              <w:t xml:space="preserve">A fejlesztés hatására </w:t>
            </w:r>
            <w:r w:rsidR="007011CF" w:rsidRPr="00485248">
              <w:rPr>
                <w:sz w:val="20"/>
                <w:szCs w:val="20"/>
              </w:rPr>
              <w:t xml:space="preserve">a Homokháti Önkormányzatok Kistérségfejlesztési Társulása településein </w:t>
            </w:r>
            <w:r w:rsidRPr="00485248">
              <w:rPr>
                <w:sz w:val="20"/>
                <w:szCs w:val="20"/>
              </w:rPr>
              <w:t xml:space="preserve">javul a hulladékgyűjtés hatékonysága, </w:t>
            </w:r>
            <w:r w:rsidR="007011CF" w:rsidRPr="00485248">
              <w:rPr>
                <w:sz w:val="20"/>
                <w:szCs w:val="20"/>
              </w:rPr>
              <w:t>növekszik a szelektíven gyűjtött hulladék aránya</w:t>
            </w:r>
          </w:p>
        </w:tc>
      </w:tr>
      <w:tr w:rsidR="00D315AA" w:rsidRPr="00FF43A4" w14:paraId="6B0C086B" w14:textId="77777777" w:rsidTr="00485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121E26F3" w14:textId="77777777" w:rsidR="00D315AA" w:rsidRPr="004126A0" w:rsidRDefault="00D315AA" w:rsidP="008C74B1">
            <w:pPr>
              <w:jc w:val="center"/>
              <w:rPr>
                <w:b w:val="0"/>
                <w:bCs w:val="0"/>
                <w:sz w:val="20"/>
                <w:szCs w:val="20"/>
              </w:rPr>
            </w:pPr>
            <w:r w:rsidRPr="004126A0">
              <w:rPr>
                <w:b w:val="0"/>
                <w:bCs w:val="0"/>
                <w:sz w:val="20"/>
                <w:szCs w:val="20"/>
              </w:rPr>
              <w:t>9.</w:t>
            </w:r>
          </w:p>
        </w:tc>
        <w:tc>
          <w:tcPr>
            <w:tcW w:w="2693" w:type="dxa"/>
            <w:vAlign w:val="center"/>
          </w:tcPr>
          <w:p w14:paraId="29C8FEF0" w14:textId="77777777" w:rsidR="00D315AA" w:rsidRPr="004126A0" w:rsidRDefault="00D315AA" w:rsidP="00640F38">
            <w:pPr>
              <w:cnfStyle w:val="000000100000" w:firstRow="0" w:lastRow="0" w:firstColumn="0" w:lastColumn="0" w:oddVBand="0" w:evenVBand="0" w:oddHBand="1" w:evenHBand="0" w:firstRowFirstColumn="0" w:firstRowLastColumn="0" w:lastRowFirstColumn="0" w:lastRowLastColumn="0"/>
              <w:rPr>
                <w:sz w:val="20"/>
                <w:szCs w:val="20"/>
              </w:rPr>
            </w:pPr>
            <w:r w:rsidRPr="004126A0">
              <w:rPr>
                <w:sz w:val="20"/>
                <w:szCs w:val="20"/>
              </w:rPr>
              <w:t>koordináció módja, az érintett telep</w:t>
            </w:r>
            <w:r>
              <w:rPr>
                <w:sz w:val="20"/>
                <w:szCs w:val="20"/>
              </w:rPr>
              <w:t>ülések bevonása a koordinációba</w:t>
            </w:r>
          </w:p>
        </w:tc>
        <w:tc>
          <w:tcPr>
            <w:tcW w:w="5812" w:type="dxa"/>
            <w:vAlign w:val="center"/>
          </w:tcPr>
          <w:p w14:paraId="1EE8FBAE" w14:textId="041475B4" w:rsidR="00D315AA" w:rsidRPr="00485248" w:rsidRDefault="007011CF" w:rsidP="00485248">
            <w:pPr>
              <w:cnfStyle w:val="000000100000" w:firstRow="0" w:lastRow="0" w:firstColumn="0" w:lastColumn="0" w:oddVBand="0" w:evenVBand="0" w:oddHBand="1" w:evenHBand="0" w:firstRowFirstColumn="0" w:firstRowLastColumn="0" w:lastRowFirstColumn="0" w:lastRowLastColumn="0"/>
              <w:rPr>
                <w:sz w:val="20"/>
                <w:szCs w:val="20"/>
              </w:rPr>
            </w:pPr>
            <w:r w:rsidRPr="00485248">
              <w:rPr>
                <w:sz w:val="20"/>
                <w:szCs w:val="20"/>
              </w:rPr>
              <w:t>A koordináció a Homokháti Önkormányzatok Kistérségfejlesztési Társulása</w:t>
            </w:r>
            <w:r w:rsidR="00D4646B" w:rsidRPr="00485248">
              <w:rPr>
                <w:sz w:val="20"/>
                <w:szCs w:val="20"/>
              </w:rPr>
              <w:t xml:space="preserve"> SZMSZ-ében meghatározott keretek szerint történik</w:t>
            </w:r>
          </w:p>
        </w:tc>
      </w:tr>
    </w:tbl>
    <w:p w14:paraId="01A3FC1B" w14:textId="77777777" w:rsidR="00D315AA" w:rsidRPr="00EA60FB" w:rsidRDefault="00D315AA" w:rsidP="00155CC3">
      <w:pPr>
        <w:rPr>
          <w:i/>
          <w:iCs/>
        </w:rPr>
      </w:pPr>
    </w:p>
    <w:p w14:paraId="34287A4A" w14:textId="1D28A930" w:rsidR="004965F6" w:rsidRPr="00485248" w:rsidRDefault="00531BAD" w:rsidP="00083C2E">
      <w:pPr>
        <w:pStyle w:val="Cmsor3"/>
      </w:pPr>
      <w:bookmarkStart w:id="537" w:name="_Toc72753157"/>
      <w:bookmarkStart w:id="538" w:name="_Toc73117497"/>
      <w:bookmarkStart w:id="539" w:name="_Toc77085163"/>
      <w:bookmarkStart w:id="540" w:name="_Toc95828228"/>
      <w:r w:rsidRPr="00EA60FB">
        <w:t xml:space="preserve">Átfogó </w:t>
      </w:r>
      <w:r w:rsidR="00922750">
        <w:t xml:space="preserve">stratégiai megalapozottságú térségi </w:t>
      </w:r>
      <w:r w:rsidRPr="00EA60FB">
        <w:t>keretrendszerek (térségi hálózatos, vonalas fejlesztések, nem materiális hálózatos fejlesztések)</w:t>
      </w:r>
      <w:bookmarkEnd w:id="537"/>
      <w:bookmarkEnd w:id="538"/>
      <w:bookmarkEnd w:id="539"/>
      <w:bookmarkEnd w:id="540"/>
    </w:p>
    <w:tbl>
      <w:tblPr>
        <w:tblStyle w:val="Tblzatrcsos5stt1jellszn1"/>
        <w:tblW w:w="8926" w:type="dxa"/>
        <w:tblLook w:val="04A0" w:firstRow="1" w:lastRow="0" w:firstColumn="1" w:lastColumn="0" w:noHBand="0" w:noVBand="1"/>
      </w:tblPr>
      <w:tblGrid>
        <w:gridCol w:w="421"/>
        <w:gridCol w:w="2693"/>
        <w:gridCol w:w="5812"/>
      </w:tblGrid>
      <w:tr w:rsidR="00155CC3" w14:paraId="2213571D" w14:textId="77777777" w:rsidTr="001A2DDA">
        <w:trPr>
          <w:cnfStyle w:val="100000000000" w:firstRow="1" w:lastRow="0" w:firstColumn="0" w:lastColumn="0" w:oddVBand="0" w:evenVBand="0" w:oddHBand="0" w:evenHBand="0" w:firstRowFirstColumn="0" w:firstRowLastColumn="0" w:lastRowFirstColumn="0" w:lastRowLastColumn="0"/>
          <w:trHeight w:val="637"/>
          <w:tblHeader/>
        </w:trPr>
        <w:tc>
          <w:tcPr>
            <w:cnfStyle w:val="001000000000" w:firstRow="0" w:lastRow="0" w:firstColumn="1" w:lastColumn="0" w:oddVBand="0" w:evenVBand="0" w:oddHBand="0" w:evenHBand="0" w:firstRowFirstColumn="0" w:firstRowLastColumn="0" w:lastRowFirstColumn="0" w:lastRowLastColumn="0"/>
            <w:tcW w:w="421" w:type="dxa"/>
            <w:vAlign w:val="center"/>
          </w:tcPr>
          <w:p w14:paraId="3DCA00B3" w14:textId="77777777" w:rsidR="00155CC3" w:rsidRPr="004126A0" w:rsidRDefault="00155CC3" w:rsidP="001A2DDA">
            <w:pPr>
              <w:keepNext/>
              <w:jc w:val="center"/>
              <w:rPr>
                <w:sz w:val="20"/>
                <w:szCs w:val="20"/>
              </w:rPr>
            </w:pPr>
          </w:p>
        </w:tc>
        <w:tc>
          <w:tcPr>
            <w:tcW w:w="2693" w:type="dxa"/>
            <w:vAlign w:val="center"/>
          </w:tcPr>
          <w:p w14:paraId="0989A095" w14:textId="77777777" w:rsidR="00155CC3" w:rsidRPr="004126A0" w:rsidRDefault="00155CC3" w:rsidP="001A2DDA">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kérdés</w:t>
            </w:r>
          </w:p>
        </w:tc>
        <w:tc>
          <w:tcPr>
            <w:tcW w:w="5812" w:type="dxa"/>
            <w:vAlign w:val="center"/>
          </w:tcPr>
          <w:p w14:paraId="7FE22787" w14:textId="77777777" w:rsidR="00155CC3" w:rsidRPr="004126A0" w:rsidRDefault="00155CC3" w:rsidP="001A2DDA">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kifejtés</w:t>
            </w:r>
          </w:p>
        </w:tc>
      </w:tr>
      <w:tr w:rsidR="00155CC3" w:rsidRPr="00FF43A4" w14:paraId="581080CC" w14:textId="77777777" w:rsidTr="00485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5B01AAC2" w14:textId="77777777" w:rsidR="00155CC3" w:rsidRPr="004126A0" w:rsidRDefault="00155CC3" w:rsidP="001A2DDA">
            <w:pPr>
              <w:jc w:val="center"/>
              <w:rPr>
                <w:b w:val="0"/>
                <w:bCs w:val="0"/>
                <w:sz w:val="20"/>
                <w:szCs w:val="20"/>
              </w:rPr>
            </w:pPr>
            <w:r w:rsidRPr="004126A0">
              <w:rPr>
                <w:b w:val="0"/>
                <w:bCs w:val="0"/>
                <w:sz w:val="20"/>
                <w:szCs w:val="20"/>
              </w:rPr>
              <w:t>1.</w:t>
            </w:r>
          </w:p>
        </w:tc>
        <w:tc>
          <w:tcPr>
            <w:tcW w:w="2693" w:type="dxa"/>
            <w:vAlign w:val="center"/>
          </w:tcPr>
          <w:p w14:paraId="6A00A94B" w14:textId="4FEB5658" w:rsidR="00155CC3" w:rsidRPr="004126A0" w:rsidRDefault="00CB57BD" w:rsidP="00640F3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beavatkozás</w:t>
            </w:r>
            <w:r w:rsidR="00155CC3">
              <w:rPr>
                <w:sz w:val="20"/>
                <w:szCs w:val="20"/>
              </w:rPr>
              <w:t xml:space="preserve"> tematikus fókusza</w:t>
            </w:r>
          </w:p>
        </w:tc>
        <w:tc>
          <w:tcPr>
            <w:tcW w:w="5812" w:type="dxa"/>
            <w:vAlign w:val="center"/>
          </w:tcPr>
          <w:p w14:paraId="366B93C3" w14:textId="009D9571" w:rsidR="00155CC3" w:rsidRPr="00485248" w:rsidRDefault="005950C2" w:rsidP="00485248">
            <w:pPr>
              <w:cnfStyle w:val="000000100000" w:firstRow="0" w:lastRow="0" w:firstColumn="0" w:lastColumn="0" w:oddVBand="0" w:evenVBand="0" w:oddHBand="1" w:evenHBand="0" w:firstRowFirstColumn="0" w:firstRowLastColumn="0" w:lastRowFirstColumn="0" w:lastRowLastColumn="0"/>
              <w:rPr>
                <w:sz w:val="20"/>
                <w:szCs w:val="20"/>
              </w:rPr>
            </w:pPr>
            <w:r w:rsidRPr="00485248">
              <w:rPr>
                <w:sz w:val="20"/>
                <w:szCs w:val="20"/>
              </w:rPr>
              <w:t>A beavatkozás tematikus fókusza a nemzetközi kapcsolatok erősítése</w:t>
            </w:r>
          </w:p>
        </w:tc>
      </w:tr>
      <w:tr w:rsidR="00155CC3" w:rsidRPr="00FF43A4" w14:paraId="792C93CE" w14:textId="77777777" w:rsidTr="00485248">
        <w:tc>
          <w:tcPr>
            <w:cnfStyle w:val="001000000000" w:firstRow="0" w:lastRow="0" w:firstColumn="1" w:lastColumn="0" w:oddVBand="0" w:evenVBand="0" w:oddHBand="0" w:evenHBand="0" w:firstRowFirstColumn="0" w:firstRowLastColumn="0" w:lastRowFirstColumn="0" w:lastRowLastColumn="0"/>
            <w:tcW w:w="421" w:type="dxa"/>
            <w:vAlign w:val="center"/>
          </w:tcPr>
          <w:p w14:paraId="0C29ED9A" w14:textId="77777777" w:rsidR="00155CC3" w:rsidRPr="004126A0" w:rsidRDefault="00155CC3" w:rsidP="001A2DDA">
            <w:pPr>
              <w:jc w:val="center"/>
              <w:rPr>
                <w:b w:val="0"/>
                <w:bCs w:val="0"/>
                <w:sz w:val="20"/>
                <w:szCs w:val="20"/>
              </w:rPr>
            </w:pPr>
            <w:r w:rsidRPr="004126A0">
              <w:rPr>
                <w:b w:val="0"/>
                <w:bCs w:val="0"/>
                <w:sz w:val="20"/>
                <w:szCs w:val="20"/>
              </w:rPr>
              <w:t>2.</w:t>
            </w:r>
          </w:p>
        </w:tc>
        <w:tc>
          <w:tcPr>
            <w:tcW w:w="2693" w:type="dxa"/>
            <w:vAlign w:val="center"/>
          </w:tcPr>
          <w:p w14:paraId="3F8CD81B" w14:textId="1B955D5E" w:rsidR="00155CC3" w:rsidRPr="004126A0" w:rsidRDefault="00CB57BD" w:rsidP="00640F3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beavatkozás</w:t>
            </w:r>
            <w:r w:rsidR="00155CC3" w:rsidRPr="004126A0">
              <w:rPr>
                <w:sz w:val="20"/>
                <w:szCs w:val="20"/>
              </w:rPr>
              <w:t xml:space="preserve"> munkacíme</w:t>
            </w:r>
          </w:p>
        </w:tc>
        <w:tc>
          <w:tcPr>
            <w:tcW w:w="5812" w:type="dxa"/>
            <w:vAlign w:val="center"/>
          </w:tcPr>
          <w:p w14:paraId="194B4F44" w14:textId="4F010A03" w:rsidR="00155CC3" w:rsidRPr="00485248" w:rsidRDefault="00467A46" w:rsidP="0048524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Határátkelőhely fejlesztés</w:t>
            </w:r>
          </w:p>
        </w:tc>
      </w:tr>
      <w:tr w:rsidR="00155CC3" w:rsidRPr="00FF43A4" w14:paraId="0F4FCB8B" w14:textId="77777777" w:rsidTr="00485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3E2F3734" w14:textId="77777777" w:rsidR="00155CC3" w:rsidRPr="004126A0" w:rsidRDefault="00155CC3" w:rsidP="001A2DDA">
            <w:pPr>
              <w:jc w:val="center"/>
              <w:rPr>
                <w:b w:val="0"/>
                <w:bCs w:val="0"/>
                <w:sz w:val="20"/>
                <w:szCs w:val="20"/>
              </w:rPr>
            </w:pPr>
            <w:r w:rsidRPr="004126A0">
              <w:rPr>
                <w:b w:val="0"/>
                <w:bCs w:val="0"/>
                <w:sz w:val="20"/>
                <w:szCs w:val="20"/>
              </w:rPr>
              <w:t>3.</w:t>
            </w:r>
          </w:p>
        </w:tc>
        <w:tc>
          <w:tcPr>
            <w:tcW w:w="2693" w:type="dxa"/>
            <w:vAlign w:val="center"/>
          </w:tcPr>
          <w:p w14:paraId="346598FD" w14:textId="77777777" w:rsidR="00155CC3" w:rsidRPr="004126A0" w:rsidRDefault="00155CC3" w:rsidP="00640F38">
            <w:pPr>
              <w:cnfStyle w:val="000000100000" w:firstRow="0" w:lastRow="0" w:firstColumn="0" w:lastColumn="0" w:oddVBand="0" w:evenVBand="0" w:oddHBand="1" w:evenHBand="0" w:firstRowFirstColumn="0" w:firstRowLastColumn="0" w:lastRowFirstColumn="0" w:lastRowLastColumn="0"/>
              <w:rPr>
                <w:sz w:val="20"/>
                <w:szCs w:val="20"/>
              </w:rPr>
            </w:pPr>
            <w:r w:rsidRPr="004126A0">
              <w:rPr>
                <w:sz w:val="20"/>
                <w:szCs w:val="20"/>
              </w:rPr>
              <w:t>illeszke</w:t>
            </w:r>
            <w:r>
              <w:rPr>
                <w:sz w:val="20"/>
                <w:szCs w:val="20"/>
              </w:rPr>
              <w:t>dése a megyei program céljaihoz</w:t>
            </w:r>
          </w:p>
        </w:tc>
        <w:tc>
          <w:tcPr>
            <w:tcW w:w="5812" w:type="dxa"/>
            <w:vAlign w:val="center"/>
          </w:tcPr>
          <w:p w14:paraId="7D2D9ED7" w14:textId="77777777" w:rsidR="00155CC3" w:rsidRPr="00485248" w:rsidRDefault="0021284D" w:rsidP="00485248">
            <w:pPr>
              <w:cnfStyle w:val="000000100000" w:firstRow="0" w:lastRow="0" w:firstColumn="0" w:lastColumn="0" w:oddVBand="0" w:evenVBand="0" w:oddHBand="1" w:evenHBand="0" w:firstRowFirstColumn="0" w:firstRowLastColumn="0" w:lastRowFirstColumn="0" w:lastRowLastColumn="0"/>
              <w:rPr>
                <w:sz w:val="20"/>
                <w:szCs w:val="20"/>
              </w:rPr>
            </w:pPr>
            <w:r w:rsidRPr="00485248">
              <w:rPr>
                <w:sz w:val="20"/>
                <w:szCs w:val="20"/>
              </w:rPr>
              <w:t>A beavatkozás Csongrád-Csanád megye Területfejlesztési programjának következő céljához illeszkedik:</w:t>
            </w:r>
          </w:p>
          <w:p w14:paraId="48042EF3" w14:textId="77777777" w:rsidR="0021284D" w:rsidRPr="00485248" w:rsidRDefault="002F23F1" w:rsidP="008A3912">
            <w:pPr>
              <w:pStyle w:val="Listaszerbekezds"/>
              <w:numPr>
                <w:ilvl w:val="0"/>
                <w:numId w:val="73"/>
              </w:numPr>
              <w:ind w:left="456" w:hanging="284"/>
              <w:cnfStyle w:val="000000100000" w:firstRow="0" w:lastRow="0" w:firstColumn="0" w:lastColumn="0" w:oddVBand="0" w:evenVBand="0" w:oddHBand="1" w:evenHBand="0" w:firstRowFirstColumn="0" w:firstRowLastColumn="0" w:lastRowFirstColumn="0" w:lastRowLastColumn="0"/>
              <w:rPr>
                <w:sz w:val="20"/>
                <w:szCs w:val="20"/>
              </w:rPr>
            </w:pPr>
            <w:r w:rsidRPr="00485248">
              <w:rPr>
                <w:sz w:val="20"/>
                <w:szCs w:val="20"/>
              </w:rPr>
              <w:t xml:space="preserve">T.2. Határtérség - </w:t>
            </w:r>
            <w:r w:rsidR="00F947FE" w:rsidRPr="00485248">
              <w:rPr>
                <w:sz w:val="20"/>
                <w:szCs w:val="20"/>
              </w:rPr>
              <w:t>A határtérség gazdaságélénkítése érdekében a határok biztonságának és átjárhatóságának kiterjesztése</w:t>
            </w:r>
          </w:p>
          <w:p w14:paraId="38AAE63F" w14:textId="6E97E2CF" w:rsidR="00155CC3" w:rsidRPr="00485248" w:rsidRDefault="00F947FE" w:rsidP="008A3912">
            <w:pPr>
              <w:pStyle w:val="Listaszerbekezds"/>
              <w:numPr>
                <w:ilvl w:val="0"/>
                <w:numId w:val="73"/>
              </w:numPr>
              <w:ind w:left="456" w:hanging="284"/>
              <w:cnfStyle w:val="000000100000" w:firstRow="0" w:lastRow="0" w:firstColumn="0" w:lastColumn="0" w:oddVBand="0" w:evenVBand="0" w:oddHBand="1" w:evenHBand="0" w:firstRowFirstColumn="0" w:firstRowLastColumn="0" w:lastRowFirstColumn="0" w:lastRowLastColumn="0"/>
              <w:rPr>
                <w:sz w:val="20"/>
                <w:szCs w:val="20"/>
              </w:rPr>
            </w:pPr>
            <w:r w:rsidRPr="00485248">
              <w:rPr>
                <w:sz w:val="20"/>
                <w:szCs w:val="20"/>
              </w:rPr>
              <w:t xml:space="preserve">S.2. Közlekedés és logisztika - </w:t>
            </w:r>
            <w:r w:rsidR="00BD7CFD" w:rsidRPr="00485248">
              <w:rPr>
                <w:sz w:val="20"/>
                <w:szCs w:val="20"/>
              </w:rPr>
              <w:t>A megye, mint hídtérség hármashatár adta helyzetében rejlő közlekedési és logisztikai potenciálok kiaknázása, nemzeti közösségfejlesztői szerepkör erősítése</w:t>
            </w:r>
          </w:p>
        </w:tc>
      </w:tr>
      <w:tr w:rsidR="00155CC3" w:rsidRPr="00FF43A4" w14:paraId="16631A9D" w14:textId="77777777" w:rsidTr="00485248">
        <w:tc>
          <w:tcPr>
            <w:cnfStyle w:val="001000000000" w:firstRow="0" w:lastRow="0" w:firstColumn="1" w:lastColumn="0" w:oddVBand="0" w:evenVBand="0" w:oddHBand="0" w:evenHBand="0" w:firstRowFirstColumn="0" w:firstRowLastColumn="0" w:lastRowFirstColumn="0" w:lastRowLastColumn="0"/>
            <w:tcW w:w="421" w:type="dxa"/>
            <w:vAlign w:val="center"/>
          </w:tcPr>
          <w:p w14:paraId="03404002" w14:textId="77777777" w:rsidR="00155CC3" w:rsidRPr="004126A0" w:rsidRDefault="00155CC3" w:rsidP="001A2DDA">
            <w:pPr>
              <w:jc w:val="center"/>
              <w:rPr>
                <w:b w:val="0"/>
                <w:bCs w:val="0"/>
                <w:sz w:val="20"/>
                <w:szCs w:val="20"/>
              </w:rPr>
            </w:pPr>
            <w:r w:rsidRPr="004126A0">
              <w:rPr>
                <w:b w:val="0"/>
                <w:bCs w:val="0"/>
                <w:sz w:val="20"/>
                <w:szCs w:val="20"/>
              </w:rPr>
              <w:lastRenderedPageBreak/>
              <w:t>4.</w:t>
            </w:r>
          </w:p>
        </w:tc>
        <w:tc>
          <w:tcPr>
            <w:tcW w:w="2693" w:type="dxa"/>
            <w:vAlign w:val="center"/>
          </w:tcPr>
          <w:p w14:paraId="52E43C28" w14:textId="401C50E4" w:rsidR="00155CC3" w:rsidRPr="004126A0" w:rsidRDefault="00155CC3" w:rsidP="00640F3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illeszkedése az </w:t>
            </w:r>
            <w:r w:rsidR="00F13912">
              <w:rPr>
                <w:sz w:val="20"/>
                <w:szCs w:val="20"/>
              </w:rPr>
              <w:t xml:space="preserve">FVS </w:t>
            </w:r>
            <w:r>
              <w:rPr>
                <w:sz w:val="20"/>
                <w:szCs w:val="20"/>
              </w:rPr>
              <w:t>céljaihoz</w:t>
            </w:r>
          </w:p>
        </w:tc>
        <w:tc>
          <w:tcPr>
            <w:tcW w:w="5812" w:type="dxa"/>
            <w:vAlign w:val="center"/>
          </w:tcPr>
          <w:p w14:paraId="18E4A38D" w14:textId="09171EBF" w:rsidR="00155CC3" w:rsidRPr="00485248" w:rsidRDefault="00C34CE3" w:rsidP="00485248">
            <w:pPr>
              <w:cnfStyle w:val="000000000000" w:firstRow="0" w:lastRow="0" w:firstColumn="0" w:lastColumn="0" w:oddVBand="0" w:evenVBand="0" w:oddHBand="0" w:evenHBand="0" w:firstRowFirstColumn="0" w:firstRowLastColumn="0" w:lastRowFirstColumn="0" w:lastRowLastColumn="0"/>
              <w:rPr>
                <w:sz w:val="20"/>
                <w:szCs w:val="20"/>
              </w:rPr>
            </w:pPr>
            <w:r w:rsidRPr="00485248">
              <w:rPr>
                <w:sz w:val="20"/>
                <w:szCs w:val="20"/>
              </w:rPr>
              <w:t>A beavatkozás az FVS „A térségközponti szerepkör erősítése” stratégiai céljához, azon belül a „Határátkelőhely, határmenti és térségi közlekedési kapcsolatok kialakítása, fejlesztése” részcélhoz illeszkedik</w:t>
            </w:r>
          </w:p>
        </w:tc>
      </w:tr>
      <w:tr w:rsidR="00155CC3" w:rsidRPr="00FF43A4" w14:paraId="7FCD4B56" w14:textId="77777777" w:rsidTr="00485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7300A9F6" w14:textId="77777777" w:rsidR="00155CC3" w:rsidRPr="004126A0" w:rsidRDefault="00155CC3" w:rsidP="001A2DDA">
            <w:pPr>
              <w:jc w:val="center"/>
              <w:rPr>
                <w:b w:val="0"/>
                <w:bCs w:val="0"/>
                <w:sz w:val="20"/>
                <w:szCs w:val="20"/>
              </w:rPr>
            </w:pPr>
            <w:r w:rsidRPr="004126A0">
              <w:rPr>
                <w:b w:val="0"/>
                <w:bCs w:val="0"/>
                <w:sz w:val="20"/>
                <w:szCs w:val="20"/>
              </w:rPr>
              <w:t>5.</w:t>
            </w:r>
          </w:p>
        </w:tc>
        <w:tc>
          <w:tcPr>
            <w:tcW w:w="2693" w:type="dxa"/>
            <w:vAlign w:val="center"/>
          </w:tcPr>
          <w:p w14:paraId="7B8533A8" w14:textId="052FF51E" w:rsidR="00155CC3" w:rsidRPr="004126A0" w:rsidRDefault="00155CC3" w:rsidP="00640F38">
            <w:pPr>
              <w:cnfStyle w:val="000000100000" w:firstRow="0" w:lastRow="0" w:firstColumn="0" w:lastColumn="0" w:oddVBand="0" w:evenVBand="0" w:oddHBand="1" w:evenHBand="0" w:firstRowFirstColumn="0" w:firstRowLastColumn="0" w:lastRowFirstColumn="0" w:lastRowLastColumn="0"/>
              <w:rPr>
                <w:sz w:val="20"/>
                <w:szCs w:val="20"/>
              </w:rPr>
            </w:pPr>
            <w:r w:rsidRPr="004126A0">
              <w:rPr>
                <w:sz w:val="20"/>
                <w:szCs w:val="20"/>
              </w:rPr>
              <w:t>a</w:t>
            </w:r>
            <w:r w:rsidR="00CB57BD">
              <w:rPr>
                <w:sz w:val="20"/>
                <w:szCs w:val="20"/>
              </w:rPr>
              <w:t xml:space="preserve"> beavatkozás</w:t>
            </w:r>
            <w:r w:rsidR="00CB57BD" w:rsidRPr="004126A0">
              <w:rPr>
                <w:sz w:val="20"/>
                <w:szCs w:val="20"/>
              </w:rPr>
              <w:t xml:space="preserve"> </w:t>
            </w:r>
            <w:r w:rsidRPr="004126A0">
              <w:rPr>
                <w:sz w:val="20"/>
                <w:szCs w:val="20"/>
              </w:rPr>
              <w:t>célja és rövid tartalma (a térségi vonatkozások kiemelésével)</w:t>
            </w:r>
          </w:p>
        </w:tc>
        <w:tc>
          <w:tcPr>
            <w:tcW w:w="5812" w:type="dxa"/>
            <w:vAlign w:val="center"/>
          </w:tcPr>
          <w:p w14:paraId="4FDABC87" w14:textId="77777777" w:rsidR="000431F4" w:rsidRDefault="00925B4B" w:rsidP="00485248">
            <w:pPr>
              <w:cnfStyle w:val="000000100000" w:firstRow="0" w:lastRow="0" w:firstColumn="0" w:lastColumn="0" w:oddVBand="0" w:evenVBand="0" w:oddHBand="1" w:evenHBand="0" w:firstRowFirstColumn="0" w:firstRowLastColumn="0" w:lastRowFirstColumn="0" w:lastRowLastColumn="0"/>
              <w:rPr>
                <w:sz w:val="20"/>
                <w:szCs w:val="20"/>
              </w:rPr>
            </w:pPr>
            <w:r w:rsidRPr="00485248">
              <w:rPr>
                <w:sz w:val="20"/>
                <w:szCs w:val="20"/>
              </w:rPr>
              <w:t xml:space="preserve">Bár Mórahalom a közvetlenül a magyar-szerb határ mentén fekszik, jelentős határon túli kapcsolatokkal, </w:t>
            </w:r>
            <w:r w:rsidR="009626DD" w:rsidRPr="00485248">
              <w:rPr>
                <w:sz w:val="20"/>
                <w:szCs w:val="20"/>
              </w:rPr>
              <w:t xml:space="preserve">önálló határátkelőhellyel nem rendelkezik, így Szerbia csak jelentősebb kitérővel, </w:t>
            </w:r>
            <w:r w:rsidR="00DD55D0" w:rsidRPr="00485248">
              <w:rPr>
                <w:sz w:val="20"/>
                <w:szCs w:val="20"/>
              </w:rPr>
              <w:t>a röszkei és a</w:t>
            </w:r>
            <w:r w:rsidR="00A8496C" w:rsidRPr="00485248">
              <w:rPr>
                <w:sz w:val="20"/>
                <w:szCs w:val="20"/>
              </w:rPr>
              <w:t>z ásotthal</w:t>
            </w:r>
            <w:r w:rsidR="00457C78" w:rsidRPr="00485248">
              <w:rPr>
                <w:sz w:val="20"/>
                <w:szCs w:val="20"/>
              </w:rPr>
              <w:t xml:space="preserve">omi </w:t>
            </w:r>
            <w:r w:rsidR="00DC20F5" w:rsidRPr="00485248">
              <w:rPr>
                <w:sz w:val="20"/>
                <w:szCs w:val="20"/>
              </w:rPr>
              <w:t xml:space="preserve">határátkelőhelyen keresztül közelíthető meg. </w:t>
            </w:r>
            <w:r w:rsidR="00385494" w:rsidRPr="00485248">
              <w:rPr>
                <w:sz w:val="20"/>
                <w:szCs w:val="20"/>
              </w:rPr>
              <w:t xml:space="preserve">A beavatkozás </w:t>
            </w:r>
            <w:r w:rsidR="00812C5C" w:rsidRPr="00485248">
              <w:rPr>
                <w:sz w:val="20"/>
                <w:szCs w:val="20"/>
              </w:rPr>
              <w:t xml:space="preserve">hozzájárul Mórahalom és Horgos </w:t>
            </w:r>
            <w:r w:rsidR="00C628C4" w:rsidRPr="00485248">
              <w:rPr>
                <w:sz w:val="20"/>
                <w:szCs w:val="20"/>
              </w:rPr>
              <w:t xml:space="preserve">gazdasági, kulturális és társadalmi kapcsolatainak erősítéséhez, </w:t>
            </w:r>
            <w:r w:rsidR="00E76F06" w:rsidRPr="00485248">
              <w:rPr>
                <w:sz w:val="20"/>
                <w:szCs w:val="20"/>
              </w:rPr>
              <w:t xml:space="preserve">emellett </w:t>
            </w:r>
            <w:r w:rsidR="00CA654C" w:rsidRPr="00485248">
              <w:rPr>
                <w:sz w:val="20"/>
                <w:szCs w:val="20"/>
              </w:rPr>
              <w:t>hozzájárul a környező határátkelőhelyek tehermentesítéséhez is.</w:t>
            </w:r>
          </w:p>
          <w:p w14:paraId="401BA672" w14:textId="4A31FC8E" w:rsidR="00B74E77" w:rsidRPr="00485248" w:rsidRDefault="00726F64" w:rsidP="0048524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 Mórahalom-Horgos határátkelőhely mellett a megyei tervekben szerepel a</w:t>
            </w:r>
            <w:r w:rsidR="00DC31BB">
              <w:rPr>
                <w:sz w:val="20"/>
                <w:szCs w:val="20"/>
              </w:rPr>
              <w:t xml:space="preserve">z ásotthalomi határátkelőhely bővítése is. </w:t>
            </w:r>
            <w:r w:rsidR="00A3110D">
              <w:rPr>
                <w:sz w:val="20"/>
                <w:szCs w:val="20"/>
              </w:rPr>
              <w:t xml:space="preserve">Kapcsolódó </w:t>
            </w:r>
            <w:r w:rsidR="009426DE">
              <w:rPr>
                <w:sz w:val="20"/>
                <w:szCs w:val="20"/>
              </w:rPr>
              <w:t>ezen határát</w:t>
            </w:r>
            <w:r w:rsidR="007C538C">
              <w:rPr>
                <w:sz w:val="20"/>
                <w:szCs w:val="20"/>
              </w:rPr>
              <w:t xml:space="preserve">kelő megközelíthetőségének javítása </w:t>
            </w:r>
            <w:r w:rsidR="006D685F">
              <w:rPr>
                <w:sz w:val="20"/>
                <w:szCs w:val="20"/>
              </w:rPr>
              <w:t>is.</w:t>
            </w:r>
          </w:p>
        </w:tc>
      </w:tr>
      <w:tr w:rsidR="00155CC3" w:rsidRPr="00FF43A4" w14:paraId="25D38BEC" w14:textId="77777777" w:rsidTr="00485248">
        <w:tc>
          <w:tcPr>
            <w:cnfStyle w:val="001000000000" w:firstRow="0" w:lastRow="0" w:firstColumn="1" w:lastColumn="0" w:oddVBand="0" w:evenVBand="0" w:oddHBand="0" w:evenHBand="0" w:firstRowFirstColumn="0" w:firstRowLastColumn="0" w:lastRowFirstColumn="0" w:lastRowLastColumn="0"/>
            <w:tcW w:w="421" w:type="dxa"/>
            <w:vAlign w:val="center"/>
          </w:tcPr>
          <w:p w14:paraId="01D01FFA" w14:textId="77777777" w:rsidR="00155CC3" w:rsidRPr="004126A0" w:rsidRDefault="00155CC3" w:rsidP="001A2DDA">
            <w:pPr>
              <w:jc w:val="center"/>
              <w:rPr>
                <w:b w:val="0"/>
                <w:bCs w:val="0"/>
                <w:sz w:val="20"/>
                <w:szCs w:val="20"/>
              </w:rPr>
            </w:pPr>
            <w:r w:rsidRPr="004126A0">
              <w:rPr>
                <w:b w:val="0"/>
                <w:bCs w:val="0"/>
                <w:sz w:val="20"/>
                <w:szCs w:val="20"/>
              </w:rPr>
              <w:t>6.</w:t>
            </w:r>
          </w:p>
        </w:tc>
        <w:tc>
          <w:tcPr>
            <w:tcW w:w="2693" w:type="dxa"/>
            <w:vAlign w:val="center"/>
          </w:tcPr>
          <w:p w14:paraId="28676581" w14:textId="77777777" w:rsidR="00155CC3" w:rsidRPr="004126A0" w:rsidRDefault="00155CC3" w:rsidP="00640F38">
            <w:pPr>
              <w:cnfStyle w:val="000000000000" w:firstRow="0" w:lastRow="0" w:firstColumn="0" w:lastColumn="0" w:oddVBand="0" w:evenVBand="0" w:oddHBand="0" w:evenHBand="0" w:firstRowFirstColumn="0" w:firstRowLastColumn="0" w:lastRowFirstColumn="0" w:lastRowLastColumn="0"/>
              <w:rPr>
                <w:sz w:val="20"/>
                <w:szCs w:val="20"/>
              </w:rPr>
            </w:pPr>
            <w:r w:rsidRPr="004126A0">
              <w:rPr>
                <w:sz w:val="20"/>
                <w:szCs w:val="20"/>
              </w:rPr>
              <w:t>minden érintett településen elvé</w:t>
            </w:r>
            <w:r>
              <w:rPr>
                <w:sz w:val="20"/>
                <w:szCs w:val="20"/>
              </w:rPr>
              <w:t>gzett fejlesztési tevékenységek</w:t>
            </w:r>
          </w:p>
        </w:tc>
        <w:tc>
          <w:tcPr>
            <w:tcW w:w="5812" w:type="dxa"/>
            <w:vAlign w:val="center"/>
          </w:tcPr>
          <w:p w14:paraId="323E5115" w14:textId="77777777" w:rsidR="00155CC3" w:rsidRDefault="00663E02" w:rsidP="008A3912">
            <w:pPr>
              <w:pStyle w:val="Listaszerbekezds"/>
              <w:numPr>
                <w:ilvl w:val="0"/>
                <w:numId w:val="190"/>
              </w:numPr>
              <w:cnfStyle w:val="000000000000" w:firstRow="0" w:lastRow="0" w:firstColumn="0" w:lastColumn="0" w:oddVBand="0" w:evenVBand="0" w:oddHBand="0" w:evenHBand="0" w:firstRowFirstColumn="0" w:firstRowLastColumn="0" w:lastRowFirstColumn="0" w:lastRowLastColumn="0"/>
              <w:rPr>
                <w:sz w:val="20"/>
                <w:szCs w:val="20"/>
              </w:rPr>
            </w:pPr>
            <w:r w:rsidRPr="003F6159">
              <w:rPr>
                <w:sz w:val="20"/>
                <w:szCs w:val="20"/>
              </w:rPr>
              <w:t>Határátkelő állomás</w:t>
            </w:r>
            <w:r w:rsidR="001709E7" w:rsidRPr="003F6159">
              <w:rPr>
                <w:sz w:val="20"/>
                <w:szCs w:val="20"/>
              </w:rPr>
              <w:t xml:space="preserve"> építése, valamint a </w:t>
            </w:r>
            <w:r w:rsidR="00283CA5" w:rsidRPr="003F6159">
              <w:rPr>
                <w:sz w:val="20"/>
                <w:szCs w:val="20"/>
              </w:rPr>
              <w:t>megközelítést biztosító út</w:t>
            </w:r>
            <w:r w:rsidR="003226FC" w:rsidRPr="003F6159">
              <w:rPr>
                <w:sz w:val="20"/>
                <w:szCs w:val="20"/>
              </w:rPr>
              <w:t xml:space="preserve">hálózat </w:t>
            </w:r>
            <w:r w:rsidR="00464DB1" w:rsidRPr="003F6159">
              <w:rPr>
                <w:sz w:val="20"/>
                <w:szCs w:val="20"/>
              </w:rPr>
              <w:t xml:space="preserve">kiépítése </w:t>
            </w:r>
            <w:r w:rsidR="00763E5E" w:rsidRPr="003F6159">
              <w:rPr>
                <w:sz w:val="20"/>
                <w:szCs w:val="20"/>
              </w:rPr>
              <w:t>Mórahal</w:t>
            </w:r>
            <w:r w:rsidR="009E7B57" w:rsidRPr="003F6159">
              <w:rPr>
                <w:sz w:val="20"/>
                <w:szCs w:val="20"/>
              </w:rPr>
              <w:t>mon és Horgoson.</w:t>
            </w:r>
          </w:p>
          <w:p w14:paraId="5C93F5F5" w14:textId="6FF400D2" w:rsidR="002D1A87" w:rsidRPr="000B285E" w:rsidRDefault="008244C4" w:rsidP="008A3912">
            <w:pPr>
              <w:pStyle w:val="Listaszerbekezds"/>
              <w:numPr>
                <w:ilvl w:val="0"/>
                <w:numId w:val="190"/>
              </w:numPr>
              <w:cnfStyle w:val="000000000000" w:firstRow="0" w:lastRow="0" w:firstColumn="0" w:lastColumn="0" w:oddVBand="0" w:evenVBand="0" w:oddHBand="0" w:evenHBand="0" w:firstRowFirstColumn="0" w:firstRowLastColumn="0" w:lastRowFirstColumn="0" w:lastRowLastColumn="0"/>
              <w:rPr>
                <w:sz w:val="20"/>
                <w:szCs w:val="20"/>
              </w:rPr>
            </w:pPr>
            <w:r w:rsidRPr="000B285E">
              <w:rPr>
                <w:sz w:val="20"/>
                <w:szCs w:val="20"/>
              </w:rPr>
              <w:t xml:space="preserve">A Kissori út, az </w:t>
            </w:r>
            <w:r w:rsidR="00DA3C15" w:rsidRPr="000B285E">
              <w:rPr>
                <w:sz w:val="20"/>
                <w:szCs w:val="20"/>
              </w:rPr>
              <w:t xml:space="preserve">5511-es út </w:t>
            </w:r>
            <w:r w:rsidR="002D1A87" w:rsidRPr="000B285E">
              <w:rPr>
                <w:sz w:val="20"/>
                <w:szCs w:val="20"/>
              </w:rPr>
              <w:t xml:space="preserve">felújítása </w:t>
            </w:r>
          </w:p>
          <w:p w14:paraId="21ADDBBC" w14:textId="36A3846D" w:rsidR="006D685F" w:rsidRPr="00485248" w:rsidRDefault="00DA3C15" w:rsidP="008A3912">
            <w:pPr>
              <w:pStyle w:val="Listaszerbekezds"/>
              <w:numPr>
                <w:ilvl w:val="0"/>
                <w:numId w:val="190"/>
              </w:numPr>
              <w:cnfStyle w:val="000000000000" w:firstRow="0" w:lastRow="0" w:firstColumn="0" w:lastColumn="0" w:oddVBand="0" w:evenVBand="0" w:oddHBand="0" w:evenHBand="0" w:firstRowFirstColumn="0" w:firstRowLastColumn="0" w:lastRowFirstColumn="0" w:lastRowLastColumn="0"/>
              <w:rPr>
                <w:sz w:val="20"/>
                <w:szCs w:val="20"/>
              </w:rPr>
            </w:pPr>
            <w:r w:rsidRPr="000B285E">
              <w:rPr>
                <w:sz w:val="20"/>
                <w:szCs w:val="20"/>
              </w:rPr>
              <w:t>Ásotthalmi ke</w:t>
            </w:r>
            <w:r w:rsidR="002D1A87" w:rsidRPr="000B285E">
              <w:rPr>
                <w:sz w:val="20"/>
                <w:szCs w:val="20"/>
              </w:rPr>
              <w:t>rékpárút</w:t>
            </w:r>
          </w:p>
        </w:tc>
      </w:tr>
      <w:tr w:rsidR="00155CC3" w:rsidRPr="00FF43A4" w14:paraId="71AAAAE2" w14:textId="77777777" w:rsidTr="00485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3FABA14B" w14:textId="77777777" w:rsidR="00155CC3" w:rsidRPr="004126A0" w:rsidRDefault="00155CC3" w:rsidP="001A2DDA">
            <w:pPr>
              <w:jc w:val="center"/>
              <w:rPr>
                <w:b w:val="0"/>
                <w:bCs w:val="0"/>
                <w:sz w:val="20"/>
                <w:szCs w:val="20"/>
              </w:rPr>
            </w:pPr>
            <w:r w:rsidRPr="004126A0">
              <w:rPr>
                <w:b w:val="0"/>
                <w:bCs w:val="0"/>
                <w:sz w:val="20"/>
                <w:szCs w:val="20"/>
              </w:rPr>
              <w:t>7.</w:t>
            </w:r>
          </w:p>
        </w:tc>
        <w:tc>
          <w:tcPr>
            <w:tcW w:w="2693" w:type="dxa"/>
            <w:vAlign w:val="center"/>
          </w:tcPr>
          <w:p w14:paraId="36579BCE" w14:textId="77777777" w:rsidR="00155CC3" w:rsidRPr="004126A0" w:rsidRDefault="00155CC3" w:rsidP="00640F38">
            <w:pPr>
              <w:cnfStyle w:val="000000100000" w:firstRow="0" w:lastRow="0" w:firstColumn="0" w:lastColumn="0" w:oddVBand="0" w:evenVBand="0" w:oddHBand="1" w:evenHBand="0" w:firstRowFirstColumn="0" w:firstRowLastColumn="0" w:lastRowFirstColumn="0" w:lastRowLastColumn="0"/>
              <w:rPr>
                <w:sz w:val="20"/>
                <w:szCs w:val="20"/>
              </w:rPr>
            </w:pPr>
            <w:r w:rsidRPr="004126A0">
              <w:rPr>
                <w:sz w:val="20"/>
                <w:szCs w:val="20"/>
              </w:rPr>
              <w:t>egyedi tevékenységek és azok gazdá</w:t>
            </w:r>
            <w:r>
              <w:rPr>
                <w:sz w:val="20"/>
                <w:szCs w:val="20"/>
              </w:rPr>
              <w:t>i (település, konkrét szereplő)</w:t>
            </w:r>
          </w:p>
        </w:tc>
        <w:tc>
          <w:tcPr>
            <w:tcW w:w="5812" w:type="dxa"/>
            <w:vAlign w:val="center"/>
          </w:tcPr>
          <w:p w14:paraId="69513989" w14:textId="5729DDB7" w:rsidR="00155CC3" w:rsidRPr="00485248" w:rsidRDefault="00117A96" w:rsidP="008A3912">
            <w:pPr>
              <w:pStyle w:val="Listaszerbekezds"/>
              <w:numPr>
                <w:ilvl w:val="0"/>
                <w:numId w:val="125"/>
              </w:numPr>
              <w:cnfStyle w:val="000000100000" w:firstRow="0" w:lastRow="0" w:firstColumn="0" w:lastColumn="0" w:oddVBand="0" w:evenVBand="0" w:oddHBand="1" w:evenHBand="0" w:firstRowFirstColumn="0" w:firstRowLastColumn="0" w:lastRowFirstColumn="0" w:lastRowLastColumn="0"/>
              <w:rPr>
                <w:sz w:val="20"/>
                <w:szCs w:val="20"/>
              </w:rPr>
            </w:pPr>
            <w:r w:rsidRPr="00485248">
              <w:rPr>
                <w:sz w:val="20"/>
                <w:szCs w:val="20"/>
              </w:rPr>
              <w:t xml:space="preserve">Határátkelőhely építése </w:t>
            </w:r>
            <w:r w:rsidR="000E21D0" w:rsidRPr="00485248">
              <w:rPr>
                <w:sz w:val="20"/>
                <w:szCs w:val="20"/>
              </w:rPr>
              <w:t>(Mórahalom, Horgos</w:t>
            </w:r>
            <w:r w:rsidR="008D3BEC" w:rsidRPr="00485248">
              <w:rPr>
                <w:sz w:val="20"/>
                <w:szCs w:val="20"/>
              </w:rPr>
              <w:t xml:space="preserve">, </w:t>
            </w:r>
            <w:r w:rsidR="0023098A" w:rsidRPr="00485248">
              <w:rPr>
                <w:sz w:val="20"/>
                <w:szCs w:val="20"/>
              </w:rPr>
              <w:t>Magyarország Kormánya, Szerbia Kormánya</w:t>
            </w:r>
            <w:r w:rsidR="000E21D0" w:rsidRPr="00485248">
              <w:rPr>
                <w:sz w:val="20"/>
                <w:szCs w:val="20"/>
              </w:rPr>
              <w:t>)</w:t>
            </w:r>
          </w:p>
          <w:p w14:paraId="5A00F458" w14:textId="02B88CFA" w:rsidR="00155CC3" w:rsidRPr="00485248" w:rsidRDefault="005D07BD" w:rsidP="008A3912">
            <w:pPr>
              <w:pStyle w:val="Listaszerbekezds"/>
              <w:numPr>
                <w:ilvl w:val="0"/>
                <w:numId w:val="125"/>
              </w:numPr>
              <w:cnfStyle w:val="000000100000" w:firstRow="0" w:lastRow="0" w:firstColumn="0" w:lastColumn="0" w:oddVBand="0" w:evenVBand="0" w:oddHBand="1" w:evenHBand="0" w:firstRowFirstColumn="0" w:firstRowLastColumn="0" w:lastRowFirstColumn="0" w:lastRowLastColumn="0"/>
              <w:rPr>
                <w:sz w:val="20"/>
                <w:szCs w:val="20"/>
              </w:rPr>
            </w:pPr>
            <w:r w:rsidRPr="00485248">
              <w:rPr>
                <w:sz w:val="20"/>
                <w:szCs w:val="20"/>
              </w:rPr>
              <w:t xml:space="preserve">A </w:t>
            </w:r>
            <w:r w:rsidR="00781612" w:rsidRPr="00485248">
              <w:rPr>
                <w:sz w:val="20"/>
                <w:szCs w:val="20"/>
              </w:rPr>
              <w:t xml:space="preserve">határátkelőhelyet a közlekedési hálózattal összekötő hiányzó útszakaszok megépítése </w:t>
            </w:r>
            <w:r w:rsidR="0023098A" w:rsidRPr="00485248">
              <w:rPr>
                <w:sz w:val="20"/>
                <w:szCs w:val="20"/>
              </w:rPr>
              <w:t>(Mórahalom, Horgos, Magyarország Kormánya, Szerbia Kormánya)</w:t>
            </w:r>
          </w:p>
        </w:tc>
      </w:tr>
      <w:tr w:rsidR="00155CC3" w:rsidRPr="00FF43A4" w14:paraId="0DC01833" w14:textId="77777777" w:rsidTr="00485248">
        <w:tc>
          <w:tcPr>
            <w:cnfStyle w:val="001000000000" w:firstRow="0" w:lastRow="0" w:firstColumn="1" w:lastColumn="0" w:oddVBand="0" w:evenVBand="0" w:oddHBand="0" w:evenHBand="0" w:firstRowFirstColumn="0" w:firstRowLastColumn="0" w:lastRowFirstColumn="0" w:lastRowLastColumn="0"/>
            <w:tcW w:w="421" w:type="dxa"/>
            <w:vAlign w:val="center"/>
          </w:tcPr>
          <w:p w14:paraId="3B6A94EA" w14:textId="77777777" w:rsidR="00155CC3" w:rsidRPr="004126A0" w:rsidRDefault="00155CC3" w:rsidP="001A2DDA">
            <w:pPr>
              <w:jc w:val="center"/>
              <w:rPr>
                <w:b w:val="0"/>
                <w:bCs w:val="0"/>
                <w:sz w:val="20"/>
                <w:szCs w:val="20"/>
              </w:rPr>
            </w:pPr>
            <w:r w:rsidRPr="004126A0">
              <w:rPr>
                <w:b w:val="0"/>
                <w:bCs w:val="0"/>
                <w:sz w:val="20"/>
                <w:szCs w:val="20"/>
              </w:rPr>
              <w:t>8.</w:t>
            </w:r>
          </w:p>
        </w:tc>
        <w:tc>
          <w:tcPr>
            <w:tcW w:w="2693" w:type="dxa"/>
            <w:vAlign w:val="center"/>
          </w:tcPr>
          <w:p w14:paraId="02DFB5BF" w14:textId="77777777" w:rsidR="00155CC3" w:rsidRPr="004126A0" w:rsidRDefault="00155CC3" w:rsidP="00640F38">
            <w:pPr>
              <w:cnfStyle w:val="000000000000" w:firstRow="0" w:lastRow="0" w:firstColumn="0" w:lastColumn="0" w:oddVBand="0" w:evenVBand="0" w:oddHBand="0" w:evenHBand="0" w:firstRowFirstColumn="0" w:firstRowLastColumn="0" w:lastRowFirstColumn="0" w:lastRowLastColumn="0"/>
              <w:rPr>
                <w:sz w:val="20"/>
                <w:szCs w:val="20"/>
              </w:rPr>
            </w:pPr>
            <w:r w:rsidRPr="004126A0">
              <w:rPr>
                <w:sz w:val="20"/>
                <w:szCs w:val="20"/>
              </w:rPr>
              <w:t>hatások és a hatásokban érintett települé</w:t>
            </w:r>
            <w:r>
              <w:rPr>
                <w:sz w:val="20"/>
                <w:szCs w:val="20"/>
              </w:rPr>
              <w:t>sek köre</w:t>
            </w:r>
          </w:p>
        </w:tc>
        <w:tc>
          <w:tcPr>
            <w:tcW w:w="5812" w:type="dxa"/>
            <w:vAlign w:val="center"/>
          </w:tcPr>
          <w:p w14:paraId="5B4C009B" w14:textId="52204553" w:rsidR="00155CC3" w:rsidRPr="00485248" w:rsidRDefault="00660B59" w:rsidP="00485248">
            <w:pPr>
              <w:cnfStyle w:val="000000000000" w:firstRow="0" w:lastRow="0" w:firstColumn="0" w:lastColumn="0" w:oddVBand="0" w:evenVBand="0" w:oddHBand="0" w:evenHBand="0" w:firstRowFirstColumn="0" w:firstRowLastColumn="0" w:lastRowFirstColumn="0" w:lastRowLastColumn="0"/>
              <w:rPr>
                <w:sz w:val="20"/>
                <w:szCs w:val="20"/>
              </w:rPr>
            </w:pPr>
            <w:r w:rsidRPr="00485248">
              <w:rPr>
                <w:sz w:val="20"/>
                <w:szCs w:val="20"/>
              </w:rPr>
              <w:t>A tervezett beruházás</w:t>
            </w:r>
            <w:r w:rsidR="00556C52" w:rsidRPr="00485248">
              <w:rPr>
                <w:sz w:val="20"/>
                <w:szCs w:val="20"/>
              </w:rPr>
              <w:t xml:space="preserve"> hatására </w:t>
            </w:r>
            <w:r w:rsidR="00FE7C71" w:rsidRPr="00485248">
              <w:rPr>
                <w:sz w:val="20"/>
                <w:szCs w:val="20"/>
              </w:rPr>
              <w:t xml:space="preserve">Mórahalomból rövidebb időn belül elérhető Szerbia, </w:t>
            </w:r>
            <w:r w:rsidR="00C65C56" w:rsidRPr="00485248">
              <w:rPr>
                <w:sz w:val="20"/>
                <w:szCs w:val="20"/>
              </w:rPr>
              <w:t>erősödnek a települések közötti gazdasági, társadalmi és kulturális kapcsolatok, csökken a forgalom és a várakozási idő a szomszédos határátkelőhelyeken.</w:t>
            </w:r>
          </w:p>
        </w:tc>
      </w:tr>
      <w:tr w:rsidR="00155CC3" w:rsidRPr="00FF43A4" w14:paraId="2471A7F9" w14:textId="77777777" w:rsidTr="00485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1D6D1780" w14:textId="77777777" w:rsidR="00155CC3" w:rsidRPr="004126A0" w:rsidRDefault="00155CC3" w:rsidP="001A2DDA">
            <w:pPr>
              <w:jc w:val="center"/>
              <w:rPr>
                <w:b w:val="0"/>
                <w:bCs w:val="0"/>
                <w:sz w:val="20"/>
                <w:szCs w:val="20"/>
              </w:rPr>
            </w:pPr>
            <w:r w:rsidRPr="004126A0">
              <w:rPr>
                <w:b w:val="0"/>
                <w:bCs w:val="0"/>
                <w:sz w:val="20"/>
                <w:szCs w:val="20"/>
              </w:rPr>
              <w:t>9.</w:t>
            </w:r>
          </w:p>
        </w:tc>
        <w:tc>
          <w:tcPr>
            <w:tcW w:w="2693" w:type="dxa"/>
            <w:vAlign w:val="center"/>
          </w:tcPr>
          <w:p w14:paraId="7D2B3B19" w14:textId="77777777" w:rsidR="00155CC3" w:rsidRPr="004126A0" w:rsidRDefault="00155CC3" w:rsidP="00640F38">
            <w:pPr>
              <w:cnfStyle w:val="000000100000" w:firstRow="0" w:lastRow="0" w:firstColumn="0" w:lastColumn="0" w:oddVBand="0" w:evenVBand="0" w:oddHBand="1" w:evenHBand="0" w:firstRowFirstColumn="0" w:firstRowLastColumn="0" w:lastRowFirstColumn="0" w:lastRowLastColumn="0"/>
              <w:rPr>
                <w:sz w:val="20"/>
                <w:szCs w:val="20"/>
              </w:rPr>
            </w:pPr>
            <w:r w:rsidRPr="004126A0">
              <w:rPr>
                <w:sz w:val="20"/>
                <w:szCs w:val="20"/>
              </w:rPr>
              <w:t>koordináció módja, az érintett telep</w:t>
            </w:r>
            <w:r>
              <w:rPr>
                <w:sz w:val="20"/>
                <w:szCs w:val="20"/>
              </w:rPr>
              <w:t>ülések bevonása a koordinációba</w:t>
            </w:r>
          </w:p>
        </w:tc>
        <w:tc>
          <w:tcPr>
            <w:tcW w:w="5812" w:type="dxa"/>
            <w:vAlign w:val="center"/>
          </w:tcPr>
          <w:p w14:paraId="7E8737B9" w14:textId="0840E630" w:rsidR="00155CC3" w:rsidRPr="00485248" w:rsidRDefault="00F17AA1" w:rsidP="0048524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Az érin</w:t>
            </w:r>
            <w:r w:rsidR="002E53EC">
              <w:rPr>
                <w:sz w:val="20"/>
                <w:szCs w:val="20"/>
              </w:rPr>
              <w:t>t</w:t>
            </w:r>
            <w:r>
              <w:rPr>
                <w:sz w:val="20"/>
                <w:szCs w:val="20"/>
              </w:rPr>
              <w:t>ett települések közötti koordinációt a Kormány biztosítja.</w:t>
            </w:r>
          </w:p>
        </w:tc>
      </w:tr>
    </w:tbl>
    <w:p w14:paraId="7C3AADBC" w14:textId="3FD78E51" w:rsidR="000E6E49" w:rsidRDefault="000E6E49" w:rsidP="00155CC3">
      <w:pPr>
        <w:rPr>
          <w:i/>
          <w:iCs/>
        </w:rPr>
      </w:pPr>
    </w:p>
    <w:tbl>
      <w:tblPr>
        <w:tblStyle w:val="Tblzatrcsos5stt1jellszn1"/>
        <w:tblW w:w="8926" w:type="dxa"/>
        <w:tblLook w:val="04A0" w:firstRow="1" w:lastRow="0" w:firstColumn="1" w:lastColumn="0" w:noHBand="0" w:noVBand="1"/>
      </w:tblPr>
      <w:tblGrid>
        <w:gridCol w:w="421"/>
        <w:gridCol w:w="2693"/>
        <w:gridCol w:w="5812"/>
      </w:tblGrid>
      <w:tr w:rsidR="00A76EAC" w14:paraId="5EDEC06B" w14:textId="77777777" w:rsidTr="008C74B1">
        <w:trPr>
          <w:cnfStyle w:val="100000000000" w:firstRow="1" w:lastRow="0" w:firstColumn="0" w:lastColumn="0" w:oddVBand="0" w:evenVBand="0" w:oddHBand="0" w:evenHBand="0" w:firstRowFirstColumn="0" w:firstRowLastColumn="0" w:lastRowFirstColumn="0" w:lastRowLastColumn="0"/>
          <w:trHeight w:val="637"/>
          <w:tblHeader/>
        </w:trPr>
        <w:tc>
          <w:tcPr>
            <w:cnfStyle w:val="001000000000" w:firstRow="0" w:lastRow="0" w:firstColumn="1" w:lastColumn="0" w:oddVBand="0" w:evenVBand="0" w:oddHBand="0" w:evenHBand="0" w:firstRowFirstColumn="0" w:firstRowLastColumn="0" w:lastRowFirstColumn="0" w:lastRowLastColumn="0"/>
            <w:tcW w:w="421" w:type="dxa"/>
            <w:vAlign w:val="center"/>
          </w:tcPr>
          <w:p w14:paraId="6FF86A3D" w14:textId="77777777" w:rsidR="00A76EAC" w:rsidRPr="004126A0" w:rsidRDefault="00A76EAC" w:rsidP="008C74B1">
            <w:pPr>
              <w:keepNext/>
              <w:jc w:val="center"/>
              <w:rPr>
                <w:sz w:val="20"/>
                <w:szCs w:val="20"/>
              </w:rPr>
            </w:pPr>
          </w:p>
        </w:tc>
        <w:tc>
          <w:tcPr>
            <w:tcW w:w="2693" w:type="dxa"/>
            <w:vAlign w:val="center"/>
          </w:tcPr>
          <w:p w14:paraId="2810A11F" w14:textId="77777777" w:rsidR="00A76EAC" w:rsidRPr="004126A0" w:rsidRDefault="00A76EAC" w:rsidP="008C74B1">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kérdés</w:t>
            </w:r>
          </w:p>
        </w:tc>
        <w:tc>
          <w:tcPr>
            <w:tcW w:w="5812" w:type="dxa"/>
            <w:vAlign w:val="center"/>
          </w:tcPr>
          <w:p w14:paraId="2101D896" w14:textId="77777777" w:rsidR="00A76EAC" w:rsidRPr="004126A0" w:rsidRDefault="00A76EAC" w:rsidP="008C74B1">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4126A0">
              <w:rPr>
                <w:sz w:val="20"/>
                <w:szCs w:val="20"/>
              </w:rPr>
              <w:t>kifejtés</w:t>
            </w:r>
          </w:p>
        </w:tc>
      </w:tr>
      <w:tr w:rsidR="00A76EAC" w:rsidRPr="00FF43A4" w14:paraId="47A98F7F" w14:textId="77777777" w:rsidTr="008C7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22889F1E" w14:textId="77777777" w:rsidR="00A76EAC" w:rsidRPr="004126A0" w:rsidRDefault="00A76EAC" w:rsidP="008C74B1">
            <w:pPr>
              <w:jc w:val="center"/>
              <w:rPr>
                <w:b w:val="0"/>
                <w:bCs w:val="0"/>
                <w:sz w:val="20"/>
                <w:szCs w:val="20"/>
              </w:rPr>
            </w:pPr>
            <w:r w:rsidRPr="004126A0">
              <w:rPr>
                <w:b w:val="0"/>
                <w:bCs w:val="0"/>
                <w:sz w:val="20"/>
                <w:szCs w:val="20"/>
              </w:rPr>
              <w:t>1.</w:t>
            </w:r>
          </w:p>
        </w:tc>
        <w:tc>
          <w:tcPr>
            <w:tcW w:w="2693" w:type="dxa"/>
            <w:vAlign w:val="center"/>
          </w:tcPr>
          <w:p w14:paraId="6E4CF7FF" w14:textId="77777777" w:rsidR="00A76EAC" w:rsidRPr="004126A0" w:rsidRDefault="00A76EAC" w:rsidP="00640F3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beavatkozás tematikus fókusza</w:t>
            </w:r>
          </w:p>
        </w:tc>
        <w:tc>
          <w:tcPr>
            <w:tcW w:w="5812" w:type="dxa"/>
          </w:tcPr>
          <w:p w14:paraId="19D2D106" w14:textId="6579F799" w:rsidR="00A76EAC" w:rsidRPr="004126A0" w:rsidRDefault="00D00005" w:rsidP="008C74B1">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 beavatkozás fókusza a térségi vízgazdálkodás</w:t>
            </w:r>
          </w:p>
        </w:tc>
      </w:tr>
      <w:tr w:rsidR="00A76EAC" w:rsidRPr="00FF43A4" w14:paraId="4E0C1B65" w14:textId="77777777" w:rsidTr="008C74B1">
        <w:tc>
          <w:tcPr>
            <w:cnfStyle w:val="001000000000" w:firstRow="0" w:lastRow="0" w:firstColumn="1" w:lastColumn="0" w:oddVBand="0" w:evenVBand="0" w:oddHBand="0" w:evenHBand="0" w:firstRowFirstColumn="0" w:firstRowLastColumn="0" w:lastRowFirstColumn="0" w:lastRowLastColumn="0"/>
            <w:tcW w:w="421" w:type="dxa"/>
            <w:vAlign w:val="center"/>
          </w:tcPr>
          <w:p w14:paraId="4EF2DD71" w14:textId="77777777" w:rsidR="00A76EAC" w:rsidRPr="004126A0" w:rsidRDefault="00A76EAC" w:rsidP="008C74B1">
            <w:pPr>
              <w:jc w:val="center"/>
              <w:rPr>
                <w:b w:val="0"/>
                <w:bCs w:val="0"/>
                <w:sz w:val="20"/>
                <w:szCs w:val="20"/>
              </w:rPr>
            </w:pPr>
            <w:r w:rsidRPr="004126A0">
              <w:rPr>
                <w:b w:val="0"/>
                <w:bCs w:val="0"/>
                <w:sz w:val="20"/>
                <w:szCs w:val="20"/>
              </w:rPr>
              <w:t>2.</w:t>
            </w:r>
          </w:p>
        </w:tc>
        <w:tc>
          <w:tcPr>
            <w:tcW w:w="2693" w:type="dxa"/>
            <w:vAlign w:val="center"/>
          </w:tcPr>
          <w:p w14:paraId="56261DE1" w14:textId="77777777" w:rsidR="00A76EAC" w:rsidRPr="004126A0" w:rsidRDefault="00A76EAC" w:rsidP="00640F3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beavatkozás</w:t>
            </w:r>
            <w:r w:rsidRPr="004126A0">
              <w:rPr>
                <w:sz w:val="20"/>
                <w:szCs w:val="20"/>
              </w:rPr>
              <w:t xml:space="preserve"> munkacíme</w:t>
            </w:r>
          </w:p>
        </w:tc>
        <w:tc>
          <w:tcPr>
            <w:tcW w:w="5812" w:type="dxa"/>
          </w:tcPr>
          <w:p w14:paraId="0F5514D0" w14:textId="5E1B1DB5" w:rsidR="00A76EAC" w:rsidRPr="000A2D6F" w:rsidRDefault="002C7E90" w:rsidP="008C74B1">
            <w:pPr>
              <w:jc w:val="both"/>
              <w:cnfStyle w:val="000000000000" w:firstRow="0" w:lastRow="0" w:firstColumn="0" w:lastColumn="0" w:oddVBand="0" w:evenVBand="0" w:oddHBand="0" w:evenHBand="0" w:firstRowFirstColumn="0" w:firstRowLastColumn="0" w:lastRowFirstColumn="0" w:lastRowLastColumn="0"/>
              <w:rPr>
                <w:b/>
                <w:bCs/>
                <w:sz w:val="20"/>
                <w:szCs w:val="20"/>
              </w:rPr>
            </w:pPr>
            <w:r w:rsidRPr="000A2D6F">
              <w:rPr>
                <w:b/>
                <w:bCs/>
                <w:sz w:val="20"/>
                <w:szCs w:val="20"/>
              </w:rPr>
              <w:t>Vízkezelés és vízgazdálkodás fejlesztése a Homokhátságon</w:t>
            </w:r>
          </w:p>
        </w:tc>
      </w:tr>
      <w:tr w:rsidR="00A76EAC" w:rsidRPr="00FF43A4" w14:paraId="6C80205F" w14:textId="77777777" w:rsidTr="008C7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4183D57F" w14:textId="77777777" w:rsidR="00A76EAC" w:rsidRPr="004126A0" w:rsidRDefault="00A76EAC" w:rsidP="008C74B1">
            <w:pPr>
              <w:jc w:val="center"/>
              <w:rPr>
                <w:b w:val="0"/>
                <w:bCs w:val="0"/>
                <w:sz w:val="20"/>
                <w:szCs w:val="20"/>
              </w:rPr>
            </w:pPr>
            <w:r w:rsidRPr="004126A0">
              <w:rPr>
                <w:b w:val="0"/>
                <w:bCs w:val="0"/>
                <w:sz w:val="20"/>
                <w:szCs w:val="20"/>
              </w:rPr>
              <w:t>3.</w:t>
            </w:r>
          </w:p>
        </w:tc>
        <w:tc>
          <w:tcPr>
            <w:tcW w:w="2693" w:type="dxa"/>
            <w:vAlign w:val="center"/>
          </w:tcPr>
          <w:p w14:paraId="79A240E0" w14:textId="77777777" w:rsidR="00A76EAC" w:rsidRPr="004126A0" w:rsidRDefault="00A76EAC" w:rsidP="00640F38">
            <w:pPr>
              <w:cnfStyle w:val="000000100000" w:firstRow="0" w:lastRow="0" w:firstColumn="0" w:lastColumn="0" w:oddVBand="0" w:evenVBand="0" w:oddHBand="1" w:evenHBand="0" w:firstRowFirstColumn="0" w:firstRowLastColumn="0" w:lastRowFirstColumn="0" w:lastRowLastColumn="0"/>
              <w:rPr>
                <w:sz w:val="20"/>
                <w:szCs w:val="20"/>
              </w:rPr>
            </w:pPr>
            <w:r w:rsidRPr="004126A0">
              <w:rPr>
                <w:sz w:val="20"/>
                <w:szCs w:val="20"/>
              </w:rPr>
              <w:t>illeszke</w:t>
            </w:r>
            <w:r>
              <w:rPr>
                <w:sz w:val="20"/>
                <w:szCs w:val="20"/>
              </w:rPr>
              <w:t>dése a megyei program céljaihoz</w:t>
            </w:r>
          </w:p>
        </w:tc>
        <w:tc>
          <w:tcPr>
            <w:tcW w:w="5812" w:type="dxa"/>
          </w:tcPr>
          <w:p w14:paraId="29E7A167" w14:textId="77777777" w:rsidR="00A76EAC" w:rsidRDefault="00324463" w:rsidP="008C74B1">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 beavatkozás Csongrád-Csanád megye Területfejlesztési programjának következő céljához illeszkedik:</w:t>
            </w:r>
          </w:p>
          <w:p w14:paraId="609FC61D" w14:textId="70DC46ED" w:rsidR="00324463" w:rsidRPr="004126A0" w:rsidRDefault="00324463" w:rsidP="008C74B1">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T.4.1. Homokhátság - </w:t>
            </w:r>
            <w:r w:rsidR="00EA4785" w:rsidRPr="00EA4785">
              <w:rPr>
                <w:sz w:val="20"/>
                <w:szCs w:val="20"/>
              </w:rPr>
              <w:t>A tájgazdálkodás és a gazdasági hálózatok megerősítése a Homokhátságon</w:t>
            </w:r>
          </w:p>
        </w:tc>
      </w:tr>
      <w:tr w:rsidR="00A76EAC" w:rsidRPr="00FF43A4" w14:paraId="5A8230DA" w14:textId="77777777" w:rsidTr="008C74B1">
        <w:tc>
          <w:tcPr>
            <w:cnfStyle w:val="001000000000" w:firstRow="0" w:lastRow="0" w:firstColumn="1" w:lastColumn="0" w:oddVBand="0" w:evenVBand="0" w:oddHBand="0" w:evenHBand="0" w:firstRowFirstColumn="0" w:firstRowLastColumn="0" w:lastRowFirstColumn="0" w:lastRowLastColumn="0"/>
            <w:tcW w:w="421" w:type="dxa"/>
            <w:vAlign w:val="center"/>
          </w:tcPr>
          <w:p w14:paraId="0A66D48D" w14:textId="77777777" w:rsidR="00A76EAC" w:rsidRPr="004126A0" w:rsidRDefault="00A76EAC" w:rsidP="008C74B1">
            <w:pPr>
              <w:jc w:val="center"/>
              <w:rPr>
                <w:b w:val="0"/>
                <w:bCs w:val="0"/>
                <w:sz w:val="20"/>
                <w:szCs w:val="20"/>
              </w:rPr>
            </w:pPr>
            <w:r w:rsidRPr="004126A0">
              <w:rPr>
                <w:b w:val="0"/>
                <w:bCs w:val="0"/>
                <w:sz w:val="20"/>
                <w:szCs w:val="20"/>
              </w:rPr>
              <w:t>4.</w:t>
            </w:r>
          </w:p>
        </w:tc>
        <w:tc>
          <w:tcPr>
            <w:tcW w:w="2693" w:type="dxa"/>
            <w:vAlign w:val="center"/>
          </w:tcPr>
          <w:p w14:paraId="25F4D867" w14:textId="77777777" w:rsidR="00A76EAC" w:rsidRPr="004126A0" w:rsidRDefault="00A76EAC" w:rsidP="00640F3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illeszkedése az FVS céljaihoz</w:t>
            </w:r>
          </w:p>
        </w:tc>
        <w:tc>
          <w:tcPr>
            <w:tcW w:w="5812" w:type="dxa"/>
          </w:tcPr>
          <w:p w14:paraId="3D1E9D38" w14:textId="02A39309" w:rsidR="00A76EAC" w:rsidRPr="004126A0" w:rsidRDefault="007F1061" w:rsidP="008C74B1">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 tervezett beavatkozás az FVS </w:t>
            </w:r>
            <w:r w:rsidR="00364DD6">
              <w:rPr>
                <w:sz w:val="20"/>
                <w:szCs w:val="20"/>
              </w:rPr>
              <w:t>„</w:t>
            </w:r>
            <w:r w:rsidR="00364DD6" w:rsidRPr="003E1354">
              <w:rPr>
                <w:sz w:val="20"/>
                <w:szCs w:val="20"/>
              </w:rPr>
              <w:t>Környezet és klímavédelem</w:t>
            </w:r>
            <w:r w:rsidR="00364DD6">
              <w:rPr>
                <w:sz w:val="20"/>
                <w:szCs w:val="20"/>
              </w:rPr>
              <w:t xml:space="preserve">” céljához, azon belül a </w:t>
            </w:r>
            <w:r w:rsidR="00DF6368">
              <w:rPr>
                <w:sz w:val="20"/>
                <w:szCs w:val="20"/>
              </w:rPr>
              <w:t>„</w:t>
            </w:r>
            <w:r w:rsidR="00DF6368" w:rsidRPr="003E1354">
              <w:rPr>
                <w:sz w:val="20"/>
                <w:szCs w:val="20"/>
              </w:rPr>
              <w:t>Vízgazdálkodás hatékonyságának növelése, vízvédelem</w:t>
            </w:r>
            <w:r w:rsidR="00DF6368">
              <w:rPr>
                <w:sz w:val="20"/>
                <w:szCs w:val="20"/>
              </w:rPr>
              <w:t>” alcélhoz illeszkedik.</w:t>
            </w:r>
          </w:p>
        </w:tc>
      </w:tr>
      <w:tr w:rsidR="00A76EAC" w:rsidRPr="00FF43A4" w14:paraId="1D79A11C" w14:textId="77777777" w:rsidTr="008C7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4F990E49" w14:textId="77777777" w:rsidR="00A76EAC" w:rsidRPr="004126A0" w:rsidRDefault="00A76EAC" w:rsidP="008C74B1">
            <w:pPr>
              <w:jc w:val="center"/>
              <w:rPr>
                <w:b w:val="0"/>
                <w:bCs w:val="0"/>
                <w:sz w:val="20"/>
                <w:szCs w:val="20"/>
              </w:rPr>
            </w:pPr>
            <w:r w:rsidRPr="004126A0">
              <w:rPr>
                <w:b w:val="0"/>
                <w:bCs w:val="0"/>
                <w:sz w:val="20"/>
                <w:szCs w:val="20"/>
              </w:rPr>
              <w:t>5.</w:t>
            </w:r>
          </w:p>
        </w:tc>
        <w:tc>
          <w:tcPr>
            <w:tcW w:w="2693" w:type="dxa"/>
            <w:vAlign w:val="center"/>
          </w:tcPr>
          <w:p w14:paraId="3DC5E05C" w14:textId="77777777" w:rsidR="00A76EAC" w:rsidRPr="004126A0" w:rsidRDefault="00A76EAC" w:rsidP="00640F38">
            <w:pPr>
              <w:cnfStyle w:val="000000100000" w:firstRow="0" w:lastRow="0" w:firstColumn="0" w:lastColumn="0" w:oddVBand="0" w:evenVBand="0" w:oddHBand="1" w:evenHBand="0" w:firstRowFirstColumn="0" w:firstRowLastColumn="0" w:lastRowFirstColumn="0" w:lastRowLastColumn="0"/>
              <w:rPr>
                <w:sz w:val="20"/>
                <w:szCs w:val="20"/>
              </w:rPr>
            </w:pPr>
            <w:r w:rsidRPr="004126A0">
              <w:rPr>
                <w:sz w:val="20"/>
                <w:szCs w:val="20"/>
              </w:rPr>
              <w:t>a</w:t>
            </w:r>
            <w:r>
              <w:rPr>
                <w:sz w:val="20"/>
                <w:szCs w:val="20"/>
              </w:rPr>
              <w:t xml:space="preserve"> beavatkozás</w:t>
            </w:r>
            <w:r w:rsidRPr="004126A0">
              <w:rPr>
                <w:sz w:val="20"/>
                <w:szCs w:val="20"/>
              </w:rPr>
              <w:t xml:space="preserve"> célja és rövid tartalma (a térségi vonatkozások kiemelésével)</w:t>
            </w:r>
          </w:p>
        </w:tc>
        <w:tc>
          <w:tcPr>
            <w:tcW w:w="5812" w:type="dxa"/>
          </w:tcPr>
          <w:p w14:paraId="33798AD8" w14:textId="6ED2194B" w:rsidR="00A76EAC" w:rsidRPr="0046602C" w:rsidRDefault="007973B2" w:rsidP="008C74B1">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 Homokhátság </w:t>
            </w:r>
            <w:r w:rsidR="008617D8">
              <w:rPr>
                <w:sz w:val="20"/>
                <w:szCs w:val="20"/>
              </w:rPr>
              <w:t xml:space="preserve">a klímaváltozás hatásainak különösen kitett területként jellemezhető, </w:t>
            </w:r>
            <w:r w:rsidR="0007006F">
              <w:rPr>
                <w:sz w:val="20"/>
                <w:szCs w:val="20"/>
              </w:rPr>
              <w:t xml:space="preserve">amelyet egyaránt veszélyeztet az elsivatagosodás és a talajvízszint csökkenése. </w:t>
            </w:r>
            <w:r w:rsidR="007E16FA" w:rsidRPr="0046602C">
              <w:rPr>
                <w:sz w:val="20"/>
                <w:szCs w:val="20"/>
              </w:rPr>
              <w:t>Emiatt különösen fontos</w:t>
            </w:r>
            <w:r w:rsidR="005206CE" w:rsidRPr="0046602C">
              <w:rPr>
                <w:sz w:val="20"/>
                <w:szCs w:val="20"/>
              </w:rPr>
              <w:t xml:space="preserve"> a természetes vizek helyben tartása, </w:t>
            </w:r>
            <w:r w:rsidR="007B48E3" w:rsidRPr="0046602C">
              <w:rPr>
                <w:sz w:val="20"/>
                <w:szCs w:val="20"/>
              </w:rPr>
              <w:t>valamint a Tiszáról érkező vízpótlás hasznosítása, amelyek az öntözés igényeinek biztosítására használhatóak, emellett</w:t>
            </w:r>
            <w:r w:rsidR="008428F5" w:rsidRPr="0046602C">
              <w:rPr>
                <w:sz w:val="20"/>
                <w:szCs w:val="20"/>
              </w:rPr>
              <w:t xml:space="preserve"> </w:t>
            </w:r>
            <w:r w:rsidR="0008095F" w:rsidRPr="0046602C">
              <w:rPr>
                <w:sz w:val="20"/>
                <w:szCs w:val="20"/>
              </w:rPr>
              <w:t>hozzájárul a felszíni v</w:t>
            </w:r>
            <w:r w:rsidR="00255151" w:rsidRPr="0046602C">
              <w:rPr>
                <w:sz w:val="20"/>
                <w:szCs w:val="20"/>
              </w:rPr>
              <w:t xml:space="preserve">izek </w:t>
            </w:r>
            <w:r w:rsidR="007B48E3" w:rsidRPr="0046602C">
              <w:rPr>
                <w:sz w:val="20"/>
                <w:szCs w:val="20"/>
              </w:rPr>
              <w:t>helyben tartásához</w:t>
            </w:r>
            <w:r w:rsidR="00255151" w:rsidRPr="0046602C">
              <w:rPr>
                <w:sz w:val="20"/>
                <w:szCs w:val="20"/>
              </w:rPr>
              <w:t xml:space="preserve"> is</w:t>
            </w:r>
            <w:r w:rsidR="005F7787" w:rsidRPr="0046602C">
              <w:rPr>
                <w:sz w:val="20"/>
                <w:szCs w:val="20"/>
              </w:rPr>
              <w:t>.</w:t>
            </w:r>
          </w:p>
          <w:p w14:paraId="5777C2BE" w14:textId="77777777" w:rsidR="005F7787" w:rsidRDefault="005F7787" w:rsidP="008C74B1">
            <w:pPr>
              <w:jc w:val="both"/>
              <w:cnfStyle w:val="000000100000" w:firstRow="0" w:lastRow="0" w:firstColumn="0" w:lastColumn="0" w:oddVBand="0" w:evenVBand="0" w:oddHBand="1" w:evenHBand="0" w:firstRowFirstColumn="0" w:firstRowLastColumn="0" w:lastRowFirstColumn="0" w:lastRowLastColumn="0"/>
              <w:rPr>
                <w:sz w:val="20"/>
                <w:szCs w:val="20"/>
              </w:rPr>
            </w:pPr>
            <w:r w:rsidRPr="0046602C">
              <w:rPr>
                <w:sz w:val="20"/>
                <w:szCs w:val="20"/>
              </w:rPr>
              <w:t xml:space="preserve">A </w:t>
            </w:r>
            <w:r w:rsidR="00D31A9B" w:rsidRPr="0046602C">
              <w:rPr>
                <w:sz w:val="20"/>
                <w:szCs w:val="20"/>
              </w:rPr>
              <w:t>beavatkozás főbb elemei a következők:</w:t>
            </w:r>
          </w:p>
          <w:p w14:paraId="1CBC2A44" w14:textId="2754ADA4" w:rsidR="00560D01" w:rsidRPr="00E61DD6" w:rsidRDefault="00560D01" w:rsidP="008A3912">
            <w:pPr>
              <w:pStyle w:val="Listaszerbekezds"/>
              <w:numPr>
                <w:ilvl w:val="0"/>
                <w:numId w:val="73"/>
              </w:numPr>
              <w:ind w:hanging="406"/>
              <w:jc w:val="both"/>
              <w:cnfStyle w:val="000000100000" w:firstRow="0" w:lastRow="0" w:firstColumn="0" w:lastColumn="0" w:oddVBand="0" w:evenVBand="0" w:oddHBand="1" w:evenHBand="0" w:firstRowFirstColumn="0" w:firstRowLastColumn="0" w:lastRowFirstColumn="0" w:lastRowLastColumn="0"/>
              <w:rPr>
                <w:sz w:val="20"/>
                <w:szCs w:val="20"/>
              </w:rPr>
            </w:pPr>
            <w:r w:rsidRPr="00E61DD6">
              <w:rPr>
                <w:sz w:val="20"/>
                <w:szCs w:val="20"/>
              </w:rPr>
              <w:lastRenderedPageBreak/>
              <w:t>Vízpótló rendszer kiépítése Mórahalom külterületén</w:t>
            </w:r>
            <w:r w:rsidR="00B87219" w:rsidRPr="00E61DD6">
              <w:rPr>
                <w:sz w:val="20"/>
                <w:szCs w:val="20"/>
              </w:rPr>
              <w:t>, belvízi csatornák alkalmassá tétele öntözővíz szállítására</w:t>
            </w:r>
          </w:p>
          <w:p w14:paraId="79AE3BAE" w14:textId="77777777" w:rsidR="00560D01" w:rsidRPr="00E61DD6" w:rsidRDefault="00560D01" w:rsidP="008A3912">
            <w:pPr>
              <w:pStyle w:val="Listaszerbekezds"/>
              <w:numPr>
                <w:ilvl w:val="0"/>
                <w:numId w:val="73"/>
              </w:numPr>
              <w:ind w:hanging="406"/>
              <w:jc w:val="both"/>
              <w:cnfStyle w:val="000000100000" w:firstRow="0" w:lastRow="0" w:firstColumn="0" w:lastColumn="0" w:oddVBand="0" w:evenVBand="0" w:oddHBand="1" w:evenHBand="0" w:firstRowFirstColumn="0" w:firstRowLastColumn="0" w:lastRowFirstColumn="0" w:lastRowLastColumn="0"/>
              <w:rPr>
                <w:sz w:val="20"/>
                <w:szCs w:val="20"/>
              </w:rPr>
            </w:pPr>
            <w:r w:rsidRPr="00E61DD6">
              <w:rPr>
                <w:sz w:val="20"/>
                <w:szCs w:val="20"/>
              </w:rPr>
              <w:t>Madarász-tó rehabilitációja</w:t>
            </w:r>
          </w:p>
          <w:p w14:paraId="2C347F45" w14:textId="77777777" w:rsidR="00560D01" w:rsidRPr="00E61DD6" w:rsidRDefault="00560D01" w:rsidP="008A3912">
            <w:pPr>
              <w:pStyle w:val="Listaszerbekezds"/>
              <w:numPr>
                <w:ilvl w:val="0"/>
                <w:numId w:val="73"/>
              </w:numPr>
              <w:ind w:hanging="406"/>
              <w:jc w:val="both"/>
              <w:cnfStyle w:val="000000100000" w:firstRow="0" w:lastRow="0" w:firstColumn="0" w:lastColumn="0" w:oddVBand="0" w:evenVBand="0" w:oddHBand="1" w:evenHBand="0" w:firstRowFirstColumn="0" w:firstRowLastColumn="0" w:lastRowFirstColumn="0" w:lastRowLastColumn="0"/>
              <w:rPr>
                <w:sz w:val="20"/>
                <w:szCs w:val="20"/>
              </w:rPr>
            </w:pPr>
            <w:r w:rsidRPr="00E61DD6">
              <w:rPr>
                <w:sz w:val="20"/>
                <w:szCs w:val="20"/>
              </w:rPr>
              <w:t>Szikes élőhelyrekonstrukciós projekt a Biteszéken</w:t>
            </w:r>
          </w:p>
          <w:p w14:paraId="750333AF" w14:textId="64DB556E" w:rsidR="00560D01" w:rsidRPr="00E61DD6" w:rsidRDefault="00560D01" w:rsidP="008A3912">
            <w:pPr>
              <w:pStyle w:val="Listaszerbekezds"/>
              <w:numPr>
                <w:ilvl w:val="0"/>
                <w:numId w:val="73"/>
              </w:numPr>
              <w:ind w:hanging="406"/>
              <w:jc w:val="both"/>
              <w:cnfStyle w:val="000000100000" w:firstRow="0" w:lastRow="0" w:firstColumn="0" w:lastColumn="0" w:oddVBand="0" w:evenVBand="0" w:oddHBand="1" w:evenHBand="0" w:firstRowFirstColumn="0" w:firstRowLastColumn="0" w:lastRowFirstColumn="0" w:lastRowLastColumn="0"/>
              <w:rPr>
                <w:sz w:val="20"/>
                <w:szCs w:val="20"/>
              </w:rPr>
            </w:pPr>
            <w:r w:rsidRPr="00E61DD6">
              <w:rPr>
                <w:sz w:val="20"/>
                <w:szCs w:val="20"/>
              </w:rPr>
              <w:t>Öntözésfejlesztés</w:t>
            </w:r>
            <w:r w:rsidR="00990B27" w:rsidRPr="00E61DD6">
              <w:rPr>
                <w:sz w:val="20"/>
                <w:szCs w:val="20"/>
              </w:rPr>
              <w:t>, öntö</w:t>
            </w:r>
            <w:r w:rsidR="00EF3877" w:rsidRPr="00E61DD6">
              <w:rPr>
                <w:sz w:val="20"/>
                <w:szCs w:val="20"/>
              </w:rPr>
              <w:t>zési közösségek alapítása</w:t>
            </w:r>
          </w:p>
          <w:p w14:paraId="16E2B491" w14:textId="77777777" w:rsidR="00560D01" w:rsidRPr="00E61DD6" w:rsidRDefault="00560D01" w:rsidP="008A3912">
            <w:pPr>
              <w:pStyle w:val="Listaszerbekezds"/>
              <w:numPr>
                <w:ilvl w:val="0"/>
                <w:numId w:val="73"/>
              </w:numPr>
              <w:ind w:hanging="406"/>
              <w:jc w:val="both"/>
              <w:cnfStyle w:val="000000100000" w:firstRow="0" w:lastRow="0" w:firstColumn="0" w:lastColumn="0" w:oddVBand="0" w:evenVBand="0" w:oddHBand="1" w:evenHBand="0" w:firstRowFirstColumn="0" w:firstRowLastColumn="0" w:lastRowFirstColumn="0" w:lastRowLastColumn="0"/>
              <w:rPr>
                <w:sz w:val="20"/>
                <w:szCs w:val="20"/>
              </w:rPr>
            </w:pPr>
            <w:r w:rsidRPr="00E61DD6">
              <w:rPr>
                <w:sz w:val="20"/>
                <w:szCs w:val="20"/>
              </w:rPr>
              <w:t>Üzemi területek kialakítása, tervezése</w:t>
            </w:r>
          </w:p>
          <w:p w14:paraId="2AE2A77F" w14:textId="77777777" w:rsidR="00D31A9B" w:rsidRPr="00E61DD6" w:rsidRDefault="00560D01" w:rsidP="008A3912">
            <w:pPr>
              <w:pStyle w:val="Listaszerbekezds"/>
              <w:numPr>
                <w:ilvl w:val="0"/>
                <w:numId w:val="73"/>
              </w:numPr>
              <w:ind w:hanging="406"/>
              <w:jc w:val="both"/>
              <w:cnfStyle w:val="000000100000" w:firstRow="0" w:lastRow="0" w:firstColumn="0" w:lastColumn="0" w:oddVBand="0" w:evenVBand="0" w:oddHBand="1" w:evenHBand="0" w:firstRowFirstColumn="0" w:firstRowLastColumn="0" w:lastRowFirstColumn="0" w:lastRowLastColumn="0"/>
              <w:rPr>
                <w:sz w:val="20"/>
                <w:szCs w:val="20"/>
              </w:rPr>
            </w:pPr>
            <w:r w:rsidRPr="00E61DD6">
              <w:rPr>
                <w:sz w:val="20"/>
                <w:szCs w:val="20"/>
              </w:rPr>
              <w:t>Sziksós-tó pihenő fejlesztése</w:t>
            </w:r>
          </w:p>
          <w:p w14:paraId="1FCDEE7A" w14:textId="77777777" w:rsidR="00EF3830" w:rsidRPr="00E61DD6" w:rsidRDefault="00554C2A" w:rsidP="008A3912">
            <w:pPr>
              <w:pStyle w:val="Listaszerbekezds"/>
              <w:numPr>
                <w:ilvl w:val="0"/>
                <w:numId w:val="73"/>
              </w:numPr>
              <w:ind w:hanging="406"/>
              <w:jc w:val="both"/>
              <w:cnfStyle w:val="000000100000" w:firstRow="0" w:lastRow="0" w:firstColumn="0" w:lastColumn="0" w:oddVBand="0" w:evenVBand="0" w:oddHBand="1" w:evenHBand="0" w:firstRowFirstColumn="0" w:firstRowLastColumn="0" w:lastRowFirstColumn="0" w:lastRowLastColumn="0"/>
              <w:rPr>
                <w:sz w:val="20"/>
                <w:szCs w:val="20"/>
              </w:rPr>
            </w:pPr>
            <w:r w:rsidRPr="00E61DD6">
              <w:rPr>
                <w:sz w:val="20"/>
                <w:szCs w:val="20"/>
              </w:rPr>
              <w:t xml:space="preserve">Vízvisszatartás növelése új </w:t>
            </w:r>
            <w:r w:rsidR="001B3795" w:rsidRPr="00E61DD6">
              <w:rPr>
                <w:sz w:val="20"/>
                <w:szCs w:val="20"/>
              </w:rPr>
              <w:t>víztározók építésével</w:t>
            </w:r>
          </w:p>
          <w:p w14:paraId="6B3CFB17" w14:textId="5A5486B1" w:rsidR="00D31A9B" w:rsidRPr="00D31A9B" w:rsidRDefault="00945373" w:rsidP="008A3912">
            <w:pPr>
              <w:pStyle w:val="Listaszerbekezds"/>
              <w:numPr>
                <w:ilvl w:val="0"/>
                <w:numId w:val="73"/>
              </w:numPr>
              <w:ind w:hanging="406"/>
              <w:jc w:val="both"/>
              <w:cnfStyle w:val="000000100000" w:firstRow="0" w:lastRow="0" w:firstColumn="0" w:lastColumn="0" w:oddVBand="0" w:evenVBand="0" w:oddHBand="1" w:evenHBand="0" w:firstRowFirstColumn="0" w:firstRowLastColumn="0" w:lastRowFirstColumn="0" w:lastRowLastColumn="0"/>
              <w:rPr>
                <w:sz w:val="20"/>
                <w:szCs w:val="20"/>
              </w:rPr>
            </w:pPr>
            <w:r w:rsidRPr="0046602C">
              <w:rPr>
                <w:sz w:val="20"/>
                <w:szCs w:val="20"/>
              </w:rPr>
              <w:t xml:space="preserve">Szennyvízkezelés fejlesztése a tisztított </w:t>
            </w:r>
            <w:r w:rsidR="00195DAD" w:rsidRPr="0046602C">
              <w:rPr>
                <w:sz w:val="20"/>
                <w:szCs w:val="20"/>
              </w:rPr>
              <w:t xml:space="preserve">szennyvíz </w:t>
            </w:r>
            <w:r w:rsidR="007B48E3" w:rsidRPr="0046602C">
              <w:rPr>
                <w:sz w:val="20"/>
                <w:szCs w:val="20"/>
              </w:rPr>
              <w:t>ökológiai</w:t>
            </w:r>
            <w:r w:rsidR="00195DAD" w:rsidRPr="0046602C">
              <w:rPr>
                <w:sz w:val="20"/>
                <w:szCs w:val="20"/>
              </w:rPr>
              <w:t xml:space="preserve"> célú hasznosíthatósága érdekében</w:t>
            </w:r>
          </w:p>
        </w:tc>
      </w:tr>
      <w:tr w:rsidR="00A76EAC" w:rsidRPr="00FF43A4" w14:paraId="5D89016E" w14:textId="77777777" w:rsidTr="00B55096">
        <w:tc>
          <w:tcPr>
            <w:cnfStyle w:val="001000000000" w:firstRow="0" w:lastRow="0" w:firstColumn="1" w:lastColumn="0" w:oddVBand="0" w:evenVBand="0" w:oddHBand="0" w:evenHBand="0" w:firstRowFirstColumn="0" w:firstRowLastColumn="0" w:lastRowFirstColumn="0" w:lastRowLastColumn="0"/>
            <w:tcW w:w="421" w:type="dxa"/>
            <w:vAlign w:val="center"/>
          </w:tcPr>
          <w:p w14:paraId="5E267D78" w14:textId="77777777" w:rsidR="00A76EAC" w:rsidRPr="004126A0" w:rsidRDefault="00A76EAC" w:rsidP="008C74B1">
            <w:pPr>
              <w:jc w:val="center"/>
              <w:rPr>
                <w:b w:val="0"/>
                <w:bCs w:val="0"/>
                <w:sz w:val="20"/>
                <w:szCs w:val="20"/>
              </w:rPr>
            </w:pPr>
            <w:r w:rsidRPr="004126A0">
              <w:rPr>
                <w:b w:val="0"/>
                <w:bCs w:val="0"/>
                <w:sz w:val="20"/>
                <w:szCs w:val="20"/>
              </w:rPr>
              <w:lastRenderedPageBreak/>
              <w:t>6.</w:t>
            </w:r>
          </w:p>
        </w:tc>
        <w:tc>
          <w:tcPr>
            <w:tcW w:w="2693" w:type="dxa"/>
            <w:vAlign w:val="center"/>
          </w:tcPr>
          <w:p w14:paraId="05A85DAF" w14:textId="77777777" w:rsidR="00A76EAC" w:rsidRPr="0046602C" w:rsidRDefault="00A76EAC" w:rsidP="00640F38">
            <w:pPr>
              <w:cnfStyle w:val="000000000000" w:firstRow="0" w:lastRow="0" w:firstColumn="0" w:lastColumn="0" w:oddVBand="0" w:evenVBand="0" w:oddHBand="0" w:evenHBand="0" w:firstRowFirstColumn="0" w:firstRowLastColumn="0" w:lastRowFirstColumn="0" w:lastRowLastColumn="0"/>
              <w:rPr>
                <w:sz w:val="20"/>
                <w:szCs w:val="20"/>
              </w:rPr>
            </w:pPr>
            <w:r w:rsidRPr="0046602C">
              <w:rPr>
                <w:sz w:val="20"/>
                <w:szCs w:val="20"/>
              </w:rPr>
              <w:t>minden érintett településen elvégzett fejlesztési tevékenységek</w:t>
            </w:r>
          </w:p>
        </w:tc>
        <w:tc>
          <w:tcPr>
            <w:tcW w:w="5812" w:type="dxa"/>
            <w:vAlign w:val="center"/>
          </w:tcPr>
          <w:p w14:paraId="271EA412" w14:textId="1C6BCD18" w:rsidR="00A76EAC" w:rsidRPr="0046602C" w:rsidRDefault="00BF0BA0" w:rsidP="00B55096">
            <w:pPr>
              <w:cnfStyle w:val="000000000000" w:firstRow="0" w:lastRow="0" w:firstColumn="0" w:lastColumn="0" w:oddVBand="0" w:evenVBand="0" w:oddHBand="0" w:evenHBand="0" w:firstRowFirstColumn="0" w:firstRowLastColumn="0" w:lastRowFirstColumn="0" w:lastRowLastColumn="0"/>
              <w:rPr>
                <w:sz w:val="20"/>
                <w:szCs w:val="20"/>
              </w:rPr>
            </w:pPr>
            <w:r w:rsidRPr="0046602C">
              <w:rPr>
                <w:sz w:val="20"/>
                <w:szCs w:val="20"/>
              </w:rPr>
              <w:t>n.a</w:t>
            </w:r>
          </w:p>
        </w:tc>
      </w:tr>
      <w:tr w:rsidR="00A76EAC" w:rsidRPr="00FF43A4" w14:paraId="4C73517E" w14:textId="77777777" w:rsidTr="00B55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6C08D052" w14:textId="77777777" w:rsidR="00A76EAC" w:rsidRPr="004126A0" w:rsidRDefault="00A76EAC" w:rsidP="008C74B1">
            <w:pPr>
              <w:jc w:val="center"/>
              <w:rPr>
                <w:b w:val="0"/>
                <w:bCs w:val="0"/>
                <w:sz w:val="20"/>
                <w:szCs w:val="20"/>
              </w:rPr>
            </w:pPr>
            <w:r w:rsidRPr="004126A0">
              <w:rPr>
                <w:b w:val="0"/>
                <w:bCs w:val="0"/>
                <w:sz w:val="20"/>
                <w:szCs w:val="20"/>
              </w:rPr>
              <w:t>7.</w:t>
            </w:r>
          </w:p>
        </w:tc>
        <w:tc>
          <w:tcPr>
            <w:tcW w:w="2693" w:type="dxa"/>
            <w:vAlign w:val="center"/>
          </w:tcPr>
          <w:p w14:paraId="292CC131" w14:textId="77777777" w:rsidR="00A76EAC" w:rsidRPr="0046602C" w:rsidRDefault="00A76EAC" w:rsidP="00640F38">
            <w:pPr>
              <w:cnfStyle w:val="000000100000" w:firstRow="0" w:lastRow="0" w:firstColumn="0" w:lastColumn="0" w:oddVBand="0" w:evenVBand="0" w:oddHBand="1" w:evenHBand="0" w:firstRowFirstColumn="0" w:firstRowLastColumn="0" w:lastRowFirstColumn="0" w:lastRowLastColumn="0"/>
              <w:rPr>
                <w:sz w:val="20"/>
                <w:szCs w:val="20"/>
              </w:rPr>
            </w:pPr>
            <w:r w:rsidRPr="0046602C">
              <w:rPr>
                <w:sz w:val="20"/>
                <w:szCs w:val="20"/>
              </w:rPr>
              <w:t>egyedi tevékenységek és azok gazdái (település, konkrét szereplő)</w:t>
            </w:r>
          </w:p>
        </w:tc>
        <w:tc>
          <w:tcPr>
            <w:tcW w:w="5812" w:type="dxa"/>
            <w:vAlign w:val="center"/>
          </w:tcPr>
          <w:p w14:paraId="34FC41C1" w14:textId="571DAF1D" w:rsidR="00A76EAC" w:rsidRPr="0046602C" w:rsidRDefault="00BF0BA0" w:rsidP="00B55096">
            <w:pPr>
              <w:cnfStyle w:val="000000100000" w:firstRow="0" w:lastRow="0" w:firstColumn="0" w:lastColumn="0" w:oddVBand="0" w:evenVBand="0" w:oddHBand="1" w:evenHBand="0" w:firstRowFirstColumn="0" w:firstRowLastColumn="0" w:lastRowFirstColumn="0" w:lastRowLastColumn="0"/>
              <w:rPr>
                <w:sz w:val="20"/>
                <w:szCs w:val="20"/>
              </w:rPr>
            </w:pPr>
            <w:r w:rsidRPr="0046602C">
              <w:rPr>
                <w:sz w:val="20"/>
                <w:szCs w:val="20"/>
              </w:rPr>
              <w:t>n.a</w:t>
            </w:r>
          </w:p>
        </w:tc>
      </w:tr>
      <w:tr w:rsidR="00A76EAC" w:rsidRPr="00FF43A4" w14:paraId="27743EED" w14:textId="77777777" w:rsidTr="00B55096">
        <w:tc>
          <w:tcPr>
            <w:cnfStyle w:val="001000000000" w:firstRow="0" w:lastRow="0" w:firstColumn="1" w:lastColumn="0" w:oddVBand="0" w:evenVBand="0" w:oddHBand="0" w:evenHBand="0" w:firstRowFirstColumn="0" w:firstRowLastColumn="0" w:lastRowFirstColumn="0" w:lastRowLastColumn="0"/>
            <w:tcW w:w="421" w:type="dxa"/>
            <w:vAlign w:val="center"/>
          </w:tcPr>
          <w:p w14:paraId="7F0A3A71" w14:textId="77777777" w:rsidR="00A76EAC" w:rsidRPr="004126A0" w:rsidRDefault="00A76EAC" w:rsidP="008C74B1">
            <w:pPr>
              <w:jc w:val="center"/>
              <w:rPr>
                <w:b w:val="0"/>
                <w:bCs w:val="0"/>
                <w:sz w:val="20"/>
                <w:szCs w:val="20"/>
              </w:rPr>
            </w:pPr>
            <w:r w:rsidRPr="004126A0">
              <w:rPr>
                <w:b w:val="0"/>
                <w:bCs w:val="0"/>
                <w:sz w:val="20"/>
                <w:szCs w:val="20"/>
              </w:rPr>
              <w:t>8.</w:t>
            </w:r>
          </w:p>
        </w:tc>
        <w:tc>
          <w:tcPr>
            <w:tcW w:w="2693" w:type="dxa"/>
            <w:vAlign w:val="center"/>
          </w:tcPr>
          <w:p w14:paraId="467101ED" w14:textId="77777777" w:rsidR="00A76EAC" w:rsidRPr="004126A0" w:rsidRDefault="00A76EAC" w:rsidP="00640F38">
            <w:pPr>
              <w:cnfStyle w:val="000000000000" w:firstRow="0" w:lastRow="0" w:firstColumn="0" w:lastColumn="0" w:oddVBand="0" w:evenVBand="0" w:oddHBand="0" w:evenHBand="0" w:firstRowFirstColumn="0" w:firstRowLastColumn="0" w:lastRowFirstColumn="0" w:lastRowLastColumn="0"/>
              <w:rPr>
                <w:sz w:val="20"/>
                <w:szCs w:val="20"/>
              </w:rPr>
            </w:pPr>
            <w:r w:rsidRPr="004126A0">
              <w:rPr>
                <w:sz w:val="20"/>
                <w:szCs w:val="20"/>
              </w:rPr>
              <w:t>hatások és a hatásokban érintett települé</w:t>
            </w:r>
            <w:r>
              <w:rPr>
                <w:sz w:val="20"/>
                <w:szCs w:val="20"/>
              </w:rPr>
              <w:t>sek köre</w:t>
            </w:r>
          </w:p>
        </w:tc>
        <w:tc>
          <w:tcPr>
            <w:tcW w:w="5812" w:type="dxa"/>
            <w:vAlign w:val="center"/>
          </w:tcPr>
          <w:p w14:paraId="7863CB1E" w14:textId="7E43880C" w:rsidR="00A76EAC" w:rsidRPr="004126A0" w:rsidRDefault="009A7DFE" w:rsidP="00B55096">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 beavatkozás hatására </w:t>
            </w:r>
            <w:r w:rsidR="00AA6E57">
              <w:rPr>
                <w:sz w:val="20"/>
                <w:szCs w:val="20"/>
              </w:rPr>
              <w:t xml:space="preserve">csökken a Homokhátság szélsőséges időjárásnak való kitettsége, növekszik az öntözésre fordítható víz mennyisége, </w:t>
            </w:r>
            <w:r w:rsidR="00D018C9">
              <w:rPr>
                <w:sz w:val="20"/>
                <w:szCs w:val="20"/>
              </w:rPr>
              <w:t>növekszik a termelékenység a mezőgazdaságban.</w:t>
            </w:r>
          </w:p>
        </w:tc>
      </w:tr>
      <w:tr w:rsidR="00A76EAC" w:rsidRPr="00FF43A4" w14:paraId="2AF95964" w14:textId="77777777" w:rsidTr="00B55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319EDBD8" w14:textId="77777777" w:rsidR="00A76EAC" w:rsidRPr="004126A0" w:rsidRDefault="00A76EAC" w:rsidP="008C74B1">
            <w:pPr>
              <w:jc w:val="center"/>
              <w:rPr>
                <w:b w:val="0"/>
                <w:bCs w:val="0"/>
                <w:sz w:val="20"/>
                <w:szCs w:val="20"/>
              </w:rPr>
            </w:pPr>
            <w:r w:rsidRPr="004126A0">
              <w:rPr>
                <w:b w:val="0"/>
                <w:bCs w:val="0"/>
                <w:sz w:val="20"/>
                <w:szCs w:val="20"/>
              </w:rPr>
              <w:t>9.</w:t>
            </w:r>
          </w:p>
        </w:tc>
        <w:tc>
          <w:tcPr>
            <w:tcW w:w="2693" w:type="dxa"/>
            <w:vAlign w:val="center"/>
          </w:tcPr>
          <w:p w14:paraId="3664CDD4" w14:textId="77777777" w:rsidR="00A76EAC" w:rsidRPr="004126A0" w:rsidRDefault="00A76EAC" w:rsidP="00640F38">
            <w:pPr>
              <w:cnfStyle w:val="000000100000" w:firstRow="0" w:lastRow="0" w:firstColumn="0" w:lastColumn="0" w:oddVBand="0" w:evenVBand="0" w:oddHBand="1" w:evenHBand="0" w:firstRowFirstColumn="0" w:firstRowLastColumn="0" w:lastRowFirstColumn="0" w:lastRowLastColumn="0"/>
              <w:rPr>
                <w:sz w:val="20"/>
                <w:szCs w:val="20"/>
              </w:rPr>
            </w:pPr>
            <w:r w:rsidRPr="004126A0">
              <w:rPr>
                <w:sz w:val="20"/>
                <w:szCs w:val="20"/>
              </w:rPr>
              <w:t>koordináció módja, az érintett telep</w:t>
            </w:r>
            <w:r>
              <w:rPr>
                <w:sz w:val="20"/>
                <w:szCs w:val="20"/>
              </w:rPr>
              <w:t>ülések bevonása a koordinációba</w:t>
            </w:r>
          </w:p>
        </w:tc>
        <w:tc>
          <w:tcPr>
            <w:tcW w:w="5812" w:type="dxa"/>
            <w:vAlign w:val="center"/>
          </w:tcPr>
          <w:p w14:paraId="5439081E" w14:textId="2EABF82B" w:rsidR="00A76EAC" w:rsidRPr="000B285E" w:rsidRDefault="009F76BF" w:rsidP="00B55096">
            <w:pPr>
              <w:cnfStyle w:val="000000100000" w:firstRow="0" w:lastRow="0" w:firstColumn="0" w:lastColumn="0" w:oddVBand="0" w:evenVBand="0" w:oddHBand="1" w:evenHBand="0" w:firstRowFirstColumn="0" w:firstRowLastColumn="0" w:lastRowFirstColumn="0" w:lastRowLastColumn="0"/>
              <w:rPr>
                <w:sz w:val="20"/>
                <w:szCs w:val="20"/>
              </w:rPr>
            </w:pPr>
            <w:r w:rsidRPr="000B285E">
              <w:rPr>
                <w:sz w:val="20"/>
                <w:szCs w:val="20"/>
              </w:rPr>
              <w:t>A koordináció az ATIVIZIG szervezésében valósul meg.</w:t>
            </w:r>
          </w:p>
        </w:tc>
      </w:tr>
    </w:tbl>
    <w:p w14:paraId="36284F3D" w14:textId="77777777" w:rsidR="00BF45B0" w:rsidRDefault="00BF45B0" w:rsidP="00BF45B0">
      <w:bookmarkStart w:id="541" w:name="_Toc72753160"/>
      <w:bookmarkStart w:id="542" w:name="_Toc73117500"/>
      <w:bookmarkStart w:id="543" w:name="_Toc77085164"/>
    </w:p>
    <w:p w14:paraId="06211BDC" w14:textId="54615C8C" w:rsidR="00531BAD" w:rsidRDefault="00531BAD" w:rsidP="00606E2B">
      <w:pPr>
        <w:pStyle w:val="Cmsor2"/>
      </w:pPr>
      <w:bookmarkStart w:id="544" w:name="_Toc95828229"/>
      <w:r w:rsidRPr="00E473D4">
        <w:t>Stratégia együttműködési menetrendek (zöld és digitális átállást elősegítő célok és intézkedések, opcionálisan innovációs menetrend)</w:t>
      </w:r>
      <w:bookmarkEnd w:id="541"/>
      <w:bookmarkEnd w:id="542"/>
      <w:bookmarkEnd w:id="543"/>
      <w:bookmarkEnd w:id="544"/>
    </w:p>
    <w:p w14:paraId="68776931" w14:textId="24384BC3" w:rsidR="00531BAD" w:rsidRDefault="00531BAD" w:rsidP="00422493">
      <w:pPr>
        <w:pStyle w:val="Cmsor3"/>
      </w:pPr>
      <w:bookmarkStart w:id="545" w:name="_Toc95828230"/>
      <w:bookmarkStart w:id="546" w:name="_Toc77085165"/>
      <w:r w:rsidRPr="00EA60FB">
        <w:t>Zöld átállás menetrend</w:t>
      </w:r>
      <w:bookmarkEnd w:id="545"/>
      <w:r w:rsidRPr="00EA60FB">
        <w:t xml:space="preserve"> </w:t>
      </w:r>
      <w:bookmarkEnd w:id="546"/>
    </w:p>
    <w:p w14:paraId="5364C6C8" w14:textId="77777777" w:rsidR="00063DC2" w:rsidRDefault="00063DC2" w:rsidP="00063DC2">
      <w:pPr>
        <w:jc w:val="both"/>
      </w:pPr>
      <w:r>
        <w:t xml:space="preserve">A klímaváltozással és egyéb környezeti kihívásokkal kapcsolatos kereteket, célokat és feladatokat határozza meg az ún. zöld finanszírozási keretrendszer (ZFK), amelyet Mórahalom városának 2024. december 31-ig kell </w:t>
      </w:r>
      <w:r w:rsidRPr="00D66D64">
        <w:t>kidolgoznia</w:t>
      </w:r>
      <w:r>
        <w:t>. Ennek megalapozásaként az FVS-ben össze kell állítani a zöld átállás menetrendet, amely</w:t>
      </w:r>
    </w:p>
    <w:p w14:paraId="5C2ABE19" w14:textId="77777777" w:rsidR="00063DC2" w:rsidRDefault="00063DC2" w:rsidP="008A3912">
      <w:pPr>
        <w:pStyle w:val="Listaszerbekezds"/>
        <w:numPr>
          <w:ilvl w:val="0"/>
          <w:numId w:val="82"/>
        </w:numPr>
        <w:jc w:val="both"/>
      </w:pPr>
      <w:r>
        <w:t>röviden elemzi a jelenlegi zöld állapotot az előre meghatározott tématerületek mentén,</w:t>
      </w:r>
    </w:p>
    <w:p w14:paraId="6ECB9DF2" w14:textId="77777777" w:rsidR="00063DC2" w:rsidRPr="00470DD6" w:rsidRDefault="00063DC2" w:rsidP="008A3912">
      <w:pPr>
        <w:pStyle w:val="Listaszerbekezds"/>
        <w:numPr>
          <w:ilvl w:val="0"/>
          <w:numId w:val="82"/>
        </w:numPr>
        <w:jc w:val="both"/>
        <w:rPr>
          <w:rFonts w:ascii="Calibri" w:hAnsi="Calibri" w:cs="Calibri"/>
          <w:color w:val="000000"/>
        </w:rPr>
      </w:pPr>
      <w:r w:rsidRPr="00470DD6">
        <w:rPr>
          <w:rFonts w:ascii="Calibri" w:hAnsi="Calibri" w:cs="Calibri"/>
          <w:color w:val="000000"/>
        </w:rPr>
        <w:t>rendszerezi a témához kapcsolódó kihívásokat</w:t>
      </w:r>
      <w:r>
        <w:rPr>
          <w:rFonts w:ascii="Calibri" w:hAnsi="Calibri" w:cs="Calibri"/>
          <w:color w:val="000000"/>
        </w:rPr>
        <w:t>,</w:t>
      </w:r>
    </w:p>
    <w:p w14:paraId="14773717" w14:textId="77777777" w:rsidR="00063DC2" w:rsidRPr="00470DD6" w:rsidRDefault="00063DC2" w:rsidP="008A3912">
      <w:pPr>
        <w:pStyle w:val="Listaszerbekezds"/>
        <w:numPr>
          <w:ilvl w:val="0"/>
          <w:numId w:val="82"/>
        </w:numPr>
        <w:jc w:val="both"/>
        <w:rPr>
          <w:rFonts w:ascii="Calibri" w:hAnsi="Calibri" w:cs="Calibri"/>
          <w:color w:val="000000"/>
        </w:rPr>
      </w:pPr>
      <w:r w:rsidRPr="00470DD6">
        <w:rPr>
          <w:rFonts w:ascii="Calibri" w:hAnsi="Calibri" w:cs="Calibri"/>
          <w:color w:val="000000"/>
        </w:rPr>
        <w:t xml:space="preserve">bemutatja az elmúlt időszak releváns beavatkozásait, </w:t>
      </w:r>
    </w:p>
    <w:p w14:paraId="3C892FAB" w14:textId="77777777" w:rsidR="00063DC2" w:rsidRPr="00470DD6" w:rsidRDefault="00063DC2" w:rsidP="008A3912">
      <w:pPr>
        <w:pStyle w:val="Listaszerbekezds"/>
        <w:numPr>
          <w:ilvl w:val="0"/>
          <w:numId w:val="82"/>
        </w:numPr>
        <w:jc w:val="both"/>
        <w:rPr>
          <w:rFonts w:ascii="Calibri" w:hAnsi="Calibri" w:cs="Calibri"/>
          <w:color w:val="000000"/>
        </w:rPr>
      </w:pPr>
      <w:r w:rsidRPr="00470DD6">
        <w:rPr>
          <w:rFonts w:ascii="Calibri" w:hAnsi="Calibri" w:cs="Calibri"/>
          <w:color w:val="000000"/>
        </w:rPr>
        <w:t>áttekinti a hatályos zöld stratégiai dokumentumokat,</w:t>
      </w:r>
    </w:p>
    <w:p w14:paraId="75F68371" w14:textId="77777777" w:rsidR="00063DC2" w:rsidRPr="00470DD6" w:rsidRDefault="00063DC2" w:rsidP="008A3912">
      <w:pPr>
        <w:pStyle w:val="Listaszerbekezds"/>
        <w:numPr>
          <w:ilvl w:val="0"/>
          <w:numId w:val="82"/>
        </w:numPr>
        <w:jc w:val="both"/>
        <w:rPr>
          <w:rFonts w:ascii="Calibri" w:hAnsi="Calibri" w:cs="Calibri"/>
          <w:color w:val="000000"/>
        </w:rPr>
      </w:pPr>
      <w:r w:rsidRPr="00470DD6">
        <w:rPr>
          <w:rFonts w:ascii="Calibri" w:hAnsi="Calibri" w:cs="Calibri"/>
          <w:color w:val="000000"/>
        </w:rPr>
        <w:t>meghatározza egy előzetes célrendszert,</w:t>
      </w:r>
    </w:p>
    <w:p w14:paraId="0D1D7B78" w14:textId="77777777" w:rsidR="00063DC2" w:rsidRPr="00470DD6" w:rsidRDefault="00063DC2" w:rsidP="008A3912">
      <w:pPr>
        <w:pStyle w:val="Listaszerbekezds"/>
        <w:numPr>
          <w:ilvl w:val="0"/>
          <w:numId w:val="82"/>
        </w:numPr>
        <w:jc w:val="both"/>
        <w:rPr>
          <w:rFonts w:ascii="Calibri" w:hAnsi="Calibri" w:cs="Calibri"/>
          <w:color w:val="000000"/>
        </w:rPr>
      </w:pPr>
      <w:r w:rsidRPr="00470DD6">
        <w:rPr>
          <w:rFonts w:ascii="Calibri" w:hAnsi="Calibri" w:cs="Calibri"/>
          <w:color w:val="000000"/>
        </w:rPr>
        <w:t>kijelöli a zöld fejlesztések lehetséges beavatkozási területeit,</w:t>
      </w:r>
    </w:p>
    <w:p w14:paraId="3F164FFC" w14:textId="77777777" w:rsidR="00063DC2" w:rsidRPr="00470DD6" w:rsidRDefault="00063DC2" w:rsidP="008A3912">
      <w:pPr>
        <w:pStyle w:val="Listaszerbekezds"/>
        <w:numPr>
          <w:ilvl w:val="0"/>
          <w:numId w:val="82"/>
        </w:numPr>
        <w:jc w:val="both"/>
        <w:rPr>
          <w:rFonts w:ascii="Calibri" w:hAnsi="Calibri" w:cs="Calibri"/>
          <w:color w:val="000000"/>
        </w:rPr>
      </w:pPr>
      <w:r w:rsidRPr="00470DD6">
        <w:rPr>
          <w:rFonts w:ascii="Calibri" w:hAnsi="Calibri" w:cs="Calibri"/>
          <w:color w:val="000000"/>
        </w:rPr>
        <w:t>azonosítja a zöld átállás előkészítésébe és megvalósításába bevonandó szervezeteket,</w:t>
      </w:r>
    </w:p>
    <w:p w14:paraId="56074286" w14:textId="77777777" w:rsidR="00063DC2" w:rsidRPr="00470DD6" w:rsidRDefault="00063DC2" w:rsidP="008A3912">
      <w:pPr>
        <w:pStyle w:val="Listaszerbekezds"/>
        <w:numPr>
          <w:ilvl w:val="0"/>
          <w:numId w:val="82"/>
        </w:numPr>
        <w:spacing w:after="200"/>
        <w:ind w:left="714" w:hanging="357"/>
        <w:jc w:val="both"/>
        <w:rPr>
          <w:rFonts w:ascii="Calibri" w:hAnsi="Calibri" w:cs="Calibri"/>
          <w:color w:val="000000"/>
        </w:rPr>
      </w:pPr>
      <w:r w:rsidRPr="00470DD6">
        <w:rPr>
          <w:rFonts w:ascii="Calibri" w:hAnsi="Calibri" w:cs="Calibri"/>
          <w:color w:val="000000"/>
        </w:rPr>
        <w:t>valamint megad egy ütemtervet a zöld finanszírozási keretrendszer elkészítéséhez.</w:t>
      </w:r>
    </w:p>
    <w:p w14:paraId="34F298C7" w14:textId="77777777" w:rsidR="007A1A72" w:rsidRDefault="007A1A72" w:rsidP="0024093C">
      <w:pPr>
        <w:pStyle w:val="Cmsor4"/>
      </w:pPr>
      <w:bookmarkStart w:id="547" w:name="_Toc95828231"/>
      <w:r>
        <w:t>Előkészítés</w:t>
      </w:r>
      <w:bookmarkEnd w:id="547"/>
    </w:p>
    <w:p w14:paraId="59DBE0E9" w14:textId="77777777" w:rsidR="007A1A72" w:rsidRDefault="007A1A72" w:rsidP="007A1A72">
      <w:pPr>
        <w:rPr>
          <w:b/>
          <w:bCs/>
        </w:rPr>
      </w:pPr>
      <w:r w:rsidRPr="005D0E63">
        <w:rPr>
          <w:b/>
          <w:bCs/>
        </w:rPr>
        <w:t xml:space="preserve">A jelenlegi zöld állapot </w:t>
      </w:r>
      <w:r>
        <w:rPr>
          <w:b/>
          <w:bCs/>
        </w:rPr>
        <w:t xml:space="preserve">és kihívások </w:t>
      </w:r>
      <w:r w:rsidRPr="005D0E63">
        <w:rPr>
          <w:b/>
          <w:bCs/>
        </w:rPr>
        <w:t>bemutatása</w:t>
      </w:r>
    </w:p>
    <w:p w14:paraId="63502395" w14:textId="1458EBB1" w:rsidR="007A1A72" w:rsidRPr="005D0E63" w:rsidRDefault="007A1A72" w:rsidP="007A1A72">
      <w:pPr>
        <w:jc w:val="both"/>
      </w:pPr>
      <w:r>
        <w:t>Mórahalom természeti, környezeti állapotát és adottságait részletesen elemeztük a helyzetfeltáró és</w:t>
      </w:r>
      <w:r w:rsidR="00DE14DF">
        <w:t xml:space="preserve"> </w:t>
      </w:r>
      <w:r>
        <w:t>-értékelő fejezetekben, az alábbiakban összefoglaljuk a megadott fő tématerületek vonatkozásában a legfontosabb megállapításokat.</w:t>
      </w:r>
    </w:p>
    <w:p w14:paraId="1471FC46" w14:textId="77777777" w:rsidR="007A1A72" w:rsidRPr="005A0E94" w:rsidRDefault="007A1A72" w:rsidP="007A1A72">
      <w:pPr>
        <w:jc w:val="both"/>
        <w:rPr>
          <w:i/>
          <w:iCs/>
        </w:rPr>
      </w:pPr>
      <w:r w:rsidRPr="005A0E94">
        <w:rPr>
          <w:i/>
          <w:iCs/>
        </w:rPr>
        <w:t>Az éghajlatváltozás hatásainak mérséklése</w:t>
      </w:r>
    </w:p>
    <w:p w14:paraId="73E7C78B" w14:textId="77777777" w:rsidR="007A1A72" w:rsidRDefault="007A1A72" w:rsidP="007A1A72">
      <w:pPr>
        <w:jc w:val="both"/>
      </w:pPr>
      <w:r>
        <w:lastRenderedPageBreak/>
        <w:t>A klímaváltozás hatásai a dél-alföldi régiót és ezen belül Mórahalom városát különösen érzékenyen érinti elsősorban a forró napok számának drasztikus növekedése, valamint a csapadék mennyiségének csökkenése és időbeli eloszlásának kedvezőtlenebbé válása miatt. A forró napok éves száma akár a 35-40 napot is meghaladhatja 2050-ig, ami egészségileg és energetikai szempontból is megterhelő. Az aszályos időszakok hosszának növekedése és a talajvízszint csökkenése kifejezetten kedvezőtlen a térségben fontos mezőgazdaság és a városi zöldfelületek fenntartása szempontjából egyaránt, az öntözési igények és az ezzel együtt járó költségek is emelkedhetnek. A szél a talajpusztulás folyamatát is felgyorsíthatja, a defláció hosszú távon erodálhatja a növénytermesztésben kiemelt jelentőséggel bíró és egyébként magas minőségű termőföldet. Mindezt elsősorban olyan őshonos ökoszisztémák megerősítésével lehet ellensúlyozni, amelyek alkalmazkodnak a változó klimatikus viszonyokhoz és megfelelő borítottságot biztosítanak a kedvező víz-, talaj- és levegővédelemhez.</w:t>
      </w:r>
    </w:p>
    <w:p w14:paraId="1DDF0F97" w14:textId="77777777" w:rsidR="007A1A72" w:rsidRDefault="007A1A72" w:rsidP="007A1A72">
      <w:pPr>
        <w:jc w:val="both"/>
      </w:pPr>
      <w:r>
        <w:t>A klímaváltozás egyik okozója a nem megújuló energiaforrások használata – ennek visszafogására Mórahalmon jelentős előrelépések történtek: Mórahalom természeti erőforrásai közül kiemelkedik a termálvíz és a napsütéses órák magas száma, ezeket a kedvező adottságokat a város ki is használja. Jelenleg 8db 0,5MW kapacitású napelemes kiserőmű működik, melyek köre a közeljövőben további 5 darabbal bővülhet, ezen kívül is számos intézményt láttak el napelemmel. A CONCERTO projekt keretében kezdte meg működését a mórahalmi geotermikus kaszkádrendszer, amivel a közintézmények energiafelhasználásában 0%-ról 80% fölé nőtt a megújuló energia aránya – évi 14.441 GJ fosszilis energia-hordozó megtakarítást eredményezve. A rendszert külső pénzügyi támogatások igénybevételével tovább fejlesztették, bővítették.</w:t>
      </w:r>
    </w:p>
    <w:p w14:paraId="1165E382" w14:textId="77777777" w:rsidR="007A1A72" w:rsidRPr="005A0E94" w:rsidRDefault="007A1A72" w:rsidP="007A1A72">
      <w:pPr>
        <w:jc w:val="both"/>
        <w:rPr>
          <w:i/>
          <w:iCs/>
        </w:rPr>
      </w:pPr>
      <w:r w:rsidRPr="005A0E94">
        <w:rPr>
          <w:i/>
          <w:iCs/>
        </w:rPr>
        <w:t>Az éghajlatváltozáshoz való alkalmazkodás</w:t>
      </w:r>
    </w:p>
    <w:p w14:paraId="0CD5A8ED" w14:textId="77777777" w:rsidR="007A1A72" w:rsidRDefault="007A1A72" w:rsidP="007A1A72">
      <w:pPr>
        <w:jc w:val="both"/>
      </w:pPr>
      <w:r>
        <w:t>Az éghajlatváltozás hatásait lokálisan nehéz mérsékelni, emiatt legalább akkora figyelmet kell fordítani az adaptációs képesség erősítésére – többek között az alábbi, részben már alkalmazott eszközökkel:</w:t>
      </w:r>
    </w:p>
    <w:p w14:paraId="7BBE5680" w14:textId="77777777" w:rsidR="007A1A72" w:rsidRDefault="007A1A72" w:rsidP="008A3912">
      <w:pPr>
        <w:pStyle w:val="Listaszerbekezds"/>
        <w:numPr>
          <w:ilvl w:val="0"/>
          <w:numId w:val="82"/>
        </w:numPr>
        <w:jc w:val="both"/>
      </w:pPr>
      <w:r>
        <w:t>szárazságtűrő növényfajok nagyobb mértékű telepítése mind a mezőgazdaságban, mind a rekreációs célú zöldfelületek esetében,</w:t>
      </w:r>
    </w:p>
    <w:p w14:paraId="50095480" w14:textId="77777777" w:rsidR="007A1A72" w:rsidRDefault="007A1A72" w:rsidP="008A3912">
      <w:pPr>
        <w:pStyle w:val="Listaszerbekezds"/>
        <w:numPr>
          <w:ilvl w:val="0"/>
          <w:numId w:val="82"/>
        </w:numPr>
        <w:jc w:val="both"/>
      </w:pPr>
      <w:r>
        <w:t>burkolt felületek nagyságának, hőelnyelő képességének csökkentése,</w:t>
      </w:r>
    </w:p>
    <w:p w14:paraId="10FB90D7" w14:textId="77777777" w:rsidR="007A1A72" w:rsidRDefault="007A1A72" w:rsidP="008A3912">
      <w:pPr>
        <w:pStyle w:val="Listaszerbekezds"/>
        <w:numPr>
          <w:ilvl w:val="0"/>
          <w:numId w:val="82"/>
        </w:numPr>
        <w:jc w:val="both"/>
      </w:pPr>
      <w:r>
        <w:t>zöld és kék infrastruktúra bővítése és megújítása,</w:t>
      </w:r>
    </w:p>
    <w:p w14:paraId="1DF02F85" w14:textId="77777777" w:rsidR="007A1A72" w:rsidRDefault="007A1A72" w:rsidP="008A3912">
      <w:pPr>
        <w:pStyle w:val="Listaszerbekezds"/>
        <w:numPr>
          <w:ilvl w:val="0"/>
          <w:numId w:val="82"/>
        </w:numPr>
        <w:jc w:val="both"/>
      </w:pPr>
      <w:r>
        <w:t>energiahatékonysági korszerűsítések megvalósítása,</w:t>
      </w:r>
    </w:p>
    <w:p w14:paraId="225BC9A0" w14:textId="77777777" w:rsidR="007A1A72" w:rsidRDefault="007A1A72" w:rsidP="008A3912">
      <w:pPr>
        <w:pStyle w:val="Listaszerbekezds"/>
        <w:numPr>
          <w:ilvl w:val="0"/>
          <w:numId w:val="82"/>
        </w:numPr>
        <w:spacing w:after="200"/>
        <w:ind w:left="714" w:hanging="357"/>
        <w:jc w:val="both"/>
      </w:pPr>
      <w:r>
        <w:t>szemléletformálás a lakosság, az intézmények és a vállalkozások körében.</w:t>
      </w:r>
    </w:p>
    <w:p w14:paraId="3652BD77" w14:textId="77777777" w:rsidR="007A1A72" w:rsidRPr="005A0E94" w:rsidRDefault="007A1A72" w:rsidP="007A1A72">
      <w:pPr>
        <w:jc w:val="both"/>
        <w:rPr>
          <w:i/>
          <w:iCs/>
        </w:rPr>
      </w:pPr>
      <w:r w:rsidRPr="005A0E94">
        <w:rPr>
          <w:i/>
          <w:iCs/>
        </w:rPr>
        <w:t>A vízi erőforrások fenntartható használata és védelme</w:t>
      </w:r>
    </w:p>
    <w:p w14:paraId="1F3B5CDE" w14:textId="77777777" w:rsidR="007A1A72" w:rsidRDefault="007A1A72" w:rsidP="007A1A72">
      <w:pPr>
        <w:jc w:val="both"/>
      </w:pPr>
      <w:r>
        <w:t xml:space="preserve">Mórahalom természetes felszíni vizekkel nem rendelkezik, az egykori vízfolyások ma főként csapadékvíz elvezető csatornaként hasznosulnak, amelyek fenntartója jellemzően az ATIVIZIG. A Dorozsma-Majsai-Homokhátnak 14, többé-kevésbé állandó vizű tava van, együtt 310 ha felszínnel. </w:t>
      </w:r>
    </w:p>
    <w:p w14:paraId="436673EF" w14:textId="77777777" w:rsidR="007A1A72" w:rsidRDefault="007A1A72" w:rsidP="007A1A72">
      <w:pPr>
        <w:jc w:val="both"/>
      </w:pPr>
      <w:r>
        <w:t>Mórahalom területén lehetőség van a belvizek tárolására, illetve a Vereskereszt−Madarásztói főcsatornán 4m</w:t>
      </w:r>
      <w:r w:rsidRPr="009152B2">
        <w:rPr>
          <w:vertAlign w:val="superscript"/>
        </w:rPr>
        <w:t>3</w:t>
      </w:r>
      <w:r>
        <w:t>/s vízátvezetésre nyílik lehetőség a Szerbia területén elhelyezkedő, kapcsolódó belvízrendszerbe. A két főcsatorna öblözetben összesen 1,7 millió m</w:t>
      </w:r>
      <w:r w:rsidRPr="00654059">
        <w:rPr>
          <w:vertAlign w:val="superscript"/>
        </w:rPr>
        <w:t>3</w:t>
      </w:r>
      <w:r>
        <w:t xml:space="preserve"> víztározásra alkalmas belvíztározó kapacitás áll rendelkezésre. A város közigazgatási területének mintegy nyolcada erősen vagy közepesen veszélyeztetett a belvíz által, míg a terület jelentős része mérsékelten veszélyeztetett.</w:t>
      </w:r>
    </w:p>
    <w:p w14:paraId="4C7A7602" w14:textId="77777777" w:rsidR="007A1A72" w:rsidRDefault="007A1A72" w:rsidP="007A1A72">
      <w:pPr>
        <w:jc w:val="both"/>
      </w:pPr>
      <w:r>
        <w:t xml:space="preserve">A 27/2004. (XII. 25.) KvVM rendelet a felszín alatti víz besorolásáról szóló rendelet melléklete alapján Mórahalom a felszín alatti víz állapota szempontjából érzékeny területen fekszik. Egy tartós száraz időszak (az 1980-as évek elejétől az 1990-es évek közepéig) és felszíni vizek hiánya miatt a talajvizekből történő öntözés (kiegészülve a rétegvizek nagyarányú kitermelésével) jelentős talajvízszint-süllyedést eredményezett. Ennek mértéke a legkritikusabb helyeken a 6 métert is meghaladta 2000 elejére. A süllyedés kialakulásában a természeti tényezőkön kívül, a települési közüzemi vízművek elterjedése, a </w:t>
      </w:r>
      <w:r>
        <w:lastRenderedPageBreak/>
        <w:t>talajvíz-kitermelés növekedése, az engedély nélküli, öntözési célú vízkivételek és a belvíz elvezető csatornák megcsapoló hatása is közrejátszott.</w:t>
      </w:r>
    </w:p>
    <w:p w14:paraId="110E10EF" w14:textId="77777777" w:rsidR="007A1A72" w:rsidRDefault="007A1A72" w:rsidP="007A1A72">
      <w:pPr>
        <w:jc w:val="both"/>
      </w:pPr>
      <w:r w:rsidRPr="00CE392A">
        <w:t>A kitermelt víz nem megfelelő minősége miatt, a város csatlakozott a Dél-alföldi Ivóvízminőség-javító Programhoz (KEOP-1.3.0/09-11-2011-0021), és 10 település részvételével létrehozták a Mórahalom és Térsége Ivóvízminőség-javító Önkormányzati Társulást</w:t>
      </w:r>
      <w:r>
        <w:t>, amely több fejlesztést valósított meg, így az ivóvíz minősége sokat javult az elmúlt évtizedben</w:t>
      </w:r>
      <w:r w:rsidRPr="00CE392A">
        <w:t>.</w:t>
      </w:r>
      <w:r>
        <w:t xml:space="preserve"> Külterületen a vízellátás egyedi fúrt kutakból biztosított és biztosítható a későbbiekben is.</w:t>
      </w:r>
    </w:p>
    <w:p w14:paraId="63AC4B02" w14:textId="77777777" w:rsidR="007A1A72" w:rsidRPr="005E0438" w:rsidRDefault="007A1A72" w:rsidP="007A1A72">
      <w:pPr>
        <w:jc w:val="both"/>
        <w:rPr>
          <w:i/>
          <w:iCs/>
        </w:rPr>
      </w:pPr>
      <w:r w:rsidRPr="005E0438">
        <w:rPr>
          <w:i/>
          <w:iCs/>
        </w:rPr>
        <w:t>A körforgásos gazdaságra való áttérés</w:t>
      </w:r>
    </w:p>
    <w:p w14:paraId="63C66FAE" w14:textId="77777777" w:rsidR="007A1A72" w:rsidRPr="000F6F83" w:rsidRDefault="007A1A72" w:rsidP="007A1A72">
      <w:pPr>
        <w:jc w:val="both"/>
      </w:pPr>
      <w:r w:rsidRPr="000F6F83">
        <w:t xml:space="preserve">A körforgásos gazdaságban rejlő lehetőségeket egyelőre kevéssé tudta kihasználni a város, azonban annak jelentősége a jövőben egyre nagyobb </w:t>
      </w:r>
      <w:r>
        <w:t>lehet a köz- és a magánszektorban is</w:t>
      </w:r>
      <w:r w:rsidRPr="000F6F83">
        <w:t>: különösen az élelmiszertermelés és-feldolgozás területén van lehetősége Mórahalomnak érvényesíteni azt a szemléletet, amely a hulladéktermelődés minimalizálására, valamint az újrahasznosítás mértékének növelésére fókuszál.</w:t>
      </w:r>
      <w:r>
        <w:t xml:space="preserve"> Ez utóbbit segíti a szelektív hulladékgyűjtés kialakult rendszere is.</w:t>
      </w:r>
    </w:p>
    <w:p w14:paraId="4EB74BE3" w14:textId="77777777" w:rsidR="007A1A72" w:rsidRPr="005A0E94" w:rsidRDefault="007A1A72" w:rsidP="007A1A72">
      <w:pPr>
        <w:jc w:val="both"/>
        <w:rPr>
          <w:i/>
          <w:iCs/>
        </w:rPr>
      </w:pPr>
      <w:r w:rsidRPr="005A0E94">
        <w:rPr>
          <w:i/>
          <w:iCs/>
        </w:rPr>
        <w:t>A szennyezés megelőzése és csökkentése</w:t>
      </w:r>
    </w:p>
    <w:p w14:paraId="68E72FF5" w14:textId="77777777" w:rsidR="007A1A72" w:rsidRDefault="007A1A72" w:rsidP="007A1A72">
      <w:pPr>
        <w:jc w:val="both"/>
      </w:pPr>
      <w:r>
        <w:t>Az Országos Immissziómérő Hálózat adatai szerint Mórahalom a térség egyik legkevésbé szennyezett, legkevésbé terhelt levegőjű részéhez tartozik, azaz a légszennyezettség nem számottevő.</w:t>
      </w:r>
    </w:p>
    <w:p w14:paraId="0827CACF" w14:textId="0240454A" w:rsidR="007A1A72" w:rsidRDefault="007A1A72" w:rsidP="007A1A72">
      <w:pPr>
        <w:jc w:val="both"/>
      </w:pPr>
      <w:r>
        <w:t>A települések területén, illetve annak közvetlen környezetében nincs olyan ipari</w:t>
      </w:r>
      <w:r w:rsidR="00930337">
        <w:t xml:space="preserve"> </w:t>
      </w:r>
      <w:r>
        <w:t>gazdálkodói létesítmény, mely jelentősen befolyásolná a levegőkörnyezet állapotát. Az intézmények jellemzően gázfogyasztásra és/vagy geotermikus energia és/vagy napenergia hasznosításra álltak át. A gázfűtésből származó légszennyező anyagok kibocsátása nem mérvadó.</w:t>
      </w:r>
    </w:p>
    <w:p w14:paraId="799C23E3" w14:textId="77777777" w:rsidR="007A1A72" w:rsidRDefault="007A1A72" w:rsidP="007A1A72">
      <w:pPr>
        <w:jc w:val="both"/>
      </w:pPr>
      <w:r>
        <w:t>A térségben a légszennyező anyagok kibocsátása terén problémát jelent a külterületi burkolatlan utak magas aránya. A térségben jelentős légszennyezést okoz a szálló- és az ülepedő por, illetve a pollen.</w:t>
      </w:r>
    </w:p>
    <w:p w14:paraId="7619C09C" w14:textId="77777777" w:rsidR="007A1A72" w:rsidRPr="00130CCD" w:rsidRDefault="007A1A72" w:rsidP="007A1A72">
      <w:pPr>
        <w:jc w:val="both"/>
        <w:rPr>
          <w:i/>
          <w:iCs/>
        </w:rPr>
      </w:pPr>
      <w:r w:rsidRPr="00130CCD">
        <w:rPr>
          <w:i/>
          <w:iCs/>
        </w:rPr>
        <w:t>A biológiai sokféleség és az ökoszisztémák védelme és helyreállítása</w:t>
      </w:r>
    </w:p>
    <w:p w14:paraId="54FF1855" w14:textId="77777777" w:rsidR="007A1A72" w:rsidRDefault="007A1A72" w:rsidP="007A1A72">
      <w:pPr>
        <w:jc w:val="both"/>
      </w:pPr>
      <w:r>
        <w:t xml:space="preserve">Mórahalmot érinti a Körös-éri Tájvédelmi Körzet, ezen kívül Natura 2000 területek (pl. Déli-Homokhátság), valamint egyéb védett és sérülékeny területek is találhatók a városban. A negatív irányú természeti változások és humán tényezők hatására a biodiverzitás csökkenése reális veszély, emiatt – együttműködve a Kiskunsági Nemzeti Park Igazgatósággal – kiemelt figyelmet kell fordítani az ökoszisztémák védelmére és helyreállítására. </w:t>
      </w:r>
    </w:p>
    <w:p w14:paraId="595551DD" w14:textId="77777777" w:rsidR="007A1A72" w:rsidRDefault="007A1A72" w:rsidP="007A1A72">
      <w:pPr>
        <w:jc w:val="both"/>
      </w:pPr>
      <w:r>
        <w:t>A területhasználat sajátos történeti alakulása során a mélyebben fekvő nedves, vízállásos, buckaközi mélyedéseket (semlyékek) nem volt érdemes felszántani, ezért nagy részük megmaradt. Az itt kialakult rét és legelőterületek zömmel természetvédelmi oltalmat élveznek. A hagyományos legeltető gazdálkodás visszaszorulásával (mára gyakorlatilag majdnem teljesen megszűnt) megőrzésük hosszútávon komoly feladat.</w:t>
      </w:r>
    </w:p>
    <w:p w14:paraId="39327516" w14:textId="77777777" w:rsidR="007A1A72" w:rsidRPr="005E0438" w:rsidRDefault="007A1A72" w:rsidP="007A1A72">
      <w:pPr>
        <w:jc w:val="both"/>
        <w:rPr>
          <w:b/>
          <w:bCs/>
        </w:rPr>
      </w:pPr>
      <w:r w:rsidRPr="006E6C6E">
        <w:rPr>
          <w:b/>
          <w:bCs/>
        </w:rPr>
        <w:t>Az elmúlt időszak zöld, energetikai, klímaalkalmazkodás segítő beavatkozásai</w:t>
      </w:r>
    </w:p>
    <w:p w14:paraId="5FC292C0" w14:textId="694F8085" w:rsidR="007A1A72" w:rsidRDefault="007A1A72" w:rsidP="007A1A72">
      <w:pPr>
        <w:jc w:val="both"/>
      </w:pPr>
      <w:r w:rsidRPr="0046602C">
        <w:t>Mórahalom Váro</w:t>
      </w:r>
      <w:r w:rsidR="00C72E9D" w:rsidRPr="0046602C">
        <w:t>si</w:t>
      </w:r>
      <w:r w:rsidRPr="0046602C">
        <w:t xml:space="preserve"> Önkormányzat és</w:t>
      </w:r>
      <w:r>
        <w:t xml:space="preserve"> partnerei, illetve egyéb, a térség természet- és környezetvédelmi tevékenységében meghatározó szervezetek (pl. ATIVIZIG) számos releváns fejlesztést valósított meg elsősorban energetikai és vízgazdálkodási, vízvédelmi területen. </w:t>
      </w:r>
    </w:p>
    <w:p w14:paraId="4684ADB6" w14:textId="77777777" w:rsidR="007A1A72" w:rsidRDefault="007A1A72" w:rsidP="007A1A72">
      <w:pPr>
        <w:jc w:val="both"/>
      </w:pPr>
      <w:r w:rsidRPr="00CE392A">
        <w:t xml:space="preserve">A kitermelt víz nem megfelelő minősége miatt, a város csatlakozott a Dél-alföldi </w:t>
      </w:r>
      <w:r w:rsidRPr="006E6C6E">
        <w:rPr>
          <w:b/>
          <w:bCs/>
        </w:rPr>
        <w:t>Ivóvízminőség-javító Program</w:t>
      </w:r>
      <w:r w:rsidRPr="00CE392A">
        <w:t>hoz (KEOP-1.3.0/09-11-2011-0021), és 10 település részvételével létrehozták a Mórahalom és Térsége Ivóvízminőség-javító Önkormányzati Társulást.</w:t>
      </w:r>
      <w:r>
        <w:t xml:space="preserve"> A projekt folytatását a KEHOP biztosította (KEHOP-2.1.4-15-2016-00001). Mórahalom vízellátó rendszerének önálló fejlesztése keretében, a </w:t>
      </w:r>
      <w:r>
        <w:lastRenderedPageBreak/>
        <w:t>meglévő, illetve új kutak fúrásával kialakított vízbázisra alapozott fejlesztés zajlott, amelyben új tisztítás-technológia kiépítésével hozzák a vizet előírás szerinti állapotba és juttatják a víztároló medencébe, ahonnan új hálózati szivattyúkkal kerül a víz a települési elosztóhálózatba és a víztoronyba, illetve távvezetékkel a település külterületi lakott részeire 3 db hálózati nyomásfokozó egység közbeiktatásával.</w:t>
      </w:r>
      <w:r w:rsidRPr="007D2705">
        <w:t xml:space="preserve"> </w:t>
      </w:r>
      <w:r>
        <w:t>A hálózatfejlesztés során a korábban ellátatlan Kiskertek és külterületi településrészekre kiépült a vízellátó gerincvezeték 26,9 km hosszon és 392 db új vízbekötés épült meg. Ezen túlmenően 5,3 km hosszon történt vezetékrekonstrukció 259 db lakossági vízbekötés cserével. A 10 települést magában foglaló és 2018-ban zárult projekt teljes beruházási értéke 6 350 561 063 Ft.</w:t>
      </w:r>
    </w:p>
    <w:p w14:paraId="6B08F069" w14:textId="77777777" w:rsidR="007A1A72" w:rsidRDefault="007A1A72" w:rsidP="007A1A72">
      <w:pPr>
        <w:jc w:val="both"/>
      </w:pPr>
      <w:r w:rsidRPr="003346E1">
        <w:t>2012</w:t>
      </w:r>
      <w:r>
        <w:t xml:space="preserve"> és 2014</w:t>
      </w:r>
      <w:r w:rsidRPr="003346E1">
        <w:t xml:space="preserve"> között valósult meg</w:t>
      </w:r>
      <w:r>
        <w:t xml:space="preserve"> a „</w:t>
      </w:r>
      <w:r w:rsidRPr="006E6C6E">
        <w:rPr>
          <w:b/>
          <w:bCs/>
        </w:rPr>
        <w:t>Fenntartható vizes infrastruktúra menedzsment</w:t>
      </w:r>
      <w:r w:rsidRPr="003346E1">
        <w:t xml:space="preserve"> létrehozása a Magyar-Román határmenti régióban </w:t>
      </w:r>
      <w:r>
        <w:t>–</w:t>
      </w:r>
      <w:r w:rsidRPr="003346E1">
        <w:t xml:space="preserve"> EU</w:t>
      </w:r>
      <w:r>
        <w:t>S</w:t>
      </w:r>
      <w:r w:rsidRPr="003346E1">
        <w:t>WATER</w:t>
      </w:r>
      <w:r>
        <w:t>” című</w:t>
      </w:r>
      <w:r w:rsidRPr="003346E1">
        <w:t xml:space="preserve"> </w:t>
      </w:r>
      <w:r>
        <w:t>projekt (</w:t>
      </w:r>
      <w:r w:rsidRPr="003346E1">
        <w:t>HURO/1101/102/1.3.2</w:t>
      </w:r>
      <w:r>
        <w:t xml:space="preserve">). Mórahalom Városi Önkormányzat vezető partnerként, az Alsó-Tisza-vidéki Vízügyi Igazgatósággal, valamint a romániai Zsombolya városával pályázatot nyújtott be a közös érdekeltségű magyar-román határ menti régió vízgazdálkodási infrastruktúrájának fejlesztésére a Magyarország-Románia Határon Átnyúló Együttműködési Program 2007-2013 keretében. A projekt teljes költségvetése 1 309 952 euró volt, amelyből Mórahalom 476 520 euróval részesült a térség vízellátási gondjainak enyhítésére és a vízellátás-biztonság növelését szolgáló víztározó kialakítására. </w:t>
      </w:r>
    </w:p>
    <w:p w14:paraId="50FBEF6B" w14:textId="77777777" w:rsidR="007A1A72" w:rsidRDefault="007A1A72" w:rsidP="007A1A72">
      <w:pPr>
        <w:jc w:val="both"/>
      </w:pPr>
      <w:r>
        <w:t xml:space="preserve">Az </w:t>
      </w:r>
      <w:r w:rsidRPr="006E6C6E">
        <w:rPr>
          <w:b/>
          <w:bCs/>
        </w:rPr>
        <w:t>öntözés</w:t>
      </w:r>
      <w:r>
        <w:t xml:space="preserve">hez kapcsolódóan szintén valósított meg fejlesztést az ATIVIZIG: a </w:t>
      </w:r>
      <w:r w:rsidRPr="00FC1631">
        <w:t>„Homokhátság vízpótlása III. ütem”</w:t>
      </w:r>
      <w:r>
        <w:t xml:space="preserve"> </w:t>
      </w:r>
      <w:r w:rsidRPr="008C6980">
        <w:t>a Tisza felől</w:t>
      </w:r>
      <w:r>
        <w:t>i</w:t>
      </w:r>
      <w:r w:rsidRPr="008C6980">
        <w:t xml:space="preserve"> felszíni vízpótlást szolgálja</w:t>
      </w:r>
      <w:r>
        <w:t xml:space="preserve"> az érintett csatornahálózat, nyomásközpontok, nyomóvezetékek és tározók kialakításával, fejlesztésével.</w:t>
      </w:r>
    </w:p>
    <w:p w14:paraId="6C1CBEB3" w14:textId="77777777" w:rsidR="007A1A72" w:rsidRDefault="007A1A72" w:rsidP="007A1A72">
      <w:pPr>
        <w:jc w:val="both"/>
      </w:pPr>
      <w:r>
        <w:t xml:space="preserve">A </w:t>
      </w:r>
      <w:r w:rsidRPr="006E6C6E">
        <w:rPr>
          <w:b/>
          <w:bCs/>
        </w:rPr>
        <w:t>csapadék- és belvízelvezetés</w:t>
      </w:r>
      <w:r>
        <w:t xml:space="preserve"> megoldása több ütemben és többszázmillió forintos összköltségvetéssel zajlott, zajlik </w:t>
      </w:r>
      <w:r w:rsidRPr="005A0F91">
        <w:rPr>
          <w:rFonts w:cs="Times New Roman"/>
        </w:rPr>
        <w:t>(DAOP-5.2.1/A-2008-0039</w:t>
      </w:r>
      <w:r>
        <w:rPr>
          <w:rFonts w:cs="Times New Roman"/>
        </w:rPr>
        <w:t xml:space="preserve">, </w:t>
      </w:r>
      <w:r w:rsidRPr="005A0F91">
        <w:t>TOP-2.1.3-16-CS1-2021-00032</w:t>
      </w:r>
      <w:r w:rsidRPr="005A0F91">
        <w:rPr>
          <w:rFonts w:cs="Times New Roman"/>
        </w:rPr>
        <w:t>)</w:t>
      </w:r>
      <w:r>
        <w:t xml:space="preserve">, amelyek eredményeként </w:t>
      </w:r>
      <w:r w:rsidRPr="005A0F91">
        <w:rPr>
          <w:rFonts w:cs="Times New Roman"/>
        </w:rPr>
        <w:t xml:space="preserve">mérséklődnek a belvízkárok, és a tározó vízháztartásának kiegyensúlyozottá válásával </w:t>
      </w:r>
      <w:r>
        <w:rPr>
          <w:rFonts w:cs="Times New Roman"/>
        </w:rPr>
        <w:t>nő</w:t>
      </w:r>
      <w:r w:rsidRPr="005A0F91">
        <w:rPr>
          <w:rFonts w:cs="Times New Roman"/>
        </w:rPr>
        <w:t xml:space="preserve"> a</w:t>
      </w:r>
      <w:r>
        <w:rPr>
          <w:rFonts w:cs="Times New Roman"/>
        </w:rPr>
        <w:t xml:space="preserve">z </w:t>
      </w:r>
      <w:r w:rsidRPr="005A0F91">
        <w:rPr>
          <w:rFonts w:cs="Times New Roman"/>
        </w:rPr>
        <w:t xml:space="preserve">élet- és vagyonbiztonság is. </w:t>
      </w:r>
      <w:r>
        <w:t xml:space="preserve"> </w:t>
      </w:r>
    </w:p>
    <w:p w14:paraId="25CCC946" w14:textId="77777777" w:rsidR="007A1A72" w:rsidRDefault="007A1A72" w:rsidP="007A1A72">
      <w:pPr>
        <w:jc w:val="both"/>
        <w:rPr>
          <w:rFonts w:cs="Times New Roman"/>
        </w:rPr>
      </w:pPr>
      <w:r>
        <w:t xml:space="preserve">A </w:t>
      </w:r>
      <w:r w:rsidRPr="006E6C6E">
        <w:rPr>
          <w:b/>
          <w:bCs/>
        </w:rPr>
        <w:t>szennyvízellátás</w:t>
      </w:r>
      <w:r>
        <w:t xml:space="preserve"> fejlesztését szintén KEOP-forrásból valósította meg a város 2011 és 2014 között Zákányszék község együttműködésével </w:t>
      </w:r>
      <w:r w:rsidRPr="004519EE">
        <w:rPr>
          <w:rFonts w:cs="Times New Roman"/>
        </w:rPr>
        <w:t>(</w:t>
      </w:r>
      <w:r w:rsidRPr="004519EE">
        <w:rPr>
          <w:rFonts w:cs="Times New Roman"/>
          <w:smallCaps/>
        </w:rPr>
        <w:t xml:space="preserve">KEOP-7.1.2.0-2009-0208, </w:t>
      </w:r>
      <w:r w:rsidRPr="004519EE">
        <w:rPr>
          <w:rFonts w:cs="Times New Roman"/>
        </w:rPr>
        <w:t>KEOP-1.2.0/2F/09-2010-0085</w:t>
      </w:r>
      <w:r>
        <w:rPr>
          <w:rFonts w:cs="Times New Roman"/>
        </w:rPr>
        <w:t>), ami magában foglalta a hálózat bővítését és rekonstrukcióját, valamint a szennyvíztisztító telep létesítését.</w:t>
      </w:r>
    </w:p>
    <w:p w14:paraId="3C5239CD" w14:textId="77777777" w:rsidR="007A1A72" w:rsidRDefault="007A1A72" w:rsidP="007A1A72">
      <w:pPr>
        <w:jc w:val="both"/>
      </w:pPr>
      <w:r w:rsidRPr="00607C91">
        <w:t xml:space="preserve">Mórahalom </w:t>
      </w:r>
      <w:r>
        <w:t>a KEOP</w:t>
      </w:r>
      <w:r w:rsidRPr="00607C91">
        <w:t xml:space="preserve"> Hő- és/vagy villamos energia-előállítás támogatása megújuló energiaforrásból című pályázatán 263</w:t>
      </w:r>
      <w:r>
        <w:t> </w:t>
      </w:r>
      <w:r w:rsidRPr="00607C91">
        <w:t>040</w:t>
      </w:r>
      <w:r>
        <w:t> </w:t>
      </w:r>
      <w:r w:rsidRPr="00607C91">
        <w:t>000 Ft uniós támogatásban részesült</w:t>
      </w:r>
      <w:r w:rsidRPr="005116AC">
        <w:t xml:space="preserve"> </w:t>
      </w:r>
      <w:r>
        <w:t>(</w:t>
      </w:r>
      <w:r w:rsidRPr="00607C91">
        <w:t>KEOP-4.1.0-2007-0006</w:t>
      </w:r>
      <w:r>
        <w:t>)</w:t>
      </w:r>
      <w:r w:rsidRPr="00607C91">
        <w:t xml:space="preserve">, amelynek célja a </w:t>
      </w:r>
      <w:r w:rsidRPr="006E6C6E">
        <w:rPr>
          <w:b/>
          <w:bCs/>
        </w:rPr>
        <w:t>Mórahalmi Geotermikus Kaszkádrendszer</w:t>
      </w:r>
      <w:r w:rsidRPr="00607C91">
        <w:t xml:space="preserve"> megvalósítása.</w:t>
      </w:r>
      <w:r>
        <w:t xml:space="preserve"> </w:t>
      </w:r>
      <w:r w:rsidRPr="00607C91">
        <w:t xml:space="preserve">A </w:t>
      </w:r>
      <w:r>
        <w:t>kiépült</w:t>
      </w:r>
      <w:r w:rsidRPr="00607C91">
        <w:t xml:space="preserve"> geotermikus hőenergia-ellátó rendszer</w:t>
      </w:r>
      <w:r>
        <w:t>,</w:t>
      </w:r>
      <w:r w:rsidRPr="00607C91">
        <w:t xml:space="preserve"> amely termelő és vízbesajtoló kút párból, hőenergia szállító távvezetékből és a csatlakozó hőközpontokból áll</w:t>
      </w:r>
      <w:r>
        <w:t xml:space="preserve">, </w:t>
      </w:r>
      <w:r w:rsidRPr="00607C91">
        <w:t>az önkormányzati tulajdonú közintézményeket és épületeket lát el</w:t>
      </w:r>
      <w:r>
        <w:t xml:space="preserve"> – ezáltal mérsékelhető a város fosszilisenergia-függősége és csökken a károsanyag-kibocsátás: a</w:t>
      </w:r>
      <w:r w:rsidRPr="00607C91">
        <w:t xml:space="preserve"> rendszer működése alatt évi 481</w:t>
      </w:r>
      <w:r>
        <w:t xml:space="preserve"> </w:t>
      </w:r>
      <w:r w:rsidRPr="00607C91">
        <w:t>907 m</w:t>
      </w:r>
      <w:r w:rsidRPr="005550F2">
        <w:rPr>
          <w:vertAlign w:val="superscript"/>
        </w:rPr>
        <w:t>3</w:t>
      </w:r>
      <w:r w:rsidRPr="00607C91">
        <w:t>, nettó 39,8 millió Ft földgáz megtakarítást eredményez</w:t>
      </w:r>
      <w:r>
        <w:t>ett</w:t>
      </w:r>
      <w:r w:rsidRPr="00607C91">
        <w:t>, ami 70-80%-os kibocsátás</w:t>
      </w:r>
      <w:r>
        <w:t>c</w:t>
      </w:r>
      <w:r w:rsidRPr="00607C91">
        <w:t>sökkenést jelent, azaz összesen 1054 t üvegházhatású égéstermék nem kerül a levegőbe.</w:t>
      </w:r>
    </w:p>
    <w:p w14:paraId="3980503B" w14:textId="77777777" w:rsidR="007A1A72" w:rsidRDefault="007A1A72" w:rsidP="007A1A72">
      <w:pPr>
        <w:jc w:val="both"/>
      </w:pPr>
      <w:r>
        <w:rPr>
          <w:rFonts w:cs="Times New Roman"/>
        </w:rPr>
        <w:t xml:space="preserve">Az elmúlt évtizedben ezenkívül még 11, </w:t>
      </w:r>
      <w:r w:rsidRPr="0048498D">
        <w:rPr>
          <w:rFonts w:cs="Times New Roman"/>
          <w:b/>
          <w:bCs/>
        </w:rPr>
        <w:t>megújuló energiaforrásokra építő projekt</w:t>
      </w:r>
      <w:r>
        <w:rPr>
          <w:rFonts w:cs="Times New Roman"/>
        </w:rPr>
        <w:t>et valósított meg a város többszázmillió forint értékben, amelyek többek között középületek napelemes rendszerrel való ellátására és a geotermikus energia hasznosítására irányultak. A projektek közül kiemelkedik a napelemes kiserőmű építése (</w:t>
      </w:r>
      <w:r w:rsidRPr="00C81058">
        <w:rPr>
          <w:rFonts w:cs="Times New Roman"/>
        </w:rPr>
        <w:t>KEOP-4.10.0/C-12-2013-0180</w:t>
      </w:r>
      <w:r>
        <w:rPr>
          <w:rFonts w:cs="Times New Roman"/>
        </w:rPr>
        <w:t xml:space="preserve">), valamint </w:t>
      </w:r>
      <w:r>
        <w:t xml:space="preserve">az </w:t>
      </w:r>
      <w:r w:rsidRPr="004519EE">
        <w:rPr>
          <w:rFonts w:cs="Verdana"/>
          <w:color w:val="000000"/>
        </w:rPr>
        <w:t>Európai Unió FP7 keretprogramj</w:t>
      </w:r>
      <w:r>
        <w:rPr>
          <w:rFonts w:cs="Verdana"/>
          <w:color w:val="000000"/>
        </w:rPr>
        <w:t xml:space="preserve">a által támogatott CONCERTO és </w:t>
      </w:r>
      <w:r w:rsidRPr="00C5295A">
        <w:rPr>
          <w:rFonts w:cs="Verdana"/>
          <w:color w:val="000000"/>
        </w:rPr>
        <w:t xml:space="preserve">GEOCOM MUNMOR </w:t>
      </w:r>
      <w:r>
        <w:rPr>
          <w:rFonts w:cs="Verdana"/>
          <w:color w:val="000000"/>
        </w:rPr>
        <w:t>projektek, valamint a Norvég Alap által támogatott Termálfalu projekt</w:t>
      </w:r>
      <w:r>
        <w:rPr>
          <w:rFonts w:cs="Times New Roman"/>
        </w:rPr>
        <w:t>. Napelemes fejlesztéseket a városban működő vállalkozások is megvalósítottak.</w:t>
      </w:r>
    </w:p>
    <w:p w14:paraId="0A92AA59" w14:textId="77777777" w:rsidR="007A1A72" w:rsidRDefault="007A1A72" w:rsidP="007A1A72">
      <w:pPr>
        <w:jc w:val="both"/>
        <w:rPr>
          <w:rFonts w:cs="Times New Roman"/>
        </w:rPr>
      </w:pPr>
      <w:r>
        <w:rPr>
          <w:rFonts w:cs="Times New Roman"/>
        </w:rPr>
        <w:t xml:space="preserve">Szintén a városi szintű energiahatékonyságot szolgálja </w:t>
      </w:r>
      <w:r w:rsidRPr="0048498D">
        <w:rPr>
          <w:rFonts w:cs="Times New Roman"/>
          <w:b/>
          <w:bCs/>
        </w:rPr>
        <w:t>a közvilágítás többütemű fejlesztése</w:t>
      </w:r>
      <w:r>
        <w:rPr>
          <w:rFonts w:cs="Times New Roman"/>
        </w:rPr>
        <w:t xml:space="preserve"> (</w:t>
      </w:r>
      <w:r w:rsidRPr="00411581">
        <w:t>KEOP-5.5.0/K/14-2014-0070</w:t>
      </w:r>
      <w:r>
        <w:t xml:space="preserve">, </w:t>
      </w:r>
      <w:r w:rsidRPr="00C5295A">
        <w:rPr>
          <w:rFonts w:cs="Verdana"/>
          <w:color w:val="000000"/>
        </w:rPr>
        <w:t>GEOCOM MUNMOR</w:t>
      </w:r>
      <w:r>
        <w:rPr>
          <w:rFonts w:cs="Verdana"/>
          <w:color w:val="000000"/>
        </w:rPr>
        <w:t xml:space="preserve"> projekt</w:t>
      </w:r>
      <w:r>
        <w:t>)</w:t>
      </w:r>
      <w:r>
        <w:rPr>
          <w:rFonts w:cs="Times New Roman"/>
        </w:rPr>
        <w:t>, amely keretében a korábbi lámpatesteket folyamatosan korszerű LED-fénycsövekre cserélték.</w:t>
      </w:r>
    </w:p>
    <w:p w14:paraId="379DD3AD" w14:textId="77777777" w:rsidR="007A1A72" w:rsidRDefault="007A1A72" w:rsidP="007A1A72">
      <w:pPr>
        <w:jc w:val="both"/>
      </w:pPr>
      <w:r>
        <w:lastRenderedPageBreak/>
        <w:t xml:space="preserve">A </w:t>
      </w:r>
      <w:r w:rsidRPr="0048498D">
        <w:rPr>
          <w:b/>
          <w:bCs/>
        </w:rPr>
        <w:t>hulladékgazdálkodás</w:t>
      </w:r>
      <w:r>
        <w:t xml:space="preserve"> területén is számos fejlesztés történt a városban. Mórahalom csatlakozott az ISPA projekt keretében megvalósuló Szegedi Regionális Hulladékgazdálkodási Rendszerhez. A projekt keretében 2007-ben átadták a Szeged, Sándorfalvi úti Regionális Hulladéklerakó Telepet, ahova Mórahalom hulladéka is kerül. Az ISPA program folytatására 2009-ben 33 település részvételével létrejött a Dél-Alföldi Térségi Hulladékgazdálkodási Társulás (DHGT). A nem megfelelően létesített volt mórahalmi hulladéklerakót bezárták és rekultiválták. A szelektív hulladékgyűjtés rendszerét is folyamatosan fejlesztik, többek között a </w:t>
      </w:r>
      <w:r w:rsidRPr="00FA2972">
        <w:t>járműpark fejlesztés</w:t>
      </w:r>
      <w:r>
        <w:t>év</w:t>
      </w:r>
      <w:r w:rsidRPr="00FA2972">
        <w:t>e</w:t>
      </w:r>
      <w:r>
        <w:t xml:space="preserve">l és a </w:t>
      </w:r>
      <w:r w:rsidRPr="00FA2972">
        <w:t>gyűjtőjáratok optimalizálás</w:t>
      </w:r>
      <w:r>
        <w:t>ával.</w:t>
      </w:r>
    </w:p>
    <w:p w14:paraId="3CCE684B" w14:textId="77777777" w:rsidR="007A1A72" w:rsidRDefault="007A1A72" w:rsidP="007A1A72">
      <w:pPr>
        <w:jc w:val="both"/>
      </w:pPr>
      <w:r>
        <w:t xml:space="preserve">A város élhetőbbé és fenntarthatóbbá tételét szolgálják a különböző </w:t>
      </w:r>
      <w:r w:rsidRPr="0048498D">
        <w:rPr>
          <w:b/>
          <w:bCs/>
        </w:rPr>
        <w:t>városrehabilitációs és közlekedésfejlesztési projektek</w:t>
      </w:r>
      <w:r>
        <w:t xml:space="preserve"> (pl. </w:t>
      </w:r>
      <w:r w:rsidRPr="00F863FA">
        <w:t>aGREE(N)ment - Zöld város kialakítása Mórahalmon</w:t>
      </w:r>
      <w:r>
        <w:t>, kerékpárútépítés, szociális városrehabilitációs beavatkozások).</w:t>
      </w:r>
    </w:p>
    <w:p w14:paraId="5583D3EB" w14:textId="77777777" w:rsidR="007A1A72" w:rsidRDefault="007A1A72" w:rsidP="007A1A72">
      <w:pPr>
        <w:jc w:val="both"/>
      </w:pPr>
      <w:r>
        <w:t xml:space="preserve">Az infrastrukturális jellegű beavatkozások mellett rendszeresen szerveznek </w:t>
      </w:r>
      <w:r w:rsidRPr="0048498D">
        <w:rPr>
          <w:b/>
          <w:bCs/>
        </w:rPr>
        <w:t>környezeti szemléletformáló rendezvények</w:t>
      </w:r>
      <w:r>
        <w:t xml:space="preserve">et, programsorozatokat is (pl. Öko-fesztivál, </w:t>
      </w:r>
      <w:r w:rsidRPr="00DC7851">
        <w:t>A lakosság felkészítése az épületek energiatanúsításával kapcsolatos tudnivalókra</w:t>
      </w:r>
      <w:r>
        <w:t xml:space="preserve">, </w:t>
      </w:r>
      <w:r w:rsidRPr="00DC7851">
        <w:t>Házi komposztálást népszerűsítő mintaprojekt</w:t>
      </w:r>
      <w:r>
        <w:t xml:space="preserve">, - ezekben a tevékenységekben nagy szerepet játszik a szintén pályázati forrásból fejlesztett </w:t>
      </w:r>
      <w:r w:rsidRPr="00DC7851">
        <w:t>Zöld Közösségi Ház és Erdei Iskola</w:t>
      </w:r>
      <w:r>
        <w:t>, valamint a Fenntartható Fejlődés Háza.</w:t>
      </w:r>
    </w:p>
    <w:p w14:paraId="6EE2CFBD" w14:textId="77777777" w:rsidR="0012525C" w:rsidRDefault="0012525C" w:rsidP="007A1A72">
      <w:pPr>
        <w:jc w:val="both"/>
      </w:pPr>
    </w:p>
    <w:p w14:paraId="3D65D3EF" w14:textId="77777777" w:rsidR="007A1A72" w:rsidRPr="0048498D" w:rsidRDefault="007A1A72" w:rsidP="007A1A72">
      <w:pPr>
        <w:jc w:val="both"/>
        <w:rPr>
          <w:b/>
          <w:bCs/>
        </w:rPr>
      </w:pPr>
      <w:r w:rsidRPr="0048498D">
        <w:rPr>
          <w:b/>
          <w:bCs/>
        </w:rPr>
        <w:t>A zöld átállás szempontjából meghatározó dokumentumok</w:t>
      </w:r>
    </w:p>
    <w:p w14:paraId="0B38B166" w14:textId="720A2D99" w:rsidR="00302EA9" w:rsidRDefault="00A2300C" w:rsidP="007A1A72">
      <w:pPr>
        <w:jc w:val="both"/>
      </w:pPr>
      <w:r w:rsidRPr="00AA5202">
        <w:rPr>
          <w:b/>
        </w:rPr>
        <w:t xml:space="preserve">Mórahalom </w:t>
      </w:r>
      <w:r w:rsidR="00AA5202" w:rsidRPr="00AA5202">
        <w:rPr>
          <w:b/>
          <w:bCs/>
        </w:rPr>
        <w:t>klímastratégiájában</w:t>
      </w:r>
      <w:r w:rsidR="00AA5202">
        <w:t xml:space="preserve"> a </w:t>
      </w:r>
      <w:r w:rsidR="00302EA9">
        <w:t xml:space="preserve">mitigációs vizsgálatok során </w:t>
      </w:r>
      <w:r w:rsidR="00AA5202">
        <w:t>a</w:t>
      </w:r>
      <w:r w:rsidR="00302EA9">
        <w:t xml:space="preserve"> település üvegházgáz</w:t>
      </w:r>
      <w:r w:rsidR="00AA5202">
        <w:t xml:space="preserve">-kibocsátását </w:t>
      </w:r>
      <w:r w:rsidR="00302EA9">
        <w:t>vizsgálták</w:t>
      </w:r>
      <w:r w:rsidR="00AA5202">
        <w:t xml:space="preserve"> az</w:t>
      </w:r>
      <w:r w:rsidR="00302EA9">
        <w:t xml:space="preserve"> alábbi szektorok </w:t>
      </w:r>
      <w:r w:rsidR="00AA5202">
        <w:t>szerint: lakosság, önkormányzat, ipar, szolgáltató</w:t>
      </w:r>
      <w:r w:rsidR="00302EA9">
        <w:t xml:space="preserve"> szektor</w:t>
      </w:r>
      <w:r w:rsidR="00AA5202">
        <w:t>, mezőgazdaság, közvilágítás.</w:t>
      </w:r>
      <w:r w:rsidR="00126E12">
        <w:t xml:space="preserve"> A klímastratégia fő megállapításai az alábbiakban összefoglalásra kerülnek.</w:t>
      </w:r>
    </w:p>
    <w:p w14:paraId="44CC4CF7" w14:textId="26CDC593" w:rsidR="00126E12" w:rsidRDefault="00126E12" w:rsidP="0012525C">
      <w:pPr>
        <w:jc w:val="both"/>
      </w:pPr>
      <w:r>
        <w:t>Energia: a legnagyobb ÜHG-kibocsátásért az energetikai szektor és az ipar, valamint a lakosság energiafogyasztása felel. Hőenergia oldalon megfordul a reláció, a lakosság földgázfogyasztás az első helyen, míg az ipar a második helyen szerepel.</w:t>
      </w:r>
    </w:p>
    <w:p w14:paraId="45C771C4" w14:textId="70DE9791" w:rsidR="00126E12" w:rsidRDefault="00126E12" w:rsidP="0012525C">
      <w:pPr>
        <w:jc w:val="both"/>
      </w:pPr>
      <w:r>
        <w:t>Közlekedés: a közlekedés összesített kibocsátása kb. hatoda az energetikai értékeknek, és egy hasonló méretű és adottságú várossal megegyező nagyságú. Az utak forgalmán felül számításba vették a helyi lakosok településen kívülre történő ingázását, illetve a helyben regisztrált gépjárművek éves futásteljesítményét.</w:t>
      </w:r>
    </w:p>
    <w:p w14:paraId="70B126F1" w14:textId="00FD2722" w:rsidR="00126E12" w:rsidRDefault="00126E12" w:rsidP="0012525C">
      <w:pPr>
        <w:jc w:val="both"/>
      </w:pPr>
      <w:r>
        <w:t>Mezőgazdaság: Bár Mórahalom lakossága jelentős mértékben a mezőgazdasági termelésből él, így adaptációs szempontból érintettebb a klímastratégiában, az összesített kibocsátás kétharmada a szerves és műtrágya emisszióból keletkezik. Bár a mezőgazdaság aránya helyben magasabb, mint egy ipari városé, mértékét tekintve nem ez az a terület, ahol a szén-dioxid kibocsátás csökkentését javasolják.</w:t>
      </w:r>
    </w:p>
    <w:p w14:paraId="7C22EE56" w14:textId="7032367B" w:rsidR="00126E12" w:rsidRDefault="00126E12" w:rsidP="0012525C">
      <w:pPr>
        <w:jc w:val="both"/>
      </w:pPr>
      <w:r>
        <w:t>Szén-dioxid elnyelés: az Alföld egészére jellemző a gyér erdősültség a nagy kiterjedésű erdőfelületek hiánya, így a rendelkezésre álló 91 hektár zöldterület éves szinten csak a városi kibocsátás töredékéről tud gondoskodni.</w:t>
      </w:r>
    </w:p>
    <w:p w14:paraId="1B3B201E" w14:textId="6675D17A" w:rsidR="00126E12" w:rsidRDefault="00126E12" w:rsidP="0012525C">
      <w:pPr>
        <w:jc w:val="both"/>
      </w:pPr>
      <w:r>
        <w:t>A klímastratégia rávilágított, hogy a legnagyobb mértékben a közlekedés és az energetika vonalán lehet racionálisan csökkenteni az üvegházgáz kibocsátást:</w:t>
      </w:r>
    </w:p>
    <w:p w14:paraId="66035C59" w14:textId="0733B951" w:rsidR="00126E12" w:rsidRDefault="00126E12" w:rsidP="0012525C">
      <w:pPr>
        <w:pStyle w:val="Listaszerbekezds"/>
        <w:numPr>
          <w:ilvl w:val="0"/>
          <w:numId w:val="131"/>
        </w:numPr>
        <w:jc w:val="both"/>
      </w:pPr>
      <w:r>
        <w:t>folytatni szükséges a megújuló erőforrások alkalmazását, melyben Mórahalom település eddig is élen járt</w:t>
      </w:r>
    </w:p>
    <w:p w14:paraId="0F34AAED" w14:textId="5A98BF35" w:rsidR="00126E12" w:rsidRDefault="00126E12" w:rsidP="0012525C">
      <w:pPr>
        <w:pStyle w:val="Listaszerbekezds"/>
        <w:numPr>
          <w:ilvl w:val="0"/>
          <w:numId w:val="131"/>
        </w:numPr>
        <w:jc w:val="both"/>
      </w:pPr>
      <w:r>
        <w:t>további energiahatékonysági intézkedések, fejlesztések megvalósítása szükséges.</w:t>
      </w:r>
    </w:p>
    <w:p w14:paraId="4C16A94A" w14:textId="514C10FD" w:rsidR="00126E12" w:rsidRDefault="00126E12" w:rsidP="0012525C">
      <w:pPr>
        <w:pStyle w:val="Listaszerbekezds"/>
        <w:numPr>
          <w:ilvl w:val="0"/>
          <w:numId w:val="131"/>
        </w:numPr>
        <w:jc w:val="both"/>
      </w:pPr>
      <w:r>
        <w:t>elektromos autók elterjesztése</w:t>
      </w:r>
    </w:p>
    <w:p w14:paraId="10216AD9" w14:textId="1F27F284" w:rsidR="00126E12" w:rsidRDefault="00126E12" w:rsidP="0012525C">
      <w:pPr>
        <w:pStyle w:val="Listaszerbekezds"/>
        <w:numPr>
          <w:ilvl w:val="0"/>
          <w:numId w:val="131"/>
        </w:numPr>
        <w:jc w:val="both"/>
      </w:pPr>
      <w:r>
        <w:t>klímatudatos útépítés kül- és belterületen</w:t>
      </w:r>
    </w:p>
    <w:p w14:paraId="1D11F1D7" w14:textId="11AAF1E9" w:rsidR="00126E12" w:rsidRDefault="00126E12" w:rsidP="0012525C">
      <w:pPr>
        <w:pStyle w:val="Listaszerbekezds"/>
        <w:numPr>
          <w:ilvl w:val="0"/>
          <w:numId w:val="131"/>
        </w:numPr>
        <w:jc w:val="both"/>
      </w:pPr>
      <w:r>
        <w:lastRenderedPageBreak/>
        <w:t>további kerékpárutak építése</w:t>
      </w:r>
    </w:p>
    <w:p w14:paraId="05C44488" w14:textId="478884AD" w:rsidR="00126E12" w:rsidRDefault="00126E12" w:rsidP="0012525C">
      <w:pPr>
        <w:pStyle w:val="Listaszerbekezds"/>
        <w:numPr>
          <w:ilvl w:val="0"/>
          <w:numId w:val="131"/>
        </w:numPr>
        <w:jc w:val="both"/>
      </w:pPr>
      <w:r>
        <w:t>vízgazdálkodási és lokális vízvédelmi fejlesztések</w:t>
      </w:r>
    </w:p>
    <w:p w14:paraId="0605B3F8" w14:textId="4040AA52" w:rsidR="00126E12" w:rsidRDefault="00126E12" w:rsidP="0012525C">
      <w:pPr>
        <w:pStyle w:val="Listaszerbekezds"/>
        <w:numPr>
          <w:ilvl w:val="0"/>
          <w:numId w:val="131"/>
        </w:numPr>
        <w:jc w:val="both"/>
      </w:pPr>
      <w:r>
        <w:t>zöldfelületek, erdősítés növelése</w:t>
      </w:r>
    </w:p>
    <w:p w14:paraId="62046BCF" w14:textId="589A3A97" w:rsidR="00126E12" w:rsidRDefault="00126E12" w:rsidP="0012525C">
      <w:pPr>
        <w:pStyle w:val="Listaszerbekezds"/>
        <w:numPr>
          <w:ilvl w:val="0"/>
          <w:numId w:val="131"/>
        </w:numPr>
        <w:spacing w:after="200"/>
        <w:ind w:left="714" w:hanging="357"/>
        <w:jc w:val="both"/>
      </w:pPr>
      <w:r>
        <w:t>helyi, körkörös gazdaságra építő, a hulladék újrahasznosítást és erőforrásként való értékesítését előtérbe helyező program megvalósítása</w:t>
      </w:r>
      <w:r w:rsidR="00563B0C">
        <w:t>.</w:t>
      </w:r>
    </w:p>
    <w:p w14:paraId="05BFD1DF" w14:textId="79233F70" w:rsidR="00126E12" w:rsidRDefault="00126E12" w:rsidP="0012525C">
      <w:pPr>
        <w:jc w:val="both"/>
      </w:pPr>
      <w:r>
        <w:t>Mórahalom már eddig is sikeresen alakította ki rövid és középtávon a klímaváltozás negatív hatásai elleni alkalmazkodás alapját képező társadalmi, gazdasági és tájvédelmi rendszereit, melyet a lakosság szemléletformálásával és jelentős mértékű és eredményű dekarbonizációs beruházásokkal támogatott meg</w:t>
      </w:r>
      <w:r w:rsidR="00563B0C">
        <w:t>.</w:t>
      </w:r>
      <w:r>
        <w:t xml:space="preserve"> </w:t>
      </w:r>
      <w:r w:rsidR="00563B0C">
        <w:t>A</w:t>
      </w:r>
      <w:r>
        <w:t xml:space="preserve">z éghajlatváltozáshoz való alkalmazkodás helyi lehetőségeit </w:t>
      </w:r>
      <w:r w:rsidR="00563B0C">
        <w:t>a</w:t>
      </w:r>
      <w:r>
        <w:t>z adaptációs elemzésben a klímaváltozás rövidtávon nem megváltoztatható hatásaihoz való alkalmazkodás lehetőségeit vizsgálták.</w:t>
      </w:r>
      <w:r w:rsidR="00563B0C">
        <w:t xml:space="preserve"> </w:t>
      </w:r>
      <w:r>
        <w:t>A település esetében az alábbi fő kockázati tényezőket azonosították:</w:t>
      </w:r>
    </w:p>
    <w:p w14:paraId="63A9C72A" w14:textId="7B7F3D2F" w:rsidR="00126E12" w:rsidRDefault="00126E12" w:rsidP="0012525C">
      <w:pPr>
        <w:pStyle w:val="Listaszerbekezds"/>
        <w:numPr>
          <w:ilvl w:val="0"/>
          <w:numId w:val="131"/>
        </w:numPr>
        <w:jc w:val="both"/>
      </w:pPr>
      <w:r>
        <w:t>Aszály</w:t>
      </w:r>
    </w:p>
    <w:p w14:paraId="5EF104BF" w14:textId="49684E15" w:rsidR="00126E12" w:rsidRDefault="00126E12" w:rsidP="0012525C">
      <w:pPr>
        <w:pStyle w:val="Listaszerbekezds"/>
        <w:numPr>
          <w:ilvl w:val="0"/>
          <w:numId w:val="131"/>
        </w:numPr>
        <w:jc w:val="both"/>
      </w:pPr>
      <w:r>
        <w:t>Hőhullámok</w:t>
      </w:r>
    </w:p>
    <w:p w14:paraId="1921692D" w14:textId="7E65377A" w:rsidR="00126E12" w:rsidRDefault="00126E12" w:rsidP="0012525C">
      <w:pPr>
        <w:pStyle w:val="Listaszerbekezds"/>
        <w:numPr>
          <w:ilvl w:val="0"/>
          <w:numId w:val="131"/>
        </w:numPr>
        <w:jc w:val="both"/>
      </w:pPr>
      <w:r>
        <w:t>Egészségügyi dimenzió</w:t>
      </w:r>
    </w:p>
    <w:p w14:paraId="1560592D" w14:textId="7EDB8BD4" w:rsidR="00126E12" w:rsidRDefault="00126E12" w:rsidP="0012525C">
      <w:pPr>
        <w:pStyle w:val="Listaszerbekezds"/>
        <w:numPr>
          <w:ilvl w:val="0"/>
          <w:numId w:val="131"/>
        </w:numPr>
        <w:jc w:val="both"/>
      </w:pPr>
      <w:r>
        <w:t>Természetes élőhelyek kitettsége</w:t>
      </w:r>
    </w:p>
    <w:p w14:paraId="246EC90F" w14:textId="50115B92" w:rsidR="00126E12" w:rsidRDefault="00126E12" w:rsidP="0012525C">
      <w:pPr>
        <w:pStyle w:val="Listaszerbekezds"/>
        <w:numPr>
          <w:ilvl w:val="0"/>
          <w:numId w:val="131"/>
        </w:numPr>
        <w:spacing w:after="200"/>
        <w:ind w:left="714" w:hanging="357"/>
        <w:jc w:val="both"/>
      </w:pPr>
      <w:r>
        <w:t>Viharkockázat</w:t>
      </w:r>
    </w:p>
    <w:p w14:paraId="2C54B96E" w14:textId="77777777" w:rsidR="00126E12" w:rsidRDefault="00126E12" w:rsidP="0012525C">
      <w:pPr>
        <w:jc w:val="both"/>
      </w:pPr>
      <w:r>
        <w:t>Az éghajlatváltozáshoz való alkalmazkodás helyi lehetőségei lehetnek az alábbi infrastruktúrát érintő beruházások is:</w:t>
      </w:r>
    </w:p>
    <w:p w14:paraId="2D94F9CC" w14:textId="4F779AE6" w:rsidR="00126E12" w:rsidRDefault="00126E12" w:rsidP="0012525C">
      <w:pPr>
        <w:pStyle w:val="Listaszerbekezds"/>
        <w:numPr>
          <w:ilvl w:val="0"/>
          <w:numId w:val="131"/>
        </w:numPr>
        <w:jc w:val="both"/>
      </w:pPr>
      <w:r>
        <w:t>a jövőben várható aszályhelyzetekre, ivóvízhiányra és talajvízszintcsökkenésre felkészülve a település kialakítja fenntartható vízgazdálkodási tervét, melynek köszönhetően a csapadékmentes hónapokban az ivóvíz és öntözővíz szükséget biztosan fedezhető, úgy, hogy öntözési célokra a lehető legkevesebb ivóvizet kelljen elhasználni (helyi esővízgyűjtők, dedikált öntözővíz tározók, záportározók létesítése, ivóvízvédelmi és takarékossági programok végrehajtása)</w:t>
      </w:r>
      <w:r w:rsidR="0012525C">
        <w:t>,</w:t>
      </w:r>
    </w:p>
    <w:p w14:paraId="781E8206" w14:textId="34ACCBCE" w:rsidR="00126E12" w:rsidRDefault="00126E12" w:rsidP="0012525C">
      <w:pPr>
        <w:pStyle w:val="Listaszerbekezds"/>
        <w:numPr>
          <w:ilvl w:val="0"/>
          <w:numId w:val="131"/>
        </w:numPr>
        <w:jc w:val="both"/>
      </w:pPr>
      <w:r>
        <w:t>szennyvíz elvezető rendszer/hálózat fejlesztése (gyökérmezős szikkasztás, tisztítóközpontos rendszer, háztáji egyedi víztisztítók telepítése stb.)</w:t>
      </w:r>
      <w:r w:rsidR="0012525C">
        <w:t>,</w:t>
      </w:r>
    </w:p>
    <w:p w14:paraId="5370BEF7" w14:textId="604817BF" w:rsidR="00126E12" w:rsidRDefault="00126E12" w:rsidP="0012525C">
      <w:pPr>
        <w:pStyle w:val="Listaszerbekezds"/>
        <w:numPr>
          <w:ilvl w:val="0"/>
          <w:numId w:val="131"/>
        </w:numPr>
        <w:jc w:val="both"/>
      </w:pPr>
      <w:r>
        <w:t>esővíz elvezető rendszer/hálózat fejlesztése</w:t>
      </w:r>
      <w:r w:rsidR="0012525C">
        <w:t>,</w:t>
      </w:r>
    </w:p>
    <w:p w14:paraId="66A23525" w14:textId="2BBEE2E4" w:rsidR="00126E12" w:rsidRDefault="00126E12" w:rsidP="0012525C">
      <w:pPr>
        <w:pStyle w:val="Listaszerbekezds"/>
        <w:numPr>
          <w:ilvl w:val="0"/>
          <w:numId w:val="131"/>
        </w:numPr>
        <w:jc w:val="both"/>
      </w:pPr>
      <w:r>
        <w:t>felszíni vízelvezető rendszerek fejlesztése, víz visszatartás, hasznosítás</w:t>
      </w:r>
      <w:r w:rsidR="0012525C">
        <w:t>,</w:t>
      </w:r>
    </w:p>
    <w:p w14:paraId="12798DB2" w14:textId="51DE2D9B" w:rsidR="00126E12" w:rsidRDefault="00126E12" w:rsidP="0012525C">
      <w:pPr>
        <w:pStyle w:val="Listaszerbekezds"/>
        <w:numPr>
          <w:ilvl w:val="0"/>
          <w:numId w:val="131"/>
        </w:numPr>
        <w:jc w:val="both"/>
      </w:pPr>
      <w:r>
        <w:t>települési esővíz vagy öntözővíz tározó rendszer kiépítése</w:t>
      </w:r>
      <w:r w:rsidR="0012525C">
        <w:t>,</w:t>
      </w:r>
    </w:p>
    <w:p w14:paraId="4262492A" w14:textId="124BD22B" w:rsidR="00126E12" w:rsidRDefault="00126E12" w:rsidP="0012525C">
      <w:pPr>
        <w:pStyle w:val="Listaszerbekezds"/>
        <w:numPr>
          <w:ilvl w:val="0"/>
          <w:numId w:val="131"/>
        </w:numPr>
        <w:jc w:val="both"/>
      </w:pPr>
      <w:r>
        <w:t>a hőségriadó tervek és viharkártervek létrehozása, a katasztrófavédelem, az önkormányzat, a tanyagondnokság és a népegészségügy kommunikációjának javítása és az extrém időjárási események monitoringjának és előrejelzésének ismertebbé tétele a lakosság körében</w:t>
      </w:r>
      <w:r w:rsidR="0012525C">
        <w:t>,</w:t>
      </w:r>
    </w:p>
    <w:p w14:paraId="6DA79D5B" w14:textId="1222D01A" w:rsidR="00126E12" w:rsidRDefault="00126E12" w:rsidP="0012525C">
      <w:pPr>
        <w:pStyle w:val="Listaszerbekezds"/>
        <w:numPr>
          <w:ilvl w:val="0"/>
          <w:numId w:val="131"/>
        </w:numPr>
        <w:jc w:val="both"/>
      </w:pPr>
      <w:r>
        <w:t>folyamatos lakossági szemléletformáló programok szervezése és lebonyolítása</w:t>
      </w:r>
      <w:r w:rsidR="0012525C">
        <w:t>,</w:t>
      </w:r>
    </w:p>
    <w:p w14:paraId="614E6589" w14:textId="343DAC5F" w:rsidR="00126E12" w:rsidRDefault="00126E12" w:rsidP="0012525C">
      <w:pPr>
        <w:pStyle w:val="Listaszerbekezds"/>
        <w:numPr>
          <w:ilvl w:val="0"/>
          <w:numId w:val="131"/>
        </w:numPr>
        <w:jc w:val="both"/>
      </w:pPr>
      <w:r>
        <w:t>fenntartható területhasználatot támogató tájtervezési stratégia, területrendezési terv kialakítása</w:t>
      </w:r>
      <w:r w:rsidR="0012525C">
        <w:t>,</w:t>
      </w:r>
    </w:p>
    <w:p w14:paraId="0EBFC5B7" w14:textId="0A2473C7" w:rsidR="00126E12" w:rsidRDefault="00126E12" w:rsidP="0012525C">
      <w:pPr>
        <w:pStyle w:val="Listaszerbekezds"/>
        <w:numPr>
          <w:ilvl w:val="0"/>
          <w:numId w:val="131"/>
        </w:numPr>
        <w:jc w:val="both"/>
      </w:pPr>
      <w:r>
        <w:t>barnamezős területek rekultivációja, használatból kivont régi ingatlanok bontása, területek kármentesítése, új, energiahatékonyabb épület építésével a terület újbóli hasznosítása</w:t>
      </w:r>
      <w:r w:rsidR="0012525C">
        <w:t>,</w:t>
      </w:r>
    </w:p>
    <w:p w14:paraId="12784C22" w14:textId="53290BF4" w:rsidR="00126E12" w:rsidRDefault="00126E12" w:rsidP="0012525C">
      <w:pPr>
        <w:pStyle w:val="Listaszerbekezds"/>
        <w:numPr>
          <w:ilvl w:val="0"/>
          <w:numId w:val="131"/>
        </w:numPr>
        <w:jc w:val="both"/>
      </w:pPr>
      <w:r>
        <w:t>zöldterületek fejlesztése</w:t>
      </w:r>
      <w:r w:rsidR="0012525C">
        <w:t>,</w:t>
      </w:r>
    </w:p>
    <w:p w14:paraId="1C9C5BED" w14:textId="331EBEC2" w:rsidR="00126E12" w:rsidRDefault="00126E12" w:rsidP="0012525C">
      <w:pPr>
        <w:pStyle w:val="Listaszerbekezds"/>
        <w:numPr>
          <w:ilvl w:val="0"/>
          <w:numId w:val="131"/>
        </w:numPr>
        <w:jc w:val="both"/>
      </w:pPr>
      <w:r>
        <w:t>belterületi parkosítás, magas széndioxid megkötő képességű, többszintes növényzet telepítése, fenntartható tájgazdálkodás meghonosítása</w:t>
      </w:r>
      <w:r w:rsidR="0012525C">
        <w:t>,</w:t>
      </w:r>
    </w:p>
    <w:p w14:paraId="72555DF2" w14:textId="1F8D6BFD" w:rsidR="00126E12" w:rsidRDefault="00126E12" w:rsidP="0012525C">
      <w:pPr>
        <w:pStyle w:val="Listaszerbekezds"/>
        <w:numPr>
          <w:ilvl w:val="0"/>
          <w:numId w:val="131"/>
        </w:numPr>
        <w:jc w:val="both"/>
      </w:pPr>
      <w:r>
        <w:t>vízparti élőhelyek megóvását célzó intézkedések (</w:t>
      </w:r>
      <w:r w:rsidR="0012525C">
        <w:t>p</w:t>
      </w:r>
      <w:r>
        <w:t>l. Nagyszéksós-tó, Madarász tó)</w:t>
      </w:r>
      <w:r w:rsidR="0012525C">
        <w:t>,</w:t>
      </w:r>
    </w:p>
    <w:p w14:paraId="78C11506" w14:textId="73CE3082" w:rsidR="00126E12" w:rsidRDefault="00126E12" w:rsidP="0012525C">
      <w:pPr>
        <w:pStyle w:val="Listaszerbekezds"/>
        <w:numPr>
          <w:ilvl w:val="0"/>
          <w:numId w:val="131"/>
        </w:numPr>
        <w:jc w:val="both"/>
      </w:pPr>
      <w:r>
        <w:t>időskorúak nappali ellátásának fejlesztése az éghajlatváltozás kedvezőtlen közegészségügyi hatásainak mérséklése érdekében</w:t>
      </w:r>
      <w:r w:rsidR="0012525C">
        <w:t>,</w:t>
      </w:r>
    </w:p>
    <w:p w14:paraId="57A11885" w14:textId="7B362F1B" w:rsidR="00302EA9" w:rsidRDefault="00126E12" w:rsidP="0012525C">
      <w:pPr>
        <w:pStyle w:val="Listaszerbekezds"/>
        <w:numPr>
          <w:ilvl w:val="0"/>
          <w:numId w:val="131"/>
        </w:numPr>
        <w:jc w:val="both"/>
      </w:pPr>
      <w:r>
        <w:t>energiatudatosság ösztönzése és energetikai szemléletformálás</w:t>
      </w:r>
      <w:r w:rsidR="0012525C">
        <w:t>.</w:t>
      </w:r>
    </w:p>
    <w:p w14:paraId="0DE83E67" w14:textId="77777777" w:rsidR="0012525C" w:rsidRDefault="0012525C" w:rsidP="007A1A72">
      <w:pPr>
        <w:jc w:val="both"/>
      </w:pPr>
    </w:p>
    <w:p w14:paraId="70EEC13B" w14:textId="4763AFC4" w:rsidR="00A2300C" w:rsidRDefault="00563B0C" w:rsidP="007A1A72">
      <w:pPr>
        <w:jc w:val="both"/>
      </w:pPr>
      <w:r>
        <w:t>Mórahalom</w:t>
      </w:r>
      <w:r w:rsidR="00302EA9">
        <w:t xml:space="preserve"> </w:t>
      </w:r>
      <w:r w:rsidR="00BD4A4E" w:rsidRPr="00302EA9">
        <w:rPr>
          <w:b/>
        </w:rPr>
        <w:t xml:space="preserve">Fenntartható Energetikai és Klíma </w:t>
      </w:r>
      <w:r w:rsidR="00BD4A4E" w:rsidRPr="00302EA9">
        <w:rPr>
          <w:b/>
          <w:bCs/>
        </w:rPr>
        <w:t>Akcióterv</w:t>
      </w:r>
      <w:r w:rsidRPr="00563B0C">
        <w:t>ének</w:t>
      </w:r>
      <w:r w:rsidR="00BD4A4E">
        <w:t xml:space="preserve"> (SECAP) </w:t>
      </w:r>
      <w:r w:rsidR="00302EA9">
        <w:t xml:space="preserve">kidolgozása </w:t>
      </w:r>
      <w:r w:rsidR="00BD4A4E">
        <w:t xml:space="preserve">2022. június 30-ig </w:t>
      </w:r>
      <w:r w:rsidR="00302EA9">
        <w:t>befejeződik</w:t>
      </w:r>
      <w:r w:rsidR="00BD4A4E">
        <w:t>.</w:t>
      </w:r>
    </w:p>
    <w:p w14:paraId="4818C241" w14:textId="77777777" w:rsidR="0012525C" w:rsidRDefault="0012525C" w:rsidP="007A1A72">
      <w:pPr>
        <w:jc w:val="both"/>
        <w:rPr>
          <w:b/>
          <w:bCs/>
        </w:rPr>
      </w:pPr>
    </w:p>
    <w:p w14:paraId="03C118D2" w14:textId="77777777" w:rsidR="007A1A72" w:rsidRDefault="007A1A72" w:rsidP="007A1A72">
      <w:pPr>
        <w:jc w:val="both"/>
      </w:pPr>
      <w:r w:rsidRPr="00490983">
        <w:rPr>
          <w:b/>
          <w:bCs/>
        </w:rPr>
        <w:t>Csongrád-Csanád megye 2017-ben készíttette el klímastratégiáját,</w:t>
      </w:r>
      <w:r>
        <w:t xml:space="preserve"> amely több, Mórahalom szempontjából is releváns megállapítást tesz:</w:t>
      </w:r>
    </w:p>
    <w:p w14:paraId="21E1EFAE" w14:textId="77777777" w:rsidR="007A1A72" w:rsidRDefault="007A1A72" w:rsidP="007A1A72">
      <w:pPr>
        <w:jc w:val="both"/>
      </w:pPr>
      <w:r>
        <w:t>A klímaváltozás folyamatainak lassításában (mitigáció) kitüntetett szerep jut az üvegházgázok kibocsátás-csökkentésének. Csongrád-Csanád megye ÜHG-kibocsátásában a két vezető ágazat az energiafogyasztás (elektromos áram és földgáz), valamint a közúti közlekedés. E szektorok adják a teljes kibocsátás közel 85%-át. A rendkívül alacsony (7,7%-os) erdőborítottság csak nagyon kismértékű elnyelést tesz lehetővé, ezért a kibocsátáscsökkentésre kell fókuszálni. A megye megújuló energiaforrásokban gazdag, napenergia szempontjából országos viszonylatban, geotermikus potenciálját tekintve viszont európai összehasonlításban is kimagasló lehetőségei vannak.</w:t>
      </w:r>
    </w:p>
    <w:p w14:paraId="73B4B34F" w14:textId="77777777" w:rsidR="007A1A72" w:rsidRDefault="007A1A72" w:rsidP="007A1A72">
      <w:pPr>
        <w:jc w:val="both"/>
      </w:pPr>
      <w:r>
        <w:t>A klímaadaptációhoz kapcsolódóan fontos a prognosztizálható változások azonosítása:</w:t>
      </w:r>
    </w:p>
    <w:p w14:paraId="764FDA60" w14:textId="77777777" w:rsidR="007A1A72" w:rsidRDefault="007A1A72" w:rsidP="008A3912">
      <w:pPr>
        <w:pStyle w:val="Listaszerbekezds"/>
        <w:numPr>
          <w:ilvl w:val="0"/>
          <w:numId w:val="83"/>
        </w:numPr>
        <w:spacing w:after="160"/>
        <w:contextualSpacing w:val="0"/>
        <w:jc w:val="both"/>
      </w:pPr>
      <w:r>
        <w:t>A hőhullámok gyakoriságának és intenzitásának növekedése egyértelműen várható, az emiatt romló humán komfort viszonyok és a többlethalálozás országosan is kiemelkedő mértékben nőhet.</w:t>
      </w:r>
    </w:p>
    <w:p w14:paraId="70799EAA" w14:textId="77777777" w:rsidR="007A1A72" w:rsidRDefault="007A1A72" w:rsidP="008A3912">
      <w:pPr>
        <w:pStyle w:val="Listaszerbekezds"/>
        <w:numPr>
          <w:ilvl w:val="0"/>
          <w:numId w:val="83"/>
        </w:numPr>
        <w:spacing w:after="160"/>
        <w:contextualSpacing w:val="0"/>
        <w:jc w:val="both"/>
      </w:pPr>
      <w:r>
        <w:t xml:space="preserve">Az időjárási szélsőségek (viharok, jégesők, egyéb extrém időjárási események) az épített környezetben jelentős károkat okozhatnak. </w:t>
      </w:r>
    </w:p>
    <w:p w14:paraId="04C8E176" w14:textId="77777777" w:rsidR="007A1A72" w:rsidRDefault="007A1A72" w:rsidP="008A3912">
      <w:pPr>
        <w:pStyle w:val="Listaszerbekezds"/>
        <w:numPr>
          <w:ilvl w:val="0"/>
          <w:numId w:val="83"/>
        </w:numPr>
        <w:spacing w:after="160"/>
        <w:contextualSpacing w:val="0"/>
        <w:jc w:val="both"/>
      </w:pPr>
      <w:r>
        <w:t>A megye természeti földrajzi adottságai miatt gyakran okoz nagy károkat – különösen a mezőgazdaságnak – az esetenként hatalmas területeket elborító belvíz, melyet számos tényező befolyásol (pl. hidrometeorológiai, geomorfológiai, topográfiai, hidrogeológiai adottságok, valamint talajtulajdonságok). Gyakran közrejátszik a kialakulásában a vízkezelés infrastruktúrája, a területhasználat és a nem megfelelő agrotechnika.</w:t>
      </w:r>
    </w:p>
    <w:p w14:paraId="297E2F87" w14:textId="77777777" w:rsidR="007A1A72" w:rsidRDefault="007A1A72" w:rsidP="008A3912">
      <w:pPr>
        <w:pStyle w:val="Listaszerbekezds"/>
        <w:numPr>
          <w:ilvl w:val="0"/>
          <w:numId w:val="83"/>
        </w:numPr>
        <w:spacing w:after="160"/>
        <w:contextualSpacing w:val="0"/>
        <w:jc w:val="both"/>
      </w:pPr>
      <w:r>
        <w:t xml:space="preserve">A klímaváltozáshoz köthető vízhiány egyike a legnagyobb természeti veszélyeknek, ami komoly károkat okoz a gazdaságban, különösen az aszályos években a mezőgazdaságban. </w:t>
      </w:r>
    </w:p>
    <w:p w14:paraId="68F228B4" w14:textId="77777777" w:rsidR="007A1A72" w:rsidRDefault="007A1A72" w:rsidP="008A3912">
      <w:pPr>
        <w:pStyle w:val="Listaszerbekezds"/>
        <w:numPr>
          <w:ilvl w:val="0"/>
          <w:numId w:val="83"/>
        </w:numPr>
        <w:spacing w:after="160"/>
        <w:contextualSpacing w:val="0"/>
        <w:jc w:val="both"/>
      </w:pPr>
      <w:r>
        <w:t xml:space="preserve">Ivóvízbázis tekintetében a megye felszín alatti vízkészlete (a porózus víztestek mennyiségi állapota) jónak mondható, bár nem hanyagolható el az a kockázat, amely ezen víztestek túlhasználatából adódó mennyiségi csökkenéshez vezet ‒ különösen a homokhátsági területeken ‒, illetve az esetleges szennyeződésből adódhat. </w:t>
      </w:r>
    </w:p>
    <w:p w14:paraId="2D10795A" w14:textId="77777777" w:rsidR="007A1A72" w:rsidRDefault="007A1A72" w:rsidP="008A3912">
      <w:pPr>
        <w:pStyle w:val="Listaszerbekezds"/>
        <w:numPr>
          <w:ilvl w:val="0"/>
          <w:numId w:val="83"/>
        </w:numPr>
        <w:spacing w:after="160"/>
        <w:ind w:left="714" w:hanging="357"/>
        <w:contextualSpacing w:val="0"/>
        <w:jc w:val="both"/>
      </w:pPr>
      <w:r>
        <w:t>Az emelkedő hőmérséklet és a csapadékhiány a talajvízszint-csökkenésen keresztül gyakorol leginkább trendszerű változásokat a tájra, jelentős a természeti értékek (pl. a semlyékek lápi és szikes élőhelyei) veszélyeztetettsége.</w:t>
      </w:r>
    </w:p>
    <w:p w14:paraId="6C0C441D" w14:textId="1CEAE9E0" w:rsidR="007A1A72" w:rsidRDefault="007A1A72" w:rsidP="007A1A72">
      <w:pPr>
        <w:jc w:val="both"/>
      </w:pPr>
      <w:r>
        <w:t xml:space="preserve">Mindezek alapján a megye adottságaiból és jövőképéből levezethető legfontosabb üzenet: </w:t>
      </w:r>
      <w:r w:rsidRPr="00066B6D">
        <w:t>Energia-, mező- és vízgazdálkodj okosan!</w:t>
      </w:r>
      <w:r>
        <w:t xml:space="preserve"> Ezt a missziót dekarbonizációs, adaptációs és szemléletformálási célkitűzésekkel tervezik elérni.</w:t>
      </w:r>
    </w:p>
    <w:p w14:paraId="7B1AED98" w14:textId="5FFBC6FF" w:rsidR="00165EA6" w:rsidRDefault="00165EA6" w:rsidP="007A1A72">
      <w:pPr>
        <w:jc w:val="both"/>
      </w:pPr>
    </w:p>
    <w:p w14:paraId="590E001F" w14:textId="09279D27" w:rsidR="00165EA6" w:rsidRDefault="00165EA6" w:rsidP="007A1A72">
      <w:pPr>
        <w:jc w:val="both"/>
      </w:pPr>
    </w:p>
    <w:p w14:paraId="4FC48642" w14:textId="415F6872" w:rsidR="00165EA6" w:rsidRDefault="00165EA6" w:rsidP="007A1A72">
      <w:pPr>
        <w:jc w:val="both"/>
      </w:pPr>
    </w:p>
    <w:p w14:paraId="0436A86C" w14:textId="3FE7E3E4" w:rsidR="00165EA6" w:rsidRDefault="00165EA6" w:rsidP="007A1A72">
      <w:pPr>
        <w:jc w:val="both"/>
      </w:pPr>
    </w:p>
    <w:p w14:paraId="3E1E858F" w14:textId="33F68FB9" w:rsidR="00165EA6" w:rsidRDefault="00165EA6" w:rsidP="007A1A72">
      <w:pPr>
        <w:jc w:val="both"/>
      </w:pPr>
    </w:p>
    <w:p w14:paraId="14F47EB5" w14:textId="02AD98B6" w:rsidR="00165EA6" w:rsidRDefault="00165EA6" w:rsidP="007A1A72">
      <w:pPr>
        <w:jc w:val="both"/>
      </w:pPr>
    </w:p>
    <w:p w14:paraId="58C81F02" w14:textId="77777777" w:rsidR="00165EA6" w:rsidRDefault="00165EA6" w:rsidP="007A1A72">
      <w:pPr>
        <w:jc w:val="both"/>
      </w:pPr>
    </w:p>
    <w:p w14:paraId="2D9E053F" w14:textId="119696CE" w:rsidR="007A1A72" w:rsidRPr="00BF31DE" w:rsidRDefault="00210CF9" w:rsidP="00165EA6">
      <w:pPr>
        <w:pStyle w:val="Kpalrs"/>
        <w:spacing w:after="0"/>
        <w:jc w:val="center"/>
      </w:pPr>
      <w:fldSimple w:instr=" SEQ táblázat \* ARABIC ">
        <w:bookmarkStart w:id="548" w:name="_Toc95828074"/>
        <w:r w:rsidR="001C3E77">
          <w:rPr>
            <w:noProof/>
          </w:rPr>
          <w:t>42</w:t>
        </w:r>
      </w:fldSimple>
      <w:r w:rsidR="009A1290">
        <w:t>. táblázat</w:t>
      </w:r>
      <w:r w:rsidR="007A1A72" w:rsidRPr="00BF31DE">
        <w:t xml:space="preserve">: </w:t>
      </w:r>
      <w:r w:rsidR="007A1A72">
        <w:t>Csongrád-Csanád megye klímastratégiai céljai</w:t>
      </w:r>
      <w:bookmarkEnd w:id="548"/>
    </w:p>
    <w:p w14:paraId="223C0D57" w14:textId="77777777" w:rsidR="007A1A72" w:rsidRDefault="007A1A72" w:rsidP="007A1A72">
      <w:pPr>
        <w:jc w:val="both"/>
      </w:pPr>
      <w:r>
        <w:rPr>
          <w:noProof/>
        </w:rPr>
        <w:drawing>
          <wp:inline distT="0" distB="0" distL="0" distR="0" wp14:anchorId="74D89912" wp14:editId="7467C7F8">
            <wp:extent cx="5438775" cy="4894148"/>
            <wp:effectExtent l="0" t="0" r="0" b="1905"/>
            <wp:docPr id="39" name="Kép 39"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descr="A képen szöveg látható&#10;&#10;Automatikusan generált leírás"/>
                    <pic:cNvPicPr/>
                  </pic:nvPicPr>
                  <pic:blipFill rotWithShape="1">
                    <a:blip r:embed="rId80"/>
                    <a:srcRect l="14110" t="18608" r="38602" b="5741"/>
                    <a:stretch/>
                  </pic:blipFill>
                  <pic:spPr bwMode="auto">
                    <a:xfrm>
                      <a:off x="0" y="0"/>
                      <a:ext cx="5465740" cy="4918413"/>
                    </a:xfrm>
                    <a:prstGeom prst="rect">
                      <a:avLst/>
                    </a:prstGeom>
                    <a:ln>
                      <a:noFill/>
                    </a:ln>
                    <a:extLst>
                      <a:ext uri="{53640926-AAD7-44D8-BBD7-CCE9431645EC}">
                        <a14:shadowObscured xmlns:a14="http://schemas.microsoft.com/office/drawing/2010/main"/>
                      </a:ext>
                    </a:extLst>
                  </pic:spPr>
                </pic:pic>
              </a:graphicData>
            </a:graphic>
          </wp:inline>
        </w:drawing>
      </w:r>
    </w:p>
    <w:p w14:paraId="59416D25" w14:textId="77777777" w:rsidR="005B19FD" w:rsidRDefault="005B19FD" w:rsidP="00965B94">
      <w:pPr>
        <w:pStyle w:val="Forrsmegjells"/>
      </w:pPr>
      <w:r w:rsidRPr="00701E10">
        <w:t xml:space="preserve">Forrás: </w:t>
      </w:r>
      <w:r w:rsidRPr="001D08A2">
        <w:t>Csongrád megye klímastratégiája</w:t>
      </w:r>
      <w:r>
        <w:t xml:space="preserve"> (2017)</w:t>
      </w:r>
    </w:p>
    <w:p w14:paraId="23EB03D9" w14:textId="77777777" w:rsidR="0076701A" w:rsidRDefault="0076701A" w:rsidP="00165EA6">
      <w:pPr>
        <w:pStyle w:val="Cmsor4"/>
        <w:spacing w:after="0"/>
      </w:pPr>
      <w:bookmarkStart w:id="549" w:name="_Toc95828232"/>
      <w:r>
        <w:t>Előzetes karbonsemlegességi célrendszer</w:t>
      </w:r>
      <w:bookmarkEnd w:id="549"/>
    </w:p>
    <w:p w14:paraId="09FF6A49" w14:textId="77777777" w:rsidR="0076701A" w:rsidRDefault="0076701A" w:rsidP="00165EA6">
      <w:pPr>
        <w:spacing w:after="120"/>
        <w:jc w:val="both"/>
      </w:pPr>
      <w:r>
        <w:t>Mórahalom célrendszerében hangsúlyos szerepet kap a környezet- és természetvédelem, valamint a klímaadaptáció kérdésköre: önálló stratégia célként került megfogalmazásra a „Környezet- és klímavédelem”, amely 4 tematikus részcélt foglal magában. Ezeken kívül több stratégiai célon belül megjelenik a zöldülő város témaköre, mindezek alapján kijelölhetők a zöld finanszírozási keretrendszerhez kapcsolódó előzetes célkitűzések, amelyek a későbbiekben széleskörű partnerség keretében kerülnek finomhangolásra:</w:t>
      </w:r>
    </w:p>
    <w:p w14:paraId="269D2CD1" w14:textId="77777777" w:rsidR="0076701A" w:rsidRDefault="0076701A" w:rsidP="008A3912">
      <w:pPr>
        <w:pStyle w:val="Listaszerbekezds"/>
        <w:numPr>
          <w:ilvl w:val="0"/>
          <w:numId w:val="37"/>
        </w:numPr>
      </w:pPr>
      <w:r w:rsidRPr="001624AA">
        <w:t>Energetikai fejlesztések, megújuló energia hasznosítása</w:t>
      </w:r>
    </w:p>
    <w:p w14:paraId="76CD0D89" w14:textId="77777777" w:rsidR="0076701A" w:rsidRDefault="0076701A" w:rsidP="008A3912">
      <w:pPr>
        <w:pStyle w:val="Listaszerbekezds"/>
        <w:numPr>
          <w:ilvl w:val="0"/>
          <w:numId w:val="37"/>
        </w:numPr>
      </w:pPr>
      <w:r w:rsidRPr="00A74CC9">
        <w:t>Vízgazdálkodás hatékonyságának növelése, vízvédelem</w:t>
      </w:r>
    </w:p>
    <w:p w14:paraId="338D4924" w14:textId="77777777" w:rsidR="0076701A" w:rsidRPr="00A85C71" w:rsidRDefault="0076701A" w:rsidP="008A3912">
      <w:pPr>
        <w:pStyle w:val="Listaszerbekezds"/>
        <w:numPr>
          <w:ilvl w:val="0"/>
          <w:numId w:val="37"/>
        </w:numPr>
      </w:pPr>
      <w:r>
        <w:rPr>
          <w:rFonts w:ascii="Calibri" w:hAnsi="Calibri" w:cs="Calibri"/>
          <w:color w:val="000000"/>
        </w:rPr>
        <w:t>A keletkező hulladék csökkentése és helyi hasznosítása</w:t>
      </w:r>
    </w:p>
    <w:p w14:paraId="4E3BB408" w14:textId="77777777" w:rsidR="0076701A" w:rsidRDefault="0076701A" w:rsidP="008A3912">
      <w:pPr>
        <w:pStyle w:val="Listaszerbekezds"/>
        <w:numPr>
          <w:ilvl w:val="0"/>
          <w:numId w:val="37"/>
        </w:numPr>
      </w:pPr>
      <w:r w:rsidRPr="007B31C6">
        <w:t>Városi zöldfelületek és természeti területek védelme,</w:t>
      </w:r>
      <w:r>
        <w:t xml:space="preserve"> fejlesztése</w:t>
      </w:r>
    </w:p>
    <w:p w14:paraId="63767B75" w14:textId="77777777" w:rsidR="0076701A" w:rsidRDefault="0076701A" w:rsidP="008A3912">
      <w:pPr>
        <w:pStyle w:val="Listaszerbekezds"/>
        <w:numPr>
          <w:ilvl w:val="0"/>
          <w:numId w:val="37"/>
        </w:numPr>
      </w:pPr>
      <w:r w:rsidRPr="00D81D6E">
        <w:t>Körforgásos gazdaság gazdaságra való átállás elősegítése</w:t>
      </w:r>
    </w:p>
    <w:p w14:paraId="536B2E90" w14:textId="77777777" w:rsidR="0076701A" w:rsidRDefault="0076701A" w:rsidP="008A3912">
      <w:pPr>
        <w:pStyle w:val="Listaszerbekezds"/>
        <w:numPr>
          <w:ilvl w:val="0"/>
          <w:numId w:val="37"/>
        </w:numPr>
      </w:pPr>
      <w:r w:rsidRPr="00BD7DF9">
        <w:t>Okosváros és e-közigazgatási rendszerek fejlesztések</w:t>
      </w:r>
    </w:p>
    <w:p w14:paraId="51E63C34" w14:textId="77777777" w:rsidR="0076701A" w:rsidRDefault="0076701A" w:rsidP="008A3912">
      <w:pPr>
        <w:pStyle w:val="Listaszerbekezds"/>
        <w:numPr>
          <w:ilvl w:val="0"/>
          <w:numId w:val="37"/>
        </w:numPr>
      </w:pPr>
      <w:r w:rsidRPr="00A3754F">
        <w:t>Épített környezet, középületek védelme és fejlesztése</w:t>
      </w:r>
    </w:p>
    <w:p w14:paraId="08A07454" w14:textId="77777777" w:rsidR="0076701A" w:rsidRDefault="0076701A" w:rsidP="008A3912">
      <w:pPr>
        <w:pStyle w:val="Listaszerbekezds"/>
        <w:numPr>
          <w:ilvl w:val="0"/>
          <w:numId w:val="37"/>
        </w:numPr>
      </w:pPr>
      <w:r w:rsidRPr="00631AD4">
        <w:t xml:space="preserve">Városbiztonság </w:t>
      </w:r>
      <w:r>
        <w:t>javítása</w:t>
      </w:r>
    </w:p>
    <w:p w14:paraId="0E9B8167" w14:textId="77777777" w:rsidR="0076701A" w:rsidRDefault="0076701A" w:rsidP="008A3912">
      <w:pPr>
        <w:pStyle w:val="Listaszerbekezds"/>
        <w:numPr>
          <w:ilvl w:val="0"/>
          <w:numId w:val="37"/>
        </w:numPr>
        <w:spacing w:after="200"/>
        <w:ind w:left="714" w:hanging="357"/>
      </w:pPr>
      <w:r w:rsidRPr="00366543">
        <w:t>Fenntartható városi mobilitás támogatása</w:t>
      </w:r>
    </w:p>
    <w:p w14:paraId="7EBFF972" w14:textId="77777777" w:rsidR="0076701A" w:rsidRDefault="0076701A" w:rsidP="0076701A">
      <w:pPr>
        <w:jc w:val="both"/>
        <w:sectPr w:rsidR="0076701A" w:rsidSect="006D0C29">
          <w:headerReference w:type="first" r:id="rId81"/>
          <w:pgSz w:w="11906" w:h="16838"/>
          <w:pgMar w:top="1417" w:right="1417" w:bottom="1417" w:left="1417" w:header="708" w:footer="708" w:gutter="0"/>
          <w:cols w:space="708"/>
          <w:titlePg/>
          <w:docGrid w:linePitch="360"/>
        </w:sectPr>
      </w:pPr>
      <w:r>
        <w:t>Az alábbi mátrixban jelöljük az összefüggéseket az előzetes célkitűzések és a zöld dimenzió hat szempontja között.</w:t>
      </w:r>
    </w:p>
    <w:p w14:paraId="25D190FD" w14:textId="55379141" w:rsidR="0076701A" w:rsidRPr="00BF31DE" w:rsidRDefault="00210CF9" w:rsidP="007E5890">
      <w:pPr>
        <w:pStyle w:val="Kpalrs"/>
        <w:jc w:val="center"/>
      </w:pPr>
      <w:fldSimple w:instr=" SEQ táblázat \* ARABIC ">
        <w:bookmarkStart w:id="550" w:name="_Toc95828075"/>
        <w:r w:rsidR="001C3E77">
          <w:rPr>
            <w:noProof/>
          </w:rPr>
          <w:t>43</w:t>
        </w:r>
      </w:fldSimple>
      <w:r w:rsidR="007E5890">
        <w:t>. táblázat</w:t>
      </w:r>
      <w:r w:rsidR="0076701A" w:rsidRPr="00BF31DE">
        <w:t xml:space="preserve">: </w:t>
      </w:r>
      <w:r w:rsidR="0076701A">
        <w:t>Az előzetes zöld célkitűzések kapcsolódása a zöld dimenzió szempontjaihoz</w:t>
      </w:r>
      <w:bookmarkEnd w:id="550"/>
    </w:p>
    <w:tbl>
      <w:tblPr>
        <w:tblStyle w:val="Tblzatrcsos45jellszn1"/>
        <w:tblW w:w="5000" w:type="pct"/>
        <w:tblLook w:val="06A0" w:firstRow="1" w:lastRow="0" w:firstColumn="1" w:lastColumn="0" w:noHBand="1" w:noVBand="1"/>
      </w:tblPr>
      <w:tblGrid>
        <w:gridCol w:w="2714"/>
        <w:gridCol w:w="1850"/>
        <w:gridCol w:w="2022"/>
        <w:gridCol w:w="1851"/>
        <w:gridCol w:w="1853"/>
        <w:gridCol w:w="1853"/>
        <w:gridCol w:w="1851"/>
      </w:tblGrid>
      <w:tr w:rsidR="0076701A" w14:paraId="19DE2C4E" w14:textId="77777777" w:rsidTr="009C2D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72" w:type="pct"/>
            <w:tcBorders>
              <w:tl2br w:val="single" w:sz="4" w:space="0" w:color="FFFFFF" w:themeColor="background1"/>
            </w:tcBorders>
            <w:vAlign w:val="center"/>
          </w:tcPr>
          <w:p w14:paraId="73B3F613" w14:textId="77777777" w:rsidR="0076701A" w:rsidRDefault="0076701A" w:rsidP="009C2D12">
            <w:pPr>
              <w:keepNext/>
              <w:jc w:val="right"/>
            </w:pPr>
            <w:r>
              <w:t>Zöld dimenzió</w:t>
            </w:r>
            <w:r>
              <w:br/>
              <w:t>szempontjai</w:t>
            </w:r>
          </w:p>
          <w:p w14:paraId="59F431A2" w14:textId="77777777" w:rsidR="0076701A" w:rsidRDefault="0076701A" w:rsidP="009C2D12">
            <w:pPr>
              <w:keepNext/>
              <w:rPr>
                <w:b w:val="0"/>
                <w:bCs w:val="0"/>
              </w:rPr>
            </w:pPr>
          </w:p>
          <w:p w14:paraId="08210213" w14:textId="77777777" w:rsidR="0076701A" w:rsidRDefault="0076701A" w:rsidP="009C2D12">
            <w:pPr>
              <w:keepNext/>
              <w:rPr>
                <w:b w:val="0"/>
                <w:bCs w:val="0"/>
              </w:rPr>
            </w:pPr>
          </w:p>
          <w:p w14:paraId="75594DCB" w14:textId="77777777" w:rsidR="0076701A" w:rsidRDefault="0076701A" w:rsidP="009C2D12">
            <w:pPr>
              <w:keepNext/>
            </w:pPr>
            <w:r>
              <w:t>Zöld célok</w:t>
            </w:r>
          </w:p>
        </w:tc>
        <w:tc>
          <w:tcPr>
            <w:tcW w:w="663" w:type="pct"/>
            <w:vAlign w:val="center"/>
          </w:tcPr>
          <w:p w14:paraId="7E0A5C1A" w14:textId="77777777" w:rsidR="0076701A" w:rsidRDefault="0076701A" w:rsidP="009C2D12">
            <w:pPr>
              <w:keepNext/>
              <w:jc w:val="center"/>
              <w:cnfStyle w:val="100000000000" w:firstRow="1" w:lastRow="0" w:firstColumn="0" w:lastColumn="0" w:oddVBand="0" w:evenVBand="0" w:oddHBand="0" w:evenHBand="0" w:firstRowFirstColumn="0" w:firstRowLastColumn="0" w:lastRowFirstColumn="0" w:lastRowLastColumn="0"/>
            </w:pPr>
            <w:r>
              <w:t>Az éghajlatváltozás mérséklése</w:t>
            </w:r>
          </w:p>
        </w:tc>
        <w:tc>
          <w:tcPr>
            <w:tcW w:w="711" w:type="pct"/>
            <w:vAlign w:val="center"/>
          </w:tcPr>
          <w:p w14:paraId="6E7C5F48" w14:textId="77777777" w:rsidR="0076701A" w:rsidRDefault="0076701A" w:rsidP="009C2D12">
            <w:pPr>
              <w:keepNext/>
              <w:jc w:val="center"/>
              <w:cnfStyle w:val="100000000000" w:firstRow="1" w:lastRow="0" w:firstColumn="0" w:lastColumn="0" w:oddVBand="0" w:evenVBand="0" w:oddHBand="0" w:evenHBand="0" w:firstRowFirstColumn="0" w:firstRowLastColumn="0" w:lastRowFirstColumn="0" w:lastRowLastColumn="0"/>
            </w:pPr>
            <w:r>
              <w:t>Az éghajlatváltozáshoz való alkalmazkodás</w:t>
            </w:r>
          </w:p>
        </w:tc>
        <w:tc>
          <w:tcPr>
            <w:tcW w:w="663" w:type="pct"/>
            <w:vAlign w:val="center"/>
          </w:tcPr>
          <w:p w14:paraId="34604784" w14:textId="77777777" w:rsidR="0076701A" w:rsidRDefault="0076701A" w:rsidP="009C2D12">
            <w:pPr>
              <w:keepNext/>
              <w:jc w:val="center"/>
              <w:cnfStyle w:val="100000000000" w:firstRow="1" w:lastRow="0" w:firstColumn="0" w:lastColumn="0" w:oddVBand="0" w:evenVBand="0" w:oddHBand="0" w:evenHBand="0" w:firstRowFirstColumn="0" w:firstRowLastColumn="0" w:lastRowFirstColumn="0" w:lastRowLastColumn="0"/>
            </w:pPr>
            <w:r>
              <w:t>A vízi erőforrások fenntartható használata és védelme</w:t>
            </w:r>
          </w:p>
        </w:tc>
        <w:tc>
          <w:tcPr>
            <w:tcW w:w="664" w:type="pct"/>
            <w:vAlign w:val="center"/>
          </w:tcPr>
          <w:p w14:paraId="6CA45E41" w14:textId="77777777" w:rsidR="0076701A" w:rsidRDefault="0076701A" w:rsidP="009C2D12">
            <w:pPr>
              <w:keepNext/>
              <w:jc w:val="center"/>
              <w:cnfStyle w:val="100000000000" w:firstRow="1" w:lastRow="0" w:firstColumn="0" w:lastColumn="0" w:oddVBand="0" w:evenVBand="0" w:oddHBand="0" w:evenHBand="0" w:firstRowFirstColumn="0" w:firstRowLastColumn="0" w:lastRowFirstColumn="0" w:lastRowLastColumn="0"/>
            </w:pPr>
            <w:r>
              <w:t>A körforgásos gazdaságra való áttérés</w:t>
            </w:r>
          </w:p>
        </w:tc>
        <w:tc>
          <w:tcPr>
            <w:tcW w:w="664" w:type="pct"/>
            <w:vAlign w:val="center"/>
          </w:tcPr>
          <w:p w14:paraId="78C0D281" w14:textId="77777777" w:rsidR="0076701A" w:rsidRDefault="0076701A" w:rsidP="009C2D12">
            <w:pPr>
              <w:keepNext/>
              <w:jc w:val="center"/>
              <w:cnfStyle w:val="100000000000" w:firstRow="1" w:lastRow="0" w:firstColumn="0" w:lastColumn="0" w:oddVBand="0" w:evenVBand="0" w:oddHBand="0" w:evenHBand="0" w:firstRowFirstColumn="0" w:firstRowLastColumn="0" w:lastRowFirstColumn="0" w:lastRowLastColumn="0"/>
            </w:pPr>
            <w:r>
              <w:t>A szennyezés megelőzése és csökkentése</w:t>
            </w:r>
          </w:p>
        </w:tc>
        <w:tc>
          <w:tcPr>
            <w:tcW w:w="663" w:type="pct"/>
            <w:vAlign w:val="center"/>
          </w:tcPr>
          <w:p w14:paraId="1858987A" w14:textId="77777777" w:rsidR="0076701A" w:rsidRDefault="0076701A" w:rsidP="009C2D12">
            <w:pPr>
              <w:keepNext/>
              <w:jc w:val="center"/>
              <w:cnfStyle w:val="100000000000" w:firstRow="1" w:lastRow="0" w:firstColumn="0" w:lastColumn="0" w:oddVBand="0" w:evenVBand="0" w:oddHBand="0" w:evenHBand="0" w:firstRowFirstColumn="0" w:firstRowLastColumn="0" w:lastRowFirstColumn="0" w:lastRowLastColumn="0"/>
            </w:pPr>
            <w:r>
              <w:t>A biológiai sokféleség és az ökoszisztémák védelme és helyreállítása</w:t>
            </w:r>
          </w:p>
        </w:tc>
      </w:tr>
      <w:tr w:rsidR="0076701A" w14:paraId="2885F6D9" w14:textId="77777777" w:rsidTr="009C2D12">
        <w:tc>
          <w:tcPr>
            <w:cnfStyle w:val="001000000000" w:firstRow="0" w:lastRow="0" w:firstColumn="1" w:lastColumn="0" w:oddVBand="0" w:evenVBand="0" w:oddHBand="0" w:evenHBand="0" w:firstRowFirstColumn="0" w:firstRowLastColumn="0" w:lastRowFirstColumn="0" w:lastRowLastColumn="0"/>
            <w:tcW w:w="972" w:type="pct"/>
            <w:vAlign w:val="center"/>
          </w:tcPr>
          <w:p w14:paraId="7B5677B6" w14:textId="77777777" w:rsidR="0076701A" w:rsidRDefault="0076701A" w:rsidP="009C2D12">
            <w:r w:rsidRPr="001624AA">
              <w:t>Energetikai fejlesztések, megújuló energia hasznosítása</w:t>
            </w:r>
          </w:p>
        </w:tc>
        <w:tc>
          <w:tcPr>
            <w:tcW w:w="663" w:type="pct"/>
            <w:shd w:val="clear" w:color="auto" w:fill="70AD47" w:themeFill="accent6"/>
            <w:vAlign w:val="center"/>
          </w:tcPr>
          <w:p w14:paraId="3F3B76FB" w14:textId="77777777" w:rsidR="0076701A" w:rsidRDefault="0076701A" w:rsidP="009C2D12">
            <w:pPr>
              <w:jc w:val="center"/>
              <w:cnfStyle w:val="000000000000" w:firstRow="0" w:lastRow="0" w:firstColumn="0" w:lastColumn="0" w:oddVBand="0" w:evenVBand="0" w:oddHBand="0" w:evenHBand="0" w:firstRowFirstColumn="0" w:firstRowLastColumn="0" w:lastRowFirstColumn="0" w:lastRowLastColumn="0"/>
            </w:pPr>
          </w:p>
        </w:tc>
        <w:tc>
          <w:tcPr>
            <w:tcW w:w="711" w:type="pct"/>
            <w:shd w:val="clear" w:color="auto" w:fill="70AD47" w:themeFill="accent6"/>
            <w:vAlign w:val="center"/>
          </w:tcPr>
          <w:p w14:paraId="67504A61" w14:textId="77777777" w:rsidR="0076701A" w:rsidRDefault="0076701A" w:rsidP="009C2D12">
            <w:pPr>
              <w:jc w:val="center"/>
              <w:cnfStyle w:val="000000000000" w:firstRow="0" w:lastRow="0" w:firstColumn="0" w:lastColumn="0" w:oddVBand="0" w:evenVBand="0" w:oddHBand="0" w:evenHBand="0" w:firstRowFirstColumn="0" w:firstRowLastColumn="0" w:lastRowFirstColumn="0" w:lastRowLastColumn="0"/>
            </w:pPr>
          </w:p>
        </w:tc>
        <w:tc>
          <w:tcPr>
            <w:tcW w:w="663" w:type="pct"/>
            <w:vAlign w:val="center"/>
          </w:tcPr>
          <w:p w14:paraId="0E426B38" w14:textId="77777777" w:rsidR="0076701A" w:rsidRDefault="0076701A" w:rsidP="009C2D12">
            <w:pPr>
              <w:jc w:val="center"/>
              <w:cnfStyle w:val="000000000000" w:firstRow="0" w:lastRow="0" w:firstColumn="0" w:lastColumn="0" w:oddVBand="0" w:evenVBand="0" w:oddHBand="0" w:evenHBand="0" w:firstRowFirstColumn="0" w:firstRowLastColumn="0" w:lastRowFirstColumn="0" w:lastRowLastColumn="0"/>
            </w:pPr>
          </w:p>
        </w:tc>
        <w:tc>
          <w:tcPr>
            <w:tcW w:w="664" w:type="pct"/>
            <w:vAlign w:val="center"/>
          </w:tcPr>
          <w:p w14:paraId="2518001D" w14:textId="77777777" w:rsidR="0076701A" w:rsidRDefault="0076701A" w:rsidP="009C2D12">
            <w:pPr>
              <w:jc w:val="center"/>
              <w:cnfStyle w:val="000000000000" w:firstRow="0" w:lastRow="0" w:firstColumn="0" w:lastColumn="0" w:oddVBand="0" w:evenVBand="0" w:oddHBand="0" w:evenHBand="0" w:firstRowFirstColumn="0" w:firstRowLastColumn="0" w:lastRowFirstColumn="0" w:lastRowLastColumn="0"/>
            </w:pPr>
          </w:p>
        </w:tc>
        <w:tc>
          <w:tcPr>
            <w:tcW w:w="664" w:type="pct"/>
            <w:shd w:val="clear" w:color="auto" w:fill="70AD47" w:themeFill="accent6"/>
            <w:vAlign w:val="center"/>
          </w:tcPr>
          <w:p w14:paraId="24C917ED" w14:textId="77777777" w:rsidR="0076701A" w:rsidRDefault="0076701A" w:rsidP="009C2D12">
            <w:pPr>
              <w:jc w:val="center"/>
              <w:cnfStyle w:val="000000000000" w:firstRow="0" w:lastRow="0" w:firstColumn="0" w:lastColumn="0" w:oddVBand="0" w:evenVBand="0" w:oddHBand="0" w:evenHBand="0" w:firstRowFirstColumn="0" w:firstRowLastColumn="0" w:lastRowFirstColumn="0" w:lastRowLastColumn="0"/>
            </w:pPr>
          </w:p>
        </w:tc>
        <w:tc>
          <w:tcPr>
            <w:tcW w:w="663" w:type="pct"/>
            <w:vAlign w:val="center"/>
          </w:tcPr>
          <w:p w14:paraId="51A7AC33" w14:textId="77777777" w:rsidR="0076701A" w:rsidRDefault="0076701A" w:rsidP="009C2D12">
            <w:pPr>
              <w:jc w:val="center"/>
              <w:cnfStyle w:val="000000000000" w:firstRow="0" w:lastRow="0" w:firstColumn="0" w:lastColumn="0" w:oddVBand="0" w:evenVBand="0" w:oddHBand="0" w:evenHBand="0" w:firstRowFirstColumn="0" w:firstRowLastColumn="0" w:lastRowFirstColumn="0" w:lastRowLastColumn="0"/>
            </w:pPr>
          </w:p>
        </w:tc>
      </w:tr>
      <w:tr w:rsidR="0076701A" w14:paraId="7319809D" w14:textId="77777777" w:rsidTr="009C2D12">
        <w:tc>
          <w:tcPr>
            <w:cnfStyle w:val="001000000000" w:firstRow="0" w:lastRow="0" w:firstColumn="1" w:lastColumn="0" w:oddVBand="0" w:evenVBand="0" w:oddHBand="0" w:evenHBand="0" w:firstRowFirstColumn="0" w:firstRowLastColumn="0" w:lastRowFirstColumn="0" w:lastRowLastColumn="0"/>
            <w:tcW w:w="972" w:type="pct"/>
            <w:vAlign w:val="center"/>
          </w:tcPr>
          <w:p w14:paraId="365B9FE6" w14:textId="77777777" w:rsidR="0076701A" w:rsidRDefault="0076701A" w:rsidP="009C2D12">
            <w:r w:rsidRPr="00A74CC9">
              <w:t>Vízgazdálkodás hatékonyságának növelése, vízvédelem</w:t>
            </w:r>
          </w:p>
        </w:tc>
        <w:tc>
          <w:tcPr>
            <w:tcW w:w="663" w:type="pct"/>
            <w:vAlign w:val="center"/>
          </w:tcPr>
          <w:p w14:paraId="741215D1" w14:textId="77777777" w:rsidR="0076701A" w:rsidRDefault="0076701A" w:rsidP="009C2D12">
            <w:pPr>
              <w:jc w:val="center"/>
              <w:cnfStyle w:val="000000000000" w:firstRow="0" w:lastRow="0" w:firstColumn="0" w:lastColumn="0" w:oddVBand="0" w:evenVBand="0" w:oddHBand="0" w:evenHBand="0" w:firstRowFirstColumn="0" w:firstRowLastColumn="0" w:lastRowFirstColumn="0" w:lastRowLastColumn="0"/>
            </w:pPr>
          </w:p>
        </w:tc>
        <w:tc>
          <w:tcPr>
            <w:tcW w:w="711" w:type="pct"/>
            <w:shd w:val="clear" w:color="auto" w:fill="70AD47" w:themeFill="accent6"/>
            <w:vAlign w:val="center"/>
          </w:tcPr>
          <w:p w14:paraId="74DBD5E7" w14:textId="77777777" w:rsidR="0076701A" w:rsidRDefault="0076701A" w:rsidP="009C2D12">
            <w:pPr>
              <w:jc w:val="center"/>
              <w:cnfStyle w:val="000000000000" w:firstRow="0" w:lastRow="0" w:firstColumn="0" w:lastColumn="0" w:oddVBand="0" w:evenVBand="0" w:oddHBand="0" w:evenHBand="0" w:firstRowFirstColumn="0" w:firstRowLastColumn="0" w:lastRowFirstColumn="0" w:lastRowLastColumn="0"/>
            </w:pPr>
          </w:p>
        </w:tc>
        <w:tc>
          <w:tcPr>
            <w:tcW w:w="663" w:type="pct"/>
            <w:shd w:val="clear" w:color="auto" w:fill="70AD47" w:themeFill="accent6"/>
            <w:vAlign w:val="center"/>
          </w:tcPr>
          <w:p w14:paraId="30A9FD2C" w14:textId="77777777" w:rsidR="0076701A" w:rsidRDefault="0076701A" w:rsidP="009C2D12">
            <w:pPr>
              <w:jc w:val="center"/>
              <w:cnfStyle w:val="000000000000" w:firstRow="0" w:lastRow="0" w:firstColumn="0" w:lastColumn="0" w:oddVBand="0" w:evenVBand="0" w:oddHBand="0" w:evenHBand="0" w:firstRowFirstColumn="0" w:firstRowLastColumn="0" w:lastRowFirstColumn="0" w:lastRowLastColumn="0"/>
            </w:pPr>
          </w:p>
        </w:tc>
        <w:tc>
          <w:tcPr>
            <w:tcW w:w="664" w:type="pct"/>
            <w:shd w:val="clear" w:color="auto" w:fill="E2EFD9" w:themeFill="accent6" w:themeFillTint="33"/>
            <w:vAlign w:val="center"/>
          </w:tcPr>
          <w:p w14:paraId="04625D60" w14:textId="77777777" w:rsidR="0076701A" w:rsidRDefault="0076701A" w:rsidP="009C2D12">
            <w:pPr>
              <w:jc w:val="center"/>
              <w:cnfStyle w:val="000000000000" w:firstRow="0" w:lastRow="0" w:firstColumn="0" w:lastColumn="0" w:oddVBand="0" w:evenVBand="0" w:oddHBand="0" w:evenHBand="0" w:firstRowFirstColumn="0" w:firstRowLastColumn="0" w:lastRowFirstColumn="0" w:lastRowLastColumn="0"/>
            </w:pPr>
          </w:p>
        </w:tc>
        <w:tc>
          <w:tcPr>
            <w:tcW w:w="664" w:type="pct"/>
            <w:shd w:val="clear" w:color="auto" w:fill="70AD47" w:themeFill="accent6"/>
            <w:vAlign w:val="center"/>
          </w:tcPr>
          <w:p w14:paraId="4CA4DDED" w14:textId="77777777" w:rsidR="0076701A" w:rsidRDefault="0076701A" w:rsidP="009C2D12">
            <w:pPr>
              <w:jc w:val="center"/>
              <w:cnfStyle w:val="000000000000" w:firstRow="0" w:lastRow="0" w:firstColumn="0" w:lastColumn="0" w:oddVBand="0" w:evenVBand="0" w:oddHBand="0" w:evenHBand="0" w:firstRowFirstColumn="0" w:firstRowLastColumn="0" w:lastRowFirstColumn="0" w:lastRowLastColumn="0"/>
            </w:pPr>
          </w:p>
        </w:tc>
        <w:tc>
          <w:tcPr>
            <w:tcW w:w="663" w:type="pct"/>
            <w:shd w:val="clear" w:color="auto" w:fill="70AD47" w:themeFill="accent6"/>
            <w:vAlign w:val="center"/>
          </w:tcPr>
          <w:p w14:paraId="6BE2B3D2" w14:textId="77777777" w:rsidR="0076701A" w:rsidRDefault="0076701A" w:rsidP="009C2D12">
            <w:pPr>
              <w:jc w:val="center"/>
              <w:cnfStyle w:val="000000000000" w:firstRow="0" w:lastRow="0" w:firstColumn="0" w:lastColumn="0" w:oddVBand="0" w:evenVBand="0" w:oddHBand="0" w:evenHBand="0" w:firstRowFirstColumn="0" w:firstRowLastColumn="0" w:lastRowFirstColumn="0" w:lastRowLastColumn="0"/>
            </w:pPr>
          </w:p>
        </w:tc>
      </w:tr>
      <w:tr w:rsidR="0076701A" w14:paraId="6819D3A2" w14:textId="77777777" w:rsidTr="009C2D12">
        <w:tc>
          <w:tcPr>
            <w:cnfStyle w:val="001000000000" w:firstRow="0" w:lastRow="0" w:firstColumn="1" w:lastColumn="0" w:oddVBand="0" w:evenVBand="0" w:oddHBand="0" w:evenHBand="0" w:firstRowFirstColumn="0" w:firstRowLastColumn="0" w:lastRowFirstColumn="0" w:lastRowLastColumn="0"/>
            <w:tcW w:w="972" w:type="pct"/>
            <w:vAlign w:val="center"/>
          </w:tcPr>
          <w:p w14:paraId="3467F4A8" w14:textId="77777777" w:rsidR="0076701A" w:rsidRDefault="0076701A" w:rsidP="009C2D12">
            <w:r>
              <w:rPr>
                <w:rFonts w:ascii="Calibri" w:hAnsi="Calibri" w:cs="Calibri"/>
                <w:color w:val="000000"/>
              </w:rPr>
              <w:t>A keletkező hulladék csökkentése és helyi hasznosítása</w:t>
            </w:r>
          </w:p>
        </w:tc>
        <w:tc>
          <w:tcPr>
            <w:tcW w:w="663" w:type="pct"/>
            <w:vAlign w:val="center"/>
          </w:tcPr>
          <w:p w14:paraId="1321A0FC" w14:textId="77777777" w:rsidR="0076701A" w:rsidRDefault="0076701A" w:rsidP="009C2D12">
            <w:pPr>
              <w:jc w:val="center"/>
              <w:cnfStyle w:val="000000000000" w:firstRow="0" w:lastRow="0" w:firstColumn="0" w:lastColumn="0" w:oddVBand="0" w:evenVBand="0" w:oddHBand="0" w:evenHBand="0" w:firstRowFirstColumn="0" w:firstRowLastColumn="0" w:lastRowFirstColumn="0" w:lastRowLastColumn="0"/>
            </w:pPr>
          </w:p>
        </w:tc>
        <w:tc>
          <w:tcPr>
            <w:tcW w:w="711" w:type="pct"/>
            <w:vAlign w:val="center"/>
          </w:tcPr>
          <w:p w14:paraId="0C298FC2" w14:textId="77777777" w:rsidR="0076701A" w:rsidRDefault="0076701A" w:rsidP="009C2D12">
            <w:pPr>
              <w:jc w:val="center"/>
              <w:cnfStyle w:val="000000000000" w:firstRow="0" w:lastRow="0" w:firstColumn="0" w:lastColumn="0" w:oddVBand="0" w:evenVBand="0" w:oddHBand="0" w:evenHBand="0" w:firstRowFirstColumn="0" w:firstRowLastColumn="0" w:lastRowFirstColumn="0" w:lastRowLastColumn="0"/>
            </w:pPr>
          </w:p>
        </w:tc>
        <w:tc>
          <w:tcPr>
            <w:tcW w:w="663" w:type="pct"/>
            <w:shd w:val="clear" w:color="auto" w:fill="E2EFD9" w:themeFill="accent6" w:themeFillTint="33"/>
            <w:vAlign w:val="center"/>
          </w:tcPr>
          <w:p w14:paraId="317CBF66" w14:textId="77777777" w:rsidR="0076701A" w:rsidRDefault="0076701A" w:rsidP="009C2D12">
            <w:pPr>
              <w:jc w:val="center"/>
              <w:cnfStyle w:val="000000000000" w:firstRow="0" w:lastRow="0" w:firstColumn="0" w:lastColumn="0" w:oddVBand="0" w:evenVBand="0" w:oddHBand="0" w:evenHBand="0" w:firstRowFirstColumn="0" w:firstRowLastColumn="0" w:lastRowFirstColumn="0" w:lastRowLastColumn="0"/>
            </w:pPr>
          </w:p>
        </w:tc>
        <w:tc>
          <w:tcPr>
            <w:tcW w:w="664" w:type="pct"/>
            <w:shd w:val="clear" w:color="auto" w:fill="70AD47" w:themeFill="accent6"/>
            <w:vAlign w:val="center"/>
          </w:tcPr>
          <w:p w14:paraId="19C76F31" w14:textId="77777777" w:rsidR="0076701A" w:rsidRDefault="0076701A" w:rsidP="009C2D12">
            <w:pPr>
              <w:jc w:val="center"/>
              <w:cnfStyle w:val="000000000000" w:firstRow="0" w:lastRow="0" w:firstColumn="0" w:lastColumn="0" w:oddVBand="0" w:evenVBand="0" w:oddHBand="0" w:evenHBand="0" w:firstRowFirstColumn="0" w:firstRowLastColumn="0" w:lastRowFirstColumn="0" w:lastRowLastColumn="0"/>
            </w:pPr>
          </w:p>
        </w:tc>
        <w:tc>
          <w:tcPr>
            <w:tcW w:w="664" w:type="pct"/>
            <w:shd w:val="clear" w:color="auto" w:fill="70AD47" w:themeFill="accent6"/>
            <w:vAlign w:val="center"/>
          </w:tcPr>
          <w:p w14:paraId="13017B0D" w14:textId="77777777" w:rsidR="0076701A" w:rsidRDefault="0076701A" w:rsidP="009C2D12">
            <w:pPr>
              <w:jc w:val="center"/>
              <w:cnfStyle w:val="000000000000" w:firstRow="0" w:lastRow="0" w:firstColumn="0" w:lastColumn="0" w:oddVBand="0" w:evenVBand="0" w:oddHBand="0" w:evenHBand="0" w:firstRowFirstColumn="0" w:firstRowLastColumn="0" w:lastRowFirstColumn="0" w:lastRowLastColumn="0"/>
            </w:pPr>
          </w:p>
        </w:tc>
        <w:tc>
          <w:tcPr>
            <w:tcW w:w="663" w:type="pct"/>
            <w:shd w:val="clear" w:color="auto" w:fill="E2EFD9" w:themeFill="accent6" w:themeFillTint="33"/>
            <w:vAlign w:val="center"/>
          </w:tcPr>
          <w:p w14:paraId="3ADA69CE" w14:textId="77777777" w:rsidR="0076701A" w:rsidRDefault="0076701A" w:rsidP="009C2D12">
            <w:pPr>
              <w:jc w:val="center"/>
              <w:cnfStyle w:val="000000000000" w:firstRow="0" w:lastRow="0" w:firstColumn="0" w:lastColumn="0" w:oddVBand="0" w:evenVBand="0" w:oddHBand="0" w:evenHBand="0" w:firstRowFirstColumn="0" w:firstRowLastColumn="0" w:lastRowFirstColumn="0" w:lastRowLastColumn="0"/>
            </w:pPr>
          </w:p>
        </w:tc>
      </w:tr>
      <w:tr w:rsidR="0076701A" w14:paraId="7CE0BD42" w14:textId="77777777" w:rsidTr="009C2D12">
        <w:tc>
          <w:tcPr>
            <w:cnfStyle w:val="001000000000" w:firstRow="0" w:lastRow="0" w:firstColumn="1" w:lastColumn="0" w:oddVBand="0" w:evenVBand="0" w:oddHBand="0" w:evenHBand="0" w:firstRowFirstColumn="0" w:firstRowLastColumn="0" w:lastRowFirstColumn="0" w:lastRowLastColumn="0"/>
            <w:tcW w:w="972" w:type="pct"/>
            <w:vAlign w:val="center"/>
          </w:tcPr>
          <w:p w14:paraId="41D8D8D9" w14:textId="77777777" w:rsidR="0076701A" w:rsidRDefault="0076701A" w:rsidP="009C2D12">
            <w:pPr>
              <w:rPr>
                <w:rFonts w:ascii="Calibri" w:hAnsi="Calibri" w:cs="Calibri"/>
                <w:color w:val="000000"/>
              </w:rPr>
            </w:pPr>
            <w:r w:rsidRPr="007B31C6">
              <w:t>Városi zöldfelületek és természeti területek védelme,</w:t>
            </w:r>
            <w:r>
              <w:t xml:space="preserve"> fejlesztése</w:t>
            </w:r>
          </w:p>
        </w:tc>
        <w:tc>
          <w:tcPr>
            <w:tcW w:w="663" w:type="pct"/>
            <w:shd w:val="clear" w:color="auto" w:fill="70AD47" w:themeFill="accent6"/>
            <w:vAlign w:val="center"/>
          </w:tcPr>
          <w:p w14:paraId="3703E55C" w14:textId="77777777" w:rsidR="0076701A" w:rsidRDefault="0076701A" w:rsidP="009C2D12">
            <w:pPr>
              <w:jc w:val="center"/>
              <w:cnfStyle w:val="000000000000" w:firstRow="0" w:lastRow="0" w:firstColumn="0" w:lastColumn="0" w:oddVBand="0" w:evenVBand="0" w:oddHBand="0" w:evenHBand="0" w:firstRowFirstColumn="0" w:firstRowLastColumn="0" w:lastRowFirstColumn="0" w:lastRowLastColumn="0"/>
            </w:pPr>
          </w:p>
        </w:tc>
        <w:tc>
          <w:tcPr>
            <w:tcW w:w="711" w:type="pct"/>
            <w:shd w:val="clear" w:color="auto" w:fill="70AD47" w:themeFill="accent6"/>
            <w:vAlign w:val="center"/>
          </w:tcPr>
          <w:p w14:paraId="2B82BCCF" w14:textId="77777777" w:rsidR="0076701A" w:rsidRDefault="0076701A" w:rsidP="009C2D12">
            <w:pPr>
              <w:jc w:val="center"/>
              <w:cnfStyle w:val="000000000000" w:firstRow="0" w:lastRow="0" w:firstColumn="0" w:lastColumn="0" w:oddVBand="0" w:evenVBand="0" w:oddHBand="0" w:evenHBand="0" w:firstRowFirstColumn="0" w:firstRowLastColumn="0" w:lastRowFirstColumn="0" w:lastRowLastColumn="0"/>
            </w:pPr>
          </w:p>
        </w:tc>
        <w:tc>
          <w:tcPr>
            <w:tcW w:w="663" w:type="pct"/>
            <w:shd w:val="clear" w:color="auto" w:fill="70AD47" w:themeFill="accent6"/>
            <w:vAlign w:val="center"/>
          </w:tcPr>
          <w:p w14:paraId="5192287D" w14:textId="77777777" w:rsidR="0076701A" w:rsidRDefault="0076701A" w:rsidP="009C2D12">
            <w:pPr>
              <w:jc w:val="center"/>
              <w:cnfStyle w:val="000000000000" w:firstRow="0" w:lastRow="0" w:firstColumn="0" w:lastColumn="0" w:oddVBand="0" w:evenVBand="0" w:oddHBand="0" w:evenHBand="0" w:firstRowFirstColumn="0" w:firstRowLastColumn="0" w:lastRowFirstColumn="0" w:lastRowLastColumn="0"/>
            </w:pPr>
          </w:p>
        </w:tc>
        <w:tc>
          <w:tcPr>
            <w:tcW w:w="664" w:type="pct"/>
            <w:vAlign w:val="center"/>
          </w:tcPr>
          <w:p w14:paraId="6F2834B3" w14:textId="77777777" w:rsidR="0076701A" w:rsidRDefault="0076701A" w:rsidP="009C2D12">
            <w:pPr>
              <w:jc w:val="center"/>
              <w:cnfStyle w:val="000000000000" w:firstRow="0" w:lastRow="0" w:firstColumn="0" w:lastColumn="0" w:oddVBand="0" w:evenVBand="0" w:oddHBand="0" w:evenHBand="0" w:firstRowFirstColumn="0" w:firstRowLastColumn="0" w:lastRowFirstColumn="0" w:lastRowLastColumn="0"/>
            </w:pPr>
          </w:p>
        </w:tc>
        <w:tc>
          <w:tcPr>
            <w:tcW w:w="664" w:type="pct"/>
            <w:shd w:val="clear" w:color="auto" w:fill="E2EFD9" w:themeFill="accent6" w:themeFillTint="33"/>
            <w:vAlign w:val="center"/>
          </w:tcPr>
          <w:p w14:paraId="747AA971" w14:textId="77777777" w:rsidR="0076701A" w:rsidRDefault="0076701A" w:rsidP="009C2D12">
            <w:pPr>
              <w:jc w:val="center"/>
              <w:cnfStyle w:val="000000000000" w:firstRow="0" w:lastRow="0" w:firstColumn="0" w:lastColumn="0" w:oddVBand="0" w:evenVBand="0" w:oddHBand="0" w:evenHBand="0" w:firstRowFirstColumn="0" w:firstRowLastColumn="0" w:lastRowFirstColumn="0" w:lastRowLastColumn="0"/>
            </w:pPr>
          </w:p>
        </w:tc>
        <w:tc>
          <w:tcPr>
            <w:tcW w:w="663" w:type="pct"/>
            <w:shd w:val="clear" w:color="auto" w:fill="70AD47" w:themeFill="accent6"/>
            <w:vAlign w:val="center"/>
          </w:tcPr>
          <w:p w14:paraId="20C33BFB" w14:textId="77777777" w:rsidR="0076701A" w:rsidRDefault="0076701A" w:rsidP="009C2D12">
            <w:pPr>
              <w:jc w:val="center"/>
              <w:cnfStyle w:val="000000000000" w:firstRow="0" w:lastRow="0" w:firstColumn="0" w:lastColumn="0" w:oddVBand="0" w:evenVBand="0" w:oddHBand="0" w:evenHBand="0" w:firstRowFirstColumn="0" w:firstRowLastColumn="0" w:lastRowFirstColumn="0" w:lastRowLastColumn="0"/>
            </w:pPr>
          </w:p>
        </w:tc>
      </w:tr>
      <w:tr w:rsidR="0076701A" w14:paraId="1C67AC7E" w14:textId="77777777" w:rsidTr="009C2D12">
        <w:tc>
          <w:tcPr>
            <w:cnfStyle w:val="001000000000" w:firstRow="0" w:lastRow="0" w:firstColumn="1" w:lastColumn="0" w:oddVBand="0" w:evenVBand="0" w:oddHBand="0" w:evenHBand="0" w:firstRowFirstColumn="0" w:firstRowLastColumn="0" w:lastRowFirstColumn="0" w:lastRowLastColumn="0"/>
            <w:tcW w:w="972" w:type="pct"/>
            <w:vAlign w:val="center"/>
          </w:tcPr>
          <w:p w14:paraId="54C98C34" w14:textId="77777777" w:rsidR="0076701A" w:rsidRDefault="0076701A" w:rsidP="009C2D12">
            <w:pPr>
              <w:rPr>
                <w:rFonts w:ascii="Calibri" w:hAnsi="Calibri" w:cs="Calibri"/>
                <w:color w:val="000000"/>
              </w:rPr>
            </w:pPr>
            <w:r w:rsidRPr="00D81D6E">
              <w:t>Körforgásos gazdaság gazdaságra való átállás elősegítése</w:t>
            </w:r>
          </w:p>
        </w:tc>
        <w:tc>
          <w:tcPr>
            <w:tcW w:w="663" w:type="pct"/>
            <w:shd w:val="clear" w:color="auto" w:fill="E2EFD9" w:themeFill="accent6" w:themeFillTint="33"/>
            <w:vAlign w:val="center"/>
          </w:tcPr>
          <w:p w14:paraId="53149137" w14:textId="77777777" w:rsidR="0076701A" w:rsidRDefault="0076701A" w:rsidP="009C2D12">
            <w:pPr>
              <w:jc w:val="center"/>
              <w:cnfStyle w:val="000000000000" w:firstRow="0" w:lastRow="0" w:firstColumn="0" w:lastColumn="0" w:oddVBand="0" w:evenVBand="0" w:oddHBand="0" w:evenHBand="0" w:firstRowFirstColumn="0" w:firstRowLastColumn="0" w:lastRowFirstColumn="0" w:lastRowLastColumn="0"/>
            </w:pPr>
          </w:p>
        </w:tc>
        <w:tc>
          <w:tcPr>
            <w:tcW w:w="711" w:type="pct"/>
            <w:vAlign w:val="center"/>
          </w:tcPr>
          <w:p w14:paraId="5713BB27" w14:textId="77777777" w:rsidR="0076701A" w:rsidRDefault="0076701A" w:rsidP="009C2D12">
            <w:pPr>
              <w:jc w:val="center"/>
              <w:cnfStyle w:val="000000000000" w:firstRow="0" w:lastRow="0" w:firstColumn="0" w:lastColumn="0" w:oddVBand="0" w:evenVBand="0" w:oddHBand="0" w:evenHBand="0" w:firstRowFirstColumn="0" w:firstRowLastColumn="0" w:lastRowFirstColumn="0" w:lastRowLastColumn="0"/>
            </w:pPr>
          </w:p>
        </w:tc>
        <w:tc>
          <w:tcPr>
            <w:tcW w:w="663" w:type="pct"/>
            <w:shd w:val="clear" w:color="auto" w:fill="E2EFD9" w:themeFill="accent6" w:themeFillTint="33"/>
            <w:vAlign w:val="center"/>
          </w:tcPr>
          <w:p w14:paraId="2AFFAEA5" w14:textId="77777777" w:rsidR="0076701A" w:rsidRDefault="0076701A" w:rsidP="009C2D12">
            <w:pPr>
              <w:jc w:val="center"/>
              <w:cnfStyle w:val="000000000000" w:firstRow="0" w:lastRow="0" w:firstColumn="0" w:lastColumn="0" w:oddVBand="0" w:evenVBand="0" w:oddHBand="0" w:evenHBand="0" w:firstRowFirstColumn="0" w:firstRowLastColumn="0" w:lastRowFirstColumn="0" w:lastRowLastColumn="0"/>
            </w:pPr>
          </w:p>
        </w:tc>
        <w:tc>
          <w:tcPr>
            <w:tcW w:w="664" w:type="pct"/>
            <w:shd w:val="clear" w:color="auto" w:fill="70AD47" w:themeFill="accent6"/>
            <w:vAlign w:val="center"/>
          </w:tcPr>
          <w:p w14:paraId="2DDBC3DD" w14:textId="77777777" w:rsidR="0076701A" w:rsidRDefault="0076701A" w:rsidP="009C2D12">
            <w:pPr>
              <w:jc w:val="center"/>
              <w:cnfStyle w:val="000000000000" w:firstRow="0" w:lastRow="0" w:firstColumn="0" w:lastColumn="0" w:oddVBand="0" w:evenVBand="0" w:oddHBand="0" w:evenHBand="0" w:firstRowFirstColumn="0" w:firstRowLastColumn="0" w:lastRowFirstColumn="0" w:lastRowLastColumn="0"/>
            </w:pPr>
          </w:p>
        </w:tc>
        <w:tc>
          <w:tcPr>
            <w:tcW w:w="664" w:type="pct"/>
            <w:shd w:val="clear" w:color="auto" w:fill="70AD47" w:themeFill="accent6"/>
            <w:vAlign w:val="center"/>
          </w:tcPr>
          <w:p w14:paraId="62F5B98B" w14:textId="77777777" w:rsidR="0076701A" w:rsidRDefault="0076701A" w:rsidP="009C2D12">
            <w:pPr>
              <w:jc w:val="center"/>
              <w:cnfStyle w:val="000000000000" w:firstRow="0" w:lastRow="0" w:firstColumn="0" w:lastColumn="0" w:oddVBand="0" w:evenVBand="0" w:oddHBand="0" w:evenHBand="0" w:firstRowFirstColumn="0" w:firstRowLastColumn="0" w:lastRowFirstColumn="0" w:lastRowLastColumn="0"/>
            </w:pPr>
          </w:p>
        </w:tc>
        <w:tc>
          <w:tcPr>
            <w:tcW w:w="663" w:type="pct"/>
            <w:vAlign w:val="center"/>
          </w:tcPr>
          <w:p w14:paraId="07DBF58C" w14:textId="77777777" w:rsidR="0076701A" w:rsidRDefault="0076701A" w:rsidP="009C2D12">
            <w:pPr>
              <w:jc w:val="center"/>
              <w:cnfStyle w:val="000000000000" w:firstRow="0" w:lastRow="0" w:firstColumn="0" w:lastColumn="0" w:oddVBand="0" w:evenVBand="0" w:oddHBand="0" w:evenHBand="0" w:firstRowFirstColumn="0" w:firstRowLastColumn="0" w:lastRowFirstColumn="0" w:lastRowLastColumn="0"/>
            </w:pPr>
          </w:p>
        </w:tc>
      </w:tr>
      <w:tr w:rsidR="0076701A" w14:paraId="0B98CD66" w14:textId="77777777" w:rsidTr="009C2D12">
        <w:tc>
          <w:tcPr>
            <w:cnfStyle w:val="001000000000" w:firstRow="0" w:lastRow="0" w:firstColumn="1" w:lastColumn="0" w:oddVBand="0" w:evenVBand="0" w:oddHBand="0" w:evenHBand="0" w:firstRowFirstColumn="0" w:firstRowLastColumn="0" w:lastRowFirstColumn="0" w:lastRowLastColumn="0"/>
            <w:tcW w:w="972" w:type="pct"/>
            <w:vAlign w:val="center"/>
          </w:tcPr>
          <w:p w14:paraId="50510CD4" w14:textId="77777777" w:rsidR="0076701A" w:rsidRDefault="0076701A" w:rsidP="009C2D12">
            <w:pPr>
              <w:rPr>
                <w:rFonts w:ascii="Calibri" w:hAnsi="Calibri" w:cs="Calibri"/>
                <w:color w:val="000000"/>
              </w:rPr>
            </w:pPr>
            <w:r w:rsidRPr="00BD7DF9">
              <w:t>Okosváros és e-közigazga</w:t>
            </w:r>
            <w:r>
              <w:softHyphen/>
            </w:r>
            <w:r w:rsidRPr="00BD7DF9">
              <w:t>tási rendszerek fejlesztések</w:t>
            </w:r>
          </w:p>
        </w:tc>
        <w:tc>
          <w:tcPr>
            <w:tcW w:w="663" w:type="pct"/>
            <w:shd w:val="clear" w:color="auto" w:fill="E2EFD9" w:themeFill="accent6" w:themeFillTint="33"/>
            <w:vAlign w:val="center"/>
          </w:tcPr>
          <w:p w14:paraId="5065FD8D" w14:textId="77777777" w:rsidR="0076701A" w:rsidRDefault="0076701A" w:rsidP="009C2D12">
            <w:pPr>
              <w:jc w:val="center"/>
              <w:cnfStyle w:val="000000000000" w:firstRow="0" w:lastRow="0" w:firstColumn="0" w:lastColumn="0" w:oddVBand="0" w:evenVBand="0" w:oddHBand="0" w:evenHBand="0" w:firstRowFirstColumn="0" w:firstRowLastColumn="0" w:lastRowFirstColumn="0" w:lastRowLastColumn="0"/>
            </w:pPr>
          </w:p>
        </w:tc>
        <w:tc>
          <w:tcPr>
            <w:tcW w:w="711" w:type="pct"/>
            <w:shd w:val="clear" w:color="auto" w:fill="70AD47" w:themeFill="accent6"/>
            <w:vAlign w:val="center"/>
          </w:tcPr>
          <w:p w14:paraId="73BCF092" w14:textId="77777777" w:rsidR="0076701A" w:rsidRDefault="0076701A" w:rsidP="009C2D12">
            <w:pPr>
              <w:jc w:val="center"/>
              <w:cnfStyle w:val="000000000000" w:firstRow="0" w:lastRow="0" w:firstColumn="0" w:lastColumn="0" w:oddVBand="0" w:evenVBand="0" w:oddHBand="0" w:evenHBand="0" w:firstRowFirstColumn="0" w:firstRowLastColumn="0" w:lastRowFirstColumn="0" w:lastRowLastColumn="0"/>
            </w:pPr>
          </w:p>
        </w:tc>
        <w:tc>
          <w:tcPr>
            <w:tcW w:w="663" w:type="pct"/>
            <w:shd w:val="clear" w:color="auto" w:fill="E2EFD9" w:themeFill="accent6" w:themeFillTint="33"/>
            <w:vAlign w:val="center"/>
          </w:tcPr>
          <w:p w14:paraId="326615E3" w14:textId="77777777" w:rsidR="0076701A" w:rsidRDefault="0076701A" w:rsidP="009C2D12">
            <w:pPr>
              <w:jc w:val="center"/>
              <w:cnfStyle w:val="000000000000" w:firstRow="0" w:lastRow="0" w:firstColumn="0" w:lastColumn="0" w:oddVBand="0" w:evenVBand="0" w:oddHBand="0" w:evenHBand="0" w:firstRowFirstColumn="0" w:firstRowLastColumn="0" w:lastRowFirstColumn="0" w:lastRowLastColumn="0"/>
            </w:pPr>
          </w:p>
        </w:tc>
        <w:tc>
          <w:tcPr>
            <w:tcW w:w="664" w:type="pct"/>
            <w:shd w:val="clear" w:color="auto" w:fill="E2EFD9" w:themeFill="accent6" w:themeFillTint="33"/>
            <w:vAlign w:val="center"/>
          </w:tcPr>
          <w:p w14:paraId="11628141" w14:textId="77777777" w:rsidR="0076701A" w:rsidRDefault="0076701A" w:rsidP="009C2D12">
            <w:pPr>
              <w:jc w:val="center"/>
              <w:cnfStyle w:val="000000000000" w:firstRow="0" w:lastRow="0" w:firstColumn="0" w:lastColumn="0" w:oddVBand="0" w:evenVBand="0" w:oddHBand="0" w:evenHBand="0" w:firstRowFirstColumn="0" w:firstRowLastColumn="0" w:lastRowFirstColumn="0" w:lastRowLastColumn="0"/>
            </w:pPr>
          </w:p>
        </w:tc>
        <w:tc>
          <w:tcPr>
            <w:tcW w:w="664" w:type="pct"/>
            <w:shd w:val="clear" w:color="auto" w:fill="E2EFD9" w:themeFill="accent6" w:themeFillTint="33"/>
            <w:vAlign w:val="center"/>
          </w:tcPr>
          <w:p w14:paraId="0B0561A6" w14:textId="77777777" w:rsidR="0076701A" w:rsidRDefault="0076701A" w:rsidP="009C2D12">
            <w:pPr>
              <w:jc w:val="center"/>
              <w:cnfStyle w:val="000000000000" w:firstRow="0" w:lastRow="0" w:firstColumn="0" w:lastColumn="0" w:oddVBand="0" w:evenVBand="0" w:oddHBand="0" w:evenHBand="0" w:firstRowFirstColumn="0" w:firstRowLastColumn="0" w:lastRowFirstColumn="0" w:lastRowLastColumn="0"/>
            </w:pPr>
          </w:p>
        </w:tc>
        <w:tc>
          <w:tcPr>
            <w:tcW w:w="663" w:type="pct"/>
            <w:vAlign w:val="center"/>
          </w:tcPr>
          <w:p w14:paraId="687FD845" w14:textId="77777777" w:rsidR="0076701A" w:rsidRDefault="0076701A" w:rsidP="009C2D12">
            <w:pPr>
              <w:jc w:val="center"/>
              <w:cnfStyle w:val="000000000000" w:firstRow="0" w:lastRow="0" w:firstColumn="0" w:lastColumn="0" w:oddVBand="0" w:evenVBand="0" w:oddHBand="0" w:evenHBand="0" w:firstRowFirstColumn="0" w:firstRowLastColumn="0" w:lastRowFirstColumn="0" w:lastRowLastColumn="0"/>
            </w:pPr>
          </w:p>
        </w:tc>
      </w:tr>
      <w:tr w:rsidR="0076701A" w14:paraId="6DEBDA8C" w14:textId="77777777" w:rsidTr="009C2D12">
        <w:tc>
          <w:tcPr>
            <w:cnfStyle w:val="001000000000" w:firstRow="0" w:lastRow="0" w:firstColumn="1" w:lastColumn="0" w:oddVBand="0" w:evenVBand="0" w:oddHBand="0" w:evenHBand="0" w:firstRowFirstColumn="0" w:firstRowLastColumn="0" w:lastRowFirstColumn="0" w:lastRowLastColumn="0"/>
            <w:tcW w:w="972" w:type="pct"/>
            <w:vAlign w:val="center"/>
          </w:tcPr>
          <w:p w14:paraId="000C7EFA" w14:textId="77777777" w:rsidR="0076701A" w:rsidRDefault="0076701A" w:rsidP="009C2D12">
            <w:pPr>
              <w:rPr>
                <w:rFonts w:ascii="Calibri" w:hAnsi="Calibri" w:cs="Calibri"/>
                <w:color w:val="000000"/>
              </w:rPr>
            </w:pPr>
            <w:r w:rsidRPr="00A3754F">
              <w:t>Épített környezet, középületek védelme és fejlesztése</w:t>
            </w:r>
          </w:p>
        </w:tc>
        <w:tc>
          <w:tcPr>
            <w:tcW w:w="663" w:type="pct"/>
            <w:shd w:val="clear" w:color="auto" w:fill="E2EFD9" w:themeFill="accent6" w:themeFillTint="33"/>
            <w:vAlign w:val="center"/>
          </w:tcPr>
          <w:p w14:paraId="7A6FE3C8" w14:textId="77777777" w:rsidR="0076701A" w:rsidRDefault="0076701A" w:rsidP="009C2D12">
            <w:pPr>
              <w:jc w:val="center"/>
              <w:cnfStyle w:val="000000000000" w:firstRow="0" w:lastRow="0" w:firstColumn="0" w:lastColumn="0" w:oddVBand="0" w:evenVBand="0" w:oddHBand="0" w:evenHBand="0" w:firstRowFirstColumn="0" w:firstRowLastColumn="0" w:lastRowFirstColumn="0" w:lastRowLastColumn="0"/>
            </w:pPr>
          </w:p>
        </w:tc>
        <w:tc>
          <w:tcPr>
            <w:tcW w:w="711" w:type="pct"/>
            <w:shd w:val="clear" w:color="auto" w:fill="70AD47" w:themeFill="accent6"/>
            <w:vAlign w:val="center"/>
          </w:tcPr>
          <w:p w14:paraId="31825AE2" w14:textId="77777777" w:rsidR="0076701A" w:rsidRDefault="0076701A" w:rsidP="009C2D12">
            <w:pPr>
              <w:jc w:val="center"/>
              <w:cnfStyle w:val="000000000000" w:firstRow="0" w:lastRow="0" w:firstColumn="0" w:lastColumn="0" w:oddVBand="0" w:evenVBand="0" w:oddHBand="0" w:evenHBand="0" w:firstRowFirstColumn="0" w:firstRowLastColumn="0" w:lastRowFirstColumn="0" w:lastRowLastColumn="0"/>
            </w:pPr>
          </w:p>
        </w:tc>
        <w:tc>
          <w:tcPr>
            <w:tcW w:w="663" w:type="pct"/>
            <w:shd w:val="clear" w:color="auto" w:fill="E2EFD9" w:themeFill="accent6" w:themeFillTint="33"/>
            <w:vAlign w:val="center"/>
          </w:tcPr>
          <w:p w14:paraId="70E54E84" w14:textId="77777777" w:rsidR="0076701A" w:rsidRDefault="0076701A" w:rsidP="009C2D12">
            <w:pPr>
              <w:jc w:val="center"/>
              <w:cnfStyle w:val="000000000000" w:firstRow="0" w:lastRow="0" w:firstColumn="0" w:lastColumn="0" w:oddVBand="0" w:evenVBand="0" w:oddHBand="0" w:evenHBand="0" w:firstRowFirstColumn="0" w:firstRowLastColumn="0" w:lastRowFirstColumn="0" w:lastRowLastColumn="0"/>
            </w:pPr>
          </w:p>
        </w:tc>
        <w:tc>
          <w:tcPr>
            <w:tcW w:w="664" w:type="pct"/>
            <w:vAlign w:val="center"/>
          </w:tcPr>
          <w:p w14:paraId="2802038F" w14:textId="77777777" w:rsidR="0076701A" w:rsidRDefault="0076701A" w:rsidP="009C2D12">
            <w:pPr>
              <w:jc w:val="center"/>
              <w:cnfStyle w:val="000000000000" w:firstRow="0" w:lastRow="0" w:firstColumn="0" w:lastColumn="0" w:oddVBand="0" w:evenVBand="0" w:oddHBand="0" w:evenHBand="0" w:firstRowFirstColumn="0" w:firstRowLastColumn="0" w:lastRowFirstColumn="0" w:lastRowLastColumn="0"/>
            </w:pPr>
          </w:p>
        </w:tc>
        <w:tc>
          <w:tcPr>
            <w:tcW w:w="664" w:type="pct"/>
            <w:shd w:val="clear" w:color="auto" w:fill="70AD47" w:themeFill="accent6"/>
            <w:vAlign w:val="center"/>
          </w:tcPr>
          <w:p w14:paraId="704F441C" w14:textId="77777777" w:rsidR="0076701A" w:rsidRDefault="0076701A" w:rsidP="009C2D12">
            <w:pPr>
              <w:jc w:val="center"/>
              <w:cnfStyle w:val="000000000000" w:firstRow="0" w:lastRow="0" w:firstColumn="0" w:lastColumn="0" w:oddVBand="0" w:evenVBand="0" w:oddHBand="0" w:evenHBand="0" w:firstRowFirstColumn="0" w:firstRowLastColumn="0" w:lastRowFirstColumn="0" w:lastRowLastColumn="0"/>
            </w:pPr>
          </w:p>
        </w:tc>
        <w:tc>
          <w:tcPr>
            <w:tcW w:w="663" w:type="pct"/>
            <w:vAlign w:val="center"/>
          </w:tcPr>
          <w:p w14:paraId="2BF4EB19" w14:textId="77777777" w:rsidR="0076701A" w:rsidRDefault="0076701A" w:rsidP="009C2D12">
            <w:pPr>
              <w:jc w:val="center"/>
              <w:cnfStyle w:val="000000000000" w:firstRow="0" w:lastRow="0" w:firstColumn="0" w:lastColumn="0" w:oddVBand="0" w:evenVBand="0" w:oddHBand="0" w:evenHBand="0" w:firstRowFirstColumn="0" w:firstRowLastColumn="0" w:lastRowFirstColumn="0" w:lastRowLastColumn="0"/>
            </w:pPr>
          </w:p>
        </w:tc>
      </w:tr>
      <w:tr w:rsidR="0076701A" w14:paraId="1596866A" w14:textId="77777777" w:rsidTr="009C2D12">
        <w:tc>
          <w:tcPr>
            <w:cnfStyle w:val="001000000000" w:firstRow="0" w:lastRow="0" w:firstColumn="1" w:lastColumn="0" w:oddVBand="0" w:evenVBand="0" w:oddHBand="0" w:evenHBand="0" w:firstRowFirstColumn="0" w:firstRowLastColumn="0" w:lastRowFirstColumn="0" w:lastRowLastColumn="0"/>
            <w:tcW w:w="972" w:type="pct"/>
            <w:vAlign w:val="center"/>
          </w:tcPr>
          <w:p w14:paraId="0C2C1D1B" w14:textId="77777777" w:rsidR="0076701A" w:rsidRDefault="0076701A" w:rsidP="009C2D12">
            <w:pPr>
              <w:rPr>
                <w:rFonts w:ascii="Calibri" w:hAnsi="Calibri" w:cs="Calibri"/>
                <w:color w:val="000000"/>
              </w:rPr>
            </w:pPr>
            <w:r w:rsidRPr="00631AD4">
              <w:t xml:space="preserve">Városbiztonság </w:t>
            </w:r>
            <w:r>
              <w:t>javítása</w:t>
            </w:r>
          </w:p>
        </w:tc>
        <w:tc>
          <w:tcPr>
            <w:tcW w:w="663" w:type="pct"/>
            <w:vAlign w:val="center"/>
          </w:tcPr>
          <w:p w14:paraId="13654C2F" w14:textId="77777777" w:rsidR="0076701A" w:rsidRDefault="0076701A" w:rsidP="009C2D12">
            <w:pPr>
              <w:jc w:val="center"/>
              <w:cnfStyle w:val="000000000000" w:firstRow="0" w:lastRow="0" w:firstColumn="0" w:lastColumn="0" w:oddVBand="0" w:evenVBand="0" w:oddHBand="0" w:evenHBand="0" w:firstRowFirstColumn="0" w:firstRowLastColumn="0" w:lastRowFirstColumn="0" w:lastRowLastColumn="0"/>
            </w:pPr>
          </w:p>
        </w:tc>
        <w:tc>
          <w:tcPr>
            <w:tcW w:w="711" w:type="pct"/>
            <w:shd w:val="clear" w:color="auto" w:fill="70AD47" w:themeFill="accent6"/>
            <w:vAlign w:val="center"/>
          </w:tcPr>
          <w:p w14:paraId="30286378" w14:textId="77777777" w:rsidR="0076701A" w:rsidRDefault="0076701A" w:rsidP="009C2D12">
            <w:pPr>
              <w:jc w:val="center"/>
              <w:cnfStyle w:val="000000000000" w:firstRow="0" w:lastRow="0" w:firstColumn="0" w:lastColumn="0" w:oddVBand="0" w:evenVBand="0" w:oddHBand="0" w:evenHBand="0" w:firstRowFirstColumn="0" w:firstRowLastColumn="0" w:lastRowFirstColumn="0" w:lastRowLastColumn="0"/>
            </w:pPr>
          </w:p>
        </w:tc>
        <w:tc>
          <w:tcPr>
            <w:tcW w:w="663" w:type="pct"/>
            <w:shd w:val="clear" w:color="auto" w:fill="70AD47" w:themeFill="accent6"/>
            <w:vAlign w:val="center"/>
          </w:tcPr>
          <w:p w14:paraId="187CB582" w14:textId="77777777" w:rsidR="0076701A" w:rsidRDefault="0076701A" w:rsidP="009C2D12">
            <w:pPr>
              <w:jc w:val="center"/>
              <w:cnfStyle w:val="000000000000" w:firstRow="0" w:lastRow="0" w:firstColumn="0" w:lastColumn="0" w:oddVBand="0" w:evenVBand="0" w:oddHBand="0" w:evenHBand="0" w:firstRowFirstColumn="0" w:firstRowLastColumn="0" w:lastRowFirstColumn="0" w:lastRowLastColumn="0"/>
            </w:pPr>
          </w:p>
        </w:tc>
        <w:tc>
          <w:tcPr>
            <w:tcW w:w="664" w:type="pct"/>
            <w:vAlign w:val="center"/>
          </w:tcPr>
          <w:p w14:paraId="034BF793" w14:textId="77777777" w:rsidR="0076701A" w:rsidRDefault="0076701A" w:rsidP="009C2D12">
            <w:pPr>
              <w:jc w:val="center"/>
              <w:cnfStyle w:val="000000000000" w:firstRow="0" w:lastRow="0" w:firstColumn="0" w:lastColumn="0" w:oddVBand="0" w:evenVBand="0" w:oddHBand="0" w:evenHBand="0" w:firstRowFirstColumn="0" w:firstRowLastColumn="0" w:lastRowFirstColumn="0" w:lastRowLastColumn="0"/>
            </w:pPr>
          </w:p>
        </w:tc>
        <w:tc>
          <w:tcPr>
            <w:tcW w:w="664" w:type="pct"/>
            <w:vAlign w:val="center"/>
          </w:tcPr>
          <w:p w14:paraId="1465707C" w14:textId="77777777" w:rsidR="0076701A" w:rsidRDefault="0076701A" w:rsidP="009C2D12">
            <w:pPr>
              <w:jc w:val="center"/>
              <w:cnfStyle w:val="000000000000" w:firstRow="0" w:lastRow="0" w:firstColumn="0" w:lastColumn="0" w:oddVBand="0" w:evenVBand="0" w:oddHBand="0" w:evenHBand="0" w:firstRowFirstColumn="0" w:firstRowLastColumn="0" w:lastRowFirstColumn="0" w:lastRowLastColumn="0"/>
            </w:pPr>
          </w:p>
        </w:tc>
        <w:tc>
          <w:tcPr>
            <w:tcW w:w="663" w:type="pct"/>
            <w:vAlign w:val="center"/>
          </w:tcPr>
          <w:p w14:paraId="129913BA" w14:textId="77777777" w:rsidR="0076701A" w:rsidRDefault="0076701A" w:rsidP="009C2D12">
            <w:pPr>
              <w:jc w:val="center"/>
              <w:cnfStyle w:val="000000000000" w:firstRow="0" w:lastRow="0" w:firstColumn="0" w:lastColumn="0" w:oddVBand="0" w:evenVBand="0" w:oddHBand="0" w:evenHBand="0" w:firstRowFirstColumn="0" w:firstRowLastColumn="0" w:lastRowFirstColumn="0" w:lastRowLastColumn="0"/>
            </w:pPr>
          </w:p>
        </w:tc>
      </w:tr>
      <w:tr w:rsidR="0076701A" w14:paraId="7CFA2C80" w14:textId="77777777" w:rsidTr="009C2D12">
        <w:tc>
          <w:tcPr>
            <w:cnfStyle w:val="001000000000" w:firstRow="0" w:lastRow="0" w:firstColumn="1" w:lastColumn="0" w:oddVBand="0" w:evenVBand="0" w:oddHBand="0" w:evenHBand="0" w:firstRowFirstColumn="0" w:firstRowLastColumn="0" w:lastRowFirstColumn="0" w:lastRowLastColumn="0"/>
            <w:tcW w:w="972" w:type="pct"/>
            <w:vAlign w:val="center"/>
          </w:tcPr>
          <w:p w14:paraId="4AAF3AB1" w14:textId="77777777" w:rsidR="0076701A" w:rsidRDefault="0076701A" w:rsidP="009C2D12">
            <w:pPr>
              <w:rPr>
                <w:rFonts w:ascii="Calibri" w:hAnsi="Calibri" w:cs="Calibri"/>
                <w:color w:val="000000"/>
              </w:rPr>
            </w:pPr>
            <w:r w:rsidRPr="00366543">
              <w:t>Fenntartható városi mobilitás támogatása</w:t>
            </w:r>
          </w:p>
        </w:tc>
        <w:tc>
          <w:tcPr>
            <w:tcW w:w="663" w:type="pct"/>
            <w:shd w:val="clear" w:color="auto" w:fill="70AD47" w:themeFill="accent6"/>
            <w:vAlign w:val="center"/>
          </w:tcPr>
          <w:p w14:paraId="3F6B7C41" w14:textId="77777777" w:rsidR="0076701A" w:rsidRDefault="0076701A" w:rsidP="009C2D12">
            <w:pPr>
              <w:jc w:val="center"/>
              <w:cnfStyle w:val="000000000000" w:firstRow="0" w:lastRow="0" w:firstColumn="0" w:lastColumn="0" w:oddVBand="0" w:evenVBand="0" w:oddHBand="0" w:evenHBand="0" w:firstRowFirstColumn="0" w:firstRowLastColumn="0" w:lastRowFirstColumn="0" w:lastRowLastColumn="0"/>
            </w:pPr>
          </w:p>
        </w:tc>
        <w:tc>
          <w:tcPr>
            <w:tcW w:w="711" w:type="pct"/>
            <w:shd w:val="clear" w:color="auto" w:fill="70AD47" w:themeFill="accent6"/>
            <w:vAlign w:val="center"/>
          </w:tcPr>
          <w:p w14:paraId="198AAF4B" w14:textId="77777777" w:rsidR="0076701A" w:rsidRDefault="0076701A" w:rsidP="009C2D12">
            <w:pPr>
              <w:jc w:val="center"/>
              <w:cnfStyle w:val="000000000000" w:firstRow="0" w:lastRow="0" w:firstColumn="0" w:lastColumn="0" w:oddVBand="0" w:evenVBand="0" w:oddHBand="0" w:evenHBand="0" w:firstRowFirstColumn="0" w:firstRowLastColumn="0" w:lastRowFirstColumn="0" w:lastRowLastColumn="0"/>
            </w:pPr>
          </w:p>
        </w:tc>
        <w:tc>
          <w:tcPr>
            <w:tcW w:w="663" w:type="pct"/>
            <w:vAlign w:val="center"/>
          </w:tcPr>
          <w:p w14:paraId="78739660" w14:textId="77777777" w:rsidR="0076701A" w:rsidRDefault="0076701A" w:rsidP="009C2D12">
            <w:pPr>
              <w:jc w:val="center"/>
              <w:cnfStyle w:val="000000000000" w:firstRow="0" w:lastRow="0" w:firstColumn="0" w:lastColumn="0" w:oddVBand="0" w:evenVBand="0" w:oddHBand="0" w:evenHBand="0" w:firstRowFirstColumn="0" w:firstRowLastColumn="0" w:lastRowFirstColumn="0" w:lastRowLastColumn="0"/>
            </w:pPr>
          </w:p>
        </w:tc>
        <w:tc>
          <w:tcPr>
            <w:tcW w:w="664" w:type="pct"/>
            <w:vAlign w:val="center"/>
          </w:tcPr>
          <w:p w14:paraId="055CE1AE" w14:textId="77777777" w:rsidR="0076701A" w:rsidRDefault="0076701A" w:rsidP="009C2D12">
            <w:pPr>
              <w:jc w:val="center"/>
              <w:cnfStyle w:val="000000000000" w:firstRow="0" w:lastRow="0" w:firstColumn="0" w:lastColumn="0" w:oddVBand="0" w:evenVBand="0" w:oddHBand="0" w:evenHBand="0" w:firstRowFirstColumn="0" w:firstRowLastColumn="0" w:lastRowFirstColumn="0" w:lastRowLastColumn="0"/>
            </w:pPr>
          </w:p>
        </w:tc>
        <w:tc>
          <w:tcPr>
            <w:tcW w:w="664" w:type="pct"/>
            <w:shd w:val="clear" w:color="auto" w:fill="70AD47" w:themeFill="accent6"/>
            <w:vAlign w:val="center"/>
          </w:tcPr>
          <w:p w14:paraId="574A8CFA" w14:textId="77777777" w:rsidR="0076701A" w:rsidRDefault="0076701A" w:rsidP="009C2D12">
            <w:pPr>
              <w:jc w:val="center"/>
              <w:cnfStyle w:val="000000000000" w:firstRow="0" w:lastRow="0" w:firstColumn="0" w:lastColumn="0" w:oddVBand="0" w:evenVBand="0" w:oddHBand="0" w:evenHBand="0" w:firstRowFirstColumn="0" w:firstRowLastColumn="0" w:lastRowFirstColumn="0" w:lastRowLastColumn="0"/>
            </w:pPr>
          </w:p>
        </w:tc>
        <w:tc>
          <w:tcPr>
            <w:tcW w:w="663" w:type="pct"/>
            <w:vAlign w:val="center"/>
          </w:tcPr>
          <w:p w14:paraId="620F3892" w14:textId="77777777" w:rsidR="0076701A" w:rsidRDefault="0076701A" w:rsidP="009C2D12">
            <w:pPr>
              <w:jc w:val="center"/>
              <w:cnfStyle w:val="000000000000" w:firstRow="0" w:lastRow="0" w:firstColumn="0" w:lastColumn="0" w:oddVBand="0" w:evenVBand="0" w:oddHBand="0" w:evenHBand="0" w:firstRowFirstColumn="0" w:firstRowLastColumn="0" w:lastRowFirstColumn="0" w:lastRowLastColumn="0"/>
            </w:pPr>
          </w:p>
        </w:tc>
      </w:tr>
    </w:tbl>
    <w:p w14:paraId="248A272F" w14:textId="77777777" w:rsidR="0076701A" w:rsidRPr="002E2355" w:rsidRDefault="0076701A" w:rsidP="0076701A">
      <w:pPr>
        <w:jc w:val="center"/>
        <w:rPr>
          <w:i/>
          <w:iCs/>
          <w:sz w:val="2"/>
          <w:szCs w:val="2"/>
        </w:rPr>
      </w:pPr>
    </w:p>
    <w:tbl>
      <w:tblPr>
        <w:tblStyle w:val="Tblzatrcsos45jellszn1"/>
        <w:tblpPr w:leftFromText="141" w:rightFromText="141" w:vertAnchor="text" w:tblpY="1"/>
        <w:tblOverlap w:val="never"/>
        <w:tblW w:w="0" w:type="auto"/>
        <w:tblLook w:val="0600" w:firstRow="0" w:lastRow="0" w:firstColumn="0" w:lastColumn="0" w:noHBand="1" w:noVBand="1"/>
      </w:tblPr>
      <w:tblGrid>
        <w:gridCol w:w="534"/>
        <w:gridCol w:w="2126"/>
      </w:tblGrid>
      <w:tr w:rsidR="0076701A" w14:paraId="0595F797" w14:textId="77777777" w:rsidTr="007D543C">
        <w:tc>
          <w:tcPr>
            <w:tcW w:w="534" w:type="dxa"/>
            <w:shd w:val="clear" w:color="auto" w:fill="70AD47" w:themeFill="accent6"/>
            <w:vAlign w:val="center"/>
          </w:tcPr>
          <w:p w14:paraId="630DF324" w14:textId="77777777" w:rsidR="0076701A" w:rsidRDefault="0076701A" w:rsidP="007D543C">
            <w:pPr>
              <w:jc w:val="center"/>
            </w:pPr>
          </w:p>
        </w:tc>
        <w:tc>
          <w:tcPr>
            <w:tcW w:w="2126" w:type="dxa"/>
            <w:vAlign w:val="center"/>
          </w:tcPr>
          <w:p w14:paraId="29358758" w14:textId="77777777" w:rsidR="0076701A" w:rsidRDefault="0076701A" w:rsidP="007D543C">
            <w:pPr>
              <w:jc w:val="center"/>
            </w:pPr>
            <w:r>
              <w:t>közvetlen kapcsolat</w:t>
            </w:r>
          </w:p>
        </w:tc>
      </w:tr>
      <w:tr w:rsidR="0076701A" w14:paraId="06B82C91" w14:textId="77777777" w:rsidTr="007D543C">
        <w:tc>
          <w:tcPr>
            <w:tcW w:w="534" w:type="dxa"/>
            <w:shd w:val="clear" w:color="auto" w:fill="E2EFD9" w:themeFill="accent6" w:themeFillTint="33"/>
            <w:vAlign w:val="center"/>
          </w:tcPr>
          <w:p w14:paraId="65480D4E" w14:textId="77777777" w:rsidR="0076701A" w:rsidRDefault="0076701A" w:rsidP="007D543C">
            <w:pPr>
              <w:jc w:val="center"/>
            </w:pPr>
          </w:p>
        </w:tc>
        <w:tc>
          <w:tcPr>
            <w:tcW w:w="2126" w:type="dxa"/>
            <w:vAlign w:val="center"/>
          </w:tcPr>
          <w:p w14:paraId="1833650C" w14:textId="77777777" w:rsidR="0076701A" w:rsidRDefault="0076701A" w:rsidP="007D543C">
            <w:pPr>
              <w:jc w:val="center"/>
            </w:pPr>
            <w:r>
              <w:t>közvetett kapcsolat</w:t>
            </w:r>
          </w:p>
        </w:tc>
      </w:tr>
    </w:tbl>
    <w:p w14:paraId="62927AC9" w14:textId="4DF30643" w:rsidR="0076701A" w:rsidRDefault="007D543C" w:rsidP="0076701A">
      <w:pPr>
        <w:jc w:val="center"/>
      </w:pPr>
      <w:r>
        <w:rPr>
          <w:i/>
          <w:iCs/>
          <w:sz w:val="18"/>
          <w:szCs w:val="18"/>
        </w:rPr>
        <w:br w:type="textWrapping" w:clear="all"/>
      </w:r>
      <w:r w:rsidR="0076701A" w:rsidRPr="00701E10">
        <w:rPr>
          <w:i/>
          <w:iCs/>
          <w:sz w:val="18"/>
          <w:szCs w:val="18"/>
        </w:rPr>
        <w:t>Forrás</w:t>
      </w:r>
      <w:r w:rsidR="0076701A">
        <w:rPr>
          <w:i/>
          <w:iCs/>
          <w:sz w:val="18"/>
          <w:szCs w:val="18"/>
        </w:rPr>
        <w:t>: saját szerkesztés</w:t>
      </w:r>
    </w:p>
    <w:p w14:paraId="287D4F22" w14:textId="77777777" w:rsidR="0076701A" w:rsidRDefault="0076701A" w:rsidP="0076701A">
      <w:pPr>
        <w:jc w:val="both"/>
        <w:sectPr w:rsidR="0076701A" w:rsidSect="00DA6477">
          <w:headerReference w:type="first" r:id="rId82"/>
          <w:pgSz w:w="16838" w:h="11906" w:orient="landscape"/>
          <w:pgMar w:top="1276" w:right="1417" w:bottom="1276" w:left="1417" w:header="708" w:footer="708" w:gutter="0"/>
          <w:cols w:space="708"/>
          <w:titlePg/>
          <w:docGrid w:linePitch="360"/>
        </w:sectPr>
      </w:pPr>
    </w:p>
    <w:p w14:paraId="6A518438" w14:textId="77777777" w:rsidR="0076701A" w:rsidRDefault="0076701A" w:rsidP="0076701A">
      <w:pPr>
        <w:jc w:val="both"/>
      </w:pPr>
      <w:r>
        <w:lastRenderedPageBreak/>
        <w:t>Az egyes célkitűzésekhez már most meg lehet határozni a kapcsolódó indikátorokat, amelyek reálisan mérik az előrehaladást a zöld átállásban.</w:t>
      </w:r>
    </w:p>
    <w:p w14:paraId="544A5360" w14:textId="47547391" w:rsidR="0076701A" w:rsidRPr="00BF31DE" w:rsidRDefault="00210CF9" w:rsidP="00B5059A">
      <w:pPr>
        <w:pStyle w:val="Kpalrs"/>
        <w:jc w:val="center"/>
      </w:pPr>
      <w:fldSimple w:instr=" SEQ táblázat \* ARABIC ">
        <w:bookmarkStart w:id="551" w:name="_Toc95828076"/>
        <w:r w:rsidR="001C3E77">
          <w:rPr>
            <w:noProof/>
          </w:rPr>
          <w:t>44</w:t>
        </w:r>
      </w:fldSimple>
      <w:r w:rsidR="00B5059A">
        <w:t>. táblázat</w:t>
      </w:r>
      <w:r w:rsidR="0076701A" w:rsidRPr="00BF31DE">
        <w:t xml:space="preserve">: </w:t>
      </w:r>
      <w:r w:rsidR="0076701A">
        <w:t>A zöld finanszírozási keretrendszer lehetséges indikátorai</w:t>
      </w:r>
      <w:bookmarkEnd w:id="551"/>
    </w:p>
    <w:tbl>
      <w:tblPr>
        <w:tblStyle w:val="Tblzatrcsos45jellszn1"/>
        <w:tblW w:w="5000" w:type="pct"/>
        <w:jc w:val="center"/>
        <w:tblLook w:val="04A0" w:firstRow="1" w:lastRow="0" w:firstColumn="1" w:lastColumn="0" w:noHBand="0" w:noVBand="1"/>
      </w:tblPr>
      <w:tblGrid>
        <w:gridCol w:w="2729"/>
        <w:gridCol w:w="2624"/>
        <w:gridCol w:w="1395"/>
        <w:gridCol w:w="2314"/>
      </w:tblGrid>
      <w:tr w:rsidR="0076701A" w:rsidRPr="00397730" w14:paraId="36D195F1" w14:textId="77777777" w:rsidTr="009C2D1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508" w:type="pct"/>
            <w:vAlign w:val="center"/>
          </w:tcPr>
          <w:p w14:paraId="426D6D74" w14:textId="77777777" w:rsidR="0076701A" w:rsidRPr="00397730" w:rsidRDefault="0076701A" w:rsidP="009C2D12">
            <w:pPr>
              <w:keepNext/>
              <w:rPr>
                <w:sz w:val="20"/>
                <w:szCs w:val="20"/>
              </w:rPr>
            </w:pPr>
            <w:r w:rsidRPr="00397730">
              <w:rPr>
                <w:sz w:val="20"/>
                <w:szCs w:val="20"/>
              </w:rPr>
              <w:t>Zöld célok</w:t>
            </w:r>
          </w:p>
        </w:tc>
        <w:tc>
          <w:tcPr>
            <w:tcW w:w="1450" w:type="pct"/>
            <w:vAlign w:val="center"/>
          </w:tcPr>
          <w:p w14:paraId="7B0CE456" w14:textId="77777777" w:rsidR="0076701A" w:rsidRPr="00397730" w:rsidRDefault="0076701A" w:rsidP="009C2D12">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397730">
              <w:rPr>
                <w:sz w:val="20"/>
                <w:szCs w:val="20"/>
              </w:rPr>
              <w:t>Indikátor</w:t>
            </w:r>
          </w:p>
        </w:tc>
        <w:tc>
          <w:tcPr>
            <w:tcW w:w="763" w:type="pct"/>
            <w:vAlign w:val="center"/>
          </w:tcPr>
          <w:p w14:paraId="38A0B858" w14:textId="77777777" w:rsidR="0076701A" w:rsidRPr="00397730" w:rsidRDefault="0076701A" w:rsidP="009C2D12">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397730">
              <w:rPr>
                <w:sz w:val="20"/>
                <w:szCs w:val="20"/>
              </w:rPr>
              <w:t>Mértékegység</w:t>
            </w:r>
          </w:p>
        </w:tc>
        <w:tc>
          <w:tcPr>
            <w:tcW w:w="1279" w:type="pct"/>
            <w:vAlign w:val="center"/>
          </w:tcPr>
          <w:p w14:paraId="08CCE09D" w14:textId="77777777" w:rsidR="0076701A" w:rsidRPr="00397730" w:rsidRDefault="0076701A" w:rsidP="009C2D12">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397730">
              <w:rPr>
                <w:sz w:val="20"/>
                <w:szCs w:val="20"/>
              </w:rPr>
              <w:t>Mérés módszere</w:t>
            </w:r>
          </w:p>
        </w:tc>
      </w:tr>
      <w:tr w:rsidR="0076701A" w:rsidRPr="00397730" w14:paraId="128C42FE" w14:textId="77777777" w:rsidTr="009C2D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8" w:type="pct"/>
            <w:vMerge w:val="restart"/>
            <w:vAlign w:val="center"/>
          </w:tcPr>
          <w:p w14:paraId="21720D27" w14:textId="77777777" w:rsidR="0076701A" w:rsidRPr="00397730" w:rsidRDefault="0076701A" w:rsidP="009C2D12">
            <w:pPr>
              <w:spacing w:before="120" w:after="120"/>
              <w:ind w:left="-41"/>
              <w:rPr>
                <w:sz w:val="20"/>
                <w:szCs w:val="20"/>
              </w:rPr>
            </w:pPr>
            <w:r w:rsidRPr="00397730">
              <w:rPr>
                <w:sz w:val="20"/>
                <w:szCs w:val="20"/>
              </w:rPr>
              <w:t>Energetikai fejlesztések, megújuló energia hasznosítása</w:t>
            </w:r>
          </w:p>
        </w:tc>
        <w:tc>
          <w:tcPr>
            <w:tcW w:w="1450" w:type="pct"/>
            <w:vAlign w:val="center"/>
          </w:tcPr>
          <w:p w14:paraId="2F6F5966" w14:textId="77777777" w:rsidR="0076701A" w:rsidRPr="00397730" w:rsidRDefault="0076701A" w:rsidP="009C2D12">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397730">
              <w:rPr>
                <w:sz w:val="20"/>
                <w:szCs w:val="20"/>
              </w:rPr>
              <w:t>Éves ÜHG kibocsátás egyenérték</w:t>
            </w:r>
          </w:p>
        </w:tc>
        <w:tc>
          <w:tcPr>
            <w:tcW w:w="763" w:type="pct"/>
            <w:vAlign w:val="center"/>
          </w:tcPr>
          <w:p w14:paraId="5DC57BCA" w14:textId="77777777" w:rsidR="0076701A" w:rsidRPr="00397730" w:rsidRDefault="0076701A" w:rsidP="009C2D12">
            <w:pPr>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00397730">
              <w:rPr>
                <w:sz w:val="20"/>
                <w:szCs w:val="20"/>
              </w:rPr>
              <w:t>tonna CO</w:t>
            </w:r>
            <w:r w:rsidRPr="00397730">
              <w:rPr>
                <w:sz w:val="20"/>
                <w:szCs w:val="20"/>
                <w:vertAlign w:val="subscript"/>
              </w:rPr>
              <w:t>2</w:t>
            </w:r>
            <w:r w:rsidRPr="00397730">
              <w:rPr>
                <w:sz w:val="20"/>
                <w:szCs w:val="20"/>
              </w:rPr>
              <w:t xml:space="preserve"> egyenérték</w:t>
            </w:r>
          </w:p>
        </w:tc>
        <w:tc>
          <w:tcPr>
            <w:tcW w:w="1279" w:type="pct"/>
            <w:vAlign w:val="center"/>
          </w:tcPr>
          <w:p w14:paraId="7C2AD723" w14:textId="77777777" w:rsidR="0076701A" w:rsidRPr="00397730" w:rsidRDefault="0076701A" w:rsidP="009C2D12">
            <w:pPr>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00397730">
              <w:rPr>
                <w:sz w:val="20"/>
                <w:szCs w:val="20"/>
              </w:rPr>
              <w:t>KSH, SECAP, ZIFFA, városi zöldkataszter</w:t>
            </w:r>
          </w:p>
        </w:tc>
      </w:tr>
      <w:tr w:rsidR="0076701A" w:rsidRPr="00397730" w14:paraId="6072A5B6" w14:textId="77777777" w:rsidTr="009C2D12">
        <w:trPr>
          <w:jc w:val="center"/>
        </w:trPr>
        <w:tc>
          <w:tcPr>
            <w:cnfStyle w:val="001000000000" w:firstRow="0" w:lastRow="0" w:firstColumn="1" w:lastColumn="0" w:oddVBand="0" w:evenVBand="0" w:oddHBand="0" w:evenHBand="0" w:firstRowFirstColumn="0" w:firstRowLastColumn="0" w:lastRowFirstColumn="0" w:lastRowLastColumn="0"/>
            <w:tcW w:w="1508" w:type="pct"/>
            <w:vMerge/>
            <w:vAlign w:val="center"/>
          </w:tcPr>
          <w:p w14:paraId="29F2C5B1" w14:textId="77777777" w:rsidR="0076701A" w:rsidRPr="00397730" w:rsidRDefault="0076701A" w:rsidP="009C2D12">
            <w:pPr>
              <w:spacing w:before="120" w:after="120"/>
              <w:ind w:left="-41"/>
              <w:rPr>
                <w:sz w:val="20"/>
                <w:szCs w:val="20"/>
              </w:rPr>
            </w:pPr>
          </w:p>
        </w:tc>
        <w:tc>
          <w:tcPr>
            <w:tcW w:w="1450" w:type="pct"/>
            <w:vAlign w:val="center"/>
          </w:tcPr>
          <w:p w14:paraId="6196F2B6" w14:textId="77777777" w:rsidR="0076701A" w:rsidRPr="00397730" w:rsidRDefault="0076701A" w:rsidP="009C2D12">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397730">
              <w:rPr>
                <w:sz w:val="20"/>
                <w:szCs w:val="20"/>
              </w:rPr>
              <w:t>Megújuló energia termelés arányának növekedése</w:t>
            </w:r>
          </w:p>
        </w:tc>
        <w:tc>
          <w:tcPr>
            <w:tcW w:w="763" w:type="pct"/>
            <w:vAlign w:val="center"/>
          </w:tcPr>
          <w:p w14:paraId="76EA2108" w14:textId="77777777" w:rsidR="0076701A" w:rsidRPr="00397730" w:rsidRDefault="0076701A" w:rsidP="009C2D12">
            <w:pPr>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sidRPr="00397730">
              <w:rPr>
                <w:sz w:val="20"/>
                <w:szCs w:val="20"/>
              </w:rPr>
              <w:t>%</w:t>
            </w:r>
          </w:p>
        </w:tc>
        <w:tc>
          <w:tcPr>
            <w:tcW w:w="1279" w:type="pct"/>
            <w:vAlign w:val="center"/>
          </w:tcPr>
          <w:p w14:paraId="0F0225D9" w14:textId="77777777" w:rsidR="0076701A" w:rsidRPr="00397730" w:rsidRDefault="0076701A" w:rsidP="009C2D12">
            <w:pPr>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sidRPr="00397730">
              <w:rPr>
                <w:sz w:val="20"/>
                <w:szCs w:val="20"/>
              </w:rPr>
              <w:t>MAVIR és/vagy helyi áramszolgáltatótó adatszolgáltatása</w:t>
            </w:r>
          </w:p>
        </w:tc>
      </w:tr>
      <w:tr w:rsidR="0076701A" w:rsidRPr="00397730" w14:paraId="6B5E2BB4" w14:textId="77777777" w:rsidTr="009C2D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8" w:type="pct"/>
            <w:vAlign w:val="center"/>
          </w:tcPr>
          <w:p w14:paraId="294C1395" w14:textId="77777777" w:rsidR="0076701A" w:rsidRPr="00397730" w:rsidRDefault="0076701A" w:rsidP="009C2D12">
            <w:pPr>
              <w:spacing w:before="120" w:after="120"/>
              <w:ind w:left="-41"/>
              <w:rPr>
                <w:sz w:val="20"/>
                <w:szCs w:val="20"/>
              </w:rPr>
            </w:pPr>
            <w:r w:rsidRPr="00397730">
              <w:rPr>
                <w:sz w:val="20"/>
                <w:szCs w:val="20"/>
              </w:rPr>
              <w:t>Vízgazdálkodás hatékonyságának növelése, vízvédelem</w:t>
            </w:r>
          </w:p>
        </w:tc>
        <w:tc>
          <w:tcPr>
            <w:tcW w:w="1450" w:type="pct"/>
            <w:vAlign w:val="center"/>
          </w:tcPr>
          <w:p w14:paraId="6697F426" w14:textId="77777777" w:rsidR="0076701A" w:rsidRPr="00397730" w:rsidRDefault="0076701A" w:rsidP="009C2D12">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397730">
              <w:rPr>
                <w:sz w:val="20"/>
                <w:szCs w:val="20"/>
              </w:rPr>
              <w:t>Zöld- és vízfelületek arányának változása</w:t>
            </w:r>
          </w:p>
        </w:tc>
        <w:tc>
          <w:tcPr>
            <w:tcW w:w="763" w:type="pct"/>
            <w:vAlign w:val="center"/>
          </w:tcPr>
          <w:p w14:paraId="6E7E3868" w14:textId="77777777" w:rsidR="0076701A" w:rsidRPr="00397730" w:rsidRDefault="0076701A" w:rsidP="009C2D12">
            <w:pPr>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00397730">
              <w:rPr>
                <w:sz w:val="20"/>
                <w:szCs w:val="20"/>
              </w:rPr>
              <w:t>%</w:t>
            </w:r>
          </w:p>
        </w:tc>
        <w:tc>
          <w:tcPr>
            <w:tcW w:w="1279" w:type="pct"/>
            <w:vAlign w:val="center"/>
          </w:tcPr>
          <w:p w14:paraId="7B46EF7B" w14:textId="77777777" w:rsidR="0076701A" w:rsidRPr="00397730" w:rsidRDefault="0076701A" w:rsidP="009C2D12">
            <w:pPr>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00397730">
              <w:rPr>
                <w:sz w:val="20"/>
                <w:szCs w:val="20"/>
              </w:rPr>
              <w:t>Önkormányzati adatbázis, zöldfelületi kataszter, Lechner adatszolgáltatás</w:t>
            </w:r>
          </w:p>
        </w:tc>
      </w:tr>
      <w:tr w:rsidR="0076701A" w:rsidRPr="00397730" w14:paraId="3AFB736C" w14:textId="77777777" w:rsidTr="009C2D12">
        <w:trPr>
          <w:jc w:val="center"/>
        </w:trPr>
        <w:tc>
          <w:tcPr>
            <w:cnfStyle w:val="001000000000" w:firstRow="0" w:lastRow="0" w:firstColumn="1" w:lastColumn="0" w:oddVBand="0" w:evenVBand="0" w:oddHBand="0" w:evenHBand="0" w:firstRowFirstColumn="0" w:firstRowLastColumn="0" w:lastRowFirstColumn="0" w:lastRowLastColumn="0"/>
            <w:tcW w:w="1508" w:type="pct"/>
            <w:vAlign w:val="center"/>
          </w:tcPr>
          <w:p w14:paraId="16BF997F" w14:textId="77777777" w:rsidR="0076701A" w:rsidRPr="00397730" w:rsidRDefault="0076701A" w:rsidP="009C2D12">
            <w:pPr>
              <w:spacing w:before="120" w:after="120"/>
              <w:ind w:left="-41"/>
              <w:rPr>
                <w:sz w:val="20"/>
                <w:szCs w:val="20"/>
              </w:rPr>
            </w:pPr>
            <w:r w:rsidRPr="00397730">
              <w:rPr>
                <w:sz w:val="20"/>
                <w:szCs w:val="20"/>
              </w:rPr>
              <w:t>A keletkező hulladék csökkentése és helyi hasznosítása</w:t>
            </w:r>
          </w:p>
        </w:tc>
        <w:tc>
          <w:tcPr>
            <w:tcW w:w="1450" w:type="pct"/>
            <w:vAlign w:val="center"/>
          </w:tcPr>
          <w:p w14:paraId="4F704F6A" w14:textId="77777777" w:rsidR="0076701A" w:rsidRPr="00397730" w:rsidRDefault="0076701A" w:rsidP="009C2D12">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397730">
              <w:rPr>
                <w:sz w:val="20"/>
                <w:szCs w:val="20"/>
              </w:rPr>
              <w:t>Szelektív hulladékgyűjtésben elszállított települési hulladék aránya</w:t>
            </w:r>
          </w:p>
        </w:tc>
        <w:tc>
          <w:tcPr>
            <w:tcW w:w="763" w:type="pct"/>
            <w:vAlign w:val="center"/>
          </w:tcPr>
          <w:p w14:paraId="22A36AC7" w14:textId="77777777" w:rsidR="0076701A" w:rsidRPr="00397730" w:rsidRDefault="0076701A" w:rsidP="009C2D12">
            <w:pPr>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sidRPr="00397730">
              <w:rPr>
                <w:sz w:val="20"/>
                <w:szCs w:val="20"/>
              </w:rPr>
              <w:t>%</w:t>
            </w:r>
          </w:p>
        </w:tc>
        <w:tc>
          <w:tcPr>
            <w:tcW w:w="1279" w:type="pct"/>
            <w:vAlign w:val="center"/>
          </w:tcPr>
          <w:p w14:paraId="724422E4" w14:textId="77777777" w:rsidR="0076701A" w:rsidRPr="00397730" w:rsidRDefault="0076701A" w:rsidP="009C2D12">
            <w:pPr>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sidRPr="00397730">
              <w:rPr>
                <w:sz w:val="20"/>
                <w:szCs w:val="20"/>
              </w:rPr>
              <w:t>KSH</w:t>
            </w:r>
          </w:p>
        </w:tc>
      </w:tr>
      <w:tr w:rsidR="0076701A" w:rsidRPr="00397730" w14:paraId="2B789266" w14:textId="77777777" w:rsidTr="009C2D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8" w:type="pct"/>
            <w:vAlign w:val="center"/>
          </w:tcPr>
          <w:p w14:paraId="5B87D3F8" w14:textId="77777777" w:rsidR="0076701A" w:rsidRPr="00397730" w:rsidRDefault="0076701A" w:rsidP="009C2D12">
            <w:pPr>
              <w:spacing w:before="120" w:after="120"/>
              <w:ind w:left="-41"/>
              <w:rPr>
                <w:sz w:val="20"/>
                <w:szCs w:val="20"/>
              </w:rPr>
            </w:pPr>
            <w:r w:rsidRPr="00397730">
              <w:rPr>
                <w:sz w:val="20"/>
                <w:szCs w:val="20"/>
              </w:rPr>
              <w:t>Városi zöldfelületek és természeti területek védelme, fejlesztése</w:t>
            </w:r>
          </w:p>
        </w:tc>
        <w:tc>
          <w:tcPr>
            <w:tcW w:w="1450" w:type="pct"/>
            <w:vAlign w:val="center"/>
          </w:tcPr>
          <w:p w14:paraId="04DBB3DA" w14:textId="77777777" w:rsidR="0076701A" w:rsidRPr="00397730" w:rsidRDefault="0076701A" w:rsidP="009C2D12">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397730">
              <w:rPr>
                <w:sz w:val="20"/>
                <w:szCs w:val="20"/>
              </w:rPr>
              <w:t>Zöld- és vízfelületek arányának változása</w:t>
            </w:r>
          </w:p>
        </w:tc>
        <w:tc>
          <w:tcPr>
            <w:tcW w:w="763" w:type="pct"/>
            <w:vAlign w:val="center"/>
          </w:tcPr>
          <w:p w14:paraId="7B8F751A" w14:textId="77777777" w:rsidR="0076701A" w:rsidRPr="00397730" w:rsidRDefault="0076701A" w:rsidP="009C2D12">
            <w:pPr>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00397730">
              <w:rPr>
                <w:sz w:val="20"/>
                <w:szCs w:val="20"/>
              </w:rPr>
              <w:t>%</w:t>
            </w:r>
          </w:p>
        </w:tc>
        <w:tc>
          <w:tcPr>
            <w:tcW w:w="1279" w:type="pct"/>
            <w:vAlign w:val="center"/>
          </w:tcPr>
          <w:p w14:paraId="498C6E84" w14:textId="77777777" w:rsidR="0076701A" w:rsidRPr="00397730" w:rsidRDefault="0076701A" w:rsidP="009C2D12">
            <w:pPr>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00397730">
              <w:rPr>
                <w:sz w:val="20"/>
                <w:szCs w:val="20"/>
              </w:rPr>
              <w:t>Önkormányzati adatbázis, zöldfelületi kataszter, Lechner adatszolgáltatás</w:t>
            </w:r>
          </w:p>
        </w:tc>
      </w:tr>
      <w:tr w:rsidR="0076701A" w:rsidRPr="00397730" w14:paraId="05B0BEAE" w14:textId="77777777" w:rsidTr="009C2D12">
        <w:trPr>
          <w:jc w:val="center"/>
        </w:trPr>
        <w:tc>
          <w:tcPr>
            <w:cnfStyle w:val="001000000000" w:firstRow="0" w:lastRow="0" w:firstColumn="1" w:lastColumn="0" w:oddVBand="0" w:evenVBand="0" w:oddHBand="0" w:evenHBand="0" w:firstRowFirstColumn="0" w:firstRowLastColumn="0" w:lastRowFirstColumn="0" w:lastRowLastColumn="0"/>
            <w:tcW w:w="1508" w:type="pct"/>
            <w:vAlign w:val="center"/>
          </w:tcPr>
          <w:p w14:paraId="4B9521BB" w14:textId="77777777" w:rsidR="0076701A" w:rsidRPr="00397730" w:rsidRDefault="0076701A" w:rsidP="009C2D12">
            <w:pPr>
              <w:spacing w:before="120" w:after="120"/>
              <w:ind w:left="-41"/>
              <w:rPr>
                <w:sz w:val="20"/>
                <w:szCs w:val="20"/>
              </w:rPr>
            </w:pPr>
            <w:r w:rsidRPr="00397730">
              <w:rPr>
                <w:sz w:val="20"/>
                <w:szCs w:val="20"/>
              </w:rPr>
              <w:t>Körforgásos gazdaságra való átállás elősegítése</w:t>
            </w:r>
          </w:p>
        </w:tc>
        <w:tc>
          <w:tcPr>
            <w:tcW w:w="1450" w:type="pct"/>
            <w:vAlign w:val="center"/>
          </w:tcPr>
          <w:p w14:paraId="333BD222" w14:textId="77777777" w:rsidR="0076701A" w:rsidRPr="00397730" w:rsidRDefault="0076701A" w:rsidP="009C2D12">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397730">
              <w:rPr>
                <w:sz w:val="20"/>
                <w:szCs w:val="20"/>
              </w:rPr>
              <w:t>Szelektív hulladékgyűjtésben elszállított települési hulladék aránya</w:t>
            </w:r>
          </w:p>
        </w:tc>
        <w:tc>
          <w:tcPr>
            <w:tcW w:w="763" w:type="pct"/>
            <w:vAlign w:val="center"/>
          </w:tcPr>
          <w:p w14:paraId="18F93BF8" w14:textId="77777777" w:rsidR="0076701A" w:rsidRPr="00397730" w:rsidRDefault="0076701A" w:rsidP="009C2D12">
            <w:pPr>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sidRPr="00397730">
              <w:rPr>
                <w:sz w:val="20"/>
                <w:szCs w:val="20"/>
              </w:rPr>
              <w:t>%</w:t>
            </w:r>
          </w:p>
        </w:tc>
        <w:tc>
          <w:tcPr>
            <w:tcW w:w="1279" w:type="pct"/>
            <w:vAlign w:val="center"/>
          </w:tcPr>
          <w:p w14:paraId="2C7E55DD" w14:textId="77777777" w:rsidR="0076701A" w:rsidRPr="00397730" w:rsidRDefault="0076701A" w:rsidP="009C2D12">
            <w:pPr>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sidRPr="00397730">
              <w:rPr>
                <w:sz w:val="20"/>
                <w:szCs w:val="20"/>
              </w:rPr>
              <w:t>KSH</w:t>
            </w:r>
          </w:p>
        </w:tc>
      </w:tr>
      <w:tr w:rsidR="0076701A" w:rsidRPr="00397730" w14:paraId="60491586" w14:textId="77777777" w:rsidTr="009C2D12">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8" w:type="pct"/>
            <w:vAlign w:val="center"/>
          </w:tcPr>
          <w:p w14:paraId="688FBFF2" w14:textId="77777777" w:rsidR="0076701A" w:rsidRPr="00397730" w:rsidRDefault="0076701A" w:rsidP="009C2D12">
            <w:pPr>
              <w:spacing w:before="120" w:after="120"/>
              <w:ind w:left="-41"/>
              <w:rPr>
                <w:sz w:val="20"/>
                <w:szCs w:val="20"/>
              </w:rPr>
            </w:pPr>
            <w:r w:rsidRPr="00397730">
              <w:rPr>
                <w:sz w:val="20"/>
                <w:szCs w:val="20"/>
              </w:rPr>
              <w:t>Okosváros és e-közigazgatási rendszerek fejlesztések</w:t>
            </w:r>
          </w:p>
        </w:tc>
        <w:tc>
          <w:tcPr>
            <w:tcW w:w="1450" w:type="pct"/>
            <w:vAlign w:val="center"/>
          </w:tcPr>
          <w:p w14:paraId="6DC3A398" w14:textId="77777777" w:rsidR="0076701A" w:rsidRPr="00397730" w:rsidRDefault="0076701A" w:rsidP="009C2D12">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397730">
              <w:rPr>
                <w:sz w:val="20"/>
                <w:szCs w:val="20"/>
              </w:rPr>
              <w:t>Digitális ügymenetek aránya</w:t>
            </w:r>
          </w:p>
        </w:tc>
        <w:tc>
          <w:tcPr>
            <w:tcW w:w="763" w:type="pct"/>
            <w:vAlign w:val="center"/>
          </w:tcPr>
          <w:p w14:paraId="0567E1A7" w14:textId="77777777" w:rsidR="0076701A" w:rsidRPr="00397730" w:rsidRDefault="0076701A" w:rsidP="009C2D12">
            <w:pPr>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00397730">
              <w:rPr>
                <w:sz w:val="20"/>
                <w:szCs w:val="20"/>
              </w:rPr>
              <w:t>%</w:t>
            </w:r>
          </w:p>
        </w:tc>
        <w:tc>
          <w:tcPr>
            <w:tcW w:w="1279" w:type="pct"/>
            <w:vAlign w:val="center"/>
          </w:tcPr>
          <w:p w14:paraId="7D4878A4" w14:textId="77777777" w:rsidR="0076701A" w:rsidRPr="00397730" w:rsidRDefault="0076701A" w:rsidP="009C2D12">
            <w:pPr>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00397730">
              <w:rPr>
                <w:sz w:val="20"/>
                <w:szCs w:val="20"/>
              </w:rPr>
              <w:t>Önkormányzati és kormányablak / kormányhivatali adatbázis</w:t>
            </w:r>
          </w:p>
        </w:tc>
      </w:tr>
      <w:tr w:rsidR="0076701A" w:rsidRPr="00397730" w14:paraId="325B4078" w14:textId="77777777" w:rsidTr="009C2D12">
        <w:tblPrEx>
          <w:jc w:val="left"/>
        </w:tblPrEx>
        <w:tc>
          <w:tcPr>
            <w:cnfStyle w:val="001000000000" w:firstRow="0" w:lastRow="0" w:firstColumn="1" w:lastColumn="0" w:oddVBand="0" w:evenVBand="0" w:oddHBand="0" w:evenHBand="0" w:firstRowFirstColumn="0" w:firstRowLastColumn="0" w:lastRowFirstColumn="0" w:lastRowLastColumn="0"/>
            <w:tcW w:w="1508" w:type="pct"/>
            <w:vAlign w:val="center"/>
          </w:tcPr>
          <w:p w14:paraId="6ECBAFE3" w14:textId="77777777" w:rsidR="0076701A" w:rsidRPr="00397730" w:rsidRDefault="0076701A" w:rsidP="009C2D12">
            <w:pPr>
              <w:spacing w:before="120" w:after="120"/>
              <w:ind w:left="-41"/>
              <w:rPr>
                <w:sz w:val="20"/>
                <w:szCs w:val="20"/>
              </w:rPr>
            </w:pPr>
            <w:r w:rsidRPr="00397730">
              <w:rPr>
                <w:sz w:val="20"/>
                <w:szCs w:val="20"/>
              </w:rPr>
              <w:t>Épített környezet, középületek védelme és fejlesztése</w:t>
            </w:r>
          </w:p>
        </w:tc>
        <w:tc>
          <w:tcPr>
            <w:tcW w:w="1450" w:type="pct"/>
            <w:vAlign w:val="center"/>
          </w:tcPr>
          <w:p w14:paraId="17277B1F" w14:textId="77777777" w:rsidR="0076701A" w:rsidRPr="00397730" w:rsidRDefault="0076701A" w:rsidP="009C2D12">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397730">
              <w:rPr>
                <w:sz w:val="20"/>
                <w:szCs w:val="20"/>
              </w:rPr>
              <w:t>Önkormányzati fenntartású épületek energiafelhasználása</w:t>
            </w:r>
          </w:p>
        </w:tc>
        <w:tc>
          <w:tcPr>
            <w:tcW w:w="763" w:type="pct"/>
            <w:vAlign w:val="center"/>
          </w:tcPr>
          <w:p w14:paraId="60AB1E37" w14:textId="77777777" w:rsidR="0076701A" w:rsidRPr="00397730" w:rsidRDefault="0076701A" w:rsidP="009C2D12">
            <w:pPr>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sidRPr="00397730">
              <w:rPr>
                <w:rFonts w:ascii="Calibri" w:hAnsi="Calibri" w:cs="Calibri"/>
                <w:sz w:val="20"/>
                <w:szCs w:val="20"/>
              </w:rPr>
              <w:t>TJ/év</w:t>
            </w:r>
          </w:p>
        </w:tc>
        <w:tc>
          <w:tcPr>
            <w:tcW w:w="1279" w:type="pct"/>
            <w:vAlign w:val="center"/>
          </w:tcPr>
          <w:p w14:paraId="1FB30889" w14:textId="77777777" w:rsidR="0076701A" w:rsidRPr="00397730" w:rsidRDefault="0076701A" w:rsidP="009C2D12">
            <w:pPr>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sidRPr="00397730">
              <w:rPr>
                <w:sz w:val="20"/>
                <w:szCs w:val="20"/>
              </w:rPr>
              <w:t>Önkormányzati adatszolgáltatás</w:t>
            </w:r>
          </w:p>
        </w:tc>
      </w:tr>
      <w:tr w:rsidR="0076701A" w:rsidRPr="00397730" w14:paraId="178031BC" w14:textId="77777777" w:rsidTr="009C2D12">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8" w:type="pct"/>
            <w:vAlign w:val="center"/>
          </w:tcPr>
          <w:p w14:paraId="71C5071E" w14:textId="77777777" w:rsidR="0076701A" w:rsidRPr="00397730" w:rsidRDefault="0076701A" w:rsidP="009C2D12">
            <w:pPr>
              <w:spacing w:before="120" w:after="120"/>
              <w:ind w:left="-41"/>
              <w:rPr>
                <w:sz w:val="20"/>
                <w:szCs w:val="20"/>
              </w:rPr>
            </w:pPr>
            <w:r w:rsidRPr="00397730">
              <w:rPr>
                <w:sz w:val="20"/>
                <w:szCs w:val="20"/>
              </w:rPr>
              <w:t>Városbiztonság javítása</w:t>
            </w:r>
          </w:p>
        </w:tc>
        <w:tc>
          <w:tcPr>
            <w:tcW w:w="1450" w:type="pct"/>
            <w:vAlign w:val="center"/>
          </w:tcPr>
          <w:p w14:paraId="2EAF0DB3" w14:textId="77777777" w:rsidR="0076701A" w:rsidRPr="00397730" w:rsidRDefault="0076701A" w:rsidP="009C2D12">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397730">
              <w:rPr>
                <w:sz w:val="20"/>
                <w:szCs w:val="20"/>
              </w:rPr>
              <w:t>Városi biztonsággal való lakossági elégedettség</w:t>
            </w:r>
          </w:p>
        </w:tc>
        <w:tc>
          <w:tcPr>
            <w:tcW w:w="763" w:type="pct"/>
            <w:vAlign w:val="center"/>
          </w:tcPr>
          <w:p w14:paraId="0CAD52FD" w14:textId="77777777" w:rsidR="0076701A" w:rsidRPr="00397730" w:rsidRDefault="0076701A" w:rsidP="009C2D12">
            <w:pPr>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00397730">
              <w:rPr>
                <w:sz w:val="20"/>
                <w:szCs w:val="20"/>
              </w:rPr>
              <w:t>%</w:t>
            </w:r>
          </w:p>
        </w:tc>
        <w:tc>
          <w:tcPr>
            <w:tcW w:w="1279" w:type="pct"/>
            <w:vAlign w:val="center"/>
          </w:tcPr>
          <w:p w14:paraId="705567E8" w14:textId="77777777" w:rsidR="0076701A" w:rsidRPr="00397730" w:rsidRDefault="0076701A" w:rsidP="009C2D12">
            <w:pPr>
              <w:spacing w:before="120"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00397730">
              <w:rPr>
                <w:sz w:val="20"/>
                <w:szCs w:val="20"/>
              </w:rPr>
              <w:t>Kérdőíves felmérés</w:t>
            </w:r>
          </w:p>
        </w:tc>
      </w:tr>
      <w:tr w:rsidR="0076701A" w:rsidRPr="00397730" w14:paraId="06CBA95E" w14:textId="77777777" w:rsidTr="009C2D12">
        <w:tblPrEx>
          <w:jc w:val="left"/>
        </w:tblPrEx>
        <w:tc>
          <w:tcPr>
            <w:cnfStyle w:val="001000000000" w:firstRow="0" w:lastRow="0" w:firstColumn="1" w:lastColumn="0" w:oddVBand="0" w:evenVBand="0" w:oddHBand="0" w:evenHBand="0" w:firstRowFirstColumn="0" w:firstRowLastColumn="0" w:lastRowFirstColumn="0" w:lastRowLastColumn="0"/>
            <w:tcW w:w="1508" w:type="pct"/>
            <w:vAlign w:val="center"/>
          </w:tcPr>
          <w:p w14:paraId="2C00B5EA" w14:textId="77777777" w:rsidR="0076701A" w:rsidRPr="00397730" w:rsidRDefault="0076701A" w:rsidP="009C2D12">
            <w:pPr>
              <w:spacing w:before="120" w:after="120"/>
              <w:ind w:left="-41"/>
              <w:rPr>
                <w:sz w:val="20"/>
                <w:szCs w:val="20"/>
              </w:rPr>
            </w:pPr>
            <w:r w:rsidRPr="00397730">
              <w:rPr>
                <w:sz w:val="20"/>
                <w:szCs w:val="20"/>
              </w:rPr>
              <w:t>Fenntartható városi mobilitás támogatása</w:t>
            </w:r>
          </w:p>
        </w:tc>
        <w:tc>
          <w:tcPr>
            <w:tcW w:w="1450" w:type="pct"/>
            <w:vAlign w:val="center"/>
          </w:tcPr>
          <w:p w14:paraId="324FA9D3" w14:textId="77777777" w:rsidR="0076701A" w:rsidRPr="00397730" w:rsidRDefault="0076701A" w:rsidP="009C2D12">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397730">
              <w:rPr>
                <w:sz w:val="20"/>
                <w:szCs w:val="20"/>
              </w:rPr>
              <w:t>Megújított és újonnan kiépített utak, kerékpárutak, járdák hossza</w:t>
            </w:r>
          </w:p>
        </w:tc>
        <w:tc>
          <w:tcPr>
            <w:tcW w:w="763" w:type="pct"/>
            <w:vAlign w:val="center"/>
          </w:tcPr>
          <w:p w14:paraId="3532D8FF" w14:textId="77777777" w:rsidR="0076701A" w:rsidRPr="00397730" w:rsidRDefault="0076701A" w:rsidP="009C2D12">
            <w:pPr>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sidRPr="00397730">
              <w:rPr>
                <w:sz w:val="20"/>
                <w:szCs w:val="20"/>
              </w:rPr>
              <w:t>km</w:t>
            </w:r>
          </w:p>
        </w:tc>
        <w:tc>
          <w:tcPr>
            <w:tcW w:w="1279" w:type="pct"/>
            <w:vAlign w:val="center"/>
          </w:tcPr>
          <w:p w14:paraId="7ABB8434" w14:textId="77777777" w:rsidR="0076701A" w:rsidRPr="00397730" w:rsidRDefault="0076701A" w:rsidP="009C2D12">
            <w:pPr>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sidRPr="00397730">
              <w:rPr>
                <w:sz w:val="20"/>
                <w:szCs w:val="20"/>
              </w:rPr>
              <w:t>Önkormányzati adatszolgáltatás</w:t>
            </w:r>
          </w:p>
        </w:tc>
      </w:tr>
    </w:tbl>
    <w:p w14:paraId="4E2D32F8" w14:textId="77777777" w:rsidR="0076701A" w:rsidRDefault="0076701A" w:rsidP="00B5059A">
      <w:pPr>
        <w:pStyle w:val="Forrsmegjells"/>
      </w:pPr>
      <w:r w:rsidRPr="00701E10">
        <w:t>Forrás</w:t>
      </w:r>
      <w:r>
        <w:t>: saját szerkesztés</w:t>
      </w:r>
    </w:p>
    <w:p w14:paraId="780E4627" w14:textId="77777777" w:rsidR="0076701A" w:rsidRDefault="0076701A" w:rsidP="0076701A">
      <w:pPr>
        <w:jc w:val="both"/>
      </w:pPr>
    </w:p>
    <w:p w14:paraId="56A6507C" w14:textId="77777777" w:rsidR="0076701A" w:rsidRDefault="0076701A" w:rsidP="0076701A">
      <w:pPr>
        <w:jc w:val="both"/>
        <w:sectPr w:rsidR="0076701A" w:rsidSect="006D0C29">
          <w:pgSz w:w="11906" w:h="16838"/>
          <w:pgMar w:top="1417" w:right="1417" w:bottom="1417" w:left="1417" w:header="708" w:footer="708" w:gutter="0"/>
          <w:cols w:space="708"/>
          <w:titlePg/>
          <w:docGrid w:linePitch="360"/>
        </w:sectPr>
      </w:pPr>
    </w:p>
    <w:p w14:paraId="456A8AE0" w14:textId="77777777" w:rsidR="0076701A" w:rsidRPr="002E2355" w:rsidRDefault="0076701A" w:rsidP="0024093C">
      <w:pPr>
        <w:pStyle w:val="Cmsor4"/>
      </w:pPr>
      <w:bookmarkStart w:id="552" w:name="_Toc95828233"/>
      <w:r w:rsidRPr="002E2355">
        <w:lastRenderedPageBreak/>
        <w:t>A zöld fejlesztések beavatkozási területei</w:t>
      </w:r>
      <w:bookmarkEnd w:id="552"/>
      <w:r w:rsidRPr="002E2355">
        <w:t xml:space="preserve"> </w:t>
      </w:r>
    </w:p>
    <w:p w14:paraId="235E8772" w14:textId="77777777" w:rsidR="0076701A" w:rsidRDefault="0076701A" w:rsidP="0076701A">
      <w:pPr>
        <w:jc w:val="both"/>
      </w:pPr>
      <w:r>
        <w:t>Az FVS-ben szereplő beavatkozások közül több is szorosan kapcsolódik a zöld finanszírozási keretrendszerhez. Az alábbi táblázat bemutatja az érintett indikatív projekteket, projekttípusokat, továbbá kapcsolódásukat a zöld célokhoz, a potenciális környezeti hatásukat, a megtérülő jellegüket, a kapcsolódó soft jellegű akciókat és az előkészítettségüket.</w:t>
      </w:r>
    </w:p>
    <w:p w14:paraId="7C7EF29B" w14:textId="52AC9A7E" w:rsidR="0076701A" w:rsidRPr="00BF31DE" w:rsidRDefault="00210CF9" w:rsidP="00E841C2">
      <w:pPr>
        <w:pStyle w:val="Kpalrs"/>
        <w:jc w:val="center"/>
      </w:pPr>
      <w:fldSimple w:instr=" SEQ táblázat \* ARABIC ">
        <w:bookmarkStart w:id="553" w:name="_Toc95828077"/>
        <w:r w:rsidR="001C3E77">
          <w:rPr>
            <w:noProof/>
          </w:rPr>
          <w:t>45</w:t>
        </w:r>
      </w:fldSimple>
      <w:r w:rsidR="00E841C2">
        <w:t>. táblázat</w:t>
      </w:r>
      <w:r w:rsidR="0076701A" w:rsidRPr="00BF31DE">
        <w:t xml:space="preserve">: </w:t>
      </w:r>
      <w:r w:rsidR="0076701A">
        <w:t>A zöld finanszírozási keretrendszer indikatív beavatkozási területei</w:t>
      </w:r>
      <w:bookmarkEnd w:id="553"/>
    </w:p>
    <w:tbl>
      <w:tblPr>
        <w:tblStyle w:val="Tblzatrcsos45jellszn1"/>
        <w:tblW w:w="5000" w:type="pct"/>
        <w:jc w:val="center"/>
        <w:tblLook w:val="04A0" w:firstRow="1" w:lastRow="0" w:firstColumn="1" w:lastColumn="0" w:noHBand="0" w:noVBand="1"/>
      </w:tblPr>
      <w:tblGrid>
        <w:gridCol w:w="2597"/>
        <w:gridCol w:w="3227"/>
        <w:gridCol w:w="1674"/>
        <w:gridCol w:w="2650"/>
        <w:gridCol w:w="2094"/>
        <w:gridCol w:w="1752"/>
      </w:tblGrid>
      <w:tr w:rsidR="0076701A" w:rsidRPr="00397730" w14:paraId="4F1C4779" w14:textId="77777777" w:rsidTr="009C2D1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928" w:type="pct"/>
            <w:vAlign w:val="center"/>
          </w:tcPr>
          <w:p w14:paraId="2D2E2E7A" w14:textId="77777777" w:rsidR="0076701A" w:rsidRPr="00397730" w:rsidRDefault="0076701A" w:rsidP="009C2D12">
            <w:pPr>
              <w:keepNext/>
              <w:spacing w:before="20" w:after="20"/>
              <w:jc w:val="center"/>
              <w:rPr>
                <w:sz w:val="20"/>
                <w:szCs w:val="20"/>
              </w:rPr>
            </w:pPr>
            <w:r>
              <w:rPr>
                <w:sz w:val="20"/>
                <w:szCs w:val="20"/>
              </w:rPr>
              <w:t>Indikatív projektek/projekttípusok</w:t>
            </w:r>
          </w:p>
        </w:tc>
        <w:tc>
          <w:tcPr>
            <w:tcW w:w="1153" w:type="pct"/>
            <w:vAlign w:val="center"/>
          </w:tcPr>
          <w:p w14:paraId="5FB9D60F" w14:textId="77777777" w:rsidR="0076701A" w:rsidRPr="00397730" w:rsidRDefault="0076701A" w:rsidP="009C2D12">
            <w:pPr>
              <w:keepNext/>
              <w:spacing w:before="20" w:after="2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Kapcsolódó zöld cél</w:t>
            </w:r>
          </w:p>
        </w:tc>
        <w:tc>
          <w:tcPr>
            <w:tcW w:w="598" w:type="pct"/>
            <w:vAlign w:val="center"/>
          </w:tcPr>
          <w:p w14:paraId="7755F22F" w14:textId="77777777" w:rsidR="0076701A" w:rsidRPr="00397730" w:rsidRDefault="0076701A" w:rsidP="009C2D12">
            <w:pPr>
              <w:keepNext/>
              <w:spacing w:before="20" w:after="2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Környezeti hatás (pozitív/ negatív/ semleges)</w:t>
            </w:r>
          </w:p>
        </w:tc>
        <w:tc>
          <w:tcPr>
            <w:tcW w:w="947" w:type="pct"/>
            <w:vAlign w:val="center"/>
          </w:tcPr>
          <w:p w14:paraId="3738F521" w14:textId="77777777" w:rsidR="0076701A" w:rsidRPr="00397730" w:rsidRDefault="0076701A" w:rsidP="009C2D12">
            <w:pPr>
              <w:keepNext/>
              <w:spacing w:before="20" w:after="2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Potenciális</w:t>
            </w:r>
            <w:r w:rsidRPr="003007FE">
              <w:rPr>
                <w:sz w:val="20"/>
                <w:szCs w:val="20"/>
              </w:rPr>
              <w:t xml:space="preserve"> megtakarítás és/vagy megtérülő jellegű tevékenység</w:t>
            </w:r>
          </w:p>
        </w:tc>
        <w:tc>
          <w:tcPr>
            <w:tcW w:w="748" w:type="pct"/>
            <w:vAlign w:val="center"/>
          </w:tcPr>
          <w:p w14:paraId="1F20B6CD" w14:textId="77777777" w:rsidR="0076701A" w:rsidRPr="003007FE" w:rsidRDefault="0076701A" w:rsidP="009C2D12">
            <w:pPr>
              <w:keepNext/>
              <w:spacing w:before="20" w:after="2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Lehetséges</w:t>
            </w:r>
            <w:r w:rsidRPr="001848F8">
              <w:rPr>
                <w:sz w:val="20"/>
                <w:szCs w:val="20"/>
              </w:rPr>
              <w:t xml:space="preserve"> soft jellegű, a zöld átállást támogató akciók</w:t>
            </w:r>
          </w:p>
        </w:tc>
        <w:tc>
          <w:tcPr>
            <w:tcW w:w="626" w:type="pct"/>
            <w:vAlign w:val="center"/>
          </w:tcPr>
          <w:p w14:paraId="451198B6" w14:textId="77777777" w:rsidR="0076701A" w:rsidRPr="001848F8" w:rsidRDefault="0076701A" w:rsidP="009C2D12">
            <w:pPr>
              <w:keepNext/>
              <w:spacing w:before="20" w:after="2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Előkészítettség</w:t>
            </w:r>
          </w:p>
        </w:tc>
      </w:tr>
      <w:tr w:rsidR="0076701A" w:rsidRPr="00397730" w14:paraId="1E9206B7" w14:textId="77777777" w:rsidTr="009C2D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8" w:type="pct"/>
            <w:vAlign w:val="center"/>
          </w:tcPr>
          <w:p w14:paraId="0AEEC022" w14:textId="77777777" w:rsidR="0076701A" w:rsidRPr="00397730" w:rsidRDefault="0076701A" w:rsidP="009C2D12">
            <w:pPr>
              <w:spacing w:before="20" w:after="20"/>
              <w:ind w:left="-41"/>
              <w:rPr>
                <w:sz w:val="20"/>
                <w:szCs w:val="20"/>
              </w:rPr>
            </w:pPr>
            <w:r>
              <w:rPr>
                <w:sz w:val="20"/>
                <w:szCs w:val="20"/>
              </w:rPr>
              <w:t>Energetikai fejlesztések Mórahalmon</w:t>
            </w:r>
          </w:p>
        </w:tc>
        <w:tc>
          <w:tcPr>
            <w:tcW w:w="1153" w:type="pct"/>
            <w:vAlign w:val="center"/>
          </w:tcPr>
          <w:p w14:paraId="044D7D4C" w14:textId="77777777" w:rsidR="0076701A" w:rsidRPr="005D2A65" w:rsidRDefault="0076701A" w:rsidP="009C2D12">
            <w:pPr>
              <w:spacing w:before="20" w:after="20"/>
              <w:cnfStyle w:val="000000100000" w:firstRow="0" w:lastRow="0" w:firstColumn="0" w:lastColumn="0" w:oddVBand="0" w:evenVBand="0" w:oddHBand="1" w:evenHBand="0" w:firstRowFirstColumn="0" w:firstRowLastColumn="0" w:lastRowFirstColumn="0" w:lastRowLastColumn="0"/>
              <w:rPr>
                <w:sz w:val="20"/>
                <w:szCs w:val="20"/>
              </w:rPr>
            </w:pPr>
            <w:r w:rsidRPr="005D2A65">
              <w:rPr>
                <w:sz w:val="20"/>
                <w:szCs w:val="20"/>
              </w:rPr>
              <w:t>Energetikai fejlesztések, megújuló energia hasznosítása</w:t>
            </w:r>
          </w:p>
          <w:p w14:paraId="2BCC6EC7" w14:textId="77777777" w:rsidR="0076701A" w:rsidRPr="005D2A65" w:rsidRDefault="0076701A" w:rsidP="009C2D12">
            <w:pPr>
              <w:spacing w:before="20" w:after="20"/>
              <w:cnfStyle w:val="000000100000" w:firstRow="0" w:lastRow="0" w:firstColumn="0" w:lastColumn="0" w:oddVBand="0" w:evenVBand="0" w:oddHBand="1" w:evenHBand="0" w:firstRowFirstColumn="0" w:firstRowLastColumn="0" w:lastRowFirstColumn="0" w:lastRowLastColumn="0"/>
              <w:rPr>
                <w:sz w:val="20"/>
                <w:szCs w:val="20"/>
              </w:rPr>
            </w:pPr>
            <w:r w:rsidRPr="005D2A65">
              <w:rPr>
                <w:sz w:val="20"/>
                <w:szCs w:val="20"/>
              </w:rPr>
              <w:t>Épített környezet, középületek védelme és fejlesztése</w:t>
            </w:r>
          </w:p>
        </w:tc>
        <w:tc>
          <w:tcPr>
            <w:tcW w:w="598" w:type="pct"/>
            <w:vAlign w:val="center"/>
          </w:tcPr>
          <w:p w14:paraId="5CC29B89" w14:textId="77777777" w:rsidR="0076701A" w:rsidRPr="00397730" w:rsidRDefault="0076701A" w:rsidP="009C2D12">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pozitív</w:t>
            </w:r>
          </w:p>
        </w:tc>
        <w:tc>
          <w:tcPr>
            <w:tcW w:w="947" w:type="pct"/>
            <w:vAlign w:val="center"/>
          </w:tcPr>
          <w:p w14:paraId="30D5CF68" w14:textId="77777777" w:rsidR="0076701A" w:rsidRDefault="0076701A" w:rsidP="009C2D12">
            <w:pPr>
              <w:spacing w:before="20" w:after="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ÜHG-kibocsátás csökkenés</w:t>
            </w:r>
          </w:p>
          <w:p w14:paraId="15828D32" w14:textId="77777777" w:rsidR="0076701A" w:rsidRPr="00397730" w:rsidRDefault="0076701A" w:rsidP="009C2D12">
            <w:pPr>
              <w:spacing w:before="20" w:after="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Csökkenő energiafelhasználás</w:t>
            </w:r>
          </w:p>
        </w:tc>
        <w:tc>
          <w:tcPr>
            <w:tcW w:w="748" w:type="pct"/>
            <w:vAlign w:val="center"/>
          </w:tcPr>
          <w:p w14:paraId="4C6F646C" w14:textId="77777777" w:rsidR="0076701A" w:rsidRPr="00397730" w:rsidRDefault="0076701A" w:rsidP="009C2D12">
            <w:pPr>
              <w:spacing w:before="20" w:after="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Szemléletformálás az energiahatékonyság növelése és az ÜHG-kibocsátás csökkentése érdekében</w:t>
            </w:r>
          </w:p>
        </w:tc>
        <w:tc>
          <w:tcPr>
            <w:tcW w:w="626" w:type="pct"/>
            <w:vAlign w:val="center"/>
          </w:tcPr>
          <w:p w14:paraId="686C51FB" w14:textId="77777777" w:rsidR="0076701A" w:rsidRPr="00397730" w:rsidRDefault="0076701A" w:rsidP="009C2D12">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Fejlesztési elemenként eltérő az előkészítettség</w:t>
            </w:r>
          </w:p>
        </w:tc>
      </w:tr>
      <w:tr w:rsidR="0076701A" w:rsidRPr="00397730" w14:paraId="5049D897" w14:textId="77777777" w:rsidTr="009C2D12">
        <w:trPr>
          <w:jc w:val="center"/>
        </w:trPr>
        <w:tc>
          <w:tcPr>
            <w:cnfStyle w:val="001000000000" w:firstRow="0" w:lastRow="0" w:firstColumn="1" w:lastColumn="0" w:oddVBand="0" w:evenVBand="0" w:oddHBand="0" w:evenHBand="0" w:firstRowFirstColumn="0" w:firstRowLastColumn="0" w:lastRowFirstColumn="0" w:lastRowLastColumn="0"/>
            <w:tcW w:w="928" w:type="pct"/>
            <w:vAlign w:val="center"/>
          </w:tcPr>
          <w:p w14:paraId="63186FF9" w14:textId="77777777" w:rsidR="0076701A" w:rsidRPr="00397730" w:rsidRDefault="0076701A" w:rsidP="009C2D12">
            <w:pPr>
              <w:spacing w:before="20" w:after="20"/>
              <w:ind w:left="-41"/>
              <w:rPr>
                <w:sz w:val="20"/>
                <w:szCs w:val="20"/>
              </w:rPr>
            </w:pPr>
            <w:r w:rsidRPr="001848F8">
              <w:rPr>
                <w:sz w:val="20"/>
                <w:szCs w:val="20"/>
              </w:rPr>
              <w:t>Belterületi csapadékvíz elvezetésére irányuló beruházások</w:t>
            </w:r>
          </w:p>
        </w:tc>
        <w:tc>
          <w:tcPr>
            <w:tcW w:w="1153" w:type="pct"/>
            <w:vAlign w:val="center"/>
          </w:tcPr>
          <w:p w14:paraId="3B8C86F6" w14:textId="77777777" w:rsidR="0076701A" w:rsidRPr="005D2A65" w:rsidRDefault="0076701A" w:rsidP="009C2D12">
            <w:pPr>
              <w:spacing w:before="20" w:after="20"/>
              <w:cnfStyle w:val="000000000000" w:firstRow="0" w:lastRow="0" w:firstColumn="0" w:lastColumn="0" w:oddVBand="0" w:evenVBand="0" w:oddHBand="0" w:evenHBand="0" w:firstRowFirstColumn="0" w:firstRowLastColumn="0" w:lastRowFirstColumn="0" w:lastRowLastColumn="0"/>
              <w:rPr>
                <w:sz w:val="20"/>
                <w:szCs w:val="20"/>
              </w:rPr>
            </w:pPr>
            <w:r w:rsidRPr="005D2A65">
              <w:rPr>
                <w:sz w:val="20"/>
                <w:szCs w:val="20"/>
              </w:rPr>
              <w:t>Vízgazdálkodás hatékonyságának növelése, vízvédelem</w:t>
            </w:r>
          </w:p>
          <w:p w14:paraId="19226D9A" w14:textId="77777777" w:rsidR="0076701A" w:rsidRPr="005D2A65" w:rsidRDefault="0076701A" w:rsidP="009C2D12">
            <w:pPr>
              <w:spacing w:before="20" w:after="20"/>
              <w:cnfStyle w:val="000000000000" w:firstRow="0" w:lastRow="0" w:firstColumn="0" w:lastColumn="0" w:oddVBand="0" w:evenVBand="0" w:oddHBand="0" w:evenHBand="0" w:firstRowFirstColumn="0" w:firstRowLastColumn="0" w:lastRowFirstColumn="0" w:lastRowLastColumn="0"/>
              <w:rPr>
                <w:sz w:val="20"/>
                <w:szCs w:val="20"/>
              </w:rPr>
            </w:pPr>
            <w:r w:rsidRPr="005D2A65">
              <w:rPr>
                <w:sz w:val="20"/>
                <w:szCs w:val="20"/>
              </w:rPr>
              <w:t>Városbiztonság javítása</w:t>
            </w:r>
          </w:p>
        </w:tc>
        <w:tc>
          <w:tcPr>
            <w:tcW w:w="598" w:type="pct"/>
            <w:vAlign w:val="center"/>
          </w:tcPr>
          <w:p w14:paraId="58D36571" w14:textId="77777777" w:rsidR="0076701A" w:rsidRPr="00397730"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pozitív</w:t>
            </w:r>
          </w:p>
        </w:tc>
        <w:tc>
          <w:tcPr>
            <w:tcW w:w="947" w:type="pct"/>
            <w:vAlign w:val="center"/>
          </w:tcPr>
          <w:p w14:paraId="40E7783E" w14:textId="77777777" w:rsidR="0076701A" w:rsidRPr="00397730" w:rsidRDefault="0076701A" w:rsidP="009C2D12">
            <w:pPr>
              <w:spacing w:before="20" w:after="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Csapadékvíz tározása és felhasználása</w:t>
            </w:r>
          </w:p>
        </w:tc>
        <w:tc>
          <w:tcPr>
            <w:tcW w:w="748" w:type="pct"/>
            <w:vAlign w:val="center"/>
          </w:tcPr>
          <w:p w14:paraId="0AFCB459" w14:textId="77777777" w:rsidR="0076701A" w:rsidRPr="00397730" w:rsidRDefault="0076701A" w:rsidP="009C2D12">
            <w:pPr>
              <w:spacing w:before="20" w:after="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Szemléletformálás a csapadékvíz tározásáról és felhasználásáról</w:t>
            </w:r>
          </w:p>
        </w:tc>
        <w:tc>
          <w:tcPr>
            <w:tcW w:w="626" w:type="pct"/>
            <w:vAlign w:val="center"/>
          </w:tcPr>
          <w:p w14:paraId="1B9F7B4C" w14:textId="77777777" w:rsidR="0076701A" w:rsidRPr="00397730"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Fejlesztési elemenként eltérő az előkészítettség</w:t>
            </w:r>
          </w:p>
        </w:tc>
      </w:tr>
      <w:tr w:rsidR="0076701A" w:rsidRPr="00397730" w14:paraId="3B7E5790" w14:textId="77777777" w:rsidTr="009C2D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8" w:type="pct"/>
            <w:vAlign w:val="center"/>
          </w:tcPr>
          <w:p w14:paraId="3C070BB9" w14:textId="77777777" w:rsidR="0076701A" w:rsidRPr="00397730" w:rsidRDefault="0076701A" w:rsidP="009C2D12">
            <w:pPr>
              <w:spacing w:before="20" w:after="20"/>
              <w:ind w:left="-41"/>
              <w:rPr>
                <w:sz w:val="20"/>
                <w:szCs w:val="20"/>
              </w:rPr>
            </w:pPr>
            <w:r w:rsidRPr="001848F8">
              <w:rPr>
                <w:sz w:val="20"/>
                <w:szCs w:val="20"/>
              </w:rPr>
              <w:t>Vízkezelés és vízgazdálkodás fejlesztése a Homokhátságon</w:t>
            </w:r>
          </w:p>
        </w:tc>
        <w:tc>
          <w:tcPr>
            <w:tcW w:w="1153" w:type="pct"/>
            <w:vAlign w:val="center"/>
          </w:tcPr>
          <w:p w14:paraId="75597D23" w14:textId="77777777" w:rsidR="0076701A" w:rsidRPr="005D2A65" w:rsidRDefault="0076701A" w:rsidP="009C2D12">
            <w:pPr>
              <w:spacing w:before="20" w:after="20"/>
              <w:cnfStyle w:val="000000100000" w:firstRow="0" w:lastRow="0" w:firstColumn="0" w:lastColumn="0" w:oddVBand="0" w:evenVBand="0" w:oddHBand="1" w:evenHBand="0" w:firstRowFirstColumn="0" w:firstRowLastColumn="0" w:lastRowFirstColumn="0" w:lastRowLastColumn="0"/>
              <w:rPr>
                <w:sz w:val="20"/>
                <w:szCs w:val="20"/>
              </w:rPr>
            </w:pPr>
            <w:r w:rsidRPr="005D2A65">
              <w:rPr>
                <w:sz w:val="20"/>
                <w:szCs w:val="20"/>
              </w:rPr>
              <w:t>Vízgazdálkodás hatékonyságának növelése, vízvédelem</w:t>
            </w:r>
          </w:p>
          <w:p w14:paraId="0522AC1E" w14:textId="77777777" w:rsidR="0076701A" w:rsidRPr="005D2A65" w:rsidRDefault="0076701A" w:rsidP="009C2D12">
            <w:pPr>
              <w:spacing w:before="20" w:after="20"/>
              <w:cnfStyle w:val="000000100000" w:firstRow="0" w:lastRow="0" w:firstColumn="0" w:lastColumn="0" w:oddVBand="0" w:evenVBand="0" w:oddHBand="1" w:evenHBand="0" w:firstRowFirstColumn="0" w:firstRowLastColumn="0" w:lastRowFirstColumn="0" w:lastRowLastColumn="0"/>
              <w:rPr>
                <w:sz w:val="20"/>
                <w:szCs w:val="20"/>
              </w:rPr>
            </w:pPr>
            <w:r w:rsidRPr="005D2A65">
              <w:rPr>
                <w:sz w:val="20"/>
                <w:szCs w:val="20"/>
              </w:rPr>
              <w:t>Városi zöldfelületek és természeti területek védelme, fejlesztése</w:t>
            </w:r>
          </w:p>
        </w:tc>
        <w:tc>
          <w:tcPr>
            <w:tcW w:w="598" w:type="pct"/>
            <w:vAlign w:val="center"/>
          </w:tcPr>
          <w:p w14:paraId="1E31ACE1" w14:textId="77777777" w:rsidR="0076701A" w:rsidRPr="00397730" w:rsidRDefault="0076701A" w:rsidP="009C2D12">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pozitív</w:t>
            </w:r>
          </w:p>
        </w:tc>
        <w:tc>
          <w:tcPr>
            <w:tcW w:w="947" w:type="pct"/>
            <w:vAlign w:val="center"/>
          </w:tcPr>
          <w:p w14:paraId="72C1ED21" w14:textId="77777777" w:rsidR="0076701A" w:rsidRPr="00397730" w:rsidRDefault="0076701A" w:rsidP="009C2D12">
            <w:pPr>
              <w:spacing w:before="20" w:after="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Csapadékvíz tározása és felhasználása</w:t>
            </w:r>
          </w:p>
        </w:tc>
        <w:tc>
          <w:tcPr>
            <w:tcW w:w="748" w:type="pct"/>
            <w:vAlign w:val="center"/>
          </w:tcPr>
          <w:p w14:paraId="14B31070" w14:textId="77777777" w:rsidR="0076701A" w:rsidRPr="00397730" w:rsidRDefault="0076701A" w:rsidP="009C2D12">
            <w:pPr>
              <w:spacing w:before="20" w:after="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Védett természeti értékek megismerteté</w:t>
            </w:r>
            <w:r>
              <w:rPr>
                <w:sz w:val="20"/>
                <w:szCs w:val="20"/>
              </w:rPr>
              <w:softHyphen/>
              <w:t>se és jelentőségük tudatosítása</w:t>
            </w:r>
          </w:p>
        </w:tc>
        <w:tc>
          <w:tcPr>
            <w:tcW w:w="626" w:type="pct"/>
            <w:vAlign w:val="center"/>
          </w:tcPr>
          <w:p w14:paraId="348A5F7F" w14:textId="77777777" w:rsidR="0076701A" w:rsidRPr="00397730" w:rsidRDefault="0076701A" w:rsidP="009C2D12">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Fejlesztési elemenként eltérő az előkészítettség</w:t>
            </w:r>
          </w:p>
        </w:tc>
      </w:tr>
      <w:tr w:rsidR="0076701A" w:rsidRPr="00397730" w14:paraId="5815715C" w14:textId="77777777" w:rsidTr="009C2D12">
        <w:trPr>
          <w:jc w:val="center"/>
        </w:trPr>
        <w:tc>
          <w:tcPr>
            <w:cnfStyle w:val="001000000000" w:firstRow="0" w:lastRow="0" w:firstColumn="1" w:lastColumn="0" w:oddVBand="0" w:evenVBand="0" w:oddHBand="0" w:evenHBand="0" w:firstRowFirstColumn="0" w:firstRowLastColumn="0" w:lastRowFirstColumn="0" w:lastRowLastColumn="0"/>
            <w:tcW w:w="928" w:type="pct"/>
            <w:vAlign w:val="center"/>
          </w:tcPr>
          <w:p w14:paraId="78F213A3" w14:textId="77777777" w:rsidR="0076701A" w:rsidRPr="00397730" w:rsidRDefault="0076701A" w:rsidP="009C2D12">
            <w:pPr>
              <w:spacing w:before="20" w:after="20"/>
              <w:ind w:left="-41"/>
              <w:rPr>
                <w:sz w:val="20"/>
                <w:szCs w:val="20"/>
              </w:rPr>
            </w:pPr>
            <w:r w:rsidRPr="001848F8">
              <w:rPr>
                <w:sz w:val="20"/>
                <w:szCs w:val="20"/>
              </w:rPr>
              <w:t>Belterületi zöld infrastruktúra fejlesztése</w:t>
            </w:r>
          </w:p>
        </w:tc>
        <w:tc>
          <w:tcPr>
            <w:tcW w:w="1153" w:type="pct"/>
            <w:vAlign w:val="center"/>
          </w:tcPr>
          <w:p w14:paraId="79E85CBB" w14:textId="77777777" w:rsidR="0076701A" w:rsidRPr="005D2A65" w:rsidRDefault="0076701A" w:rsidP="009C2D12">
            <w:pPr>
              <w:spacing w:before="20" w:after="20"/>
              <w:cnfStyle w:val="000000000000" w:firstRow="0" w:lastRow="0" w:firstColumn="0" w:lastColumn="0" w:oddVBand="0" w:evenVBand="0" w:oddHBand="0" w:evenHBand="0" w:firstRowFirstColumn="0" w:firstRowLastColumn="0" w:lastRowFirstColumn="0" w:lastRowLastColumn="0"/>
              <w:rPr>
                <w:sz w:val="20"/>
                <w:szCs w:val="20"/>
              </w:rPr>
            </w:pPr>
            <w:r w:rsidRPr="005D2A65">
              <w:rPr>
                <w:sz w:val="20"/>
                <w:szCs w:val="20"/>
              </w:rPr>
              <w:t>Városi zöldfelületek és természeti területek védelme, fejlesztése</w:t>
            </w:r>
          </w:p>
        </w:tc>
        <w:tc>
          <w:tcPr>
            <w:tcW w:w="598" w:type="pct"/>
            <w:vAlign w:val="center"/>
          </w:tcPr>
          <w:p w14:paraId="623A7056" w14:textId="77777777" w:rsidR="0076701A" w:rsidRPr="00397730"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pozitív</w:t>
            </w:r>
          </w:p>
        </w:tc>
        <w:tc>
          <w:tcPr>
            <w:tcW w:w="947" w:type="pct"/>
            <w:vAlign w:val="center"/>
          </w:tcPr>
          <w:p w14:paraId="76F47D90" w14:textId="77777777" w:rsidR="0076701A" w:rsidRPr="00397730" w:rsidRDefault="0076701A" w:rsidP="009C2D12">
            <w:pPr>
              <w:spacing w:before="20" w:after="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748" w:type="pct"/>
            <w:vAlign w:val="center"/>
          </w:tcPr>
          <w:p w14:paraId="1C81F3DA" w14:textId="77777777" w:rsidR="0076701A" w:rsidRPr="00397730" w:rsidRDefault="0076701A" w:rsidP="009C2D12">
            <w:pPr>
              <w:spacing w:before="20" w:after="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Szemléletformáló és helyi identitást növelő események szervezése</w:t>
            </w:r>
          </w:p>
        </w:tc>
        <w:tc>
          <w:tcPr>
            <w:tcW w:w="626" w:type="pct"/>
            <w:vAlign w:val="center"/>
          </w:tcPr>
          <w:p w14:paraId="4074B375" w14:textId="77777777" w:rsidR="0076701A" w:rsidRPr="00397730"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Fejlesztési elemenként eltérő az előkészítettség</w:t>
            </w:r>
          </w:p>
        </w:tc>
      </w:tr>
      <w:tr w:rsidR="0076701A" w:rsidRPr="00397730" w14:paraId="52C14065" w14:textId="77777777" w:rsidTr="009C2D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8" w:type="pct"/>
            <w:vAlign w:val="center"/>
          </w:tcPr>
          <w:p w14:paraId="49AAB8CD" w14:textId="77777777" w:rsidR="0076701A" w:rsidRPr="00397730" w:rsidRDefault="0076701A" w:rsidP="009C2D12">
            <w:pPr>
              <w:spacing w:before="20" w:after="20"/>
              <w:ind w:left="-41"/>
              <w:rPr>
                <w:sz w:val="20"/>
                <w:szCs w:val="20"/>
              </w:rPr>
            </w:pPr>
            <w:r w:rsidRPr="001848F8">
              <w:rPr>
                <w:sz w:val="20"/>
                <w:szCs w:val="20"/>
              </w:rPr>
              <w:t>Közlekedési infrastruktúra fejlesztése (e-töltőállomások, buszok, buszmegállók)</w:t>
            </w:r>
          </w:p>
        </w:tc>
        <w:tc>
          <w:tcPr>
            <w:tcW w:w="1153" w:type="pct"/>
            <w:vAlign w:val="center"/>
          </w:tcPr>
          <w:p w14:paraId="35807D45" w14:textId="77777777" w:rsidR="0076701A" w:rsidRPr="005D2A65" w:rsidRDefault="0076701A" w:rsidP="009C2D12">
            <w:pPr>
              <w:spacing w:before="20" w:after="20"/>
              <w:cnfStyle w:val="000000100000" w:firstRow="0" w:lastRow="0" w:firstColumn="0" w:lastColumn="0" w:oddVBand="0" w:evenVBand="0" w:oddHBand="1" w:evenHBand="0" w:firstRowFirstColumn="0" w:firstRowLastColumn="0" w:lastRowFirstColumn="0" w:lastRowLastColumn="0"/>
              <w:rPr>
                <w:sz w:val="20"/>
                <w:szCs w:val="20"/>
              </w:rPr>
            </w:pPr>
            <w:r w:rsidRPr="005D2A65">
              <w:rPr>
                <w:sz w:val="20"/>
                <w:szCs w:val="20"/>
              </w:rPr>
              <w:t>Épített környezet, középületek védelme és fejlesztése</w:t>
            </w:r>
          </w:p>
        </w:tc>
        <w:tc>
          <w:tcPr>
            <w:tcW w:w="598" w:type="pct"/>
            <w:vAlign w:val="center"/>
          </w:tcPr>
          <w:p w14:paraId="1D529004" w14:textId="77777777" w:rsidR="0076701A" w:rsidRPr="00397730" w:rsidRDefault="0076701A" w:rsidP="009C2D12">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pozitív</w:t>
            </w:r>
          </w:p>
        </w:tc>
        <w:tc>
          <w:tcPr>
            <w:tcW w:w="947" w:type="pct"/>
            <w:vAlign w:val="center"/>
          </w:tcPr>
          <w:p w14:paraId="036BBC07" w14:textId="77777777" w:rsidR="0076701A" w:rsidRPr="00397730" w:rsidRDefault="0076701A" w:rsidP="009C2D12">
            <w:pPr>
              <w:spacing w:before="20" w:after="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ÜHG-kibocsátás csökkenés a közösségi közlekedés vonzóbbá válásával és az elektromos járművek térnyerésével</w:t>
            </w:r>
          </w:p>
        </w:tc>
        <w:tc>
          <w:tcPr>
            <w:tcW w:w="748" w:type="pct"/>
            <w:vAlign w:val="center"/>
          </w:tcPr>
          <w:p w14:paraId="57191276" w14:textId="77777777" w:rsidR="0076701A" w:rsidRPr="00397730" w:rsidRDefault="0076701A" w:rsidP="009C2D12">
            <w:pPr>
              <w:spacing w:before="20" w:after="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Közösségi közlekedés népszerűsítése</w:t>
            </w:r>
          </w:p>
        </w:tc>
        <w:tc>
          <w:tcPr>
            <w:tcW w:w="626" w:type="pct"/>
            <w:vAlign w:val="center"/>
          </w:tcPr>
          <w:p w14:paraId="77E6225D" w14:textId="77777777" w:rsidR="0076701A" w:rsidRPr="00397730" w:rsidRDefault="0076701A" w:rsidP="009C2D12">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Fejlesztési elemenként eltérő az előkészítettség</w:t>
            </w:r>
          </w:p>
        </w:tc>
      </w:tr>
      <w:tr w:rsidR="0076701A" w:rsidRPr="00397730" w14:paraId="405E9C28" w14:textId="77777777" w:rsidTr="009C2D12">
        <w:tblPrEx>
          <w:jc w:val="left"/>
        </w:tblPrEx>
        <w:tc>
          <w:tcPr>
            <w:cnfStyle w:val="001000000000" w:firstRow="0" w:lastRow="0" w:firstColumn="1" w:lastColumn="0" w:oddVBand="0" w:evenVBand="0" w:oddHBand="0" w:evenHBand="0" w:firstRowFirstColumn="0" w:firstRowLastColumn="0" w:lastRowFirstColumn="0" w:lastRowLastColumn="0"/>
            <w:tcW w:w="928" w:type="pct"/>
            <w:vAlign w:val="center"/>
          </w:tcPr>
          <w:p w14:paraId="5AD05136" w14:textId="77777777" w:rsidR="0076701A" w:rsidRPr="00397730" w:rsidRDefault="0076701A" w:rsidP="009C2D12">
            <w:pPr>
              <w:spacing w:before="20" w:after="20"/>
              <w:ind w:left="-41"/>
              <w:rPr>
                <w:sz w:val="20"/>
                <w:szCs w:val="20"/>
              </w:rPr>
            </w:pPr>
            <w:r w:rsidRPr="001848F8">
              <w:rPr>
                <w:sz w:val="20"/>
                <w:szCs w:val="20"/>
              </w:rPr>
              <w:lastRenderedPageBreak/>
              <w:t>Belterületi kerékpárút fejlesztése</w:t>
            </w:r>
          </w:p>
        </w:tc>
        <w:tc>
          <w:tcPr>
            <w:tcW w:w="1153" w:type="pct"/>
            <w:vAlign w:val="center"/>
          </w:tcPr>
          <w:p w14:paraId="04C85B63" w14:textId="77777777" w:rsidR="0076701A" w:rsidRPr="005D2A65" w:rsidRDefault="0076701A" w:rsidP="009C2D12">
            <w:pPr>
              <w:spacing w:before="20" w:after="20"/>
              <w:cnfStyle w:val="000000000000" w:firstRow="0" w:lastRow="0" w:firstColumn="0" w:lastColumn="0" w:oddVBand="0" w:evenVBand="0" w:oddHBand="0" w:evenHBand="0" w:firstRowFirstColumn="0" w:firstRowLastColumn="0" w:lastRowFirstColumn="0" w:lastRowLastColumn="0"/>
              <w:rPr>
                <w:sz w:val="20"/>
                <w:szCs w:val="20"/>
              </w:rPr>
            </w:pPr>
            <w:r w:rsidRPr="005D2A65">
              <w:rPr>
                <w:sz w:val="20"/>
                <w:szCs w:val="20"/>
              </w:rPr>
              <w:t>Épített környezet, középületek védelme és fejlesztése</w:t>
            </w:r>
          </w:p>
        </w:tc>
        <w:tc>
          <w:tcPr>
            <w:tcW w:w="598" w:type="pct"/>
            <w:vAlign w:val="center"/>
          </w:tcPr>
          <w:p w14:paraId="1566A57B" w14:textId="77777777" w:rsidR="0076701A" w:rsidRPr="00397730"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pozitív</w:t>
            </w:r>
          </w:p>
        </w:tc>
        <w:tc>
          <w:tcPr>
            <w:tcW w:w="947" w:type="pct"/>
            <w:vAlign w:val="center"/>
          </w:tcPr>
          <w:p w14:paraId="1DE72239" w14:textId="77777777" w:rsidR="0076701A" w:rsidRPr="00397730" w:rsidRDefault="0076701A" w:rsidP="009C2D12">
            <w:pPr>
              <w:spacing w:before="20" w:after="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ÜHG-kibocsátás csökkenés a kerékpáros közlekedés vonzóbbá válásával</w:t>
            </w:r>
          </w:p>
        </w:tc>
        <w:tc>
          <w:tcPr>
            <w:tcW w:w="748" w:type="pct"/>
            <w:vAlign w:val="center"/>
          </w:tcPr>
          <w:p w14:paraId="4718A392" w14:textId="77777777" w:rsidR="0076701A" w:rsidRPr="00397730" w:rsidRDefault="0076701A" w:rsidP="009C2D12">
            <w:pPr>
              <w:spacing w:before="20" w:after="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Kerékpáros közlekedés népszerűsítése</w:t>
            </w:r>
          </w:p>
        </w:tc>
        <w:tc>
          <w:tcPr>
            <w:tcW w:w="626" w:type="pct"/>
            <w:vAlign w:val="center"/>
          </w:tcPr>
          <w:p w14:paraId="17480117" w14:textId="77777777" w:rsidR="0076701A" w:rsidRPr="00397730"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Fejlesztési elemenként eltérő az előkészítettség</w:t>
            </w:r>
          </w:p>
        </w:tc>
      </w:tr>
      <w:tr w:rsidR="0076701A" w:rsidRPr="00397730" w14:paraId="6E42F3F6" w14:textId="77777777" w:rsidTr="009C2D12">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 w:type="pct"/>
            <w:vAlign w:val="center"/>
          </w:tcPr>
          <w:p w14:paraId="08998B58" w14:textId="77777777" w:rsidR="0076701A" w:rsidRPr="00397730" w:rsidRDefault="0076701A" w:rsidP="009C2D12">
            <w:pPr>
              <w:spacing w:before="20" w:after="20"/>
              <w:ind w:left="-41"/>
              <w:rPr>
                <w:sz w:val="20"/>
                <w:szCs w:val="20"/>
              </w:rPr>
            </w:pPr>
            <w:r w:rsidRPr="001848F8">
              <w:rPr>
                <w:sz w:val="20"/>
                <w:szCs w:val="20"/>
              </w:rPr>
              <w:t>Vízhálózat fejlesztése (Vízi közművek)</w:t>
            </w:r>
          </w:p>
        </w:tc>
        <w:tc>
          <w:tcPr>
            <w:tcW w:w="1153" w:type="pct"/>
            <w:vAlign w:val="center"/>
          </w:tcPr>
          <w:p w14:paraId="05835629" w14:textId="77777777" w:rsidR="0076701A" w:rsidRPr="005D2A65" w:rsidRDefault="0076701A" w:rsidP="009C2D12">
            <w:pPr>
              <w:spacing w:before="20" w:after="20"/>
              <w:cnfStyle w:val="000000100000" w:firstRow="0" w:lastRow="0" w:firstColumn="0" w:lastColumn="0" w:oddVBand="0" w:evenVBand="0" w:oddHBand="1" w:evenHBand="0" w:firstRowFirstColumn="0" w:firstRowLastColumn="0" w:lastRowFirstColumn="0" w:lastRowLastColumn="0"/>
              <w:rPr>
                <w:sz w:val="20"/>
                <w:szCs w:val="20"/>
              </w:rPr>
            </w:pPr>
            <w:r w:rsidRPr="005D2A65">
              <w:rPr>
                <w:sz w:val="20"/>
                <w:szCs w:val="20"/>
              </w:rPr>
              <w:t>Vízgazdálkodás hatékonyságának növelése, vízvédelem</w:t>
            </w:r>
          </w:p>
        </w:tc>
        <w:tc>
          <w:tcPr>
            <w:tcW w:w="598" w:type="pct"/>
            <w:vAlign w:val="center"/>
          </w:tcPr>
          <w:p w14:paraId="1A8D164C" w14:textId="77777777" w:rsidR="0076701A" w:rsidRPr="00397730" w:rsidRDefault="0076701A" w:rsidP="009C2D12">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pozitív</w:t>
            </w:r>
          </w:p>
        </w:tc>
        <w:tc>
          <w:tcPr>
            <w:tcW w:w="947" w:type="pct"/>
            <w:vAlign w:val="center"/>
          </w:tcPr>
          <w:p w14:paraId="319D2C50" w14:textId="77777777" w:rsidR="0076701A" w:rsidRPr="00397730" w:rsidRDefault="0076701A" w:rsidP="009C2D12">
            <w:pPr>
              <w:spacing w:before="20" w:after="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Hatékonyabb működtetésből származó megtakarítás</w:t>
            </w:r>
          </w:p>
        </w:tc>
        <w:tc>
          <w:tcPr>
            <w:tcW w:w="748" w:type="pct"/>
            <w:vAlign w:val="center"/>
          </w:tcPr>
          <w:p w14:paraId="75B9D692" w14:textId="77777777" w:rsidR="0076701A" w:rsidRPr="00397730" w:rsidRDefault="0076701A" w:rsidP="009C2D12">
            <w:pPr>
              <w:spacing w:before="20" w:after="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Lakossági rácsatlakozás ösztönzése</w:t>
            </w:r>
          </w:p>
        </w:tc>
        <w:tc>
          <w:tcPr>
            <w:tcW w:w="626" w:type="pct"/>
            <w:vAlign w:val="center"/>
          </w:tcPr>
          <w:p w14:paraId="75699340" w14:textId="77777777" w:rsidR="0076701A" w:rsidRPr="00397730" w:rsidRDefault="0076701A" w:rsidP="009C2D12">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Fejlesztési elemenként eltérő az előkészítettség</w:t>
            </w:r>
          </w:p>
        </w:tc>
      </w:tr>
      <w:tr w:rsidR="0076701A" w:rsidRPr="00397730" w14:paraId="16DD4AD3" w14:textId="77777777" w:rsidTr="009C2D12">
        <w:tblPrEx>
          <w:jc w:val="left"/>
        </w:tblPrEx>
        <w:tc>
          <w:tcPr>
            <w:cnfStyle w:val="001000000000" w:firstRow="0" w:lastRow="0" w:firstColumn="1" w:lastColumn="0" w:oddVBand="0" w:evenVBand="0" w:oddHBand="0" w:evenHBand="0" w:firstRowFirstColumn="0" w:firstRowLastColumn="0" w:lastRowFirstColumn="0" w:lastRowLastColumn="0"/>
            <w:tcW w:w="928" w:type="pct"/>
            <w:vAlign w:val="center"/>
          </w:tcPr>
          <w:p w14:paraId="19960BFF" w14:textId="77777777" w:rsidR="0076701A" w:rsidRPr="00397730" w:rsidRDefault="0076701A" w:rsidP="009C2D12">
            <w:pPr>
              <w:spacing w:before="20" w:after="20"/>
              <w:ind w:left="-41"/>
              <w:rPr>
                <w:sz w:val="20"/>
                <w:szCs w:val="20"/>
              </w:rPr>
            </w:pPr>
            <w:r w:rsidRPr="001848F8">
              <w:rPr>
                <w:sz w:val="20"/>
                <w:szCs w:val="20"/>
              </w:rPr>
              <w:t>Szennyvízhálózat fejlesztése</w:t>
            </w:r>
          </w:p>
        </w:tc>
        <w:tc>
          <w:tcPr>
            <w:tcW w:w="1153" w:type="pct"/>
            <w:vAlign w:val="center"/>
          </w:tcPr>
          <w:p w14:paraId="2C56F135" w14:textId="77777777" w:rsidR="0076701A" w:rsidRPr="005D2A65" w:rsidRDefault="0076701A" w:rsidP="009C2D12">
            <w:pPr>
              <w:spacing w:before="20" w:after="20"/>
              <w:cnfStyle w:val="000000000000" w:firstRow="0" w:lastRow="0" w:firstColumn="0" w:lastColumn="0" w:oddVBand="0" w:evenVBand="0" w:oddHBand="0" w:evenHBand="0" w:firstRowFirstColumn="0" w:firstRowLastColumn="0" w:lastRowFirstColumn="0" w:lastRowLastColumn="0"/>
              <w:rPr>
                <w:sz w:val="20"/>
                <w:szCs w:val="20"/>
              </w:rPr>
            </w:pPr>
            <w:r w:rsidRPr="005D2A65">
              <w:rPr>
                <w:sz w:val="20"/>
                <w:szCs w:val="20"/>
              </w:rPr>
              <w:t>Vízgazdálkodás hatékonyságának növelése, vízvédelem</w:t>
            </w:r>
          </w:p>
        </w:tc>
        <w:tc>
          <w:tcPr>
            <w:tcW w:w="598" w:type="pct"/>
            <w:vAlign w:val="center"/>
          </w:tcPr>
          <w:p w14:paraId="1E70413E" w14:textId="77777777" w:rsidR="0076701A" w:rsidRPr="00397730"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pozitív</w:t>
            </w:r>
          </w:p>
        </w:tc>
        <w:tc>
          <w:tcPr>
            <w:tcW w:w="947" w:type="pct"/>
            <w:vAlign w:val="center"/>
          </w:tcPr>
          <w:p w14:paraId="5383A9D6" w14:textId="77777777" w:rsidR="0076701A" w:rsidRPr="00397730" w:rsidRDefault="0076701A" w:rsidP="009C2D12">
            <w:pPr>
              <w:spacing w:before="20" w:after="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Hatékonyabb működtetésből származó megtakarítás</w:t>
            </w:r>
          </w:p>
        </w:tc>
        <w:tc>
          <w:tcPr>
            <w:tcW w:w="748" w:type="pct"/>
            <w:vAlign w:val="center"/>
          </w:tcPr>
          <w:p w14:paraId="7D174710" w14:textId="77777777" w:rsidR="0076701A" w:rsidRPr="00397730" w:rsidRDefault="0076701A" w:rsidP="009C2D12">
            <w:pPr>
              <w:spacing w:before="20" w:after="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Lakossági rácsatlakozás ösztönzése</w:t>
            </w:r>
          </w:p>
        </w:tc>
        <w:tc>
          <w:tcPr>
            <w:tcW w:w="626" w:type="pct"/>
            <w:vAlign w:val="center"/>
          </w:tcPr>
          <w:p w14:paraId="010E263B" w14:textId="77777777" w:rsidR="0076701A" w:rsidRPr="00397730"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Fejlesztési elemenként eltérő az előkészítettség</w:t>
            </w:r>
          </w:p>
        </w:tc>
      </w:tr>
      <w:tr w:rsidR="0076701A" w:rsidRPr="00397730" w14:paraId="096D55D8" w14:textId="77777777" w:rsidTr="009C2D12">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 w:type="pct"/>
            <w:vAlign w:val="center"/>
          </w:tcPr>
          <w:p w14:paraId="428C4CA2" w14:textId="77777777" w:rsidR="0076701A" w:rsidRPr="00397730" w:rsidRDefault="0076701A" w:rsidP="009C2D12">
            <w:pPr>
              <w:spacing w:before="20" w:after="20"/>
              <w:ind w:left="-41"/>
              <w:rPr>
                <w:sz w:val="20"/>
                <w:szCs w:val="20"/>
              </w:rPr>
            </w:pPr>
            <w:r w:rsidRPr="001848F8">
              <w:rPr>
                <w:sz w:val="20"/>
                <w:szCs w:val="20"/>
              </w:rPr>
              <w:t>Barnamezős területek funkcióváltó megújítása, fejlesztése</w:t>
            </w:r>
          </w:p>
        </w:tc>
        <w:tc>
          <w:tcPr>
            <w:tcW w:w="1153" w:type="pct"/>
            <w:vAlign w:val="center"/>
          </w:tcPr>
          <w:p w14:paraId="1B64A8E0" w14:textId="77777777" w:rsidR="0076701A" w:rsidRPr="005D2A65" w:rsidRDefault="0076701A" w:rsidP="009C2D12">
            <w:pPr>
              <w:spacing w:before="20" w:after="20"/>
              <w:cnfStyle w:val="000000100000" w:firstRow="0" w:lastRow="0" w:firstColumn="0" w:lastColumn="0" w:oddVBand="0" w:evenVBand="0" w:oddHBand="1" w:evenHBand="0" w:firstRowFirstColumn="0" w:firstRowLastColumn="0" w:lastRowFirstColumn="0" w:lastRowLastColumn="0"/>
              <w:rPr>
                <w:sz w:val="20"/>
                <w:szCs w:val="20"/>
              </w:rPr>
            </w:pPr>
            <w:r w:rsidRPr="005D2A65">
              <w:rPr>
                <w:sz w:val="20"/>
                <w:szCs w:val="20"/>
              </w:rPr>
              <w:t>Épített környezet, középületek védelme és fejlesztése</w:t>
            </w:r>
          </w:p>
        </w:tc>
        <w:tc>
          <w:tcPr>
            <w:tcW w:w="598" w:type="pct"/>
            <w:vAlign w:val="center"/>
          </w:tcPr>
          <w:p w14:paraId="7FAF5637" w14:textId="77777777" w:rsidR="0076701A" w:rsidRPr="00397730" w:rsidRDefault="0076701A" w:rsidP="009C2D12">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pozitív</w:t>
            </w:r>
          </w:p>
        </w:tc>
        <w:tc>
          <w:tcPr>
            <w:tcW w:w="947" w:type="pct"/>
            <w:vAlign w:val="center"/>
          </w:tcPr>
          <w:p w14:paraId="048B68B5" w14:textId="77777777" w:rsidR="0076701A" w:rsidRPr="00397730" w:rsidRDefault="0076701A" w:rsidP="009C2D12">
            <w:pPr>
              <w:spacing w:before="20" w:after="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Az érintett területek új funkciójától függően potenciálisan megtérülő jellegű</w:t>
            </w:r>
          </w:p>
        </w:tc>
        <w:tc>
          <w:tcPr>
            <w:tcW w:w="748" w:type="pct"/>
            <w:vAlign w:val="center"/>
          </w:tcPr>
          <w:p w14:paraId="733C8A71" w14:textId="77777777" w:rsidR="0076701A" w:rsidRPr="00397730" w:rsidRDefault="0076701A" w:rsidP="009C2D12">
            <w:pPr>
              <w:spacing w:before="20" w:after="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Az érintett területek új funkciójától függő szemléletformálás a jobb kihasználtságért</w:t>
            </w:r>
          </w:p>
        </w:tc>
        <w:tc>
          <w:tcPr>
            <w:tcW w:w="626" w:type="pct"/>
            <w:vAlign w:val="center"/>
          </w:tcPr>
          <w:p w14:paraId="74981512" w14:textId="77777777" w:rsidR="0076701A" w:rsidRPr="00397730" w:rsidRDefault="0076701A" w:rsidP="009C2D12">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Fejlesztési elemenként eltérő az előkészítettség</w:t>
            </w:r>
          </w:p>
        </w:tc>
      </w:tr>
      <w:tr w:rsidR="0076701A" w:rsidRPr="00397730" w14:paraId="48D71F57" w14:textId="77777777" w:rsidTr="009C2D12">
        <w:tblPrEx>
          <w:jc w:val="left"/>
        </w:tblPrEx>
        <w:tc>
          <w:tcPr>
            <w:cnfStyle w:val="001000000000" w:firstRow="0" w:lastRow="0" w:firstColumn="1" w:lastColumn="0" w:oddVBand="0" w:evenVBand="0" w:oddHBand="0" w:evenHBand="0" w:firstRowFirstColumn="0" w:firstRowLastColumn="0" w:lastRowFirstColumn="0" w:lastRowLastColumn="0"/>
            <w:tcW w:w="928" w:type="pct"/>
            <w:vAlign w:val="center"/>
          </w:tcPr>
          <w:p w14:paraId="4282EE26" w14:textId="77777777" w:rsidR="0076701A" w:rsidRPr="001848F8" w:rsidRDefault="0076701A" w:rsidP="009C2D12">
            <w:pPr>
              <w:spacing w:before="20" w:after="20"/>
              <w:ind w:left="-41"/>
              <w:rPr>
                <w:sz w:val="20"/>
                <w:szCs w:val="20"/>
              </w:rPr>
            </w:pPr>
            <w:r w:rsidRPr="001848F8">
              <w:rPr>
                <w:sz w:val="20"/>
                <w:szCs w:val="20"/>
              </w:rPr>
              <w:t>Okos közlekedés</w:t>
            </w:r>
          </w:p>
        </w:tc>
        <w:tc>
          <w:tcPr>
            <w:tcW w:w="1153" w:type="pct"/>
          </w:tcPr>
          <w:p w14:paraId="33F707DD" w14:textId="77777777" w:rsidR="0076701A" w:rsidRPr="005D2A65" w:rsidRDefault="0076701A" w:rsidP="009C2D12">
            <w:pPr>
              <w:spacing w:before="20" w:after="20"/>
              <w:cnfStyle w:val="000000000000" w:firstRow="0" w:lastRow="0" w:firstColumn="0" w:lastColumn="0" w:oddVBand="0" w:evenVBand="0" w:oddHBand="0" w:evenHBand="0" w:firstRowFirstColumn="0" w:firstRowLastColumn="0" w:lastRowFirstColumn="0" w:lastRowLastColumn="0"/>
              <w:rPr>
                <w:sz w:val="20"/>
                <w:szCs w:val="20"/>
              </w:rPr>
            </w:pPr>
            <w:r w:rsidRPr="005D2A65">
              <w:rPr>
                <w:sz w:val="20"/>
                <w:szCs w:val="20"/>
              </w:rPr>
              <w:t>Okosváros és e-közigazgatási rendszerek fejlesztések</w:t>
            </w:r>
          </w:p>
          <w:p w14:paraId="26F57DE2" w14:textId="77777777" w:rsidR="0076701A" w:rsidRPr="005D2A65" w:rsidRDefault="0076701A" w:rsidP="009C2D12">
            <w:pPr>
              <w:spacing w:before="20" w:after="20"/>
              <w:cnfStyle w:val="000000000000" w:firstRow="0" w:lastRow="0" w:firstColumn="0" w:lastColumn="0" w:oddVBand="0" w:evenVBand="0" w:oddHBand="0" w:evenHBand="0" w:firstRowFirstColumn="0" w:firstRowLastColumn="0" w:lastRowFirstColumn="0" w:lastRowLastColumn="0"/>
              <w:rPr>
                <w:sz w:val="20"/>
                <w:szCs w:val="20"/>
              </w:rPr>
            </w:pPr>
            <w:r w:rsidRPr="005D2A65">
              <w:rPr>
                <w:sz w:val="20"/>
                <w:szCs w:val="20"/>
              </w:rPr>
              <w:t>Fenntartható városi mobilitás támogatása</w:t>
            </w:r>
          </w:p>
        </w:tc>
        <w:tc>
          <w:tcPr>
            <w:tcW w:w="598" w:type="pct"/>
            <w:vAlign w:val="center"/>
          </w:tcPr>
          <w:p w14:paraId="32EAFD5A" w14:textId="77777777" w:rsidR="0076701A" w:rsidRPr="00397730"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pozitív</w:t>
            </w:r>
          </w:p>
        </w:tc>
        <w:tc>
          <w:tcPr>
            <w:tcW w:w="947" w:type="pct"/>
            <w:vAlign w:val="center"/>
          </w:tcPr>
          <w:p w14:paraId="7C062CA6" w14:textId="77777777" w:rsidR="0076701A" w:rsidRPr="00397730" w:rsidRDefault="0076701A" w:rsidP="009C2D12">
            <w:pPr>
              <w:spacing w:before="20" w:after="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Pénzügyi megtakarítás és kibocsátáscsökkenés az optimalizált működésnek köszönhetően</w:t>
            </w:r>
          </w:p>
        </w:tc>
        <w:tc>
          <w:tcPr>
            <w:tcW w:w="748" w:type="pct"/>
            <w:vAlign w:val="center"/>
          </w:tcPr>
          <w:p w14:paraId="13EBDD09" w14:textId="77777777" w:rsidR="0076701A" w:rsidRDefault="0076701A" w:rsidP="009C2D12">
            <w:pPr>
              <w:spacing w:before="20" w:after="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Közlekedési szemléletformálás</w:t>
            </w:r>
          </w:p>
          <w:p w14:paraId="5A8B5824" w14:textId="77777777" w:rsidR="0076701A" w:rsidRPr="00397730" w:rsidRDefault="0076701A" w:rsidP="009C2D12">
            <w:pPr>
              <w:spacing w:before="20" w:after="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Digitális készségek javítása</w:t>
            </w:r>
          </w:p>
        </w:tc>
        <w:tc>
          <w:tcPr>
            <w:tcW w:w="626" w:type="pct"/>
            <w:vAlign w:val="center"/>
          </w:tcPr>
          <w:p w14:paraId="2EC14DEC" w14:textId="77777777" w:rsidR="0076701A" w:rsidRPr="00397730"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Fejlesztési elemenként eltérő az előkészítettség</w:t>
            </w:r>
          </w:p>
        </w:tc>
      </w:tr>
      <w:tr w:rsidR="0076701A" w:rsidRPr="00397730" w14:paraId="7A4C35CB" w14:textId="77777777" w:rsidTr="009C2D12">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 w:type="pct"/>
            <w:vAlign w:val="center"/>
          </w:tcPr>
          <w:p w14:paraId="7FDA26D1" w14:textId="77777777" w:rsidR="0076701A" w:rsidRPr="001848F8" w:rsidRDefault="0076701A" w:rsidP="009C2D12">
            <w:pPr>
              <w:spacing w:before="20" w:after="20"/>
              <w:ind w:left="-41"/>
              <w:rPr>
                <w:sz w:val="20"/>
                <w:szCs w:val="20"/>
              </w:rPr>
            </w:pPr>
            <w:r w:rsidRPr="001848F8">
              <w:rPr>
                <w:sz w:val="20"/>
                <w:szCs w:val="20"/>
              </w:rPr>
              <w:t>Okos környezet</w:t>
            </w:r>
          </w:p>
        </w:tc>
        <w:tc>
          <w:tcPr>
            <w:tcW w:w="1153" w:type="pct"/>
          </w:tcPr>
          <w:p w14:paraId="6F101470" w14:textId="77777777" w:rsidR="0076701A" w:rsidRPr="005D2A65" w:rsidRDefault="0076701A" w:rsidP="009C2D12">
            <w:pPr>
              <w:spacing w:before="20" w:after="20"/>
              <w:cnfStyle w:val="000000100000" w:firstRow="0" w:lastRow="0" w:firstColumn="0" w:lastColumn="0" w:oddVBand="0" w:evenVBand="0" w:oddHBand="1" w:evenHBand="0" w:firstRowFirstColumn="0" w:firstRowLastColumn="0" w:lastRowFirstColumn="0" w:lastRowLastColumn="0"/>
              <w:rPr>
                <w:sz w:val="20"/>
                <w:szCs w:val="20"/>
              </w:rPr>
            </w:pPr>
            <w:r w:rsidRPr="005D2A65">
              <w:rPr>
                <w:sz w:val="20"/>
                <w:szCs w:val="20"/>
              </w:rPr>
              <w:t>Okosváros és e-közigazgatási rendszerek fejlesztések</w:t>
            </w:r>
          </w:p>
          <w:p w14:paraId="56ECF7E9" w14:textId="77777777" w:rsidR="0076701A" w:rsidRPr="005D2A65" w:rsidRDefault="0076701A" w:rsidP="009C2D12">
            <w:pPr>
              <w:spacing w:before="20" w:after="20"/>
              <w:cnfStyle w:val="000000100000" w:firstRow="0" w:lastRow="0" w:firstColumn="0" w:lastColumn="0" w:oddVBand="0" w:evenVBand="0" w:oddHBand="1" w:evenHBand="0" w:firstRowFirstColumn="0" w:firstRowLastColumn="0" w:lastRowFirstColumn="0" w:lastRowLastColumn="0"/>
              <w:rPr>
                <w:sz w:val="20"/>
                <w:szCs w:val="20"/>
              </w:rPr>
            </w:pPr>
            <w:r w:rsidRPr="005D2A65">
              <w:rPr>
                <w:sz w:val="20"/>
                <w:szCs w:val="20"/>
              </w:rPr>
              <w:t>A keletkező hulladék csökkentése és helyi hasznosítása</w:t>
            </w:r>
          </w:p>
          <w:p w14:paraId="5BEF7CC9" w14:textId="77777777" w:rsidR="0076701A" w:rsidRPr="005D2A65" w:rsidRDefault="0076701A" w:rsidP="009C2D12">
            <w:pPr>
              <w:spacing w:before="20" w:after="20"/>
              <w:cnfStyle w:val="000000100000" w:firstRow="0" w:lastRow="0" w:firstColumn="0" w:lastColumn="0" w:oddVBand="0" w:evenVBand="0" w:oddHBand="1" w:evenHBand="0" w:firstRowFirstColumn="0" w:firstRowLastColumn="0" w:lastRowFirstColumn="0" w:lastRowLastColumn="0"/>
              <w:rPr>
                <w:sz w:val="20"/>
                <w:szCs w:val="20"/>
              </w:rPr>
            </w:pPr>
            <w:r w:rsidRPr="005D2A65">
              <w:rPr>
                <w:sz w:val="20"/>
                <w:szCs w:val="20"/>
              </w:rPr>
              <w:t>Vízgazdálkodás hatékonyságának növelése, vízvédelem</w:t>
            </w:r>
          </w:p>
        </w:tc>
        <w:tc>
          <w:tcPr>
            <w:tcW w:w="598" w:type="pct"/>
            <w:vAlign w:val="center"/>
          </w:tcPr>
          <w:p w14:paraId="0D930E61" w14:textId="77777777" w:rsidR="0076701A" w:rsidRPr="00397730" w:rsidRDefault="0076701A" w:rsidP="009C2D12">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pozitív</w:t>
            </w:r>
          </w:p>
        </w:tc>
        <w:tc>
          <w:tcPr>
            <w:tcW w:w="947" w:type="pct"/>
            <w:vAlign w:val="center"/>
          </w:tcPr>
          <w:p w14:paraId="5D9B4D2B" w14:textId="77777777" w:rsidR="0076701A" w:rsidRPr="00397730" w:rsidRDefault="0076701A" w:rsidP="009C2D12">
            <w:pPr>
              <w:spacing w:before="20" w:after="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Pénzügyi megtakarítás és kibocsátáscsökkenés az optimalizált működésnek köszönhetően</w:t>
            </w:r>
          </w:p>
        </w:tc>
        <w:tc>
          <w:tcPr>
            <w:tcW w:w="748" w:type="pct"/>
            <w:vAlign w:val="center"/>
          </w:tcPr>
          <w:p w14:paraId="29EC51B9" w14:textId="77777777" w:rsidR="0076701A" w:rsidRDefault="0076701A" w:rsidP="009C2D12">
            <w:pPr>
              <w:spacing w:before="20" w:after="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Környezet- és természetvédelmi szemléletformálás</w:t>
            </w:r>
          </w:p>
          <w:p w14:paraId="6A07FDA5" w14:textId="77777777" w:rsidR="0076701A" w:rsidRPr="00397730" w:rsidRDefault="0076701A" w:rsidP="009C2D12">
            <w:pPr>
              <w:spacing w:before="20" w:after="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Digitális készségek javítása</w:t>
            </w:r>
          </w:p>
        </w:tc>
        <w:tc>
          <w:tcPr>
            <w:tcW w:w="626" w:type="pct"/>
            <w:vAlign w:val="center"/>
          </w:tcPr>
          <w:p w14:paraId="4F9AA22B" w14:textId="77777777" w:rsidR="0076701A" w:rsidRPr="00397730" w:rsidRDefault="0076701A" w:rsidP="009C2D12">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Fejlesztési elemenként eltérő az előkészítettség</w:t>
            </w:r>
          </w:p>
        </w:tc>
      </w:tr>
      <w:tr w:rsidR="0076701A" w:rsidRPr="00397730" w14:paraId="15968975" w14:textId="77777777" w:rsidTr="009C2D12">
        <w:tblPrEx>
          <w:jc w:val="left"/>
        </w:tblPrEx>
        <w:tc>
          <w:tcPr>
            <w:cnfStyle w:val="001000000000" w:firstRow="0" w:lastRow="0" w:firstColumn="1" w:lastColumn="0" w:oddVBand="0" w:evenVBand="0" w:oddHBand="0" w:evenHBand="0" w:firstRowFirstColumn="0" w:firstRowLastColumn="0" w:lastRowFirstColumn="0" w:lastRowLastColumn="0"/>
            <w:tcW w:w="928" w:type="pct"/>
            <w:vAlign w:val="center"/>
          </w:tcPr>
          <w:p w14:paraId="58B89558" w14:textId="77777777" w:rsidR="0076701A" w:rsidRPr="001848F8" w:rsidRDefault="0076701A" w:rsidP="009C2D12">
            <w:pPr>
              <w:spacing w:before="20" w:after="20"/>
              <w:ind w:left="-41"/>
              <w:rPr>
                <w:sz w:val="20"/>
                <w:szCs w:val="20"/>
              </w:rPr>
            </w:pPr>
            <w:r w:rsidRPr="001848F8">
              <w:rPr>
                <w:sz w:val="20"/>
                <w:szCs w:val="20"/>
              </w:rPr>
              <w:t>Okos gazdaság</w:t>
            </w:r>
          </w:p>
        </w:tc>
        <w:tc>
          <w:tcPr>
            <w:tcW w:w="1153" w:type="pct"/>
          </w:tcPr>
          <w:p w14:paraId="3C4640B0" w14:textId="77777777" w:rsidR="0076701A" w:rsidRPr="005D2A65" w:rsidRDefault="0076701A" w:rsidP="009C2D12">
            <w:pPr>
              <w:spacing w:before="20" w:after="20"/>
              <w:cnfStyle w:val="000000000000" w:firstRow="0" w:lastRow="0" w:firstColumn="0" w:lastColumn="0" w:oddVBand="0" w:evenVBand="0" w:oddHBand="0" w:evenHBand="0" w:firstRowFirstColumn="0" w:firstRowLastColumn="0" w:lastRowFirstColumn="0" w:lastRowLastColumn="0"/>
              <w:rPr>
                <w:sz w:val="20"/>
                <w:szCs w:val="20"/>
              </w:rPr>
            </w:pPr>
            <w:r w:rsidRPr="005D2A65">
              <w:rPr>
                <w:sz w:val="20"/>
                <w:szCs w:val="20"/>
              </w:rPr>
              <w:t>Okosváros és e-közigazgatási rendszerek fejlesztések</w:t>
            </w:r>
          </w:p>
          <w:p w14:paraId="6E2C731B" w14:textId="77777777" w:rsidR="0076701A" w:rsidRPr="005D2A65" w:rsidRDefault="0076701A" w:rsidP="009C2D12">
            <w:pPr>
              <w:spacing w:before="20" w:after="20"/>
              <w:cnfStyle w:val="000000000000" w:firstRow="0" w:lastRow="0" w:firstColumn="0" w:lastColumn="0" w:oddVBand="0" w:evenVBand="0" w:oddHBand="0" w:evenHBand="0" w:firstRowFirstColumn="0" w:firstRowLastColumn="0" w:lastRowFirstColumn="0" w:lastRowLastColumn="0"/>
              <w:rPr>
                <w:sz w:val="20"/>
                <w:szCs w:val="20"/>
              </w:rPr>
            </w:pPr>
            <w:r w:rsidRPr="005D2A65">
              <w:rPr>
                <w:sz w:val="20"/>
                <w:szCs w:val="20"/>
              </w:rPr>
              <w:t>Körforgásos gazdaságra való átállás elősegítése</w:t>
            </w:r>
          </w:p>
          <w:p w14:paraId="3A48C47A" w14:textId="77777777" w:rsidR="0076701A" w:rsidRPr="005D2A65" w:rsidRDefault="0076701A" w:rsidP="009C2D12">
            <w:pPr>
              <w:spacing w:before="20" w:after="20"/>
              <w:cnfStyle w:val="000000000000" w:firstRow="0" w:lastRow="0" w:firstColumn="0" w:lastColumn="0" w:oddVBand="0" w:evenVBand="0" w:oddHBand="0" w:evenHBand="0" w:firstRowFirstColumn="0" w:firstRowLastColumn="0" w:lastRowFirstColumn="0" w:lastRowLastColumn="0"/>
              <w:rPr>
                <w:sz w:val="20"/>
                <w:szCs w:val="20"/>
              </w:rPr>
            </w:pPr>
            <w:r w:rsidRPr="005D2A65">
              <w:rPr>
                <w:sz w:val="20"/>
                <w:szCs w:val="20"/>
              </w:rPr>
              <w:t>A keletkező hulladék csökkentése és helyi hasznosítása</w:t>
            </w:r>
          </w:p>
        </w:tc>
        <w:tc>
          <w:tcPr>
            <w:tcW w:w="598" w:type="pct"/>
            <w:vAlign w:val="center"/>
          </w:tcPr>
          <w:p w14:paraId="14A644EE" w14:textId="77777777" w:rsidR="0076701A" w:rsidRPr="00397730"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pozitív</w:t>
            </w:r>
          </w:p>
        </w:tc>
        <w:tc>
          <w:tcPr>
            <w:tcW w:w="947" w:type="pct"/>
            <w:vAlign w:val="center"/>
          </w:tcPr>
          <w:p w14:paraId="49AF1250" w14:textId="77777777" w:rsidR="0076701A" w:rsidRDefault="0076701A" w:rsidP="009C2D12">
            <w:pPr>
              <w:spacing w:before="20" w:after="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Pénzügyi megtakarítás és kibocsátáscsökkenés az optimalizált működésnek köszönhetően</w:t>
            </w:r>
          </w:p>
          <w:p w14:paraId="5C5E5536" w14:textId="77777777" w:rsidR="0076701A" w:rsidRPr="00397730" w:rsidRDefault="0076701A" w:rsidP="009C2D12">
            <w:pPr>
              <w:spacing w:before="20" w:after="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Potenciális bevételtermelés hulladék hasznosításából</w:t>
            </w:r>
          </w:p>
        </w:tc>
        <w:tc>
          <w:tcPr>
            <w:tcW w:w="748" w:type="pct"/>
            <w:vAlign w:val="center"/>
          </w:tcPr>
          <w:p w14:paraId="29F7E3C4" w14:textId="77777777" w:rsidR="0076701A" w:rsidRDefault="0076701A" w:rsidP="009C2D12">
            <w:pPr>
              <w:spacing w:before="20" w:after="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Hulladékgazdálkodási szemléletformálás</w:t>
            </w:r>
          </w:p>
          <w:p w14:paraId="25E9A64E" w14:textId="77777777" w:rsidR="0076701A" w:rsidRDefault="0076701A" w:rsidP="009C2D12">
            <w:pPr>
              <w:spacing w:before="20" w:after="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Körforgásos gazdaságra való átállás ösztönzése</w:t>
            </w:r>
          </w:p>
          <w:p w14:paraId="0F9DB87C" w14:textId="77777777" w:rsidR="0076701A" w:rsidRPr="00397730" w:rsidRDefault="0076701A" w:rsidP="009C2D12">
            <w:pPr>
              <w:spacing w:before="20" w:after="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Digitális készségek javítása</w:t>
            </w:r>
          </w:p>
        </w:tc>
        <w:tc>
          <w:tcPr>
            <w:tcW w:w="626" w:type="pct"/>
            <w:vAlign w:val="center"/>
          </w:tcPr>
          <w:p w14:paraId="30BB1EBA" w14:textId="77777777" w:rsidR="0076701A" w:rsidRPr="00397730"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Fejlesztési elemenként eltérő az előkészítettség</w:t>
            </w:r>
          </w:p>
        </w:tc>
      </w:tr>
      <w:tr w:rsidR="0076701A" w:rsidRPr="00397730" w14:paraId="73442A63" w14:textId="77777777" w:rsidTr="009C2D12">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 w:type="pct"/>
            <w:vAlign w:val="center"/>
          </w:tcPr>
          <w:p w14:paraId="4B2416B5" w14:textId="77777777" w:rsidR="0076701A" w:rsidRPr="001848F8" w:rsidRDefault="0076701A" w:rsidP="009C2D12">
            <w:pPr>
              <w:spacing w:before="20" w:after="20"/>
              <w:ind w:left="-41"/>
              <w:rPr>
                <w:sz w:val="20"/>
                <w:szCs w:val="20"/>
              </w:rPr>
            </w:pPr>
            <w:r w:rsidRPr="001848F8">
              <w:rPr>
                <w:sz w:val="20"/>
                <w:szCs w:val="20"/>
              </w:rPr>
              <w:lastRenderedPageBreak/>
              <w:t>Okos életkörülmények, életminőség</w:t>
            </w:r>
          </w:p>
        </w:tc>
        <w:tc>
          <w:tcPr>
            <w:tcW w:w="1153" w:type="pct"/>
          </w:tcPr>
          <w:p w14:paraId="4288095A" w14:textId="77777777" w:rsidR="0076701A" w:rsidRPr="005D2A65" w:rsidRDefault="0076701A" w:rsidP="009C2D12">
            <w:pPr>
              <w:spacing w:before="20" w:after="20"/>
              <w:cnfStyle w:val="000000100000" w:firstRow="0" w:lastRow="0" w:firstColumn="0" w:lastColumn="0" w:oddVBand="0" w:evenVBand="0" w:oddHBand="1" w:evenHBand="0" w:firstRowFirstColumn="0" w:firstRowLastColumn="0" w:lastRowFirstColumn="0" w:lastRowLastColumn="0"/>
              <w:rPr>
                <w:sz w:val="20"/>
                <w:szCs w:val="20"/>
              </w:rPr>
            </w:pPr>
            <w:r w:rsidRPr="005D2A65">
              <w:rPr>
                <w:sz w:val="20"/>
                <w:szCs w:val="20"/>
              </w:rPr>
              <w:t>Okosváros és e-közigazgatási rendszerek fejlesztések</w:t>
            </w:r>
          </w:p>
          <w:p w14:paraId="77DB953D" w14:textId="77777777" w:rsidR="0076701A" w:rsidRPr="005D2A65" w:rsidRDefault="0076701A" w:rsidP="009C2D12">
            <w:pPr>
              <w:spacing w:before="20" w:after="20"/>
              <w:cnfStyle w:val="000000100000" w:firstRow="0" w:lastRow="0" w:firstColumn="0" w:lastColumn="0" w:oddVBand="0" w:evenVBand="0" w:oddHBand="1" w:evenHBand="0" w:firstRowFirstColumn="0" w:firstRowLastColumn="0" w:lastRowFirstColumn="0" w:lastRowLastColumn="0"/>
              <w:rPr>
                <w:sz w:val="20"/>
                <w:szCs w:val="20"/>
              </w:rPr>
            </w:pPr>
            <w:r w:rsidRPr="005D2A65">
              <w:rPr>
                <w:sz w:val="20"/>
                <w:szCs w:val="20"/>
              </w:rPr>
              <w:t>Városi zöldfelületek és természeti területek védelme, fejlesztése</w:t>
            </w:r>
          </w:p>
        </w:tc>
        <w:tc>
          <w:tcPr>
            <w:tcW w:w="598" w:type="pct"/>
            <w:vAlign w:val="center"/>
          </w:tcPr>
          <w:p w14:paraId="3DF9334E" w14:textId="77777777" w:rsidR="0076701A" w:rsidRPr="00397730" w:rsidRDefault="0076701A" w:rsidP="009C2D12">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pozitív</w:t>
            </w:r>
          </w:p>
        </w:tc>
        <w:tc>
          <w:tcPr>
            <w:tcW w:w="947" w:type="pct"/>
            <w:vAlign w:val="center"/>
          </w:tcPr>
          <w:p w14:paraId="1C3211C7" w14:textId="77777777" w:rsidR="0076701A" w:rsidRPr="00397730" w:rsidRDefault="0076701A" w:rsidP="009C2D12">
            <w:pPr>
              <w:spacing w:before="20" w:after="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Pénzügyi megtakarítás és kibocsátáscsökkenés az optimalizált működésnek köszönhetően</w:t>
            </w:r>
          </w:p>
        </w:tc>
        <w:tc>
          <w:tcPr>
            <w:tcW w:w="748" w:type="pct"/>
            <w:vAlign w:val="center"/>
          </w:tcPr>
          <w:p w14:paraId="47E0BBFC" w14:textId="77777777" w:rsidR="0076701A" w:rsidRDefault="0076701A" w:rsidP="009C2D12">
            <w:pPr>
              <w:spacing w:before="20" w:after="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Szemléletformálás</w:t>
            </w:r>
          </w:p>
          <w:p w14:paraId="13989156" w14:textId="77777777" w:rsidR="0076701A" w:rsidRPr="00397730" w:rsidRDefault="0076701A" w:rsidP="009C2D12">
            <w:pPr>
              <w:spacing w:before="20" w:after="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Digitális készségek javítása</w:t>
            </w:r>
          </w:p>
        </w:tc>
        <w:tc>
          <w:tcPr>
            <w:tcW w:w="626" w:type="pct"/>
            <w:vAlign w:val="center"/>
          </w:tcPr>
          <w:p w14:paraId="5F0C3B19" w14:textId="77777777" w:rsidR="0076701A" w:rsidRPr="00397730" w:rsidRDefault="0076701A" w:rsidP="009C2D12">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Fejlesztési elemenként eltérő az előkészítettség</w:t>
            </w:r>
          </w:p>
        </w:tc>
      </w:tr>
    </w:tbl>
    <w:p w14:paraId="191AFEEB" w14:textId="77777777" w:rsidR="0076701A" w:rsidRDefault="0076701A" w:rsidP="001166D0">
      <w:pPr>
        <w:pStyle w:val="Forrsmegjells"/>
      </w:pPr>
      <w:r w:rsidRPr="00701E10">
        <w:t>Forrás</w:t>
      </w:r>
      <w:r>
        <w:t>: saját szerkesztés</w:t>
      </w:r>
    </w:p>
    <w:p w14:paraId="3BB24707" w14:textId="77777777" w:rsidR="0076701A" w:rsidRDefault="0076701A" w:rsidP="0076701A">
      <w:pPr>
        <w:jc w:val="both"/>
        <w:sectPr w:rsidR="0076701A" w:rsidSect="009C2D12">
          <w:pgSz w:w="16838" w:h="11906" w:orient="landscape"/>
          <w:pgMar w:top="1417" w:right="1417" w:bottom="1417" w:left="1417" w:header="708" w:footer="708" w:gutter="0"/>
          <w:cols w:space="708"/>
          <w:titlePg/>
          <w:docGrid w:linePitch="360"/>
        </w:sectPr>
      </w:pPr>
    </w:p>
    <w:p w14:paraId="415BA039" w14:textId="77777777" w:rsidR="0076701A" w:rsidRPr="00262AC6" w:rsidRDefault="0076701A" w:rsidP="0024093C">
      <w:pPr>
        <w:pStyle w:val="Cmsor4"/>
      </w:pPr>
      <w:bookmarkStart w:id="554" w:name="_Toc95828234"/>
      <w:r w:rsidRPr="00262AC6">
        <w:lastRenderedPageBreak/>
        <w:t xml:space="preserve">A zöld </w:t>
      </w:r>
      <w:r>
        <w:t>átállás tervezésének</w:t>
      </w:r>
      <w:r w:rsidRPr="00262AC6">
        <w:t xml:space="preserve"> szervezeti </w:t>
      </w:r>
      <w:r>
        <w:t>háttere</w:t>
      </w:r>
      <w:r w:rsidRPr="00262AC6">
        <w:t xml:space="preserve"> és ütemezése</w:t>
      </w:r>
      <w:bookmarkEnd w:id="554"/>
    </w:p>
    <w:p w14:paraId="3B7B907D" w14:textId="77777777" w:rsidR="004114CC" w:rsidRDefault="004114CC" w:rsidP="004114CC">
      <w:pPr>
        <w:jc w:val="both"/>
      </w:pPr>
      <w:r>
        <w:t xml:space="preserve">A zöld átállással kapcsolatos döntések meghozatala a város képviselő-testületének feladata, a döntések előkészítésébe, a végrehajtás szervezésébe és ellenőrzésébe elsősorban a Pénzügyi és Városfejlesztési Bizottság kapcsolódhat be. A Polgármesteri Hivatalon belül a releváns kompetenciák és hatáskörök alapvetően a Polgármesteri Kabinetnél jelennek meg, de adott esetben érdemes lehet </w:t>
      </w:r>
      <w:r w:rsidRPr="00921F9F">
        <w:rPr>
          <w:rFonts w:cstheme="minorHAnsi"/>
        </w:rPr>
        <w:t xml:space="preserve">a </w:t>
      </w:r>
      <w:r>
        <w:t xml:space="preserve">Műszaki Csoport bevonása is. </w:t>
      </w:r>
    </w:p>
    <w:p w14:paraId="0E62DF55" w14:textId="77777777" w:rsidR="004114CC" w:rsidRDefault="004114CC" w:rsidP="004114CC">
      <w:pPr>
        <w:jc w:val="both"/>
      </w:pPr>
      <w:r w:rsidRPr="00C14204">
        <w:t xml:space="preserve">Mórahalom zöld átállásának megtervezésébe és megvalósításába az alábbi szereplők </w:t>
      </w:r>
      <w:r>
        <w:t xml:space="preserve">partnerségi </w:t>
      </w:r>
      <w:r w:rsidRPr="00C14204">
        <w:t>bevonása indokolt:</w:t>
      </w:r>
    </w:p>
    <w:p w14:paraId="021E8425" w14:textId="77777777" w:rsidR="004114CC" w:rsidRDefault="004114CC" w:rsidP="004114CC">
      <w:pPr>
        <w:pStyle w:val="Listaszerbekezds"/>
        <w:numPr>
          <w:ilvl w:val="0"/>
          <w:numId w:val="84"/>
        </w:numPr>
        <w:spacing w:after="160"/>
        <w:jc w:val="both"/>
      </w:pPr>
      <w:r w:rsidRPr="00C14204">
        <w:t>releváns hatóságok és állami szervek</w:t>
      </w:r>
      <w:r>
        <w:t xml:space="preserve"> (pl. Kiskunsági Nemzeti Park Igazgatóság, Alsó-Tisza-vidéki Vízügyi Igazgatóság, </w:t>
      </w:r>
      <w:r w:rsidRPr="001F4EBD">
        <w:t>Csongrád-Csanád Megyei Kormányhivatal</w:t>
      </w:r>
      <w:r>
        <w:t xml:space="preserve">, </w:t>
      </w:r>
      <w:r w:rsidRPr="001F4EBD">
        <w:t>Csongrád-Csanád Megyei Katasztrófavédelmi Igazgatóság</w:t>
      </w:r>
      <w:r>
        <w:t>),</w:t>
      </w:r>
    </w:p>
    <w:p w14:paraId="67C01EC2" w14:textId="77777777" w:rsidR="004114CC" w:rsidRDefault="004114CC" w:rsidP="004114CC">
      <w:pPr>
        <w:pStyle w:val="Listaszerbekezds"/>
        <w:numPr>
          <w:ilvl w:val="0"/>
          <w:numId w:val="84"/>
        </w:numPr>
        <w:spacing w:after="160"/>
        <w:jc w:val="both"/>
      </w:pPr>
      <w:r>
        <w:t>helyi civil szervezetek (pl. Homokháti Önkormányzatok Kistérségi Területfejlesztési Közhasznú Egyesülete, Homokhátság Vidékfejlesztési Egyesület, Homokhátságért Egyesület,</w:t>
      </w:r>
      <w:r w:rsidRPr="00B477D1">
        <w:t xml:space="preserve"> SZÉP-KÖR Környezetvédelmi és Városszépészeti Egyesület</w:t>
      </w:r>
      <w:r>
        <w:t>),</w:t>
      </w:r>
    </w:p>
    <w:p w14:paraId="5068F5D5" w14:textId="77777777" w:rsidR="004114CC" w:rsidRDefault="004114CC" w:rsidP="004114CC">
      <w:pPr>
        <w:pStyle w:val="Listaszerbekezds"/>
        <w:numPr>
          <w:ilvl w:val="0"/>
          <w:numId w:val="84"/>
        </w:numPr>
        <w:spacing w:after="160"/>
        <w:jc w:val="both"/>
      </w:pPr>
      <w:r>
        <w:t xml:space="preserve">közfeladatokat ellátó önkormányzati tulajdonú vállalkozások (pl. Mórahalmi Városfejlesztő Kft., </w:t>
      </w:r>
      <w:r w:rsidRPr="005267CA">
        <w:t>Móraép Nonprofit Közhasznú Kft.</w:t>
      </w:r>
      <w:r>
        <w:t xml:space="preserve">, </w:t>
      </w:r>
      <w:r w:rsidRPr="00E94BE7">
        <w:t>HTV Média Nonprofit Kft.</w:t>
      </w:r>
      <w:r>
        <w:t xml:space="preserve">, </w:t>
      </w:r>
      <w:r w:rsidRPr="001466BE">
        <w:t>Móra-Tourist Információs és Szolgáltató Nonprofit Kft.</w:t>
      </w:r>
      <w:r>
        <w:t xml:space="preserve">, </w:t>
      </w:r>
      <w:r w:rsidRPr="002323CC">
        <w:t>Szent Erzsébet Mórahalmi Fürdőgyógyászati Nonprofit Kft.</w:t>
      </w:r>
      <w:r>
        <w:t>)</w:t>
      </w:r>
    </w:p>
    <w:p w14:paraId="437F5900" w14:textId="65ABD8CC" w:rsidR="0076701A" w:rsidRDefault="004114CC" w:rsidP="004114CC">
      <w:pPr>
        <w:pStyle w:val="Listaszerbekezds"/>
        <w:numPr>
          <w:ilvl w:val="0"/>
          <w:numId w:val="84"/>
        </w:numPr>
        <w:spacing w:after="160"/>
        <w:ind w:left="714" w:hanging="357"/>
        <w:jc w:val="both"/>
      </w:pPr>
      <w:r>
        <w:t xml:space="preserve">egyéb közfeladatokat ellátó és közműcégek (pl. </w:t>
      </w:r>
      <w:r w:rsidRPr="004519EE">
        <w:t>ALFÖLDVÍZ Zrt.</w:t>
      </w:r>
      <w:r>
        <w:t xml:space="preserve">, </w:t>
      </w:r>
      <w:r w:rsidRPr="00C14204">
        <w:t>FBH-NP Nkft.</w:t>
      </w:r>
      <w:r w:rsidRPr="00C14204">
        <w:rPr>
          <w:color w:val="000000"/>
        </w:rPr>
        <w:t>).</w:t>
      </w:r>
    </w:p>
    <w:p w14:paraId="07861E82" w14:textId="6B8B20C6" w:rsidR="0076701A" w:rsidRPr="00BF31DE" w:rsidRDefault="00210CF9" w:rsidP="003B1281">
      <w:pPr>
        <w:pStyle w:val="Kpalrs"/>
        <w:jc w:val="center"/>
      </w:pPr>
      <w:fldSimple w:instr=" SEQ táblázat \* ARABIC ">
        <w:bookmarkStart w:id="555" w:name="_Toc95828078"/>
        <w:r w:rsidR="001C3E77">
          <w:rPr>
            <w:noProof/>
          </w:rPr>
          <w:t>46</w:t>
        </w:r>
      </w:fldSimple>
      <w:r w:rsidR="003B1281">
        <w:t>. táblázat</w:t>
      </w:r>
      <w:r w:rsidR="0076701A" w:rsidRPr="00BF31DE">
        <w:t xml:space="preserve">: </w:t>
      </w:r>
      <w:r w:rsidR="0076701A" w:rsidRPr="00EC2692">
        <w:t>A zöld átállás tervezésének ütemezése</w:t>
      </w:r>
      <w:bookmarkEnd w:id="555"/>
    </w:p>
    <w:tbl>
      <w:tblPr>
        <w:tblStyle w:val="Tblzatrcsos45jellszn1"/>
        <w:tblW w:w="5000" w:type="pct"/>
        <w:jc w:val="center"/>
        <w:tblLook w:val="06A0" w:firstRow="1" w:lastRow="0" w:firstColumn="1" w:lastColumn="0" w:noHBand="1" w:noVBand="1"/>
      </w:tblPr>
      <w:tblGrid>
        <w:gridCol w:w="4393"/>
        <w:gridCol w:w="387"/>
        <w:gridCol w:w="389"/>
        <w:gridCol w:w="389"/>
        <w:gridCol w:w="388"/>
        <w:gridCol w:w="390"/>
        <w:gridCol w:w="390"/>
        <w:gridCol w:w="388"/>
        <w:gridCol w:w="390"/>
        <w:gridCol w:w="390"/>
        <w:gridCol w:w="388"/>
        <w:gridCol w:w="390"/>
        <w:gridCol w:w="388"/>
      </w:tblGrid>
      <w:tr w:rsidR="0076701A" w:rsidRPr="00397730" w14:paraId="25083C72" w14:textId="77777777" w:rsidTr="009C2D1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425" w:type="pct"/>
            <w:vMerge w:val="restart"/>
            <w:vAlign w:val="center"/>
          </w:tcPr>
          <w:p w14:paraId="3F4D1BF9" w14:textId="77777777" w:rsidR="0076701A" w:rsidRPr="00397730" w:rsidRDefault="0076701A" w:rsidP="009C2D12">
            <w:pPr>
              <w:keepNext/>
              <w:spacing w:before="20" w:after="20"/>
              <w:jc w:val="center"/>
              <w:rPr>
                <w:sz w:val="20"/>
                <w:szCs w:val="20"/>
              </w:rPr>
            </w:pPr>
            <w:r>
              <w:rPr>
                <w:sz w:val="20"/>
                <w:szCs w:val="20"/>
              </w:rPr>
              <w:t>Feladat</w:t>
            </w:r>
          </w:p>
        </w:tc>
        <w:tc>
          <w:tcPr>
            <w:tcW w:w="858" w:type="pct"/>
            <w:gridSpan w:val="4"/>
            <w:vAlign w:val="center"/>
          </w:tcPr>
          <w:p w14:paraId="0C36E285" w14:textId="77777777" w:rsidR="0076701A" w:rsidRPr="00397730" w:rsidRDefault="0076701A" w:rsidP="009C2D12">
            <w:pPr>
              <w:keepNext/>
              <w:spacing w:before="20" w:after="2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2022</w:t>
            </w:r>
          </w:p>
        </w:tc>
        <w:tc>
          <w:tcPr>
            <w:tcW w:w="859" w:type="pct"/>
            <w:gridSpan w:val="4"/>
            <w:vAlign w:val="center"/>
          </w:tcPr>
          <w:p w14:paraId="309CD199" w14:textId="77777777" w:rsidR="0076701A" w:rsidRPr="00397730" w:rsidRDefault="0076701A" w:rsidP="009C2D12">
            <w:pPr>
              <w:keepNext/>
              <w:spacing w:before="20" w:after="2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2023</w:t>
            </w:r>
          </w:p>
        </w:tc>
        <w:tc>
          <w:tcPr>
            <w:tcW w:w="858" w:type="pct"/>
            <w:gridSpan w:val="4"/>
            <w:vAlign w:val="center"/>
          </w:tcPr>
          <w:p w14:paraId="0B21A6CA" w14:textId="77777777" w:rsidR="0076701A" w:rsidRPr="00397730" w:rsidRDefault="0076701A" w:rsidP="009C2D12">
            <w:pPr>
              <w:keepNext/>
              <w:spacing w:before="20" w:after="2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2024</w:t>
            </w:r>
          </w:p>
        </w:tc>
      </w:tr>
      <w:tr w:rsidR="0076701A" w:rsidRPr="00397730" w14:paraId="1B91FC8E" w14:textId="77777777" w:rsidTr="009C2D1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425" w:type="pct"/>
            <w:vMerge/>
            <w:vAlign w:val="center"/>
          </w:tcPr>
          <w:p w14:paraId="4803A992" w14:textId="77777777" w:rsidR="0076701A" w:rsidRDefault="0076701A" w:rsidP="009C2D12">
            <w:pPr>
              <w:keepNext/>
              <w:spacing w:before="20" w:after="20"/>
              <w:jc w:val="center"/>
              <w:rPr>
                <w:sz w:val="20"/>
                <w:szCs w:val="20"/>
              </w:rPr>
            </w:pPr>
          </w:p>
        </w:tc>
        <w:tc>
          <w:tcPr>
            <w:tcW w:w="214" w:type="pct"/>
            <w:vAlign w:val="center"/>
          </w:tcPr>
          <w:p w14:paraId="4F8D1CCE" w14:textId="77777777" w:rsidR="0076701A" w:rsidRPr="00397730" w:rsidRDefault="0076701A" w:rsidP="009C2D12">
            <w:pPr>
              <w:keepNext/>
              <w:spacing w:before="20" w:after="2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1</w:t>
            </w:r>
          </w:p>
        </w:tc>
        <w:tc>
          <w:tcPr>
            <w:tcW w:w="215" w:type="pct"/>
          </w:tcPr>
          <w:p w14:paraId="7396F1B6" w14:textId="77777777" w:rsidR="0076701A" w:rsidRPr="00397730" w:rsidRDefault="0076701A" w:rsidP="009C2D12">
            <w:pPr>
              <w:keepNext/>
              <w:spacing w:before="20" w:after="2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w:t>
            </w:r>
          </w:p>
        </w:tc>
        <w:tc>
          <w:tcPr>
            <w:tcW w:w="215" w:type="pct"/>
          </w:tcPr>
          <w:p w14:paraId="00C3BC05" w14:textId="77777777" w:rsidR="0076701A" w:rsidRPr="00397730" w:rsidRDefault="0076701A" w:rsidP="009C2D12">
            <w:pPr>
              <w:keepNext/>
              <w:spacing w:before="20" w:after="2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3</w:t>
            </w:r>
          </w:p>
        </w:tc>
        <w:tc>
          <w:tcPr>
            <w:tcW w:w="214" w:type="pct"/>
          </w:tcPr>
          <w:p w14:paraId="7010CAAE" w14:textId="77777777" w:rsidR="0076701A" w:rsidRPr="00397730" w:rsidRDefault="0076701A" w:rsidP="009C2D12">
            <w:pPr>
              <w:keepNext/>
              <w:spacing w:before="20" w:after="2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4</w:t>
            </w:r>
          </w:p>
        </w:tc>
        <w:tc>
          <w:tcPr>
            <w:tcW w:w="215" w:type="pct"/>
            <w:vAlign w:val="center"/>
          </w:tcPr>
          <w:p w14:paraId="4F3C5E43" w14:textId="77777777" w:rsidR="0076701A" w:rsidRPr="00397730" w:rsidRDefault="0076701A" w:rsidP="009C2D12">
            <w:pPr>
              <w:keepNext/>
              <w:spacing w:before="20" w:after="2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1</w:t>
            </w:r>
          </w:p>
        </w:tc>
        <w:tc>
          <w:tcPr>
            <w:tcW w:w="215" w:type="pct"/>
          </w:tcPr>
          <w:p w14:paraId="59F908AE" w14:textId="77777777" w:rsidR="0076701A" w:rsidRPr="00397730" w:rsidRDefault="0076701A" w:rsidP="009C2D12">
            <w:pPr>
              <w:keepNext/>
              <w:spacing w:before="20" w:after="2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w:t>
            </w:r>
          </w:p>
        </w:tc>
        <w:tc>
          <w:tcPr>
            <w:tcW w:w="214" w:type="pct"/>
          </w:tcPr>
          <w:p w14:paraId="41CEDAF8" w14:textId="77777777" w:rsidR="0076701A" w:rsidRPr="00397730" w:rsidRDefault="0076701A" w:rsidP="009C2D12">
            <w:pPr>
              <w:keepNext/>
              <w:spacing w:before="20" w:after="2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3</w:t>
            </w:r>
          </w:p>
        </w:tc>
        <w:tc>
          <w:tcPr>
            <w:tcW w:w="215" w:type="pct"/>
          </w:tcPr>
          <w:p w14:paraId="37B33B2E" w14:textId="77777777" w:rsidR="0076701A" w:rsidRPr="00397730" w:rsidRDefault="0076701A" w:rsidP="009C2D12">
            <w:pPr>
              <w:keepNext/>
              <w:spacing w:before="20" w:after="2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4</w:t>
            </w:r>
          </w:p>
        </w:tc>
        <w:tc>
          <w:tcPr>
            <w:tcW w:w="215" w:type="pct"/>
            <w:vAlign w:val="center"/>
          </w:tcPr>
          <w:p w14:paraId="71F21A71" w14:textId="77777777" w:rsidR="0076701A" w:rsidRPr="00397730" w:rsidRDefault="0076701A" w:rsidP="009C2D12">
            <w:pPr>
              <w:keepNext/>
              <w:spacing w:before="20" w:after="2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1</w:t>
            </w:r>
          </w:p>
        </w:tc>
        <w:tc>
          <w:tcPr>
            <w:tcW w:w="214" w:type="pct"/>
          </w:tcPr>
          <w:p w14:paraId="6FED4CDF" w14:textId="77777777" w:rsidR="0076701A" w:rsidRPr="00397730" w:rsidRDefault="0076701A" w:rsidP="009C2D12">
            <w:pPr>
              <w:keepNext/>
              <w:spacing w:before="20" w:after="2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w:t>
            </w:r>
          </w:p>
        </w:tc>
        <w:tc>
          <w:tcPr>
            <w:tcW w:w="215" w:type="pct"/>
          </w:tcPr>
          <w:p w14:paraId="7DAAEF89" w14:textId="77777777" w:rsidR="0076701A" w:rsidRPr="00397730" w:rsidRDefault="0076701A" w:rsidP="009C2D12">
            <w:pPr>
              <w:keepNext/>
              <w:spacing w:before="20" w:after="2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3</w:t>
            </w:r>
          </w:p>
        </w:tc>
        <w:tc>
          <w:tcPr>
            <w:tcW w:w="214" w:type="pct"/>
          </w:tcPr>
          <w:p w14:paraId="21B44399" w14:textId="77777777" w:rsidR="0076701A" w:rsidRPr="00397730" w:rsidRDefault="0076701A" w:rsidP="009C2D12">
            <w:pPr>
              <w:keepNext/>
              <w:spacing w:before="20" w:after="2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4</w:t>
            </w:r>
          </w:p>
        </w:tc>
      </w:tr>
      <w:tr w:rsidR="0076701A" w:rsidRPr="005D2A65" w14:paraId="5D6D1744" w14:textId="77777777" w:rsidTr="009C2D12">
        <w:trPr>
          <w:jc w:val="center"/>
        </w:trPr>
        <w:tc>
          <w:tcPr>
            <w:cnfStyle w:val="001000000000" w:firstRow="0" w:lastRow="0" w:firstColumn="1" w:lastColumn="0" w:oddVBand="0" w:evenVBand="0" w:oddHBand="0" w:evenHBand="0" w:firstRowFirstColumn="0" w:firstRowLastColumn="0" w:lastRowFirstColumn="0" w:lastRowLastColumn="0"/>
            <w:tcW w:w="2425" w:type="pct"/>
            <w:vAlign w:val="center"/>
          </w:tcPr>
          <w:p w14:paraId="4A92A15C" w14:textId="77777777" w:rsidR="0076701A" w:rsidRPr="001F6B77" w:rsidRDefault="0076701A" w:rsidP="009C2D12">
            <w:pPr>
              <w:spacing w:before="20" w:after="20"/>
              <w:ind w:left="-41"/>
              <w:rPr>
                <w:b w:val="0"/>
                <w:bCs w:val="0"/>
                <w:sz w:val="20"/>
                <w:szCs w:val="20"/>
              </w:rPr>
            </w:pPr>
            <w:r>
              <w:rPr>
                <w:b w:val="0"/>
                <w:bCs w:val="0"/>
                <w:sz w:val="20"/>
                <w:szCs w:val="20"/>
              </w:rPr>
              <w:t>A ZFK tervezésében és megvalósításában részt vevő önkormányzati és egyéb szakemberek kijelölése, feladataik meghatározása</w:t>
            </w:r>
          </w:p>
        </w:tc>
        <w:tc>
          <w:tcPr>
            <w:tcW w:w="214" w:type="pct"/>
            <w:vAlign w:val="center"/>
          </w:tcPr>
          <w:p w14:paraId="76453517"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5812980F"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shd w:val="clear" w:color="auto" w:fill="70AD47" w:themeFill="accent6"/>
            <w:vAlign w:val="center"/>
          </w:tcPr>
          <w:p w14:paraId="5C605615"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4" w:type="pct"/>
            <w:vAlign w:val="center"/>
          </w:tcPr>
          <w:p w14:paraId="76D34D46"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23487AFB"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2EA2AF19"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4" w:type="pct"/>
            <w:vAlign w:val="center"/>
          </w:tcPr>
          <w:p w14:paraId="32242999"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305CB26B"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6F35728F"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4" w:type="pct"/>
            <w:vAlign w:val="center"/>
          </w:tcPr>
          <w:p w14:paraId="7078C0EC"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638E0A01"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4" w:type="pct"/>
            <w:vAlign w:val="center"/>
          </w:tcPr>
          <w:p w14:paraId="5B22B455"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6701A" w:rsidRPr="005D2A65" w14:paraId="7F34660B" w14:textId="77777777" w:rsidTr="009C2D12">
        <w:trPr>
          <w:jc w:val="center"/>
        </w:trPr>
        <w:tc>
          <w:tcPr>
            <w:cnfStyle w:val="001000000000" w:firstRow="0" w:lastRow="0" w:firstColumn="1" w:lastColumn="0" w:oddVBand="0" w:evenVBand="0" w:oddHBand="0" w:evenHBand="0" w:firstRowFirstColumn="0" w:firstRowLastColumn="0" w:lastRowFirstColumn="0" w:lastRowLastColumn="0"/>
            <w:tcW w:w="2425" w:type="pct"/>
            <w:vAlign w:val="center"/>
          </w:tcPr>
          <w:p w14:paraId="3D22653E" w14:textId="77777777" w:rsidR="0076701A" w:rsidRPr="001F6B77" w:rsidRDefault="0076701A" w:rsidP="009C2D12">
            <w:pPr>
              <w:spacing w:before="20" w:after="20"/>
              <w:ind w:left="-41"/>
              <w:rPr>
                <w:b w:val="0"/>
                <w:bCs w:val="0"/>
                <w:sz w:val="20"/>
                <w:szCs w:val="20"/>
              </w:rPr>
            </w:pPr>
            <w:r>
              <w:rPr>
                <w:b w:val="0"/>
                <w:bCs w:val="0"/>
                <w:sz w:val="20"/>
                <w:szCs w:val="20"/>
              </w:rPr>
              <w:t>ZFK partnerség kialakítása</w:t>
            </w:r>
          </w:p>
        </w:tc>
        <w:tc>
          <w:tcPr>
            <w:tcW w:w="214" w:type="pct"/>
            <w:vAlign w:val="center"/>
          </w:tcPr>
          <w:p w14:paraId="6B92D7AF"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7B693E72"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0F8D8E95"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4" w:type="pct"/>
            <w:shd w:val="clear" w:color="auto" w:fill="70AD47" w:themeFill="accent6"/>
            <w:vAlign w:val="center"/>
          </w:tcPr>
          <w:p w14:paraId="44A3A4A6"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54F048D3"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21269C4C"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4" w:type="pct"/>
            <w:vAlign w:val="center"/>
          </w:tcPr>
          <w:p w14:paraId="6146DAB0"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76406BEC"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207942B5"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4" w:type="pct"/>
            <w:vAlign w:val="center"/>
          </w:tcPr>
          <w:p w14:paraId="6700EAE6"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29406EE5"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4" w:type="pct"/>
            <w:vAlign w:val="center"/>
          </w:tcPr>
          <w:p w14:paraId="27EB0BE7"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6701A" w:rsidRPr="005D2A65" w14:paraId="62DA9D61" w14:textId="77777777" w:rsidTr="009C2D12">
        <w:trPr>
          <w:jc w:val="center"/>
        </w:trPr>
        <w:tc>
          <w:tcPr>
            <w:cnfStyle w:val="001000000000" w:firstRow="0" w:lastRow="0" w:firstColumn="1" w:lastColumn="0" w:oddVBand="0" w:evenVBand="0" w:oddHBand="0" w:evenHBand="0" w:firstRowFirstColumn="0" w:firstRowLastColumn="0" w:lastRowFirstColumn="0" w:lastRowLastColumn="0"/>
            <w:tcW w:w="2425" w:type="pct"/>
            <w:vAlign w:val="center"/>
          </w:tcPr>
          <w:p w14:paraId="183BBEFE" w14:textId="77777777" w:rsidR="0076701A" w:rsidRPr="001F6B77" w:rsidRDefault="0076701A" w:rsidP="009C2D12">
            <w:pPr>
              <w:spacing w:before="20" w:after="20"/>
              <w:ind w:left="-41"/>
              <w:rPr>
                <w:b w:val="0"/>
                <w:bCs w:val="0"/>
                <w:sz w:val="20"/>
                <w:szCs w:val="20"/>
              </w:rPr>
            </w:pPr>
            <w:r>
              <w:rPr>
                <w:b w:val="0"/>
                <w:bCs w:val="0"/>
                <w:sz w:val="20"/>
                <w:szCs w:val="20"/>
              </w:rPr>
              <w:t>Helyzetértékelés készítése</w:t>
            </w:r>
          </w:p>
        </w:tc>
        <w:tc>
          <w:tcPr>
            <w:tcW w:w="214" w:type="pct"/>
            <w:vAlign w:val="center"/>
          </w:tcPr>
          <w:p w14:paraId="471AC7A7"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696A200A"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275C1FB0"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4" w:type="pct"/>
            <w:vAlign w:val="center"/>
          </w:tcPr>
          <w:p w14:paraId="143866AD"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shd w:val="clear" w:color="auto" w:fill="70AD47" w:themeFill="accent6"/>
            <w:vAlign w:val="center"/>
          </w:tcPr>
          <w:p w14:paraId="52C7B61D"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shd w:val="clear" w:color="auto" w:fill="70AD47" w:themeFill="accent6"/>
            <w:vAlign w:val="center"/>
          </w:tcPr>
          <w:p w14:paraId="52A26A60"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4" w:type="pct"/>
            <w:vAlign w:val="center"/>
          </w:tcPr>
          <w:p w14:paraId="3BD7B7AC"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5DAE104F"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79B483D5"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4" w:type="pct"/>
            <w:vAlign w:val="center"/>
          </w:tcPr>
          <w:p w14:paraId="1D327A1E"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34838E91"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4" w:type="pct"/>
            <w:vAlign w:val="center"/>
          </w:tcPr>
          <w:p w14:paraId="360116F6"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6701A" w:rsidRPr="005D2A65" w14:paraId="6E16DE90" w14:textId="77777777" w:rsidTr="009C2D12">
        <w:trPr>
          <w:jc w:val="center"/>
        </w:trPr>
        <w:tc>
          <w:tcPr>
            <w:cnfStyle w:val="001000000000" w:firstRow="0" w:lastRow="0" w:firstColumn="1" w:lastColumn="0" w:oddVBand="0" w:evenVBand="0" w:oddHBand="0" w:evenHBand="0" w:firstRowFirstColumn="0" w:firstRowLastColumn="0" w:lastRowFirstColumn="0" w:lastRowLastColumn="0"/>
            <w:tcW w:w="2425" w:type="pct"/>
            <w:vAlign w:val="center"/>
          </w:tcPr>
          <w:p w14:paraId="77D46D0C" w14:textId="77777777" w:rsidR="0076701A" w:rsidRDefault="0076701A" w:rsidP="009C2D12">
            <w:pPr>
              <w:spacing w:before="20" w:after="20"/>
              <w:ind w:left="-41"/>
              <w:rPr>
                <w:b w:val="0"/>
                <w:bCs w:val="0"/>
                <w:sz w:val="20"/>
                <w:szCs w:val="20"/>
              </w:rPr>
            </w:pPr>
            <w:r>
              <w:rPr>
                <w:b w:val="0"/>
                <w:bCs w:val="0"/>
                <w:sz w:val="20"/>
                <w:szCs w:val="20"/>
              </w:rPr>
              <w:t>ZFK partnerségi egyeztetés a helyzetértékelésről és az előzetes célkitűzésekről</w:t>
            </w:r>
          </w:p>
        </w:tc>
        <w:tc>
          <w:tcPr>
            <w:tcW w:w="214" w:type="pct"/>
            <w:vAlign w:val="center"/>
          </w:tcPr>
          <w:p w14:paraId="2B686B42"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5FE78D3B"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5121EA7F"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4" w:type="pct"/>
            <w:vAlign w:val="center"/>
          </w:tcPr>
          <w:p w14:paraId="1D2DF0B7"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06786983"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54746F93"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4" w:type="pct"/>
            <w:shd w:val="clear" w:color="auto" w:fill="70AD47" w:themeFill="accent6"/>
            <w:vAlign w:val="center"/>
          </w:tcPr>
          <w:p w14:paraId="11E941F5"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3C940887"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1618098C"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4" w:type="pct"/>
            <w:vAlign w:val="center"/>
          </w:tcPr>
          <w:p w14:paraId="333305EB"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4776DBD7"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4" w:type="pct"/>
            <w:vAlign w:val="center"/>
          </w:tcPr>
          <w:p w14:paraId="35DCAE48"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6701A" w:rsidRPr="005D2A65" w14:paraId="7C4F63AC" w14:textId="77777777" w:rsidTr="009C2D12">
        <w:trPr>
          <w:jc w:val="center"/>
        </w:trPr>
        <w:tc>
          <w:tcPr>
            <w:cnfStyle w:val="001000000000" w:firstRow="0" w:lastRow="0" w:firstColumn="1" w:lastColumn="0" w:oddVBand="0" w:evenVBand="0" w:oddHBand="0" w:evenHBand="0" w:firstRowFirstColumn="0" w:firstRowLastColumn="0" w:lastRowFirstColumn="0" w:lastRowLastColumn="0"/>
            <w:tcW w:w="2425" w:type="pct"/>
            <w:vAlign w:val="center"/>
          </w:tcPr>
          <w:p w14:paraId="7E65356B" w14:textId="77777777" w:rsidR="0076701A" w:rsidRPr="001F6B77" w:rsidRDefault="0076701A" w:rsidP="009C2D12">
            <w:pPr>
              <w:spacing w:before="20" w:after="20"/>
              <w:ind w:left="-41"/>
              <w:rPr>
                <w:b w:val="0"/>
                <w:bCs w:val="0"/>
                <w:sz w:val="20"/>
                <w:szCs w:val="20"/>
              </w:rPr>
            </w:pPr>
            <w:r>
              <w:rPr>
                <w:b w:val="0"/>
                <w:bCs w:val="0"/>
                <w:sz w:val="20"/>
                <w:szCs w:val="20"/>
              </w:rPr>
              <w:t>Célrendszer kialakítása</w:t>
            </w:r>
          </w:p>
        </w:tc>
        <w:tc>
          <w:tcPr>
            <w:tcW w:w="214" w:type="pct"/>
            <w:vAlign w:val="center"/>
          </w:tcPr>
          <w:p w14:paraId="0BBF347F"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414DB1E5"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5CAE7C26"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4" w:type="pct"/>
            <w:vAlign w:val="center"/>
          </w:tcPr>
          <w:p w14:paraId="2CDDB577"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50877324"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77590EE8"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4" w:type="pct"/>
            <w:shd w:val="clear" w:color="auto" w:fill="70AD47" w:themeFill="accent6"/>
            <w:vAlign w:val="center"/>
          </w:tcPr>
          <w:p w14:paraId="2E9DCA86"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766F5469"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28064944"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4" w:type="pct"/>
            <w:vAlign w:val="center"/>
          </w:tcPr>
          <w:p w14:paraId="143578C4"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6266C07B"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4" w:type="pct"/>
            <w:vAlign w:val="center"/>
          </w:tcPr>
          <w:p w14:paraId="1AF32140"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6701A" w:rsidRPr="005D2A65" w14:paraId="504ECC17" w14:textId="77777777" w:rsidTr="009C2D12">
        <w:trPr>
          <w:jc w:val="center"/>
        </w:trPr>
        <w:tc>
          <w:tcPr>
            <w:cnfStyle w:val="001000000000" w:firstRow="0" w:lastRow="0" w:firstColumn="1" w:lastColumn="0" w:oddVBand="0" w:evenVBand="0" w:oddHBand="0" w:evenHBand="0" w:firstRowFirstColumn="0" w:firstRowLastColumn="0" w:lastRowFirstColumn="0" w:lastRowLastColumn="0"/>
            <w:tcW w:w="2425" w:type="pct"/>
            <w:vAlign w:val="center"/>
          </w:tcPr>
          <w:p w14:paraId="0CAFAC02" w14:textId="77777777" w:rsidR="0076701A" w:rsidRPr="001F6B77" w:rsidRDefault="0076701A" w:rsidP="009C2D12">
            <w:pPr>
              <w:spacing w:before="20" w:after="20"/>
              <w:ind w:left="-41"/>
              <w:rPr>
                <w:b w:val="0"/>
                <w:bCs w:val="0"/>
                <w:sz w:val="20"/>
                <w:szCs w:val="20"/>
              </w:rPr>
            </w:pPr>
            <w:r w:rsidRPr="008F4D3C">
              <w:rPr>
                <w:b w:val="0"/>
                <w:bCs w:val="0"/>
                <w:sz w:val="20"/>
                <w:szCs w:val="20"/>
              </w:rPr>
              <w:t xml:space="preserve">A </w:t>
            </w:r>
            <w:r>
              <w:rPr>
                <w:b w:val="0"/>
                <w:bCs w:val="0"/>
                <w:sz w:val="20"/>
                <w:szCs w:val="20"/>
              </w:rPr>
              <w:t xml:space="preserve">zöld átállást támogató beavatkozásokhoz kapcsolódó </w:t>
            </w:r>
            <w:r w:rsidRPr="008F4D3C">
              <w:rPr>
                <w:b w:val="0"/>
                <w:bCs w:val="0"/>
                <w:sz w:val="20"/>
                <w:szCs w:val="20"/>
              </w:rPr>
              <w:t>értékelés és kiválasztás</w:t>
            </w:r>
            <w:r>
              <w:rPr>
                <w:b w:val="0"/>
                <w:bCs w:val="0"/>
                <w:sz w:val="20"/>
                <w:szCs w:val="20"/>
              </w:rPr>
              <w:t xml:space="preserve"> módszertanának kidolgozása</w:t>
            </w:r>
          </w:p>
        </w:tc>
        <w:tc>
          <w:tcPr>
            <w:tcW w:w="214" w:type="pct"/>
            <w:vAlign w:val="center"/>
          </w:tcPr>
          <w:p w14:paraId="4A667934"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5844ADBC"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5DC9EA13"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4" w:type="pct"/>
            <w:vAlign w:val="center"/>
          </w:tcPr>
          <w:p w14:paraId="2625C082"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1156FA65"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50D0ACE3"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4" w:type="pct"/>
            <w:shd w:val="clear" w:color="auto" w:fill="70AD47" w:themeFill="accent6"/>
            <w:vAlign w:val="center"/>
          </w:tcPr>
          <w:p w14:paraId="70856325"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shd w:val="clear" w:color="auto" w:fill="70AD47" w:themeFill="accent6"/>
            <w:vAlign w:val="center"/>
          </w:tcPr>
          <w:p w14:paraId="483964BF"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5CDAD936"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4" w:type="pct"/>
            <w:vAlign w:val="center"/>
          </w:tcPr>
          <w:p w14:paraId="52CBE70D"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736BAFEB"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4" w:type="pct"/>
            <w:vAlign w:val="center"/>
          </w:tcPr>
          <w:p w14:paraId="0548AE2E"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6701A" w:rsidRPr="005D2A65" w14:paraId="56C7ACC6" w14:textId="77777777" w:rsidTr="009C2D12">
        <w:trPr>
          <w:jc w:val="center"/>
        </w:trPr>
        <w:tc>
          <w:tcPr>
            <w:cnfStyle w:val="001000000000" w:firstRow="0" w:lastRow="0" w:firstColumn="1" w:lastColumn="0" w:oddVBand="0" w:evenVBand="0" w:oddHBand="0" w:evenHBand="0" w:firstRowFirstColumn="0" w:firstRowLastColumn="0" w:lastRowFirstColumn="0" w:lastRowLastColumn="0"/>
            <w:tcW w:w="2425" w:type="pct"/>
            <w:vAlign w:val="center"/>
          </w:tcPr>
          <w:p w14:paraId="79F85CBA" w14:textId="77777777" w:rsidR="0076701A" w:rsidRPr="00EC2692" w:rsidRDefault="0076701A" w:rsidP="009C2D12">
            <w:pPr>
              <w:spacing w:before="20" w:after="20"/>
              <w:ind w:left="-41"/>
              <w:rPr>
                <w:b w:val="0"/>
                <w:bCs w:val="0"/>
                <w:sz w:val="20"/>
                <w:szCs w:val="20"/>
              </w:rPr>
            </w:pPr>
            <w:r>
              <w:rPr>
                <w:b w:val="0"/>
                <w:bCs w:val="0"/>
                <w:sz w:val="20"/>
                <w:szCs w:val="20"/>
              </w:rPr>
              <w:t>ZFK partnerségi egyeztetések a beavatkozásokról</w:t>
            </w:r>
          </w:p>
        </w:tc>
        <w:tc>
          <w:tcPr>
            <w:tcW w:w="214" w:type="pct"/>
            <w:vAlign w:val="center"/>
          </w:tcPr>
          <w:p w14:paraId="480A4B9F"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4E03FCEF"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0A0B456D"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4" w:type="pct"/>
            <w:vAlign w:val="center"/>
          </w:tcPr>
          <w:p w14:paraId="6D732FF3"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770376CF"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5AF1D504"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4" w:type="pct"/>
            <w:vAlign w:val="center"/>
          </w:tcPr>
          <w:p w14:paraId="0A85D100"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shd w:val="clear" w:color="auto" w:fill="70AD47" w:themeFill="accent6"/>
            <w:vAlign w:val="center"/>
          </w:tcPr>
          <w:p w14:paraId="4AAF989C"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shd w:val="clear" w:color="auto" w:fill="auto"/>
            <w:vAlign w:val="center"/>
          </w:tcPr>
          <w:p w14:paraId="4D7E6792"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4" w:type="pct"/>
            <w:shd w:val="clear" w:color="auto" w:fill="70AD47" w:themeFill="accent6"/>
            <w:vAlign w:val="center"/>
          </w:tcPr>
          <w:p w14:paraId="05583026"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233BC8B2"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4" w:type="pct"/>
            <w:vAlign w:val="center"/>
          </w:tcPr>
          <w:p w14:paraId="478F128E"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6701A" w:rsidRPr="005D2A65" w14:paraId="450B7F06" w14:textId="77777777" w:rsidTr="009C2D12">
        <w:tblPrEx>
          <w:jc w:val="left"/>
        </w:tblPrEx>
        <w:tc>
          <w:tcPr>
            <w:cnfStyle w:val="001000000000" w:firstRow="0" w:lastRow="0" w:firstColumn="1" w:lastColumn="0" w:oddVBand="0" w:evenVBand="0" w:oddHBand="0" w:evenHBand="0" w:firstRowFirstColumn="0" w:firstRowLastColumn="0" w:lastRowFirstColumn="0" w:lastRowLastColumn="0"/>
            <w:tcW w:w="2425" w:type="pct"/>
            <w:vAlign w:val="center"/>
          </w:tcPr>
          <w:p w14:paraId="453C03F1" w14:textId="77777777" w:rsidR="0076701A" w:rsidRPr="001F6B77" w:rsidRDefault="0076701A" w:rsidP="009C2D12">
            <w:pPr>
              <w:spacing w:before="20" w:after="20"/>
              <w:ind w:left="-41"/>
              <w:rPr>
                <w:b w:val="0"/>
                <w:bCs w:val="0"/>
                <w:sz w:val="20"/>
                <w:szCs w:val="20"/>
              </w:rPr>
            </w:pPr>
            <w:r w:rsidRPr="008F4D3C">
              <w:rPr>
                <w:b w:val="0"/>
                <w:bCs w:val="0"/>
                <w:sz w:val="20"/>
                <w:szCs w:val="20"/>
              </w:rPr>
              <w:t xml:space="preserve">A </w:t>
            </w:r>
            <w:r>
              <w:rPr>
                <w:b w:val="0"/>
                <w:bCs w:val="0"/>
                <w:sz w:val="20"/>
                <w:szCs w:val="20"/>
              </w:rPr>
              <w:t>beavatkozások meghatározása</w:t>
            </w:r>
          </w:p>
        </w:tc>
        <w:tc>
          <w:tcPr>
            <w:tcW w:w="214" w:type="pct"/>
            <w:vAlign w:val="center"/>
          </w:tcPr>
          <w:p w14:paraId="2A70107D"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28356061"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22BF4255"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4" w:type="pct"/>
            <w:vAlign w:val="center"/>
          </w:tcPr>
          <w:p w14:paraId="1E60693C"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73B1D8AB"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08D208F8"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4" w:type="pct"/>
            <w:vAlign w:val="center"/>
          </w:tcPr>
          <w:p w14:paraId="7CAEB47C"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shd w:val="clear" w:color="auto" w:fill="70AD47" w:themeFill="accent6"/>
            <w:vAlign w:val="center"/>
          </w:tcPr>
          <w:p w14:paraId="554EE132"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shd w:val="clear" w:color="auto" w:fill="70AD47" w:themeFill="accent6"/>
            <w:vAlign w:val="center"/>
          </w:tcPr>
          <w:p w14:paraId="4E222796"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4" w:type="pct"/>
            <w:shd w:val="clear" w:color="auto" w:fill="70AD47" w:themeFill="accent6"/>
            <w:vAlign w:val="center"/>
          </w:tcPr>
          <w:p w14:paraId="0F5578F7"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5D0E5C8B"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4" w:type="pct"/>
            <w:vAlign w:val="center"/>
          </w:tcPr>
          <w:p w14:paraId="0B011EE9"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6701A" w:rsidRPr="005D2A65" w14:paraId="1C6FAB18" w14:textId="77777777" w:rsidTr="009C2D12">
        <w:tblPrEx>
          <w:jc w:val="left"/>
        </w:tblPrEx>
        <w:tc>
          <w:tcPr>
            <w:cnfStyle w:val="001000000000" w:firstRow="0" w:lastRow="0" w:firstColumn="1" w:lastColumn="0" w:oddVBand="0" w:evenVBand="0" w:oddHBand="0" w:evenHBand="0" w:firstRowFirstColumn="0" w:firstRowLastColumn="0" w:lastRowFirstColumn="0" w:lastRowLastColumn="0"/>
            <w:tcW w:w="2425" w:type="pct"/>
            <w:vAlign w:val="center"/>
          </w:tcPr>
          <w:p w14:paraId="6514F3BA" w14:textId="77777777" w:rsidR="0076701A" w:rsidRPr="001F6B77" w:rsidRDefault="0076701A" w:rsidP="009C2D12">
            <w:pPr>
              <w:spacing w:before="20" w:after="20"/>
              <w:ind w:left="-41"/>
              <w:rPr>
                <w:b w:val="0"/>
                <w:bCs w:val="0"/>
                <w:sz w:val="20"/>
                <w:szCs w:val="20"/>
              </w:rPr>
            </w:pPr>
            <w:r w:rsidRPr="00C84D1F">
              <w:rPr>
                <w:b w:val="0"/>
                <w:bCs w:val="0"/>
                <w:sz w:val="20"/>
                <w:szCs w:val="20"/>
              </w:rPr>
              <w:t>A zöld átállást alátámasztó üzleti modell</w:t>
            </w:r>
            <w:r>
              <w:rPr>
                <w:b w:val="0"/>
                <w:bCs w:val="0"/>
                <w:sz w:val="20"/>
                <w:szCs w:val="20"/>
              </w:rPr>
              <w:t xml:space="preserve"> kidolgozása</w:t>
            </w:r>
          </w:p>
        </w:tc>
        <w:tc>
          <w:tcPr>
            <w:tcW w:w="214" w:type="pct"/>
            <w:vAlign w:val="center"/>
          </w:tcPr>
          <w:p w14:paraId="6FD70BA5"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27E6BA6B"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598A6FEA"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4" w:type="pct"/>
            <w:vAlign w:val="center"/>
          </w:tcPr>
          <w:p w14:paraId="2EF44411"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6BE414C4"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27FDA62E"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4" w:type="pct"/>
            <w:vAlign w:val="center"/>
          </w:tcPr>
          <w:p w14:paraId="48DCF9AB"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6062EF7C"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shd w:val="clear" w:color="auto" w:fill="70AD47" w:themeFill="accent6"/>
            <w:vAlign w:val="center"/>
          </w:tcPr>
          <w:p w14:paraId="4E8A4422"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4" w:type="pct"/>
            <w:shd w:val="clear" w:color="auto" w:fill="70AD47" w:themeFill="accent6"/>
            <w:vAlign w:val="center"/>
          </w:tcPr>
          <w:p w14:paraId="2964AF42"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16A447D4"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4" w:type="pct"/>
            <w:vAlign w:val="center"/>
          </w:tcPr>
          <w:p w14:paraId="3764431E"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6701A" w:rsidRPr="005D2A65" w14:paraId="0B91E8AB" w14:textId="77777777" w:rsidTr="009C2D12">
        <w:tblPrEx>
          <w:jc w:val="left"/>
        </w:tblPrEx>
        <w:tc>
          <w:tcPr>
            <w:cnfStyle w:val="001000000000" w:firstRow="0" w:lastRow="0" w:firstColumn="1" w:lastColumn="0" w:oddVBand="0" w:evenVBand="0" w:oddHBand="0" w:evenHBand="0" w:firstRowFirstColumn="0" w:firstRowLastColumn="0" w:lastRowFirstColumn="0" w:lastRowLastColumn="0"/>
            <w:tcW w:w="2425" w:type="pct"/>
            <w:vAlign w:val="center"/>
          </w:tcPr>
          <w:p w14:paraId="03037F5B" w14:textId="77777777" w:rsidR="0076701A" w:rsidRPr="001F6B77" w:rsidRDefault="0076701A" w:rsidP="009C2D12">
            <w:pPr>
              <w:spacing w:before="20" w:after="20"/>
              <w:ind w:left="-41"/>
              <w:rPr>
                <w:b w:val="0"/>
                <w:bCs w:val="0"/>
                <w:sz w:val="20"/>
                <w:szCs w:val="20"/>
              </w:rPr>
            </w:pPr>
            <w:r>
              <w:rPr>
                <w:b w:val="0"/>
                <w:bCs w:val="0"/>
                <w:sz w:val="20"/>
                <w:szCs w:val="20"/>
              </w:rPr>
              <w:t>ZFK tervezet összeállítása</w:t>
            </w:r>
          </w:p>
        </w:tc>
        <w:tc>
          <w:tcPr>
            <w:tcW w:w="214" w:type="pct"/>
            <w:vAlign w:val="center"/>
          </w:tcPr>
          <w:p w14:paraId="38396C0C"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0DF2E5BA"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3A63C120"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4" w:type="pct"/>
            <w:vAlign w:val="center"/>
          </w:tcPr>
          <w:p w14:paraId="1FF4B714"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0A203490"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108D37EE"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4" w:type="pct"/>
            <w:vAlign w:val="center"/>
          </w:tcPr>
          <w:p w14:paraId="14A7611B"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744512C3"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18EDA765"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4" w:type="pct"/>
            <w:shd w:val="clear" w:color="auto" w:fill="70AD47" w:themeFill="accent6"/>
            <w:vAlign w:val="center"/>
          </w:tcPr>
          <w:p w14:paraId="703B9E89"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shd w:val="clear" w:color="auto" w:fill="70AD47" w:themeFill="accent6"/>
            <w:vAlign w:val="center"/>
          </w:tcPr>
          <w:p w14:paraId="3A3DED99"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4" w:type="pct"/>
            <w:vAlign w:val="center"/>
          </w:tcPr>
          <w:p w14:paraId="74D0DBEC"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6701A" w:rsidRPr="005D2A65" w14:paraId="1CECFCF8" w14:textId="77777777" w:rsidTr="009C2D12">
        <w:tblPrEx>
          <w:jc w:val="left"/>
        </w:tblPrEx>
        <w:tc>
          <w:tcPr>
            <w:cnfStyle w:val="001000000000" w:firstRow="0" w:lastRow="0" w:firstColumn="1" w:lastColumn="0" w:oddVBand="0" w:evenVBand="0" w:oddHBand="0" w:evenHBand="0" w:firstRowFirstColumn="0" w:firstRowLastColumn="0" w:lastRowFirstColumn="0" w:lastRowLastColumn="0"/>
            <w:tcW w:w="2425" w:type="pct"/>
            <w:vAlign w:val="center"/>
          </w:tcPr>
          <w:p w14:paraId="7797AC61" w14:textId="77777777" w:rsidR="0076701A" w:rsidRPr="001F6B77" w:rsidRDefault="0076701A" w:rsidP="009C2D12">
            <w:pPr>
              <w:spacing w:before="20" w:after="20"/>
              <w:ind w:left="-41"/>
              <w:rPr>
                <w:b w:val="0"/>
                <w:bCs w:val="0"/>
                <w:sz w:val="20"/>
                <w:szCs w:val="20"/>
              </w:rPr>
            </w:pPr>
            <w:r>
              <w:rPr>
                <w:b w:val="0"/>
                <w:bCs w:val="0"/>
                <w:sz w:val="20"/>
                <w:szCs w:val="20"/>
              </w:rPr>
              <w:t>ZFK tervezet partnerségi és társadalmi egyeztetése</w:t>
            </w:r>
          </w:p>
        </w:tc>
        <w:tc>
          <w:tcPr>
            <w:tcW w:w="214" w:type="pct"/>
            <w:vAlign w:val="center"/>
          </w:tcPr>
          <w:p w14:paraId="10BCF14A"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3B8154A9"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6B99BABF"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4" w:type="pct"/>
            <w:vAlign w:val="center"/>
          </w:tcPr>
          <w:p w14:paraId="039E2C0C"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660C892C"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09F73B66"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4" w:type="pct"/>
            <w:vAlign w:val="center"/>
          </w:tcPr>
          <w:p w14:paraId="6CAE666F"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799C9ADE"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07EE423E"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4" w:type="pct"/>
            <w:vAlign w:val="center"/>
          </w:tcPr>
          <w:p w14:paraId="5A700749"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16D44F4B"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4" w:type="pct"/>
            <w:shd w:val="clear" w:color="auto" w:fill="70AD47" w:themeFill="accent6"/>
            <w:vAlign w:val="center"/>
          </w:tcPr>
          <w:p w14:paraId="69F2A691"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6701A" w:rsidRPr="005D2A65" w14:paraId="40CBEA86" w14:textId="77777777" w:rsidTr="009C2D12">
        <w:tblPrEx>
          <w:jc w:val="left"/>
        </w:tblPrEx>
        <w:tc>
          <w:tcPr>
            <w:cnfStyle w:val="001000000000" w:firstRow="0" w:lastRow="0" w:firstColumn="1" w:lastColumn="0" w:oddVBand="0" w:evenVBand="0" w:oddHBand="0" w:evenHBand="0" w:firstRowFirstColumn="0" w:firstRowLastColumn="0" w:lastRowFirstColumn="0" w:lastRowLastColumn="0"/>
            <w:tcW w:w="2425" w:type="pct"/>
            <w:vAlign w:val="center"/>
          </w:tcPr>
          <w:p w14:paraId="4AB165F9" w14:textId="77777777" w:rsidR="0076701A" w:rsidRPr="001F6B77" w:rsidRDefault="0076701A" w:rsidP="009C2D12">
            <w:pPr>
              <w:spacing w:before="20" w:after="20"/>
              <w:ind w:left="-41"/>
              <w:rPr>
                <w:b w:val="0"/>
                <w:bCs w:val="0"/>
                <w:sz w:val="20"/>
                <w:szCs w:val="20"/>
              </w:rPr>
            </w:pPr>
            <w:r>
              <w:rPr>
                <w:b w:val="0"/>
                <w:bCs w:val="0"/>
                <w:sz w:val="20"/>
                <w:szCs w:val="20"/>
              </w:rPr>
              <w:t>ZFK véglegesítése és elfogadása</w:t>
            </w:r>
          </w:p>
        </w:tc>
        <w:tc>
          <w:tcPr>
            <w:tcW w:w="214" w:type="pct"/>
            <w:vAlign w:val="center"/>
          </w:tcPr>
          <w:p w14:paraId="12A1DDEC"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66CB5FC1"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232551B9"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4" w:type="pct"/>
            <w:vAlign w:val="center"/>
          </w:tcPr>
          <w:p w14:paraId="69BCDB2E"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0D315DAA"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39E2F017"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4" w:type="pct"/>
            <w:vAlign w:val="center"/>
          </w:tcPr>
          <w:p w14:paraId="52217813"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690842F2"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7CFD3A24"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4" w:type="pct"/>
            <w:vAlign w:val="center"/>
          </w:tcPr>
          <w:p w14:paraId="19AC7D6D"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09548C4D"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4" w:type="pct"/>
            <w:shd w:val="clear" w:color="auto" w:fill="70AD47" w:themeFill="accent6"/>
            <w:vAlign w:val="center"/>
          </w:tcPr>
          <w:p w14:paraId="0B972750"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6701A" w:rsidRPr="005D2A65" w14:paraId="7F97811C" w14:textId="77777777" w:rsidTr="009C2D12">
        <w:tblPrEx>
          <w:jc w:val="left"/>
        </w:tblPrEx>
        <w:tc>
          <w:tcPr>
            <w:cnfStyle w:val="001000000000" w:firstRow="0" w:lastRow="0" w:firstColumn="1" w:lastColumn="0" w:oddVBand="0" w:evenVBand="0" w:oddHBand="0" w:evenHBand="0" w:firstRowFirstColumn="0" w:firstRowLastColumn="0" w:lastRowFirstColumn="0" w:lastRowLastColumn="0"/>
            <w:tcW w:w="2425" w:type="pct"/>
            <w:vAlign w:val="center"/>
          </w:tcPr>
          <w:p w14:paraId="69F0F4F0" w14:textId="77777777" w:rsidR="0076701A" w:rsidRPr="001F6B77" w:rsidRDefault="0076701A" w:rsidP="009C2D12">
            <w:pPr>
              <w:spacing w:before="20" w:after="20"/>
              <w:ind w:left="-41"/>
              <w:rPr>
                <w:b w:val="0"/>
                <w:bCs w:val="0"/>
                <w:sz w:val="20"/>
                <w:szCs w:val="20"/>
              </w:rPr>
            </w:pPr>
            <w:r>
              <w:rPr>
                <w:b w:val="0"/>
                <w:bCs w:val="0"/>
                <w:sz w:val="20"/>
                <w:szCs w:val="20"/>
              </w:rPr>
              <w:t>ZFK benyújtása az Irányító Hatóságnak</w:t>
            </w:r>
          </w:p>
        </w:tc>
        <w:tc>
          <w:tcPr>
            <w:tcW w:w="214" w:type="pct"/>
            <w:vAlign w:val="center"/>
          </w:tcPr>
          <w:p w14:paraId="5BF1885B"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5C08FDD9"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5FFF5229"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4" w:type="pct"/>
            <w:vAlign w:val="center"/>
          </w:tcPr>
          <w:p w14:paraId="60FFD10D"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5103B79D"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16A7DE5A"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4" w:type="pct"/>
            <w:vAlign w:val="center"/>
          </w:tcPr>
          <w:p w14:paraId="4109CDC8"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30283624"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11B1DDAB"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4" w:type="pct"/>
            <w:vAlign w:val="center"/>
          </w:tcPr>
          <w:p w14:paraId="6F91B3BF"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 w:type="pct"/>
            <w:vAlign w:val="center"/>
          </w:tcPr>
          <w:p w14:paraId="43A9A34B"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4" w:type="pct"/>
            <w:shd w:val="clear" w:color="auto" w:fill="70AD47" w:themeFill="accent6"/>
            <w:vAlign w:val="center"/>
          </w:tcPr>
          <w:p w14:paraId="5DEA464B" w14:textId="77777777" w:rsidR="0076701A" w:rsidRPr="005D2A65" w:rsidRDefault="0076701A"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r>
    </w:tbl>
    <w:p w14:paraId="72411584" w14:textId="77777777" w:rsidR="0076701A" w:rsidRPr="003B1281" w:rsidRDefault="0076701A" w:rsidP="0076701A">
      <w:pPr>
        <w:jc w:val="center"/>
        <w:rPr>
          <w:i/>
          <w:iCs/>
          <w:color w:val="44546A" w:themeColor="text2"/>
          <w:sz w:val="18"/>
          <w:szCs w:val="18"/>
        </w:rPr>
      </w:pPr>
      <w:r w:rsidRPr="003B1281">
        <w:rPr>
          <w:i/>
          <w:iCs/>
          <w:color w:val="44546A" w:themeColor="text2"/>
          <w:sz w:val="18"/>
          <w:szCs w:val="18"/>
        </w:rPr>
        <w:t>Forrás: saját szerkesztés</w:t>
      </w:r>
    </w:p>
    <w:p w14:paraId="3457A080" w14:textId="25739DD8" w:rsidR="00BE214D" w:rsidRDefault="00531BAD" w:rsidP="00422493">
      <w:pPr>
        <w:pStyle w:val="Cmsor3"/>
      </w:pPr>
      <w:bookmarkStart w:id="556" w:name="_Toc95828235"/>
      <w:bookmarkStart w:id="557" w:name="_Toc77085166"/>
      <w:r w:rsidRPr="00EA60FB">
        <w:t>Digitális átállás menetrend</w:t>
      </w:r>
      <w:bookmarkEnd w:id="556"/>
    </w:p>
    <w:p w14:paraId="35490965" w14:textId="77777777" w:rsidR="00B020E6" w:rsidRDefault="00B020E6" w:rsidP="00B020E6">
      <w:pPr>
        <w:jc w:val="both"/>
      </w:pPr>
      <w:r>
        <w:t xml:space="preserve">A </w:t>
      </w:r>
      <w:r w:rsidRPr="00D42FC9">
        <w:t>digitális technológia alkalmazása változást jelent a társadalom minden működési területén</w:t>
      </w:r>
      <w:r>
        <w:t>, amire már most fel kell készülnie Mórahalomnak</w:t>
      </w:r>
    </w:p>
    <w:p w14:paraId="4DFA3EAF" w14:textId="77777777" w:rsidR="00B020E6" w:rsidRDefault="00B020E6" w:rsidP="008A3912">
      <w:pPr>
        <w:pStyle w:val="Listaszerbekezds"/>
        <w:numPr>
          <w:ilvl w:val="0"/>
          <w:numId w:val="97"/>
        </w:numPr>
        <w:jc w:val="both"/>
      </w:pPr>
      <w:r>
        <w:lastRenderedPageBreak/>
        <w:t>a helyi adottságok és hiányosságok feltárásával, a digitális átállásra történő felkészültség értékelésével,</w:t>
      </w:r>
    </w:p>
    <w:p w14:paraId="144394FF" w14:textId="77777777" w:rsidR="00B020E6" w:rsidRDefault="00B020E6" w:rsidP="008A3912">
      <w:pPr>
        <w:pStyle w:val="Listaszerbekezds"/>
        <w:numPr>
          <w:ilvl w:val="0"/>
          <w:numId w:val="97"/>
        </w:numPr>
        <w:jc w:val="both"/>
      </w:pPr>
      <w:r>
        <w:t>a digitális trendek és az elérhető okos megoldások megismerésével,</w:t>
      </w:r>
    </w:p>
    <w:p w14:paraId="7FB7B0CE" w14:textId="77777777" w:rsidR="00B020E6" w:rsidRDefault="00B020E6" w:rsidP="008A3912">
      <w:pPr>
        <w:pStyle w:val="Listaszerbekezds"/>
        <w:numPr>
          <w:ilvl w:val="0"/>
          <w:numId w:val="97"/>
        </w:numPr>
        <w:jc w:val="both"/>
      </w:pPr>
      <w:r>
        <w:t>egy előzetes digitális stratégia kialakításával,</w:t>
      </w:r>
    </w:p>
    <w:p w14:paraId="4506DB8D" w14:textId="77777777" w:rsidR="00B020E6" w:rsidRDefault="00B020E6" w:rsidP="008A3912">
      <w:pPr>
        <w:pStyle w:val="Listaszerbekezds"/>
        <w:numPr>
          <w:ilvl w:val="0"/>
          <w:numId w:val="97"/>
        </w:numPr>
        <w:spacing w:after="200"/>
        <w:ind w:left="714" w:hanging="357"/>
        <w:jc w:val="both"/>
      </w:pPr>
      <w:r>
        <w:t xml:space="preserve">valamint a szükséges beavatkozások kijelölésével. </w:t>
      </w:r>
    </w:p>
    <w:p w14:paraId="33218EDC" w14:textId="77777777" w:rsidR="00B020E6" w:rsidRDefault="00B020E6" w:rsidP="00B020E6">
      <w:pPr>
        <w:jc w:val="both"/>
      </w:pPr>
      <w:r>
        <w:t xml:space="preserve">Ezt a felkészülést szolgálja az FVS keretében kidolgozandó digitális átállás menetrend, amelyre építve 2024. december 31-ig kell kidolgozni a részletes digitális akciótervet. </w:t>
      </w:r>
    </w:p>
    <w:p w14:paraId="27724C0F" w14:textId="77777777" w:rsidR="00314CE3" w:rsidRDefault="00314CE3" w:rsidP="0024093C">
      <w:pPr>
        <w:pStyle w:val="Cmsor4"/>
      </w:pPr>
      <w:bookmarkStart w:id="558" w:name="_Toc95828236"/>
      <w:r w:rsidRPr="00EA6B81">
        <w:t>Előkészítés</w:t>
      </w:r>
      <w:bookmarkEnd w:id="558"/>
    </w:p>
    <w:p w14:paraId="66DC94EB" w14:textId="77777777" w:rsidR="00314CE3" w:rsidRDefault="00314CE3" w:rsidP="00314CE3">
      <w:pPr>
        <w:jc w:val="both"/>
      </w:pPr>
      <w:r>
        <w:t>Az FVS 2.3.3 fejezete részletesen, primer és szekunder adatokkal alátámasztva bemutatja és értékeli a digitális átállás szempontjából meghatározó adottságokat és folyamatokat, az alábbiakban tematikusan összefoglaljuk Mórahalom fő kihívásait, amelyek alapvetően befolyásolják felkészültségét és jövőbeni beavatkozási irányait a digitalizáció javítása és az okos város megoldások potenciális elterjeszthetősége szempontjából.</w:t>
      </w:r>
    </w:p>
    <w:p w14:paraId="3749E16D" w14:textId="77777777" w:rsidR="00314CE3" w:rsidRDefault="00314CE3" w:rsidP="00314CE3">
      <w:pPr>
        <w:jc w:val="both"/>
      </w:pPr>
      <w:r>
        <w:rPr>
          <w:b/>
          <w:bCs/>
        </w:rPr>
        <w:t>Az i</w:t>
      </w:r>
      <w:r w:rsidRPr="00A430EB">
        <w:rPr>
          <w:b/>
          <w:bCs/>
        </w:rPr>
        <w:t>nfrastruktúra kiépítettsége:</w:t>
      </w:r>
      <w:r>
        <w:t xml:space="preserve"> Jóllehet a városban a</w:t>
      </w:r>
      <w:r w:rsidRPr="00631BB3">
        <w:t>z internet szolgáltatás szélessávon elérhető optikai összeköttetés segítségével</w:t>
      </w:r>
      <w:r>
        <w:t xml:space="preserve"> (a</w:t>
      </w:r>
      <w:r w:rsidRPr="00631BB3">
        <w:t xml:space="preserve"> legmagasabb sávszélesség 1</w:t>
      </w:r>
      <w:r>
        <w:t> </w:t>
      </w:r>
      <w:r w:rsidRPr="00631BB3">
        <w:t>000 Mbps</w:t>
      </w:r>
      <w:r>
        <w:t>), a 100 háztartásra jutó internetelőfizetések száma (44) jelentősen elmarad a megyei (67) és az országos (73) átlagtól</w:t>
      </w:r>
      <w:r w:rsidRPr="00631BB3">
        <w:t>.</w:t>
      </w:r>
    </w:p>
    <w:p w14:paraId="2859D536" w14:textId="77777777" w:rsidR="00314CE3" w:rsidRDefault="00314CE3" w:rsidP="00314CE3">
      <w:pPr>
        <w:jc w:val="both"/>
      </w:pPr>
      <w:r w:rsidRPr="00E821F5">
        <w:rPr>
          <w:b/>
          <w:bCs/>
        </w:rPr>
        <w:t>Eszközellátottság:</w:t>
      </w:r>
      <w:r>
        <w:t xml:space="preserve"> A kérdőíves felmérés alapján a lakosság eszközellátottsága megfelelő, </w:t>
      </w:r>
      <w:r w:rsidRPr="0038721F">
        <w:t>a válaszadók 98%-a rendelkezik egy vagy több IKT-eszközzel</w:t>
      </w:r>
      <w:r>
        <w:t xml:space="preserve"> (az adatokat torzíthatja a kérdőív online kitöltési módja). A háztartásokban is kezdenek elterjedni az okos megoldások többek között a fogyasztásmérők, a lakásirányító és öntözőrendszerek formájában. A mórahalmi intézmények többségénél a szükséges IKT-eszközök rendelkezésre állnak, azonban sok esetben mind mennyiségi, mind minőségi szempontból fejlesztésre szorulnak, azonban az ehhez szükséges pénzügyi forrás nem feltétlenül áll rendelkezésre.</w:t>
      </w:r>
    </w:p>
    <w:p w14:paraId="19553E74" w14:textId="77777777" w:rsidR="00314CE3" w:rsidRDefault="00314CE3" w:rsidP="00314CE3">
      <w:pPr>
        <w:jc w:val="both"/>
      </w:pPr>
      <w:r w:rsidRPr="006A0DEF">
        <w:rPr>
          <w:b/>
          <w:bCs/>
        </w:rPr>
        <w:t>A humán erőforrás IKT kompetenciái:</w:t>
      </w:r>
      <w:r>
        <w:t xml:space="preserve"> A válaszadó intézmények véleménye alapján a további digitális fejlesztéseket részben az alkalmazottak nem megfelelő felkészültsége is akadályozhatja, ennek ellenére viszonylag kis részük szervez rendszeresen vagy legalább eseti jelleggel képzést a számukra. Kedvező azonban, hogy az IKT-eszközök és hálózat karbantartásához többségük alkalmaz vagy megbíz dedikált szakembert.</w:t>
      </w:r>
    </w:p>
    <w:p w14:paraId="7649A6B4" w14:textId="77777777" w:rsidR="00314CE3" w:rsidRDefault="00314CE3" w:rsidP="00314CE3">
      <w:pPr>
        <w:jc w:val="both"/>
      </w:pPr>
      <w:r w:rsidRPr="00444BAA">
        <w:rPr>
          <w:b/>
          <w:bCs/>
        </w:rPr>
        <w:t>A lakosság IKT kompetenciái:</w:t>
      </w:r>
      <w:r>
        <w:t xml:space="preserve"> A kérdőíves felmérés válaszadóinak 54%-a átlagosnak ítéli meg jártasságát az informatikai eszközök használatában. Ezt tükrözik internethasználati szokásaik is, amiben dominál a kommunikáció, az információszerzés, a közösségi média használata és a szórakozás.</w:t>
      </w:r>
    </w:p>
    <w:p w14:paraId="028D3AEF" w14:textId="77777777" w:rsidR="00314CE3" w:rsidRDefault="00314CE3" w:rsidP="00314CE3">
      <w:pPr>
        <w:jc w:val="both"/>
      </w:pPr>
      <w:r w:rsidRPr="00897674">
        <w:rPr>
          <w:b/>
          <w:bCs/>
        </w:rPr>
        <w:t>Közszolgáltatások digitalizációja:</w:t>
      </w:r>
      <w:r>
        <w:t xml:space="preserve"> A mórahalmi intézmények többsége esetében a digitalizált működés és szolgáltatásnyújtás mértéke viszonylag alacsony, legyen szó akár adattárolásról és -feldolgozásról, épületfenntartásról, belső és külső kommunikációról, alapfeladataik ellátásáról, e-ügyintézési lehetőségekről vagy akár szenzorok alkalmazásáról. Ezt a lakossági kérdőív eredményei is alátámasztják: sokan még mindig előnyben részesítik a személyes vagy telefonos ügyintézést és kapcsolattartást – ennek azonban az is oka lehet, hogy a kínálati oldalon is vannak ezzel kapcsolatosan hiányosságok. Mindezzel együtt fontos, hogy számos innovatív kezdeményezés indult már el városi szinten, amelyek közül kiemelendő az applikáció formájában működő, ingyenes és számos kedvezményt biztosító városkártya, a városi wifi-hálózat, a </w:t>
      </w:r>
      <w:r w:rsidRPr="00F74FA4">
        <w:t xml:space="preserve">Mórahalomért Közbiztonsági és Vagyonvédelmi Egyesület </w:t>
      </w:r>
      <w:r>
        <w:t>által működtetett szelektívhulladék-gyűjtési applikáció, a SafeCross okoszebra, az okos városi közvilágítás, valamint a szemléletformáló események – a cél a megkezdett jógyakorlatok kiterjesztése és komplex okos város rendszerek kialakítása.</w:t>
      </w:r>
    </w:p>
    <w:p w14:paraId="7F1A99E5" w14:textId="77777777" w:rsidR="00314CE3" w:rsidRDefault="00314CE3" w:rsidP="00314CE3">
      <w:pPr>
        <w:jc w:val="both"/>
      </w:pPr>
      <w:r w:rsidRPr="00BD365E">
        <w:rPr>
          <w:b/>
          <w:bCs/>
        </w:rPr>
        <w:lastRenderedPageBreak/>
        <w:t xml:space="preserve">Digitális gazdaság: </w:t>
      </w:r>
      <w:r>
        <w:t>Mórahalom méretéből kifolyólag a digitális technológiát alkalmazó és ilyen szolgáltatásokat nyújtó cégek jelenléte kevéssé meghatározó. A vállalkozások 3,2%-a (13 db) működik az információ, kommunikáció nemzetgazdasági ágban (megyei szinten ez az arány 5,1%). Pozitív folyamat azonban, hogy az elmúlt másfél évtizedben számos vállalkozás valósított meg IKT-fejlesztéseket, ezen belül eszköz- és szoftverbeszerzéseket (pl. komplex vállalatirányítási rendszerek, videokonferencia szolgáltatások, e-kereskedelem), ami nagymértékben erősíti a vállalkozások versenyképességét, közvetetten pedig hozzájárul az eszközöket használó munkavállalók digitális kompetenciáinak javításához is.</w:t>
      </w:r>
    </w:p>
    <w:p w14:paraId="3A8ED371" w14:textId="77777777" w:rsidR="00314CE3" w:rsidRDefault="00314CE3" w:rsidP="0024093C">
      <w:pPr>
        <w:pStyle w:val="Cmsor4"/>
      </w:pPr>
      <w:bookmarkStart w:id="559" w:name="_Toc95828237"/>
      <w:r w:rsidRPr="00EA6B81">
        <w:t>Célok megfogalmazása és rendszerezése</w:t>
      </w:r>
      <w:bookmarkEnd w:id="559"/>
    </w:p>
    <w:p w14:paraId="14525A2A" w14:textId="77777777" w:rsidR="00314CE3" w:rsidRDefault="00314CE3" w:rsidP="00314CE3">
      <w:pPr>
        <w:jc w:val="both"/>
      </w:pPr>
      <w:r>
        <w:t>Az FVS stratégiai és részcéljai közül közvetlenül az „</w:t>
      </w:r>
      <w:r w:rsidRPr="00E1037A">
        <w:t>Okosváros és e-közigazgatási rendszerek fejlesztések</w:t>
      </w:r>
      <w:r>
        <w:t>” részcél azonosítható egyértelmű digitális célkitűzésként, de horizontálisan szinte minden területen – legyen szó akár az IT háttérfeltételekről, a szolgáltatói és a felhasználói oldal kompetenciáiról, vagy a kínált (köz)szolgáltatásokról – meg lehet és kell jeleníteni a digitális fejlesztési irányvonalat, amihez kiindulási alapként a Lechner Tudásközpont által azonosított okosváros alrendszereket javasolt figyelembe venni:</w:t>
      </w:r>
    </w:p>
    <w:p w14:paraId="3659B501" w14:textId="77777777" w:rsidR="00314CE3" w:rsidRPr="00832571" w:rsidRDefault="00314CE3" w:rsidP="008A3912">
      <w:pPr>
        <w:pStyle w:val="Listaszerbekezds"/>
        <w:numPr>
          <w:ilvl w:val="0"/>
          <w:numId w:val="98"/>
        </w:numPr>
        <w:jc w:val="both"/>
      </w:pPr>
      <w:r w:rsidRPr="00A440CE">
        <w:t>o</w:t>
      </w:r>
      <w:r w:rsidRPr="00832571">
        <w:t>kos kormányzás</w:t>
      </w:r>
      <w:r>
        <w:t>,</w:t>
      </w:r>
    </w:p>
    <w:p w14:paraId="2A81C699" w14:textId="77777777" w:rsidR="00314CE3" w:rsidRPr="00832571" w:rsidRDefault="00314CE3" w:rsidP="008A3912">
      <w:pPr>
        <w:pStyle w:val="Listaszerbekezds"/>
        <w:numPr>
          <w:ilvl w:val="0"/>
          <w:numId w:val="98"/>
        </w:numPr>
        <w:jc w:val="both"/>
      </w:pPr>
      <w:r w:rsidRPr="00A440CE">
        <w:t>o</w:t>
      </w:r>
      <w:r w:rsidRPr="00832571">
        <w:t>kos mobilitás</w:t>
      </w:r>
      <w:r>
        <w:t>,</w:t>
      </w:r>
    </w:p>
    <w:p w14:paraId="4FACB040" w14:textId="77777777" w:rsidR="00314CE3" w:rsidRPr="00832571" w:rsidRDefault="00314CE3" w:rsidP="008A3912">
      <w:pPr>
        <w:pStyle w:val="Listaszerbekezds"/>
        <w:numPr>
          <w:ilvl w:val="0"/>
          <w:numId w:val="98"/>
        </w:numPr>
        <w:jc w:val="both"/>
      </w:pPr>
      <w:r w:rsidRPr="00A440CE">
        <w:t>o</w:t>
      </w:r>
      <w:r w:rsidRPr="00832571">
        <w:t>kos emberek</w:t>
      </w:r>
      <w:r>
        <w:t>,</w:t>
      </w:r>
    </w:p>
    <w:p w14:paraId="2EF26AD5" w14:textId="77777777" w:rsidR="00314CE3" w:rsidRPr="00832571" w:rsidRDefault="00314CE3" w:rsidP="008A3912">
      <w:pPr>
        <w:pStyle w:val="Listaszerbekezds"/>
        <w:numPr>
          <w:ilvl w:val="0"/>
          <w:numId w:val="98"/>
        </w:numPr>
        <w:jc w:val="both"/>
      </w:pPr>
      <w:r w:rsidRPr="00A440CE">
        <w:t>o</w:t>
      </w:r>
      <w:r w:rsidRPr="00832571">
        <w:t>kos gazdaság</w:t>
      </w:r>
      <w:r>
        <w:t>,</w:t>
      </w:r>
    </w:p>
    <w:p w14:paraId="24F93038" w14:textId="77777777" w:rsidR="00314CE3" w:rsidRPr="00832571" w:rsidRDefault="00314CE3" w:rsidP="008A3912">
      <w:pPr>
        <w:pStyle w:val="Listaszerbekezds"/>
        <w:numPr>
          <w:ilvl w:val="0"/>
          <w:numId w:val="98"/>
        </w:numPr>
        <w:jc w:val="both"/>
      </w:pPr>
      <w:r w:rsidRPr="00A440CE">
        <w:t>o</w:t>
      </w:r>
      <w:r w:rsidRPr="00832571">
        <w:t>kos környezet</w:t>
      </w:r>
      <w:r>
        <w:t>,</w:t>
      </w:r>
    </w:p>
    <w:p w14:paraId="06BB88B9" w14:textId="77777777" w:rsidR="00314CE3" w:rsidRDefault="00314CE3" w:rsidP="008A3912">
      <w:pPr>
        <w:pStyle w:val="Listaszerbekezds"/>
        <w:numPr>
          <w:ilvl w:val="0"/>
          <w:numId w:val="98"/>
        </w:numPr>
        <w:spacing w:after="200"/>
        <w:ind w:left="714" w:hanging="357"/>
        <w:jc w:val="both"/>
      </w:pPr>
      <w:r w:rsidRPr="00A440CE">
        <w:t>o</w:t>
      </w:r>
      <w:r w:rsidRPr="00832571">
        <w:t>kos életkörülmények (humán szolgáltatások)</w:t>
      </w:r>
      <w:r>
        <w:t xml:space="preserve">. </w:t>
      </w:r>
    </w:p>
    <w:p w14:paraId="5F7B297B" w14:textId="6378D368" w:rsidR="00BE214D" w:rsidRDefault="00314CE3" w:rsidP="00314CE3">
      <w:r>
        <w:t>Az alábbi táblázatban azonosítjuk az FVS egyes részcéljaihoz reálisan kapcsolható digitális célokat, valamint jelöljük, hogy mely okosváros alrendszerhez illeszkedik az adott digitális cél.</w:t>
      </w:r>
    </w:p>
    <w:p w14:paraId="172487FD" w14:textId="77777777" w:rsidR="00F70413" w:rsidRDefault="00F70413" w:rsidP="00BE214D">
      <w:pPr>
        <w:sectPr w:rsidR="00F70413" w:rsidSect="002C2782">
          <w:headerReference w:type="first" r:id="rId83"/>
          <w:pgSz w:w="11906" w:h="16838"/>
          <w:pgMar w:top="1418" w:right="1418" w:bottom="1418" w:left="1418" w:header="709" w:footer="709" w:gutter="0"/>
          <w:cols w:space="708"/>
          <w:titlePg/>
          <w:docGrid w:linePitch="360"/>
        </w:sectPr>
      </w:pPr>
    </w:p>
    <w:p w14:paraId="18AEBA5C" w14:textId="1F0F9A3B" w:rsidR="007D157D" w:rsidRDefault="00210CF9" w:rsidP="004D642D">
      <w:pPr>
        <w:pStyle w:val="Kpalrs"/>
        <w:jc w:val="center"/>
      </w:pPr>
      <w:fldSimple w:instr=" SEQ táblázat \* ARABIC ">
        <w:bookmarkStart w:id="560" w:name="_Toc95828079"/>
        <w:r w:rsidR="001C3E77">
          <w:rPr>
            <w:noProof/>
          </w:rPr>
          <w:t>47</w:t>
        </w:r>
      </w:fldSimple>
      <w:r w:rsidR="004D642D">
        <w:t>. táblázat</w:t>
      </w:r>
      <w:r w:rsidR="007D157D">
        <w:t>: Mórahalom indikatív digitális céljainak kapcsolódása az FVS célrendszeréhez és az okos alrendszerekhez</w:t>
      </w:r>
      <w:bookmarkEnd w:id="560"/>
    </w:p>
    <w:tbl>
      <w:tblPr>
        <w:tblStyle w:val="Tblzatrcsos45jellszn1"/>
        <w:tblW w:w="5000" w:type="pct"/>
        <w:jc w:val="center"/>
        <w:tblLook w:val="04A0" w:firstRow="1" w:lastRow="0" w:firstColumn="1" w:lastColumn="0" w:noHBand="0" w:noVBand="1"/>
      </w:tblPr>
      <w:tblGrid>
        <w:gridCol w:w="2336"/>
        <w:gridCol w:w="3070"/>
        <w:gridCol w:w="3627"/>
        <w:gridCol w:w="2790"/>
        <w:gridCol w:w="2169"/>
      </w:tblGrid>
      <w:tr w:rsidR="00157453" w:rsidRPr="00D34405" w14:paraId="5014DB10" w14:textId="77777777" w:rsidTr="009C2D1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835" w:type="pct"/>
            <w:vAlign w:val="center"/>
          </w:tcPr>
          <w:p w14:paraId="54B0BE9A" w14:textId="77777777" w:rsidR="00157453" w:rsidRPr="002666ED" w:rsidRDefault="00157453" w:rsidP="009C2D12">
            <w:pPr>
              <w:keepNext/>
              <w:spacing w:before="20" w:after="20"/>
              <w:jc w:val="center"/>
              <w:rPr>
                <w:sz w:val="20"/>
                <w:szCs w:val="20"/>
              </w:rPr>
            </w:pPr>
            <w:r w:rsidRPr="002666ED">
              <w:rPr>
                <w:sz w:val="20"/>
                <w:szCs w:val="20"/>
              </w:rPr>
              <w:t>FVS stratégiai cél</w:t>
            </w:r>
          </w:p>
        </w:tc>
        <w:tc>
          <w:tcPr>
            <w:tcW w:w="1097" w:type="pct"/>
            <w:vAlign w:val="center"/>
          </w:tcPr>
          <w:p w14:paraId="1B8CED58" w14:textId="77777777" w:rsidR="00157453" w:rsidRPr="002666ED" w:rsidRDefault="00157453" w:rsidP="009C2D12">
            <w:pPr>
              <w:keepNext/>
              <w:spacing w:before="20" w:after="20"/>
              <w:jc w:val="center"/>
              <w:cnfStyle w:val="100000000000" w:firstRow="1" w:lastRow="0" w:firstColumn="0" w:lastColumn="0" w:oddVBand="0" w:evenVBand="0" w:oddHBand="0" w:evenHBand="0" w:firstRowFirstColumn="0" w:firstRowLastColumn="0" w:lastRowFirstColumn="0" w:lastRowLastColumn="0"/>
              <w:rPr>
                <w:sz w:val="20"/>
                <w:szCs w:val="20"/>
              </w:rPr>
            </w:pPr>
            <w:r w:rsidRPr="002666ED">
              <w:rPr>
                <w:sz w:val="20"/>
                <w:szCs w:val="20"/>
              </w:rPr>
              <w:t>FVS részcél</w:t>
            </w:r>
          </w:p>
        </w:tc>
        <w:tc>
          <w:tcPr>
            <w:tcW w:w="1296" w:type="pct"/>
            <w:vAlign w:val="center"/>
          </w:tcPr>
          <w:p w14:paraId="087A02D1" w14:textId="77777777" w:rsidR="00157453" w:rsidRPr="002666ED" w:rsidRDefault="00157453" w:rsidP="009C2D12">
            <w:pPr>
              <w:keepNext/>
              <w:spacing w:before="20" w:after="20"/>
              <w:jc w:val="center"/>
              <w:cnfStyle w:val="100000000000" w:firstRow="1" w:lastRow="0" w:firstColumn="0" w:lastColumn="0" w:oddVBand="0" w:evenVBand="0" w:oddHBand="0" w:evenHBand="0" w:firstRowFirstColumn="0" w:firstRowLastColumn="0" w:lastRowFirstColumn="0" w:lastRowLastColumn="0"/>
              <w:rPr>
                <w:sz w:val="20"/>
                <w:szCs w:val="20"/>
              </w:rPr>
            </w:pPr>
            <w:r w:rsidRPr="002666ED">
              <w:rPr>
                <w:sz w:val="20"/>
                <w:szCs w:val="20"/>
              </w:rPr>
              <w:t>Kapcsolódó indikatív digitális cél</w:t>
            </w:r>
          </w:p>
        </w:tc>
        <w:tc>
          <w:tcPr>
            <w:tcW w:w="997" w:type="pct"/>
            <w:vAlign w:val="center"/>
          </w:tcPr>
          <w:p w14:paraId="4BCAC818" w14:textId="77777777" w:rsidR="00157453" w:rsidRPr="002666ED" w:rsidRDefault="00157453" w:rsidP="009C2D12">
            <w:pPr>
              <w:keepNext/>
              <w:spacing w:before="20" w:after="20"/>
              <w:jc w:val="center"/>
              <w:cnfStyle w:val="100000000000" w:firstRow="1" w:lastRow="0" w:firstColumn="0" w:lastColumn="0" w:oddVBand="0" w:evenVBand="0" w:oddHBand="0" w:evenHBand="0" w:firstRowFirstColumn="0" w:firstRowLastColumn="0" w:lastRowFirstColumn="0" w:lastRowLastColumn="0"/>
              <w:rPr>
                <w:sz w:val="20"/>
                <w:szCs w:val="20"/>
              </w:rPr>
            </w:pPr>
            <w:r w:rsidRPr="002666ED">
              <w:rPr>
                <w:sz w:val="20"/>
                <w:szCs w:val="20"/>
              </w:rPr>
              <w:t>Lehetséges digitális indikátor</w:t>
            </w:r>
          </w:p>
        </w:tc>
        <w:tc>
          <w:tcPr>
            <w:tcW w:w="775" w:type="pct"/>
            <w:vAlign w:val="center"/>
          </w:tcPr>
          <w:p w14:paraId="3D6B1517" w14:textId="77777777" w:rsidR="00157453" w:rsidRPr="002666ED" w:rsidRDefault="00157453" w:rsidP="009C2D12">
            <w:pPr>
              <w:keepNext/>
              <w:spacing w:before="20" w:after="20"/>
              <w:jc w:val="center"/>
              <w:cnfStyle w:val="100000000000" w:firstRow="1" w:lastRow="0" w:firstColumn="0" w:lastColumn="0" w:oddVBand="0" w:evenVBand="0" w:oddHBand="0" w:evenHBand="0" w:firstRowFirstColumn="0" w:firstRowLastColumn="0" w:lastRowFirstColumn="0" w:lastRowLastColumn="0"/>
              <w:rPr>
                <w:sz w:val="20"/>
                <w:szCs w:val="20"/>
              </w:rPr>
            </w:pPr>
            <w:r w:rsidRPr="002666ED">
              <w:rPr>
                <w:sz w:val="20"/>
                <w:szCs w:val="20"/>
              </w:rPr>
              <w:t>Kapcsolódó okos alrendszer</w:t>
            </w:r>
          </w:p>
        </w:tc>
      </w:tr>
      <w:tr w:rsidR="00157453" w:rsidRPr="00D34405" w14:paraId="37F60C9F" w14:textId="77777777" w:rsidTr="009C2D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5" w:type="pct"/>
            <w:vMerge w:val="restart"/>
            <w:vAlign w:val="center"/>
          </w:tcPr>
          <w:p w14:paraId="4B24C822" w14:textId="77777777" w:rsidR="00157453" w:rsidRPr="00D34405" w:rsidRDefault="00157453" w:rsidP="009C2D12">
            <w:pPr>
              <w:spacing w:before="20" w:after="20"/>
              <w:rPr>
                <w:b w:val="0"/>
                <w:bCs w:val="0"/>
                <w:sz w:val="20"/>
                <w:szCs w:val="20"/>
                <w:highlight w:val="yellow"/>
              </w:rPr>
            </w:pPr>
            <w:r w:rsidRPr="00663C29">
              <w:rPr>
                <w:b w:val="0"/>
                <w:bCs w:val="0"/>
                <w:sz w:val="20"/>
                <w:szCs w:val="20"/>
              </w:rPr>
              <w:t>A turizmus és rekreációs szolgáltatások fejlesztése</w:t>
            </w:r>
          </w:p>
        </w:tc>
        <w:tc>
          <w:tcPr>
            <w:tcW w:w="1097" w:type="pct"/>
            <w:vAlign w:val="center"/>
          </w:tcPr>
          <w:p w14:paraId="5D1E9997" w14:textId="77777777" w:rsidR="00157453" w:rsidRPr="00663C29" w:rsidRDefault="00157453" w:rsidP="009C2D12">
            <w:pPr>
              <w:spacing w:before="20" w:after="20"/>
              <w:cnfStyle w:val="000000100000" w:firstRow="0" w:lastRow="0" w:firstColumn="0" w:lastColumn="0" w:oddVBand="0" w:evenVBand="0" w:oddHBand="1" w:evenHBand="0" w:firstRowFirstColumn="0" w:firstRowLastColumn="0" w:lastRowFirstColumn="0" w:lastRowLastColumn="0"/>
              <w:rPr>
                <w:sz w:val="20"/>
                <w:szCs w:val="20"/>
              </w:rPr>
            </w:pPr>
            <w:r w:rsidRPr="00663C29">
              <w:rPr>
                <w:sz w:val="20"/>
                <w:szCs w:val="20"/>
              </w:rPr>
              <w:t>Turizmus fejlesztése</w:t>
            </w:r>
          </w:p>
        </w:tc>
        <w:tc>
          <w:tcPr>
            <w:tcW w:w="1296" w:type="pct"/>
            <w:vAlign w:val="center"/>
          </w:tcPr>
          <w:p w14:paraId="79F71C81" w14:textId="77777777" w:rsidR="00157453" w:rsidRPr="00663C29" w:rsidRDefault="00157453" w:rsidP="009C2D12">
            <w:pPr>
              <w:spacing w:before="20" w:after="20"/>
              <w:cnfStyle w:val="000000100000" w:firstRow="0" w:lastRow="0" w:firstColumn="0" w:lastColumn="0" w:oddVBand="0" w:evenVBand="0" w:oddHBand="1" w:evenHBand="0" w:firstRowFirstColumn="0" w:firstRowLastColumn="0" w:lastRowFirstColumn="0" w:lastRowLastColumn="0"/>
              <w:rPr>
                <w:sz w:val="20"/>
                <w:szCs w:val="20"/>
              </w:rPr>
            </w:pPr>
            <w:r w:rsidRPr="00663C29">
              <w:rPr>
                <w:sz w:val="20"/>
                <w:szCs w:val="20"/>
              </w:rPr>
              <w:t>Turisztikai vonzerő javítása digitális megoldások alkalmazásával</w:t>
            </w:r>
          </w:p>
        </w:tc>
        <w:tc>
          <w:tcPr>
            <w:tcW w:w="997" w:type="pct"/>
            <w:vAlign w:val="center"/>
          </w:tcPr>
          <w:p w14:paraId="180D7B39" w14:textId="77777777" w:rsidR="00157453" w:rsidRPr="00663C29" w:rsidRDefault="00157453" w:rsidP="009C2D12">
            <w:pPr>
              <w:spacing w:before="20" w:after="20"/>
              <w:cnfStyle w:val="000000100000" w:firstRow="0" w:lastRow="0" w:firstColumn="0" w:lastColumn="0" w:oddVBand="0" w:evenVBand="0" w:oddHBand="1" w:evenHBand="0" w:firstRowFirstColumn="0" w:firstRowLastColumn="0" w:lastRowFirstColumn="0" w:lastRowLastColumn="0"/>
              <w:rPr>
                <w:sz w:val="20"/>
                <w:szCs w:val="20"/>
              </w:rPr>
            </w:pPr>
            <w:r w:rsidRPr="00663C29">
              <w:rPr>
                <w:sz w:val="20"/>
                <w:szCs w:val="20"/>
              </w:rPr>
              <w:t>Digitális technológiával optimalizált folyamatokat alkalmazó turisztikai attrakciók és szolgáltatások száma (db)</w:t>
            </w:r>
          </w:p>
        </w:tc>
        <w:tc>
          <w:tcPr>
            <w:tcW w:w="775" w:type="pct"/>
            <w:vAlign w:val="center"/>
          </w:tcPr>
          <w:p w14:paraId="583D0502" w14:textId="77777777" w:rsidR="00157453" w:rsidRPr="00663C29" w:rsidRDefault="00157453" w:rsidP="009C2D12">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r w:rsidRPr="00663C29">
              <w:rPr>
                <w:sz w:val="20"/>
                <w:szCs w:val="20"/>
              </w:rPr>
              <w:t>okos gazdaság</w:t>
            </w:r>
          </w:p>
        </w:tc>
      </w:tr>
      <w:tr w:rsidR="00663C29" w:rsidRPr="00D34405" w14:paraId="34F8FB1B" w14:textId="77777777" w:rsidTr="003E3509">
        <w:trPr>
          <w:trHeight w:val="1017"/>
          <w:jc w:val="center"/>
        </w:trPr>
        <w:tc>
          <w:tcPr>
            <w:cnfStyle w:val="001000000000" w:firstRow="0" w:lastRow="0" w:firstColumn="1" w:lastColumn="0" w:oddVBand="0" w:evenVBand="0" w:oddHBand="0" w:evenHBand="0" w:firstRowFirstColumn="0" w:firstRowLastColumn="0" w:lastRowFirstColumn="0" w:lastRowLastColumn="0"/>
            <w:tcW w:w="835" w:type="pct"/>
            <w:vMerge/>
            <w:vAlign w:val="center"/>
          </w:tcPr>
          <w:p w14:paraId="754F0301" w14:textId="77777777" w:rsidR="00663C29" w:rsidRPr="00D34405" w:rsidRDefault="00663C29" w:rsidP="009C2D12">
            <w:pPr>
              <w:spacing w:before="20" w:after="20"/>
              <w:ind w:left="-41"/>
              <w:rPr>
                <w:b w:val="0"/>
                <w:bCs w:val="0"/>
                <w:sz w:val="20"/>
                <w:szCs w:val="20"/>
                <w:highlight w:val="yellow"/>
              </w:rPr>
            </w:pPr>
          </w:p>
        </w:tc>
        <w:tc>
          <w:tcPr>
            <w:tcW w:w="1097" w:type="pct"/>
            <w:vAlign w:val="center"/>
          </w:tcPr>
          <w:p w14:paraId="733335FF" w14:textId="20BCF423" w:rsidR="00663C29" w:rsidRPr="00663C29" w:rsidRDefault="00663C29" w:rsidP="009C2D12">
            <w:pPr>
              <w:spacing w:before="20" w:after="20"/>
              <w:cnfStyle w:val="000000000000" w:firstRow="0" w:lastRow="0" w:firstColumn="0" w:lastColumn="0" w:oddVBand="0" w:evenVBand="0" w:oddHBand="0" w:evenHBand="0" w:firstRowFirstColumn="0" w:firstRowLastColumn="0" w:lastRowFirstColumn="0" w:lastRowLastColumn="0"/>
              <w:rPr>
                <w:sz w:val="20"/>
                <w:szCs w:val="20"/>
              </w:rPr>
            </w:pPr>
            <w:r w:rsidRPr="00663C29">
              <w:rPr>
                <w:sz w:val="20"/>
                <w:szCs w:val="20"/>
              </w:rPr>
              <w:t>Kulturális kínálat és a sportolásra alkalmas infrastruktúra fejlesztése, bővítése</w:t>
            </w:r>
          </w:p>
        </w:tc>
        <w:tc>
          <w:tcPr>
            <w:tcW w:w="1296" w:type="pct"/>
            <w:vAlign w:val="center"/>
          </w:tcPr>
          <w:p w14:paraId="0EAB6290" w14:textId="77777777" w:rsidR="00663C29" w:rsidRPr="00663C29" w:rsidRDefault="00663C29" w:rsidP="009C2D12">
            <w:pPr>
              <w:spacing w:before="20" w:after="20"/>
              <w:cnfStyle w:val="000000000000" w:firstRow="0" w:lastRow="0" w:firstColumn="0" w:lastColumn="0" w:oddVBand="0" w:evenVBand="0" w:oddHBand="0" w:evenHBand="0" w:firstRowFirstColumn="0" w:firstRowLastColumn="0" w:lastRowFirstColumn="0" w:lastRowLastColumn="0"/>
              <w:rPr>
                <w:sz w:val="20"/>
                <w:szCs w:val="20"/>
              </w:rPr>
            </w:pPr>
            <w:r w:rsidRPr="00663C29">
              <w:rPr>
                <w:sz w:val="20"/>
                <w:szCs w:val="20"/>
              </w:rPr>
              <w:t>Közszolgáltatások kínálatának, minőségének és hatékonyságának javítása digitális megoldások alkalmazásával</w:t>
            </w:r>
          </w:p>
        </w:tc>
        <w:tc>
          <w:tcPr>
            <w:tcW w:w="997" w:type="pct"/>
            <w:vAlign w:val="center"/>
          </w:tcPr>
          <w:p w14:paraId="5FF0E994" w14:textId="446F8419" w:rsidR="00663C29" w:rsidRPr="00663C29" w:rsidRDefault="00663C29" w:rsidP="009C2D12">
            <w:pPr>
              <w:spacing w:before="20" w:after="20"/>
              <w:cnfStyle w:val="000000000000" w:firstRow="0" w:lastRow="0" w:firstColumn="0" w:lastColumn="0" w:oddVBand="0" w:evenVBand="0" w:oddHBand="0" w:evenHBand="0" w:firstRowFirstColumn="0" w:firstRowLastColumn="0" w:lastRowFirstColumn="0" w:lastRowLastColumn="0"/>
              <w:rPr>
                <w:sz w:val="20"/>
                <w:szCs w:val="20"/>
              </w:rPr>
            </w:pPr>
            <w:r w:rsidRPr="00663C29">
              <w:rPr>
                <w:sz w:val="20"/>
                <w:szCs w:val="20"/>
              </w:rPr>
              <w:t>Digitális technológiával optimalizált folyamatok száma (db)</w:t>
            </w:r>
          </w:p>
        </w:tc>
        <w:tc>
          <w:tcPr>
            <w:tcW w:w="775" w:type="pct"/>
            <w:vAlign w:val="center"/>
          </w:tcPr>
          <w:p w14:paraId="383DC69B" w14:textId="77777777" w:rsidR="00663C29" w:rsidRPr="00663C29" w:rsidRDefault="00663C29"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663C29">
              <w:rPr>
                <w:sz w:val="20"/>
                <w:szCs w:val="20"/>
              </w:rPr>
              <w:t>okos életkörülmények</w:t>
            </w:r>
          </w:p>
        </w:tc>
      </w:tr>
      <w:tr w:rsidR="00157453" w:rsidRPr="00D34405" w14:paraId="5B8352A2" w14:textId="77777777" w:rsidTr="009C2D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5" w:type="pct"/>
            <w:vMerge w:val="restart"/>
            <w:vAlign w:val="center"/>
          </w:tcPr>
          <w:p w14:paraId="234595C1" w14:textId="77777777" w:rsidR="00157453" w:rsidRPr="00663C29" w:rsidRDefault="00157453" w:rsidP="009C2D12">
            <w:pPr>
              <w:spacing w:before="20" w:after="20"/>
              <w:ind w:left="-41"/>
              <w:rPr>
                <w:b w:val="0"/>
                <w:bCs w:val="0"/>
                <w:sz w:val="20"/>
                <w:szCs w:val="20"/>
              </w:rPr>
            </w:pPr>
            <w:r w:rsidRPr="00663C29">
              <w:rPr>
                <w:b w:val="0"/>
                <w:bCs w:val="0"/>
                <w:sz w:val="20"/>
                <w:szCs w:val="20"/>
              </w:rPr>
              <w:t>A térségközponti szerepkör erősítése</w:t>
            </w:r>
          </w:p>
        </w:tc>
        <w:tc>
          <w:tcPr>
            <w:tcW w:w="1097" w:type="pct"/>
            <w:vAlign w:val="center"/>
          </w:tcPr>
          <w:p w14:paraId="3F8ECD54" w14:textId="77777777" w:rsidR="00157453" w:rsidRPr="00663C29" w:rsidRDefault="00157453" w:rsidP="009C2D12">
            <w:pPr>
              <w:spacing w:before="20" w:after="20"/>
              <w:cnfStyle w:val="000000100000" w:firstRow="0" w:lastRow="0" w:firstColumn="0" w:lastColumn="0" w:oddVBand="0" w:evenVBand="0" w:oddHBand="1" w:evenHBand="0" w:firstRowFirstColumn="0" w:firstRowLastColumn="0" w:lastRowFirstColumn="0" w:lastRowLastColumn="0"/>
              <w:rPr>
                <w:sz w:val="20"/>
                <w:szCs w:val="20"/>
              </w:rPr>
            </w:pPr>
            <w:r w:rsidRPr="00663C29">
              <w:rPr>
                <w:sz w:val="20"/>
                <w:szCs w:val="20"/>
              </w:rPr>
              <w:t>Határátkelőhely, határmenti és térségi közlekedési kapcsolatok kialakítása, fejlesztése</w:t>
            </w:r>
          </w:p>
        </w:tc>
        <w:tc>
          <w:tcPr>
            <w:tcW w:w="1296" w:type="pct"/>
            <w:vAlign w:val="center"/>
          </w:tcPr>
          <w:p w14:paraId="6467DC8A" w14:textId="77777777" w:rsidR="00157453" w:rsidRPr="00663C29" w:rsidRDefault="00157453" w:rsidP="009C2D12">
            <w:pPr>
              <w:spacing w:before="20" w:after="20"/>
              <w:cnfStyle w:val="000000100000" w:firstRow="0" w:lastRow="0" w:firstColumn="0" w:lastColumn="0" w:oddVBand="0" w:evenVBand="0" w:oddHBand="1" w:evenHBand="0" w:firstRowFirstColumn="0" w:firstRowLastColumn="0" w:lastRowFirstColumn="0" w:lastRowLastColumn="0"/>
              <w:rPr>
                <w:sz w:val="20"/>
                <w:szCs w:val="20"/>
              </w:rPr>
            </w:pPr>
            <w:r w:rsidRPr="00663C29">
              <w:rPr>
                <w:sz w:val="20"/>
                <w:szCs w:val="20"/>
              </w:rPr>
              <w:t>Közszolgáltatások kínálatának, minőségének és hatékonyságának javítása digitális megoldások alkalmazásával</w:t>
            </w:r>
          </w:p>
        </w:tc>
        <w:tc>
          <w:tcPr>
            <w:tcW w:w="997" w:type="pct"/>
            <w:vAlign w:val="center"/>
          </w:tcPr>
          <w:p w14:paraId="7F848FD7" w14:textId="77777777" w:rsidR="00157453" w:rsidRPr="00663C29" w:rsidRDefault="00157453" w:rsidP="009C2D12">
            <w:pPr>
              <w:spacing w:before="20" w:after="20"/>
              <w:cnfStyle w:val="000000100000" w:firstRow="0" w:lastRow="0" w:firstColumn="0" w:lastColumn="0" w:oddVBand="0" w:evenVBand="0" w:oddHBand="1" w:evenHBand="0" w:firstRowFirstColumn="0" w:firstRowLastColumn="0" w:lastRowFirstColumn="0" w:lastRowLastColumn="0"/>
              <w:rPr>
                <w:sz w:val="20"/>
                <w:szCs w:val="20"/>
              </w:rPr>
            </w:pPr>
            <w:r w:rsidRPr="00663C29">
              <w:rPr>
                <w:sz w:val="20"/>
                <w:szCs w:val="20"/>
              </w:rPr>
              <w:t>Digitális technológiával optimalizált folyamatok száma (db)</w:t>
            </w:r>
          </w:p>
        </w:tc>
        <w:tc>
          <w:tcPr>
            <w:tcW w:w="775" w:type="pct"/>
            <w:vAlign w:val="center"/>
          </w:tcPr>
          <w:p w14:paraId="1B8F3906" w14:textId="77777777" w:rsidR="00157453" w:rsidRPr="00663C29" w:rsidRDefault="00157453" w:rsidP="009C2D12">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r w:rsidRPr="00663C29">
              <w:rPr>
                <w:sz w:val="20"/>
                <w:szCs w:val="20"/>
              </w:rPr>
              <w:t>okos kormányzás</w:t>
            </w:r>
          </w:p>
          <w:p w14:paraId="608B4FDA" w14:textId="77777777" w:rsidR="00157453" w:rsidRPr="00663C29" w:rsidRDefault="00157453" w:rsidP="009C2D12">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r w:rsidRPr="00663C29">
              <w:rPr>
                <w:sz w:val="20"/>
                <w:szCs w:val="20"/>
              </w:rPr>
              <w:t>okos mobilitás</w:t>
            </w:r>
          </w:p>
        </w:tc>
      </w:tr>
      <w:tr w:rsidR="00157453" w:rsidRPr="00D34405" w14:paraId="7F46FEDC" w14:textId="77777777" w:rsidTr="009C2D12">
        <w:trPr>
          <w:jc w:val="center"/>
        </w:trPr>
        <w:tc>
          <w:tcPr>
            <w:cnfStyle w:val="001000000000" w:firstRow="0" w:lastRow="0" w:firstColumn="1" w:lastColumn="0" w:oddVBand="0" w:evenVBand="0" w:oddHBand="0" w:evenHBand="0" w:firstRowFirstColumn="0" w:firstRowLastColumn="0" w:lastRowFirstColumn="0" w:lastRowLastColumn="0"/>
            <w:tcW w:w="835" w:type="pct"/>
            <w:vMerge/>
            <w:vAlign w:val="center"/>
          </w:tcPr>
          <w:p w14:paraId="5805F508" w14:textId="77777777" w:rsidR="00157453" w:rsidRPr="00663C29" w:rsidRDefault="00157453" w:rsidP="009C2D12">
            <w:pPr>
              <w:spacing w:before="20" w:after="20"/>
              <w:ind w:left="-41"/>
              <w:rPr>
                <w:b w:val="0"/>
                <w:bCs w:val="0"/>
                <w:sz w:val="20"/>
                <w:szCs w:val="20"/>
              </w:rPr>
            </w:pPr>
          </w:p>
        </w:tc>
        <w:tc>
          <w:tcPr>
            <w:tcW w:w="1097" w:type="pct"/>
            <w:vAlign w:val="center"/>
          </w:tcPr>
          <w:p w14:paraId="7796081F" w14:textId="77777777" w:rsidR="00157453" w:rsidRPr="00663C29" w:rsidRDefault="00157453" w:rsidP="009C2D12">
            <w:pPr>
              <w:spacing w:before="20" w:after="20"/>
              <w:cnfStyle w:val="000000000000" w:firstRow="0" w:lastRow="0" w:firstColumn="0" w:lastColumn="0" w:oddVBand="0" w:evenVBand="0" w:oddHBand="0" w:evenHBand="0" w:firstRowFirstColumn="0" w:firstRowLastColumn="0" w:lastRowFirstColumn="0" w:lastRowLastColumn="0"/>
              <w:rPr>
                <w:sz w:val="20"/>
                <w:szCs w:val="20"/>
              </w:rPr>
            </w:pPr>
            <w:r w:rsidRPr="00663C29">
              <w:rPr>
                <w:sz w:val="20"/>
                <w:szCs w:val="20"/>
              </w:rPr>
              <w:t>Határon átnyúló kapcsolatok fejlesztése</w:t>
            </w:r>
          </w:p>
        </w:tc>
        <w:tc>
          <w:tcPr>
            <w:tcW w:w="1296" w:type="pct"/>
            <w:vAlign w:val="center"/>
          </w:tcPr>
          <w:p w14:paraId="51C293C2" w14:textId="77777777" w:rsidR="00157453" w:rsidRPr="00663C29" w:rsidRDefault="00157453" w:rsidP="009C2D12">
            <w:pPr>
              <w:spacing w:before="20" w:after="20"/>
              <w:cnfStyle w:val="000000000000" w:firstRow="0" w:lastRow="0" w:firstColumn="0" w:lastColumn="0" w:oddVBand="0" w:evenVBand="0" w:oddHBand="0" w:evenHBand="0" w:firstRowFirstColumn="0" w:firstRowLastColumn="0" w:lastRowFirstColumn="0" w:lastRowLastColumn="0"/>
              <w:rPr>
                <w:sz w:val="20"/>
                <w:szCs w:val="20"/>
              </w:rPr>
            </w:pPr>
            <w:r w:rsidRPr="00663C29">
              <w:rPr>
                <w:sz w:val="20"/>
                <w:szCs w:val="20"/>
              </w:rPr>
              <w:t>A versenyképesség növeléséhez szükséges digitális alapinfrastruktúra biztosítása</w:t>
            </w:r>
          </w:p>
          <w:p w14:paraId="30AB551D" w14:textId="77777777" w:rsidR="00157453" w:rsidRPr="00663C29" w:rsidRDefault="00157453" w:rsidP="009C2D12">
            <w:pPr>
              <w:spacing w:before="20" w:after="20"/>
              <w:cnfStyle w:val="000000000000" w:firstRow="0" w:lastRow="0" w:firstColumn="0" w:lastColumn="0" w:oddVBand="0" w:evenVBand="0" w:oddHBand="0" w:evenHBand="0" w:firstRowFirstColumn="0" w:firstRowLastColumn="0" w:lastRowFirstColumn="0" w:lastRowLastColumn="0"/>
              <w:rPr>
                <w:sz w:val="20"/>
                <w:szCs w:val="20"/>
              </w:rPr>
            </w:pPr>
            <w:r w:rsidRPr="00663C29">
              <w:rPr>
                <w:sz w:val="20"/>
                <w:szCs w:val="20"/>
              </w:rPr>
              <w:t>Közszolgáltatások kínálatának, minőségének és hatékonyságának javítása digitális megoldások alkalmazásával</w:t>
            </w:r>
          </w:p>
        </w:tc>
        <w:tc>
          <w:tcPr>
            <w:tcW w:w="997" w:type="pct"/>
            <w:vAlign w:val="center"/>
          </w:tcPr>
          <w:p w14:paraId="37ED18FF" w14:textId="77777777" w:rsidR="00157453" w:rsidRPr="00663C29" w:rsidRDefault="00157453" w:rsidP="009C2D12">
            <w:pPr>
              <w:spacing w:before="20" w:after="20"/>
              <w:cnfStyle w:val="000000000000" w:firstRow="0" w:lastRow="0" w:firstColumn="0" w:lastColumn="0" w:oddVBand="0" w:evenVBand="0" w:oddHBand="0" w:evenHBand="0" w:firstRowFirstColumn="0" w:firstRowLastColumn="0" w:lastRowFirstColumn="0" w:lastRowLastColumn="0"/>
              <w:rPr>
                <w:sz w:val="20"/>
                <w:szCs w:val="20"/>
              </w:rPr>
            </w:pPr>
            <w:r w:rsidRPr="00663C29">
              <w:rPr>
                <w:sz w:val="20"/>
                <w:szCs w:val="20"/>
              </w:rPr>
              <w:t>Nagy sebességű széles sávú lefedettség (%)</w:t>
            </w:r>
          </w:p>
          <w:p w14:paraId="1DE4B1DA" w14:textId="77777777" w:rsidR="00157453" w:rsidRPr="00663C29" w:rsidRDefault="00157453" w:rsidP="009C2D12">
            <w:pPr>
              <w:spacing w:before="20" w:after="20"/>
              <w:cnfStyle w:val="000000000000" w:firstRow="0" w:lastRow="0" w:firstColumn="0" w:lastColumn="0" w:oddVBand="0" w:evenVBand="0" w:oddHBand="0" w:evenHBand="0" w:firstRowFirstColumn="0" w:firstRowLastColumn="0" w:lastRowFirstColumn="0" w:lastRowLastColumn="0"/>
              <w:rPr>
                <w:sz w:val="20"/>
                <w:szCs w:val="20"/>
              </w:rPr>
            </w:pPr>
            <w:r w:rsidRPr="00663C29">
              <w:rPr>
                <w:sz w:val="20"/>
                <w:szCs w:val="20"/>
              </w:rPr>
              <w:t>Digitális ügymenetek aránya (%)</w:t>
            </w:r>
          </w:p>
        </w:tc>
        <w:tc>
          <w:tcPr>
            <w:tcW w:w="775" w:type="pct"/>
            <w:vAlign w:val="center"/>
          </w:tcPr>
          <w:p w14:paraId="6987A90C" w14:textId="77777777" w:rsidR="00157453" w:rsidRPr="00663C29" w:rsidRDefault="00157453"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663C29">
              <w:rPr>
                <w:sz w:val="20"/>
                <w:szCs w:val="20"/>
              </w:rPr>
              <w:t>okos kormányzás</w:t>
            </w:r>
          </w:p>
          <w:p w14:paraId="146D1BB0" w14:textId="77777777" w:rsidR="00157453" w:rsidRPr="00663C29" w:rsidRDefault="00157453"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663C29">
              <w:rPr>
                <w:sz w:val="20"/>
                <w:szCs w:val="20"/>
              </w:rPr>
              <w:t>okos emberek</w:t>
            </w:r>
          </w:p>
          <w:p w14:paraId="38CBD8C0" w14:textId="77777777" w:rsidR="00157453" w:rsidRPr="00663C29" w:rsidRDefault="00157453"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663C29">
              <w:rPr>
                <w:sz w:val="20"/>
                <w:szCs w:val="20"/>
              </w:rPr>
              <w:t>okos gazdaság</w:t>
            </w:r>
          </w:p>
        </w:tc>
      </w:tr>
      <w:tr w:rsidR="00157453" w:rsidRPr="00D34405" w14:paraId="49A25305" w14:textId="77777777" w:rsidTr="009C2D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5" w:type="pct"/>
            <w:vMerge/>
            <w:vAlign w:val="center"/>
          </w:tcPr>
          <w:p w14:paraId="61AC3834" w14:textId="77777777" w:rsidR="00157453" w:rsidRPr="00663C29" w:rsidRDefault="00157453" w:rsidP="009C2D12">
            <w:pPr>
              <w:spacing w:before="20" w:after="20"/>
              <w:ind w:left="-41"/>
              <w:rPr>
                <w:b w:val="0"/>
                <w:bCs w:val="0"/>
                <w:sz w:val="20"/>
                <w:szCs w:val="20"/>
              </w:rPr>
            </w:pPr>
          </w:p>
        </w:tc>
        <w:tc>
          <w:tcPr>
            <w:tcW w:w="1097" w:type="pct"/>
            <w:vAlign w:val="center"/>
          </w:tcPr>
          <w:p w14:paraId="26F50D84" w14:textId="77777777" w:rsidR="00157453" w:rsidRPr="00663C29" w:rsidRDefault="00157453" w:rsidP="009C2D12">
            <w:pPr>
              <w:spacing w:before="20" w:after="20"/>
              <w:cnfStyle w:val="000000100000" w:firstRow="0" w:lastRow="0" w:firstColumn="0" w:lastColumn="0" w:oddVBand="0" w:evenVBand="0" w:oddHBand="1" w:evenHBand="0" w:firstRowFirstColumn="0" w:firstRowLastColumn="0" w:lastRowFirstColumn="0" w:lastRowLastColumn="0"/>
              <w:rPr>
                <w:sz w:val="20"/>
                <w:szCs w:val="20"/>
              </w:rPr>
            </w:pPr>
            <w:r w:rsidRPr="00663C29">
              <w:rPr>
                <w:sz w:val="20"/>
                <w:szCs w:val="20"/>
              </w:rPr>
              <w:t>Térségi és járási szolgáltatások fejlesztése, bővítése</w:t>
            </w:r>
          </w:p>
        </w:tc>
        <w:tc>
          <w:tcPr>
            <w:tcW w:w="1296" w:type="pct"/>
            <w:vAlign w:val="center"/>
          </w:tcPr>
          <w:p w14:paraId="221446A3" w14:textId="77777777" w:rsidR="00157453" w:rsidRPr="00663C29" w:rsidRDefault="00157453" w:rsidP="009C2D12">
            <w:pPr>
              <w:spacing w:before="20" w:after="20"/>
              <w:cnfStyle w:val="000000100000" w:firstRow="0" w:lastRow="0" w:firstColumn="0" w:lastColumn="0" w:oddVBand="0" w:evenVBand="0" w:oddHBand="1" w:evenHBand="0" w:firstRowFirstColumn="0" w:firstRowLastColumn="0" w:lastRowFirstColumn="0" w:lastRowLastColumn="0"/>
              <w:rPr>
                <w:sz w:val="20"/>
                <w:szCs w:val="20"/>
              </w:rPr>
            </w:pPr>
            <w:r w:rsidRPr="00663C29">
              <w:rPr>
                <w:sz w:val="20"/>
                <w:szCs w:val="20"/>
              </w:rPr>
              <w:t>Közszolgáltatások kínálatának, minőségének és hatékonyságának javítása digitális megoldások alkalmazásával</w:t>
            </w:r>
          </w:p>
        </w:tc>
        <w:tc>
          <w:tcPr>
            <w:tcW w:w="997" w:type="pct"/>
            <w:vAlign w:val="center"/>
          </w:tcPr>
          <w:p w14:paraId="7EE6B234" w14:textId="77777777" w:rsidR="00157453" w:rsidRPr="00663C29" w:rsidRDefault="00157453" w:rsidP="009C2D12">
            <w:pPr>
              <w:spacing w:before="20" w:after="20"/>
              <w:cnfStyle w:val="000000100000" w:firstRow="0" w:lastRow="0" w:firstColumn="0" w:lastColumn="0" w:oddVBand="0" w:evenVBand="0" w:oddHBand="1" w:evenHBand="0" w:firstRowFirstColumn="0" w:firstRowLastColumn="0" w:lastRowFirstColumn="0" w:lastRowLastColumn="0"/>
              <w:rPr>
                <w:sz w:val="20"/>
                <w:szCs w:val="20"/>
              </w:rPr>
            </w:pPr>
            <w:r w:rsidRPr="00663C29">
              <w:rPr>
                <w:sz w:val="20"/>
                <w:szCs w:val="20"/>
              </w:rPr>
              <w:t>Digitális ügymenetek aránya (%)</w:t>
            </w:r>
          </w:p>
        </w:tc>
        <w:tc>
          <w:tcPr>
            <w:tcW w:w="775" w:type="pct"/>
            <w:vAlign w:val="center"/>
          </w:tcPr>
          <w:p w14:paraId="734F70AB" w14:textId="77777777" w:rsidR="00157453" w:rsidRPr="00663C29" w:rsidRDefault="00157453" w:rsidP="009C2D12">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r w:rsidRPr="00663C29">
              <w:rPr>
                <w:sz w:val="20"/>
                <w:szCs w:val="20"/>
              </w:rPr>
              <w:t>okos életkörülmények</w:t>
            </w:r>
          </w:p>
        </w:tc>
      </w:tr>
      <w:tr w:rsidR="00157453" w:rsidRPr="00D34405" w14:paraId="61F61DD7" w14:textId="77777777" w:rsidTr="009C2D12">
        <w:trPr>
          <w:jc w:val="center"/>
        </w:trPr>
        <w:tc>
          <w:tcPr>
            <w:cnfStyle w:val="001000000000" w:firstRow="0" w:lastRow="0" w:firstColumn="1" w:lastColumn="0" w:oddVBand="0" w:evenVBand="0" w:oddHBand="0" w:evenHBand="0" w:firstRowFirstColumn="0" w:firstRowLastColumn="0" w:lastRowFirstColumn="0" w:lastRowLastColumn="0"/>
            <w:tcW w:w="835" w:type="pct"/>
            <w:vMerge w:val="restart"/>
            <w:vAlign w:val="center"/>
          </w:tcPr>
          <w:p w14:paraId="7357CD3E" w14:textId="77777777" w:rsidR="00157453" w:rsidRPr="00D34405" w:rsidRDefault="00157453" w:rsidP="009C2D12">
            <w:pPr>
              <w:spacing w:before="20" w:after="20"/>
              <w:ind w:left="-41"/>
              <w:rPr>
                <w:b w:val="0"/>
                <w:bCs w:val="0"/>
                <w:sz w:val="20"/>
                <w:szCs w:val="20"/>
                <w:highlight w:val="yellow"/>
              </w:rPr>
            </w:pPr>
            <w:r w:rsidRPr="00B4663B">
              <w:rPr>
                <w:b w:val="0"/>
                <w:bCs w:val="0"/>
                <w:sz w:val="20"/>
                <w:szCs w:val="20"/>
              </w:rPr>
              <w:t>Korszerű közszolgáltatások fejlesztése</w:t>
            </w:r>
          </w:p>
        </w:tc>
        <w:tc>
          <w:tcPr>
            <w:tcW w:w="1097" w:type="pct"/>
            <w:vAlign w:val="center"/>
          </w:tcPr>
          <w:p w14:paraId="0A69A8FB" w14:textId="77777777" w:rsidR="00157453" w:rsidRPr="00663C29" w:rsidRDefault="00157453" w:rsidP="009C2D12">
            <w:pPr>
              <w:spacing w:before="20" w:after="20"/>
              <w:cnfStyle w:val="000000000000" w:firstRow="0" w:lastRow="0" w:firstColumn="0" w:lastColumn="0" w:oddVBand="0" w:evenVBand="0" w:oddHBand="0" w:evenHBand="0" w:firstRowFirstColumn="0" w:firstRowLastColumn="0" w:lastRowFirstColumn="0" w:lastRowLastColumn="0"/>
              <w:rPr>
                <w:sz w:val="20"/>
                <w:szCs w:val="20"/>
              </w:rPr>
            </w:pPr>
            <w:r w:rsidRPr="00663C29">
              <w:rPr>
                <w:sz w:val="20"/>
                <w:szCs w:val="20"/>
              </w:rPr>
              <w:t>Szolgáltatásminőség fejlesztése</w:t>
            </w:r>
          </w:p>
        </w:tc>
        <w:tc>
          <w:tcPr>
            <w:tcW w:w="1296" w:type="pct"/>
            <w:vAlign w:val="center"/>
          </w:tcPr>
          <w:p w14:paraId="12845690" w14:textId="77777777" w:rsidR="00157453" w:rsidRPr="00663C29" w:rsidRDefault="00157453" w:rsidP="009C2D12">
            <w:pPr>
              <w:spacing w:before="20" w:after="20"/>
              <w:cnfStyle w:val="000000000000" w:firstRow="0" w:lastRow="0" w:firstColumn="0" w:lastColumn="0" w:oddVBand="0" w:evenVBand="0" w:oddHBand="0" w:evenHBand="0" w:firstRowFirstColumn="0" w:firstRowLastColumn="0" w:lastRowFirstColumn="0" w:lastRowLastColumn="0"/>
              <w:rPr>
                <w:sz w:val="20"/>
                <w:szCs w:val="20"/>
              </w:rPr>
            </w:pPr>
            <w:r w:rsidRPr="00663C29">
              <w:rPr>
                <w:sz w:val="20"/>
                <w:szCs w:val="20"/>
              </w:rPr>
              <w:t>Közszolgáltatások kínálatának, minőségének és hatékonyságának javítása digitális megoldások alkalmazásával</w:t>
            </w:r>
          </w:p>
        </w:tc>
        <w:tc>
          <w:tcPr>
            <w:tcW w:w="997" w:type="pct"/>
            <w:vAlign w:val="center"/>
          </w:tcPr>
          <w:p w14:paraId="79F9A0AF" w14:textId="77777777" w:rsidR="00157453" w:rsidRPr="00663C29" w:rsidRDefault="00157453" w:rsidP="009C2D12">
            <w:pPr>
              <w:spacing w:before="20" w:after="20"/>
              <w:cnfStyle w:val="000000000000" w:firstRow="0" w:lastRow="0" w:firstColumn="0" w:lastColumn="0" w:oddVBand="0" w:evenVBand="0" w:oddHBand="0" w:evenHBand="0" w:firstRowFirstColumn="0" w:firstRowLastColumn="0" w:lastRowFirstColumn="0" w:lastRowLastColumn="0"/>
              <w:rPr>
                <w:sz w:val="20"/>
                <w:szCs w:val="20"/>
              </w:rPr>
            </w:pPr>
            <w:r w:rsidRPr="00663C29">
              <w:rPr>
                <w:sz w:val="20"/>
                <w:szCs w:val="20"/>
              </w:rPr>
              <w:t>Digitális ügymenetek aránya (%)</w:t>
            </w:r>
          </w:p>
        </w:tc>
        <w:tc>
          <w:tcPr>
            <w:tcW w:w="775" w:type="pct"/>
            <w:vAlign w:val="center"/>
          </w:tcPr>
          <w:p w14:paraId="789659A0" w14:textId="77777777" w:rsidR="00157453" w:rsidRPr="00663C29" w:rsidRDefault="00157453"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663C29">
              <w:rPr>
                <w:sz w:val="20"/>
                <w:szCs w:val="20"/>
              </w:rPr>
              <w:t>okos kormányzás</w:t>
            </w:r>
          </w:p>
          <w:p w14:paraId="3AF9394D" w14:textId="77777777" w:rsidR="00157453" w:rsidRPr="00663C29" w:rsidRDefault="00157453"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663C29">
              <w:rPr>
                <w:sz w:val="20"/>
                <w:szCs w:val="20"/>
              </w:rPr>
              <w:t>okos emberek</w:t>
            </w:r>
          </w:p>
          <w:p w14:paraId="0618014A" w14:textId="77777777" w:rsidR="00157453" w:rsidRPr="00663C29" w:rsidRDefault="00157453"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663C29">
              <w:rPr>
                <w:sz w:val="20"/>
                <w:szCs w:val="20"/>
              </w:rPr>
              <w:t>okos életkörülmények</w:t>
            </w:r>
          </w:p>
        </w:tc>
      </w:tr>
      <w:tr w:rsidR="00157453" w:rsidRPr="00D34405" w14:paraId="5AFDFF20" w14:textId="77777777" w:rsidTr="009C2D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5" w:type="pct"/>
            <w:vMerge/>
            <w:vAlign w:val="center"/>
          </w:tcPr>
          <w:p w14:paraId="39E3B685" w14:textId="77777777" w:rsidR="00157453" w:rsidRPr="00D34405" w:rsidRDefault="00157453" w:rsidP="009C2D12">
            <w:pPr>
              <w:spacing w:before="20" w:after="20"/>
              <w:ind w:left="-41"/>
              <w:rPr>
                <w:b w:val="0"/>
                <w:bCs w:val="0"/>
                <w:sz w:val="20"/>
                <w:szCs w:val="20"/>
                <w:highlight w:val="yellow"/>
              </w:rPr>
            </w:pPr>
          </w:p>
        </w:tc>
        <w:tc>
          <w:tcPr>
            <w:tcW w:w="1097" w:type="pct"/>
            <w:vAlign w:val="center"/>
          </w:tcPr>
          <w:p w14:paraId="6FDDD7FE" w14:textId="77777777" w:rsidR="00157453" w:rsidRPr="00663C29" w:rsidRDefault="00157453" w:rsidP="009C2D12">
            <w:pPr>
              <w:spacing w:before="20" w:after="20"/>
              <w:cnfStyle w:val="000000100000" w:firstRow="0" w:lastRow="0" w:firstColumn="0" w:lastColumn="0" w:oddVBand="0" w:evenVBand="0" w:oddHBand="1" w:evenHBand="0" w:firstRowFirstColumn="0" w:firstRowLastColumn="0" w:lastRowFirstColumn="0" w:lastRowLastColumn="0"/>
              <w:rPr>
                <w:sz w:val="20"/>
                <w:szCs w:val="20"/>
              </w:rPr>
            </w:pPr>
            <w:r w:rsidRPr="00663C29">
              <w:rPr>
                <w:sz w:val="20"/>
                <w:szCs w:val="20"/>
              </w:rPr>
              <w:t>Okosváros és e-közigazgatási rendszerek fejlesztések</w:t>
            </w:r>
          </w:p>
        </w:tc>
        <w:tc>
          <w:tcPr>
            <w:tcW w:w="1296" w:type="pct"/>
            <w:vAlign w:val="center"/>
          </w:tcPr>
          <w:p w14:paraId="2CB416A6" w14:textId="77777777" w:rsidR="00157453" w:rsidRPr="00663C29" w:rsidRDefault="00157453" w:rsidP="009C2D12">
            <w:pPr>
              <w:spacing w:before="20" w:after="20"/>
              <w:cnfStyle w:val="000000100000" w:firstRow="0" w:lastRow="0" w:firstColumn="0" w:lastColumn="0" w:oddVBand="0" w:evenVBand="0" w:oddHBand="1" w:evenHBand="0" w:firstRowFirstColumn="0" w:firstRowLastColumn="0" w:lastRowFirstColumn="0" w:lastRowLastColumn="0"/>
              <w:rPr>
                <w:sz w:val="20"/>
                <w:szCs w:val="20"/>
              </w:rPr>
            </w:pPr>
            <w:r w:rsidRPr="00663C29">
              <w:rPr>
                <w:sz w:val="20"/>
                <w:szCs w:val="20"/>
              </w:rPr>
              <w:t>Közszolgáltatások kínálatának, minőségének és hatékonyságának javítása digitális megoldások alkalmazásával</w:t>
            </w:r>
          </w:p>
          <w:p w14:paraId="13D59D06" w14:textId="77777777" w:rsidR="00157453" w:rsidRPr="00663C29" w:rsidRDefault="00157453" w:rsidP="009C2D12">
            <w:pPr>
              <w:spacing w:before="20" w:after="20"/>
              <w:cnfStyle w:val="000000100000" w:firstRow="0" w:lastRow="0" w:firstColumn="0" w:lastColumn="0" w:oddVBand="0" w:evenVBand="0" w:oddHBand="1" w:evenHBand="0" w:firstRowFirstColumn="0" w:firstRowLastColumn="0" w:lastRowFirstColumn="0" w:lastRowLastColumn="0"/>
              <w:rPr>
                <w:sz w:val="20"/>
                <w:szCs w:val="20"/>
              </w:rPr>
            </w:pPr>
            <w:r w:rsidRPr="00663C29">
              <w:rPr>
                <w:sz w:val="20"/>
                <w:szCs w:val="20"/>
              </w:rPr>
              <w:lastRenderedPageBreak/>
              <w:t>Szemléletformálás, az e-ügyintézés és a digitális szolgáltatások használatának ösztönzése</w:t>
            </w:r>
          </w:p>
        </w:tc>
        <w:tc>
          <w:tcPr>
            <w:tcW w:w="997" w:type="pct"/>
            <w:vAlign w:val="center"/>
          </w:tcPr>
          <w:p w14:paraId="04F5A3EF" w14:textId="77777777" w:rsidR="00157453" w:rsidRPr="00663C29" w:rsidRDefault="00157453" w:rsidP="009C2D12">
            <w:pPr>
              <w:spacing w:before="20" w:after="20"/>
              <w:cnfStyle w:val="000000100000" w:firstRow="0" w:lastRow="0" w:firstColumn="0" w:lastColumn="0" w:oddVBand="0" w:evenVBand="0" w:oddHBand="1" w:evenHBand="0" w:firstRowFirstColumn="0" w:firstRowLastColumn="0" w:lastRowFirstColumn="0" w:lastRowLastColumn="0"/>
              <w:rPr>
                <w:sz w:val="20"/>
                <w:szCs w:val="20"/>
              </w:rPr>
            </w:pPr>
            <w:r w:rsidRPr="00663C29">
              <w:rPr>
                <w:sz w:val="20"/>
                <w:szCs w:val="20"/>
              </w:rPr>
              <w:lastRenderedPageBreak/>
              <w:t>Digitális ügymenetek aránya (%)</w:t>
            </w:r>
          </w:p>
        </w:tc>
        <w:tc>
          <w:tcPr>
            <w:tcW w:w="775" w:type="pct"/>
            <w:vAlign w:val="center"/>
          </w:tcPr>
          <w:p w14:paraId="5E9EB681" w14:textId="77777777" w:rsidR="00157453" w:rsidRPr="00663C29" w:rsidRDefault="00157453" w:rsidP="009C2D12">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r w:rsidRPr="00663C29">
              <w:rPr>
                <w:sz w:val="20"/>
                <w:szCs w:val="20"/>
              </w:rPr>
              <w:t>okos kormányzás</w:t>
            </w:r>
          </w:p>
          <w:p w14:paraId="09CC52ED" w14:textId="77777777" w:rsidR="00157453" w:rsidRPr="00663C29" w:rsidRDefault="00157453" w:rsidP="009C2D12">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r w:rsidRPr="00663C29">
              <w:rPr>
                <w:sz w:val="20"/>
                <w:szCs w:val="20"/>
              </w:rPr>
              <w:t>okos emberek</w:t>
            </w:r>
          </w:p>
          <w:p w14:paraId="7E95FC53" w14:textId="77777777" w:rsidR="00157453" w:rsidRPr="00663C29" w:rsidRDefault="00157453" w:rsidP="009C2D12">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r w:rsidRPr="00663C29">
              <w:rPr>
                <w:sz w:val="20"/>
                <w:szCs w:val="20"/>
              </w:rPr>
              <w:t>okos életkörülmények</w:t>
            </w:r>
          </w:p>
        </w:tc>
      </w:tr>
      <w:tr w:rsidR="00157453" w:rsidRPr="00D34405" w14:paraId="54F162D9" w14:textId="77777777" w:rsidTr="009C2D12">
        <w:trPr>
          <w:jc w:val="center"/>
        </w:trPr>
        <w:tc>
          <w:tcPr>
            <w:cnfStyle w:val="001000000000" w:firstRow="0" w:lastRow="0" w:firstColumn="1" w:lastColumn="0" w:oddVBand="0" w:evenVBand="0" w:oddHBand="0" w:evenHBand="0" w:firstRowFirstColumn="0" w:firstRowLastColumn="0" w:lastRowFirstColumn="0" w:lastRowLastColumn="0"/>
            <w:tcW w:w="835" w:type="pct"/>
            <w:vMerge/>
            <w:vAlign w:val="center"/>
          </w:tcPr>
          <w:p w14:paraId="5D315BF2" w14:textId="77777777" w:rsidR="00157453" w:rsidRPr="00D34405" w:rsidRDefault="00157453" w:rsidP="009C2D12">
            <w:pPr>
              <w:spacing w:before="20" w:after="20"/>
              <w:ind w:left="-41"/>
              <w:rPr>
                <w:b w:val="0"/>
                <w:bCs w:val="0"/>
                <w:sz w:val="20"/>
                <w:szCs w:val="20"/>
                <w:highlight w:val="yellow"/>
              </w:rPr>
            </w:pPr>
          </w:p>
        </w:tc>
        <w:tc>
          <w:tcPr>
            <w:tcW w:w="1097" w:type="pct"/>
            <w:vAlign w:val="center"/>
          </w:tcPr>
          <w:p w14:paraId="49A12D47" w14:textId="77777777" w:rsidR="00157453" w:rsidRPr="006E38B5" w:rsidRDefault="00157453" w:rsidP="009C2D12">
            <w:pPr>
              <w:spacing w:before="20" w:after="20"/>
              <w:cnfStyle w:val="000000000000" w:firstRow="0" w:lastRow="0" w:firstColumn="0" w:lastColumn="0" w:oddVBand="0" w:evenVBand="0" w:oddHBand="0" w:evenHBand="0" w:firstRowFirstColumn="0" w:firstRowLastColumn="0" w:lastRowFirstColumn="0" w:lastRowLastColumn="0"/>
              <w:rPr>
                <w:sz w:val="20"/>
                <w:szCs w:val="20"/>
              </w:rPr>
            </w:pPr>
            <w:r w:rsidRPr="006E38B5">
              <w:rPr>
                <w:sz w:val="20"/>
                <w:szCs w:val="20"/>
              </w:rPr>
              <w:t>Egészségügyi és szociális ellátás fejlesztése</w:t>
            </w:r>
          </w:p>
        </w:tc>
        <w:tc>
          <w:tcPr>
            <w:tcW w:w="1296" w:type="pct"/>
            <w:vAlign w:val="center"/>
          </w:tcPr>
          <w:p w14:paraId="4752D8E1" w14:textId="77777777" w:rsidR="00157453" w:rsidRPr="006E38B5" w:rsidRDefault="00157453" w:rsidP="009C2D12">
            <w:pPr>
              <w:spacing w:before="20" w:after="20"/>
              <w:cnfStyle w:val="000000000000" w:firstRow="0" w:lastRow="0" w:firstColumn="0" w:lastColumn="0" w:oddVBand="0" w:evenVBand="0" w:oddHBand="0" w:evenHBand="0" w:firstRowFirstColumn="0" w:firstRowLastColumn="0" w:lastRowFirstColumn="0" w:lastRowLastColumn="0"/>
              <w:rPr>
                <w:sz w:val="20"/>
                <w:szCs w:val="20"/>
              </w:rPr>
            </w:pPr>
            <w:r w:rsidRPr="006E38B5">
              <w:rPr>
                <w:sz w:val="20"/>
                <w:szCs w:val="20"/>
              </w:rPr>
              <w:t>Közszolgáltatások kínálatának, minőségének és hatékonyságának javítása digitális megoldások alkalmazásával</w:t>
            </w:r>
          </w:p>
        </w:tc>
        <w:tc>
          <w:tcPr>
            <w:tcW w:w="997" w:type="pct"/>
            <w:vAlign w:val="center"/>
          </w:tcPr>
          <w:p w14:paraId="505712A5" w14:textId="77777777" w:rsidR="00157453" w:rsidRPr="006E38B5" w:rsidRDefault="00157453" w:rsidP="009C2D12">
            <w:pPr>
              <w:spacing w:before="20" w:after="20"/>
              <w:cnfStyle w:val="000000000000" w:firstRow="0" w:lastRow="0" w:firstColumn="0" w:lastColumn="0" w:oddVBand="0" w:evenVBand="0" w:oddHBand="0" w:evenHBand="0" w:firstRowFirstColumn="0" w:firstRowLastColumn="0" w:lastRowFirstColumn="0" w:lastRowLastColumn="0"/>
              <w:rPr>
                <w:sz w:val="20"/>
                <w:szCs w:val="20"/>
              </w:rPr>
            </w:pPr>
            <w:r w:rsidRPr="006E38B5">
              <w:rPr>
                <w:sz w:val="20"/>
                <w:szCs w:val="20"/>
              </w:rPr>
              <w:t>Digitális technológiával optimalizált folyamatok száma (db)</w:t>
            </w:r>
          </w:p>
        </w:tc>
        <w:tc>
          <w:tcPr>
            <w:tcW w:w="775" w:type="pct"/>
            <w:vAlign w:val="center"/>
          </w:tcPr>
          <w:p w14:paraId="377314CA" w14:textId="77777777" w:rsidR="00157453" w:rsidRPr="006E38B5" w:rsidRDefault="00157453"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6E38B5">
              <w:rPr>
                <w:sz w:val="20"/>
                <w:szCs w:val="20"/>
              </w:rPr>
              <w:t>okos életkörülmények</w:t>
            </w:r>
          </w:p>
        </w:tc>
      </w:tr>
      <w:tr w:rsidR="00157453" w:rsidRPr="00D34405" w14:paraId="721A5B3F" w14:textId="77777777" w:rsidTr="009C2D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5" w:type="pct"/>
            <w:vMerge/>
            <w:vAlign w:val="center"/>
          </w:tcPr>
          <w:p w14:paraId="4B69F406" w14:textId="77777777" w:rsidR="00157453" w:rsidRPr="00D34405" w:rsidRDefault="00157453" w:rsidP="009C2D12">
            <w:pPr>
              <w:spacing w:before="20" w:after="20"/>
              <w:ind w:left="-41"/>
              <w:rPr>
                <w:b w:val="0"/>
                <w:bCs w:val="0"/>
                <w:sz w:val="20"/>
                <w:szCs w:val="20"/>
                <w:highlight w:val="yellow"/>
              </w:rPr>
            </w:pPr>
          </w:p>
        </w:tc>
        <w:tc>
          <w:tcPr>
            <w:tcW w:w="1097" w:type="pct"/>
            <w:vAlign w:val="center"/>
          </w:tcPr>
          <w:p w14:paraId="3AC3782D" w14:textId="7078BCBB" w:rsidR="00157453" w:rsidRPr="00B4663B" w:rsidRDefault="00B4663B" w:rsidP="009C2D12">
            <w:pPr>
              <w:spacing w:before="20" w:after="20"/>
              <w:cnfStyle w:val="000000100000" w:firstRow="0" w:lastRow="0" w:firstColumn="0" w:lastColumn="0" w:oddVBand="0" w:evenVBand="0" w:oddHBand="1" w:evenHBand="0" w:firstRowFirstColumn="0" w:firstRowLastColumn="0" w:lastRowFirstColumn="0" w:lastRowLastColumn="0"/>
              <w:rPr>
                <w:sz w:val="20"/>
                <w:szCs w:val="20"/>
              </w:rPr>
            </w:pPr>
            <w:r w:rsidRPr="00B4663B">
              <w:rPr>
                <w:sz w:val="20"/>
                <w:szCs w:val="20"/>
              </w:rPr>
              <w:t>Köznevelés fejlesztése, tehetséggondozás</w:t>
            </w:r>
          </w:p>
        </w:tc>
        <w:tc>
          <w:tcPr>
            <w:tcW w:w="1296" w:type="pct"/>
            <w:vAlign w:val="center"/>
          </w:tcPr>
          <w:p w14:paraId="77E622B2" w14:textId="77777777" w:rsidR="00157453" w:rsidRPr="00B4663B" w:rsidRDefault="00157453" w:rsidP="009C2D12">
            <w:pPr>
              <w:spacing w:before="20" w:after="20"/>
              <w:cnfStyle w:val="000000100000" w:firstRow="0" w:lastRow="0" w:firstColumn="0" w:lastColumn="0" w:oddVBand="0" w:evenVBand="0" w:oddHBand="1" w:evenHBand="0" w:firstRowFirstColumn="0" w:firstRowLastColumn="0" w:lastRowFirstColumn="0" w:lastRowLastColumn="0"/>
              <w:rPr>
                <w:sz w:val="20"/>
                <w:szCs w:val="20"/>
              </w:rPr>
            </w:pPr>
            <w:r w:rsidRPr="00B4663B">
              <w:rPr>
                <w:sz w:val="20"/>
                <w:szCs w:val="20"/>
              </w:rPr>
              <w:t>Közszolgáltatások kínálatának, minőségének és hatékonyságának javítása digitális megoldások alkalmazásával</w:t>
            </w:r>
          </w:p>
        </w:tc>
        <w:tc>
          <w:tcPr>
            <w:tcW w:w="997" w:type="pct"/>
            <w:vAlign w:val="center"/>
          </w:tcPr>
          <w:p w14:paraId="52CE0A63" w14:textId="77777777" w:rsidR="00157453" w:rsidRPr="00B4663B" w:rsidRDefault="00157453" w:rsidP="009C2D12">
            <w:pPr>
              <w:spacing w:before="20" w:after="20"/>
              <w:cnfStyle w:val="000000100000" w:firstRow="0" w:lastRow="0" w:firstColumn="0" w:lastColumn="0" w:oddVBand="0" w:evenVBand="0" w:oddHBand="1" w:evenHBand="0" w:firstRowFirstColumn="0" w:firstRowLastColumn="0" w:lastRowFirstColumn="0" w:lastRowLastColumn="0"/>
              <w:rPr>
                <w:sz w:val="20"/>
                <w:szCs w:val="20"/>
              </w:rPr>
            </w:pPr>
            <w:r w:rsidRPr="00B4663B">
              <w:rPr>
                <w:sz w:val="20"/>
                <w:szCs w:val="20"/>
              </w:rPr>
              <w:t>Digitális technológiával optimalizált folyamatok száma (db)</w:t>
            </w:r>
          </w:p>
        </w:tc>
        <w:tc>
          <w:tcPr>
            <w:tcW w:w="775" w:type="pct"/>
            <w:vAlign w:val="center"/>
          </w:tcPr>
          <w:p w14:paraId="45715E64" w14:textId="77777777" w:rsidR="00157453" w:rsidRPr="00B4663B" w:rsidRDefault="00157453" w:rsidP="009C2D12">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r w:rsidRPr="00B4663B">
              <w:rPr>
                <w:sz w:val="20"/>
                <w:szCs w:val="20"/>
              </w:rPr>
              <w:t>okos emberek</w:t>
            </w:r>
          </w:p>
          <w:p w14:paraId="293F07C8" w14:textId="77777777" w:rsidR="00157453" w:rsidRPr="00B4663B" w:rsidRDefault="00157453" w:rsidP="009C2D12">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r w:rsidRPr="00B4663B">
              <w:rPr>
                <w:sz w:val="20"/>
                <w:szCs w:val="20"/>
              </w:rPr>
              <w:t>okos életkörülmények</w:t>
            </w:r>
          </w:p>
        </w:tc>
      </w:tr>
      <w:tr w:rsidR="00157453" w:rsidRPr="00D34405" w14:paraId="1A36254B" w14:textId="77777777" w:rsidTr="009C2D12">
        <w:trPr>
          <w:jc w:val="center"/>
        </w:trPr>
        <w:tc>
          <w:tcPr>
            <w:cnfStyle w:val="001000000000" w:firstRow="0" w:lastRow="0" w:firstColumn="1" w:lastColumn="0" w:oddVBand="0" w:evenVBand="0" w:oddHBand="0" w:evenHBand="0" w:firstRowFirstColumn="0" w:firstRowLastColumn="0" w:lastRowFirstColumn="0" w:lastRowLastColumn="0"/>
            <w:tcW w:w="835" w:type="pct"/>
            <w:vMerge w:val="restart"/>
            <w:vAlign w:val="center"/>
          </w:tcPr>
          <w:p w14:paraId="782B66AF" w14:textId="77777777" w:rsidR="00157453" w:rsidRPr="00D34405" w:rsidRDefault="00157453" w:rsidP="009C2D12">
            <w:pPr>
              <w:spacing w:before="20" w:after="20"/>
              <w:ind w:left="-41"/>
              <w:rPr>
                <w:b w:val="0"/>
                <w:bCs w:val="0"/>
                <w:sz w:val="20"/>
                <w:szCs w:val="20"/>
                <w:highlight w:val="yellow"/>
              </w:rPr>
            </w:pPr>
            <w:r w:rsidRPr="00B4663B">
              <w:rPr>
                <w:b w:val="0"/>
                <w:bCs w:val="0"/>
                <w:sz w:val="20"/>
                <w:szCs w:val="20"/>
              </w:rPr>
              <w:t>Gazdaság- és vállalkozásfejlesztés, innováció erősítése</w:t>
            </w:r>
          </w:p>
        </w:tc>
        <w:tc>
          <w:tcPr>
            <w:tcW w:w="1097" w:type="pct"/>
            <w:vAlign w:val="center"/>
          </w:tcPr>
          <w:p w14:paraId="340F4FDF" w14:textId="77777777" w:rsidR="00157453" w:rsidRPr="00B4663B" w:rsidRDefault="00157453" w:rsidP="009C2D12">
            <w:pPr>
              <w:spacing w:before="20" w:after="20"/>
              <w:ind w:left="25"/>
              <w:cnfStyle w:val="000000000000" w:firstRow="0" w:lastRow="0" w:firstColumn="0" w:lastColumn="0" w:oddVBand="0" w:evenVBand="0" w:oddHBand="0" w:evenHBand="0" w:firstRowFirstColumn="0" w:firstRowLastColumn="0" w:lastRowFirstColumn="0" w:lastRowLastColumn="0"/>
              <w:rPr>
                <w:sz w:val="20"/>
                <w:szCs w:val="20"/>
              </w:rPr>
            </w:pPr>
            <w:r w:rsidRPr="00B4663B">
              <w:rPr>
                <w:sz w:val="20"/>
                <w:szCs w:val="20"/>
              </w:rPr>
              <w:t>Gazdasági infrastruktúra, feldolgozó, logisztikai és értékesítési kapacitások fejlesztése</w:t>
            </w:r>
          </w:p>
        </w:tc>
        <w:tc>
          <w:tcPr>
            <w:tcW w:w="1296" w:type="pct"/>
            <w:vAlign w:val="center"/>
          </w:tcPr>
          <w:p w14:paraId="4A77E112" w14:textId="77777777" w:rsidR="00157453" w:rsidRPr="00B4663B" w:rsidRDefault="00157453" w:rsidP="009C2D12">
            <w:pPr>
              <w:spacing w:before="20" w:after="20"/>
              <w:cnfStyle w:val="000000000000" w:firstRow="0" w:lastRow="0" w:firstColumn="0" w:lastColumn="0" w:oddVBand="0" w:evenVBand="0" w:oddHBand="0" w:evenHBand="0" w:firstRowFirstColumn="0" w:firstRowLastColumn="0" w:lastRowFirstColumn="0" w:lastRowLastColumn="0"/>
              <w:rPr>
                <w:sz w:val="20"/>
                <w:szCs w:val="20"/>
              </w:rPr>
            </w:pPr>
            <w:r w:rsidRPr="00B4663B">
              <w:rPr>
                <w:sz w:val="20"/>
                <w:szCs w:val="20"/>
              </w:rPr>
              <w:t>A versenyképesség növeléséhez szükséges digitális alapinfrastruktúra biztosítása</w:t>
            </w:r>
          </w:p>
        </w:tc>
        <w:tc>
          <w:tcPr>
            <w:tcW w:w="997" w:type="pct"/>
            <w:vAlign w:val="center"/>
          </w:tcPr>
          <w:p w14:paraId="74025F2E" w14:textId="77777777" w:rsidR="00157453" w:rsidRPr="00B4663B" w:rsidRDefault="00157453" w:rsidP="009C2D12">
            <w:pPr>
              <w:spacing w:before="20" w:after="20"/>
              <w:cnfStyle w:val="000000000000" w:firstRow="0" w:lastRow="0" w:firstColumn="0" w:lastColumn="0" w:oddVBand="0" w:evenVBand="0" w:oddHBand="0" w:evenHBand="0" w:firstRowFirstColumn="0" w:firstRowLastColumn="0" w:lastRowFirstColumn="0" w:lastRowLastColumn="0"/>
              <w:rPr>
                <w:sz w:val="20"/>
                <w:szCs w:val="20"/>
              </w:rPr>
            </w:pPr>
            <w:r w:rsidRPr="00B4663B">
              <w:rPr>
                <w:sz w:val="20"/>
                <w:szCs w:val="20"/>
              </w:rPr>
              <w:t>Nagy sebességű széles sávú lefedettség (%)</w:t>
            </w:r>
          </w:p>
        </w:tc>
        <w:tc>
          <w:tcPr>
            <w:tcW w:w="775" w:type="pct"/>
            <w:vAlign w:val="center"/>
          </w:tcPr>
          <w:p w14:paraId="1A0A5A47" w14:textId="77777777" w:rsidR="00157453" w:rsidRPr="00B4663B" w:rsidRDefault="00157453"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B4663B">
              <w:rPr>
                <w:sz w:val="20"/>
                <w:szCs w:val="20"/>
              </w:rPr>
              <w:t>okos gazdaság</w:t>
            </w:r>
          </w:p>
        </w:tc>
      </w:tr>
      <w:tr w:rsidR="00157453" w:rsidRPr="00D34405" w14:paraId="29D58D2C" w14:textId="77777777" w:rsidTr="009C2D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5" w:type="pct"/>
            <w:vMerge/>
            <w:vAlign w:val="center"/>
          </w:tcPr>
          <w:p w14:paraId="2A417D5F" w14:textId="77777777" w:rsidR="00157453" w:rsidRPr="00D34405" w:rsidRDefault="00157453" w:rsidP="009C2D12">
            <w:pPr>
              <w:spacing w:before="20" w:after="20"/>
              <w:ind w:left="-41"/>
              <w:rPr>
                <w:sz w:val="20"/>
                <w:szCs w:val="20"/>
                <w:highlight w:val="yellow"/>
              </w:rPr>
            </w:pPr>
          </w:p>
        </w:tc>
        <w:tc>
          <w:tcPr>
            <w:tcW w:w="1097" w:type="pct"/>
            <w:vAlign w:val="center"/>
          </w:tcPr>
          <w:p w14:paraId="2D737829" w14:textId="77777777" w:rsidR="00157453" w:rsidRPr="00B4663B" w:rsidRDefault="00157453" w:rsidP="009C2D12">
            <w:pPr>
              <w:spacing w:before="20" w:after="20"/>
              <w:ind w:left="25"/>
              <w:cnfStyle w:val="000000100000" w:firstRow="0" w:lastRow="0" w:firstColumn="0" w:lastColumn="0" w:oddVBand="0" w:evenVBand="0" w:oddHBand="1" w:evenHBand="0" w:firstRowFirstColumn="0" w:firstRowLastColumn="0" w:lastRowFirstColumn="0" w:lastRowLastColumn="0"/>
              <w:rPr>
                <w:sz w:val="20"/>
                <w:szCs w:val="20"/>
              </w:rPr>
            </w:pPr>
            <w:r w:rsidRPr="00B4663B">
              <w:rPr>
                <w:sz w:val="20"/>
                <w:szCs w:val="20"/>
              </w:rPr>
              <w:t>Vállalkozásfejlesztés, befektetésösztönzés</w:t>
            </w:r>
          </w:p>
        </w:tc>
        <w:tc>
          <w:tcPr>
            <w:tcW w:w="1296" w:type="pct"/>
            <w:vAlign w:val="center"/>
          </w:tcPr>
          <w:p w14:paraId="41D57DC8" w14:textId="77777777" w:rsidR="00157453" w:rsidRPr="00B4663B" w:rsidRDefault="00157453" w:rsidP="009C2D12">
            <w:pPr>
              <w:spacing w:before="20" w:after="20"/>
              <w:cnfStyle w:val="000000100000" w:firstRow="0" w:lastRow="0" w:firstColumn="0" w:lastColumn="0" w:oddVBand="0" w:evenVBand="0" w:oddHBand="1" w:evenHBand="0" w:firstRowFirstColumn="0" w:firstRowLastColumn="0" w:lastRowFirstColumn="0" w:lastRowLastColumn="0"/>
              <w:rPr>
                <w:sz w:val="20"/>
                <w:szCs w:val="20"/>
              </w:rPr>
            </w:pPr>
            <w:r w:rsidRPr="00B4663B">
              <w:rPr>
                <w:sz w:val="20"/>
                <w:szCs w:val="20"/>
              </w:rPr>
              <w:t>Vállalkozások digitális felkészültségének és kompetenciáinak javítása</w:t>
            </w:r>
          </w:p>
          <w:p w14:paraId="36474709" w14:textId="77777777" w:rsidR="00157453" w:rsidRPr="00B4663B" w:rsidRDefault="00157453" w:rsidP="009C2D12">
            <w:pPr>
              <w:spacing w:before="20" w:after="20"/>
              <w:cnfStyle w:val="000000100000" w:firstRow="0" w:lastRow="0" w:firstColumn="0" w:lastColumn="0" w:oddVBand="0" w:evenVBand="0" w:oddHBand="1" w:evenHBand="0" w:firstRowFirstColumn="0" w:firstRowLastColumn="0" w:lastRowFirstColumn="0" w:lastRowLastColumn="0"/>
              <w:rPr>
                <w:sz w:val="20"/>
                <w:szCs w:val="20"/>
              </w:rPr>
            </w:pPr>
            <w:r w:rsidRPr="00B4663B">
              <w:rPr>
                <w:sz w:val="20"/>
                <w:szCs w:val="20"/>
              </w:rPr>
              <w:t>Digitális vállalkozások letelepedésének elősegítése</w:t>
            </w:r>
          </w:p>
        </w:tc>
        <w:tc>
          <w:tcPr>
            <w:tcW w:w="997" w:type="pct"/>
            <w:vAlign w:val="center"/>
          </w:tcPr>
          <w:p w14:paraId="677CF4E4" w14:textId="77777777" w:rsidR="00157453" w:rsidRPr="00B4663B" w:rsidRDefault="00157453" w:rsidP="009C2D12">
            <w:pPr>
              <w:spacing w:before="20" w:after="20"/>
              <w:cnfStyle w:val="000000100000" w:firstRow="0" w:lastRow="0" w:firstColumn="0" w:lastColumn="0" w:oddVBand="0" w:evenVBand="0" w:oddHBand="1" w:evenHBand="0" w:firstRowFirstColumn="0" w:firstRowLastColumn="0" w:lastRowFirstColumn="0" w:lastRowLastColumn="0"/>
              <w:rPr>
                <w:sz w:val="20"/>
                <w:szCs w:val="20"/>
              </w:rPr>
            </w:pPr>
            <w:r w:rsidRPr="00B4663B">
              <w:rPr>
                <w:sz w:val="20"/>
                <w:szCs w:val="20"/>
              </w:rPr>
              <w:t>Digitalizált vállalati folyamatokkal rendelkező vállalkozások aránya (%)</w:t>
            </w:r>
          </w:p>
          <w:p w14:paraId="3FCBB9C0" w14:textId="77777777" w:rsidR="00157453" w:rsidRPr="00B4663B" w:rsidRDefault="00157453" w:rsidP="009C2D12">
            <w:pPr>
              <w:spacing w:before="20" w:after="20"/>
              <w:cnfStyle w:val="000000100000" w:firstRow="0" w:lastRow="0" w:firstColumn="0" w:lastColumn="0" w:oddVBand="0" w:evenVBand="0" w:oddHBand="1" w:evenHBand="0" w:firstRowFirstColumn="0" w:firstRowLastColumn="0" w:lastRowFirstColumn="0" w:lastRowLastColumn="0"/>
              <w:rPr>
                <w:sz w:val="20"/>
                <w:szCs w:val="20"/>
              </w:rPr>
            </w:pPr>
            <w:r w:rsidRPr="00B4663B">
              <w:rPr>
                <w:sz w:val="20"/>
                <w:szCs w:val="20"/>
              </w:rPr>
              <w:t>Információ, kommunikáció gazdasági ágban működő vállalkozások aránya (%)</w:t>
            </w:r>
          </w:p>
        </w:tc>
        <w:tc>
          <w:tcPr>
            <w:tcW w:w="775" w:type="pct"/>
            <w:vAlign w:val="center"/>
          </w:tcPr>
          <w:p w14:paraId="05A1DC4F" w14:textId="77777777" w:rsidR="00157453" w:rsidRPr="00B4663B" w:rsidRDefault="00157453" w:rsidP="009C2D12">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r w:rsidRPr="00B4663B">
              <w:rPr>
                <w:sz w:val="20"/>
                <w:szCs w:val="20"/>
              </w:rPr>
              <w:t>okos emberek</w:t>
            </w:r>
          </w:p>
          <w:p w14:paraId="2D8D8935" w14:textId="77777777" w:rsidR="00157453" w:rsidRPr="00B4663B" w:rsidRDefault="00157453" w:rsidP="009C2D12">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r w:rsidRPr="00B4663B">
              <w:rPr>
                <w:sz w:val="20"/>
                <w:szCs w:val="20"/>
              </w:rPr>
              <w:t>okos gazdaság</w:t>
            </w:r>
          </w:p>
        </w:tc>
      </w:tr>
      <w:tr w:rsidR="00157453" w:rsidRPr="00D34405" w14:paraId="27A7FD2B" w14:textId="77777777" w:rsidTr="009C2D12">
        <w:trPr>
          <w:jc w:val="center"/>
        </w:trPr>
        <w:tc>
          <w:tcPr>
            <w:cnfStyle w:val="001000000000" w:firstRow="0" w:lastRow="0" w:firstColumn="1" w:lastColumn="0" w:oddVBand="0" w:evenVBand="0" w:oddHBand="0" w:evenHBand="0" w:firstRowFirstColumn="0" w:firstRowLastColumn="0" w:lastRowFirstColumn="0" w:lastRowLastColumn="0"/>
            <w:tcW w:w="835" w:type="pct"/>
            <w:vMerge/>
            <w:vAlign w:val="center"/>
          </w:tcPr>
          <w:p w14:paraId="00959F70" w14:textId="77777777" w:rsidR="00157453" w:rsidRPr="00D34405" w:rsidRDefault="00157453" w:rsidP="009C2D12">
            <w:pPr>
              <w:spacing w:before="20" w:after="20"/>
              <w:ind w:left="-41"/>
              <w:rPr>
                <w:sz w:val="20"/>
                <w:szCs w:val="20"/>
                <w:highlight w:val="yellow"/>
              </w:rPr>
            </w:pPr>
          </w:p>
        </w:tc>
        <w:tc>
          <w:tcPr>
            <w:tcW w:w="1097" w:type="pct"/>
            <w:vAlign w:val="center"/>
          </w:tcPr>
          <w:p w14:paraId="071245FC" w14:textId="77777777" w:rsidR="00157453" w:rsidRPr="00B4663B" w:rsidRDefault="00157453" w:rsidP="009C2D12">
            <w:pPr>
              <w:spacing w:before="20" w:after="20"/>
              <w:ind w:left="25"/>
              <w:cnfStyle w:val="000000000000" w:firstRow="0" w:lastRow="0" w:firstColumn="0" w:lastColumn="0" w:oddVBand="0" w:evenVBand="0" w:oddHBand="0" w:evenHBand="0" w:firstRowFirstColumn="0" w:firstRowLastColumn="0" w:lastRowFirstColumn="0" w:lastRowLastColumn="0"/>
              <w:rPr>
                <w:sz w:val="20"/>
                <w:szCs w:val="20"/>
              </w:rPr>
            </w:pPr>
            <w:r w:rsidRPr="00B4663B">
              <w:rPr>
                <w:sz w:val="20"/>
                <w:szCs w:val="20"/>
              </w:rPr>
              <w:t>K+F és innováció támogatása</w:t>
            </w:r>
          </w:p>
        </w:tc>
        <w:tc>
          <w:tcPr>
            <w:tcW w:w="1296" w:type="pct"/>
            <w:vAlign w:val="center"/>
          </w:tcPr>
          <w:p w14:paraId="63139429" w14:textId="77777777" w:rsidR="00157453" w:rsidRPr="00B4663B" w:rsidRDefault="00157453" w:rsidP="009C2D12">
            <w:pPr>
              <w:spacing w:before="20" w:after="20"/>
              <w:cnfStyle w:val="000000000000" w:firstRow="0" w:lastRow="0" w:firstColumn="0" w:lastColumn="0" w:oddVBand="0" w:evenVBand="0" w:oddHBand="0" w:evenHBand="0" w:firstRowFirstColumn="0" w:firstRowLastColumn="0" w:lastRowFirstColumn="0" w:lastRowLastColumn="0"/>
              <w:rPr>
                <w:sz w:val="20"/>
                <w:szCs w:val="20"/>
              </w:rPr>
            </w:pPr>
            <w:r w:rsidRPr="00B4663B">
              <w:rPr>
                <w:sz w:val="20"/>
                <w:szCs w:val="20"/>
              </w:rPr>
              <w:t>Digitális megoldások fejlesztésének és alkalmazásának ösztönzése</w:t>
            </w:r>
          </w:p>
        </w:tc>
        <w:tc>
          <w:tcPr>
            <w:tcW w:w="997" w:type="pct"/>
            <w:vAlign w:val="center"/>
          </w:tcPr>
          <w:p w14:paraId="0127D668" w14:textId="77777777" w:rsidR="00157453" w:rsidRPr="00B4663B" w:rsidRDefault="00157453" w:rsidP="009C2D12">
            <w:pPr>
              <w:spacing w:before="20" w:after="20"/>
              <w:cnfStyle w:val="000000000000" w:firstRow="0" w:lastRow="0" w:firstColumn="0" w:lastColumn="0" w:oddVBand="0" w:evenVBand="0" w:oddHBand="0" w:evenHBand="0" w:firstRowFirstColumn="0" w:firstRowLastColumn="0" w:lastRowFirstColumn="0" w:lastRowLastColumn="0"/>
              <w:rPr>
                <w:sz w:val="20"/>
                <w:szCs w:val="20"/>
              </w:rPr>
            </w:pPr>
            <w:r w:rsidRPr="00B4663B">
              <w:rPr>
                <w:sz w:val="20"/>
                <w:szCs w:val="20"/>
              </w:rPr>
              <w:t>Megvalósított K+F+I projektek száma (db)</w:t>
            </w:r>
          </w:p>
        </w:tc>
        <w:tc>
          <w:tcPr>
            <w:tcW w:w="775" w:type="pct"/>
            <w:vAlign w:val="center"/>
          </w:tcPr>
          <w:p w14:paraId="705905FB" w14:textId="77777777" w:rsidR="00157453" w:rsidRPr="00B4663B" w:rsidRDefault="00157453"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B4663B">
              <w:rPr>
                <w:sz w:val="20"/>
                <w:szCs w:val="20"/>
              </w:rPr>
              <w:t>okos emberek</w:t>
            </w:r>
          </w:p>
          <w:p w14:paraId="224762DA" w14:textId="77777777" w:rsidR="00157453" w:rsidRPr="00B4663B" w:rsidRDefault="00157453" w:rsidP="009C2D1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B4663B">
              <w:rPr>
                <w:sz w:val="20"/>
                <w:szCs w:val="20"/>
              </w:rPr>
              <w:t>okos gazdaság</w:t>
            </w:r>
          </w:p>
        </w:tc>
      </w:tr>
      <w:tr w:rsidR="006E38B5" w:rsidRPr="00D34405" w14:paraId="4999B00C" w14:textId="77777777" w:rsidTr="009C2D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5" w:type="pct"/>
            <w:vMerge/>
            <w:vAlign w:val="center"/>
          </w:tcPr>
          <w:p w14:paraId="3FDEDB3B" w14:textId="77777777" w:rsidR="006E38B5" w:rsidRPr="00D34405" w:rsidRDefault="006E38B5" w:rsidP="006E38B5">
            <w:pPr>
              <w:spacing w:before="20" w:after="20"/>
              <w:ind w:left="-41"/>
              <w:rPr>
                <w:sz w:val="20"/>
                <w:szCs w:val="20"/>
                <w:highlight w:val="yellow"/>
              </w:rPr>
            </w:pPr>
          </w:p>
        </w:tc>
        <w:tc>
          <w:tcPr>
            <w:tcW w:w="1097" w:type="pct"/>
            <w:vAlign w:val="center"/>
          </w:tcPr>
          <w:p w14:paraId="638D3149" w14:textId="3FB636D4" w:rsidR="006E38B5" w:rsidRPr="00B4663B" w:rsidRDefault="00FD4D72" w:rsidP="006E38B5">
            <w:pPr>
              <w:spacing w:before="20" w:after="20"/>
              <w:ind w:left="25"/>
              <w:cnfStyle w:val="000000100000" w:firstRow="0" w:lastRow="0" w:firstColumn="0" w:lastColumn="0" w:oddVBand="0" w:evenVBand="0" w:oddHBand="1" w:evenHBand="0" w:firstRowFirstColumn="0" w:firstRowLastColumn="0" w:lastRowFirstColumn="0" w:lastRowLastColumn="0"/>
              <w:rPr>
                <w:sz w:val="20"/>
                <w:szCs w:val="20"/>
              </w:rPr>
            </w:pPr>
            <w:r w:rsidRPr="00B4663B">
              <w:rPr>
                <w:sz w:val="20"/>
                <w:szCs w:val="20"/>
              </w:rPr>
              <w:t>Helyi szak- és felnőttképzés erősítése</w:t>
            </w:r>
          </w:p>
        </w:tc>
        <w:tc>
          <w:tcPr>
            <w:tcW w:w="1296" w:type="pct"/>
            <w:vAlign w:val="center"/>
          </w:tcPr>
          <w:p w14:paraId="3AA8A8F8" w14:textId="25AEF6D6" w:rsidR="006E38B5" w:rsidRPr="00B4663B" w:rsidRDefault="006E38B5" w:rsidP="006E38B5">
            <w:pPr>
              <w:spacing w:before="20" w:after="20"/>
              <w:cnfStyle w:val="000000100000" w:firstRow="0" w:lastRow="0" w:firstColumn="0" w:lastColumn="0" w:oddVBand="0" w:evenVBand="0" w:oddHBand="1" w:evenHBand="0" w:firstRowFirstColumn="0" w:firstRowLastColumn="0" w:lastRowFirstColumn="0" w:lastRowLastColumn="0"/>
              <w:rPr>
                <w:sz w:val="20"/>
                <w:szCs w:val="20"/>
              </w:rPr>
            </w:pPr>
            <w:r w:rsidRPr="00B4663B">
              <w:rPr>
                <w:sz w:val="20"/>
                <w:szCs w:val="20"/>
              </w:rPr>
              <w:t>Közszolgáltatások kínálatának, minőségének és hatékonyságának javítása digitális megoldások alkalmazásával</w:t>
            </w:r>
          </w:p>
        </w:tc>
        <w:tc>
          <w:tcPr>
            <w:tcW w:w="997" w:type="pct"/>
            <w:vAlign w:val="center"/>
          </w:tcPr>
          <w:p w14:paraId="7366F7B3" w14:textId="44403A73" w:rsidR="006E38B5" w:rsidRPr="00B4663B" w:rsidRDefault="006E38B5" w:rsidP="006E38B5">
            <w:pPr>
              <w:spacing w:before="20" w:after="20"/>
              <w:cnfStyle w:val="000000100000" w:firstRow="0" w:lastRow="0" w:firstColumn="0" w:lastColumn="0" w:oddVBand="0" w:evenVBand="0" w:oddHBand="1" w:evenHBand="0" w:firstRowFirstColumn="0" w:firstRowLastColumn="0" w:lastRowFirstColumn="0" w:lastRowLastColumn="0"/>
              <w:rPr>
                <w:sz w:val="20"/>
                <w:szCs w:val="20"/>
              </w:rPr>
            </w:pPr>
            <w:r w:rsidRPr="00B4663B">
              <w:rPr>
                <w:sz w:val="20"/>
                <w:szCs w:val="20"/>
              </w:rPr>
              <w:t>Digitális technológiával optimalizált folyamatok száma (db)</w:t>
            </w:r>
          </w:p>
        </w:tc>
        <w:tc>
          <w:tcPr>
            <w:tcW w:w="775" w:type="pct"/>
            <w:vAlign w:val="center"/>
          </w:tcPr>
          <w:p w14:paraId="6F0F1BED" w14:textId="77777777" w:rsidR="006E38B5" w:rsidRPr="00B4663B" w:rsidRDefault="006E38B5" w:rsidP="006E38B5">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r w:rsidRPr="00B4663B">
              <w:rPr>
                <w:sz w:val="20"/>
                <w:szCs w:val="20"/>
              </w:rPr>
              <w:t>okos emberek</w:t>
            </w:r>
          </w:p>
          <w:p w14:paraId="5039846A" w14:textId="31AF3E3F" w:rsidR="006E38B5" w:rsidRPr="00B4663B" w:rsidRDefault="006E38B5" w:rsidP="006E38B5">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r w:rsidRPr="00B4663B">
              <w:rPr>
                <w:sz w:val="20"/>
                <w:szCs w:val="20"/>
              </w:rPr>
              <w:t>okos életkörülmények</w:t>
            </w:r>
          </w:p>
        </w:tc>
      </w:tr>
      <w:tr w:rsidR="006E38B5" w:rsidRPr="00D34405" w14:paraId="70C20645" w14:textId="77777777" w:rsidTr="009C2D12">
        <w:trPr>
          <w:jc w:val="center"/>
        </w:trPr>
        <w:tc>
          <w:tcPr>
            <w:cnfStyle w:val="001000000000" w:firstRow="0" w:lastRow="0" w:firstColumn="1" w:lastColumn="0" w:oddVBand="0" w:evenVBand="0" w:oddHBand="0" w:evenHBand="0" w:firstRowFirstColumn="0" w:firstRowLastColumn="0" w:lastRowFirstColumn="0" w:lastRowLastColumn="0"/>
            <w:tcW w:w="835" w:type="pct"/>
            <w:vMerge/>
            <w:vAlign w:val="center"/>
          </w:tcPr>
          <w:p w14:paraId="72A82865" w14:textId="77777777" w:rsidR="006E38B5" w:rsidRPr="00D34405" w:rsidRDefault="006E38B5" w:rsidP="006E38B5">
            <w:pPr>
              <w:spacing w:before="20" w:after="20"/>
              <w:ind w:left="-41"/>
              <w:rPr>
                <w:sz w:val="20"/>
                <w:szCs w:val="20"/>
                <w:highlight w:val="yellow"/>
              </w:rPr>
            </w:pPr>
          </w:p>
        </w:tc>
        <w:tc>
          <w:tcPr>
            <w:tcW w:w="1097" w:type="pct"/>
            <w:vAlign w:val="center"/>
          </w:tcPr>
          <w:p w14:paraId="3822995C" w14:textId="77777777" w:rsidR="006E38B5" w:rsidRPr="00B4663B" w:rsidRDefault="006E38B5" w:rsidP="006E38B5">
            <w:pPr>
              <w:spacing w:before="20" w:after="20"/>
              <w:ind w:left="25"/>
              <w:cnfStyle w:val="000000000000" w:firstRow="0" w:lastRow="0" w:firstColumn="0" w:lastColumn="0" w:oddVBand="0" w:evenVBand="0" w:oddHBand="0" w:evenHBand="0" w:firstRowFirstColumn="0" w:firstRowLastColumn="0" w:lastRowFirstColumn="0" w:lastRowLastColumn="0"/>
              <w:rPr>
                <w:sz w:val="20"/>
                <w:szCs w:val="20"/>
              </w:rPr>
            </w:pPr>
            <w:r w:rsidRPr="00B4663B">
              <w:rPr>
                <w:sz w:val="20"/>
                <w:szCs w:val="20"/>
              </w:rPr>
              <w:t>Körforgásos gazdaság gazdaságra való átállás elősegítése</w:t>
            </w:r>
          </w:p>
        </w:tc>
        <w:tc>
          <w:tcPr>
            <w:tcW w:w="1296" w:type="pct"/>
            <w:vAlign w:val="center"/>
          </w:tcPr>
          <w:p w14:paraId="22624334" w14:textId="77777777" w:rsidR="006E38B5" w:rsidRPr="00B4663B" w:rsidRDefault="006E38B5" w:rsidP="006E38B5">
            <w:pPr>
              <w:spacing w:before="20" w:after="20"/>
              <w:cnfStyle w:val="000000000000" w:firstRow="0" w:lastRow="0" w:firstColumn="0" w:lastColumn="0" w:oddVBand="0" w:evenVBand="0" w:oddHBand="0" w:evenHBand="0" w:firstRowFirstColumn="0" w:firstRowLastColumn="0" w:lastRowFirstColumn="0" w:lastRowLastColumn="0"/>
              <w:rPr>
                <w:sz w:val="20"/>
                <w:szCs w:val="20"/>
              </w:rPr>
            </w:pPr>
            <w:r w:rsidRPr="00B4663B">
              <w:rPr>
                <w:sz w:val="20"/>
                <w:szCs w:val="20"/>
              </w:rPr>
              <w:t>Digitális megoldások fejlesztésének és alkalmazásának ösztönzése</w:t>
            </w:r>
          </w:p>
        </w:tc>
        <w:tc>
          <w:tcPr>
            <w:tcW w:w="997" w:type="pct"/>
            <w:vAlign w:val="center"/>
          </w:tcPr>
          <w:p w14:paraId="2EB8E122" w14:textId="77777777" w:rsidR="006E38B5" w:rsidRPr="00B4663B" w:rsidRDefault="006E38B5" w:rsidP="006E38B5">
            <w:pPr>
              <w:spacing w:before="20" w:after="20"/>
              <w:cnfStyle w:val="000000000000" w:firstRow="0" w:lastRow="0" w:firstColumn="0" w:lastColumn="0" w:oddVBand="0" w:evenVBand="0" w:oddHBand="0" w:evenHBand="0" w:firstRowFirstColumn="0" w:firstRowLastColumn="0" w:lastRowFirstColumn="0" w:lastRowLastColumn="0"/>
              <w:rPr>
                <w:sz w:val="20"/>
                <w:szCs w:val="20"/>
              </w:rPr>
            </w:pPr>
            <w:r w:rsidRPr="00B4663B">
              <w:rPr>
                <w:sz w:val="20"/>
                <w:szCs w:val="20"/>
              </w:rPr>
              <w:t>Digitális technológiával optimalizált folyamatok száma (db)</w:t>
            </w:r>
          </w:p>
        </w:tc>
        <w:tc>
          <w:tcPr>
            <w:tcW w:w="775" w:type="pct"/>
            <w:vAlign w:val="center"/>
          </w:tcPr>
          <w:p w14:paraId="05A19485" w14:textId="77777777" w:rsidR="006E38B5" w:rsidRPr="00B4663B" w:rsidRDefault="006E38B5" w:rsidP="006E38B5">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B4663B">
              <w:rPr>
                <w:sz w:val="20"/>
                <w:szCs w:val="20"/>
              </w:rPr>
              <w:t>okos gazdaság</w:t>
            </w:r>
          </w:p>
          <w:p w14:paraId="22CB6A84" w14:textId="77777777" w:rsidR="006E38B5" w:rsidRPr="00B4663B" w:rsidRDefault="006E38B5" w:rsidP="006E38B5">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B4663B">
              <w:rPr>
                <w:sz w:val="20"/>
                <w:szCs w:val="20"/>
              </w:rPr>
              <w:t>okos környezet</w:t>
            </w:r>
          </w:p>
        </w:tc>
      </w:tr>
      <w:tr w:rsidR="006E38B5" w:rsidRPr="00D34405" w14:paraId="65489E5A" w14:textId="77777777" w:rsidTr="009C2D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5" w:type="pct"/>
            <w:vMerge/>
            <w:vAlign w:val="center"/>
          </w:tcPr>
          <w:p w14:paraId="5E77675F" w14:textId="77777777" w:rsidR="006E38B5" w:rsidRPr="00D34405" w:rsidRDefault="006E38B5" w:rsidP="006E38B5">
            <w:pPr>
              <w:spacing w:before="20" w:after="20"/>
              <w:ind w:left="-41"/>
              <w:rPr>
                <w:sz w:val="20"/>
                <w:szCs w:val="20"/>
                <w:highlight w:val="yellow"/>
              </w:rPr>
            </w:pPr>
          </w:p>
        </w:tc>
        <w:tc>
          <w:tcPr>
            <w:tcW w:w="1097" w:type="pct"/>
            <w:vAlign w:val="center"/>
          </w:tcPr>
          <w:p w14:paraId="25C58D57" w14:textId="77777777" w:rsidR="006E38B5" w:rsidRPr="00B4663B" w:rsidRDefault="006E38B5" w:rsidP="006E38B5">
            <w:pPr>
              <w:spacing w:before="20" w:after="20"/>
              <w:ind w:left="25"/>
              <w:cnfStyle w:val="000000100000" w:firstRow="0" w:lastRow="0" w:firstColumn="0" w:lastColumn="0" w:oddVBand="0" w:evenVBand="0" w:oddHBand="1" w:evenHBand="0" w:firstRowFirstColumn="0" w:firstRowLastColumn="0" w:lastRowFirstColumn="0" w:lastRowLastColumn="0"/>
              <w:rPr>
                <w:sz w:val="20"/>
                <w:szCs w:val="20"/>
              </w:rPr>
            </w:pPr>
            <w:r w:rsidRPr="00B4663B">
              <w:rPr>
                <w:sz w:val="20"/>
                <w:szCs w:val="20"/>
              </w:rPr>
              <w:t>Foglalkoztatás bővítése, segítése</w:t>
            </w:r>
          </w:p>
        </w:tc>
        <w:tc>
          <w:tcPr>
            <w:tcW w:w="1296" w:type="pct"/>
            <w:vAlign w:val="center"/>
          </w:tcPr>
          <w:p w14:paraId="26CC16AD" w14:textId="77777777" w:rsidR="006E38B5" w:rsidRPr="00B4663B" w:rsidRDefault="006E38B5" w:rsidP="006E38B5">
            <w:pPr>
              <w:spacing w:before="20" w:after="20"/>
              <w:cnfStyle w:val="000000100000" w:firstRow="0" w:lastRow="0" w:firstColumn="0" w:lastColumn="0" w:oddVBand="0" w:evenVBand="0" w:oddHBand="1" w:evenHBand="0" w:firstRowFirstColumn="0" w:firstRowLastColumn="0" w:lastRowFirstColumn="0" w:lastRowLastColumn="0"/>
              <w:rPr>
                <w:sz w:val="20"/>
                <w:szCs w:val="20"/>
              </w:rPr>
            </w:pPr>
            <w:r w:rsidRPr="00B4663B">
              <w:rPr>
                <w:sz w:val="20"/>
                <w:szCs w:val="20"/>
              </w:rPr>
              <w:t>Munkavállalók digitális kompetenciáinak javítása</w:t>
            </w:r>
          </w:p>
        </w:tc>
        <w:tc>
          <w:tcPr>
            <w:tcW w:w="997" w:type="pct"/>
            <w:vAlign w:val="center"/>
          </w:tcPr>
          <w:p w14:paraId="7E8EBD0A" w14:textId="77777777" w:rsidR="006E38B5" w:rsidRPr="00B4663B" w:rsidRDefault="006E38B5" w:rsidP="006E38B5">
            <w:pPr>
              <w:spacing w:before="20" w:after="20"/>
              <w:cnfStyle w:val="000000100000" w:firstRow="0" w:lastRow="0" w:firstColumn="0" w:lastColumn="0" w:oddVBand="0" w:evenVBand="0" w:oddHBand="1" w:evenHBand="0" w:firstRowFirstColumn="0" w:firstRowLastColumn="0" w:lastRowFirstColumn="0" w:lastRowLastColumn="0"/>
              <w:rPr>
                <w:sz w:val="20"/>
                <w:szCs w:val="20"/>
              </w:rPr>
            </w:pPr>
            <w:r w:rsidRPr="00B4663B">
              <w:rPr>
                <w:sz w:val="20"/>
                <w:szCs w:val="20"/>
              </w:rPr>
              <w:t>IKT eszközök használatában átlagon felüli készségekkel rendelkezők aránya (%)</w:t>
            </w:r>
          </w:p>
        </w:tc>
        <w:tc>
          <w:tcPr>
            <w:tcW w:w="775" w:type="pct"/>
            <w:vAlign w:val="center"/>
          </w:tcPr>
          <w:p w14:paraId="44F732CD" w14:textId="77777777" w:rsidR="006E38B5" w:rsidRPr="00B4663B" w:rsidRDefault="006E38B5" w:rsidP="006E38B5">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r w:rsidRPr="00B4663B">
              <w:rPr>
                <w:sz w:val="20"/>
                <w:szCs w:val="20"/>
              </w:rPr>
              <w:t>okos emberek</w:t>
            </w:r>
          </w:p>
          <w:p w14:paraId="5A64BA36" w14:textId="77777777" w:rsidR="006E38B5" w:rsidRPr="00B4663B" w:rsidRDefault="006E38B5" w:rsidP="006E38B5">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r w:rsidRPr="00B4663B">
              <w:rPr>
                <w:sz w:val="20"/>
                <w:szCs w:val="20"/>
              </w:rPr>
              <w:t>okos gazdaság</w:t>
            </w:r>
          </w:p>
        </w:tc>
      </w:tr>
      <w:tr w:rsidR="006E38B5" w:rsidRPr="00D34405" w14:paraId="207C6455" w14:textId="77777777" w:rsidTr="009C2D12">
        <w:trPr>
          <w:jc w:val="center"/>
        </w:trPr>
        <w:tc>
          <w:tcPr>
            <w:cnfStyle w:val="001000000000" w:firstRow="0" w:lastRow="0" w:firstColumn="1" w:lastColumn="0" w:oddVBand="0" w:evenVBand="0" w:oddHBand="0" w:evenHBand="0" w:firstRowFirstColumn="0" w:firstRowLastColumn="0" w:lastRowFirstColumn="0" w:lastRowLastColumn="0"/>
            <w:tcW w:w="835" w:type="pct"/>
            <w:vMerge w:val="restart"/>
            <w:vAlign w:val="center"/>
          </w:tcPr>
          <w:p w14:paraId="2DEFE2C0" w14:textId="77777777" w:rsidR="006E38B5" w:rsidRPr="00D34405" w:rsidRDefault="006E38B5" w:rsidP="006E38B5">
            <w:pPr>
              <w:spacing w:before="20" w:after="20"/>
              <w:ind w:left="-41"/>
              <w:rPr>
                <w:sz w:val="20"/>
                <w:szCs w:val="20"/>
                <w:highlight w:val="yellow"/>
              </w:rPr>
            </w:pPr>
            <w:r w:rsidRPr="00B45123">
              <w:rPr>
                <w:b w:val="0"/>
                <w:bCs w:val="0"/>
                <w:sz w:val="20"/>
                <w:szCs w:val="20"/>
              </w:rPr>
              <w:t>A városi környezet fejlesztése</w:t>
            </w:r>
          </w:p>
        </w:tc>
        <w:tc>
          <w:tcPr>
            <w:tcW w:w="1097" w:type="pct"/>
            <w:vAlign w:val="center"/>
          </w:tcPr>
          <w:p w14:paraId="66DAA37C" w14:textId="77777777" w:rsidR="006E38B5" w:rsidRPr="00B45123" w:rsidRDefault="006E38B5" w:rsidP="006E38B5">
            <w:pPr>
              <w:spacing w:before="20" w:after="20"/>
              <w:cnfStyle w:val="000000000000" w:firstRow="0" w:lastRow="0" w:firstColumn="0" w:lastColumn="0" w:oddVBand="0" w:evenVBand="0" w:oddHBand="0" w:evenHBand="0" w:firstRowFirstColumn="0" w:firstRowLastColumn="0" w:lastRowFirstColumn="0" w:lastRowLastColumn="0"/>
              <w:rPr>
                <w:sz w:val="20"/>
                <w:szCs w:val="20"/>
              </w:rPr>
            </w:pPr>
            <w:r w:rsidRPr="00B45123">
              <w:rPr>
                <w:sz w:val="20"/>
                <w:szCs w:val="20"/>
              </w:rPr>
              <w:t>Épített környezet, középületek védelme és fejlesztése</w:t>
            </w:r>
          </w:p>
        </w:tc>
        <w:tc>
          <w:tcPr>
            <w:tcW w:w="1296" w:type="pct"/>
            <w:vAlign w:val="center"/>
          </w:tcPr>
          <w:p w14:paraId="6CBEADAD" w14:textId="77777777" w:rsidR="006E38B5" w:rsidRPr="00B45123" w:rsidRDefault="006E38B5" w:rsidP="006E38B5">
            <w:pPr>
              <w:spacing w:before="20" w:after="20"/>
              <w:cnfStyle w:val="000000000000" w:firstRow="0" w:lastRow="0" w:firstColumn="0" w:lastColumn="0" w:oddVBand="0" w:evenVBand="0" w:oddHBand="0" w:evenHBand="0" w:firstRowFirstColumn="0" w:firstRowLastColumn="0" w:lastRowFirstColumn="0" w:lastRowLastColumn="0"/>
              <w:rPr>
                <w:sz w:val="20"/>
                <w:szCs w:val="20"/>
              </w:rPr>
            </w:pPr>
            <w:r w:rsidRPr="00B45123">
              <w:rPr>
                <w:sz w:val="20"/>
                <w:szCs w:val="20"/>
              </w:rPr>
              <w:t>Épületműködtetés digitalizáltsági fokának növelése</w:t>
            </w:r>
          </w:p>
        </w:tc>
        <w:tc>
          <w:tcPr>
            <w:tcW w:w="997" w:type="pct"/>
            <w:vAlign w:val="center"/>
          </w:tcPr>
          <w:p w14:paraId="6A19B9AF" w14:textId="77777777" w:rsidR="006E38B5" w:rsidRPr="00B45123" w:rsidRDefault="006E38B5" w:rsidP="006E38B5">
            <w:pPr>
              <w:spacing w:before="20" w:after="20"/>
              <w:cnfStyle w:val="000000000000" w:firstRow="0" w:lastRow="0" w:firstColumn="0" w:lastColumn="0" w:oddVBand="0" w:evenVBand="0" w:oddHBand="0" w:evenHBand="0" w:firstRowFirstColumn="0" w:firstRowLastColumn="0" w:lastRowFirstColumn="0" w:lastRowLastColumn="0"/>
              <w:rPr>
                <w:sz w:val="20"/>
                <w:szCs w:val="20"/>
              </w:rPr>
            </w:pPr>
            <w:r w:rsidRPr="00B45123">
              <w:rPr>
                <w:sz w:val="20"/>
                <w:szCs w:val="20"/>
              </w:rPr>
              <w:t>Digitális technológiával optimalizált folyamatok száma (db)</w:t>
            </w:r>
          </w:p>
        </w:tc>
        <w:tc>
          <w:tcPr>
            <w:tcW w:w="775" w:type="pct"/>
            <w:vAlign w:val="center"/>
          </w:tcPr>
          <w:p w14:paraId="77F567E1" w14:textId="77777777" w:rsidR="006E38B5" w:rsidRPr="00B45123" w:rsidRDefault="006E38B5" w:rsidP="006E38B5">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B45123">
              <w:rPr>
                <w:sz w:val="20"/>
                <w:szCs w:val="20"/>
              </w:rPr>
              <w:t>okos kormányzás</w:t>
            </w:r>
          </w:p>
          <w:p w14:paraId="1C9F25DE" w14:textId="77777777" w:rsidR="006E38B5" w:rsidRPr="00B45123" w:rsidRDefault="006E38B5" w:rsidP="006E38B5">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B45123">
              <w:rPr>
                <w:sz w:val="20"/>
                <w:szCs w:val="20"/>
              </w:rPr>
              <w:t>okos környezet</w:t>
            </w:r>
          </w:p>
        </w:tc>
      </w:tr>
      <w:tr w:rsidR="006E38B5" w:rsidRPr="00D34405" w14:paraId="2D2EBEB1" w14:textId="77777777" w:rsidTr="009C2D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5" w:type="pct"/>
            <w:vMerge/>
            <w:vAlign w:val="center"/>
          </w:tcPr>
          <w:p w14:paraId="5F21CA92" w14:textId="77777777" w:rsidR="006E38B5" w:rsidRPr="00D34405" w:rsidRDefault="006E38B5" w:rsidP="006E38B5">
            <w:pPr>
              <w:spacing w:before="20" w:after="20"/>
              <w:ind w:left="-41"/>
              <w:rPr>
                <w:sz w:val="20"/>
                <w:szCs w:val="20"/>
                <w:highlight w:val="yellow"/>
              </w:rPr>
            </w:pPr>
          </w:p>
        </w:tc>
        <w:tc>
          <w:tcPr>
            <w:tcW w:w="1097" w:type="pct"/>
            <w:vAlign w:val="center"/>
          </w:tcPr>
          <w:p w14:paraId="2E653DFF" w14:textId="77777777" w:rsidR="006E38B5" w:rsidRPr="00B45123" w:rsidRDefault="006E38B5" w:rsidP="006E38B5">
            <w:pPr>
              <w:spacing w:before="20" w:after="20"/>
              <w:ind w:left="25"/>
              <w:cnfStyle w:val="000000100000" w:firstRow="0" w:lastRow="0" w:firstColumn="0" w:lastColumn="0" w:oddVBand="0" w:evenVBand="0" w:oddHBand="1" w:evenHBand="0" w:firstRowFirstColumn="0" w:firstRowLastColumn="0" w:lastRowFirstColumn="0" w:lastRowLastColumn="0"/>
              <w:rPr>
                <w:sz w:val="20"/>
                <w:szCs w:val="20"/>
              </w:rPr>
            </w:pPr>
            <w:r w:rsidRPr="00B45123">
              <w:rPr>
                <w:sz w:val="20"/>
                <w:szCs w:val="20"/>
              </w:rPr>
              <w:t>Lakhatási feltételek javítása</w:t>
            </w:r>
          </w:p>
        </w:tc>
        <w:tc>
          <w:tcPr>
            <w:tcW w:w="1296" w:type="pct"/>
            <w:vAlign w:val="center"/>
          </w:tcPr>
          <w:p w14:paraId="7D083C3F" w14:textId="77777777" w:rsidR="006E38B5" w:rsidRPr="00B45123" w:rsidRDefault="006E38B5" w:rsidP="006E38B5">
            <w:pPr>
              <w:spacing w:before="20" w:after="20"/>
              <w:cnfStyle w:val="000000100000" w:firstRow="0" w:lastRow="0" w:firstColumn="0" w:lastColumn="0" w:oddVBand="0" w:evenVBand="0" w:oddHBand="1" w:evenHBand="0" w:firstRowFirstColumn="0" w:firstRowLastColumn="0" w:lastRowFirstColumn="0" w:lastRowLastColumn="0"/>
              <w:rPr>
                <w:sz w:val="20"/>
                <w:szCs w:val="20"/>
              </w:rPr>
            </w:pPr>
            <w:r w:rsidRPr="00B45123">
              <w:rPr>
                <w:sz w:val="20"/>
                <w:szCs w:val="20"/>
              </w:rPr>
              <w:t xml:space="preserve">Épületműködtetés digitalizáltsági fokának növelése </w:t>
            </w:r>
          </w:p>
          <w:p w14:paraId="3FFC2A35" w14:textId="77777777" w:rsidR="006E38B5" w:rsidRPr="00B45123" w:rsidRDefault="006E38B5" w:rsidP="006E38B5">
            <w:pPr>
              <w:spacing w:before="20" w:after="20"/>
              <w:cnfStyle w:val="000000100000" w:firstRow="0" w:lastRow="0" w:firstColumn="0" w:lastColumn="0" w:oddVBand="0" w:evenVBand="0" w:oddHBand="1" w:evenHBand="0" w:firstRowFirstColumn="0" w:firstRowLastColumn="0" w:lastRowFirstColumn="0" w:lastRowLastColumn="0"/>
              <w:rPr>
                <w:sz w:val="20"/>
                <w:szCs w:val="20"/>
              </w:rPr>
            </w:pPr>
            <w:r w:rsidRPr="00B45123">
              <w:rPr>
                <w:sz w:val="20"/>
                <w:szCs w:val="20"/>
              </w:rPr>
              <w:t>Okos otthon megoldások használatának ösztönzése</w:t>
            </w:r>
          </w:p>
        </w:tc>
        <w:tc>
          <w:tcPr>
            <w:tcW w:w="997" w:type="pct"/>
            <w:vAlign w:val="center"/>
          </w:tcPr>
          <w:p w14:paraId="47EC0DB1" w14:textId="77777777" w:rsidR="006E38B5" w:rsidRPr="00B45123" w:rsidRDefault="006E38B5" w:rsidP="006E38B5">
            <w:pPr>
              <w:spacing w:before="20" w:after="20"/>
              <w:cnfStyle w:val="000000100000" w:firstRow="0" w:lastRow="0" w:firstColumn="0" w:lastColumn="0" w:oddVBand="0" w:evenVBand="0" w:oddHBand="1" w:evenHBand="0" w:firstRowFirstColumn="0" w:firstRowLastColumn="0" w:lastRowFirstColumn="0" w:lastRowLastColumn="0"/>
              <w:rPr>
                <w:sz w:val="20"/>
                <w:szCs w:val="20"/>
              </w:rPr>
            </w:pPr>
            <w:r w:rsidRPr="00B45123">
              <w:rPr>
                <w:sz w:val="20"/>
                <w:szCs w:val="20"/>
              </w:rPr>
              <w:t>Digitális technológiával optimalizált folyamatok száma (db)</w:t>
            </w:r>
          </w:p>
        </w:tc>
        <w:tc>
          <w:tcPr>
            <w:tcW w:w="775" w:type="pct"/>
            <w:vAlign w:val="center"/>
          </w:tcPr>
          <w:p w14:paraId="45D6225B" w14:textId="77777777" w:rsidR="006E38B5" w:rsidRPr="00B45123" w:rsidRDefault="006E38B5" w:rsidP="006E38B5">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r w:rsidRPr="00B45123">
              <w:rPr>
                <w:sz w:val="20"/>
                <w:szCs w:val="20"/>
              </w:rPr>
              <w:t>okos emberek</w:t>
            </w:r>
          </w:p>
          <w:p w14:paraId="42F0DBD8" w14:textId="77777777" w:rsidR="006E38B5" w:rsidRPr="00B45123" w:rsidRDefault="006E38B5" w:rsidP="006E38B5">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r w:rsidRPr="00B45123">
              <w:rPr>
                <w:sz w:val="20"/>
                <w:szCs w:val="20"/>
              </w:rPr>
              <w:t>okos környezet</w:t>
            </w:r>
          </w:p>
        </w:tc>
      </w:tr>
      <w:tr w:rsidR="006E38B5" w:rsidRPr="00D34405" w14:paraId="21FEE878" w14:textId="77777777" w:rsidTr="009C2D12">
        <w:trPr>
          <w:jc w:val="center"/>
        </w:trPr>
        <w:tc>
          <w:tcPr>
            <w:cnfStyle w:val="001000000000" w:firstRow="0" w:lastRow="0" w:firstColumn="1" w:lastColumn="0" w:oddVBand="0" w:evenVBand="0" w:oddHBand="0" w:evenHBand="0" w:firstRowFirstColumn="0" w:firstRowLastColumn="0" w:lastRowFirstColumn="0" w:lastRowLastColumn="0"/>
            <w:tcW w:w="835" w:type="pct"/>
            <w:vMerge/>
            <w:vAlign w:val="center"/>
          </w:tcPr>
          <w:p w14:paraId="7556623E" w14:textId="77777777" w:rsidR="006E38B5" w:rsidRPr="00D34405" w:rsidRDefault="006E38B5" w:rsidP="006E38B5">
            <w:pPr>
              <w:spacing w:before="20" w:after="20"/>
              <w:ind w:left="-41"/>
              <w:rPr>
                <w:sz w:val="20"/>
                <w:szCs w:val="20"/>
                <w:highlight w:val="yellow"/>
              </w:rPr>
            </w:pPr>
          </w:p>
        </w:tc>
        <w:tc>
          <w:tcPr>
            <w:tcW w:w="1097" w:type="pct"/>
            <w:vAlign w:val="center"/>
          </w:tcPr>
          <w:p w14:paraId="0E03CB7A" w14:textId="77777777" w:rsidR="006E38B5" w:rsidRPr="00B45123" w:rsidRDefault="006E38B5" w:rsidP="006E38B5">
            <w:pPr>
              <w:spacing w:before="20" w:after="20"/>
              <w:ind w:left="25"/>
              <w:cnfStyle w:val="000000000000" w:firstRow="0" w:lastRow="0" w:firstColumn="0" w:lastColumn="0" w:oddVBand="0" w:evenVBand="0" w:oddHBand="0" w:evenHBand="0" w:firstRowFirstColumn="0" w:firstRowLastColumn="0" w:lastRowFirstColumn="0" w:lastRowLastColumn="0"/>
              <w:rPr>
                <w:sz w:val="20"/>
                <w:szCs w:val="20"/>
              </w:rPr>
            </w:pPr>
            <w:r w:rsidRPr="00B45123">
              <w:rPr>
                <w:sz w:val="20"/>
                <w:szCs w:val="20"/>
              </w:rPr>
              <w:t>Városbiztonság, közbiztonság biztosítása</w:t>
            </w:r>
          </w:p>
        </w:tc>
        <w:tc>
          <w:tcPr>
            <w:tcW w:w="1296" w:type="pct"/>
          </w:tcPr>
          <w:p w14:paraId="42A1D0FA" w14:textId="77777777" w:rsidR="006E38B5" w:rsidRPr="00B45123" w:rsidRDefault="006E38B5" w:rsidP="006E38B5">
            <w:pPr>
              <w:spacing w:before="20" w:after="20"/>
              <w:cnfStyle w:val="000000000000" w:firstRow="0" w:lastRow="0" w:firstColumn="0" w:lastColumn="0" w:oddVBand="0" w:evenVBand="0" w:oddHBand="0" w:evenHBand="0" w:firstRowFirstColumn="0" w:firstRowLastColumn="0" w:lastRowFirstColumn="0" w:lastRowLastColumn="0"/>
              <w:rPr>
                <w:sz w:val="20"/>
                <w:szCs w:val="20"/>
              </w:rPr>
            </w:pPr>
            <w:r w:rsidRPr="00B45123">
              <w:rPr>
                <w:sz w:val="20"/>
                <w:szCs w:val="20"/>
              </w:rPr>
              <w:t>Közszolgáltatások kínálatának, minőségének és hatékonyságának javítása digitális megoldások alkalmazásával</w:t>
            </w:r>
          </w:p>
        </w:tc>
        <w:tc>
          <w:tcPr>
            <w:tcW w:w="997" w:type="pct"/>
            <w:vAlign w:val="center"/>
          </w:tcPr>
          <w:p w14:paraId="54DACF80" w14:textId="77777777" w:rsidR="006E38B5" w:rsidRPr="00B45123" w:rsidRDefault="006E38B5" w:rsidP="006E38B5">
            <w:pPr>
              <w:spacing w:before="20" w:after="20"/>
              <w:cnfStyle w:val="000000000000" w:firstRow="0" w:lastRow="0" w:firstColumn="0" w:lastColumn="0" w:oddVBand="0" w:evenVBand="0" w:oddHBand="0" w:evenHBand="0" w:firstRowFirstColumn="0" w:firstRowLastColumn="0" w:lastRowFirstColumn="0" w:lastRowLastColumn="0"/>
              <w:rPr>
                <w:sz w:val="20"/>
                <w:szCs w:val="20"/>
              </w:rPr>
            </w:pPr>
            <w:r w:rsidRPr="00B45123">
              <w:rPr>
                <w:sz w:val="20"/>
                <w:szCs w:val="20"/>
              </w:rPr>
              <w:t>Digitális technológiával optimalizált folyamatok száma (db)</w:t>
            </w:r>
          </w:p>
        </w:tc>
        <w:tc>
          <w:tcPr>
            <w:tcW w:w="775" w:type="pct"/>
            <w:vAlign w:val="center"/>
          </w:tcPr>
          <w:p w14:paraId="695742AE" w14:textId="77777777" w:rsidR="006E38B5" w:rsidRPr="00B45123" w:rsidRDefault="006E38B5" w:rsidP="006E38B5">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B45123">
              <w:rPr>
                <w:sz w:val="20"/>
                <w:szCs w:val="20"/>
              </w:rPr>
              <w:t>okos kormányzás</w:t>
            </w:r>
          </w:p>
          <w:p w14:paraId="53A5FD9A" w14:textId="77777777" w:rsidR="006E38B5" w:rsidRPr="00B45123" w:rsidRDefault="006E38B5" w:rsidP="006E38B5">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B45123">
              <w:rPr>
                <w:sz w:val="20"/>
                <w:szCs w:val="20"/>
              </w:rPr>
              <w:t>okos környezet</w:t>
            </w:r>
          </w:p>
        </w:tc>
      </w:tr>
      <w:tr w:rsidR="006E38B5" w:rsidRPr="00D34405" w14:paraId="4780B27A" w14:textId="77777777" w:rsidTr="009C2D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5" w:type="pct"/>
            <w:vMerge/>
            <w:vAlign w:val="center"/>
          </w:tcPr>
          <w:p w14:paraId="4B29102C" w14:textId="77777777" w:rsidR="006E38B5" w:rsidRPr="00D34405" w:rsidRDefault="006E38B5" w:rsidP="006E38B5">
            <w:pPr>
              <w:spacing w:before="20" w:after="20"/>
              <w:ind w:left="-41"/>
              <w:rPr>
                <w:b w:val="0"/>
                <w:bCs w:val="0"/>
                <w:sz w:val="20"/>
                <w:szCs w:val="20"/>
                <w:highlight w:val="yellow"/>
              </w:rPr>
            </w:pPr>
          </w:p>
        </w:tc>
        <w:tc>
          <w:tcPr>
            <w:tcW w:w="1097" w:type="pct"/>
            <w:vAlign w:val="center"/>
          </w:tcPr>
          <w:p w14:paraId="015E33E4" w14:textId="77777777" w:rsidR="006E38B5" w:rsidRPr="00B45123" w:rsidRDefault="006E38B5" w:rsidP="006E38B5">
            <w:pPr>
              <w:spacing w:before="20" w:after="20"/>
              <w:cnfStyle w:val="000000100000" w:firstRow="0" w:lastRow="0" w:firstColumn="0" w:lastColumn="0" w:oddVBand="0" w:evenVBand="0" w:oddHBand="1" w:evenHBand="0" w:firstRowFirstColumn="0" w:firstRowLastColumn="0" w:lastRowFirstColumn="0" w:lastRowLastColumn="0"/>
              <w:rPr>
                <w:sz w:val="20"/>
                <w:szCs w:val="20"/>
              </w:rPr>
            </w:pPr>
            <w:r w:rsidRPr="00B45123">
              <w:rPr>
                <w:sz w:val="20"/>
                <w:szCs w:val="20"/>
              </w:rPr>
              <w:t>Fenntartható városi mobilitás támogatása</w:t>
            </w:r>
          </w:p>
        </w:tc>
        <w:tc>
          <w:tcPr>
            <w:tcW w:w="1296" w:type="pct"/>
          </w:tcPr>
          <w:p w14:paraId="15F96562" w14:textId="77777777" w:rsidR="006E38B5" w:rsidRPr="00B45123" w:rsidRDefault="006E38B5" w:rsidP="006E38B5">
            <w:pPr>
              <w:spacing w:before="20" w:after="20"/>
              <w:cnfStyle w:val="000000100000" w:firstRow="0" w:lastRow="0" w:firstColumn="0" w:lastColumn="0" w:oddVBand="0" w:evenVBand="0" w:oddHBand="1" w:evenHBand="0" w:firstRowFirstColumn="0" w:firstRowLastColumn="0" w:lastRowFirstColumn="0" w:lastRowLastColumn="0"/>
              <w:rPr>
                <w:sz w:val="20"/>
                <w:szCs w:val="20"/>
              </w:rPr>
            </w:pPr>
            <w:r w:rsidRPr="00B45123">
              <w:rPr>
                <w:sz w:val="20"/>
                <w:szCs w:val="20"/>
              </w:rPr>
              <w:t>Közszolgáltatások kínálatának, minőségének és hatékonyságának javítása digitális megoldások alkalmazásával</w:t>
            </w:r>
          </w:p>
        </w:tc>
        <w:tc>
          <w:tcPr>
            <w:tcW w:w="997" w:type="pct"/>
            <w:vAlign w:val="center"/>
          </w:tcPr>
          <w:p w14:paraId="1BB312E2" w14:textId="77777777" w:rsidR="006E38B5" w:rsidRPr="00B45123" w:rsidRDefault="006E38B5" w:rsidP="006E38B5">
            <w:pPr>
              <w:spacing w:before="20" w:after="20"/>
              <w:cnfStyle w:val="000000100000" w:firstRow="0" w:lastRow="0" w:firstColumn="0" w:lastColumn="0" w:oddVBand="0" w:evenVBand="0" w:oddHBand="1" w:evenHBand="0" w:firstRowFirstColumn="0" w:firstRowLastColumn="0" w:lastRowFirstColumn="0" w:lastRowLastColumn="0"/>
              <w:rPr>
                <w:sz w:val="20"/>
                <w:szCs w:val="20"/>
              </w:rPr>
            </w:pPr>
            <w:r w:rsidRPr="00B45123">
              <w:rPr>
                <w:sz w:val="20"/>
                <w:szCs w:val="20"/>
              </w:rPr>
              <w:t>Digitális technológiával optimalizált folyamatok száma (db)</w:t>
            </w:r>
          </w:p>
        </w:tc>
        <w:tc>
          <w:tcPr>
            <w:tcW w:w="775" w:type="pct"/>
            <w:vAlign w:val="center"/>
          </w:tcPr>
          <w:p w14:paraId="3FE82282" w14:textId="77777777" w:rsidR="006E38B5" w:rsidRPr="00B45123" w:rsidRDefault="006E38B5" w:rsidP="006E38B5">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r w:rsidRPr="00B45123">
              <w:rPr>
                <w:sz w:val="20"/>
                <w:szCs w:val="20"/>
              </w:rPr>
              <w:t>okos mobilitás</w:t>
            </w:r>
          </w:p>
        </w:tc>
      </w:tr>
      <w:tr w:rsidR="006E38B5" w:rsidRPr="00D34405" w14:paraId="03D864E2" w14:textId="77777777" w:rsidTr="009C2D12">
        <w:trPr>
          <w:jc w:val="center"/>
        </w:trPr>
        <w:tc>
          <w:tcPr>
            <w:cnfStyle w:val="001000000000" w:firstRow="0" w:lastRow="0" w:firstColumn="1" w:lastColumn="0" w:oddVBand="0" w:evenVBand="0" w:oddHBand="0" w:evenHBand="0" w:firstRowFirstColumn="0" w:firstRowLastColumn="0" w:lastRowFirstColumn="0" w:lastRowLastColumn="0"/>
            <w:tcW w:w="835" w:type="pct"/>
            <w:vMerge w:val="restart"/>
            <w:vAlign w:val="center"/>
          </w:tcPr>
          <w:p w14:paraId="2F4BBB01" w14:textId="77777777" w:rsidR="006E38B5" w:rsidRPr="00D34405" w:rsidRDefault="006E38B5" w:rsidP="006E38B5">
            <w:pPr>
              <w:spacing w:before="20" w:after="20"/>
              <w:ind w:left="-41"/>
              <w:rPr>
                <w:b w:val="0"/>
                <w:bCs w:val="0"/>
                <w:sz w:val="20"/>
                <w:szCs w:val="20"/>
                <w:highlight w:val="yellow"/>
              </w:rPr>
            </w:pPr>
            <w:r w:rsidRPr="00B45123">
              <w:rPr>
                <w:b w:val="0"/>
                <w:bCs w:val="0"/>
                <w:sz w:val="20"/>
                <w:szCs w:val="20"/>
              </w:rPr>
              <w:t>Környezet és klímavédelem</w:t>
            </w:r>
          </w:p>
        </w:tc>
        <w:tc>
          <w:tcPr>
            <w:tcW w:w="1097" w:type="pct"/>
            <w:vAlign w:val="center"/>
          </w:tcPr>
          <w:p w14:paraId="0751D030" w14:textId="77777777" w:rsidR="006E38B5" w:rsidRPr="00B45123" w:rsidRDefault="006E38B5" w:rsidP="006E38B5">
            <w:pPr>
              <w:spacing w:before="20" w:after="20"/>
              <w:cnfStyle w:val="000000000000" w:firstRow="0" w:lastRow="0" w:firstColumn="0" w:lastColumn="0" w:oddVBand="0" w:evenVBand="0" w:oddHBand="0" w:evenHBand="0" w:firstRowFirstColumn="0" w:firstRowLastColumn="0" w:lastRowFirstColumn="0" w:lastRowLastColumn="0"/>
              <w:rPr>
                <w:sz w:val="20"/>
                <w:szCs w:val="20"/>
              </w:rPr>
            </w:pPr>
            <w:r w:rsidRPr="00B45123">
              <w:rPr>
                <w:sz w:val="20"/>
                <w:szCs w:val="20"/>
              </w:rPr>
              <w:t>Energetikai fejlesztések, megújuló energia hasznosítása</w:t>
            </w:r>
          </w:p>
        </w:tc>
        <w:tc>
          <w:tcPr>
            <w:tcW w:w="1296" w:type="pct"/>
            <w:vAlign w:val="center"/>
          </w:tcPr>
          <w:p w14:paraId="68AC651A" w14:textId="77777777" w:rsidR="006E38B5" w:rsidRPr="00B45123" w:rsidRDefault="006E38B5" w:rsidP="006E38B5">
            <w:pPr>
              <w:spacing w:before="20" w:after="20"/>
              <w:cnfStyle w:val="000000000000" w:firstRow="0" w:lastRow="0" w:firstColumn="0" w:lastColumn="0" w:oddVBand="0" w:evenVBand="0" w:oddHBand="0" w:evenHBand="0" w:firstRowFirstColumn="0" w:firstRowLastColumn="0" w:lastRowFirstColumn="0" w:lastRowLastColumn="0"/>
              <w:rPr>
                <w:sz w:val="20"/>
                <w:szCs w:val="20"/>
              </w:rPr>
            </w:pPr>
            <w:r w:rsidRPr="00B45123">
              <w:rPr>
                <w:sz w:val="20"/>
                <w:szCs w:val="20"/>
              </w:rPr>
              <w:t xml:space="preserve">Épületműködtetés digitalizáltsági fokának növelése </w:t>
            </w:r>
          </w:p>
          <w:p w14:paraId="38AF81F8" w14:textId="77777777" w:rsidR="006E38B5" w:rsidRPr="00B45123" w:rsidRDefault="006E38B5" w:rsidP="006E38B5">
            <w:pPr>
              <w:spacing w:before="20" w:after="20"/>
              <w:cnfStyle w:val="000000000000" w:firstRow="0" w:lastRow="0" w:firstColumn="0" w:lastColumn="0" w:oddVBand="0" w:evenVBand="0" w:oddHBand="0" w:evenHBand="0" w:firstRowFirstColumn="0" w:firstRowLastColumn="0" w:lastRowFirstColumn="0" w:lastRowLastColumn="0"/>
              <w:rPr>
                <w:sz w:val="20"/>
                <w:szCs w:val="20"/>
              </w:rPr>
            </w:pPr>
            <w:r w:rsidRPr="00B45123">
              <w:rPr>
                <w:sz w:val="20"/>
                <w:szCs w:val="20"/>
              </w:rPr>
              <w:t>Okos otthon megoldások használatának ösztönzése</w:t>
            </w:r>
          </w:p>
        </w:tc>
        <w:tc>
          <w:tcPr>
            <w:tcW w:w="997" w:type="pct"/>
            <w:vAlign w:val="center"/>
          </w:tcPr>
          <w:p w14:paraId="4019D3AC" w14:textId="77777777" w:rsidR="006E38B5" w:rsidRPr="00B45123" w:rsidRDefault="006E38B5" w:rsidP="006E38B5">
            <w:pPr>
              <w:spacing w:before="20" w:after="20"/>
              <w:cnfStyle w:val="000000000000" w:firstRow="0" w:lastRow="0" w:firstColumn="0" w:lastColumn="0" w:oddVBand="0" w:evenVBand="0" w:oddHBand="0" w:evenHBand="0" w:firstRowFirstColumn="0" w:firstRowLastColumn="0" w:lastRowFirstColumn="0" w:lastRowLastColumn="0"/>
              <w:rPr>
                <w:sz w:val="20"/>
                <w:szCs w:val="20"/>
              </w:rPr>
            </w:pPr>
            <w:r w:rsidRPr="00B45123">
              <w:rPr>
                <w:sz w:val="20"/>
                <w:szCs w:val="20"/>
              </w:rPr>
              <w:t>Digitális technológiával optimalizált folyamatok száma (db)</w:t>
            </w:r>
          </w:p>
        </w:tc>
        <w:tc>
          <w:tcPr>
            <w:tcW w:w="775" w:type="pct"/>
            <w:vAlign w:val="center"/>
          </w:tcPr>
          <w:p w14:paraId="39DA3963" w14:textId="77777777" w:rsidR="006E38B5" w:rsidRPr="00B45123" w:rsidRDefault="006E38B5" w:rsidP="006E38B5">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B45123">
              <w:rPr>
                <w:sz w:val="20"/>
                <w:szCs w:val="20"/>
              </w:rPr>
              <w:t>okos környezet</w:t>
            </w:r>
          </w:p>
        </w:tc>
      </w:tr>
      <w:tr w:rsidR="006E38B5" w:rsidRPr="00D34405" w14:paraId="5FF70084" w14:textId="77777777" w:rsidTr="009C2D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5" w:type="pct"/>
            <w:vMerge/>
            <w:vAlign w:val="center"/>
          </w:tcPr>
          <w:p w14:paraId="1FA2E461" w14:textId="77777777" w:rsidR="006E38B5" w:rsidRPr="00D34405" w:rsidRDefault="006E38B5" w:rsidP="006E38B5">
            <w:pPr>
              <w:spacing w:before="20" w:after="20"/>
              <w:ind w:left="-41"/>
              <w:rPr>
                <w:b w:val="0"/>
                <w:bCs w:val="0"/>
                <w:sz w:val="20"/>
                <w:szCs w:val="20"/>
                <w:highlight w:val="yellow"/>
              </w:rPr>
            </w:pPr>
          </w:p>
        </w:tc>
        <w:tc>
          <w:tcPr>
            <w:tcW w:w="1097" w:type="pct"/>
            <w:vAlign w:val="center"/>
          </w:tcPr>
          <w:p w14:paraId="47203282" w14:textId="77777777" w:rsidR="006E38B5" w:rsidRPr="00B45123" w:rsidRDefault="006E38B5" w:rsidP="006E38B5">
            <w:pPr>
              <w:spacing w:before="20" w:after="20"/>
              <w:cnfStyle w:val="000000100000" w:firstRow="0" w:lastRow="0" w:firstColumn="0" w:lastColumn="0" w:oddVBand="0" w:evenVBand="0" w:oddHBand="1" w:evenHBand="0" w:firstRowFirstColumn="0" w:firstRowLastColumn="0" w:lastRowFirstColumn="0" w:lastRowLastColumn="0"/>
              <w:rPr>
                <w:sz w:val="20"/>
                <w:szCs w:val="20"/>
              </w:rPr>
            </w:pPr>
            <w:r w:rsidRPr="00B45123">
              <w:rPr>
                <w:sz w:val="20"/>
                <w:szCs w:val="20"/>
              </w:rPr>
              <w:t>Vízgazdálkodás hatékonyságának növelése, vízvédelem</w:t>
            </w:r>
          </w:p>
        </w:tc>
        <w:tc>
          <w:tcPr>
            <w:tcW w:w="1296" w:type="pct"/>
            <w:vAlign w:val="center"/>
          </w:tcPr>
          <w:p w14:paraId="393E73D4" w14:textId="77777777" w:rsidR="006E38B5" w:rsidRPr="00B45123" w:rsidRDefault="006E38B5" w:rsidP="006E38B5">
            <w:pPr>
              <w:spacing w:before="20" w:after="20"/>
              <w:cnfStyle w:val="000000100000" w:firstRow="0" w:lastRow="0" w:firstColumn="0" w:lastColumn="0" w:oddVBand="0" w:evenVBand="0" w:oddHBand="1" w:evenHBand="0" w:firstRowFirstColumn="0" w:firstRowLastColumn="0" w:lastRowFirstColumn="0" w:lastRowLastColumn="0"/>
              <w:rPr>
                <w:sz w:val="20"/>
                <w:szCs w:val="20"/>
              </w:rPr>
            </w:pPr>
            <w:r w:rsidRPr="00B45123">
              <w:rPr>
                <w:sz w:val="20"/>
                <w:szCs w:val="20"/>
              </w:rPr>
              <w:t>Erőforrások hatékony használata és a városi környezet minőségének javítása digitális megoldások alkalmazásával</w:t>
            </w:r>
          </w:p>
        </w:tc>
        <w:tc>
          <w:tcPr>
            <w:tcW w:w="997" w:type="pct"/>
            <w:vAlign w:val="center"/>
          </w:tcPr>
          <w:p w14:paraId="2BEE5440" w14:textId="77777777" w:rsidR="006E38B5" w:rsidRPr="00B45123" w:rsidRDefault="006E38B5" w:rsidP="006E38B5">
            <w:pPr>
              <w:spacing w:before="20" w:after="20"/>
              <w:cnfStyle w:val="000000100000" w:firstRow="0" w:lastRow="0" w:firstColumn="0" w:lastColumn="0" w:oddVBand="0" w:evenVBand="0" w:oddHBand="1" w:evenHBand="0" w:firstRowFirstColumn="0" w:firstRowLastColumn="0" w:lastRowFirstColumn="0" w:lastRowLastColumn="0"/>
              <w:rPr>
                <w:sz w:val="20"/>
                <w:szCs w:val="20"/>
              </w:rPr>
            </w:pPr>
            <w:r w:rsidRPr="00B45123">
              <w:rPr>
                <w:sz w:val="20"/>
                <w:szCs w:val="20"/>
              </w:rPr>
              <w:t>Digitális technológiával optimalizált folyamatok száma (db)</w:t>
            </w:r>
          </w:p>
        </w:tc>
        <w:tc>
          <w:tcPr>
            <w:tcW w:w="775" w:type="pct"/>
            <w:vAlign w:val="center"/>
          </w:tcPr>
          <w:p w14:paraId="7122D29F" w14:textId="77777777" w:rsidR="006E38B5" w:rsidRPr="00B45123" w:rsidRDefault="006E38B5" w:rsidP="006E38B5">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r w:rsidRPr="00B45123">
              <w:rPr>
                <w:sz w:val="20"/>
                <w:szCs w:val="20"/>
              </w:rPr>
              <w:t>okos környezet</w:t>
            </w:r>
          </w:p>
        </w:tc>
      </w:tr>
      <w:tr w:rsidR="006E38B5" w:rsidRPr="00D34405" w14:paraId="56922E7A" w14:textId="77777777" w:rsidTr="009C2D12">
        <w:trPr>
          <w:jc w:val="center"/>
        </w:trPr>
        <w:tc>
          <w:tcPr>
            <w:cnfStyle w:val="001000000000" w:firstRow="0" w:lastRow="0" w:firstColumn="1" w:lastColumn="0" w:oddVBand="0" w:evenVBand="0" w:oddHBand="0" w:evenHBand="0" w:firstRowFirstColumn="0" w:firstRowLastColumn="0" w:lastRowFirstColumn="0" w:lastRowLastColumn="0"/>
            <w:tcW w:w="835" w:type="pct"/>
            <w:vMerge/>
            <w:vAlign w:val="center"/>
          </w:tcPr>
          <w:p w14:paraId="21DBB161" w14:textId="77777777" w:rsidR="006E38B5" w:rsidRPr="00D34405" w:rsidRDefault="006E38B5" w:rsidP="006E38B5">
            <w:pPr>
              <w:spacing w:before="20" w:after="20"/>
              <w:ind w:left="-41"/>
              <w:rPr>
                <w:b w:val="0"/>
                <w:bCs w:val="0"/>
                <w:sz w:val="20"/>
                <w:szCs w:val="20"/>
                <w:highlight w:val="yellow"/>
              </w:rPr>
            </w:pPr>
          </w:p>
        </w:tc>
        <w:tc>
          <w:tcPr>
            <w:tcW w:w="1097" w:type="pct"/>
            <w:vAlign w:val="center"/>
          </w:tcPr>
          <w:p w14:paraId="04309F86" w14:textId="46CD0B4A" w:rsidR="006E38B5" w:rsidRPr="00B45123" w:rsidRDefault="00B45123" w:rsidP="006E38B5">
            <w:pPr>
              <w:spacing w:before="20" w:after="20"/>
              <w:cnfStyle w:val="000000000000" w:firstRow="0" w:lastRow="0" w:firstColumn="0" w:lastColumn="0" w:oddVBand="0" w:evenVBand="0" w:oddHBand="0" w:evenHBand="0" w:firstRowFirstColumn="0" w:firstRowLastColumn="0" w:lastRowFirstColumn="0" w:lastRowLastColumn="0"/>
              <w:rPr>
                <w:sz w:val="20"/>
                <w:szCs w:val="20"/>
              </w:rPr>
            </w:pPr>
            <w:r w:rsidRPr="00B45123">
              <w:rPr>
                <w:sz w:val="20"/>
                <w:szCs w:val="20"/>
              </w:rPr>
              <w:t>A keletkező hulladék csökkentése és helyi hasznosítása</w:t>
            </w:r>
          </w:p>
        </w:tc>
        <w:tc>
          <w:tcPr>
            <w:tcW w:w="1296" w:type="pct"/>
          </w:tcPr>
          <w:p w14:paraId="58647D84" w14:textId="77777777" w:rsidR="006E38B5" w:rsidRPr="00B45123" w:rsidRDefault="006E38B5" w:rsidP="006E38B5">
            <w:pPr>
              <w:spacing w:before="20" w:after="20"/>
              <w:cnfStyle w:val="000000000000" w:firstRow="0" w:lastRow="0" w:firstColumn="0" w:lastColumn="0" w:oddVBand="0" w:evenVBand="0" w:oddHBand="0" w:evenHBand="0" w:firstRowFirstColumn="0" w:firstRowLastColumn="0" w:lastRowFirstColumn="0" w:lastRowLastColumn="0"/>
              <w:rPr>
                <w:sz w:val="20"/>
                <w:szCs w:val="20"/>
              </w:rPr>
            </w:pPr>
            <w:r w:rsidRPr="00B45123">
              <w:rPr>
                <w:sz w:val="20"/>
                <w:szCs w:val="20"/>
              </w:rPr>
              <w:t>Közszolgáltatások kínálatának, minőségének és hatékonyságának javítása digitális megoldások alkalmazásával</w:t>
            </w:r>
          </w:p>
        </w:tc>
        <w:tc>
          <w:tcPr>
            <w:tcW w:w="997" w:type="pct"/>
            <w:vAlign w:val="center"/>
          </w:tcPr>
          <w:p w14:paraId="223026BE" w14:textId="77777777" w:rsidR="006E38B5" w:rsidRPr="00B45123" w:rsidRDefault="006E38B5" w:rsidP="006E38B5">
            <w:pPr>
              <w:spacing w:before="20" w:after="20"/>
              <w:cnfStyle w:val="000000000000" w:firstRow="0" w:lastRow="0" w:firstColumn="0" w:lastColumn="0" w:oddVBand="0" w:evenVBand="0" w:oddHBand="0" w:evenHBand="0" w:firstRowFirstColumn="0" w:firstRowLastColumn="0" w:lastRowFirstColumn="0" w:lastRowLastColumn="0"/>
              <w:rPr>
                <w:sz w:val="20"/>
                <w:szCs w:val="20"/>
              </w:rPr>
            </w:pPr>
            <w:r w:rsidRPr="00B45123">
              <w:rPr>
                <w:sz w:val="20"/>
                <w:szCs w:val="20"/>
              </w:rPr>
              <w:t>Digitális technológiával optimalizált folyamatok száma (db)</w:t>
            </w:r>
          </w:p>
        </w:tc>
        <w:tc>
          <w:tcPr>
            <w:tcW w:w="775" w:type="pct"/>
            <w:vAlign w:val="center"/>
          </w:tcPr>
          <w:p w14:paraId="2C4B0F2E" w14:textId="77777777" w:rsidR="006E38B5" w:rsidRPr="00B45123" w:rsidRDefault="006E38B5" w:rsidP="006E38B5">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B45123">
              <w:rPr>
                <w:sz w:val="20"/>
                <w:szCs w:val="20"/>
              </w:rPr>
              <w:t>okos környezet</w:t>
            </w:r>
          </w:p>
        </w:tc>
      </w:tr>
      <w:tr w:rsidR="006E38B5" w:rsidRPr="00397730" w14:paraId="4C4AA8AF" w14:textId="77777777" w:rsidTr="009C2D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5" w:type="pct"/>
            <w:vMerge/>
            <w:vAlign w:val="center"/>
          </w:tcPr>
          <w:p w14:paraId="410DE532" w14:textId="77777777" w:rsidR="006E38B5" w:rsidRPr="00D34405" w:rsidRDefault="006E38B5" w:rsidP="006E38B5">
            <w:pPr>
              <w:spacing w:before="20" w:after="20"/>
              <w:ind w:left="-41"/>
              <w:rPr>
                <w:b w:val="0"/>
                <w:bCs w:val="0"/>
                <w:sz w:val="20"/>
                <w:szCs w:val="20"/>
                <w:highlight w:val="yellow"/>
              </w:rPr>
            </w:pPr>
          </w:p>
        </w:tc>
        <w:tc>
          <w:tcPr>
            <w:tcW w:w="1097" w:type="pct"/>
            <w:vAlign w:val="center"/>
          </w:tcPr>
          <w:p w14:paraId="4D1E9810" w14:textId="77777777" w:rsidR="006E38B5" w:rsidRPr="00B45123" w:rsidRDefault="006E38B5" w:rsidP="006E38B5">
            <w:pPr>
              <w:spacing w:before="20" w:after="20"/>
              <w:cnfStyle w:val="000000100000" w:firstRow="0" w:lastRow="0" w:firstColumn="0" w:lastColumn="0" w:oddVBand="0" w:evenVBand="0" w:oddHBand="1" w:evenHBand="0" w:firstRowFirstColumn="0" w:firstRowLastColumn="0" w:lastRowFirstColumn="0" w:lastRowLastColumn="0"/>
              <w:rPr>
                <w:sz w:val="20"/>
                <w:szCs w:val="20"/>
              </w:rPr>
            </w:pPr>
            <w:r w:rsidRPr="00B45123">
              <w:rPr>
                <w:sz w:val="20"/>
                <w:szCs w:val="20"/>
              </w:rPr>
              <w:t>Városi zöldfelületek és természeti területek védelme, fejlesztése</w:t>
            </w:r>
          </w:p>
        </w:tc>
        <w:tc>
          <w:tcPr>
            <w:tcW w:w="1296" w:type="pct"/>
            <w:vAlign w:val="center"/>
          </w:tcPr>
          <w:p w14:paraId="29BC830B" w14:textId="77777777" w:rsidR="006E38B5" w:rsidRPr="00B45123" w:rsidRDefault="006E38B5" w:rsidP="006E38B5">
            <w:pPr>
              <w:spacing w:before="20" w:after="20"/>
              <w:cnfStyle w:val="000000100000" w:firstRow="0" w:lastRow="0" w:firstColumn="0" w:lastColumn="0" w:oddVBand="0" w:evenVBand="0" w:oddHBand="1" w:evenHBand="0" w:firstRowFirstColumn="0" w:firstRowLastColumn="0" w:lastRowFirstColumn="0" w:lastRowLastColumn="0"/>
              <w:rPr>
                <w:sz w:val="20"/>
                <w:szCs w:val="20"/>
              </w:rPr>
            </w:pPr>
            <w:r w:rsidRPr="00B45123">
              <w:rPr>
                <w:sz w:val="20"/>
                <w:szCs w:val="20"/>
              </w:rPr>
              <w:t>Erőforrások hatékony használata és a városi környezet minőségének javítása digitális megoldások alkalmazásával</w:t>
            </w:r>
          </w:p>
        </w:tc>
        <w:tc>
          <w:tcPr>
            <w:tcW w:w="997" w:type="pct"/>
            <w:vAlign w:val="center"/>
          </w:tcPr>
          <w:p w14:paraId="3FFBFFAF" w14:textId="77777777" w:rsidR="006E38B5" w:rsidRPr="00B45123" w:rsidRDefault="006E38B5" w:rsidP="006E38B5">
            <w:pPr>
              <w:spacing w:before="20" w:after="20"/>
              <w:cnfStyle w:val="000000100000" w:firstRow="0" w:lastRow="0" w:firstColumn="0" w:lastColumn="0" w:oddVBand="0" w:evenVBand="0" w:oddHBand="1" w:evenHBand="0" w:firstRowFirstColumn="0" w:firstRowLastColumn="0" w:lastRowFirstColumn="0" w:lastRowLastColumn="0"/>
              <w:rPr>
                <w:sz w:val="20"/>
                <w:szCs w:val="20"/>
              </w:rPr>
            </w:pPr>
            <w:r w:rsidRPr="00B45123">
              <w:rPr>
                <w:sz w:val="20"/>
                <w:szCs w:val="20"/>
              </w:rPr>
              <w:t>Digitális technológiával optimalizált folyamatok száma (db)</w:t>
            </w:r>
          </w:p>
        </w:tc>
        <w:tc>
          <w:tcPr>
            <w:tcW w:w="775" w:type="pct"/>
            <w:vAlign w:val="center"/>
          </w:tcPr>
          <w:p w14:paraId="418CA960" w14:textId="77777777" w:rsidR="006E38B5" w:rsidRPr="00B45123" w:rsidRDefault="006E38B5" w:rsidP="006E38B5">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r w:rsidRPr="00B45123">
              <w:rPr>
                <w:sz w:val="20"/>
                <w:szCs w:val="20"/>
              </w:rPr>
              <w:t>okos környezet</w:t>
            </w:r>
          </w:p>
        </w:tc>
      </w:tr>
    </w:tbl>
    <w:p w14:paraId="6F81B379" w14:textId="77777777" w:rsidR="00F70413" w:rsidRDefault="00F70413" w:rsidP="00BE214D">
      <w:pPr>
        <w:sectPr w:rsidR="00F70413" w:rsidSect="00F70413">
          <w:pgSz w:w="16838" w:h="11906" w:orient="landscape"/>
          <w:pgMar w:top="1418" w:right="1418" w:bottom="1418" w:left="1418" w:header="709" w:footer="709" w:gutter="0"/>
          <w:cols w:space="708"/>
          <w:titlePg/>
          <w:docGrid w:linePitch="360"/>
        </w:sectPr>
      </w:pPr>
    </w:p>
    <w:p w14:paraId="0E407B69" w14:textId="77777777" w:rsidR="00CC5DEC" w:rsidRDefault="00CC5DEC" w:rsidP="00CC5DEC">
      <w:pPr>
        <w:jc w:val="both"/>
      </w:pPr>
      <w:r>
        <w:lastRenderedPageBreak/>
        <w:t>Mindezek alapján megfogalmazhatók Mórahalom előzetes digitális célkitűzései, amelyek a részletes digitális átállás akcióterv kidolgozása során szükség szerint pontosíthatók és tovább részletezhetők.</w:t>
      </w:r>
    </w:p>
    <w:p w14:paraId="5ACB26A3" w14:textId="77777777" w:rsidR="00CC5DEC" w:rsidRDefault="00CC5DEC" w:rsidP="008A3912">
      <w:pPr>
        <w:pStyle w:val="Listaszerbekezds"/>
        <w:numPr>
          <w:ilvl w:val="0"/>
          <w:numId w:val="99"/>
        </w:numPr>
        <w:jc w:val="both"/>
      </w:pPr>
      <w:r>
        <w:t>Digitális felkészültség infrastrukturális és humán feltételeinek javítása:</w:t>
      </w:r>
    </w:p>
    <w:p w14:paraId="3E963499" w14:textId="3A10B436" w:rsidR="00CC5DEC" w:rsidRDefault="00CC5DEC" w:rsidP="008A3912">
      <w:pPr>
        <w:pStyle w:val="Listaszerbekezds"/>
        <w:numPr>
          <w:ilvl w:val="1"/>
          <w:numId w:val="99"/>
        </w:numPr>
        <w:jc w:val="both"/>
      </w:pPr>
      <w:r>
        <w:t>A versenyképesség növeléséhez szükséges digitális alapinfrastruktúra biztosítása</w:t>
      </w:r>
      <w:r w:rsidR="00FB3039">
        <w:t>;</w:t>
      </w:r>
    </w:p>
    <w:p w14:paraId="236CB550" w14:textId="2DDE3F5B" w:rsidR="00CC5DEC" w:rsidRDefault="00CC5DEC" w:rsidP="008A3912">
      <w:pPr>
        <w:pStyle w:val="Listaszerbekezds"/>
        <w:numPr>
          <w:ilvl w:val="1"/>
          <w:numId w:val="99"/>
        </w:numPr>
        <w:jc w:val="both"/>
      </w:pPr>
      <w:r>
        <w:t>Vállalkozások digitális felkészültségének és kompetenciáinak javítása</w:t>
      </w:r>
      <w:r w:rsidR="00FB3039">
        <w:t>;</w:t>
      </w:r>
    </w:p>
    <w:p w14:paraId="1C748ED6" w14:textId="42314154" w:rsidR="00CC5DEC" w:rsidRDefault="00CC5DEC" w:rsidP="008A3912">
      <w:pPr>
        <w:pStyle w:val="Listaszerbekezds"/>
        <w:numPr>
          <w:ilvl w:val="1"/>
          <w:numId w:val="99"/>
        </w:numPr>
        <w:jc w:val="both"/>
      </w:pPr>
      <w:r>
        <w:t>Munkavállalók digitális kompetenciáinak javítása</w:t>
      </w:r>
      <w:r w:rsidR="00FB3039">
        <w:t>;</w:t>
      </w:r>
    </w:p>
    <w:p w14:paraId="3E987A3D" w14:textId="76A400FD" w:rsidR="00CC5DEC" w:rsidRDefault="00CC5DEC" w:rsidP="008A3912">
      <w:pPr>
        <w:pStyle w:val="Listaszerbekezds"/>
        <w:numPr>
          <w:ilvl w:val="1"/>
          <w:numId w:val="99"/>
        </w:numPr>
        <w:jc w:val="both"/>
      </w:pPr>
      <w:r>
        <w:t>Szemléletformálás, az e-ügyintézés és a digitális szolgáltatások használatának ösztönzése</w:t>
      </w:r>
      <w:r w:rsidR="00FB3039">
        <w:t>.</w:t>
      </w:r>
    </w:p>
    <w:p w14:paraId="7A964F79" w14:textId="77777777" w:rsidR="00CC5DEC" w:rsidRDefault="00CC5DEC" w:rsidP="008A3912">
      <w:pPr>
        <w:pStyle w:val="Listaszerbekezds"/>
        <w:numPr>
          <w:ilvl w:val="0"/>
          <w:numId w:val="99"/>
        </w:numPr>
        <w:jc w:val="both"/>
      </w:pPr>
      <w:r>
        <w:t>Városi működ(tet)és digitalizáltsági fokának javítása:</w:t>
      </w:r>
    </w:p>
    <w:p w14:paraId="7373C293" w14:textId="0CC6E313" w:rsidR="00CC5DEC" w:rsidRDefault="00CC5DEC" w:rsidP="008A3912">
      <w:pPr>
        <w:pStyle w:val="Listaszerbekezds"/>
        <w:numPr>
          <w:ilvl w:val="1"/>
          <w:numId w:val="99"/>
        </w:numPr>
        <w:jc w:val="both"/>
      </w:pPr>
      <w:r>
        <w:t>Közszolgáltatások kínálatának, minőségének és hatékonyságának javítása digitális megoldások alkalmazásával</w:t>
      </w:r>
      <w:r w:rsidR="00FB3039">
        <w:t>;</w:t>
      </w:r>
    </w:p>
    <w:p w14:paraId="3AFC77B7" w14:textId="4501F870" w:rsidR="00CC5DEC" w:rsidRDefault="00CC5DEC" w:rsidP="008A3912">
      <w:pPr>
        <w:pStyle w:val="Listaszerbekezds"/>
        <w:numPr>
          <w:ilvl w:val="1"/>
          <w:numId w:val="99"/>
        </w:numPr>
        <w:jc w:val="both"/>
      </w:pPr>
      <w:r>
        <w:t>Erőforrások hatékony használata és a városi környezet minőségének javítása digitális megoldások alkalmazásával</w:t>
      </w:r>
      <w:r w:rsidR="00FB3039">
        <w:t>;</w:t>
      </w:r>
    </w:p>
    <w:p w14:paraId="02897A21" w14:textId="77A4C4CA" w:rsidR="00CC5DEC" w:rsidRDefault="00CC5DEC" w:rsidP="008A3912">
      <w:pPr>
        <w:pStyle w:val="Listaszerbekezds"/>
        <w:numPr>
          <w:ilvl w:val="1"/>
          <w:numId w:val="99"/>
        </w:numPr>
        <w:jc w:val="both"/>
      </w:pPr>
      <w:r>
        <w:t>Digitális vállalkozások letelepedésének elősegítése</w:t>
      </w:r>
      <w:r w:rsidR="00FB3039">
        <w:t>;</w:t>
      </w:r>
    </w:p>
    <w:p w14:paraId="6F1F04E0" w14:textId="071E6D00" w:rsidR="00CC5DEC" w:rsidRDefault="00CC5DEC" w:rsidP="008A3912">
      <w:pPr>
        <w:pStyle w:val="Listaszerbekezds"/>
        <w:numPr>
          <w:ilvl w:val="1"/>
          <w:numId w:val="99"/>
        </w:numPr>
        <w:jc w:val="both"/>
      </w:pPr>
      <w:r>
        <w:t>Digitális megoldások fejlesztésének és alkalmazásának ösztönzése</w:t>
      </w:r>
      <w:r w:rsidR="00FB3039">
        <w:t>;</w:t>
      </w:r>
    </w:p>
    <w:p w14:paraId="140AEAC2" w14:textId="354856F7" w:rsidR="00CC5DEC" w:rsidRDefault="00CC5DEC" w:rsidP="008A3912">
      <w:pPr>
        <w:pStyle w:val="Listaszerbekezds"/>
        <w:numPr>
          <w:ilvl w:val="1"/>
          <w:numId w:val="99"/>
        </w:numPr>
        <w:jc w:val="both"/>
      </w:pPr>
      <w:r>
        <w:t>Turisztikai vonzerő javítása digitális megoldások alkalmazásával</w:t>
      </w:r>
      <w:r w:rsidR="00FB3039">
        <w:t>;</w:t>
      </w:r>
    </w:p>
    <w:p w14:paraId="01DCD5BE" w14:textId="4B96935B" w:rsidR="00CC5DEC" w:rsidRDefault="00CC5DEC" w:rsidP="008A3912">
      <w:pPr>
        <w:pStyle w:val="Listaszerbekezds"/>
        <w:numPr>
          <w:ilvl w:val="1"/>
          <w:numId w:val="99"/>
        </w:numPr>
        <w:jc w:val="both"/>
      </w:pPr>
      <w:r>
        <w:t>Épületműködtetés digitalizáltsági fokának növelése</w:t>
      </w:r>
      <w:r w:rsidR="00FB3039">
        <w:t>;</w:t>
      </w:r>
    </w:p>
    <w:p w14:paraId="10009585" w14:textId="6A9FE65E" w:rsidR="00CC5DEC" w:rsidRDefault="00CC5DEC" w:rsidP="008A3912">
      <w:pPr>
        <w:pStyle w:val="Listaszerbekezds"/>
        <w:numPr>
          <w:ilvl w:val="1"/>
          <w:numId w:val="99"/>
        </w:numPr>
        <w:spacing w:after="200"/>
        <w:ind w:left="1434" w:hanging="357"/>
        <w:jc w:val="both"/>
      </w:pPr>
      <w:r>
        <w:t>Okos otthon megoldások használatának ösztönzése</w:t>
      </w:r>
      <w:r w:rsidR="00FB3039">
        <w:t>.</w:t>
      </w:r>
    </w:p>
    <w:p w14:paraId="0174CB57" w14:textId="77777777" w:rsidR="00CC5DEC" w:rsidRPr="00EA6B81" w:rsidRDefault="00CC5DEC" w:rsidP="0024093C">
      <w:pPr>
        <w:pStyle w:val="Cmsor4"/>
      </w:pPr>
      <w:bookmarkStart w:id="561" w:name="_Toc95828238"/>
      <w:r w:rsidRPr="00EA6B81">
        <w:t>A digitális fejlesztések beavatkozási területeinek meghatározása</w:t>
      </w:r>
      <w:bookmarkEnd w:id="561"/>
      <w:r>
        <w:t xml:space="preserve"> </w:t>
      </w:r>
    </w:p>
    <w:p w14:paraId="78A97FAD" w14:textId="77777777" w:rsidR="00CC5DEC" w:rsidRDefault="00CC5DEC" w:rsidP="00CC5DEC">
      <w:pPr>
        <w:jc w:val="both"/>
      </w:pPr>
      <w:r>
        <w:t>Mórahalom Városi Önkormányzat – a feltárt adottságok és kihívások</w:t>
      </w:r>
      <w:r w:rsidRPr="00B03A71">
        <w:t xml:space="preserve"> </w:t>
      </w:r>
      <w:r>
        <w:t>alapján, valamint a Nemzeti Digitalizációs Stratégiához illeszkedve– előzetesen azonosította azokat a lehetséges beavatkozásokat, amelyek megvalósítása szükséges a fenti digitális célok eléréséhez. Két fő fejlesztési irány rajzolódik ki: az elengedhetetlen háttérfeltételek kialakítása után, illetve esetenként már azzal párhuzamosan elindíthatók azok a konkrét beavatkozások, amelyek elősegítik a városi működés digitalizálódását – mindezeket az okos alrendszerek mentén mutatjuk be.</w:t>
      </w:r>
    </w:p>
    <w:p w14:paraId="1993FD19" w14:textId="77777777" w:rsidR="00CC5DEC" w:rsidRPr="00A429BE" w:rsidRDefault="00CC5DEC" w:rsidP="00CC5DEC">
      <w:pPr>
        <w:jc w:val="both"/>
        <w:rPr>
          <w:b/>
          <w:bCs/>
        </w:rPr>
      </w:pPr>
      <w:r w:rsidRPr="00A429BE">
        <w:rPr>
          <w:b/>
          <w:bCs/>
        </w:rPr>
        <w:t>A háttérfeltételek kialakítása</w:t>
      </w:r>
    </w:p>
    <w:p w14:paraId="5D6160A7" w14:textId="77777777" w:rsidR="00CC5DEC" w:rsidRPr="00794E17" w:rsidRDefault="00CC5DEC" w:rsidP="00CC5DEC">
      <w:pPr>
        <w:jc w:val="both"/>
        <w:rPr>
          <w:i/>
          <w:iCs/>
        </w:rPr>
      </w:pPr>
      <w:r w:rsidRPr="00794E17">
        <w:rPr>
          <w:i/>
          <w:iCs/>
        </w:rPr>
        <w:t>Okos kormányzás</w:t>
      </w:r>
    </w:p>
    <w:p w14:paraId="7BC5C5D3" w14:textId="77777777" w:rsidR="00CC5DEC" w:rsidRDefault="00CC5DEC" w:rsidP="008A3912">
      <w:pPr>
        <w:pStyle w:val="Listaszerbekezds"/>
        <w:numPr>
          <w:ilvl w:val="0"/>
          <w:numId w:val="100"/>
        </w:numPr>
        <w:spacing w:after="160"/>
        <w:contextualSpacing w:val="0"/>
        <w:jc w:val="both"/>
      </w:pPr>
      <w:r>
        <w:t>Adatalapú közigazgatás megteremtése az egyszeri adatszolgáltatás elvének, valamint az e-közigazgatási szolgáltatások közötti interoperábilis adatkapcsolatok alkalmazása által</w:t>
      </w:r>
    </w:p>
    <w:p w14:paraId="6D4323B7" w14:textId="77777777" w:rsidR="00CC5DEC" w:rsidRDefault="00CC5DEC" w:rsidP="008A3912">
      <w:pPr>
        <w:pStyle w:val="Listaszerbekezds"/>
        <w:numPr>
          <w:ilvl w:val="0"/>
          <w:numId w:val="100"/>
        </w:numPr>
        <w:spacing w:after="160"/>
        <w:ind w:left="714" w:hanging="357"/>
        <w:contextualSpacing w:val="0"/>
        <w:jc w:val="both"/>
      </w:pPr>
      <w:r>
        <w:t>Az okos város megoldások irányításához szükséges központi infrastruktúra biztosítása</w:t>
      </w:r>
    </w:p>
    <w:p w14:paraId="43BE0B42" w14:textId="77777777" w:rsidR="00CC5DEC" w:rsidRPr="00794E17" w:rsidRDefault="00CC5DEC" w:rsidP="00CC5DEC">
      <w:pPr>
        <w:jc w:val="both"/>
        <w:rPr>
          <w:i/>
          <w:iCs/>
        </w:rPr>
      </w:pPr>
      <w:r w:rsidRPr="00794E17">
        <w:rPr>
          <w:i/>
          <w:iCs/>
        </w:rPr>
        <w:t>Okos mobilitás</w:t>
      </w:r>
    </w:p>
    <w:p w14:paraId="6CC2AC7B" w14:textId="77777777" w:rsidR="00CC5DEC" w:rsidRDefault="00CC5DEC" w:rsidP="008A3912">
      <w:pPr>
        <w:pStyle w:val="Listaszerbekezds"/>
        <w:numPr>
          <w:ilvl w:val="0"/>
          <w:numId w:val="101"/>
        </w:numPr>
        <w:spacing w:after="200"/>
        <w:ind w:left="714" w:hanging="357"/>
        <w:jc w:val="both"/>
      </w:pPr>
      <w:r>
        <w:t xml:space="preserve">A közlekedési sajátosságok és szükségletek felmérésén alapulva a helyi adottságokhoz leginkább illeszkedő okos beavatkozások meghatározása és kidolgozása </w:t>
      </w:r>
    </w:p>
    <w:p w14:paraId="035FCBCB" w14:textId="77777777" w:rsidR="00CC5DEC" w:rsidRPr="00794E17" w:rsidRDefault="00CC5DEC" w:rsidP="00CC5DEC">
      <w:pPr>
        <w:jc w:val="both"/>
        <w:rPr>
          <w:i/>
          <w:iCs/>
        </w:rPr>
      </w:pPr>
      <w:r w:rsidRPr="00794E17">
        <w:rPr>
          <w:i/>
          <w:iCs/>
        </w:rPr>
        <w:t>Okos emberek</w:t>
      </w:r>
    </w:p>
    <w:p w14:paraId="0D19EDCF" w14:textId="77777777" w:rsidR="00CC5DEC" w:rsidRDefault="00CC5DEC" w:rsidP="008A3912">
      <w:pPr>
        <w:pStyle w:val="Listaszerbekezds"/>
        <w:numPr>
          <w:ilvl w:val="0"/>
          <w:numId w:val="101"/>
        </w:numPr>
        <w:spacing w:after="160"/>
        <w:contextualSpacing w:val="0"/>
        <w:jc w:val="both"/>
      </w:pPr>
      <w:r>
        <w:t xml:space="preserve">Az okos város megoldások irányításához szükséges humán erőforrás biztosítása </w:t>
      </w:r>
    </w:p>
    <w:p w14:paraId="36C4E77B" w14:textId="7123B45C" w:rsidR="00CC5DEC" w:rsidRDefault="00CC5DEC" w:rsidP="008A3912">
      <w:pPr>
        <w:pStyle w:val="Listaszerbekezds"/>
        <w:numPr>
          <w:ilvl w:val="0"/>
          <w:numId w:val="101"/>
        </w:numPr>
        <w:spacing w:after="160"/>
        <w:ind w:left="714" w:hanging="357"/>
        <w:contextualSpacing w:val="0"/>
        <w:jc w:val="both"/>
      </w:pPr>
      <w:r>
        <w:t xml:space="preserve">Digitális írástudatlanság felszámolás, a digitális kompetenciák javítása </w:t>
      </w:r>
    </w:p>
    <w:p w14:paraId="3AF125E3" w14:textId="77777777" w:rsidR="00CC5DEC" w:rsidRPr="00794E17" w:rsidRDefault="00CC5DEC" w:rsidP="00CC5DEC">
      <w:pPr>
        <w:jc w:val="both"/>
        <w:rPr>
          <w:i/>
          <w:iCs/>
        </w:rPr>
      </w:pPr>
      <w:r w:rsidRPr="00794E17">
        <w:rPr>
          <w:i/>
          <w:iCs/>
        </w:rPr>
        <w:t>Okos gazdaság</w:t>
      </w:r>
    </w:p>
    <w:p w14:paraId="504744E3" w14:textId="77777777" w:rsidR="00CC5DEC" w:rsidRDefault="00CC5DEC" w:rsidP="008A3912">
      <w:pPr>
        <w:pStyle w:val="Listaszerbekezds"/>
        <w:numPr>
          <w:ilvl w:val="0"/>
          <w:numId w:val="102"/>
        </w:numPr>
        <w:spacing w:after="200"/>
        <w:ind w:hanging="360"/>
        <w:jc w:val="both"/>
      </w:pPr>
      <w:r>
        <w:t xml:space="preserve">A mezőgazdasági, ipari és turisztikai sajátosságok és szükségletek felmérésén alapulva a helyi adottságokhoz leginkább illeszkedő okos beavatkozások meghatározása és kidolgozása </w:t>
      </w:r>
    </w:p>
    <w:p w14:paraId="592AA6FC" w14:textId="77777777" w:rsidR="00CC5DEC" w:rsidRPr="00794E17" w:rsidRDefault="00CC5DEC" w:rsidP="00CC5DEC">
      <w:pPr>
        <w:jc w:val="both"/>
        <w:rPr>
          <w:i/>
          <w:iCs/>
        </w:rPr>
      </w:pPr>
      <w:r w:rsidRPr="00794E17">
        <w:rPr>
          <w:i/>
          <w:iCs/>
        </w:rPr>
        <w:t>Okos környezet</w:t>
      </w:r>
    </w:p>
    <w:p w14:paraId="5454E850" w14:textId="77777777" w:rsidR="00CC5DEC" w:rsidRDefault="00CC5DEC" w:rsidP="008A3912">
      <w:pPr>
        <w:pStyle w:val="Listaszerbekezds"/>
        <w:numPr>
          <w:ilvl w:val="0"/>
          <w:numId w:val="102"/>
        </w:numPr>
        <w:spacing w:after="200"/>
        <w:ind w:hanging="360"/>
        <w:jc w:val="both"/>
      </w:pPr>
      <w:r>
        <w:lastRenderedPageBreak/>
        <w:t>Szélessávú, nagysebességű internethálózat kiépítése a hiányzó területeken – beleértve a vezeték nélküli hozzáférés biztosítását is</w:t>
      </w:r>
    </w:p>
    <w:p w14:paraId="58612BF0" w14:textId="77777777" w:rsidR="00CC5DEC" w:rsidRPr="00794E17" w:rsidRDefault="00CC5DEC" w:rsidP="00CC5DEC">
      <w:pPr>
        <w:jc w:val="both"/>
        <w:rPr>
          <w:i/>
          <w:iCs/>
        </w:rPr>
      </w:pPr>
      <w:r w:rsidRPr="00794E17">
        <w:rPr>
          <w:i/>
          <w:iCs/>
        </w:rPr>
        <w:t>Okos életminőség</w:t>
      </w:r>
    </w:p>
    <w:p w14:paraId="22DF7F17" w14:textId="77777777" w:rsidR="00CC5DEC" w:rsidRDefault="00CC5DEC" w:rsidP="008A3912">
      <w:pPr>
        <w:pStyle w:val="Listaszerbekezds"/>
        <w:numPr>
          <w:ilvl w:val="0"/>
          <w:numId w:val="102"/>
        </w:numPr>
        <w:spacing w:after="200"/>
        <w:ind w:hanging="360"/>
        <w:jc w:val="both"/>
      </w:pPr>
      <w:r>
        <w:t>Olyan alapinfrastrukturális és eszközfejlesztések megvalósítása, amelyek szükségesek a város általános digitális szolgáltatási portfoliójának javításához és bővítéséhez</w:t>
      </w:r>
    </w:p>
    <w:p w14:paraId="731B5438" w14:textId="77777777" w:rsidR="00CC5DEC" w:rsidRPr="00CC4245" w:rsidRDefault="00CC5DEC" w:rsidP="00CC5DEC">
      <w:pPr>
        <w:spacing w:after="200"/>
        <w:jc w:val="both"/>
        <w:rPr>
          <w:b/>
          <w:bCs/>
        </w:rPr>
      </w:pPr>
      <w:r w:rsidRPr="00CC4245">
        <w:rPr>
          <w:b/>
          <w:bCs/>
        </w:rPr>
        <w:t>Konkrét városi működési területek digitális fejlesztése</w:t>
      </w:r>
    </w:p>
    <w:p w14:paraId="7A7AD164" w14:textId="77777777" w:rsidR="00CC5DEC" w:rsidRPr="00746C24" w:rsidRDefault="00CC5DEC" w:rsidP="00CC5DEC">
      <w:pPr>
        <w:spacing w:after="200"/>
        <w:jc w:val="both"/>
        <w:rPr>
          <w:i/>
          <w:iCs/>
        </w:rPr>
      </w:pPr>
      <w:r w:rsidRPr="00746C24">
        <w:rPr>
          <w:i/>
          <w:iCs/>
        </w:rPr>
        <w:t>Okos kormányzás</w:t>
      </w:r>
    </w:p>
    <w:p w14:paraId="54BFDCA4" w14:textId="77777777" w:rsidR="00CC5DEC" w:rsidRDefault="00CC5DEC" w:rsidP="008A3912">
      <w:pPr>
        <w:pStyle w:val="Listaszerbekezds"/>
        <w:numPr>
          <w:ilvl w:val="0"/>
          <w:numId w:val="102"/>
        </w:numPr>
        <w:spacing w:after="160"/>
        <w:ind w:left="714" w:hanging="357"/>
        <w:contextualSpacing w:val="0"/>
        <w:jc w:val="both"/>
      </w:pPr>
      <w:r>
        <w:t>Az e-ügyintézés kiszélesítése érdekében lakossági és vállalkozói szemléletformálás, segítségnyújtás</w:t>
      </w:r>
    </w:p>
    <w:p w14:paraId="5F806E65" w14:textId="77777777" w:rsidR="00CC5DEC" w:rsidRDefault="00CC5DEC" w:rsidP="008A3912">
      <w:pPr>
        <w:pStyle w:val="Listaszerbekezds"/>
        <w:numPr>
          <w:ilvl w:val="0"/>
          <w:numId w:val="102"/>
        </w:numPr>
        <w:spacing w:after="160"/>
        <w:ind w:left="714" w:hanging="357"/>
        <w:contextualSpacing w:val="0"/>
        <w:jc w:val="both"/>
      </w:pPr>
      <w:r>
        <w:t>E-közigazgatási szolgáltatások bővítése a felhasználó-központúság, az információbiztonság és az átláthatóság alapelvei mentén</w:t>
      </w:r>
    </w:p>
    <w:p w14:paraId="5D180B55" w14:textId="77777777" w:rsidR="00CC5DEC" w:rsidRPr="00746C24" w:rsidRDefault="00CC5DEC" w:rsidP="00CC5DEC">
      <w:pPr>
        <w:spacing w:after="200"/>
        <w:jc w:val="both"/>
        <w:rPr>
          <w:i/>
          <w:iCs/>
        </w:rPr>
      </w:pPr>
      <w:r w:rsidRPr="00746C24">
        <w:rPr>
          <w:i/>
          <w:iCs/>
        </w:rPr>
        <w:t>Okos mobilitás</w:t>
      </w:r>
    </w:p>
    <w:p w14:paraId="7E779245" w14:textId="77777777" w:rsidR="00CC5DEC" w:rsidRDefault="00CC5DEC" w:rsidP="008A3912">
      <w:pPr>
        <w:pStyle w:val="Listaszerbekezds"/>
        <w:numPr>
          <w:ilvl w:val="0"/>
          <w:numId w:val="102"/>
        </w:numPr>
        <w:spacing w:after="200"/>
        <w:ind w:hanging="360"/>
        <w:jc w:val="both"/>
      </w:pPr>
      <w:r>
        <w:t>Olyan beruházás-típusú okos közlekedési fejlesztések, amelyek a gyakorlatban hozzájárulnak a közlekedésbiztonság javításához, ezáltal pedig a gyalogos és kerékpáros közlekedés részarányának növeléséhez</w:t>
      </w:r>
    </w:p>
    <w:p w14:paraId="4C334B77" w14:textId="77777777" w:rsidR="00CC5DEC" w:rsidRPr="00746C24" w:rsidRDefault="00CC5DEC" w:rsidP="00CC5DEC">
      <w:pPr>
        <w:spacing w:after="200"/>
        <w:jc w:val="both"/>
        <w:rPr>
          <w:i/>
          <w:iCs/>
        </w:rPr>
      </w:pPr>
      <w:r w:rsidRPr="00746C24">
        <w:rPr>
          <w:i/>
          <w:iCs/>
        </w:rPr>
        <w:t>Okos emberek</w:t>
      </w:r>
    </w:p>
    <w:p w14:paraId="66E2EB5F" w14:textId="77777777" w:rsidR="00CC5DEC" w:rsidRDefault="00CC5DEC" w:rsidP="008A3912">
      <w:pPr>
        <w:pStyle w:val="Listaszerbekezds"/>
        <w:numPr>
          <w:ilvl w:val="0"/>
          <w:numId w:val="102"/>
        </w:numPr>
        <w:spacing w:after="160"/>
        <w:ind w:left="714" w:hanging="357"/>
        <w:contextualSpacing w:val="0"/>
        <w:jc w:val="both"/>
      </w:pPr>
      <w:r>
        <w:t>Közösségi városfejlesztés digitális megoldásokkal a széleskörű partnerség, a társadalmi bevonás, a hatékony, gyors tájékoztatás és az interaktív kommunikáció biztosítása céljából a digitális térben (okos várossal kapcsolatos szemléletformálás, alulról jövő kezdeményezések becsatornázása a döntéselőkészítésbe és döntéshozatalba)</w:t>
      </w:r>
    </w:p>
    <w:p w14:paraId="2A6C7EDE" w14:textId="77777777" w:rsidR="00CC5DEC" w:rsidRDefault="00CC5DEC" w:rsidP="008A3912">
      <w:pPr>
        <w:pStyle w:val="Listaszerbekezds"/>
        <w:numPr>
          <w:ilvl w:val="0"/>
          <w:numId w:val="102"/>
        </w:numPr>
        <w:spacing w:after="160"/>
        <w:ind w:left="714" w:hanging="357"/>
        <w:contextualSpacing w:val="0"/>
        <w:jc w:val="both"/>
      </w:pPr>
      <w:r>
        <w:t>A köznevelési, a szak- és felnőttképzési intézményekben (ezen belül a szakképzés terén tervezett ágazati képző központban) a digitális tudásátadás használatának és a digitális szaktudásnak a bővítése</w:t>
      </w:r>
    </w:p>
    <w:p w14:paraId="1F4BDEF2" w14:textId="77777777" w:rsidR="00CC5DEC" w:rsidRPr="00746C24" w:rsidRDefault="00CC5DEC" w:rsidP="00CC5DEC">
      <w:pPr>
        <w:spacing w:after="200"/>
        <w:jc w:val="both"/>
        <w:rPr>
          <w:i/>
          <w:iCs/>
        </w:rPr>
      </w:pPr>
      <w:r w:rsidRPr="00746C24">
        <w:rPr>
          <w:i/>
          <w:iCs/>
        </w:rPr>
        <w:t>Okos gazdaság</w:t>
      </w:r>
    </w:p>
    <w:p w14:paraId="3CB4AAA7" w14:textId="77777777" w:rsidR="00CC5DEC" w:rsidRDefault="00CC5DEC" w:rsidP="008A3912">
      <w:pPr>
        <w:pStyle w:val="Listaszerbekezds"/>
        <w:numPr>
          <w:ilvl w:val="0"/>
          <w:numId w:val="102"/>
        </w:numPr>
        <w:spacing w:after="160"/>
        <w:ind w:left="714" w:hanging="357"/>
        <w:contextualSpacing w:val="0"/>
        <w:jc w:val="both"/>
      </w:pPr>
      <w:r>
        <w:t xml:space="preserve">Digitális vállalkozásfejlesztési program: különböző funkciójú szoftverek kidolgozása vállalkozások számára, honlapfejlesztés támogatása, komplex vállalatirányítási rendszerek bevezetésének ösztönzése, munkavállalók digitális kompetenciafejlesztése </w:t>
      </w:r>
    </w:p>
    <w:p w14:paraId="7A03A01B" w14:textId="77777777" w:rsidR="00CC5DEC" w:rsidRDefault="00CC5DEC" w:rsidP="008A3912">
      <w:pPr>
        <w:pStyle w:val="Listaszerbekezds"/>
        <w:numPr>
          <w:ilvl w:val="0"/>
          <w:numId w:val="102"/>
        </w:numPr>
        <w:spacing w:after="160"/>
        <w:ind w:left="714" w:hanging="357"/>
        <w:contextualSpacing w:val="0"/>
        <w:jc w:val="both"/>
      </w:pPr>
      <w:r>
        <w:t>Coworking-irodák, azaz közösségi munkahelyek létesítése elsősorban barnamezős beruházások keretében főként a mikro-, kis- és középvállalkozások, home-office rendszerben dolgozó szabadúszók számára széleskörű digitális szolgáltatásokkal</w:t>
      </w:r>
    </w:p>
    <w:p w14:paraId="78222B09" w14:textId="77777777" w:rsidR="00CC5DEC" w:rsidRDefault="00CC5DEC" w:rsidP="008A3912">
      <w:pPr>
        <w:pStyle w:val="Listaszerbekezds"/>
        <w:numPr>
          <w:ilvl w:val="0"/>
          <w:numId w:val="102"/>
        </w:numPr>
        <w:spacing w:after="160"/>
        <w:ind w:left="714" w:hanging="357"/>
        <w:contextualSpacing w:val="0"/>
        <w:jc w:val="both"/>
      </w:pPr>
      <w:r>
        <w:t>Turisztikai attrakciók kialakítása, fejlesztése smart megoldásokkal (pl. gamification, online marketing, digitális platformok), amelyek a helyi látványosságok marketing értékét növelik és a legrövidebb idő alatt a legjobb minőségben elérhető turisztikai szolgáltatásokat biztosítják</w:t>
      </w:r>
    </w:p>
    <w:p w14:paraId="51D9E298" w14:textId="77777777" w:rsidR="00CC5DEC" w:rsidRDefault="00CC5DEC" w:rsidP="008A3912">
      <w:pPr>
        <w:pStyle w:val="Listaszerbekezds"/>
        <w:numPr>
          <w:ilvl w:val="0"/>
          <w:numId w:val="102"/>
        </w:numPr>
        <w:spacing w:after="160"/>
        <w:ind w:left="714" w:hanging="357"/>
        <w:contextualSpacing w:val="0"/>
        <w:jc w:val="both"/>
      </w:pPr>
      <w:r>
        <w:t>Precíziós és okos mezőgazdaság elterjesztésének ösztönzése (pl. automatizált öntözésirányítás, szenzoros és adatalapú gazdálkodás)</w:t>
      </w:r>
    </w:p>
    <w:p w14:paraId="22108E89" w14:textId="77777777" w:rsidR="008852B8" w:rsidRDefault="008852B8">
      <w:pPr>
        <w:rPr>
          <w:i/>
          <w:iCs/>
        </w:rPr>
      </w:pPr>
      <w:r>
        <w:rPr>
          <w:i/>
          <w:iCs/>
        </w:rPr>
        <w:br w:type="page"/>
      </w:r>
    </w:p>
    <w:p w14:paraId="2ED6B178" w14:textId="1A1B3D6F" w:rsidR="00CC5DEC" w:rsidRPr="00746C24" w:rsidRDefault="00CC5DEC" w:rsidP="00CC5DEC">
      <w:pPr>
        <w:spacing w:after="200"/>
        <w:jc w:val="both"/>
        <w:rPr>
          <w:i/>
          <w:iCs/>
        </w:rPr>
      </w:pPr>
      <w:r w:rsidRPr="00746C24">
        <w:rPr>
          <w:i/>
          <w:iCs/>
        </w:rPr>
        <w:lastRenderedPageBreak/>
        <w:t>Okos környezet</w:t>
      </w:r>
    </w:p>
    <w:p w14:paraId="7D6310AC" w14:textId="77777777" w:rsidR="00CC5DEC" w:rsidRDefault="00CC5DEC" w:rsidP="008A3912">
      <w:pPr>
        <w:pStyle w:val="Listaszerbekezds"/>
        <w:numPr>
          <w:ilvl w:val="0"/>
          <w:numId w:val="102"/>
        </w:numPr>
        <w:spacing w:after="160"/>
        <w:ind w:left="714" w:hanging="357"/>
        <w:contextualSpacing w:val="0"/>
        <w:jc w:val="both"/>
      </w:pPr>
      <w:r>
        <w:t>Önkormányzati épületeket összekapcsoló okos hálózat kialakítása a villamos energia-, földgáz- és vízfogyasztás monitorozása, távvezérlése céljából</w:t>
      </w:r>
    </w:p>
    <w:p w14:paraId="5C838CA5" w14:textId="77777777" w:rsidR="00CC5DEC" w:rsidRDefault="00CC5DEC" w:rsidP="008A3912">
      <w:pPr>
        <w:pStyle w:val="Listaszerbekezds"/>
        <w:numPr>
          <w:ilvl w:val="0"/>
          <w:numId w:val="102"/>
        </w:numPr>
        <w:spacing w:after="160"/>
        <w:ind w:left="714" w:hanging="357"/>
        <w:contextualSpacing w:val="0"/>
        <w:jc w:val="both"/>
      </w:pPr>
      <w:r>
        <w:t>Zöldfelületek fejlesztése esetében automatizált öntözésirányítás előnyben részesítése</w:t>
      </w:r>
    </w:p>
    <w:p w14:paraId="3DB78104" w14:textId="77777777" w:rsidR="00CC5DEC" w:rsidRDefault="00CC5DEC" w:rsidP="008A3912">
      <w:pPr>
        <w:pStyle w:val="Listaszerbekezds"/>
        <w:numPr>
          <w:ilvl w:val="0"/>
          <w:numId w:val="102"/>
        </w:numPr>
        <w:spacing w:after="160"/>
        <w:ind w:left="714" w:hanging="357"/>
        <w:contextualSpacing w:val="0"/>
        <w:jc w:val="both"/>
      </w:pPr>
      <w:r>
        <w:t>Okos közvilágítás kialakítása energiaracionalizálás és a valós igényekhez való igazítás céljából, okos lámpatestek kihelyezése, amelyben a hálózatba kapcsolt világítótestek és az irányítóközpont között kétirányú adatkapcsolat és távvezérlés kerül kialakításra, valamint alkalmas más „okos” vagy hagyományos technológiák és szolgáltatások rendszerbe integrálására (pl. kamerarendszer, WIFI hotspotok, vezérelt díszvilágítás, fénymérő szenzor, légszennyezettség-mérő szenzor)</w:t>
      </w:r>
    </w:p>
    <w:p w14:paraId="43DD3F95" w14:textId="77777777" w:rsidR="00CC5DEC" w:rsidRDefault="00CC5DEC" w:rsidP="008A3912">
      <w:pPr>
        <w:pStyle w:val="Listaszerbekezds"/>
        <w:numPr>
          <w:ilvl w:val="0"/>
          <w:numId w:val="102"/>
        </w:numPr>
        <w:spacing w:after="160"/>
        <w:ind w:left="714" w:hanging="357"/>
        <w:contextualSpacing w:val="0"/>
        <w:jc w:val="both"/>
      </w:pPr>
      <w:r>
        <w:t>Helyi légszennyezettség mérésére, nyomon követésére, szennyező források kiszűrésére alkalmas érzékelők telepítése, ezen érzékelők adatainak továbbítása, nyilvános felületen való publikálása</w:t>
      </w:r>
    </w:p>
    <w:p w14:paraId="19DD1BC3" w14:textId="77777777" w:rsidR="00CC5DEC" w:rsidRPr="00746C24" w:rsidRDefault="00CC5DEC" w:rsidP="00CC5DEC">
      <w:pPr>
        <w:spacing w:after="200"/>
        <w:jc w:val="both"/>
        <w:rPr>
          <w:i/>
          <w:iCs/>
        </w:rPr>
      </w:pPr>
      <w:r w:rsidRPr="00746C24">
        <w:rPr>
          <w:i/>
          <w:iCs/>
        </w:rPr>
        <w:t>Okos életminőség</w:t>
      </w:r>
    </w:p>
    <w:p w14:paraId="527EB924" w14:textId="77777777" w:rsidR="00CC5DEC" w:rsidRDefault="00CC5DEC" w:rsidP="008A3912">
      <w:pPr>
        <w:pStyle w:val="Listaszerbekezds"/>
        <w:numPr>
          <w:ilvl w:val="0"/>
          <w:numId w:val="102"/>
        </w:numPr>
        <w:spacing w:after="160"/>
        <w:ind w:left="714" w:hanging="357"/>
        <w:contextualSpacing w:val="0"/>
        <w:jc w:val="both"/>
      </w:pPr>
      <w:r>
        <w:t>Városkártya program továbbfejlesztése, új modulok integrálása (pl. szállásadói fürdőjegy, koralapú szegmentálás speciális kedvezményportfólióval)</w:t>
      </w:r>
    </w:p>
    <w:p w14:paraId="629187D9" w14:textId="77777777" w:rsidR="00CC5DEC" w:rsidRDefault="00CC5DEC" w:rsidP="008A3912">
      <w:pPr>
        <w:pStyle w:val="Listaszerbekezds"/>
        <w:numPr>
          <w:ilvl w:val="0"/>
          <w:numId w:val="102"/>
        </w:numPr>
        <w:spacing w:after="160"/>
        <w:ind w:left="714" w:hanging="357"/>
        <w:contextualSpacing w:val="0"/>
        <w:jc w:val="both"/>
      </w:pPr>
      <w:r>
        <w:t>Digitális megoldások bevezetése az időskorúak, demensek ellátásába, gondozásába (pl. mozgásérzékelő, szívritmusmérő, gyógyszeradagolás megfigyelése, digitális kerítés)</w:t>
      </w:r>
    </w:p>
    <w:p w14:paraId="04156DA5" w14:textId="77777777" w:rsidR="00CC5DEC" w:rsidRDefault="00CC5DEC" w:rsidP="008A3912">
      <w:pPr>
        <w:pStyle w:val="Listaszerbekezds"/>
        <w:numPr>
          <w:ilvl w:val="0"/>
          <w:numId w:val="102"/>
        </w:numPr>
        <w:spacing w:after="160"/>
        <w:ind w:left="714" w:hanging="357"/>
        <w:contextualSpacing w:val="0"/>
        <w:jc w:val="both"/>
      </w:pPr>
      <w:r>
        <w:t>Közbiztonság: térfigyelő és rendszámfelismerő kamerarendszerek, rögzítő központok és a hozzájuk kapcsolódó fejlett adatelemző szoftverek telepítése, fejlesztése, igény esetén integrálása a BM rendszerébe</w:t>
      </w:r>
    </w:p>
    <w:p w14:paraId="451C164D" w14:textId="77777777" w:rsidR="00CC5DEC" w:rsidRDefault="00CC5DEC" w:rsidP="008A3912">
      <w:pPr>
        <w:pStyle w:val="Listaszerbekezds"/>
        <w:numPr>
          <w:ilvl w:val="0"/>
          <w:numId w:val="102"/>
        </w:numPr>
        <w:spacing w:after="160"/>
        <w:ind w:left="714" w:hanging="357"/>
        <w:contextualSpacing w:val="0"/>
        <w:jc w:val="both"/>
      </w:pPr>
      <w:r>
        <w:t>A közművelődési szolgáltatások technológiai fejlesztése az örökségek megőrzése és a kulturális részvétel fokozása céljából (pl. szecessziós kulturális tartalmak digitalizálása, Digitális Tér fejlesztése)</w:t>
      </w:r>
    </w:p>
    <w:p w14:paraId="61906D20" w14:textId="77777777" w:rsidR="00CC5DEC" w:rsidRDefault="00CC5DEC" w:rsidP="008A3912">
      <w:pPr>
        <w:pStyle w:val="Listaszerbekezds"/>
        <w:numPr>
          <w:ilvl w:val="0"/>
          <w:numId w:val="102"/>
        </w:numPr>
        <w:spacing w:after="160"/>
        <w:ind w:left="714" w:hanging="357"/>
        <w:contextualSpacing w:val="0"/>
        <w:jc w:val="both"/>
      </w:pPr>
      <w:r>
        <w:t>Innovatív lakó- és munkakörnyezet: egészséges zöld környezet, multifunkcionális közösségi terek létrehozása és támogatása digitális megoldásokkal</w:t>
      </w:r>
    </w:p>
    <w:p w14:paraId="7CB746B4" w14:textId="4A6B9C46" w:rsidR="00B64136" w:rsidRDefault="00FB35F9" w:rsidP="00CC5DEC">
      <w:pPr>
        <w:spacing w:after="200"/>
        <w:jc w:val="both"/>
      </w:pPr>
      <w:r w:rsidRPr="00FB35F9">
        <w:t>A digitális átállás akcióterv készítése, valamint a tervezett beavatkozások részleteinek kidolgozása és megvalósítása érdekében néhány lépést már most, illetve a közeljövőben meg kell tennie az Önkormányzatnak és a megvalósításért felelős Polgármesteri Hivatalnak. Javasolt a releváns helyi és térségi szereplők (pl. intézmények, szolgáltatók, engedélyező hatóságok, civil szervezetek, vállalkozások, okos város szakértők) bevonása a folyamatba, így tapasztalatuk, véleményük és elvárásaik megjelenhetnek a partnerségben elkészítendő akciótervben. A megvalósítás pénzügyi hátterének biztosításához igénybe vehetők a TOP Plusz, a DIMOP Plusz és egyéb kapcsolódó ágazati programok vagy határmenti programok (pl. RO-HU, HU-SB Interreg programok) forrásai, valamint közvetlen európai uniós programok is (pl. DIGITAL ).</w:t>
      </w:r>
    </w:p>
    <w:p w14:paraId="6F650526" w14:textId="77777777" w:rsidR="00B64136" w:rsidRDefault="00B64136">
      <w:r>
        <w:br w:type="page"/>
      </w:r>
    </w:p>
    <w:p w14:paraId="69431C91" w14:textId="15402C75" w:rsidR="00531BAD" w:rsidRDefault="00531BAD" w:rsidP="00606E2B">
      <w:pPr>
        <w:pStyle w:val="Cmsor1"/>
      </w:pPr>
      <w:bookmarkStart w:id="562" w:name="_Toc77085167"/>
      <w:bookmarkStart w:id="563" w:name="_Toc95828239"/>
      <w:bookmarkEnd w:id="557"/>
      <w:r w:rsidRPr="00EA60FB">
        <w:lastRenderedPageBreak/>
        <w:t>Finanszírozási terv</w:t>
      </w:r>
      <w:bookmarkEnd w:id="562"/>
      <w:bookmarkEnd w:id="563"/>
      <w:r w:rsidRPr="00EA60FB">
        <w:t xml:space="preserve"> </w:t>
      </w:r>
    </w:p>
    <w:p w14:paraId="7F81093D" w14:textId="6A577193" w:rsidR="00531BAD" w:rsidRDefault="00531BAD" w:rsidP="00606E2B">
      <w:pPr>
        <w:pStyle w:val="Cmsor2"/>
      </w:pPr>
      <w:bookmarkStart w:id="564" w:name="_Toc73117505"/>
      <w:bookmarkStart w:id="565" w:name="_Toc77085168"/>
      <w:bookmarkStart w:id="566" w:name="_Toc95828240"/>
      <w:r w:rsidRPr="00BE458F">
        <w:t>Elérhető és bevonható források számbavétele</w:t>
      </w:r>
      <w:bookmarkEnd w:id="564"/>
      <w:bookmarkEnd w:id="565"/>
      <w:bookmarkEnd w:id="566"/>
    </w:p>
    <w:p w14:paraId="564E6F09" w14:textId="77777777" w:rsidR="00463B0B" w:rsidRDefault="00463B0B" w:rsidP="00463B0B">
      <w:pPr>
        <w:jc w:val="both"/>
      </w:pPr>
      <w:r>
        <w:t xml:space="preserve">Mórahalom város gazdasági, pénzügyi helyzetét és a tervezett fejlesztések várható költségigényét figyelembe véve látható, hogy bár több kisebb beavatkozás akár az önkormányzat saját bevételéből is megvalósítható, azonban a fejlesztések többségének végrehajthatóságát jelentős mértékben befolyásolhatja a lehetséges külső – elősorban európai uniós és állami források – elérhetősége. </w:t>
      </w:r>
    </w:p>
    <w:p w14:paraId="1A068822" w14:textId="77777777" w:rsidR="00463B0B" w:rsidRDefault="00463B0B" w:rsidP="00463B0B">
      <w:pPr>
        <w:jc w:val="both"/>
      </w:pPr>
      <w:r>
        <w:t>A 2021-2027 közötti időszak európai uniós támogatási forrásai a rendelkezésre álló információk alapján következő Operatív Programokon keresztül érhetőek el Magyarországon:</w:t>
      </w:r>
    </w:p>
    <w:p w14:paraId="07A14E5B" w14:textId="77777777" w:rsidR="00463B0B" w:rsidRPr="002C1C86" w:rsidRDefault="00463B0B" w:rsidP="008A3912">
      <w:pPr>
        <w:pStyle w:val="Listaszerbekezds"/>
        <w:numPr>
          <w:ilvl w:val="0"/>
          <w:numId w:val="90"/>
        </w:numPr>
        <w:spacing w:before="120" w:after="120" w:line="276" w:lineRule="auto"/>
        <w:jc w:val="both"/>
      </w:pPr>
      <w:r w:rsidRPr="002C1C86">
        <w:t>Gazdaságfejlesztési és Innovációs Operatív Program Plusz (GINOP Plusz),</w:t>
      </w:r>
    </w:p>
    <w:p w14:paraId="5247AFE8" w14:textId="77777777" w:rsidR="00463B0B" w:rsidRPr="002C1C86" w:rsidRDefault="00463B0B" w:rsidP="008A3912">
      <w:pPr>
        <w:pStyle w:val="Listaszerbekezds"/>
        <w:numPr>
          <w:ilvl w:val="0"/>
          <w:numId w:val="90"/>
        </w:numPr>
        <w:spacing w:before="120" w:after="120" w:line="276" w:lineRule="auto"/>
        <w:jc w:val="both"/>
      </w:pPr>
      <w:r w:rsidRPr="002C1C86">
        <w:t>Környezeti és Energiahatékonysági Operatív Program Plusz (KEHOP Plusz),</w:t>
      </w:r>
    </w:p>
    <w:p w14:paraId="23342FA0" w14:textId="77777777" w:rsidR="00463B0B" w:rsidRPr="002C1C86" w:rsidRDefault="00463B0B" w:rsidP="008A3912">
      <w:pPr>
        <w:pStyle w:val="Listaszerbekezds"/>
        <w:numPr>
          <w:ilvl w:val="0"/>
          <w:numId w:val="90"/>
        </w:numPr>
        <w:spacing w:before="120" w:after="120" w:line="276" w:lineRule="auto"/>
        <w:jc w:val="both"/>
      </w:pPr>
      <w:r w:rsidRPr="002C1C86">
        <w:t>Integrált Közlekedésfejlesztési Operatív Program Plusz (IKOP Plusz),</w:t>
      </w:r>
    </w:p>
    <w:p w14:paraId="2413C686" w14:textId="77777777" w:rsidR="00463B0B" w:rsidRPr="002C1C86" w:rsidRDefault="00463B0B" w:rsidP="008A3912">
      <w:pPr>
        <w:pStyle w:val="Listaszerbekezds"/>
        <w:numPr>
          <w:ilvl w:val="0"/>
          <w:numId w:val="90"/>
        </w:numPr>
        <w:spacing w:before="120" w:after="120" w:line="276" w:lineRule="auto"/>
        <w:jc w:val="both"/>
      </w:pPr>
      <w:r w:rsidRPr="002C1C86">
        <w:t>Emberi Erőforrás Fejlesztési Operatív Program Plusz (EFOP Plusz),</w:t>
      </w:r>
    </w:p>
    <w:p w14:paraId="25B3BB67" w14:textId="77777777" w:rsidR="00463B0B" w:rsidRPr="002C1C86" w:rsidRDefault="00463B0B" w:rsidP="008A3912">
      <w:pPr>
        <w:pStyle w:val="Listaszerbekezds"/>
        <w:numPr>
          <w:ilvl w:val="0"/>
          <w:numId w:val="90"/>
        </w:numPr>
        <w:spacing w:before="120" w:after="120" w:line="276" w:lineRule="auto"/>
        <w:jc w:val="both"/>
      </w:pPr>
      <w:r w:rsidRPr="002C1C86">
        <w:t>Digitális Megújulás Operatív Program Plusz (DIMOP Plusz),</w:t>
      </w:r>
    </w:p>
    <w:p w14:paraId="7B292526" w14:textId="29AFAA9A" w:rsidR="00463B0B" w:rsidRPr="002C1C86" w:rsidRDefault="00463B0B" w:rsidP="008A3912">
      <w:pPr>
        <w:pStyle w:val="Listaszerbekezds"/>
        <w:numPr>
          <w:ilvl w:val="0"/>
          <w:numId w:val="90"/>
        </w:numPr>
        <w:spacing w:before="120" w:after="120" w:line="276" w:lineRule="auto"/>
        <w:jc w:val="both"/>
      </w:pPr>
      <w:r w:rsidRPr="002C1C86">
        <w:t>Magyar Halgazdálkodási Operatív Program Plusz (MAHOP Plusz)</w:t>
      </w:r>
      <w:r w:rsidR="00A376B8">
        <w:t>,</w:t>
      </w:r>
    </w:p>
    <w:p w14:paraId="74830EA0" w14:textId="09035B2D" w:rsidR="00463B0B" w:rsidRPr="002C1C86" w:rsidRDefault="00463B0B" w:rsidP="008A3912">
      <w:pPr>
        <w:pStyle w:val="Listaszerbekezds"/>
        <w:numPr>
          <w:ilvl w:val="0"/>
          <w:numId w:val="90"/>
        </w:numPr>
        <w:spacing w:before="120" w:after="120" w:line="276" w:lineRule="auto"/>
        <w:jc w:val="both"/>
      </w:pPr>
      <w:r w:rsidRPr="002C1C86">
        <w:t>Terület- és Településfejlesztési Operatív Program Plusz (TOP Plusz)</w:t>
      </w:r>
      <w:r w:rsidR="00A376B8">
        <w:t>.</w:t>
      </w:r>
    </w:p>
    <w:p w14:paraId="62D4F8A6" w14:textId="2101C738" w:rsidR="00463B0B" w:rsidRDefault="009F071E" w:rsidP="00463B0B">
      <w:pPr>
        <w:jc w:val="both"/>
      </w:pPr>
      <w:r>
        <w:t xml:space="preserve">A </w:t>
      </w:r>
      <w:r w:rsidR="00463B0B">
        <w:t xml:space="preserve">Mórahalom számára elérhető források közül kiemelten fontosnak számít a TOP Plusz, amelyben a település </w:t>
      </w:r>
      <w:r w:rsidR="00463B0B" w:rsidRPr="004A4D17">
        <w:t xml:space="preserve">az ERFA </w:t>
      </w:r>
      <w:r w:rsidR="00463B0B">
        <w:t>11</w:t>
      </w:r>
      <w:r w:rsidR="00463B0B" w:rsidRPr="004A4D17">
        <w:t>. cikkelye szerinti „fenntartható városfejlesztés” célterületeként</w:t>
      </w:r>
      <w:r w:rsidR="00463B0B">
        <w:t xml:space="preserve"> kijelölésre került, így a programjai megvalósításához dedikált forrásokhoz juthat hozzá.</w:t>
      </w:r>
    </w:p>
    <w:p w14:paraId="1F53E122" w14:textId="77777777" w:rsidR="00463B0B" w:rsidRDefault="00463B0B" w:rsidP="00463B0B">
      <w:pPr>
        <w:jc w:val="both"/>
      </w:pPr>
      <w:r>
        <w:t xml:space="preserve">A fent felsorolt Operatív Programok mellett Mórahalom városa egyéb, </w:t>
      </w:r>
      <w:r w:rsidRPr="00961668">
        <w:t>EU-s és nemzetközi támogatással megvalósuló programok</w:t>
      </w:r>
      <w:r>
        <w:t xml:space="preserve"> forrásait is igénybe veheti fejlesztési elképzelései megvalósításához. Ebbe kategóriába a következők tartoznak:</w:t>
      </w:r>
    </w:p>
    <w:p w14:paraId="6FF08D3F" w14:textId="77777777" w:rsidR="00463B0B" w:rsidRDefault="00463B0B" w:rsidP="008A3912">
      <w:pPr>
        <w:pStyle w:val="Listaszerbekezds"/>
        <w:numPr>
          <w:ilvl w:val="0"/>
          <w:numId w:val="90"/>
        </w:numPr>
        <w:spacing w:before="120" w:after="120" w:line="276" w:lineRule="auto"/>
        <w:jc w:val="both"/>
      </w:pPr>
      <w:r>
        <w:t>Határon átnyúló együttműködési programok (Magyarország-Románia, Magyarország-Szerbia),</w:t>
      </w:r>
    </w:p>
    <w:p w14:paraId="7A67970E" w14:textId="77777777" w:rsidR="00463B0B" w:rsidRDefault="00463B0B" w:rsidP="008A3912">
      <w:pPr>
        <w:pStyle w:val="Listaszerbekezds"/>
        <w:numPr>
          <w:ilvl w:val="0"/>
          <w:numId w:val="90"/>
        </w:numPr>
        <w:spacing w:before="120" w:after="120" w:line="276" w:lineRule="auto"/>
        <w:jc w:val="both"/>
      </w:pPr>
      <w:r>
        <w:t>T</w:t>
      </w:r>
      <w:r w:rsidRPr="00D2680F">
        <w:t>ransznacionális</w:t>
      </w:r>
      <w:r>
        <w:t xml:space="preserve"> programok</w:t>
      </w:r>
      <w:r w:rsidRPr="00D2680F">
        <w:t xml:space="preserve"> (pl. Interreg Central Europe, Duna Transznacionális Program, Interreg Europe)</w:t>
      </w:r>
      <w:r>
        <w:t>,</w:t>
      </w:r>
    </w:p>
    <w:p w14:paraId="731AE6F3" w14:textId="77777777" w:rsidR="00463B0B" w:rsidRDefault="00463B0B" w:rsidP="008A3912">
      <w:pPr>
        <w:pStyle w:val="Listaszerbekezds"/>
        <w:numPr>
          <w:ilvl w:val="0"/>
          <w:numId w:val="90"/>
        </w:numPr>
        <w:spacing w:before="120" w:after="120" w:line="276" w:lineRule="auto"/>
        <w:jc w:val="both"/>
      </w:pPr>
      <w:r>
        <w:t>K</w:t>
      </w:r>
      <w:r w:rsidRPr="00D2680F">
        <w:t xml:space="preserve">özvetlen brüsszeli kiírású programok (pl. Horizon </w:t>
      </w:r>
      <w:r>
        <w:t>Europe</w:t>
      </w:r>
      <w:r w:rsidRPr="00D2680F">
        <w:t xml:space="preserve">, </w:t>
      </w:r>
      <w:r w:rsidRPr="003C616B">
        <w:t>Polgárok, egyenlőség, jogok és értékek</w:t>
      </w:r>
      <w:r w:rsidRPr="003C616B" w:rsidDel="003C616B">
        <w:t xml:space="preserve"> </w:t>
      </w:r>
      <w:r>
        <w:t>program [CERV]</w:t>
      </w:r>
      <w:r w:rsidRPr="00D2680F">
        <w:t>, LIFE)</w:t>
      </w:r>
      <w:r>
        <w:t>.</w:t>
      </w:r>
    </w:p>
    <w:p w14:paraId="1611E129" w14:textId="19339ECF" w:rsidR="00864D58" w:rsidRDefault="00463B0B" w:rsidP="00864D58">
      <w:pPr>
        <w:jc w:val="both"/>
      </w:pPr>
      <w:r>
        <w:t>A tervezett fejlesztések megvalósításához lehetséges eszközei lehetnek a hitelfelvétel és a kötvénykibocsátás, azonban</w:t>
      </w:r>
      <w:r w:rsidR="00864D58">
        <w:t xml:space="preserve"> ezen eszközök </w:t>
      </w:r>
      <w:r w:rsidR="00930DD6">
        <w:t xml:space="preserve">jövőbeli </w:t>
      </w:r>
      <w:r w:rsidR="00864D58">
        <w:t xml:space="preserve">felhasználása </w:t>
      </w:r>
      <w:r w:rsidR="00930DD6">
        <w:t>külső és belső okok miatt sem valószínű:</w:t>
      </w:r>
    </w:p>
    <w:p w14:paraId="3F6B9A2C" w14:textId="39ED9D67" w:rsidR="00930DD6" w:rsidRDefault="003B3F22" w:rsidP="008A3912">
      <w:pPr>
        <w:pStyle w:val="Listaszerbekezds"/>
        <w:numPr>
          <w:ilvl w:val="0"/>
          <w:numId w:val="91"/>
        </w:numPr>
        <w:spacing w:after="160"/>
        <w:ind w:left="714" w:hanging="357"/>
        <w:contextualSpacing w:val="0"/>
        <w:jc w:val="both"/>
      </w:pPr>
      <w:r>
        <w:t xml:space="preserve">Belső okként jellemezhető, hogy Mórahalom </w:t>
      </w:r>
      <w:r w:rsidR="00BF573B">
        <w:t xml:space="preserve">törekszik a takarékos önkormányzati gazdálkodásra, </w:t>
      </w:r>
      <w:r w:rsidR="005C7C19">
        <w:t xml:space="preserve">ennek megfelelően </w:t>
      </w:r>
      <w:r w:rsidR="00D567D9">
        <w:t>kerüli a hitel igénybevételét.</w:t>
      </w:r>
    </w:p>
    <w:p w14:paraId="32B7FF22" w14:textId="44862147" w:rsidR="00D567D9" w:rsidRPr="004E6E69" w:rsidRDefault="00C05A1B" w:rsidP="008A3912">
      <w:pPr>
        <w:pStyle w:val="Listaszerbekezds"/>
        <w:numPr>
          <w:ilvl w:val="0"/>
          <w:numId w:val="91"/>
        </w:numPr>
        <w:spacing w:after="160"/>
        <w:ind w:left="714" w:hanging="357"/>
        <w:contextualSpacing w:val="0"/>
        <w:jc w:val="both"/>
      </w:pPr>
      <w:r>
        <w:t xml:space="preserve">Külső akadályozó tényezőként a </w:t>
      </w:r>
      <w:r w:rsidRPr="00C05A1B">
        <w:t>Magyarország gazdasági stabilitásáról</w:t>
      </w:r>
      <w:r>
        <w:t xml:space="preserve"> szóló </w:t>
      </w:r>
      <w:r w:rsidR="00B477FF" w:rsidRPr="00B477FF">
        <w:t>2011. évi CXCIV. törvény</w:t>
      </w:r>
      <w:r w:rsidR="00B477FF">
        <w:t xml:space="preserve"> tekinthető, amelynek </w:t>
      </w:r>
      <w:r w:rsidR="00DA4769" w:rsidRPr="00DA4769">
        <w:t>10.</w:t>
      </w:r>
      <w:r w:rsidR="00DA4769">
        <w:t xml:space="preserve"> §-a jelentősen korlátozza az önkormányzatok </w:t>
      </w:r>
      <w:r w:rsidR="004840E2" w:rsidRPr="004840E2">
        <w:t>adósságot keletkeztető ügylete</w:t>
      </w:r>
      <w:r w:rsidR="00C85D15">
        <w:t xml:space="preserve">k kötését. </w:t>
      </w:r>
      <w:r w:rsidR="00476B1F">
        <w:t xml:space="preserve">A jogszabály értelében </w:t>
      </w:r>
      <w:r w:rsidR="004D6A2B">
        <w:t>Mórahalom</w:t>
      </w:r>
      <w:r w:rsidR="00B72E8D" w:rsidRPr="00B72E8D">
        <w:t xml:space="preserve"> esetében az adott évi saját bevételeinek 20%-át, de legfeljebb a 10 millió forintot</w:t>
      </w:r>
      <w:r w:rsidR="004D6A2B">
        <w:t xml:space="preserve"> meghaladó </w:t>
      </w:r>
      <w:r w:rsidR="00D445A4" w:rsidRPr="00D445A4">
        <w:t>adósságot keletkeztető ügylete megkötéséhez</w:t>
      </w:r>
      <w:r w:rsidR="00D445A4">
        <w:t xml:space="preserve"> a Kormány hozzájárulása szükséges.</w:t>
      </w:r>
    </w:p>
    <w:p w14:paraId="4DD9A12C" w14:textId="01D4134D" w:rsidR="00E85629" w:rsidRDefault="00E85629" w:rsidP="00422493">
      <w:pPr>
        <w:pStyle w:val="Cmsor3"/>
      </w:pPr>
      <w:bookmarkStart w:id="567" w:name="_Toc95828241"/>
      <w:r>
        <w:t>Aktorok, meghatározó szereplők</w:t>
      </w:r>
      <w:bookmarkEnd w:id="567"/>
    </w:p>
    <w:p w14:paraId="12417A0D" w14:textId="7E68FEFB" w:rsidR="00DF0F99" w:rsidRPr="00DF0F99" w:rsidRDefault="00D0329F" w:rsidP="001E5E97">
      <w:pPr>
        <w:jc w:val="both"/>
      </w:pPr>
      <w:r>
        <w:t xml:space="preserve">Tekintettel arra, hogy </w:t>
      </w:r>
      <w:r w:rsidR="009C679B">
        <w:t xml:space="preserve">Mórahalom projektjeinek jelentős részét előreláthatólag </w:t>
      </w:r>
      <w:r w:rsidR="0079678B">
        <w:t>európai uniós</w:t>
      </w:r>
      <w:r w:rsidR="009C679B">
        <w:t xml:space="preserve"> forrásból finanszírozza, </w:t>
      </w:r>
      <w:r w:rsidR="00A514CC">
        <w:t>a legfontosabb szereplők</w:t>
      </w:r>
      <w:r w:rsidR="00DA7C5D">
        <w:t>nek</w:t>
      </w:r>
      <w:r w:rsidR="00A514CC">
        <w:t xml:space="preserve"> az </w:t>
      </w:r>
      <w:r w:rsidR="002E4665">
        <w:t xml:space="preserve">adott Operatív Program Irányító Hatóságai, </w:t>
      </w:r>
      <w:r w:rsidR="00B86983">
        <w:t xml:space="preserve">illetve Közreműködő szervezetei </w:t>
      </w:r>
      <w:r w:rsidR="00DA7C5D">
        <w:t xml:space="preserve">számítanak. Ezek közül is kiemelhető a </w:t>
      </w:r>
      <w:r w:rsidR="00DF0F99" w:rsidRPr="00DF0F99">
        <w:t xml:space="preserve">Terület- és Településfejlesztési </w:t>
      </w:r>
      <w:r w:rsidR="00DF0F99" w:rsidRPr="00DF0F99">
        <w:lastRenderedPageBreak/>
        <w:t>Operatív Program Plusz</w:t>
      </w:r>
      <w:r w:rsidR="00DF0F99">
        <w:t xml:space="preserve"> irányító hatósági feladatainak ellátására kijelölt Pénzügyminisztérium, valamint a</w:t>
      </w:r>
      <w:r w:rsidR="00830859">
        <w:t>z OP közreműködő szervezete, a Magyar Államkincstár.</w:t>
      </w:r>
    </w:p>
    <w:p w14:paraId="64E2CC60" w14:textId="0DBF7702" w:rsidR="000F71C9" w:rsidRDefault="00957D5E" w:rsidP="001E5E97">
      <w:pPr>
        <w:jc w:val="both"/>
      </w:pPr>
      <w:r>
        <w:t xml:space="preserve">A tervezett beruházások </w:t>
      </w:r>
      <w:r w:rsidR="00CF2160">
        <w:t xml:space="preserve">egy részének </w:t>
      </w:r>
      <w:r w:rsidR="00305141">
        <w:t>finanszírozás</w:t>
      </w:r>
      <w:r w:rsidR="00CF2160">
        <w:t xml:space="preserve">a előreláthatólag </w:t>
      </w:r>
      <w:r w:rsidR="00BD2463">
        <w:t>megvalósulhat a GIN</w:t>
      </w:r>
      <w:r w:rsidR="00195808">
        <w:t>OP</w:t>
      </w:r>
      <w:r w:rsidR="00BD2463">
        <w:t xml:space="preserve"> Plusz, a KEHOP Plusz, az EFOP </w:t>
      </w:r>
      <w:r w:rsidR="00C2234F">
        <w:t>Plusz</w:t>
      </w:r>
      <w:r w:rsidR="000D021D">
        <w:t>,</w:t>
      </w:r>
      <w:r w:rsidR="00570C1D">
        <w:t xml:space="preserve"> valamint a DIMOP Plusz</w:t>
      </w:r>
      <w:r w:rsidR="00C2234F">
        <w:t xml:space="preserve"> terhére is. Ezen operatív programok esetében </w:t>
      </w:r>
      <w:r w:rsidR="00C305D2">
        <w:t>a kijelölt Irányító Hatóságokat az alábbi táblázat tartalmazza:</w:t>
      </w:r>
    </w:p>
    <w:p w14:paraId="0A962A4D" w14:textId="20C7259C" w:rsidR="00BD5F90" w:rsidRPr="00BD5F90" w:rsidRDefault="004A5080" w:rsidP="004A5080">
      <w:pPr>
        <w:pStyle w:val="Kpalrs"/>
        <w:jc w:val="center"/>
        <w:rPr>
          <w:i w:val="0"/>
          <w:iCs w:val="0"/>
        </w:rPr>
      </w:pPr>
      <w:r>
        <w:rPr>
          <w:i w:val="0"/>
          <w:iCs w:val="0"/>
        </w:rPr>
        <w:fldChar w:fldCharType="begin"/>
      </w:r>
      <w:r>
        <w:rPr>
          <w:i w:val="0"/>
          <w:iCs w:val="0"/>
        </w:rPr>
        <w:instrText xml:space="preserve"> SEQ táblázat \* ARABIC </w:instrText>
      </w:r>
      <w:r>
        <w:rPr>
          <w:i w:val="0"/>
          <w:iCs w:val="0"/>
        </w:rPr>
        <w:fldChar w:fldCharType="separate"/>
      </w:r>
      <w:bookmarkStart w:id="568" w:name="_Toc95828080"/>
      <w:r w:rsidR="001C3E77">
        <w:rPr>
          <w:i w:val="0"/>
          <w:iCs w:val="0"/>
          <w:noProof/>
        </w:rPr>
        <w:t>48</w:t>
      </w:r>
      <w:r>
        <w:rPr>
          <w:i w:val="0"/>
          <w:iCs w:val="0"/>
        </w:rPr>
        <w:fldChar w:fldCharType="end"/>
      </w:r>
      <w:r>
        <w:t>. táblázat</w:t>
      </w:r>
      <w:r w:rsidR="00C305D2" w:rsidRPr="00BD5F90">
        <w:rPr>
          <w:i w:val="0"/>
          <w:iCs w:val="0"/>
        </w:rPr>
        <w:t xml:space="preserve">: </w:t>
      </w:r>
      <w:r w:rsidR="00195808" w:rsidRPr="00BD5F90">
        <w:rPr>
          <w:i w:val="0"/>
          <w:iCs w:val="0"/>
        </w:rPr>
        <w:t xml:space="preserve">egyes Operatív Programok </w:t>
      </w:r>
      <w:r w:rsidR="00036CE8" w:rsidRPr="00BD5F90">
        <w:rPr>
          <w:i w:val="0"/>
          <w:iCs w:val="0"/>
        </w:rPr>
        <w:t xml:space="preserve">forrásainak </w:t>
      </w:r>
      <w:r w:rsidR="00BD5F90" w:rsidRPr="00BD5F90">
        <w:rPr>
          <w:i w:val="0"/>
          <w:iCs w:val="0"/>
        </w:rPr>
        <w:t>felhasználásával kapcsolatos irányító hatósági feladatok ellátására kijelölt szervezet</w:t>
      </w:r>
      <w:bookmarkEnd w:id="568"/>
    </w:p>
    <w:tbl>
      <w:tblPr>
        <w:tblStyle w:val="Tblzatrcsos45jellszn1"/>
        <w:tblW w:w="0" w:type="auto"/>
        <w:tblLook w:val="04A0" w:firstRow="1" w:lastRow="0" w:firstColumn="1" w:lastColumn="0" w:noHBand="0" w:noVBand="1"/>
      </w:tblPr>
      <w:tblGrid>
        <w:gridCol w:w="4530"/>
        <w:gridCol w:w="4530"/>
      </w:tblGrid>
      <w:tr w:rsidR="00BD5F90" w14:paraId="3A56BB67" w14:textId="77777777" w:rsidTr="00BD5F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2689D37" w14:textId="0D61A7F0" w:rsidR="00BD5F90" w:rsidRPr="004A5080" w:rsidRDefault="00BD5F90" w:rsidP="000F71C9">
            <w:pPr>
              <w:rPr>
                <w:sz w:val="20"/>
                <w:szCs w:val="20"/>
              </w:rPr>
            </w:pPr>
            <w:r w:rsidRPr="004A5080">
              <w:rPr>
                <w:sz w:val="20"/>
                <w:szCs w:val="20"/>
              </w:rPr>
              <w:t>Operatív Program</w:t>
            </w:r>
          </w:p>
        </w:tc>
        <w:tc>
          <w:tcPr>
            <w:tcW w:w="4531" w:type="dxa"/>
          </w:tcPr>
          <w:p w14:paraId="62643BCB" w14:textId="40494DE7" w:rsidR="00BD5F90" w:rsidRPr="004A5080" w:rsidRDefault="00BD5F90" w:rsidP="000F71C9">
            <w:pPr>
              <w:cnfStyle w:val="100000000000" w:firstRow="1" w:lastRow="0" w:firstColumn="0" w:lastColumn="0" w:oddVBand="0" w:evenVBand="0" w:oddHBand="0" w:evenHBand="0" w:firstRowFirstColumn="0" w:firstRowLastColumn="0" w:lastRowFirstColumn="0" w:lastRowLastColumn="0"/>
              <w:rPr>
                <w:sz w:val="20"/>
                <w:szCs w:val="20"/>
              </w:rPr>
            </w:pPr>
            <w:r w:rsidRPr="004A5080">
              <w:rPr>
                <w:sz w:val="20"/>
                <w:szCs w:val="20"/>
              </w:rPr>
              <w:t>Kijelölt Irányító Hatóság</w:t>
            </w:r>
          </w:p>
        </w:tc>
      </w:tr>
      <w:tr w:rsidR="00BD5F90" w14:paraId="42B674FB" w14:textId="77777777" w:rsidTr="00BD5F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C604466" w14:textId="0F5A9592" w:rsidR="00BD5F90" w:rsidRPr="004A5080" w:rsidRDefault="00BD5F90" w:rsidP="000F71C9">
            <w:pPr>
              <w:rPr>
                <w:sz w:val="20"/>
                <w:szCs w:val="20"/>
              </w:rPr>
            </w:pPr>
            <w:r w:rsidRPr="004A5080">
              <w:rPr>
                <w:sz w:val="20"/>
                <w:szCs w:val="20"/>
              </w:rPr>
              <w:t>GINOP Plusz</w:t>
            </w:r>
          </w:p>
        </w:tc>
        <w:tc>
          <w:tcPr>
            <w:tcW w:w="4531" w:type="dxa"/>
          </w:tcPr>
          <w:p w14:paraId="042CB8B4" w14:textId="54D17C73" w:rsidR="00BD5F90" w:rsidRPr="004A5080" w:rsidRDefault="00B07565" w:rsidP="000F71C9">
            <w:pPr>
              <w:cnfStyle w:val="000000100000" w:firstRow="0" w:lastRow="0" w:firstColumn="0" w:lastColumn="0" w:oddVBand="0" w:evenVBand="0" w:oddHBand="1" w:evenHBand="0" w:firstRowFirstColumn="0" w:firstRowLastColumn="0" w:lastRowFirstColumn="0" w:lastRowLastColumn="0"/>
              <w:rPr>
                <w:sz w:val="20"/>
                <w:szCs w:val="20"/>
              </w:rPr>
            </w:pPr>
            <w:r w:rsidRPr="004A5080">
              <w:rPr>
                <w:sz w:val="20"/>
                <w:szCs w:val="20"/>
              </w:rPr>
              <w:t>Pénzügyminisztérium</w:t>
            </w:r>
          </w:p>
        </w:tc>
      </w:tr>
      <w:tr w:rsidR="00BD5F90" w14:paraId="6B52D906" w14:textId="77777777" w:rsidTr="00BD5F90">
        <w:tc>
          <w:tcPr>
            <w:cnfStyle w:val="001000000000" w:firstRow="0" w:lastRow="0" w:firstColumn="1" w:lastColumn="0" w:oddVBand="0" w:evenVBand="0" w:oddHBand="0" w:evenHBand="0" w:firstRowFirstColumn="0" w:firstRowLastColumn="0" w:lastRowFirstColumn="0" w:lastRowLastColumn="0"/>
            <w:tcW w:w="4531" w:type="dxa"/>
          </w:tcPr>
          <w:p w14:paraId="6CB2A5BC" w14:textId="6BE62D05" w:rsidR="00BD5F90" w:rsidRPr="004A5080" w:rsidRDefault="00BD5F90" w:rsidP="000F71C9">
            <w:pPr>
              <w:rPr>
                <w:sz w:val="20"/>
                <w:szCs w:val="20"/>
              </w:rPr>
            </w:pPr>
            <w:r w:rsidRPr="004A5080">
              <w:rPr>
                <w:sz w:val="20"/>
                <w:szCs w:val="20"/>
              </w:rPr>
              <w:t>KEHOP Plusz</w:t>
            </w:r>
          </w:p>
        </w:tc>
        <w:tc>
          <w:tcPr>
            <w:tcW w:w="4531" w:type="dxa"/>
          </w:tcPr>
          <w:p w14:paraId="1C8D145C" w14:textId="3BF1A06E" w:rsidR="00BD5F90" w:rsidRPr="004A5080" w:rsidRDefault="00862C01" w:rsidP="000F71C9">
            <w:pPr>
              <w:cnfStyle w:val="000000000000" w:firstRow="0" w:lastRow="0" w:firstColumn="0" w:lastColumn="0" w:oddVBand="0" w:evenVBand="0" w:oddHBand="0" w:evenHBand="0" w:firstRowFirstColumn="0" w:firstRowLastColumn="0" w:lastRowFirstColumn="0" w:lastRowLastColumn="0"/>
              <w:rPr>
                <w:sz w:val="20"/>
                <w:szCs w:val="20"/>
              </w:rPr>
            </w:pPr>
            <w:r w:rsidRPr="004A5080">
              <w:rPr>
                <w:sz w:val="20"/>
                <w:szCs w:val="20"/>
              </w:rPr>
              <w:t>Innovációs és Technológiai Minisztérium</w:t>
            </w:r>
          </w:p>
        </w:tc>
      </w:tr>
      <w:tr w:rsidR="00BD5F90" w14:paraId="010D9163" w14:textId="77777777" w:rsidTr="00BD5F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45C9F95" w14:textId="328B7B54" w:rsidR="00BD5F90" w:rsidRPr="004A5080" w:rsidRDefault="00BD5F90" w:rsidP="000F71C9">
            <w:pPr>
              <w:rPr>
                <w:sz w:val="20"/>
                <w:szCs w:val="20"/>
              </w:rPr>
            </w:pPr>
            <w:r w:rsidRPr="004A5080">
              <w:rPr>
                <w:sz w:val="20"/>
                <w:szCs w:val="20"/>
              </w:rPr>
              <w:t>EFOP Plusz</w:t>
            </w:r>
          </w:p>
        </w:tc>
        <w:tc>
          <w:tcPr>
            <w:tcW w:w="4531" w:type="dxa"/>
          </w:tcPr>
          <w:p w14:paraId="50630041" w14:textId="13A80794" w:rsidR="00BD5F90" w:rsidRPr="004A5080" w:rsidRDefault="00B07565" w:rsidP="000F71C9">
            <w:pPr>
              <w:cnfStyle w:val="000000100000" w:firstRow="0" w:lastRow="0" w:firstColumn="0" w:lastColumn="0" w:oddVBand="0" w:evenVBand="0" w:oddHBand="1" w:evenHBand="0" w:firstRowFirstColumn="0" w:firstRowLastColumn="0" w:lastRowFirstColumn="0" w:lastRowLastColumn="0"/>
              <w:rPr>
                <w:sz w:val="20"/>
                <w:szCs w:val="20"/>
              </w:rPr>
            </w:pPr>
            <w:r w:rsidRPr="004A5080">
              <w:rPr>
                <w:sz w:val="20"/>
                <w:szCs w:val="20"/>
              </w:rPr>
              <w:t>Emberi Erőforrások Minisztériuma</w:t>
            </w:r>
          </w:p>
        </w:tc>
      </w:tr>
      <w:tr w:rsidR="00BD5F90" w14:paraId="52562E42" w14:textId="77777777" w:rsidTr="00BD5F90">
        <w:tc>
          <w:tcPr>
            <w:cnfStyle w:val="001000000000" w:firstRow="0" w:lastRow="0" w:firstColumn="1" w:lastColumn="0" w:oddVBand="0" w:evenVBand="0" w:oddHBand="0" w:evenHBand="0" w:firstRowFirstColumn="0" w:firstRowLastColumn="0" w:lastRowFirstColumn="0" w:lastRowLastColumn="0"/>
            <w:tcW w:w="4531" w:type="dxa"/>
          </w:tcPr>
          <w:p w14:paraId="0D45AF5C" w14:textId="3CD6AF53" w:rsidR="00BD5F90" w:rsidRPr="004A5080" w:rsidRDefault="00BD5F90" w:rsidP="000F71C9">
            <w:pPr>
              <w:rPr>
                <w:sz w:val="20"/>
                <w:szCs w:val="20"/>
              </w:rPr>
            </w:pPr>
            <w:r w:rsidRPr="004A5080">
              <w:rPr>
                <w:sz w:val="20"/>
                <w:szCs w:val="20"/>
              </w:rPr>
              <w:t>DIMOP Plusz</w:t>
            </w:r>
          </w:p>
        </w:tc>
        <w:tc>
          <w:tcPr>
            <w:tcW w:w="4531" w:type="dxa"/>
          </w:tcPr>
          <w:p w14:paraId="456517FD" w14:textId="613E714A" w:rsidR="00BD5F90" w:rsidRPr="004A5080" w:rsidRDefault="00B07565" w:rsidP="000F71C9">
            <w:pPr>
              <w:cnfStyle w:val="000000000000" w:firstRow="0" w:lastRow="0" w:firstColumn="0" w:lastColumn="0" w:oddVBand="0" w:evenVBand="0" w:oddHBand="0" w:evenHBand="0" w:firstRowFirstColumn="0" w:firstRowLastColumn="0" w:lastRowFirstColumn="0" w:lastRowLastColumn="0"/>
              <w:rPr>
                <w:sz w:val="20"/>
                <w:szCs w:val="20"/>
              </w:rPr>
            </w:pPr>
            <w:r w:rsidRPr="004A5080">
              <w:rPr>
                <w:sz w:val="20"/>
                <w:szCs w:val="20"/>
              </w:rPr>
              <w:t>Miniszterelnöki Kabinetiroda</w:t>
            </w:r>
          </w:p>
        </w:tc>
      </w:tr>
    </w:tbl>
    <w:p w14:paraId="16BA8D2E" w14:textId="5DE2A7C4" w:rsidR="00C305D2" w:rsidRDefault="00B07565" w:rsidP="004A5080">
      <w:pPr>
        <w:pStyle w:val="Forrsmegjells"/>
      </w:pPr>
      <w:r w:rsidRPr="00F647DF">
        <w:t xml:space="preserve">Forrás: </w:t>
      </w:r>
      <w:r w:rsidR="00F647DF" w:rsidRPr="00F647DF">
        <w:t>256/2021. (V. 18.) Korm. rendelet</w:t>
      </w:r>
    </w:p>
    <w:p w14:paraId="45CD3750" w14:textId="72FF0226" w:rsidR="00B54182" w:rsidRDefault="00BC328D" w:rsidP="00B54182">
      <w:pPr>
        <w:jc w:val="both"/>
      </w:pPr>
      <w:r w:rsidRPr="00BC328D">
        <w:t>Olyan nagyobb beruházások esetében, melyek</w:t>
      </w:r>
      <w:r>
        <w:rPr>
          <w:i/>
          <w:iCs/>
        </w:rPr>
        <w:t xml:space="preserve"> </w:t>
      </w:r>
      <w:r w:rsidRPr="00F2466D">
        <w:t>megvalósítására</w:t>
      </w:r>
      <w:r w:rsidR="00F2466D">
        <w:t xml:space="preserve"> Mórahalom Városi Önkormányzatnak nincs saját forrása, és </w:t>
      </w:r>
      <w:r w:rsidR="000B7ED4">
        <w:t>európai uniós</w:t>
      </w:r>
      <w:r w:rsidR="0061544B">
        <w:t xml:space="preserve"> támogatás sem áll rendelkezésre, </w:t>
      </w:r>
      <w:r w:rsidR="00DA7846">
        <w:t>fontos szerepe lehet a különböző jogcímeken nyújtott á</w:t>
      </w:r>
      <w:r w:rsidR="00B54182">
        <w:t>llami támogatás</w:t>
      </w:r>
      <w:r w:rsidR="00DA7846">
        <w:t>oknak, melyek esetében aktorként a Kormány léphet fel.</w:t>
      </w:r>
    </w:p>
    <w:p w14:paraId="752C03A7" w14:textId="19BADC0C" w:rsidR="00DA7846" w:rsidRDefault="008F4B58" w:rsidP="00B54182">
      <w:pPr>
        <w:jc w:val="both"/>
      </w:pPr>
      <w:r>
        <w:t>A</w:t>
      </w:r>
      <w:r w:rsidR="00CD4B90">
        <w:t>z időszakban épülő/megújuló közutak esetében fontos szerepe lehet a Magya</w:t>
      </w:r>
      <w:r w:rsidR="0053445D">
        <w:t>r Közút Nonprofit Zrt.-nek, mint a térségi utak fenntartásáért felelős szervnek.</w:t>
      </w:r>
    </w:p>
    <w:p w14:paraId="32CE4CB3" w14:textId="48A09B10" w:rsidR="005D427A" w:rsidRDefault="0031167D" w:rsidP="00B54182">
      <w:pPr>
        <w:jc w:val="both"/>
      </w:pPr>
      <w:r>
        <w:t xml:space="preserve">A tervezett beavatkozások több olyan </w:t>
      </w:r>
      <w:r w:rsidR="008C252F">
        <w:t xml:space="preserve">intézményt, helyszínt érintenek, melyek üzemeltetését, kezelését nem az </w:t>
      </w:r>
      <w:r w:rsidR="00D65DC8">
        <w:t>Önkormányzat</w:t>
      </w:r>
      <w:r w:rsidR="008C252F">
        <w:t xml:space="preserve"> látja el, </w:t>
      </w:r>
      <w:r w:rsidR="00D65DC8">
        <w:t xml:space="preserve">hanem </w:t>
      </w:r>
      <w:r w:rsidR="008C252F">
        <w:t xml:space="preserve">egy, az </w:t>
      </w:r>
      <w:r w:rsidR="00D65DC8">
        <w:t>Önkormányzat</w:t>
      </w:r>
      <w:r w:rsidR="008C252F">
        <w:t xml:space="preserve"> tulajdonában</w:t>
      </w:r>
      <w:r w:rsidR="00AF05A0">
        <w:t xml:space="preserve"> álló intézmény, </w:t>
      </w:r>
      <w:r w:rsidR="00B6466B">
        <w:t>nonprofit</w:t>
      </w:r>
      <w:r w:rsidR="008C252F">
        <w:t xml:space="preserve"> társaság, </w:t>
      </w:r>
      <w:r w:rsidR="00477A2F">
        <w:t xml:space="preserve">gazdasági társaság, vagy egyéb szervezet. </w:t>
      </w:r>
      <w:r w:rsidR="00B6466B">
        <w:t>Ezen potenciális aktorok bemutatásra kerültek az FVS 2.4.2 fejezetében.</w:t>
      </w:r>
    </w:p>
    <w:p w14:paraId="74FDF4AD" w14:textId="78D3F21D" w:rsidR="008A3864" w:rsidRDefault="00A34066" w:rsidP="00B54182">
      <w:pPr>
        <w:jc w:val="both"/>
      </w:pPr>
      <w:r>
        <w:t>A gazdaság</w:t>
      </w:r>
      <w:r w:rsidR="00A23CFD">
        <w:t>i infrastruktúra fejlesztési, vállalkozásfejlesztési, esetleg K+F</w:t>
      </w:r>
      <w:r>
        <w:t xml:space="preserve"> </w:t>
      </w:r>
      <w:r w:rsidR="00A23CFD">
        <w:t>projektek</w:t>
      </w:r>
      <w:r w:rsidR="00331ADD">
        <w:t xml:space="preserve"> megvalósításába, fenntartásába</w:t>
      </w:r>
      <w:r w:rsidR="00A23CFD">
        <w:t xml:space="preserve"> </w:t>
      </w:r>
      <w:r w:rsidR="00CE6760">
        <w:t xml:space="preserve">tevékeny szerepet játszhatnak </w:t>
      </w:r>
      <w:r w:rsidR="00A23CFD">
        <w:t xml:space="preserve">a </w:t>
      </w:r>
      <w:r w:rsidR="00331ADD">
        <w:t>magánszféra gazdasági tá</w:t>
      </w:r>
      <w:r w:rsidR="00CE6760">
        <w:t xml:space="preserve">rsaságai – legyen az akár a </w:t>
      </w:r>
      <w:r w:rsidR="009D3B9F">
        <w:t>beavatkozáshoz</w:t>
      </w:r>
      <w:r w:rsidR="00CE6760">
        <w:t xml:space="preserve"> szükséges önerőbe való beszál</w:t>
      </w:r>
      <w:r w:rsidR="009D3B9F">
        <w:t>lás vagy a fejlesztés eredményeképp megépült infrastruktúra fenntartása.</w:t>
      </w:r>
    </w:p>
    <w:p w14:paraId="4CC9DD49" w14:textId="27744C32" w:rsidR="00E85629" w:rsidRDefault="00E85629" w:rsidP="00422493">
      <w:pPr>
        <w:pStyle w:val="Cmsor3"/>
      </w:pPr>
      <w:bookmarkStart w:id="569" w:name="_Toc78379414"/>
      <w:bookmarkStart w:id="570" w:name="_Toc78380351"/>
      <w:bookmarkStart w:id="571" w:name="_Toc78380534"/>
      <w:bookmarkStart w:id="572" w:name="_Toc78384802"/>
      <w:bookmarkStart w:id="573" w:name="_Toc78384978"/>
      <w:bookmarkStart w:id="574" w:name="_Toc78385086"/>
      <w:bookmarkStart w:id="575" w:name="_Toc78387215"/>
      <w:bookmarkStart w:id="576" w:name="_Toc78388707"/>
      <w:bookmarkStart w:id="577" w:name="_Toc78388892"/>
      <w:bookmarkStart w:id="578" w:name="_Toc78389232"/>
      <w:bookmarkStart w:id="579" w:name="_Toc78390167"/>
      <w:bookmarkStart w:id="580" w:name="_Toc78390537"/>
      <w:bookmarkStart w:id="581" w:name="_Toc78390669"/>
      <w:bookmarkStart w:id="582" w:name="_Toc78390775"/>
      <w:bookmarkStart w:id="583" w:name="_Toc95828242"/>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r>
        <w:t>Kitekintés</w:t>
      </w:r>
      <w:bookmarkEnd w:id="583"/>
    </w:p>
    <w:p w14:paraId="2997372F" w14:textId="37DEE401" w:rsidR="0076640C" w:rsidRDefault="002D40FD" w:rsidP="00A133B0">
      <w:pPr>
        <w:jc w:val="both"/>
      </w:pPr>
      <w:r>
        <w:t>A „</w:t>
      </w:r>
      <w:r w:rsidR="00DB3CF2">
        <w:t xml:space="preserve">Csongrád-Csanád </w:t>
      </w:r>
      <w:r>
        <w:t xml:space="preserve">Megye Integrált Területi Programja 2021-2027” </w:t>
      </w:r>
      <w:r w:rsidR="00074CD5">
        <w:t xml:space="preserve">című dokumentum 3 olyan lehetséges projektet nevesít, </w:t>
      </w:r>
      <w:r w:rsidR="00946D8D">
        <w:t>amely kapcsoló</w:t>
      </w:r>
      <w:r w:rsidR="00381964">
        <w:t>dási pontot jelenthet</w:t>
      </w:r>
      <w:r w:rsidR="00946D8D">
        <w:t xml:space="preserve"> Mórahalomhoz:</w:t>
      </w:r>
    </w:p>
    <w:p w14:paraId="3A86AF16" w14:textId="57C36296" w:rsidR="00946D8D" w:rsidRDefault="00381964" w:rsidP="008A3912">
      <w:pPr>
        <w:pStyle w:val="Listaszerbekezds"/>
        <w:numPr>
          <w:ilvl w:val="0"/>
          <w:numId w:val="92"/>
        </w:numPr>
        <w:spacing w:after="160"/>
        <w:ind w:left="714" w:hanging="357"/>
        <w:contextualSpacing w:val="0"/>
        <w:jc w:val="both"/>
      </w:pPr>
      <w:r>
        <w:t xml:space="preserve">A Csongrád-Csanád </w:t>
      </w:r>
      <w:r w:rsidR="00710DBF">
        <w:t>Megyei Foglalkoztatási Paktum folytatása, amely</w:t>
      </w:r>
      <w:r w:rsidR="00634F33">
        <w:t xml:space="preserve">nek céljai, tevékenységei a megye teljes területét lefedik, </w:t>
      </w:r>
      <w:r w:rsidR="0027373A">
        <w:t>emellett ösztönzi, előkészíti, segíti a megyén belüli foglalkoztatási és gazdaságfejlesztési kezdeményezéseket, biztosítja a megyei, szintű koordinációt, monitoring tevékenységet végez.</w:t>
      </w:r>
      <w:r w:rsidR="00407982">
        <w:t xml:space="preserve"> A </w:t>
      </w:r>
      <w:r w:rsidR="008646AD">
        <w:t>megyei paktum</w:t>
      </w:r>
      <w:r w:rsidR="00072279">
        <w:t xml:space="preserve"> szervezetében</w:t>
      </w:r>
      <w:r w:rsidR="008646AD">
        <w:t xml:space="preserve"> jelenleg </w:t>
      </w:r>
      <w:r w:rsidR="00BB3189">
        <w:t xml:space="preserve">a város a </w:t>
      </w:r>
      <w:r w:rsidR="00BB3189" w:rsidRPr="00BB3189">
        <w:t>Mórahalom – Kistelek helyi paktum konzorcium</w:t>
      </w:r>
      <w:r w:rsidR="00BB3189">
        <w:t xml:space="preserve">on keresztül érintett, </w:t>
      </w:r>
      <w:r w:rsidR="00072279">
        <w:t xml:space="preserve">emellett helyi vállalkozások is közvetett érintettséggel rendelkeznek a </w:t>
      </w:r>
      <w:r w:rsidR="009F6D1F" w:rsidRPr="009F6D1F">
        <w:t>megyei munkaadói és munkavállalói érdekképviseletek</w:t>
      </w:r>
      <w:r w:rsidR="009F6D1F">
        <w:t xml:space="preserve">en keresztül (pl. </w:t>
      </w:r>
      <w:r w:rsidR="0048136C">
        <w:t xml:space="preserve">a KONIX Kft. az </w:t>
      </w:r>
      <w:r w:rsidR="0048136C" w:rsidRPr="0048136C">
        <w:t>ArchEnerg Nemzetközi Megújuló Energetikai és Építőipari Innovációs Klaszter</w:t>
      </w:r>
      <w:r w:rsidR="0048136C">
        <w:t>en keresztül).</w:t>
      </w:r>
    </w:p>
    <w:p w14:paraId="7E95BD1A" w14:textId="606BECA7" w:rsidR="0048136C" w:rsidRDefault="008F0E77" w:rsidP="008A3912">
      <w:pPr>
        <w:pStyle w:val="Listaszerbekezds"/>
        <w:numPr>
          <w:ilvl w:val="0"/>
          <w:numId w:val="92"/>
        </w:numPr>
        <w:spacing w:after="160"/>
        <w:ind w:left="714" w:hanging="357"/>
        <w:contextualSpacing w:val="0"/>
        <w:jc w:val="both"/>
      </w:pPr>
      <w:r>
        <w:t xml:space="preserve">A megyei önkormányzat a </w:t>
      </w:r>
      <w:r w:rsidRPr="008F0E77">
        <w:t>Helyi humán fejlesztések</w:t>
      </w:r>
      <w:r>
        <w:t xml:space="preserve"> keretén belül kívánja folytatni a </w:t>
      </w:r>
      <w:r w:rsidR="002D4992">
        <w:t xml:space="preserve">2014-2020-as időszak EU-s forrás keretéből megvalósított </w:t>
      </w:r>
      <w:r w:rsidR="001D69C1" w:rsidRPr="001D69C1">
        <w:t>megyei identitás projekt</w:t>
      </w:r>
      <w:r w:rsidR="001D69C1">
        <w:t>jét.</w:t>
      </w:r>
    </w:p>
    <w:p w14:paraId="1F0D3032" w14:textId="23E23736" w:rsidR="001D69C1" w:rsidRDefault="001D69C1" w:rsidP="008A3912">
      <w:pPr>
        <w:pStyle w:val="Listaszerbekezds"/>
        <w:numPr>
          <w:ilvl w:val="0"/>
          <w:numId w:val="92"/>
        </w:numPr>
        <w:spacing w:after="160"/>
        <w:ind w:left="714" w:hanging="357"/>
        <w:contextualSpacing w:val="0"/>
        <w:jc w:val="both"/>
      </w:pPr>
      <w:r>
        <w:t xml:space="preserve">A Magyar Közút Nonprofit Zrt. a </w:t>
      </w:r>
      <w:r w:rsidR="005817BF" w:rsidRPr="005817BF">
        <w:t>TOP</w:t>
      </w:r>
      <w:r w:rsidR="005817BF">
        <w:t xml:space="preserve"> </w:t>
      </w:r>
      <w:r w:rsidR="005817BF" w:rsidRPr="005817BF">
        <w:t>Plusz-1.1.2-21</w:t>
      </w:r>
      <w:r w:rsidR="005817BF">
        <w:t xml:space="preserve"> kódszámú, </w:t>
      </w:r>
      <w:r w:rsidR="002016FD" w:rsidRPr="002016FD">
        <w:t>4 és 5 számjegyű utak fejlesztése</w:t>
      </w:r>
      <w:r w:rsidR="002016FD">
        <w:t xml:space="preserve"> című pályázati felhívás Csongrád-Csanád megyei keret</w:t>
      </w:r>
      <w:r w:rsidR="00ED741E">
        <w:t>éből</w:t>
      </w:r>
      <w:r w:rsidR="002016FD">
        <w:t xml:space="preserve"> tervezi </w:t>
      </w:r>
      <w:r w:rsidR="00ED741E">
        <w:t xml:space="preserve">felújítani </w:t>
      </w:r>
      <w:r w:rsidR="009B0B41">
        <w:t>a „</w:t>
      </w:r>
      <w:r w:rsidR="00A846FC">
        <w:t>Mórahalom átkelés összekötő út</w:t>
      </w:r>
      <w:r w:rsidR="009B0B41">
        <w:t>”</w:t>
      </w:r>
      <w:r w:rsidR="00A846FC">
        <w:t xml:space="preserve"> nevű, 5514. jelű öss</w:t>
      </w:r>
      <w:r w:rsidR="006446D4">
        <w:t>zekötő utat.</w:t>
      </w:r>
    </w:p>
    <w:p w14:paraId="14F73EFC" w14:textId="42921B50" w:rsidR="00E85629" w:rsidRDefault="00E85629" w:rsidP="00422493">
      <w:pPr>
        <w:pStyle w:val="Cmsor3"/>
      </w:pPr>
      <w:bookmarkStart w:id="584" w:name="_Toc78379416"/>
      <w:bookmarkStart w:id="585" w:name="_Toc78380353"/>
      <w:bookmarkStart w:id="586" w:name="_Toc78380536"/>
      <w:bookmarkStart w:id="587" w:name="_Toc78384804"/>
      <w:bookmarkStart w:id="588" w:name="_Toc78384980"/>
      <w:bookmarkStart w:id="589" w:name="_Toc78385088"/>
      <w:bookmarkStart w:id="590" w:name="_Toc78387217"/>
      <w:bookmarkStart w:id="591" w:name="_Toc78388709"/>
      <w:bookmarkStart w:id="592" w:name="_Toc78388894"/>
      <w:bookmarkStart w:id="593" w:name="_Toc78389234"/>
      <w:bookmarkStart w:id="594" w:name="_Toc78390169"/>
      <w:bookmarkStart w:id="595" w:name="_Toc78390539"/>
      <w:bookmarkStart w:id="596" w:name="_Toc78390671"/>
      <w:bookmarkStart w:id="597" w:name="_Toc78390777"/>
      <w:bookmarkStart w:id="598" w:name="_Toc9582824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r>
        <w:lastRenderedPageBreak/>
        <w:t>Egyéb kötöttségek és lehetőségek</w:t>
      </w:r>
      <w:bookmarkEnd w:id="598"/>
    </w:p>
    <w:p w14:paraId="62DC5E58" w14:textId="4C073520" w:rsidR="00E85629" w:rsidRDefault="00E646F0" w:rsidP="00AD68F9">
      <w:pPr>
        <w:jc w:val="both"/>
      </w:pPr>
      <w:r>
        <w:t>A fejlesztésre fordítható források növelésér</w:t>
      </w:r>
      <w:r w:rsidR="000C3727">
        <w:t>e az alábbi lehetőségek állhatnak Mórahalom Városi Önkormányzat rendelkezésére:</w:t>
      </w:r>
    </w:p>
    <w:p w14:paraId="44545482" w14:textId="05B4642A" w:rsidR="00E14E32" w:rsidRDefault="00E14E32" w:rsidP="008A3912">
      <w:pPr>
        <w:pStyle w:val="Listaszerbekezds"/>
        <w:numPr>
          <w:ilvl w:val="0"/>
          <w:numId w:val="93"/>
        </w:numPr>
        <w:spacing w:after="160"/>
        <w:ind w:left="714" w:hanging="357"/>
        <w:contextualSpacing w:val="0"/>
        <w:jc w:val="both"/>
      </w:pPr>
      <w:r>
        <w:t xml:space="preserve">Emelkedő, fejlesztésre fordítható </w:t>
      </w:r>
      <w:r w:rsidR="009C016C">
        <w:t>adóbetételek, kiemelten a helyi i</w:t>
      </w:r>
      <w:r>
        <w:t>parűzési adó és helyi idegenforgalmi adóbevételek</w:t>
      </w:r>
      <w:r w:rsidR="00D87BD2">
        <w:t>,</w:t>
      </w:r>
    </w:p>
    <w:p w14:paraId="1FD50172" w14:textId="0BF5D6F4" w:rsidR="00E14E32" w:rsidRDefault="00B933C3" w:rsidP="008A3912">
      <w:pPr>
        <w:pStyle w:val="Listaszerbekezds"/>
        <w:numPr>
          <w:ilvl w:val="0"/>
          <w:numId w:val="93"/>
        </w:numPr>
        <w:spacing w:after="160"/>
        <w:ind w:left="714" w:hanging="357"/>
        <w:contextualSpacing w:val="0"/>
        <w:jc w:val="both"/>
      </w:pPr>
      <w:r>
        <w:t xml:space="preserve">Az </w:t>
      </w:r>
      <w:r w:rsidR="00D87BD2">
        <w:t>Önkormányzat</w:t>
      </w:r>
      <w:r>
        <w:t xml:space="preserve"> és az és az </w:t>
      </w:r>
      <w:r w:rsidR="00AD68F9">
        <w:t>annak</w:t>
      </w:r>
      <w:r>
        <w:t xml:space="preserve"> tulajdonában álló </w:t>
      </w:r>
      <w:r w:rsidR="00EF01C7">
        <w:t>szervezetek gazdasági tevékenységéből származó haszon fejlesztésre történő fordítása</w:t>
      </w:r>
      <w:r w:rsidR="00D87BD2">
        <w:t>,</w:t>
      </w:r>
    </w:p>
    <w:p w14:paraId="1A6C271B" w14:textId="7143FC1F" w:rsidR="00EF01C7" w:rsidRDefault="00EF01C7" w:rsidP="008A3912">
      <w:pPr>
        <w:pStyle w:val="Listaszerbekezds"/>
        <w:numPr>
          <w:ilvl w:val="0"/>
          <w:numId w:val="93"/>
        </w:numPr>
        <w:spacing w:after="160"/>
        <w:ind w:left="714" w:hanging="357"/>
        <w:contextualSpacing w:val="0"/>
        <w:jc w:val="both"/>
      </w:pPr>
      <w:r>
        <w:t xml:space="preserve">Hitelfelvétel, kötvénykibocsátás, </w:t>
      </w:r>
      <w:r w:rsidR="00A174C3" w:rsidRPr="00A174C3">
        <w:t>városfejlesztési alap</w:t>
      </w:r>
      <w:r w:rsidR="00A174C3">
        <w:t xml:space="preserve"> létreho</w:t>
      </w:r>
      <w:r w:rsidR="00481A5F">
        <w:t>z</w:t>
      </w:r>
      <w:r w:rsidR="00A174C3">
        <w:t>ása</w:t>
      </w:r>
      <w:r w:rsidR="00D87BD2">
        <w:t>.</w:t>
      </w:r>
    </w:p>
    <w:p w14:paraId="72066EEB" w14:textId="2D03B551" w:rsidR="00481A5F" w:rsidRDefault="00904742" w:rsidP="00AD68F9">
      <w:pPr>
        <w:jc w:val="both"/>
      </w:pPr>
      <w:r>
        <w:t>Akadályokat jelenthet a források fejlesztésre történő felhasználásában a következő tényezők:</w:t>
      </w:r>
    </w:p>
    <w:p w14:paraId="48687DB2" w14:textId="13A4C407" w:rsidR="00904742" w:rsidRDefault="00904742" w:rsidP="008A3912">
      <w:pPr>
        <w:pStyle w:val="Listaszerbekezds"/>
        <w:numPr>
          <w:ilvl w:val="0"/>
          <w:numId w:val="94"/>
        </w:numPr>
        <w:spacing w:after="160"/>
        <w:ind w:left="714" w:hanging="357"/>
        <w:contextualSpacing w:val="0"/>
        <w:jc w:val="both"/>
      </w:pPr>
      <w:r>
        <w:t xml:space="preserve">Az </w:t>
      </w:r>
      <w:r w:rsidR="00657613">
        <w:t>Önkormányzat</w:t>
      </w:r>
      <w:r>
        <w:t xml:space="preserve"> helyi adóbevételeinek </w:t>
      </w:r>
      <w:r w:rsidR="0073738E">
        <w:t xml:space="preserve">elapadása (pl. egy nagyobb helyi vállalkozás megszűnése </w:t>
      </w:r>
      <w:r w:rsidR="00404121">
        <w:t>érezhetően csökkenti a helyi iparűzési adóbevételeket</w:t>
      </w:r>
      <w:r w:rsidR="00F67E8D">
        <w:t>)</w:t>
      </w:r>
      <w:r w:rsidR="00404121">
        <w:t>.</w:t>
      </w:r>
    </w:p>
    <w:p w14:paraId="00F276AD" w14:textId="2C9AFF6A" w:rsidR="00F67E8D" w:rsidRDefault="00F67E8D" w:rsidP="008A3912">
      <w:pPr>
        <w:pStyle w:val="Listaszerbekezds"/>
        <w:numPr>
          <w:ilvl w:val="0"/>
          <w:numId w:val="94"/>
        </w:numPr>
        <w:spacing w:after="160"/>
        <w:ind w:left="714" w:hanging="357"/>
        <w:contextualSpacing w:val="0"/>
        <w:jc w:val="both"/>
      </w:pPr>
      <w:r>
        <w:t xml:space="preserve">Az </w:t>
      </w:r>
      <w:r w:rsidR="00657613">
        <w:t>Önkormányzat</w:t>
      </w:r>
      <w:r>
        <w:t xml:space="preserve"> </w:t>
      </w:r>
      <w:r w:rsidR="00AD68F9">
        <w:t>az és az annak tulajdonában álló szervezetek gazdasági tevékenységéből nem származik fejlesztésre fordítható nyereség.</w:t>
      </w:r>
    </w:p>
    <w:p w14:paraId="28A31F85" w14:textId="08F57FE6" w:rsidR="00404121" w:rsidRDefault="009D2EE2" w:rsidP="008A3912">
      <w:pPr>
        <w:pStyle w:val="Listaszerbekezds"/>
        <w:numPr>
          <w:ilvl w:val="0"/>
          <w:numId w:val="94"/>
        </w:numPr>
        <w:spacing w:after="160"/>
        <w:ind w:left="714" w:hanging="357"/>
        <w:contextualSpacing w:val="0"/>
        <w:jc w:val="both"/>
      </w:pPr>
      <w:r>
        <w:t xml:space="preserve">Az </w:t>
      </w:r>
      <w:r w:rsidR="00657613">
        <w:t>Önkormányzat</w:t>
      </w:r>
      <w:r>
        <w:t xml:space="preserve"> működését biztosító állami támogatás mértéke csökken, vagy nem emelkedik akkora ütemben, mint amennyire a </w:t>
      </w:r>
      <w:r w:rsidR="0071679E">
        <w:t xml:space="preserve">működési </w:t>
      </w:r>
      <w:r>
        <w:t>költségek em</w:t>
      </w:r>
      <w:r w:rsidR="0071679E">
        <w:t>elkedése következtében indokolt lenne, ezáltal a potenciálisan fejlesztésre fordítható forrásokat az önkormányzat kénytelen</w:t>
      </w:r>
      <w:r w:rsidR="004C1C0B">
        <w:t xml:space="preserve"> legalább</w:t>
      </w:r>
      <w:r w:rsidR="00960AC1">
        <w:t xml:space="preserve"> részben</w:t>
      </w:r>
      <w:r w:rsidR="0071679E">
        <w:t xml:space="preserve"> a működési költségek kiegyenlít</w:t>
      </w:r>
      <w:r w:rsidR="00960AC1">
        <w:t>ésére fordítani.</w:t>
      </w:r>
    </w:p>
    <w:p w14:paraId="28B2F41D" w14:textId="2634E57A" w:rsidR="00960AC1" w:rsidRPr="00083C2E" w:rsidRDefault="00E80943" w:rsidP="008A3912">
      <w:pPr>
        <w:pStyle w:val="Listaszerbekezds"/>
        <w:numPr>
          <w:ilvl w:val="0"/>
          <w:numId w:val="94"/>
        </w:numPr>
        <w:spacing w:after="160"/>
        <w:ind w:left="714" w:hanging="357"/>
        <w:contextualSpacing w:val="0"/>
        <w:jc w:val="both"/>
      </w:pPr>
      <w:r>
        <w:t xml:space="preserve">Előfordulhat, hogy Mórahalom Városi Önkormányzat úgy dönt, hogy fejlesztései finanszírozása érdekében hitelt kíván felvenni, de </w:t>
      </w:r>
      <w:r w:rsidR="00DE7432">
        <w:t xml:space="preserve">a Kormány a </w:t>
      </w:r>
      <w:r w:rsidR="00DE7432" w:rsidRPr="00C05A1B">
        <w:t>Magyarország gazdasági stabilitásáról</w:t>
      </w:r>
      <w:r w:rsidR="00DE7432">
        <w:t xml:space="preserve"> szóló </w:t>
      </w:r>
      <w:r w:rsidR="00DE7432" w:rsidRPr="00B477FF">
        <w:t>2011. évi CXCIV</w:t>
      </w:r>
      <w:r w:rsidR="00DE7432">
        <w:t>. törvényben foglaltakra hivatkozva nem ad</w:t>
      </w:r>
      <w:r w:rsidR="00F67E8D">
        <w:t>ja meg a szükséges hozzájárulást.</w:t>
      </w:r>
    </w:p>
    <w:p w14:paraId="0C59B95F" w14:textId="0E4449E5" w:rsidR="00531BAD" w:rsidRDefault="00531BAD" w:rsidP="00606E2B">
      <w:pPr>
        <w:pStyle w:val="Cmsor2"/>
      </w:pPr>
      <w:bookmarkStart w:id="599" w:name="_Toc73117509"/>
      <w:bookmarkStart w:id="600" w:name="_Toc77085169"/>
      <w:bookmarkStart w:id="601" w:name="_Toc95828244"/>
      <w:r w:rsidRPr="00BE458F">
        <w:t>Az üzleti modell bemutatása</w:t>
      </w:r>
      <w:bookmarkEnd w:id="599"/>
      <w:bookmarkEnd w:id="600"/>
      <w:bookmarkEnd w:id="601"/>
    </w:p>
    <w:p w14:paraId="518778F1" w14:textId="1AEB2EB0" w:rsidR="00531BAD" w:rsidRDefault="00BA0DE7" w:rsidP="00422493">
      <w:pPr>
        <w:pStyle w:val="Cmsor3"/>
      </w:pPr>
      <w:bookmarkStart w:id="602" w:name="_Toc73117510"/>
      <w:bookmarkStart w:id="603" w:name="_Toc77085170"/>
      <w:bookmarkStart w:id="604" w:name="_Toc95828245"/>
      <w:r w:rsidRPr="00E85629">
        <w:t>Beavatkozások</w:t>
      </w:r>
      <w:r w:rsidR="00531BAD" w:rsidRPr="00E85629">
        <w:t xml:space="preserve"> adat</w:t>
      </w:r>
      <w:r w:rsidRPr="00E85629">
        <w:t>ainak</w:t>
      </w:r>
      <w:r w:rsidR="00531BAD" w:rsidRPr="00E85629">
        <w:t xml:space="preserve"> gyűjtése és ismertetése</w:t>
      </w:r>
      <w:bookmarkEnd w:id="602"/>
      <w:r w:rsidR="00DE381C" w:rsidRPr="00E85629">
        <w:t xml:space="preserve"> dimenziónként összegezve</w:t>
      </w:r>
      <w:bookmarkEnd w:id="603"/>
      <w:bookmarkEnd w:id="604"/>
    </w:p>
    <w:p w14:paraId="47EF729A" w14:textId="2F48A56E" w:rsidR="00557FF5" w:rsidRDefault="001267AA" w:rsidP="0040297F">
      <w:pPr>
        <w:jc w:val="both"/>
      </w:pPr>
      <w:r>
        <w:t xml:space="preserve">Mórahalom </w:t>
      </w:r>
      <w:r w:rsidR="00657613">
        <w:t>Városi Önkormányzat</w:t>
      </w:r>
      <w:r>
        <w:t xml:space="preserve"> az FVS-ben szereplő beavatkozások</w:t>
      </w:r>
      <w:r w:rsidR="00557FF5">
        <w:t xml:space="preserve"> azonosítás</w:t>
      </w:r>
      <w:r w:rsidR="0040290C">
        <w:t>át, kiválasztását</w:t>
      </w:r>
      <w:r w:rsidR="00557FF5">
        <w:t xml:space="preserve"> több hónapos munk</w:t>
      </w:r>
      <w:r w:rsidR="00B626DF">
        <w:t xml:space="preserve">a </w:t>
      </w:r>
      <w:r w:rsidR="00557FF5">
        <w:t xml:space="preserve">során </w:t>
      </w:r>
      <w:r w:rsidR="0040290C">
        <w:t>végezte el</w:t>
      </w:r>
      <w:r w:rsidR="00557FF5">
        <w:t xml:space="preserve">. A </w:t>
      </w:r>
      <w:r w:rsidR="00B626DF">
        <w:t>részletes folyamat</w:t>
      </w:r>
      <w:r w:rsidR="001674C9">
        <w:t xml:space="preserve"> az FVS 7.4.1 fejezetében bemutatott 1-4. lépés szerint történt, a résztvevők körét az adott lépéshez a 7.4.3. </w:t>
      </w:r>
      <w:r w:rsidR="00E01166">
        <w:t>fejezet tartalmazza.</w:t>
      </w:r>
    </w:p>
    <w:p w14:paraId="776AEDE5" w14:textId="05FFAE8E" w:rsidR="002B071B" w:rsidRDefault="00E04428" w:rsidP="00422493">
      <w:pPr>
        <w:pStyle w:val="Cmsor3"/>
      </w:pPr>
      <w:bookmarkStart w:id="605" w:name="_Toc95828246"/>
      <w:r>
        <w:t>A f</w:t>
      </w:r>
      <w:r w:rsidR="002B071B" w:rsidRPr="00845A48">
        <w:t xml:space="preserve">inanszírozási terv </w:t>
      </w:r>
      <w:r w:rsidR="002B071B">
        <w:t>összefoglalója</w:t>
      </w:r>
      <w:bookmarkEnd w:id="605"/>
    </w:p>
    <w:p w14:paraId="18C699CA" w14:textId="77777777" w:rsidR="00E12E09" w:rsidRDefault="00E12E09" w:rsidP="00E12E09">
      <w:r>
        <w:t>Jelen fejezetben dimenziónként mutatjuk be az FVS tervezése során összegyűjtött projekteket, valamint összegezve bemutatjuk az egyes dimenziók:</w:t>
      </w:r>
    </w:p>
    <w:p w14:paraId="1606A1F1" w14:textId="0D10C5F6" w:rsidR="00E12E09" w:rsidRDefault="00E12E09" w:rsidP="008A3912">
      <w:pPr>
        <w:pStyle w:val="Listaszerbekezds"/>
        <w:numPr>
          <w:ilvl w:val="0"/>
          <w:numId w:val="95"/>
        </w:numPr>
      </w:pPr>
      <w:r>
        <w:t>Összesített tervezett beruházási költségét</w:t>
      </w:r>
      <w:r w:rsidR="0040297F">
        <w:t>,</w:t>
      </w:r>
    </w:p>
    <w:p w14:paraId="177F5FF0" w14:textId="75D6D0E3" w:rsidR="00E12E09" w:rsidRDefault="00E12E09" w:rsidP="008A3912">
      <w:pPr>
        <w:pStyle w:val="Listaszerbekezds"/>
        <w:numPr>
          <w:ilvl w:val="0"/>
          <w:numId w:val="95"/>
        </w:numPr>
      </w:pPr>
      <w:r>
        <w:t>Az esetleges megtérülést biztosító elemeket</w:t>
      </w:r>
      <w:r w:rsidR="0040297F">
        <w:t>,</w:t>
      </w:r>
    </w:p>
    <w:p w14:paraId="0C90354F" w14:textId="43A48EF0" w:rsidR="00E12E09" w:rsidRDefault="00E12E09" w:rsidP="008A3912">
      <w:pPr>
        <w:pStyle w:val="Listaszerbekezds"/>
        <w:numPr>
          <w:ilvl w:val="0"/>
          <w:numId w:val="95"/>
        </w:numPr>
      </w:pPr>
      <w:r>
        <w:t>A beruházás lehetséges forrásait</w:t>
      </w:r>
      <w:r w:rsidR="0040297F">
        <w:t>,</w:t>
      </w:r>
    </w:p>
    <w:p w14:paraId="1359D73E" w14:textId="478B55B0" w:rsidR="00E12E09" w:rsidRDefault="00E12E09" w:rsidP="008A3912">
      <w:pPr>
        <w:pStyle w:val="Listaszerbekezds"/>
        <w:numPr>
          <w:ilvl w:val="0"/>
          <w:numId w:val="95"/>
        </w:numPr>
      </w:pPr>
      <w:r>
        <w:t>A finanszírozási elemek várható arányát</w:t>
      </w:r>
      <w:r w:rsidR="0040297F">
        <w:t>,</w:t>
      </w:r>
    </w:p>
    <w:p w14:paraId="78A31A32" w14:textId="3EB1055B" w:rsidR="00E12E09" w:rsidRDefault="00E12E09" w:rsidP="008A3912">
      <w:pPr>
        <w:pStyle w:val="Listaszerbekezds"/>
        <w:numPr>
          <w:ilvl w:val="0"/>
          <w:numId w:val="95"/>
        </w:numPr>
      </w:pPr>
      <w:r>
        <w:t>A beruházások várható hatásait, eredményeit</w:t>
      </w:r>
      <w:r w:rsidR="0040297F">
        <w:t>,</w:t>
      </w:r>
    </w:p>
    <w:p w14:paraId="2430E49B" w14:textId="179F1F41" w:rsidR="00E12E09" w:rsidRDefault="00E12E09" w:rsidP="008A3912">
      <w:pPr>
        <w:pStyle w:val="Listaszerbekezds"/>
        <w:numPr>
          <w:ilvl w:val="0"/>
          <w:numId w:val="95"/>
        </w:numPr>
      </w:pPr>
      <w:r>
        <w:t>A felmerülő lehetséges kockázatokat</w:t>
      </w:r>
      <w:r w:rsidR="0040297F">
        <w:t>,</w:t>
      </w:r>
    </w:p>
    <w:p w14:paraId="02BECC47" w14:textId="77777777" w:rsidR="00E12E09" w:rsidRDefault="00E12E09" w:rsidP="008A3912">
      <w:pPr>
        <w:pStyle w:val="Listaszerbekezds"/>
        <w:numPr>
          <w:ilvl w:val="0"/>
          <w:numId w:val="95"/>
        </w:numPr>
        <w:spacing w:after="200"/>
        <w:ind w:left="714" w:hanging="357"/>
      </w:pPr>
      <w:r>
        <w:t>Valamint a projektben partnerként, érdekeltként bevonható szereplőket.</w:t>
      </w:r>
    </w:p>
    <w:p w14:paraId="6CAF7B95" w14:textId="77777777" w:rsidR="00E12E09" w:rsidRDefault="00E12E09" w:rsidP="00E12E09">
      <w:pPr>
        <w:pStyle w:val="Cmsor4"/>
      </w:pPr>
      <w:bookmarkStart w:id="606" w:name="_Toc95828247"/>
      <w:r>
        <w:t>Prosperáló dimenzió</w:t>
      </w:r>
      <w:bookmarkEnd w:id="606"/>
    </w:p>
    <w:p w14:paraId="23250163" w14:textId="77777777" w:rsidR="00E12E09" w:rsidRDefault="00E12E09" w:rsidP="00E12E09">
      <w:r>
        <w:t>A prosperáló dimenzió keretein belül a következő beavatkozások megvalósítása tervezett:</w:t>
      </w:r>
    </w:p>
    <w:p w14:paraId="5DB2FFEA" w14:textId="77777777" w:rsidR="00E12E09" w:rsidRPr="00965417" w:rsidRDefault="00E12E09" w:rsidP="008A3912">
      <w:pPr>
        <w:pStyle w:val="Listaszerbekezds"/>
        <w:numPr>
          <w:ilvl w:val="0"/>
          <w:numId w:val="96"/>
        </w:numPr>
        <w:rPr>
          <w:rFonts w:ascii="Calibri" w:eastAsia="Times New Roman" w:hAnsi="Calibri" w:cs="Calibri"/>
          <w:color w:val="000000"/>
          <w:lang w:eastAsia="hu-HU"/>
        </w:rPr>
      </w:pPr>
      <w:r w:rsidRPr="00965417">
        <w:rPr>
          <w:rFonts w:ascii="Calibri" w:eastAsia="Times New Roman" w:hAnsi="Calibri" w:cs="Calibri"/>
          <w:color w:val="000000"/>
          <w:lang w:eastAsia="hu-HU"/>
        </w:rPr>
        <w:t>Sport infrastruktúra fejlesztések</w:t>
      </w:r>
    </w:p>
    <w:p w14:paraId="3710A2C1" w14:textId="77777777" w:rsidR="00E12E09" w:rsidRPr="00965417" w:rsidRDefault="00E12E09" w:rsidP="008A3912">
      <w:pPr>
        <w:pStyle w:val="Listaszerbekezds"/>
        <w:numPr>
          <w:ilvl w:val="0"/>
          <w:numId w:val="96"/>
        </w:numPr>
        <w:rPr>
          <w:rFonts w:ascii="Calibri" w:eastAsia="Times New Roman" w:hAnsi="Calibri" w:cs="Calibri"/>
          <w:color w:val="000000"/>
          <w:lang w:eastAsia="hu-HU"/>
        </w:rPr>
      </w:pPr>
      <w:r w:rsidRPr="00965417">
        <w:rPr>
          <w:rFonts w:ascii="Calibri" w:eastAsia="Times New Roman" w:hAnsi="Calibri" w:cs="Calibri"/>
          <w:color w:val="000000"/>
          <w:lang w:eastAsia="hu-HU"/>
        </w:rPr>
        <w:t>Gyermeknevelést támogató humán infrastruktúra fejlesztése</w:t>
      </w:r>
    </w:p>
    <w:p w14:paraId="14408B6D" w14:textId="77777777" w:rsidR="00E12E09" w:rsidRPr="00965417" w:rsidRDefault="00E12E09" w:rsidP="008A3912">
      <w:pPr>
        <w:pStyle w:val="Listaszerbekezds"/>
        <w:numPr>
          <w:ilvl w:val="0"/>
          <w:numId w:val="96"/>
        </w:numPr>
        <w:rPr>
          <w:rFonts w:ascii="Calibri" w:eastAsia="Times New Roman" w:hAnsi="Calibri" w:cs="Calibri"/>
          <w:color w:val="000000"/>
          <w:lang w:eastAsia="hu-HU"/>
        </w:rPr>
      </w:pPr>
      <w:r w:rsidRPr="00965417">
        <w:rPr>
          <w:rFonts w:ascii="Calibri" w:eastAsia="Times New Roman" w:hAnsi="Calibri" w:cs="Calibri"/>
          <w:color w:val="000000"/>
          <w:lang w:eastAsia="hu-HU"/>
        </w:rPr>
        <w:lastRenderedPageBreak/>
        <w:t>Helyi gazdaságfejlesztést szolgáló programcsomag</w:t>
      </w:r>
    </w:p>
    <w:p w14:paraId="0B3188C0" w14:textId="77777777" w:rsidR="00E12E09" w:rsidRPr="00965417" w:rsidRDefault="00E12E09" w:rsidP="008A3912">
      <w:pPr>
        <w:pStyle w:val="Listaszerbekezds"/>
        <w:numPr>
          <w:ilvl w:val="0"/>
          <w:numId w:val="96"/>
        </w:numPr>
        <w:rPr>
          <w:rFonts w:ascii="Calibri" w:eastAsia="Times New Roman" w:hAnsi="Calibri" w:cs="Calibri"/>
          <w:color w:val="000000"/>
          <w:lang w:eastAsia="hu-HU"/>
        </w:rPr>
      </w:pPr>
      <w:r w:rsidRPr="00965417">
        <w:rPr>
          <w:rFonts w:ascii="Calibri" w:eastAsia="Times New Roman" w:hAnsi="Calibri" w:cs="Calibri"/>
          <w:color w:val="000000"/>
          <w:lang w:eastAsia="hu-HU"/>
        </w:rPr>
        <w:t>Komplex élményalapú turisztikai fejlesztések</w:t>
      </w:r>
    </w:p>
    <w:p w14:paraId="0657F16A" w14:textId="77777777" w:rsidR="00E12E09" w:rsidRPr="00965417" w:rsidRDefault="00E12E09" w:rsidP="008A3912">
      <w:pPr>
        <w:pStyle w:val="Listaszerbekezds"/>
        <w:numPr>
          <w:ilvl w:val="0"/>
          <w:numId w:val="96"/>
        </w:numPr>
        <w:rPr>
          <w:rFonts w:ascii="Calibri" w:eastAsia="Times New Roman" w:hAnsi="Calibri" w:cs="Calibri"/>
          <w:color w:val="000000"/>
          <w:lang w:eastAsia="hu-HU"/>
        </w:rPr>
      </w:pPr>
      <w:r w:rsidRPr="00965417">
        <w:rPr>
          <w:rFonts w:ascii="Calibri" w:eastAsia="Times New Roman" w:hAnsi="Calibri" w:cs="Calibri"/>
          <w:color w:val="000000"/>
          <w:lang w:eastAsia="hu-HU"/>
        </w:rPr>
        <w:t>Helyi gazdaságfejlesztést szolgáló programcsomag – Ipari park fejlesztése</w:t>
      </w:r>
    </w:p>
    <w:p w14:paraId="76D523CE" w14:textId="77777777" w:rsidR="00E12E09" w:rsidRDefault="00E12E09" w:rsidP="008A3912">
      <w:pPr>
        <w:pStyle w:val="Listaszerbekezds"/>
        <w:numPr>
          <w:ilvl w:val="0"/>
          <w:numId w:val="96"/>
        </w:numPr>
        <w:spacing w:after="160"/>
        <w:ind w:left="714" w:hanging="357"/>
        <w:rPr>
          <w:rFonts w:ascii="Calibri" w:eastAsia="Times New Roman" w:hAnsi="Calibri" w:cs="Calibri"/>
          <w:color w:val="000000"/>
          <w:lang w:eastAsia="hu-HU"/>
        </w:rPr>
      </w:pPr>
      <w:r w:rsidRPr="00965417">
        <w:rPr>
          <w:rFonts w:ascii="Calibri" w:eastAsia="Times New Roman" w:hAnsi="Calibri" w:cs="Calibri"/>
          <w:color w:val="000000"/>
          <w:lang w:eastAsia="hu-HU"/>
        </w:rPr>
        <w:t>Térségi oktatási célú infrastruktúra fejlesztések</w:t>
      </w:r>
    </w:p>
    <w:p w14:paraId="410B9D9B" w14:textId="48552F56" w:rsidR="00E12E09" w:rsidRPr="00AC7D64" w:rsidRDefault="00210CF9" w:rsidP="00AC7D64">
      <w:pPr>
        <w:pStyle w:val="Kpalrs"/>
        <w:jc w:val="center"/>
      </w:pPr>
      <w:fldSimple w:instr=" SEQ táblázat \* ARABIC ">
        <w:bookmarkStart w:id="607" w:name="_Toc95828081"/>
        <w:r w:rsidR="001C3E77">
          <w:rPr>
            <w:noProof/>
          </w:rPr>
          <w:t>49</w:t>
        </w:r>
      </w:fldSimple>
      <w:r w:rsidR="00AC7D64">
        <w:t>. táblázat</w:t>
      </w:r>
      <w:r w:rsidR="00E12E09" w:rsidRPr="00AC7D64">
        <w:t>: A prosperáló dimenzió összesített adatai</w:t>
      </w:r>
      <w:bookmarkEnd w:id="607"/>
    </w:p>
    <w:tbl>
      <w:tblPr>
        <w:tblStyle w:val="Tblzatrcsos43jellszn1"/>
        <w:tblW w:w="0" w:type="auto"/>
        <w:tblLook w:val="04A0" w:firstRow="1" w:lastRow="0" w:firstColumn="1" w:lastColumn="0" w:noHBand="0" w:noVBand="1"/>
      </w:tblPr>
      <w:tblGrid>
        <w:gridCol w:w="2547"/>
        <w:gridCol w:w="6513"/>
      </w:tblGrid>
      <w:tr w:rsidR="00E12E09" w:rsidRPr="006A646B" w14:paraId="4957988D" w14:textId="77777777" w:rsidTr="005B0D3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7" w:type="dxa"/>
            <w:shd w:val="clear" w:color="auto" w:fill="4472C4" w:themeFill="accent1"/>
            <w:vAlign w:val="center"/>
          </w:tcPr>
          <w:p w14:paraId="75AA1C9F" w14:textId="77777777" w:rsidR="00E12E09" w:rsidRPr="006A646B" w:rsidRDefault="00E12E09" w:rsidP="005B0D30">
            <w:pPr>
              <w:keepNext/>
              <w:jc w:val="center"/>
              <w:rPr>
                <w:bCs w:val="0"/>
                <w:sz w:val="20"/>
                <w:szCs w:val="20"/>
              </w:rPr>
            </w:pPr>
            <w:r w:rsidRPr="006A646B">
              <w:rPr>
                <w:bCs w:val="0"/>
                <w:sz w:val="20"/>
                <w:szCs w:val="20"/>
              </w:rPr>
              <w:t>Megvizsgálandó szempontok</w:t>
            </w:r>
          </w:p>
        </w:tc>
        <w:tc>
          <w:tcPr>
            <w:tcW w:w="6513" w:type="dxa"/>
            <w:shd w:val="clear" w:color="auto" w:fill="4472C4" w:themeFill="accent1"/>
            <w:vAlign w:val="center"/>
          </w:tcPr>
          <w:p w14:paraId="1A18ED62" w14:textId="77777777" w:rsidR="00E12E09" w:rsidRPr="006A646B" w:rsidRDefault="00E12E09" w:rsidP="005B0D30">
            <w:pPr>
              <w:keepNext/>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6A646B">
              <w:rPr>
                <w:bCs w:val="0"/>
                <w:sz w:val="20"/>
                <w:szCs w:val="20"/>
              </w:rPr>
              <w:t>A szempont részletezése</w:t>
            </w:r>
          </w:p>
        </w:tc>
      </w:tr>
      <w:tr w:rsidR="00E12E09" w:rsidRPr="006A646B" w14:paraId="3795550B" w14:textId="77777777" w:rsidTr="005B0D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B4C6E7" w:themeFill="accent1" w:themeFillTint="66"/>
            <w:vAlign w:val="center"/>
          </w:tcPr>
          <w:p w14:paraId="40842BCB" w14:textId="77777777" w:rsidR="00E12E09" w:rsidRPr="006A646B" w:rsidRDefault="00E12E09" w:rsidP="005B0D30">
            <w:pPr>
              <w:rPr>
                <w:i/>
                <w:iCs/>
                <w:sz w:val="20"/>
                <w:szCs w:val="20"/>
              </w:rPr>
            </w:pPr>
            <w:r w:rsidRPr="006A646B">
              <w:rPr>
                <w:i/>
                <w:iCs/>
                <w:sz w:val="20"/>
                <w:szCs w:val="20"/>
              </w:rPr>
              <w:t>Dimenzió összesített tervezett beruházási költsége</w:t>
            </w:r>
          </w:p>
        </w:tc>
        <w:tc>
          <w:tcPr>
            <w:tcW w:w="6513" w:type="dxa"/>
            <w:shd w:val="clear" w:color="auto" w:fill="B4C6E7" w:themeFill="accent1" w:themeFillTint="66"/>
            <w:vAlign w:val="center"/>
          </w:tcPr>
          <w:p w14:paraId="2990EB08" w14:textId="6BAB00C2" w:rsidR="00E12E09" w:rsidRPr="00A46D22" w:rsidRDefault="001A466C" w:rsidP="005B0D30">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0"/>
                <w:szCs w:val="20"/>
              </w:rPr>
            </w:pPr>
            <w:r>
              <w:rPr>
                <w:rFonts w:ascii="Calibri" w:hAnsi="Calibri" w:cs="Calibri"/>
                <w:i/>
                <w:iCs/>
                <w:color w:val="000000"/>
                <w:sz w:val="20"/>
                <w:szCs w:val="20"/>
              </w:rPr>
              <w:t>18 437 500 000</w:t>
            </w:r>
          </w:p>
        </w:tc>
      </w:tr>
      <w:tr w:rsidR="00E12E09" w:rsidRPr="006A646B" w14:paraId="472C389E" w14:textId="77777777" w:rsidTr="005B0D30">
        <w:tc>
          <w:tcPr>
            <w:cnfStyle w:val="001000000000" w:firstRow="0" w:lastRow="0" w:firstColumn="1" w:lastColumn="0" w:oddVBand="0" w:evenVBand="0" w:oddHBand="0" w:evenHBand="0" w:firstRowFirstColumn="0" w:firstRowLastColumn="0" w:lastRowFirstColumn="0" w:lastRowLastColumn="0"/>
            <w:tcW w:w="2547" w:type="dxa"/>
            <w:shd w:val="clear" w:color="auto" w:fill="E7E6E6" w:themeFill="background2"/>
            <w:vAlign w:val="center"/>
          </w:tcPr>
          <w:p w14:paraId="76EC573E" w14:textId="77777777" w:rsidR="00E12E09" w:rsidRPr="006A646B" w:rsidRDefault="00E12E09" w:rsidP="005B0D30">
            <w:pPr>
              <w:rPr>
                <w:i/>
                <w:iCs/>
                <w:sz w:val="20"/>
                <w:szCs w:val="20"/>
              </w:rPr>
            </w:pPr>
            <w:r w:rsidRPr="006A646B">
              <w:rPr>
                <w:i/>
                <w:iCs/>
                <w:sz w:val="20"/>
                <w:szCs w:val="20"/>
              </w:rPr>
              <w:t>Megtérülést (bevételt, jövedelmet) biztosító elemek</w:t>
            </w:r>
          </w:p>
        </w:tc>
        <w:tc>
          <w:tcPr>
            <w:tcW w:w="6513" w:type="dxa"/>
            <w:shd w:val="clear" w:color="auto" w:fill="E7E6E6" w:themeFill="background2"/>
            <w:vAlign w:val="center"/>
          </w:tcPr>
          <w:p w14:paraId="63DBD3F7" w14:textId="77777777" w:rsidR="00E12E09" w:rsidRPr="00A46D22" w:rsidRDefault="00E12E09" w:rsidP="005B0D30">
            <w:pPr>
              <w:cnfStyle w:val="000000000000" w:firstRow="0" w:lastRow="0" w:firstColumn="0" w:lastColumn="0" w:oddVBand="0" w:evenVBand="0" w:oddHBand="0" w:evenHBand="0" w:firstRowFirstColumn="0" w:firstRowLastColumn="0" w:lastRowFirstColumn="0" w:lastRowLastColumn="0"/>
              <w:rPr>
                <w:i/>
                <w:iCs/>
                <w:sz w:val="20"/>
                <w:szCs w:val="20"/>
              </w:rPr>
            </w:pPr>
            <w:r w:rsidRPr="00A46D22">
              <w:rPr>
                <w:i/>
                <w:iCs/>
                <w:sz w:val="20"/>
                <w:szCs w:val="20"/>
              </w:rPr>
              <w:t>Bevételtermelő elemeket a következő beavatkozások tartalmazhatnak:</w:t>
            </w:r>
          </w:p>
          <w:p w14:paraId="035FA10C" w14:textId="77777777" w:rsidR="00E12E09" w:rsidRPr="00EF5DC7" w:rsidRDefault="00E12E09" w:rsidP="008A3912">
            <w:pPr>
              <w:pStyle w:val="Listaszerbekezds"/>
              <w:numPr>
                <w:ilvl w:val="0"/>
                <w:numId w:val="188"/>
              </w:numPr>
              <w:cnfStyle w:val="000000000000" w:firstRow="0" w:lastRow="0" w:firstColumn="0" w:lastColumn="0" w:oddVBand="0" w:evenVBand="0" w:oddHBand="0" w:evenHBand="0" w:firstRowFirstColumn="0" w:firstRowLastColumn="0" w:lastRowFirstColumn="0" w:lastRowLastColumn="0"/>
              <w:rPr>
                <w:i/>
                <w:iCs/>
                <w:sz w:val="20"/>
                <w:szCs w:val="20"/>
              </w:rPr>
            </w:pPr>
            <w:r w:rsidRPr="00EF5DC7">
              <w:rPr>
                <w:i/>
                <w:iCs/>
                <w:sz w:val="20"/>
                <w:szCs w:val="20"/>
              </w:rPr>
              <w:t>Sport infrastruktúra fejlesztések</w:t>
            </w:r>
          </w:p>
          <w:p w14:paraId="06B1F592" w14:textId="77777777" w:rsidR="00E12E09" w:rsidRPr="00EF5DC7" w:rsidRDefault="00E12E09" w:rsidP="008A3912">
            <w:pPr>
              <w:pStyle w:val="Listaszerbekezds"/>
              <w:numPr>
                <w:ilvl w:val="0"/>
                <w:numId w:val="188"/>
              </w:numPr>
              <w:cnfStyle w:val="000000000000" w:firstRow="0" w:lastRow="0" w:firstColumn="0" w:lastColumn="0" w:oddVBand="0" w:evenVBand="0" w:oddHBand="0" w:evenHBand="0" w:firstRowFirstColumn="0" w:firstRowLastColumn="0" w:lastRowFirstColumn="0" w:lastRowLastColumn="0"/>
              <w:rPr>
                <w:i/>
                <w:iCs/>
                <w:sz w:val="20"/>
                <w:szCs w:val="20"/>
              </w:rPr>
            </w:pPr>
            <w:r w:rsidRPr="00EF5DC7">
              <w:rPr>
                <w:i/>
                <w:iCs/>
                <w:sz w:val="20"/>
                <w:szCs w:val="20"/>
              </w:rPr>
              <w:t>Helyi gazdaságfejlesztést szolgáló programcsomag</w:t>
            </w:r>
          </w:p>
          <w:p w14:paraId="74269BF5" w14:textId="77777777" w:rsidR="00E12E09" w:rsidRPr="00EF5DC7" w:rsidRDefault="00E12E09" w:rsidP="008A3912">
            <w:pPr>
              <w:pStyle w:val="Listaszerbekezds"/>
              <w:numPr>
                <w:ilvl w:val="0"/>
                <w:numId w:val="188"/>
              </w:numPr>
              <w:cnfStyle w:val="000000000000" w:firstRow="0" w:lastRow="0" w:firstColumn="0" w:lastColumn="0" w:oddVBand="0" w:evenVBand="0" w:oddHBand="0" w:evenHBand="0" w:firstRowFirstColumn="0" w:firstRowLastColumn="0" w:lastRowFirstColumn="0" w:lastRowLastColumn="0"/>
              <w:rPr>
                <w:i/>
                <w:iCs/>
                <w:sz w:val="20"/>
                <w:szCs w:val="20"/>
              </w:rPr>
            </w:pPr>
            <w:r w:rsidRPr="00EF5DC7">
              <w:rPr>
                <w:i/>
                <w:iCs/>
                <w:sz w:val="20"/>
                <w:szCs w:val="20"/>
              </w:rPr>
              <w:t>Komplex élményalapú turisztikai fejlesztések</w:t>
            </w:r>
          </w:p>
          <w:p w14:paraId="0839EF82" w14:textId="77777777" w:rsidR="00E12E09" w:rsidRPr="00EF5DC7" w:rsidRDefault="00E12E09" w:rsidP="008A3912">
            <w:pPr>
              <w:pStyle w:val="Listaszerbekezds"/>
              <w:numPr>
                <w:ilvl w:val="0"/>
                <w:numId w:val="188"/>
              </w:numPr>
              <w:cnfStyle w:val="000000000000" w:firstRow="0" w:lastRow="0" w:firstColumn="0" w:lastColumn="0" w:oddVBand="0" w:evenVBand="0" w:oddHBand="0" w:evenHBand="0" w:firstRowFirstColumn="0" w:firstRowLastColumn="0" w:lastRowFirstColumn="0" w:lastRowLastColumn="0"/>
              <w:rPr>
                <w:i/>
                <w:iCs/>
                <w:sz w:val="20"/>
                <w:szCs w:val="20"/>
              </w:rPr>
            </w:pPr>
            <w:r w:rsidRPr="00EF5DC7">
              <w:rPr>
                <w:i/>
                <w:iCs/>
                <w:sz w:val="20"/>
                <w:szCs w:val="20"/>
              </w:rPr>
              <w:t>Helyi gazdaságfejlesztést szolgáló programcsomag – Ipari park fejlesztése</w:t>
            </w:r>
          </w:p>
          <w:p w14:paraId="31A5F81D" w14:textId="77777777" w:rsidR="00E12E09" w:rsidRPr="00EF5DC7" w:rsidRDefault="00E12E09" w:rsidP="008A3912">
            <w:pPr>
              <w:pStyle w:val="Listaszerbekezds"/>
              <w:numPr>
                <w:ilvl w:val="0"/>
                <w:numId w:val="188"/>
              </w:numPr>
              <w:cnfStyle w:val="000000000000" w:firstRow="0" w:lastRow="0" w:firstColumn="0" w:lastColumn="0" w:oddVBand="0" w:evenVBand="0" w:oddHBand="0" w:evenHBand="0" w:firstRowFirstColumn="0" w:firstRowLastColumn="0" w:lastRowFirstColumn="0" w:lastRowLastColumn="0"/>
              <w:rPr>
                <w:i/>
                <w:iCs/>
                <w:sz w:val="20"/>
                <w:szCs w:val="20"/>
              </w:rPr>
            </w:pPr>
            <w:r w:rsidRPr="00EF5DC7">
              <w:rPr>
                <w:i/>
                <w:iCs/>
                <w:sz w:val="20"/>
                <w:szCs w:val="20"/>
              </w:rPr>
              <w:t>K+F+I támogatását biztosító programcsomag</w:t>
            </w:r>
          </w:p>
        </w:tc>
      </w:tr>
      <w:tr w:rsidR="00E12E09" w:rsidRPr="006A646B" w14:paraId="6E02D081" w14:textId="77777777" w:rsidTr="005B0D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B4C6E7" w:themeFill="accent1" w:themeFillTint="66"/>
            <w:vAlign w:val="center"/>
          </w:tcPr>
          <w:p w14:paraId="0684D533" w14:textId="77777777" w:rsidR="00E12E09" w:rsidRPr="006A646B" w:rsidRDefault="00E12E09" w:rsidP="005B0D30">
            <w:pPr>
              <w:rPr>
                <w:i/>
                <w:iCs/>
                <w:sz w:val="20"/>
                <w:szCs w:val="20"/>
              </w:rPr>
            </w:pPr>
            <w:r w:rsidRPr="006A646B">
              <w:rPr>
                <w:i/>
                <w:iCs/>
                <w:sz w:val="20"/>
                <w:szCs w:val="20"/>
              </w:rPr>
              <w:t>Források</w:t>
            </w:r>
          </w:p>
        </w:tc>
        <w:tc>
          <w:tcPr>
            <w:tcW w:w="6513" w:type="dxa"/>
            <w:shd w:val="clear" w:color="auto" w:fill="B4C6E7" w:themeFill="accent1" w:themeFillTint="66"/>
            <w:vAlign w:val="center"/>
          </w:tcPr>
          <w:p w14:paraId="30F3CA2A" w14:textId="77777777" w:rsidR="00E12E09" w:rsidRPr="00A46D22" w:rsidRDefault="00E12E09" w:rsidP="005B0D30">
            <w:pPr>
              <w:cnfStyle w:val="000000100000" w:firstRow="0" w:lastRow="0" w:firstColumn="0" w:lastColumn="0" w:oddVBand="0" w:evenVBand="0" w:oddHBand="1" w:evenHBand="0" w:firstRowFirstColumn="0" w:firstRowLastColumn="0" w:lastRowFirstColumn="0" w:lastRowLastColumn="0"/>
              <w:rPr>
                <w:i/>
                <w:iCs/>
                <w:color w:val="000000"/>
                <w:sz w:val="20"/>
                <w:szCs w:val="20"/>
              </w:rPr>
            </w:pPr>
            <w:r w:rsidRPr="00A46D22">
              <w:rPr>
                <w:i/>
                <w:iCs/>
                <w:color w:val="000000"/>
                <w:sz w:val="20"/>
                <w:szCs w:val="20"/>
              </w:rPr>
              <w:t>A következő források vehetőek igénybe:</w:t>
            </w:r>
          </w:p>
          <w:p w14:paraId="139F6F6C" w14:textId="77777777" w:rsidR="00E12E09" w:rsidRPr="00A46D22" w:rsidRDefault="00E12E09" w:rsidP="008A3912">
            <w:pPr>
              <w:pStyle w:val="Listaszerbekezds"/>
              <w:numPr>
                <w:ilvl w:val="0"/>
                <w:numId w:val="139"/>
              </w:numPr>
              <w:cnfStyle w:val="000000100000" w:firstRow="0" w:lastRow="0" w:firstColumn="0" w:lastColumn="0" w:oddVBand="0" w:evenVBand="0" w:oddHBand="1" w:evenHBand="0" w:firstRowFirstColumn="0" w:firstRowLastColumn="0" w:lastRowFirstColumn="0" w:lastRowLastColumn="0"/>
              <w:rPr>
                <w:i/>
                <w:iCs/>
                <w:color w:val="000000"/>
                <w:sz w:val="20"/>
                <w:szCs w:val="20"/>
              </w:rPr>
            </w:pPr>
            <w:r w:rsidRPr="00A46D22">
              <w:rPr>
                <w:i/>
                <w:iCs/>
                <w:color w:val="000000"/>
                <w:sz w:val="20"/>
                <w:szCs w:val="20"/>
              </w:rPr>
              <w:t>vissza nem térítendő támogatás</w:t>
            </w:r>
          </w:p>
          <w:p w14:paraId="6682449E" w14:textId="77777777" w:rsidR="00E12E09" w:rsidRPr="00A46D22" w:rsidRDefault="00E12E09" w:rsidP="008A3912">
            <w:pPr>
              <w:pStyle w:val="Listaszerbekezds"/>
              <w:numPr>
                <w:ilvl w:val="0"/>
                <w:numId w:val="139"/>
              </w:numPr>
              <w:cnfStyle w:val="000000100000" w:firstRow="0" w:lastRow="0" w:firstColumn="0" w:lastColumn="0" w:oddVBand="0" w:evenVBand="0" w:oddHBand="1" w:evenHBand="0" w:firstRowFirstColumn="0" w:firstRowLastColumn="0" w:lastRowFirstColumn="0" w:lastRowLastColumn="0"/>
              <w:rPr>
                <w:i/>
                <w:iCs/>
                <w:color w:val="000000"/>
                <w:sz w:val="20"/>
                <w:szCs w:val="20"/>
              </w:rPr>
            </w:pPr>
            <w:r w:rsidRPr="00A46D22">
              <w:rPr>
                <w:i/>
                <w:iCs/>
                <w:color w:val="000000"/>
                <w:sz w:val="20"/>
                <w:szCs w:val="20"/>
              </w:rPr>
              <w:t>piaci befektető bevonása</w:t>
            </w:r>
          </w:p>
          <w:p w14:paraId="2E8F5F0E" w14:textId="77777777" w:rsidR="00E12E09" w:rsidRPr="00A46D22" w:rsidRDefault="00E12E09" w:rsidP="008A3912">
            <w:pPr>
              <w:pStyle w:val="Listaszerbekezds"/>
              <w:numPr>
                <w:ilvl w:val="0"/>
                <w:numId w:val="139"/>
              </w:numPr>
              <w:cnfStyle w:val="000000100000" w:firstRow="0" w:lastRow="0" w:firstColumn="0" w:lastColumn="0" w:oddVBand="0" w:evenVBand="0" w:oddHBand="1" w:evenHBand="0" w:firstRowFirstColumn="0" w:firstRowLastColumn="0" w:lastRowFirstColumn="0" w:lastRowLastColumn="0"/>
              <w:rPr>
                <w:i/>
                <w:iCs/>
                <w:color w:val="000000"/>
                <w:sz w:val="20"/>
                <w:szCs w:val="20"/>
              </w:rPr>
            </w:pPr>
            <w:r w:rsidRPr="00A46D22">
              <w:rPr>
                <w:i/>
                <w:iCs/>
                <w:color w:val="000000"/>
                <w:sz w:val="20"/>
                <w:szCs w:val="20"/>
              </w:rPr>
              <w:t>önerő</w:t>
            </w:r>
          </w:p>
          <w:p w14:paraId="4D3E6704" w14:textId="77777777" w:rsidR="00E12E09" w:rsidRPr="00A46D22" w:rsidRDefault="00E12E09" w:rsidP="005B0D30">
            <w:pPr>
              <w:cnfStyle w:val="000000100000" w:firstRow="0" w:lastRow="0" w:firstColumn="0" w:lastColumn="0" w:oddVBand="0" w:evenVBand="0" w:oddHBand="1" w:evenHBand="0" w:firstRowFirstColumn="0" w:firstRowLastColumn="0" w:lastRowFirstColumn="0" w:lastRowLastColumn="0"/>
              <w:rPr>
                <w:b/>
                <w:bCs/>
                <w:i/>
                <w:iCs/>
                <w:sz w:val="20"/>
                <w:szCs w:val="20"/>
              </w:rPr>
            </w:pPr>
            <w:r w:rsidRPr="00A46D22">
              <w:rPr>
                <w:i/>
                <w:iCs/>
                <w:color w:val="000000"/>
                <w:sz w:val="20"/>
                <w:szCs w:val="20"/>
              </w:rPr>
              <w:t>Fontos megemlíteni, hogy a Mórahalom – Horgos határátkelőhely beruházás megvalósítása bár Mórahalom elköteleződése mellett szerepel megyei stratégiában is, a megvalósítás kizárólag kormányzati szerepvállalással valósulhat meg</w:t>
            </w:r>
            <w:r w:rsidRPr="00A46D22">
              <w:rPr>
                <w:b/>
                <w:bCs/>
                <w:i/>
                <w:iCs/>
                <w:color w:val="000000"/>
                <w:sz w:val="20"/>
                <w:szCs w:val="20"/>
              </w:rPr>
              <w:t>.</w:t>
            </w:r>
          </w:p>
        </w:tc>
      </w:tr>
      <w:tr w:rsidR="00E12E09" w:rsidRPr="006A646B" w14:paraId="16E34593" w14:textId="77777777" w:rsidTr="005B0D30">
        <w:tc>
          <w:tcPr>
            <w:cnfStyle w:val="001000000000" w:firstRow="0" w:lastRow="0" w:firstColumn="1" w:lastColumn="0" w:oddVBand="0" w:evenVBand="0" w:oddHBand="0" w:evenHBand="0" w:firstRowFirstColumn="0" w:firstRowLastColumn="0" w:lastRowFirstColumn="0" w:lastRowLastColumn="0"/>
            <w:tcW w:w="2547" w:type="dxa"/>
            <w:shd w:val="clear" w:color="auto" w:fill="E7E6E6" w:themeFill="background2"/>
            <w:vAlign w:val="center"/>
          </w:tcPr>
          <w:p w14:paraId="7D05CCB6" w14:textId="77777777" w:rsidR="00E12E09" w:rsidRPr="006A646B" w:rsidRDefault="00E12E09" w:rsidP="005B0D30">
            <w:pPr>
              <w:rPr>
                <w:i/>
                <w:iCs/>
                <w:sz w:val="20"/>
                <w:szCs w:val="20"/>
              </w:rPr>
            </w:pPr>
            <w:r w:rsidRPr="006A646B">
              <w:rPr>
                <w:rFonts w:cstheme="minorHAnsi"/>
                <w:sz w:val="20"/>
                <w:szCs w:val="20"/>
              </w:rPr>
              <w:t>Finanszírozás elemek aránya</w:t>
            </w:r>
          </w:p>
        </w:tc>
        <w:tc>
          <w:tcPr>
            <w:tcW w:w="6513" w:type="dxa"/>
            <w:shd w:val="clear" w:color="auto" w:fill="E7E6E6" w:themeFill="background2"/>
            <w:vAlign w:val="center"/>
          </w:tcPr>
          <w:p w14:paraId="628B5907" w14:textId="77777777" w:rsidR="00E12E09" w:rsidRPr="00A46D22" w:rsidRDefault="00E12E09" w:rsidP="005B0D30">
            <w:pPr>
              <w:cnfStyle w:val="000000000000" w:firstRow="0" w:lastRow="0" w:firstColumn="0" w:lastColumn="0" w:oddVBand="0" w:evenVBand="0" w:oddHBand="0" w:evenHBand="0" w:firstRowFirstColumn="0" w:firstRowLastColumn="0" w:lastRowFirstColumn="0" w:lastRowLastColumn="0"/>
              <w:rPr>
                <w:i/>
                <w:iCs/>
                <w:sz w:val="20"/>
                <w:szCs w:val="20"/>
              </w:rPr>
            </w:pPr>
            <w:r w:rsidRPr="00A46D22">
              <w:rPr>
                <w:i/>
                <w:iCs/>
                <w:sz w:val="20"/>
                <w:szCs w:val="20"/>
              </w:rPr>
              <w:t>A finanszírozási elemek aránya részletes pénzügyi elemzés hiányában nem megállapítható.</w:t>
            </w:r>
          </w:p>
        </w:tc>
      </w:tr>
      <w:tr w:rsidR="00E12E09" w:rsidRPr="006A646B" w14:paraId="524B4473" w14:textId="77777777" w:rsidTr="005B0D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B4C6E7" w:themeFill="accent1" w:themeFillTint="66"/>
            <w:vAlign w:val="center"/>
          </w:tcPr>
          <w:p w14:paraId="27F0DEB0" w14:textId="77777777" w:rsidR="00E12E09" w:rsidRPr="006A646B" w:rsidRDefault="00E12E09" w:rsidP="005B0D30">
            <w:pPr>
              <w:rPr>
                <w:i/>
                <w:iCs/>
                <w:sz w:val="20"/>
                <w:szCs w:val="20"/>
              </w:rPr>
            </w:pPr>
            <w:r w:rsidRPr="006A646B">
              <w:rPr>
                <w:i/>
                <w:iCs/>
                <w:sz w:val="20"/>
                <w:szCs w:val="20"/>
              </w:rPr>
              <w:t>Várható vagy elvárt eredmények</w:t>
            </w:r>
          </w:p>
        </w:tc>
        <w:tc>
          <w:tcPr>
            <w:tcW w:w="6513" w:type="dxa"/>
            <w:shd w:val="clear" w:color="auto" w:fill="B4C6E7" w:themeFill="accent1" w:themeFillTint="66"/>
            <w:vAlign w:val="center"/>
          </w:tcPr>
          <w:p w14:paraId="5E9BC7F3" w14:textId="77777777" w:rsidR="00E12E09" w:rsidRPr="00921F9F" w:rsidRDefault="00E12E09" w:rsidP="005B0D30">
            <w:pPr>
              <w:cnfStyle w:val="000000100000" w:firstRow="0" w:lastRow="0" w:firstColumn="0" w:lastColumn="0" w:oddVBand="0" w:evenVBand="0" w:oddHBand="1" w:evenHBand="0" w:firstRowFirstColumn="0" w:firstRowLastColumn="0" w:lastRowFirstColumn="0" w:lastRowLastColumn="0"/>
              <w:rPr>
                <w:i/>
                <w:iCs/>
                <w:sz w:val="20"/>
                <w:szCs w:val="20"/>
              </w:rPr>
            </w:pPr>
            <w:r w:rsidRPr="00921F9F">
              <w:rPr>
                <w:b/>
                <w:bCs/>
                <w:i/>
                <w:iCs/>
                <w:sz w:val="20"/>
                <w:szCs w:val="20"/>
              </w:rPr>
              <w:t>Alkalmas lehet magánbefektető bevonására</w:t>
            </w:r>
            <w:r w:rsidRPr="00921F9F">
              <w:rPr>
                <w:i/>
                <w:iCs/>
                <w:sz w:val="20"/>
                <w:szCs w:val="20"/>
              </w:rPr>
              <w:t>:</w:t>
            </w:r>
          </w:p>
          <w:p w14:paraId="19529018" w14:textId="77777777" w:rsidR="00E12E09" w:rsidRPr="00921F9F" w:rsidRDefault="00E12E09" w:rsidP="008A3912">
            <w:pPr>
              <w:pStyle w:val="Listaszerbekezds"/>
              <w:numPr>
                <w:ilvl w:val="0"/>
                <w:numId w:val="140"/>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921F9F">
              <w:rPr>
                <w:i/>
                <w:iCs/>
                <w:sz w:val="20"/>
                <w:szCs w:val="20"/>
              </w:rPr>
              <w:t>Sport infrastruktúra fejlesztések</w:t>
            </w:r>
          </w:p>
          <w:p w14:paraId="0F6EA1E4" w14:textId="77777777" w:rsidR="00E12E09" w:rsidRPr="00A46D22" w:rsidRDefault="00E12E09" w:rsidP="008A3912">
            <w:pPr>
              <w:pStyle w:val="Listaszerbekezds"/>
              <w:numPr>
                <w:ilvl w:val="0"/>
                <w:numId w:val="140"/>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Komplex élményalapú turisztikai fejlesztések</w:t>
            </w:r>
          </w:p>
          <w:p w14:paraId="22457202" w14:textId="77777777" w:rsidR="00E12E09" w:rsidRPr="00A46D22" w:rsidRDefault="00E12E09" w:rsidP="005B0D30">
            <w:pPr>
              <w:cnfStyle w:val="000000100000" w:firstRow="0" w:lastRow="0" w:firstColumn="0" w:lastColumn="0" w:oddVBand="0" w:evenVBand="0" w:oddHBand="1" w:evenHBand="0" w:firstRowFirstColumn="0" w:firstRowLastColumn="0" w:lastRowFirstColumn="0" w:lastRowLastColumn="0"/>
              <w:rPr>
                <w:i/>
                <w:iCs/>
                <w:sz w:val="20"/>
                <w:szCs w:val="20"/>
              </w:rPr>
            </w:pPr>
            <w:r w:rsidRPr="00A46D22">
              <w:rPr>
                <w:b/>
                <w:bCs/>
                <w:i/>
                <w:iCs/>
                <w:sz w:val="20"/>
                <w:szCs w:val="20"/>
              </w:rPr>
              <w:t>Minimális pénzügyi haszon</w:t>
            </w:r>
            <w:r w:rsidRPr="00A46D22">
              <w:rPr>
                <w:i/>
                <w:iCs/>
                <w:sz w:val="20"/>
                <w:szCs w:val="20"/>
              </w:rPr>
              <w:t>:</w:t>
            </w:r>
          </w:p>
          <w:p w14:paraId="5D3389D2" w14:textId="77777777" w:rsidR="00E12E09" w:rsidRPr="00A46D22" w:rsidRDefault="00E12E09" w:rsidP="008A3912">
            <w:pPr>
              <w:pStyle w:val="Listaszerbekezds"/>
              <w:numPr>
                <w:ilvl w:val="0"/>
                <w:numId w:val="141"/>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Helyi gazdaságfejlesztést szolgáló programcsomag</w:t>
            </w:r>
          </w:p>
          <w:p w14:paraId="1D3B27FD" w14:textId="77777777" w:rsidR="00E12E09" w:rsidRPr="00A46D22" w:rsidRDefault="00E12E09" w:rsidP="008A3912">
            <w:pPr>
              <w:pStyle w:val="Listaszerbekezds"/>
              <w:numPr>
                <w:ilvl w:val="0"/>
                <w:numId w:val="141"/>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Helyi gazdaságfejlesztést szolgáló programcsomag – Ipari park fejlesztése</w:t>
            </w:r>
          </w:p>
          <w:p w14:paraId="0179E191" w14:textId="77777777" w:rsidR="00E12E09" w:rsidRPr="00A46D22" w:rsidRDefault="00E12E09" w:rsidP="008A3912">
            <w:pPr>
              <w:pStyle w:val="Listaszerbekezds"/>
              <w:numPr>
                <w:ilvl w:val="0"/>
                <w:numId w:val="141"/>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K+F+I támogatását biztosító programcsomag</w:t>
            </w:r>
          </w:p>
          <w:p w14:paraId="3BCF242F" w14:textId="77777777" w:rsidR="00E12E09" w:rsidRPr="00A46D22" w:rsidRDefault="00E12E09" w:rsidP="005B0D30">
            <w:pPr>
              <w:cnfStyle w:val="000000100000" w:firstRow="0" w:lastRow="0" w:firstColumn="0" w:lastColumn="0" w:oddVBand="0" w:evenVBand="0" w:oddHBand="1" w:evenHBand="0" w:firstRowFirstColumn="0" w:firstRowLastColumn="0" w:lastRowFirstColumn="0" w:lastRowLastColumn="0"/>
              <w:rPr>
                <w:i/>
                <w:iCs/>
                <w:sz w:val="20"/>
                <w:szCs w:val="20"/>
              </w:rPr>
            </w:pPr>
            <w:r w:rsidRPr="00A46D22">
              <w:rPr>
                <w:b/>
                <w:bCs/>
                <w:i/>
                <w:iCs/>
                <w:sz w:val="20"/>
                <w:szCs w:val="20"/>
              </w:rPr>
              <w:t>Csak társadalmi haszon</w:t>
            </w:r>
            <w:r w:rsidRPr="00A46D22">
              <w:rPr>
                <w:i/>
                <w:iCs/>
                <w:sz w:val="20"/>
                <w:szCs w:val="20"/>
              </w:rPr>
              <w:t>:</w:t>
            </w:r>
          </w:p>
          <w:p w14:paraId="14ABF4DF" w14:textId="77777777" w:rsidR="00E12E09" w:rsidRPr="00A46D22" w:rsidRDefault="00E12E09" w:rsidP="008A3912">
            <w:pPr>
              <w:pStyle w:val="Listaszerbekezds"/>
              <w:numPr>
                <w:ilvl w:val="0"/>
                <w:numId w:val="142"/>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Gyermeknevelést támogató humán infrastruktúra fejlesztése</w:t>
            </w:r>
          </w:p>
          <w:p w14:paraId="23DDCD21" w14:textId="77777777" w:rsidR="00E12E09" w:rsidRPr="00A46D22" w:rsidRDefault="00E12E09" w:rsidP="008A3912">
            <w:pPr>
              <w:pStyle w:val="Listaszerbekezds"/>
              <w:numPr>
                <w:ilvl w:val="0"/>
                <w:numId w:val="142"/>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Térségi oktatási célú infrastruktúra fejlesztések</w:t>
            </w:r>
          </w:p>
          <w:p w14:paraId="0F1334B9" w14:textId="77777777" w:rsidR="00E12E09" w:rsidRPr="00A46D22" w:rsidRDefault="00E12E09" w:rsidP="008A3912">
            <w:pPr>
              <w:pStyle w:val="Listaszerbekezds"/>
              <w:numPr>
                <w:ilvl w:val="0"/>
                <w:numId w:val="142"/>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Határtalan gazdaságfejlesztés</w:t>
            </w:r>
          </w:p>
          <w:p w14:paraId="6EDA467D" w14:textId="77777777" w:rsidR="00E12E09" w:rsidRPr="00A46D22" w:rsidRDefault="00E12E09" w:rsidP="008A3912">
            <w:pPr>
              <w:pStyle w:val="Listaszerbekezds"/>
              <w:numPr>
                <w:ilvl w:val="0"/>
                <w:numId w:val="142"/>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Vállalkozás- és befektetéstámogató programcsomag</w:t>
            </w:r>
          </w:p>
          <w:p w14:paraId="46CF2CD6" w14:textId="77777777" w:rsidR="00E12E09" w:rsidRPr="00A46D22" w:rsidRDefault="00E12E09" w:rsidP="008A3912">
            <w:pPr>
              <w:pStyle w:val="Listaszerbekezds"/>
              <w:numPr>
                <w:ilvl w:val="0"/>
                <w:numId w:val="142"/>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Foglalkoztatást elősegítő programcsomag</w:t>
            </w:r>
          </w:p>
          <w:p w14:paraId="14F7D84C" w14:textId="77777777" w:rsidR="00E12E09" w:rsidRPr="00A46D22" w:rsidRDefault="00E12E09" w:rsidP="008A3912">
            <w:pPr>
              <w:pStyle w:val="Listaszerbekezds"/>
              <w:numPr>
                <w:ilvl w:val="0"/>
                <w:numId w:val="142"/>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Mórahalom – Horgos határátkelőhely</w:t>
            </w:r>
          </w:p>
          <w:p w14:paraId="0331AB30" w14:textId="77777777" w:rsidR="00E12E09" w:rsidRPr="00A46D22" w:rsidRDefault="00E12E09" w:rsidP="005B0D30">
            <w:pPr>
              <w:cnfStyle w:val="000000100000" w:firstRow="0" w:lastRow="0" w:firstColumn="0" w:lastColumn="0" w:oddVBand="0" w:evenVBand="0" w:oddHBand="1" w:evenHBand="0" w:firstRowFirstColumn="0" w:firstRowLastColumn="0" w:lastRowFirstColumn="0" w:lastRowLastColumn="0"/>
              <w:rPr>
                <w:b/>
                <w:bCs/>
                <w:i/>
                <w:iCs/>
                <w:sz w:val="20"/>
                <w:szCs w:val="20"/>
              </w:rPr>
            </w:pPr>
            <w:r w:rsidRPr="00A46D22">
              <w:rPr>
                <w:b/>
                <w:bCs/>
                <w:i/>
                <w:iCs/>
                <w:sz w:val="20"/>
                <w:szCs w:val="20"/>
              </w:rPr>
              <w:t>Pozitívum:</w:t>
            </w:r>
          </w:p>
          <w:p w14:paraId="2381002B" w14:textId="1B133AA3" w:rsidR="00E12E09" w:rsidRPr="00A46D22" w:rsidRDefault="00E12E09" w:rsidP="008A3912">
            <w:pPr>
              <w:pStyle w:val="Listaszerbekezds"/>
              <w:numPr>
                <w:ilvl w:val="0"/>
                <w:numId w:val="143"/>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Foglalkoztatás növekedése, munkanélküliség csökkenése</w:t>
            </w:r>
            <w:r w:rsidR="0029004E">
              <w:rPr>
                <w:i/>
                <w:iCs/>
                <w:sz w:val="20"/>
                <w:szCs w:val="20"/>
              </w:rPr>
              <w:t>;</w:t>
            </w:r>
          </w:p>
          <w:p w14:paraId="26F04026" w14:textId="4BBD2ECB" w:rsidR="00E12E09" w:rsidRPr="00A46D22" w:rsidRDefault="00E12E09" w:rsidP="008A3912">
            <w:pPr>
              <w:pStyle w:val="Listaszerbekezds"/>
              <w:numPr>
                <w:ilvl w:val="0"/>
                <w:numId w:val="143"/>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Vállalkozói együttműködések erősödése</w:t>
            </w:r>
            <w:r w:rsidR="0029004E">
              <w:rPr>
                <w:i/>
                <w:iCs/>
                <w:sz w:val="20"/>
                <w:szCs w:val="20"/>
              </w:rPr>
              <w:t>;</w:t>
            </w:r>
          </w:p>
          <w:p w14:paraId="69D9CA11" w14:textId="33B908B3" w:rsidR="00E12E09" w:rsidRPr="00A46D22" w:rsidRDefault="00E12E09" w:rsidP="008A3912">
            <w:pPr>
              <w:pStyle w:val="Listaszerbekezds"/>
              <w:numPr>
                <w:ilvl w:val="0"/>
                <w:numId w:val="143"/>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Vállalkozói versenyképesség erősödése</w:t>
            </w:r>
            <w:r w:rsidR="0029004E">
              <w:rPr>
                <w:i/>
                <w:iCs/>
                <w:sz w:val="20"/>
                <w:szCs w:val="20"/>
              </w:rPr>
              <w:t>;</w:t>
            </w:r>
          </w:p>
          <w:p w14:paraId="6329ED54" w14:textId="5C8F8488" w:rsidR="00E12E09" w:rsidRPr="00A46D22" w:rsidRDefault="00E12E09" w:rsidP="008A3912">
            <w:pPr>
              <w:pStyle w:val="Listaszerbekezds"/>
              <w:numPr>
                <w:ilvl w:val="0"/>
                <w:numId w:val="143"/>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Hasznosítható innovatív, új technológiák megjelenése</w:t>
            </w:r>
            <w:r w:rsidR="0029004E">
              <w:rPr>
                <w:i/>
                <w:iCs/>
                <w:sz w:val="20"/>
                <w:szCs w:val="20"/>
              </w:rPr>
              <w:t>;</w:t>
            </w:r>
          </w:p>
          <w:p w14:paraId="5A8292B8" w14:textId="08DC3684" w:rsidR="00E12E09" w:rsidRPr="00A46D22" w:rsidRDefault="00E12E09" w:rsidP="008A3912">
            <w:pPr>
              <w:pStyle w:val="Listaszerbekezds"/>
              <w:numPr>
                <w:ilvl w:val="0"/>
                <w:numId w:val="143"/>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Forgalomnövekedés az egyéb turisztikai és vendéglátóipari létesítményekben</w:t>
            </w:r>
            <w:r w:rsidR="0029004E">
              <w:rPr>
                <w:i/>
                <w:iCs/>
                <w:sz w:val="20"/>
                <w:szCs w:val="20"/>
              </w:rPr>
              <w:t>;</w:t>
            </w:r>
          </w:p>
          <w:p w14:paraId="5E438990" w14:textId="03242905" w:rsidR="00E12E09" w:rsidRPr="00A46D22" w:rsidRDefault="00E12E09" w:rsidP="008A3912">
            <w:pPr>
              <w:pStyle w:val="Listaszerbekezds"/>
              <w:numPr>
                <w:ilvl w:val="0"/>
                <w:numId w:val="143"/>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Növekvő önkormányzati adóbevételek</w:t>
            </w:r>
            <w:r w:rsidR="0029004E">
              <w:rPr>
                <w:i/>
                <w:iCs/>
                <w:sz w:val="20"/>
                <w:szCs w:val="20"/>
              </w:rPr>
              <w:t>;</w:t>
            </w:r>
          </w:p>
          <w:p w14:paraId="600148A8" w14:textId="1D4647BC" w:rsidR="00E12E09" w:rsidRPr="00A46D22" w:rsidRDefault="00E12E09" w:rsidP="008A3912">
            <w:pPr>
              <w:pStyle w:val="Listaszerbekezds"/>
              <w:numPr>
                <w:ilvl w:val="0"/>
                <w:numId w:val="143"/>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lastRenderedPageBreak/>
              <w:t>Csökkenő károsanyagkibocsátás</w:t>
            </w:r>
            <w:r w:rsidR="0029004E">
              <w:rPr>
                <w:i/>
                <w:iCs/>
                <w:sz w:val="20"/>
                <w:szCs w:val="20"/>
              </w:rPr>
              <w:t>;</w:t>
            </w:r>
          </w:p>
          <w:p w14:paraId="2C4D2BBA" w14:textId="2C3AC381" w:rsidR="00E12E09" w:rsidRPr="00A46D22" w:rsidRDefault="00E12E09" w:rsidP="008A3912">
            <w:pPr>
              <w:pStyle w:val="Listaszerbekezds"/>
              <w:numPr>
                <w:ilvl w:val="0"/>
                <w:numId w:val="143"/>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Csökkenő rezsiköltségek</w:t>
            </w:r>
            <w:r w:rsidR="0029004E">
              <w:rPr>
                <w:i/>
                <w:iCs/>
                <w:sz w:val="20"/>
                <w:szCs w:val="20"/>
              </w:rPr>
              <w:t>;</w:t>
            </w:r>
          </w:p>
          <w:p w14:paraId="2793381E" w14:textId="656AEBED" w:rsidR="00E12E09" w:rsidRPr="00A46D22" w:rsidRDefault="00E12E09" w:rsidP="008A3912">
            <w:pPr>
              <w:pStyle w:val="Listaszerbekezds"/>
              <w:numPr>
                <w:ilvl w:val="0"/>
                <w:numId w:val="143"/>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Növekvő lakossági elégedettsé</w:t>
            </w:r>
            <w:r w:rsidR="00A12272">
              <w:rPr>
                <w:i/>
                <w:iCs/>
                <w:sz w:val="20"/>
                <w:szCs w:val="20"/>
              </w:rPr>
              <w:t>g</w:t>
            </w:r>
            <w:r w:rsidR="0029004E">
              <w:rPr>
                <w:i/>
                <w:iCs/>
                <w:sz w:val="20"/>
                <w:szCs w:val="20"/>
              </w:rPr>
              <w:t>;</w:t>
            </w:r>
          </w:p>
          <w:p w14:paraId="55DC9D8E" w14:textId="2289325E" w:rsidR="00E12E09" w:rsidRPr="00A46D22" w:rsidRDefault="0029004E" w:rsidP="008A3912">
            <w:pPr>
              <w:pStyle w:val="Listaszerbekezds"/>
              <w:numPr>
                <w:ilvl w:val="0"/>
                <w:numId w:val="143"/>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Pr>
                <w:i/>
                <w:iCs/>
                <w:sz w:val="20"/>
                <w:szCs w:val="20"/>
              </w:rPr>
              <w:t>A</w:t>
            </w:r>
            <w:r w:rsidR="00E12E09" w:rsidRPr="00A46D22">
              <w:rPr>
                <w:i/>
                <w:iCs/>
                <w:sz w:val="20"/>
                <w:szCs w:val="20"/>
              </w:rPr>
              <w:t xml:space="preserve"> város népességvonzó- és népességmegtartó képességének növekedése</w:t>
            </w:r>
            <w:r>
              <w:rPr>
                <w:i/>
                <w:iCs/>
                <w:sz w:val="20"/>
                <w:szCs w:val="20"/>
              </w:rPr>
              <w:t>;</w:t>
            </w:r>
          </w:p>
          <w:p w14:paraId="0B953571" w14:textId="045DFBB8" w:rsidR="00E12E09" w:rsidRPr="00A46D22" w:rsidRDefault="00E12E09" w:rsidP="008A3912">
            <w:pPr>
              <w:pStyle w:val="Listaszerbekezds"/>
              <w:numPr>
                <w:ilvl w:val="0"/>
                <w:numId w:val="143"/>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Működő vállalkozások számának növekedése</w:t>
            </w:r>
            <w:r w:rsidR="0029004E">
              <w:rPr>
                <w:i/>
                <w:iCs/>
                <w:sz w:val="20"/>
                <w:szCs w:val="20"/>
              </w:rPr>
              <w:t>;</w:t>
            </w:r>
          </w:p>
          <w:p w14:paraId="762FF641" w14:textId="0369D3A1" w:rsidR="00E12E09" w:rsidRPr="00A46D22" w:rsidRDefault="00E12E09" w:rsidP="008A3912">
            <w:pPr>
              <w:pStyle w:val="Listaszerbekezds"/>
              <w:numPr>
                <w:ilvl w:val="0"/>
                <w:numId w:val="143"/>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Helyi termelők és KKV-k megerősödése</w:t>
            </w:r>
            <w:r w:rsidR="0029004E">
              <w:rPr>
                <w:i/>
                <w:iCs/>
                <w:sz w:val="20"/>
                <w:szCs w:val="20"/>
              </w:rPr>
              <w:t>;</w:t>
            </w:r>
          </w:p>
          <w:p w14:paraId="29072363" w14:textId="0DE8702D" w:rsidR="00E12E09" w:rsidRPr="00A46D22" w:rsidRDefault="00E12E09" w:rsidP="008A3912">
            <w:pPr>
              <w:pStyle w:val="Listaszerbekezds"/>
              <w:numPr>
                <w:ilvl w:val="0"/>
                <w:numId w:val="143"/>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Hátrányos helyzetű lakosság társadalmi felzárkózása</w:t>
            </w:r>
            <w:r w:rsidR="0029004E">
              <w:rPr>
                <w:i/>
                <w:iCs/>
                <w:sz w:val="20"/>
                <w:szCs w:val="20"/>
              </w:rPr>
              <w:t>;</w:t>
            </w:r>
          </w:p>
          <w:p w14:paraId="11E5458A" w14:textId="29243A07" w:rsidR="00E12E09" w:rsidRPr="00A46D22" w:rsidRDefault="00E12E09" w:rsidP="008A3912">
            <w:pPr>
              <w:pStyle w:val="Listaszerbekezds"/>
              <w:numPr>
                <w:ilvl w:val="0"/>
                <w:numId w:val="143"/>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Életszínvonal emelkedése</w:t>
            </w:r>
            <w:r w:rsidR="0029004E">
              <w:rPr>
                <w:i/>
                <w:iCs/>
                <w:sz w:val="20"/>
                <w:szCs w:val="20"/>
              </w:rPr>
              <w:t>;</w:t>
            </w:r>
          </w:p>
          <w:p w14:paraId="23A977EE" w14:textId="6DD2E38D" w:rsidR="00E12E09" w:rsidRPr="00A46D22" w:rsidRDefault="00E12E09" w:rsidP="008A3912">
            <w:pPr>
              <w:pStyle w:val="Listaszerbekezds"/>
              <w:numPr>
                <w:ilvl w:val="0"/>
                <w:numId w:val="143"/>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Környező határátkelőhelyek forgalmának csökkenése</w:t>
            </w:r>
            <w:r w:rsidR="0029004E">
              <w:rPr>
                <w:i/>
                <w:iCs/>
                <w:sz w:val="20"/>
                <w:szCs w:val="20"/>
              </w:rPr>
              <w:t>.</w:t>
            </w:r>
          </w:p>
          <w:p w14:paraId="376AB32A" w14:textId="77777777" w:rsidR="00E12E09" w:rsidRPr="00A46D22" w:rsidRDefault="00E12E09" w:rsidP="005B0D30">
            <w:pPr>
              <w:cnfStyle w:val="000000100000" w:firstRow="0" w:lastRow="0" w:firstColumn="0" w:lastColumn="0" w:oddVBand="0" w:evenVBand="0" w:oddHBand="1" w:evenHBand="0" w:firstRowFirstColumn="0" w:firstRowLastColumn="0" w:lastRowFirstColumn="0" w:lastRowLastColumn="0"/>
              <w:rPr>
                <w:b/>
                <w:bCs/>
                <w:i/>
                <w:iCs/>
                <w:sz w:val="20"/>
                <w:szCs w:val="20"/>
              </w:rPr>
            </w:pPr>
            <w:r w:rsidRPr="00A46D22">
              <w:rPr>
                <w:b/>
                <w:bCs/>
                <w:i/>
                <w:iCs/>
                <w:sz w:val="20"/>
                <w:szCs w:val="20"/>
              </w:rPr>
              <w:t>Negatívum:</w:t>
            </w:r>
          </w:p>
          <w:p w14:paraId="13681399" w14:textId="4E707D3A" w:rsidR="00E12E09" w:rsidRPr="00A46D22" w:rsidRDefault="00E12E09" w:rsidP="008A3912">
            <w:pPr>
              <w:pStyle w:val="Listaszerbekezds"/>
              <w:numPr>
                <w:ilvl w:val="0"/>
                <w:numId w:val="144"/>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Növekvő közúti személy- és teherforgalom, ebből adódó növekvő légszennyezés</w:t>
            </w:r>
            <w:r w:rsidR="0029004E">
              <w:rPr>
                <w:i/>
                <w:iCs/>
                <w:sz w:val="20"/>
                <w:szCs w:val="20"/>
              </w:rPr>
              <w:t>;</w:t>
            </w:r>
          </w:p>
          <w:p w14:paraId="1AC4970C" w14:textId="093F8D26" w:rsidR="00E12E09" w:rsidRPr="00A46D22" w:rsidRDefault="00E12E09" w:rsidP="008A3912">
            <w:pPr>
              <w:pStyle w:val="Listaszerbekezds"/>
              <w:numPr>
                <w:ilvl w:val="0"/>
                <w:numId w:val="144"/>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Keletkező hulladék növekedése</w:t>
            </w:r>
            <w:r w:rsidR="0029004E">
              <w:rPr>
                <w:i/>
                <w:iCs/>
                <w:sz w:val="20"/>
                <w:szCs w:val="20"/>
              </w:rPr>
              <w:t>;</w:t>
            </w:r>
          </w:p>
          <w:p w14:paraId="02E35F43" w14:textId="499E3EE0" w:rsidR="00E12E09" w:rsidRPr="00A46D22" w:rsidRDefault="0029004E" w:rsidP="008A3912">
            <w:pPr>
              <w:pStyle w:val="Listaszerbekezds"/>
              <w:numPr>
                <w:ilvl w:val="0"/>
                <w:numId w:val="144"/>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Pr>
                <w:i/>
                <w:iCs/>
                <w:sz w:val="20"/>
                <w:szCs w:val="20"/>
              </w:rPr>
              <w:t xml:space="preserve">A </w:t>
            </w:r>
            <w:r w:rsidR="00E12E09" w:rsidRPr="00A46D22">
              <w:rPr>
                <w:i/>
                <w:iCs/>
                <w:sz w:val="20"/>
                <w:szCs w:val="20"/>
              </w:rPr>
              <w:t>főbb útvonalakon nagyobb zajterhelés</w:t>
            </w:r>
            <w:r>
              <w:rPr>
                <w:i/>
                <w:iCs/>
                <w:sz w:val="20"/>
                <w:szCs w:val="20"/>
              </w:rPr>
              <w:t>;</w:t>
            </w:r>
          </w:p>
          <w:p w14:paraId="67CA2DC8" w14:textId="56DF02D2" w:rsidR="00E12E09" w:rsidRPr="00A46D22" w:rsidRDefault="00E12E09" w:rsidP="008A3912">
            <w:pPr>
              <w:pStyle w:val="Listaszerbekezds"/>
              <w:numPr>
                <w:ilvl w:val="0"/>
                <w:numId w:val="144"/>
              </w:numPr>
              <w:spacing w:after="160" w:line="259" w:lineRule="auto"/>
              <w:cnfStyle w:val="000000100000" w:firstRow="0" w:lastRow="0" w:firstColumn="0" w:lastColumn="0" w:oddVBand="0" w:evenVBand="0" w:oddHBand="1" w:evenHBand="0" w:firstRowFirstColumn="0" w:firstRowLastColumn="0" w:lastRowFirstColumn="0" w:lastRowLastColumn="0"/>
              <w:rPr>
                <w:b/>
                <w:bCs/>
                <w:i/>
                <w:iCs/>
                <w:sz w:val="20"/>
                <w:szCs w:val="20"/>
              </w:rPr>
            </w:pPr>
            <w:r w:rsidRPr="00A46D22">
              <w:rPr>
                <w:i/>
                <w:iCs/>
                <w:sz w:val="20"/>
                <w:szCs w:val="20"/>
              </w:rPr>
              <w:t>Az új épített infrastruktúra környezetre gyakorolt hatása</w:t>
            </w:r>
            <w:r w:rsidR="0029004E">
              <w:rPr>
                <w:i/>
                <w:iCs/>
                <w:sz w:val="20"/>
                <w:szCs w:val="20"/>
              </w:rPr>
              <w:t>.</w:t>
            </w:r>
          </w:p>
        </w:tc>
      </w:tr>
      <w:tr w:rsidR="00E12E09" w:rsidRPr="006A646B" w14:paraId="51DA82BF" w14:textId="77777777" w:rsidTr="005B0D30">
        <w:trPr>
          <w:trHeight w:val="893"/>
        </w:trPr>
        <w:tc>
          <w:tcPr>
            <w:cnfStyle w:val="001000000000" w:firstRow="0" w:lastRow="0" w:firstColumn="1" w:lastColumn="0" w:oddVBand="0" w:evenVBand="0" w:oddHBand="0" w:evenHBand="0" w:firstRowFirstColumn="0" w:firstRowLastColumn="0" w:lastRowFirstColumn="0" w:lastRowLastColumn="0"/>
            <w:tcW w:w="2547" w:type="dxa"/>
            <w:shd w:val="clear" w:color="auto" w:fill="E7E6E6" w:themeFill="background2"/>
            <w:vAlign w:val="center"/>
          </w:tcPr>
          <w:p w14:paraId="2C8DC4BF" w14:textId="77777777" w:rsidR="00E12E09" w:rsidRPr="006A646B" w:rsidRDefault="00E12E09" w:rsidP="005B0D30">
            <w:pPr>
              <w:rPr>
                <w:i/>
                <w:iCs/>
                <w:sz w:val="20"/>
                <w:szCs w:val="20"/>
              </w:rPr>
            </w:pPr>
            <w:r w:rsidRPr="006A646B">
              <w:rPr>
                <w:i/>
                <w:iCs/>
                <w:sz w:val="20"/>
                <w:szCs w:val="20"/>
              </w:rPr>
              <w:lastRenderedPageBreak/>
              <w:t>Kockázatok</w:t>
            </w:r>
          </w:p>
        </w:tc>
        <w:tc>
          <w:tcPr>
            <w:tcW w:w="6513" w:type="dxa"/>
            <w:shd w:val="clear" w:color="auto" w:fill="E7E6E6" w:themeFill="background2"/>
            <w:vAlign w:val="center"/>
          </w:tcPr>
          <w:p w14:paraId="55C1AC7A" w14:textId="77777777" w:rsidR="00E12E09" w:rsidRPr="00A46D22" w:rsidRDefault="00E12E09" w:rsidP="005B0D30">
            <w:pPr>
              <w:cnfStyle w:val="000000000000" w:firstRow="0" w:lastRow="0" w:firstColumn="0" w:lastColumn="0" w:oddVBand="0" w:evenVBand="0" w:oddHBand="0" w:evenHBand="0" w:firstRowFirstColumn="0" w:firstRowLastColumn="0" w:lastRowFirstColumn="0" w:lastRowLastColumn="0"/>
              <w:rPr>
                <w:i/>
                <w:iCs/>
                <w:sz w:val="20"/>
                <w:szCs w:val="20"/>
              </w:rPr>
            </w:pPr>
            <w:r w:rsidRPr="00A46D22">
              <w:rPr>
                <w:b/>
                <w:bCs/>
                <w:i/>
                <w:iCs/>
                <w:sz w:val="20"/>
                <w:szCs w:val="20"/>
              </w:rPr>
              <w:t>Megvalósítási kockázatok:</w:t>
            </w:r>
            <w:r w:rsidRPr="00A46D22">
              <w:rPr>
                <w:i/>
                <w:iCs/>
                <w:sz w:val="20"/>
                <w:szCs w:val="20"/>
              </w:rPr>
              <w:t xml:space="preserve"> </w:t>
            </w:r>
          </w:p>
          <w:p w14:paraId="02029D0A" w14:textId="77777777" w:rsidR="00E12E09" w:rsidRPr="00A46D22" w:rsidRDefault="00E12E09" w:rsidP="008A3912">
            <w:pPr>
              <w:pStyle w:val="Listaszerbekezds"/>
              <w:numPr>
                <w:ilvl w:val="0"/>
                <w:numId w:val="145"/>
              </w:numPr>
              <w:spacing w:after="160" w:line="259"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A46D22">
              <w:rPr>
                <w:i/>
                <w:iCs/>
                <w:sz w:val="20"/>
                <w:szCs w:val="20"/>
              </w:rPr>
              <w:t>Nem megfelelő tervezés;</w:t>
            </w:r>
          </w:p>
          <w:p w14:paraId="394F3E82" w14:textId="77777777" w:rsidR="00E12E09" w:rsidRPr="00A46D22" w:rsidRDefault="00E12E09" w:rsidP="008A3912">
            <w:pPr>
              <w:pStyle w:val="Listaszerbekezds"/>
              <w:numPr>
                <w:ilvl w:val="0"/>
                <w:numId w:val="145"/>
              </w:numPr>
              <w:spacing w:after="160" w:line="259"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A46D22">
              <w:rPr>
                <w:i/>
                <w:iCs/>
                <w:sz w:val="20"/>
                <w:szCs w:val="20"/>
              </w:rPr>
              <w:t>Hibás teljesítés;</w:t>
            </w:r>
          </w:p>
          <w:p w14:paraId="301DCBB5" w14:textId="77777777" w:rsidR="00E12E09" w:rsidRPr="00A46D22" w:rsidRDefault="00E12E09" w:rsidP="008A3912">
            <w:pPr>
              <w:pStyle w:val="Listaszerbekezds"/>
              <w:numPr>
                <w:ilvl w:val="0"/>
                <w:numId w:val="145"/>
              </w:numPr>
              <w:spacing w:after="160" w:line="259"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A46D22">
              <w:rPr>
                <w:i/>
                <w:iCs/>
                <w:sz w:val="20"/>
                <w:szCs w:val="20"/>
              </w:rPr>
              <w:t>A beruházás/projekt elhúzódása;</w:t>
            </w:r>
          </w:p>
          <w:p w14:paraId="021CBE5E" w14:textId="77777777" w:rsidR="00E12E09" w:rsidRPr="00A46D22" w:rsidRDefault="00E12E09" w:rsidP="008A3912">
            <w:pPr>
              <w:pStyle w:val="Listaszerbekezds"/>
              <w:numPr>
                <w:ilvl w:val="0"/>
                <w:numId w:val="145"/>
              </w:numPr>
              <w:spacing w:after="160" w:line="259"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A46D22">
              <w:rPr>
                <w:i/>
                <w:iCs/>
                <w:sz w:val="20"/>
                <w:szCs w:val="20"/>
              </w:rPr>
              <w:t>Újabb járványhullám akadályozza a kapcsolatok kialakítását, és a közös programok szervezését, ezáltal megvalósulást;</w:t>
            </w:r>
          </w:p>
          <w:p w14:paraId="23BFC6EF" w14:textId="77777777" w:rsidR="00E12E09" w:rsidRPr="00A46D22" w:rsidRDefault="00E12E09" w:rsidP="008A3912">
            <w:pPr>
              <w:pStyle w:val="Listaszerbekezds"/>
              <w:numPr>
                <w:ilvl w:val="0"/>
                <w:numId w:val="145"/>
              </w:numPr>
              <w:spacing w:after="160" w:line="259"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A46D22">
              <w:rPr>
                <w:i/>
                <w:iCs/>
                <w:sz w:val="20"/>
                <w:szCs w:val="20"/>
              </w:rPr>
              <w:t>Nem megfelelő menedzsment;</w:t>
            </w:r>
          </w:p>
          <w:p w14:paraId="0F3F8DCE" w14:textId="77777777" w:rsidR="00E12E09" w:rsidRPr="00A46D22" w:rsidRDefault="00E12E09" w:rsidP="008A3912">
            <w:pPr>
              <w:pStyle w:val="Listaszerbekezds"/>
              <w:numPr>
                <w:ilvl w:val="0"/>
                <w:numId w:val="145"/>
              </w:numPr>
              <w:spacing w:after="160" w:line="259"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A46D22">
              <w:rPr>
                <w:i/>
                <w:iCs/>
                <w:sz w:val="20"/>
                <w:szCs w:val="20"/>
              </w:rPr>
              <w:t>Megvalósításhoz szükséges magasan képzett munkaerő hiánya;</w:t>
            </w:r>
          </w:p>
          <w:p w14:paraId="142FCD30" w14:textId="77777777" w:rsidR="00E12E09" w:rsidRPr="00A46D22" w:rsidRDefault="00E12E09" w:rsidP="008A3912">
            <w:pPr>
              <w:pStyle w:val="Listaszerbekezds"/>
              <w:numPr>
                <w:ilvl w:val="0"/>
                <w:numId w:val="145"/>
              </w:numPr>
              <w:spacing w:after="160" w:line="259"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A46D22">
              <w:rPr>
                <w:i/>
                <w:iCs/>
                <w:sz w:val="20"/>
                <w:szCs w:val="20"/>
              </w:rPr>
              <w:t>A megvalósító személyek fluktuációja;</w:t>
            </w:r>
          </w:p>
          <w:p w14:paraId="08DF6A81" w14:textId="77777777" w:rsidR="00E12E09" w:rsidRPr="00A46D22" w:rsidRDefault="00E12E09" w:rsidP="008A3912">
            <w:pPr>
              <w:pStyle w:val="Listaszerbekezds"/>
              <w:numPr>
                <w:ilvl w:val="0"/>
                <w:numId w:val="145"/>
              </w:numPr>
              <w:spacing w:after="160" w:line="259"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A46D22">
              <w:rPr>
                <w:i/>
                <w:iCs/>
                <w:sz w:val="20"/>
                <w:szCs w:val="20"/>
              </w:rPr>
              <w:t>Megvalósító partnerek közötti konfliktusok;</w:t>
            </w:r>
          </w:p>
          <w:p w14:paraId="7E0595F3" w14:textId="77777777" w:rsidR="00E12E09" w:rsidRPr="00A46D22" w:rsidRDefault="00E12E09" w:rsidP="008A3912">
            <w:pPr>
              <w:pStyle w:val="Listaszerbekezds"/>
              <w:numPr>
                <w:ilvl w:val="0"/>
                <w:numId w:val="145"/>
              </w:numPr>
              <w:spacing w:after="160" w:line="259"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A46D22">
              <w:rPr>
                <w:i/>
                <w:iCs/>
                <w:sz w:val="20"/>
                <w:szCs w:val="20"/>
              </w:rPr>
              <w:t>Motiválatlan célcsoport;</w:t>
            </w:r>
          </w:p>
          <w:p w14:paraId="3756893C" w14:textId="1FEA8C3F" w:rsidR="00E12E09" w:rsidRPr="00A46D22" w:rsidRDefault="00E12E09" w:rsidP="008A3912">
            <w:pPr>
              <w:pStyle w:val="Listaszerbekezds"/>
              <w:numPr>
                <w:ilvl w:val="0"/>
                <w:numId w:val="145"/>
              </w:numPr>
              <w:spacing w:after="160" w:line="259"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A46D22">
              <w:rPr>
                <w:i/>
                <w:iCs/>
                <w:sz w:val="20"/>
                <w:szCs w:val="20"/>
              </w:rPr>
              <w:t>Nem megfelelő szakmai színvonalú beavatkozások, programok</w:t>
            </w:r>
            <w:r w:rsidR="009C18DB">
              <w:rPr>
                <w:i/>
                <w:iCs/>
                <w:sz w:val="20"/>
                <w:szCs w:val="20"/>
              </w:rPr>
              <w:t>.</w:t>
            </w:r>
          </w:p>
          <w:p w14:paraId="0DDB8350" w14:textId="77777777" w:rsidR="00E12E09" w:rsidRPr="00A46D22" w:rsidRDefault="00E12E09" w:rsidP="005B0D30">
            <w:pPr>
              <w:cnfStyle w:val="000000000000" w:firstRow="0" w:lastRow="0" w:firstColumn="0" w:lastColumn="0" w:oddVBand="0" w:evenVBand="0" w:oddHBand="0" w:evenHBand="0" w:firstRowFirstColumn="0" w:firstRowLastColumn="0" w:lastRowFirstColumn="0" w:lastRowLastColumn="0"/>
              <w:rPr>
                <w:b/>
                <w:bCs/>
                <w:i/>
                <w:iCs/>
                <w:sz w:val="20"/>
                <w:szCs w:val="20"/>
              </w:rPr>
            </w:pPr>
            <w:r w:rsidRPr="00A46D22">
              <w:rPr>
                <w:b/>
                <w:bCs/>
                <w:i/>
                <w:iCs/>
                <w:sz w:val="20"/>
                <w:szCs w:val="20"/>
              </w:rPr>
              <w:t xml:space="preserve">Finanszírozási kockázatok: </w:t>
            </w:r>
          </w:p>
          <w:p w14:paraId="39495699" w14:textId="77777777" w:rsidR="00E12E09" w:rsidRPr="00A46D22" w:rsidRDefault="00E12E09" w:rsidP="008A3912">
            <w:pPr>
              <w:pStyle w:val="Listaszerbekezds"/>
              <w:numPr>
                <w:ilvl w:val="0"/>
                <w:numId w:val="146"/>
              </w:numPr>
              <w:spacing w:after="160" w:line="259"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A46D22">
              <w:rPr>
                <w:i/>
                <w:iCs/>
                <w:sz w:val="20"/>
                <w:szCs w:val="20"/>
              </w:rPr>
              <w:t>A beruházási/projekt költségek jelentős megemelkedése;</w:t>
            </w:r>
          </w:p>
          <w:p w14:paraId="4D8C10CF" w14:textId="77777777" w:rsidR="00E12E09" w:rsidRPr="00A46D22" w:rsidRDefault="00E12E09" w:rsidP="008A3912">
            <w:pPr>
              <w:pStyle w:val="Listaszerbekezds"/>
              <w:numPr>
                <w:ilvl w:val="0"/>
                <w:numId w:val="146"/>
              </w:numPr>
              <w:spacing w:after="160" w:line="259"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A46D22">
              <w:rPr>
                <w:i/>
                <w:iCs/>
                <w:sz w:val="20"/>
                <w:szCs w:val="20"/>
              </w:rPr>
              <w:t>Finanszírozási, likviditási nehézségek;</w:t>
            </w:r>
          </w:p>
          <w:p w14:paraId="116DBE40" w14:textId="6999EF17" w:rsidR="00E12E09" w:rsidRPr="00A46D22" w:rsidRDefault="00E12E09" w:rsidP="008A3912">
            <w:pPr>
              <w:pStyle w:val="Listaszerbekezds"/>
              <w:numPr>
                <w:ilvl w:val="0"/>
                <w:numId w:val="146"/>
              </w:numPr>
              <w:spacing w:after="160" w:line="259"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A46D22">
              <w:rPr>
                <w:i/>
                <w:iCs/>
                <w:sz w:val="20"/>
                <w:szCs w:val="20"/>
              </w:rPr>
              <w:t>Árfolyamingadozásból származó finanszírozási kockázatok</w:t>
            </w:r>
            <w:r w:rsidR="009C18DB">
              <w:rPr>
                <w:i/>
                <w:iCs/>
                <w:sz w:val="20"/>
                <w:szCs w:val="20"/>
              </w:rPr>
              <w:t>.</w:t>
            </w:r>
          </w:p>
          <w:p w14:paraId="3A286A0D" w14:textId="77777777" w:rsidR="00E12E09" w:rsidRPr="00A46D22" w:rsidRDefault="00E12E09" w:rsidP="005B0D30">
            <w:pPr>
              <w:cnfStyle w:val="000000000000" w:firstRow="0" w:lastRow="0" w:firstColumn="0" w:lastColumn="0" w:oddVBand="0" w:evenVBand="0" w:oddHBand="0" w:evenHBand="0" w:firstRowFirstColumn="0" w:firstRowLastColumn="0" w:lastRowFirstColumn="0" w:lastRowLastColumn="0"/>
              <w:rPr>
                <w:b/>
                <w:bCs/>
                <w:i/>
                <w:iCs/>
                <w:sz w:val="20"/>
                <w:szCs w:val="20"/>
              </w:rPr>
            </w:pPr>
            <w:r w:rsidRPr="00A46D22">
              <w:rPr>
                <w:b/>
                <w:bCs/>
                <w:i/>
                <w:iCs/>
                <w:sz w:val="20"/>
                <w:szCs w:val="20"/>
              </w:rPr>
              <w:t xml:space="preserve">Fenntartási kockázatok: </w:t>
            </w:r>
          </w:p>
          <w:p w14:paraId="3B795588" w14:textId="3FD06236" w:rsidR="00E12E09" w:rsidRPr="00A46D22" w:rsidRDefault="009C18DB" w:rsidP="008A3912">
            <w:pPr>
              <w:pStyle w:val="Listaszerbekezds"/>
              <w:numPr>
                <w:ilvl w:val="0"/>
                <w:numId w:val="147"/>
              </w:numPr>
              <w:spacing w:after="160" w:line="259" w:lineRule="auto"/>
              <w:cnfStyle w:val="000000000000" w:firstRow="0" w:lastRow="0" w:firstColumn="0" w:lastColumn="0" w:oddVBand="0" w:evenVBand="0" w:oddHBand="0" w:evenHBand="0" w:firstRowFirstColumn="0" w:firstRowLastColumn="0" w:lastRowFirstColumn="0" w:lastRowLastColumn="0"/>
              <w:rPr>
                <w:i/>
                <w:iCs/>
                <w:sz w:val="20"/>
                <w:szCs w:val="20"/>
              </w:rPr>
            </w:pPr>
            <w:r>
              <w:rPr>
                <w:i/>
                <w:iCs/>
                <w:sz w:val="20"/>
                <w:szCs w:val="20"/>
              </w:rPr>
              <w:t>H</w:t>
            </w:r>
            <w:r w:rsidR="00E12E09" w:rsidRPr="00A46D22">
              <w:rPr>
                <w:i/>
                <w:iCs/>
                <w:sz w:val="20"/>
                <w:szCs w:val="20"/>
              </w:rPr>
              <w:t xml:space="preserve">ibás kivitelezésből adódó technikai problémák; </w:t>
            </w:r>
          </w:p>
          <w:p w14:paraId="38D30FF5" w14:textId="1C26B3D2" w:rsidR="00E12E09" w:rsidRPr="00A46D22" w:rsidRDefault="009C18DB" w:rsidP="008A3912">
            <w:pPr>
              <w:pStyle w:val="Listaszerbekezds"/>
              <w:numPr>
                <w:ilvl w:val="0"/>
                <w:numId w:val="147"/>
              </w:numPr>
              <w:spacing w:after="160" w:line="259" w:lineRule="auto"/>
              <w:cnfStyle w:val="000000000000" w:firstRow="0" w:lastRow="0" w:firstColumn="0" w:lastColumn="0" w:oddVBand="0" w:evenVBand="0" w:oddHBand="0" w:evenHBand="0" w:firstRowFirstColumn="0" w:firstRowLastColumn="0" w:lastRowFirstColumn="0" w:lastRowLastColumn="0"/>
              <w:rPr>
                <w:i/>
                <w:iCs/>
                <w:sz w:val="20"/>
                <w:szCs w:val="20"/>
              </w:rPr>
            </w:pPr>
            <w:r>
              <w:rPr>
                <w:i/>
                <w:iCs/>
                <w:sz w:val="20"/>
                <w:szCs w:val="20"/>
              </w:rPr>
              <w:t>A</w:t>
            </w:r>
            <w:r w:rsidR="00E12E09" w:rsidRPr="00A46D22">
              <w:rPr>
                <w:i/>
                <w:iCs/>
                <w:sz w:val="20"/>
                <w:szCs w:val="20"/>
              </w:rPr>
              <w:t>lacsony vendégforgalom;</w:t>
            </w:r>
          </w:p>
          <w:p w14:paraId="141803C5" w14:textId="77777777" w:rsidR="00E12E09" w:rsidRPr="00A46D22" w:rsidRDefault="00E12E09" w:rsidP="008A3912">
            <w:pPr>
              <w:pStyle w:val="Listaszerbekezds"/>
              <w:numPr>
                <w:ilvl w:val="0"/>
                <w:numId w:val="147"/>
              </w:numPr>
              <w:spacing w:after="160" w:line="259"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A46D22">
              <w:rPr>
                <w:i/>
                <w:iCs/>
                <w:sz w:val="20"/>
                <w:szCs w:val="20"/>
              </w:rPr>
              <w:t>A célcsoport nem veszi igénybe az elérhető szolgáltatásokat;</w:t>
            </w:r>
          </w:p>
          <w:p w14:paraId="78556744" w14:textId="42CDD31E" w:rsidR="00E12E09" w:rsidRPr="00A46D22" w:rsidRDefault="009C18DB" w:rsidP="008A3912">
            <w:pPr>
              <w:pStyle w:val="Listaszerbekezds"/>
              <w:numPr>
                <w:ilvl w:val="0"/>
                <w:numId w:val="147"/>
              </w:numPr>
              <w:spacing w:after="160" w:line="259" w:lineRule="auto"/>
              <w:cnfStyle w:val="000000000000" w:firstRow="0" w:lastRow="0" w:firstColumn="0" w:lastColumn="0" w:oddVBand="0" w:evenVBand="0" w:oddHBand="0" w:evenHBand="0" w:firstRowFirstColumn="0" w:firstRowLastColumn="0" w:lastRowFirstColumn="0" w:lastRowLastColumn="0"/>
              <w:rPr>
                <w:i/>
                <w:iCs/>
                <w:sz w:val="20"/>
                <w:szCs w:val="20"/>
              </w:rPr>
            </w:pPr>
            <w:r>
              <w:rPr>
                <w:i/>
                <w:iCs/>
                <w:sz w:val="20"/>
                <w:szCs w:val="20"/>
              </w:rPr>
              <w:t>V</w:t>
            </w:r>
            <w:r w:rsidR="00E12E09" w:rsidRPr="00A46D22">
              <w:rPr>
                <w:i/>
                <w:iCs/>
                <w:sz w:val="20"/>
                <w:szCs w:val="20"/>
              </w:rPr>
              <w:t>eszteségessé váló üzemeltetés;</w:t>
            </w:r>
          </w:p>
          <w:p w14:paraId="7F679F93" w14:textId="77777777" w:rsidR="00E12E09" w:rsidRPr="00A46D22" w:rsidRDefault="00E12E09" w:rsidP="008A3912">
            <w:pPr>
              <w:pStyle w:val="Listaszerbekezds"/>
              <w:numPr>
                <w:ilvl w:val="0"/>
                <w:numId w:val="147"/>
              </w:numPr>
              <w:spacing w:after="160" w:line="259"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A46D22">
              <w:rPr>
                <w:i/>
                <w:iCs/>
                <w:sz w:val="20"/>
                <w:szCs w:val="20"/>
              </w:rPr>
              <w:t>Feladatellátáshoz szükséges munkaerő hiánya;</w:t>
            </w:r>
          </w:p>
          <w:p w14:paraId="4561BE9E" w14:textId="77777777" w:rsidR="00E12E09" w:rsidRPr="00A46D22" w:rsidRDefault="00E12E09" w:rsidP="008A3912">
            <w:pPr>
              <w:pStyle w:val="Listaszerbekezds"/>
              <w:numPr>
                <w:ilvl w:val="0"/>
                <w:numId w:val="147"/>
              </w:numPr>
              <w:spacing w:after="160" w:line="259"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A46D22">
              <w:rPr>
                <w:i/>
                <w:iCs/>
                <w:sz w:val="20"/>
                <w:szCs w:val="20"/>
              </w:rPr>
              <w:t>Kihasználatlan kapacitások.</w:t>
            </w:r>
          </w:p>
        </w:tc>
      </w:tr>
      <w:tr w:rsidR="00E12E09" w:rsidRPr="006A646B" w14:paraId="355296AA" w14:textId="77777777" w:rsidTr="005B0D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B4C6E7" w:themeFill="accent1" w:themeFillTint="66"/>
            <w:vAlign w:val="center"/>
          </w:tcPr>
          <w:p w14:paraId="46D6C0F0" w14:textId="77777777" w:rsidR="00E12E09" w:rsidRPr="006A646B" w:rsidRDefault="00E12E09" w:rsidP="005B0D30">
            <w:pPr>
              <w:rPr>
                <w:i/>
                <w:iCs/>
                <w:sz w:val="20"/>
                <w:szCs w:val="20"/>
              </w:rPr>
            </w:pPr>
            <w:r w:rsidRPr="006A646B">
              <w:rPr>
                <w:i/>
                <w:iCs/>
                <w:sz w:val="20"/>
                <w:szCs w:val="20"/>
              </w:rPr>
              <w:t>Érdekeltek</w:t>
            </w:r>
          </w:p>
        </w:tc>
        <w:tc>
          <w:tcPr>
            <w:tcW w:w="6513" w:type="dxa"/>
            <w:shd w:val="clear" w:color="auto" w:fill="B4C6E7" w:themeFill="accent1" w:themeFillTint="66"/>
            <w:vAlign w:val="center"/>
          </w:tcPr>
          <w:p w14:paraId="37B49214" w14:textId="77777777" w:rsidR="00E12E09" w:rsidRPr="00A46D22" w:rsidRDefault="00E12E09" w:rsidP="008A3912">
            <w:pPr>
              <w:pStyle w:val="Listaszerbekezds"/>
              <w:numPr>
                <w:ilvl w:val="0"/>
                <w:numId w:val="148"/>
              </w:numPr>
              <w:spacing w:after="160" w:line="259" w:lineRule="auto"/>
              <w:ind w:left="738"/>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Mórahalom Városi Önkormányzat;</w:t>
            </w:r>
          </w:p>
          <w:p w14:paraId="2554C968" w14:textId="77777777" w:rsidR="00E12E09" w:rsidRPr="00A46D22" w:rsidRDefault="00E12E09" w:rsidP="008A3912">
            <w:pPr>
              <w:pStyle w:val="Listaszerbekezds"/>
              <w:numPr>
                <w:ilvl w:val="0"/>
                <w:numId w:val="148"/>
              </w:numPr>
              <w:spacing w:after="160" w:line="259" w:lineRule="auto"/>
              <w:ind w:left="738"/>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Piaci befektetők;</w:t>
            </w:r>
          </w:p>
          <w:p w14:paraId="40BF60D7" w14:textId="77777777" w:rsidR="00E12E09" w:rsidRPr="00A46D22" w:rsidRDefault="00E12E09" w:rsidP="008A3912">
            <w:pPr>
              <w:pStyle w:val="Listaszerbekezds"/>
              <w:numPr>
                <w:ilvl w:val="0"/>
                <w:numId w:val="148"/>
              </w:numPr>
              <w:spacing w:after="160" w:line="259" w:lineRule="auto"/>
              <w:ind w:left="738"/>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Móra-Partner Foglalkoztatási és Szociális Nonprofit Közhasznú Kft.;</w:t>
            </w:r>
          </w:p>
          <w:p w14:paraId="08F2EB94" w14:textId="77777777" w:rsidR="00E12E09" w:rsidRPr="00A46D22" w:rsidRDefault="00E12E09" w:rsidP="008A3912">
            <w:pPr>
              <w:pStyle w:val="Listaszerbekezds"/>
              <w:numPr>
                <w:ilvl w:val="0"/>
                <w:numId w:val="148"/>
              </w:numPr>
              <w:spacing w:after="160" w:line="259" w:lineRule="auto"/>
              <w:ind w:left="738"/>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Móraép Nonprofit Közhasznú Kft.;</w:t>
            </w:r>
          </w:p>
          <w:p w14:paraId="6A444D94" w14:textId="77777777" w:rsidR="00E12E09" w:rsidRPr="00A46D22" w:rsidRDefault="00E12E09" w:rsidP="008A3912">
            <w:pPr>
              <w:pStyle w:val="Listaszerbekezds"/>
              <w:numPr>
                <w:ilvl w:val="0"/>
                <w:numId w:val="148"/>
              </w:numPr>
              <w:spacing w:after="160" w:line="259" w:lineRule="auto"/>
              <w:ind w:left="738"/>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Szent Erzsébet Mórahalmi Gyógyfürdő;</w:t>
            </w:r>
          </w:p>
          <w:p w14:paraId="5961052D" w14:textId="77777777" w:rsidR="00E12E09" w:rsidRPr="00A46D22" w:rsidRDefault="00E12E09" w:rsidP="008A3912">
            <w:pPr>
              <w:pStyle w:val="Listaszerbekezds"/>
              <w:numPr>
                <w:ilvl w:val="0"/>
                <w:numId w:val="148"/>
              </w:numPr>
              <w:spacing w:after="160" w:line="259" w:lineRule="auto"/>
              <w:ind w:left="738"/>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Móranet Nonprofit Közhasznú Kft.;</w:t>
            </w:r>
          </w:p>
          <w:p w14:paraId="7A106417" w14:textId="77777777" w:rsidR="00E12E09" w:rsidRPr="00A46D22" w:rsidRDefault="00E12E09" w:rsidP="008A3912">
            <w:pPr>
              <w:pStyle w:val="Listaszerbekezds"/>
              <w:numPr>
                <w:ilvl w:val="0"/>
                <w:numId w:val="148"/>
              </w:numPr>
              <w:spacing w:after="160" w:line="259" w:lineRule="auto"/>
              <w:ind w:left="738"/>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Szegedi Tankerületi Központ;</w:t>
            </w:r>
          </w:p>
          <w:p w14:paraId="61DCB0E7" w14:textId="77777777" w:rsidR="00E12E09" w:rsidRPr="00A46D22" w:rsidRDefault="00E12E09" w:rsidP="008A3912">
            <w:pPr>
              <w:pStyle w:val="Listaszerbekezds"/>
              <w:numPr>
                <w:ilvl w:val="0"/>
                <w:numId w:val="148"/>
              </w:numPr>
              <w:spacing w:after="160" w:line="259" w:lineRule="auto"/>
              <w:ind w:left="738"/>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lastRenderedPageBreak/>
              <w:t>Szeged-Csanádi Egyházmegye;</w:t>
            </w:r>
          </w:p>
          <w:p w14:paraId="6A7B7325" w14:textId="77777777" w:rsidR="00E12E09" w:rsidRPr="00A46D22" w:rsidRDefault="00E12E09" w:rsidP="008A3912">
            <w:pPr>
              <w:pStyle w:val="Listaszerbekezds"/>
              <w:numPr>
                <w:ilvl w:val="0"/>
                <w:numId w:val="148"/>
              </w:numPr>
              <w:spacing w:after="160" w:line="259" w:lineRule="auto"/>
              <w:ind w:left="738"/>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Mórahalmi Városfejlesztő Kft.;</w:t>
            </w:r>
          </w:p>
          <w:p w14:paraId="1CFD3B7E" w14:textId="77777777" w:rsidR="00E12E09" w:rsidRPr="00A46D22" w:rsidRDefault="00E12E09" w:rsidP="008A3912">
            <w:pPr>
              <w:pStyle w:val="Listaszerbekezds"/>
              <w:numPr>
                <w:ilvl w:val="0"/>
                <w:numId w:val="148"/>
              </w:numPr>
              <w:spacing w:after="160" w:line="259" w:lineRule="auto"/>
              <w:ind w:left="738"/>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Szegedi Tudományegyetem;</w:t>
            </w:r>
          </w:p>
          <w:p w14:paraId="39E01D93" w14:textId="77777777" w:rsidR="00E12E09" w:rsidRPr="00A46D22" w:rsidRDefault="00E12E09" w:rsidP="008A3912">
            <w:pPr>
              <w:pStyle w:val="Listaszerbekezds"/>
              <w:numPr>
                <w:ilvl w:val="0"/>
                <w:numId w:val="148"/>
              </w:numPr>
              <w:spacing w:after="160" w:line="259" w:lineRule="auto"/>
              <w:ind w:left="738"/>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Újvidéki Egyetem;</w:t>
            </w:r>
          </w:p>
          <w:p w14:paraId="2E92F22B" w14:textId="77777777" w:rsidR="00E12E09" w:rsidRPr="00A46D22" w:rsidRDefault="00E12E09" w:rsidP="008A3912">
            <w:pPr>
              <w:pStyle w:val="Listaszerbekezds"/>
              <w:numPr>
                <w:ilvl w:val="0"/>
                <w:numId w:val="148"/>
              </w:numPr>
              <w:spacing w:after="160" w:line="259" w:lineRule="auto"/>
              <w:ind w:left="738"/>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Helyi vállalkozások/vállalkozók;</w:t>
            </w:r>
          </w:p>
          <w:p w14:paraId="56613562" w14:textId="77777777" w:rsidR="00E12E09" w:rsidRPr="00A46D22" w:rsidRDefault="00E12E09" w:rsidP="008A3912">
            <w:pPr>
              <w:pStyle w:val="Listaszerbekezds"/>
              <w:numPr>
                <w:ilvl w:val="0"/>
                <w:numId w:val="148"/>
              </w:numPr>
              <w:spacing w:after="160" w:line="259" w:lineRule="auto"/>
              <w:ind w:left="738"/>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Magyar Közút Nonprofit Zrt.;</w:t>
            </w:r>
          </w:p>
          <w:p w14:paraId="6A49E1AB" w14:textId="77777777" w:rsidR="00E12E09" w:rsidRPr="00A46D22" w:rsidRDefault="00E12E09" w:rsidP="008A3912">
            <w:pPr>
              <w:pStyle w:val="Listaszerbekezds"/>
              <w:numPr>
                <w:ilvl w:val="0"/>
                <w:numId w:val="148"/>
              </w:numPr>
              <w:spacing w:after="160" w:line="259" w:lineRule="auto"/>
              <w:ind w:left="738"/>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Magyarország Kormánya;</w:t>
            </w:r>
          </w:p>
          <w:p w14:paraId="2F633AA2" w14:textId="77777777" w:rsidR="00E12E09" w:rsidRPr="00A46D22" w:rsidRDefault="00E12E09" w:rsidP="008A3912">
            <w:pPr>
              <w:pStyle w:val="Listaszerbekezds"/>
              <w:numPr>
                <w:ilvl w:val="0"/>
                <w:numId w:val="148"/>
              </w:numPr>
              <w:spacing w:after="160" w:line="259" w:lineRule="auto"/>
              <w:ind w:left="738"/>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Szerbia Kormánya;</w:t>
            </w:r>
          </w:p>
          <w:p w14:paraId="0CCD26B5" w14:textId="77777777" w:rsidR="00E12E09" w:rsidRPr="00A46D22" w:rsidRDefault="00E12E09" w:rsidP="008A3912">
            <w:pPr>
              <w:pStyle w:val="Listaszerbekezds"/>
              <w:numPr>
                <w:ilvl w:val="0"/>
                <w:numId w:val="148"/>
              </w:numPr>
              <w:spacing w:after="160" w:line="259" w:lineRule="auto"/>
              <w:ind w:left="738"/>
              <w:cnfStyle w:val="000000100000" w:firstRow="0" w:lastRow="0" w:firstColumn="0" w:lastColumn="0" w:oddVBand="0" w:evenVBand="0" w:oddHBand="1" w:evenHBand="0" w:firstRowFirstColumn="0" w:firstRowLastColumn="0" w:lastRowFirstColumn="0" w:lastRowLastColumn="0"/>
              <w:rPr>
                <w:b/>
                <w:bCs/>
                <w:i/>
                <w:iCs/>
                <w:sz w:val="20"/>
                <w:szCs w:val="20"/>
              </w:rPr>
            </w:pPr>
            <w:r w:rsidRPr="00A46D22">
              <w:rPr>
                <w:i/>
                <w:iCs/>
                <w:sz w:val="20"/>
                <w:szCs w:val="20"/>
              </w:rPr>
              <w:t>Horgos Önkormányzata.</w:t>
            </w:r>
          </w:p>
        </w:tc>
      </w:tr>
    </w:tbl>
    <w:p w14:paraId="3C6AD857" w14:textId="77777777" w:rsidR="00E12E09" w:rsidRDefault="00E12E09" w:rsidP="00E12E09"/>
    <w:p w14:paraId="69FA609D" w14:textId="77777777" w:rsidR="00E12E09" w:rsidRDefault="00E12E09" w:rsidP="00E12E09">
      <w:pPr>
        <w:pStyle w:val="Cmsor4"/>
      </w:pPr>
      <w:bookmarkStart w:id="608" w:name="_Toc95828248"/>
      <w:r>
        <w:t>Zöldülő dimenzió</w:t>
      </w:r>
      <w:bookmarkEnd w:id="608"/>
    </w:p>
    <w:p w14:paraId="45594D2A" w14:textId="10AAF9BD" w:rsidR="00E12E09" w:rsidRDefault="00210CF9" w:rsidP="00585D29">
      <w:pPr>
        <w:pStyle w:val="Kpalrs"/>
        <w:jc w:val="center"/>
      </w:pPr>
      <w:fldSimple w:instr=" SEQ táblázat \* ARABIC ">
        <w:bookmarkStart w:id="609" w:name="_Toc95828082"/>
        <w:r w:rsidR="001C3E77">
          <w:rPr>
            <w:noProof/>
          </w:rPr>
          <w:t>50</w:t>
        </w:r>
      </w:fldSimple>
      <w:r w:rsidR="00585D29">
        <w:t>. táblázat</w:t>
      </w:r>
      <w:r w:rsidR="00E12E09" w:rsidRPr="00585D29">
        <w:t>: A zöldülő dimenzió összesített adatai</w:t>
      </w:r>
      <w:bookmarkEnd w:id="609"/>
    </w:p>
    <w:tbl>
      <w:tblPr>
        <w:tblStyle w:val="Tblzatrcsos43jellszn1"/>
        <w:tblW w:w="0" w:type="auto"/>
        <w:tblLook w:val="04A0" w:firstRow="1" w:lastRow="0" w:firstColumn="1" w:lastColumn="0" w:noHBand="0" w:noVBand="1"/>
      </w:tblPr>
      <w:tblGrid>
        <w:gridCol w:w="2547"/>
        <w:gridCol w:w="6513"/>
      </w:tblGrid>
      <w:tr w:rsidR="00E12E09" w:rsidRPr="00A77474" w14:paraId="011DE13C" w14:textId="77777777" w:rsidTr="005B0D3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7" w:type="dxa"/>
            <w:shd w:val="clear" w:color="auto" w:fill="4472C4" w:themeFill="accent1"/>
            <w:vAlign w:val="center"/>
          </w:tcPr>
          <w:p w14:paraId="0DF20DD7" w14:textId="77777777" w:rsidR="00E12E09" w:rsidRPr="00A77474" w:rsidRDefault="00E12E09" w:rsidP="005B0D30">
            <w:pPr>
              <w:keepNext/>
              <w:jc w:val="center"/>
              <w:rPr>
                <w:bCs w:val="0"/>
                <w:sz w:val="20"/>
                <w:szCs w:val="20"/>
              </w:rPr>
            </w:pPr>
            <w:r w:rsidRPr="00A77474">
              <w:rPr>
                <w:bCs w:val="0"/>
                <w:sz w:val="20"/>
                <w:szCs w:val="20"/>
              </w:rPr>
              <w:t>Megvizsgálandó szempontok</w:t>
            </w:r>
          </w:p>
        </w:tc>
        <w:tc>
          <w:tcPr>
            <w:tcW w:w="6515" w:type="dxa"/>
            <w:shd w:val="clear" w:color="auto" w:fill="4472C4" w:themeFill="accent1"/>
            <w:vAlign w:val="center"/>
          </w:tcPr>
          <w:p w14:paraId="1A09B2D2" w14:textId="77777777" w:rsidR="00E12E09" w:rsidRPr="00A77474" w:rsidRDefault="00E12E09" w:rsidP="005B0D30">
            <w:pPr>
              <w:keepNext/>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A77474">
              <w:rPr>
                <w:bCs w:val="0"/>
                <w:sz w:val="20"/>
                <w:szCs w:val="20"/>
              </w:rPr>
              <w:t>A szempont részletezése</w:t>
            </w:r>
          </w:p>
        </w:tc>
      </w:tr>
      <w:tr w:rsidR="00E12E09" w:rsidRPr="00A77474" w14:paraId="03EB82FF" w14:textId="77777777" w:rsidTr="001A4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B4C6E7" w:themeFill="accent1" w:themeFillTint="66"/>
            <w:vAlign w:val="center"/>
          </w:tcPr>
          <w:p w14:paraId="72565E16" w14:textId="77777777" w:rsidR="00E12E09" w:rsidRPr="00155CC3" w:rsidRDefault="00E12E09" w:rsidP="005B0D30">
            <w:pPr>
              <w:rPr>
                <w:i/>
                <w:iCs/>
                <w:sz w:val="20"/>
                <w:szCs w:val="20"/>
              </w:rPr>
            </w:pPr>
            <w:r>
              <w:rPr>
                <w:i/>
                <w:iCs/>
                <w:sz w:val="20"/>
                <w:szCs w:val="20"/>
              </w:rPr>
              <w:t>Dimenzió összesített tervezett beruházási költsége</w:t>
            </w:r>
          </w:p>
        </w:tc>
        <w:tc>
          <w:tcPr>
            <w:tcW w:w="6515" w:type="dxa"/>
            <w:shd w:val="clear" w:color="auto" w:fill="B4C6E7" w:themeFill="accent1" w:themeFillTint="66"/>
            <w:vAlign w:val="center"/>
          </w:tcPr>
          <w:p w14:paraId="76646109" w14:textId="586A7311" w:rsidR="00E12E09" w:rsidRPr="003C5E32" w:rsidRDefault="003C5E32" w:rsidP="001A466C">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0"/>
                <w:szCs w:val="20"/>
              </w:rPr>
            </w:pPr>
            <w:r>
              <w:rPr>
                <w:rFonts w:ascii="Calibri" w:hAnsi="Calibri" w:cs="Calibri"/>
                <w:i/>
                <w:iCs/>
                <w:color w:val="000000"/>
                <w:sz w:val="20"/>
                <w:szCs w:val="20"/>
              </w:rPr>
              <w:t>36 208 000 000</w:t>
            </w:r>
          </w:p>
        </w:tc>
      </w:tr>
      <w:tr w:rsidR="00E12E09" w:rsidRPr="00A77474" w14:paraId="3DD5A949" w14:textId="77777777" w:rsidTr="005B0D30">
        <w:tc>
          <w:tcPr>
            <w:cnfStyle w:val="001000000000" w:firstRow="0" w:lastRow="0" w:firstColumn="1" w:lastColumn="0" w:oddVBand="0" w:evenVBand="0" w:oddHBand="0" w:evenHBand="0" w:firstRowFirstColumn="0" w:firstRowLastColumn="0" w:lastRowFirstColumn="0" w:lastRowLastColumn="0"/>
            <w:tcW w:w="2547" w:type="dxa"/>
            <w:shd w:val="clear" w:color="auto" w:fill="E7E6E6" w:themeFill="background2"/>
            <w:vAlign w:val="center"/>
          </w:tcPr>
          <w:p w14:paraId="7D0D1353" w14:textId="77777777" w:rsidR="00E12E09" w:rsidRPr="00155CC3" w:rsidRDefault="00E12E09" w:rsidP="005B0D30">
            <w:pPr>
              <w:rPr>
                <w:i/>
                <w:iCs/>
                <w:sz w:val="20"/>
                <w:szCs w:val="20"/>
              </w:rPr>
            </w:pPr>
            <w:r w:rsidRPr="00155CC3">
              <w:rPr>
                <w:i/>
                <w:iCs/>
                <w:sz w:val="20"/>
                <w:szCs w:val="20"/>
              </w:rPr>
              <w:t>Megtérülést (bevételt, jövedelmet) biztosító elemek</w:t>
            </w:r>
          </w:p>
        </w:tc>
        <w:tc>
          <w:tcPr>
            <w:tcW w:w="6515" w:type="dxa"/>
            <w:shd w:val="clear" w:color="auto" w:fill="E7E6E6" w:themeFill="background2"/>
          </w:tcPr>
          <w:p w14:paraId="79AB5B2C" w14:textId="77777777" w:rsidR="00E12E09" w:rsidRPr="00A46D22" w:rsidRDefault="00E12E09" w:rsidP="005B0D30">
            <w:pPr>
              <w:cnfStyle w:val="000000000000" w:firstRow="0" w:lastRow="0" w:firstColumn="0" w:lastColumn="0" w:oddVBand="0" w:evenVBand="0" w:oddHBand="0" w:evenHBand="0" w:firstRowFirstColumn="0" w:firstRowLastColumn="0" w:lastRowFirstColumn="0" w:lastRowLastColumn="0"/>
              <w:rPr>
                <w:i/>
                <w:iCs/>
                <w:sz w:val="20"/>
                <w:szCs w:val="20"/>
              </w:rPr>
            </w:pPr>
            <w:r w:rsidRPr="00A46D22">
              <w:rPr>
                <w:i/>
                <w:iCs/>
                <w:sz w:val="20"/>
                <w:szCs w:val="20"/>
              </w:rPr>
              <w:t>Bevételt biztosító elemet a körforgásos gazdaság gazdaságra való átállást segítő programcsomag és a Modern hulladékgazdálkodási programcsomag tartalmazhat.</w:t>
            </w:r>
          </w:p>
        </w:tc>
      </w:tr>
      <w:tr w:rsidR="00E12E09" w:rsidRPr="00A77474" w14:paraId="2822A32B" w14:textId="77777777" w:rsidTr="005B0D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B4C6E7" w:themeFill="accent1" w:themeFillTint="66"/>
            <w:vAlign w:val="center"/>
          </w:tcPr>
          <w:p w14:paraId="48CC2A90" w14:textId="77777777" w:rsidR="00E12E09" w:rsidRPr="00155CC3" w:rsidRDefault="00E12E09" w:rsidP="005B0D30">
            <w:pPr>
              <w:rPr>
                <w:i/>
                <w:iCs/>
                <w:sz w:val="20"/>
                <w:szCs w:val="20"/>
              </w:rPr>
            </w:pPr>
            <w:r w:rsidRPr="00155CC3">
              <w:rPr>
                <w:i/>
                <w:iCs/>
                <w:sz w:val="20"/>
                <w:szCs w:val="20"/>
              </w:rPr>
              <w:t>Források</w:t>
            </w:r>
          </w:p>
        </w:tc>
        <w:tc>
          <w:tcPr>
            <w:tcW w:w="6515" w:type="dxa"/>
            <w:shd w:val="clear" w:color="auto" w:fill="B4C6E7" w:themeFill="accent1" w:themeFillTint="66"/>
          </w:tcPr>
          <w:p w14:paraId="5B89B65F" w14:textId="77777777" w:rsidR="00E12E09" w:rsidRPr="00A46D22" w:rsidRDefault="00E12E09" w:rsidP="005B0D30">
            <w:pPr>
              <w:ind w:left="720" w:hanging="360"/>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A következő források vehetőek igénybe:</w:t>
            </w:r>
          </w:p>
          <w:p w14:paraId="4D262F1B" w14:textId="77777777" w:rsidR="00E12E09" w:rsidRPr="00A46D22" w:rsidRDefault="00E12E09" w:rsidP="008A3912">
            <w:pPr>
              <w:pStyle w:val="Listaszerbekezds"/>
              <w:numPr>
                <w:ilvl w:val="0"/>
                <w:numId w:val="150"/>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Vissza nem térítendő támogatás;</w:t>
            </w:r>
          </w:p>
          <w:p w14:paraId="4CE9FB6B" w14:textId="77777777" w:rsidR="00E12E09" w:rsidRPr="00A46D22" w:rsidRDefault="00E12E09" w:rsidP="008A3912">
            <w:pPr>
              <w:pStyle w:val="Listaszerbekezds"/>
              <w:numPr>
                <w:ilvl w:val="0"/>
                <w:numId w:val="150"/>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Önkormányzati önerő;</w:t>
            </w:r>
          </w:p>
          <w:p w14:paraId="475F2531" w14:textId="77777777" w:rsidR="00E12E09" w:rsidRPr="00A46D22" w:rsidRDefault="00E12E09" w:rsidP="008A3912">
            <w:pPr>
              <w:pStyle w:val="Listaszerbekezds"/>
              <w:numPr>
                <w:ilvl w:val="0"/>
                <w:numId w:val="150"/>
              </w:numPr>
              <w:spacing w:after="160" w:line="259" w:lineRule="auto"/>
              <w:cnfStyle w:val="000000100000" w:firstRow="0" w:lastRow="0" w:firstColumn="0" w:lastColumn="0" w:oddVBand="0" w:evenVBand="0" w:oddHBand="1" w:evenHBand="0" w:firstRowFirstColumn="0" w:firstRowLastColumn="0" w:lastRowFirstColumn="0" w:lastRowLastColumn="0"/>
              <w:rPr>
                <w:i/>
                <w:iCs/>
              </w:rPr>
            </w:pPr>
            <w:r w:rsidRPr="00A46D22">
              <w:rPr>
                <w:i/>
                <w:iCs/>
                <w:sz w:val="20"/>
                <w:szCs w:val="20"/>
              </w:rPr>
              <w:t>Piaci befektető.</w:t>
            </w:r>
          </w:p>
        </w:tc>
      </w:tr>
      <w:tr w:rsidR="00E12E09" w:rsidRPr="00A77474" w14:paraId="022CBA3A" w14:textId="77777777" w:rsidTr="005B0D30">
        <w:tc>
          <w:tcPr>
            <w:cnfStyle w:val="001000000000" w:firstRow="0" w:lastRow="0" w:firstColumn="1" w:lastColumn="0" w:oddVBand="0" w:evenVBand="0" w:oddHBand="0" w:evenHBand="0" w:firstRowFirstColumn="0" w:firstRowLastColumn="0" w:lastRowFirstColumn="0" w:lastRowLastColumn="0"/>
            <w:tcW w:w="2547" w:type="dxa"/>
            <w:shd w:val="clear" w:color="auto" w:fill="E7E6E6" w:themeFill="background2"/>
            <w:vAlign w:val="center"/>
          </w:tcPr>
          <w:p w14:paraId="53DA5E58" w14:textId="77777777" w:rsidR="00E12E09" w:rsidRPr="00155CC3" w:rsidRDefault="00E12E09" w:rsidP="005B0D30">
            <w:pPr>
              <w:rPr>
                <w:i/>
                <w:iCs/>
                <w:sz w:val="20"/>
                <w:szCs w:val="20"/>
              </w:rPr>
            </w:pPr>
            <w:r w:rsidRPr="00A77474">
              <w:rPr>
                <w:rFonts w:cstheme="minorHAnsi"/>
                <w:sz w:val="20"/>
                <w:szCs w:val="20"/>
              </w:rPr>
              <w:t>Finanszírozás elemek aránya</w:t>
            </w:r>
          </w:p>
        </w:tc>
        <w:tc>
          <w:tcPr>
            <w:tcW w:w="6515" w:type="dxa"/>
            <w:shd w:val="clear" w:color="auto" w:fill="E7E6E6" w:themeFill="background2"/>
          </w:tcPr>
          <w:p w14:paraId="7B6238DF" w14:textId="77777777" w:rsidR="00E12E09" w:rsidRPr="00A46D22" w:rsidRDefault="00E12E09" w:rsidP="005B0D30">
            <w:pPr>
              <w:cnfStyle w:val="000000000000" w:firstRow="0" w:lastRow="0" w:firstColumn="0" w:lastColumn="0" w:oddVBand="0" w:evenVBand="0" w:oddHBand="0" w:evenHBand="0" w:firstRowFirstColumn="0" w:firstRowLastColumn="0" w:lastRowFirstColumn="0" w:lastRowLastColumn="0"/>
              <w:rPr>
                <w:i/>
                <w:iCs/>
                <w:sz w:val="20"/>
                <w:szCs w:val="20"/>
              </w:rPr>
            </w:pPr>
            <w:r w:rsidRPr="00A46D22">
              <w:rPr>
                <w:i/>
                <w:iCs/>
                <w:sz w:val="20"/>
                <w:szCs w:val="20"/>
              </w:rPr>
              <w:t>A finanszírozási elemek aránya részletes pénzügyi elemzés hiányában nem megállapítható.</w:t>
            </w:r>
          </w:p>
        </w:tc>
      </w:tr>
      <w:tr w:rsidR="00E12E09" w:rsidRPr="00A77474" w14:paraId="31435E42" w14:textId="77777777" w:rsidTr="005B0D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B4C6E7" w:themeFill="accent1" w:themeFillTint="66"/>
            <w:vAlign w:val="center"/>
          </w:tcPr>
          <w:p w14:paraId="08F0F640" w14:textId="77777777" w:rsidR="00E12E09" w:rsidRPr="00155CC3" w:rsidRDefault="00E12E09" w:rsidP="005B0D30">
            <w:pPr>
              <w:rPr>
                <w:i/>
                <w:iCs/>
                <w:sz w:val="20"/>
                <w:szCs w:val="20"/>
              </w:rPr>
            </w:pPr>
            <w:r w:rsidRPr="00155CC3">
              <w:rPr>
                <w:i/>
                <w:iCs/>
                <w:sz w:val="20"/>
                <w:szCs w:val="20"/>
              </w:rPr>
              <w:t>Várható vagy elvárt eredmények</w:t>
            </w:r>
          </w:p>
        </w:tc>
        <w:tc>
          <w:tcPr>
            <w:tcW w:w="6515" w:type="dxa"/>
            <w:shd w:val="clear" w:color="auto" w:fill="B4C6E7" w:themeFill="accent1" w:themeFillTint="66"/>
          </w:tcPr>
          <w:p w14:paraId="1F23AB0E" w14:textId="77777777" w:rsidR="00E12E09" w:rsidRPr="00A46D22" w:rsidRDefault="00E12E09" w:rsidP="005B0D30">
            <w:pPr>
              <w:cnfStyle w:val="000000100000" w:firstRow="0" w:lastRow="0" w:firstColumn="0" w:lastColumn="0" w:oddVBand="0" w:evenVBand="0" w:oddHBand="1" w:evenHBand="0" w:firstRowFirstColumn="0" w:firstRowLastColumn="0" w:lastRowFirstColumn="0" w:lastRowLastColumn="0"/>
              <w:rPr>
                <w:i/>
                <w:iCs/>
                <w:sz w:val="20"/>
                <w:szCs w:val="20"/>
              </w:rPr>
            </w:pPr>
            <w:r w:rsidRPr="00A46D22">
              <w:rPr>
                <w:b/>
                <w:bCs/>
                <w:i/>
                <w:iCs/>
                <w:sz w:val="20"/>
                <w:szCs w:val="20"/>
              </w:rPr>
              <w:t>Alkalmas lehet magánbefektető bevonására</w:t>
            </w:r>
            <w:r w:rsidRPr="00A46D22">
              <w:rPr>
                <w:i/>
                <w:iCs/>
                <w:sz w:val="20"/>
                <w:szCs w:val="20"/>
              </w:rPr>
              <w:t>:</w:t>
            </w:r>
          </w:p>
          <w:p w14:paraId="3665EC3A" w14:textId="76B2E5B4" w:rsidR="00E12E09" w:rsidRPr="00A46D22" w:rsidRDefault="00E12E09" w:rsidP="008A3912">
            <w:pPr>
              <w:pStyle w:val="Listaszerbekezds"/>
              <w:numPr>
                <w:ilvl w:val="0"/>
                <w:numId w:val="151"/>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Körforgásos gazdaság gazdaságra való átállást segítő programcsomag</w:t>
            </w:r>
            <w:r w:rsidR="000F74D2">
              <w:rPr>
                <w:i/>
                <w:iCs/>
                <w:sz w:val="20"/>
                <w:szCs w:val="20"/>
              </w:rPr>
              <w:t>.</w:t>
            </w:r>
          </w:p>
          <w:p w14:paraId="7F2447D8" w14:textId="77777777" w:rsidR="00E12E09" w:rsidRPr="00A46D22" w:rsidRDefault="00E12E09" w:rsidP="005B0D30">
            <w:pPr>
              <w:cnfStyle w:val="000000100000" w:firstRow="0" w:lastRow="0" w:firstColumn="0" w:lastColumn="0" w:oddVBand="0" w:evenVBand="0" w:oddHBand="1" w:evenHBand="0" w:firstRowFirstColumn="0" w:firstRowLastColumn="0" w:lastRowFirstColumn="0" w:lastRowLastColumn="0"/>
              <w:rPr>
                <w:i/>
                <w:iCs/>
                <w:sz w:val="20"/>
                <w:szCs w:val="20"/>
              </w:rPr>
            </w:pPr>
            <w:r w:rsidRPr="00A46D22">
              <w:rPr>
                <w:b/>
                <w:bCs/>
                <w:i/>
                <w:iCs/>
                <w:sz w:val="20"/>
                <w:szCs w:val="20"/>
              </w:rPr>
              <w:t>Minimális pénzügyi haszon</w:t>
            </w:r>
            <w:r w:rsidRPr="00A46D22">
              <w:rPr>
                <w:i/>
                <w:iCs/>
                <w:sz w:val="20"/>
                <w:szCs w:val="20"/>
              </w:rPr>
              <w:t>:</w:t>
            </w:r>
          </w:p>
          <w:p w14:paraId="2DE518AA" w14:textId="4823257F" w:rsidR="00E12E09" w:rsidRPr="00A46D22" w:rsidRDefault="00E12E09" w:rsidP="008A3912">
            <w:pPr>
              <w:pStyle w:val="Listaszerbekezds"/>
              <w:numPr>
                <w:ilvl w:val="0"/>
                <w:numId w:val="151"/>
              </w:numPr>
              <w:spacing w:after="120"/>
              <w:ind w:left="714" w:hanging="357"/>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0"/>
                <w:szCs w:val="20"/>
                <w:lang w:eastAsia="hu-HU"/>
              </w:rPr>
            </w:pPr>
            <w:r w:rsidRPr="00A46D22">
              <w:rPr>
                <w:rFonts w:ascii="Calibri" w:eastAsia="Times New Roman" w:hAnsi="Calibri" w:cs="Calibri"/>
                <w:i/>
                <w:iCs/>
                <w:color w:val="000000"/>
                <w:sz w:val="20"/>
                <w:szCs w:val="20"/>
                <w:lang w:eastAsia="hu-HU"/>
              </w:rPr>
              <w:t>Modern hulladékgazdálkodási programcsomag</w:t>
            </w:r>
            <w:r w:rsidR="000F74D2">
              <w:rPr>
                <w:rFonts w:ascii="Calibri" w:eastAsia="Times New Roman" w:hAnsi="Calibri" w:cs="Calibri"/>
                <w:i/>
                <w:iCs/>
                <w:color w:val="000000"/>
                <w:sz w:val="20"/>
                <w:szCs w:val="20"/>
                <w:lang w:eastAsia="hu-HU"/>
              </w:rPr>
              <w:t>.</w:t>
            </w:r>
          </w:p>
          <w:p w14:paraId="48EFFA83" w14:textId="77777777" w:rsidR="00E12E09" w:rsidRPr="00A46D22" w:rsidRDefault="00E12E09" w:rsidP="005B0D30">
            <w:pPr>
              <w:cnfStyle w:val="000000100000" w:firstRow="0" w:lastRow="0" w:firstColumn="0" w:lastColumn="0" w:oddVBand="0" w:evenVBand="0" w:oddHBand="1" w:evenHBand="0" w:firstRowFirstColumn="0" w:firstRowLastColumn="0" w:lastRowFirstColumn="0" w:lastRowLastColumn="0"/>
              <w:rPr>
                <w:b/>
                <w:bCs/>
                <w:i/>
                <w:iCs/>
                <w:sz w:val="20"/>
                <w:szCs w:val="20"/>
              </w:rPr>
            </w:pPr>
            <w:r w:rsidRPr="00A46D22">
              <w:rPr>
                <w:b/>
                <w:bCs/>
                <w:i/>
                <w:iCs/>
                <w:sz w:val="20"/>
                <w:szCs w:val="20"/>
              </w:rPr>
              <w:t>Csak társadalmi haszon:</w:t>
            </w:r>
          </w:p>
          <w:p w14:paraId="396A5BBE" w14:textId="77777777" w:rsidR="00E12E09" w:rsidRPr="00A46D22" w:rsidRDefault="00E12E09" w:rsidP="008A3912">
            <w:pPr>
              <w:pStyle w:val="Listaszerbekezds"/>
              <w:numPr>
                <w:ilvl w:val="0"/>
                <w:numId w:val="151"/>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Belterületi zöld infrastruktúra fejlesztése;</w:t>
            </w:r>
          </w:p>
          <w:p w14:paraId="404E4DEF" w14:textId="77777777" w:rsidR="00E12E09" w:rsidRPr="00A46D22" w:rsidRDefault="00E12E09" w:rsidP="008A3912">
            <w:pPr>
              <w:pStyle w:val="Listaszerbekezds"/>
              <w:numPr>
                <w:ilvl w:val="0"/>
                <w:numId w:val="151"/>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Fenntartható városi mobilitást biztosító közlekedési infrastruktúra fejlesztések;</w:t>
            </w:r>
          </w:p>
          <w:p w14:paraId="17108F5C" w14:textId="77777777" w:rsidR="00E12E09" w:rsidRPr="00A46D22" w:rsidRDefault="00E12E09" w:rsidP="008A3912">
            <w:pPr>
              <w:pStyle w:val="Listaszerbekezds"/>
              <w:numPr>
                <w:ilvl w:val="0"/>
                <w:numId w:val="151"/>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Energetikai fejlesztések Mórahalmon;</w:t>
            </w:r>
          </w:p>
          <w:p w14:paraId="71588579" w14:textId="77777777" w:rsidR="00E12E09" w:rsidRPr="00A46D22" w:rsidRDefault="00E12E09" w:rsidP="008A3912">
            <w:pPr>
              <w:pStyle w:val="Listaszerbekezds"/>
              <w:numPr>
                <w:ilvl w:val="0"/>
                <w:numId w:val="151"/>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Belterületi csapadékvíz elvezetésére irányuló beruházások;</w:t>
            </w:r>
          </w:p>
          <w:p w14:paraId="6C0576FA" w14:textId="77777777" w:rsidR="00E12E09" w:rsidRPr="00A46D22" w:rsidRDefault="00E12E09" w:rsidP="008A3912">
            <w:pPr>
              <w:pStyle w:val="Listaszerbekezds"/>
              <w:numPr>
                <w:ilvl w:val="0"/>
                <w:numId w:val="151"/>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Vízkezelés és vízgazdálkodás fejlesztése a Homokhátságon.</w:t>
            </w:r>
          </w:p>
          <w:p w14:paraId="28B2571F" w14:textId="77777777" w:rsidR="00E12E09" w:rsidRPr="00A46D22" w:rsidRDefault="00E12E09" w:rsidP="005B0D30">
            <w:pPr>
              <w:cnfStyle w:val="000000100000" w:firstRow="0" w:lastRow="0" w:firstColumn="0" w:lastColumn="0" w:oddVBand="0" w:evenVBand="0" w:oddHBand="1" w:evenHBand="0" w:firstRowFirstColumn="0" w:firstRowLastColumn="0" w:lastRowFirstColumn="0" w:lastRowLastColumn="0"/>
              <w:rPr>
                <w:b/>
                <w:bCs/>
                <w:i/>
                <w:iCs/>
                <w:sz w:val="20"/>
                <w:szCs w:val="20"/>
              </w:rPr>
            </w:pPr>
            <w:r w:rsidRPr="00A46D22">
              <w:rPr>
                <w:b/>
                <w:bCs/>
                <w:i/>
                <w:iCs/>
                <w:sz w:val="20"/>
                <w:szCs w:val="20"/>
              </w:rPr>
              <w:t>Pozitívum:</w:t>
            </w:r>
          </w:p>
          <w:p w14:paraId="5CC5154E" w14:textId="77777777" w:rsidR="00E12E09" w:rsidRPr="00A46D22" w:rsidRDefault="00E12E09" w:rsidP="008A3912">
            <w:pPr>
              <w:pStyle w:val="Listaszerbekezds"/>
              <w:numPr>
                <w:ilvl w:val="0"/>
                <w:numId w:val="152"/>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 xml:space="preserve">Javuló lakossági életminőség; </w:t>
            </w:r>
          </w:p>
          <w:p w14:paraId="0FCF3166" w14:textId="076263C3" w:rsidR="00E12E09" w:rsidRPr="00A46D22" w:rsidRDefault="00E12E09" w:rsidP="008A3912">
            <w:pPr>
              <w:pStyle w:val="Listaszerbekezds"/>
              <w:numPr>
                <w:ilvl w:val="0"/>
                <w:numId w:val="152"/>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Bővülő rekreációs lehetőségek</w:t>
            </w:r>
            <w:r w:rsidR="000F74D2">
              <w:rPr>
                <w:i/>
                <w:iCs/>
                <w:sz w:val="20"/>
                <w:szCs w:val="20"/>
              </w:rPr>
              <w:t>;</w:t>
            </w:r>
          </w:p>
          <w:p w14:paraId="1AA6C44A" w14:textId="77777777" w:rsidR="00E12E09" w:rsidRPr="00A46D22" w:rsidRDefault="00E12E09" w:rsidP="008A3912">
            <w:pPr>
              <w:pStyle w:val="Listaszerbekezds"/>
              <w:numPr>
                <w:ilvl w:val="0"/>
                <w:numId w:val="152"/>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Növekvő lakossági elégedettség;</w:t>
            </w:r>
          </w:p>
          <w:p w14:paraId="0AC50122" w14:textId="77777777" w:rsidR="00E12E09" w:rsidRPr="00A46D22" w:rsidRDefault="00E12E09" w:rsidP="008A3912">
            <w:pPr>
              <w:pStyle w:val="Listaszerbekezds"/>
              <w:numPr>
                <w:ilvl w:val="0"/>
                <w:numId w:val="152"/>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 xml:space="preserve">Gépjárműforgalom csökkenése; </w:t>
            </w:r>
          </w:p>
          <w:p w14:paraId="42C93C4F" w14:textId="77777777" w:rsidR="00E12E09" w:rsidRPr="00A46D22" w:rsidRDefault="00E12E09" w:rsidP="008A3912">
            <w:pPr>
              <w:pStyle w:val="Listaszerbekezds"/>
              <w:numPr>
                <w:ilvl w:val="0"/>
                <w:numId w:val="152"/>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Kedvezőbb közlekedési feltételek</w:t>
            </w:r>
          </w:p>
          <w:p w14:paraId="3D1B7D10" w14:textId="77777777" w:rsidR="00E12E09" w:rsidRPr="00A46D22" w:rsidRDefault="00E12E09" w:rsidP="008A3912">
            <w:pPr>
              <w:pStyle w:val="Listaszerbekezds"/>
              <w:numPr>
                <w:ilvl w:val="0"/>
                <w:numId w:val="152"/>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 xml:space="preserve">Kedvezőbb lakhatási feltételek; </w:t>
            </w:r>
          </w:p>
          <w:p w14:paraId="6299AAE6" w14:textId="6499F585" w:rsidR="00E12E09" w:rsidRPr="00A46D22" w:rsidRDefault="00E12E09" w:rsidP="008A3912">
            <w:pPr>
              <w:pStyle w:val="Listaszerbekezds"/>
              <w:numPr>
                <w:ilvl w:val="0"/>
                <w:numId w:val="152"/>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Csökkenő fogyasztás és károsanyagkibocsátás</w:t>
            </w:r>
            <w:r w:rsidR="000F74D2">
              <w:rPr>
                <w:i/>
                <w:iCs/>
                <w:sz w:val="20"/>
                <w:szCs w:val="20"/>
              </w:rPr>
              <w:t>;</w:t>
            </w:r>
          </w:p>
          <w:p w14:paraId="3C3E1C76" w14:textId="016CECAD" w:rsidR="00E12E09" w:rsidRPr="00A46D22" w:rsidRDefault="00E12E09" w:rsidP="008A3912">
            <w:pPr>
              <w:pStyle w:val="Listaszerbekezds"/>
              <w:numPr>
                <w:ilvl w:val="0"/>
                <w:numId w:val="152"/>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lastRenderedPageBreak/>
              <w:t>Vonzóbb lakókörnyezet</w:t>
            </w:r>
            <w:r w:rsidR="000F74D2">
              <w:rPr>
                <w:i/>
                <w:iCs/>
                <w:sz w:val="20"/>
                <w:szCs w:val="20"/>
              </w:rPr>
              <w:t>;</w:t>
            </w:r>
          </w:p>
          <w:p w14:paraId="35D6ABB7" w14:textId="77777777" w:rsidR="00E12E09" w:rsidRPr="00A46D22" w:rsidRDefault="00E12E09" w:rsidP="008A3912">
            <w:pPr>
              <w:pStyle w:val="Listaszerbekezds"/>
              <w:numPr>
                <w:ilvl w:val="0"/>
                <w:numId w:val="152"/>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 xml:space="preserve">Térség kiszáradásának lassulása; </w:t>
            </w:r>
          </w:p>
          <w:p w14:paraId="078664F3" w14:textId="77777777" w:rsidR="00E12E09" w:rsidRPr="00A46D22" w:rsidRDefault="00E12E09" w:rsidP="008A3912">
            <w:pPr>
              <w:pStyle w:val="Listaszerbekezds"/>
              <w:numPr>
                <w:ilvl w:val="0"/>
                <w:numId w:val="152"/>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 xml:space="preserve">Növekvő mezőgazdasági terméshozam; </w:t>
            </w:r>
          </w:p>
          <w:p w14:paraId="49DB6D1B" w14:textId="77777777" w:rsidR="00E12E09" w:rsidRPr="00A46D22" w:rsidRDefault="00E12E09" w:rsidP="008A3912">
            <w:pPr>
              <w:pStyle w:val="Listaszerbekezds"/>
              <w:numPr>
                <w:ilvl w:val="0"/>
                <w:numId w:val="152"/>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 xml:space="preserve">Növekvő gazdasági bevételek; </w:t>
            </w:r>
          </w:p>
          <w:p w14:paraId="01F592CF" w14:textId="68360D7B" w:rsidR="00E12E09" w:rsidRPr="00A46D22" w:rsidRDefault="00E12E09" w:rsidP="008A3912">
            <w:pPr>
              <w:pStyle w:val="Listaszerbekezds"/>
              <w:numPr>
                <w:ilvl w:val="0"/>
                <w:numId w:val="152"/>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Növekvő alapanyagmennyiség az élelmiszeripar számára</w:t>
            </w:r>
            <w:r w:rsidR="001941D2">
              <w:rPr>
                <w:i/>
                <w:iCs/>
                <w:sz w:val="20"/>
                <w:szCs w:val="20"/>
              </w:rPr>
              <w:t>;</w:t>
            </w:r>
          </w:p>
          <w:p w14:paraId="450DB530" w14:textId="77777777" w:rsidR="00E12E09" w:rsidRPr="00A46D22" w:rsidRDefault="00E12E09" w:rsidP="008A3912">
            <w:pPr>
              <w:pStyle w:val="Listaszerbekezds"/>
              <w:numPr>
                <w:ilvl w:val="0"/>
                <w:numId w:val="152"/>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 xml:space="preserve">Csökkenő hulladékmennyiség; </w:t>
            </w:r>
          </w:p>
          <w:p w14:paraId="39ECCFCD" w14:textId="77777777" w:rsidR="00E12E09" w:rsidRPr="00A46D22" w:rsidRDefault="00E12E09" w:rsidP="008A3912">
            <w:pPr>
              <w:pStyle w:val="Listaszerbekezds"/>
              <w:numPr>
                <w:ilvl w:val="0"/>
                <w:numId w:val="152"/>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 xml:space="preserve">Csökkenő környezeti terhelés; </w:t>
            </w:r>
          </w:p>
          <w:p w14:paraId="4CECC264" w14:textId="7CB01C6B" w:rsidR="00E12E09" w:rsidRPr="00A46D22" w:rsidRDefault="00E12E09" w:rsidP="008A3912">
            <w:pPr>
              <w:pStyle w:val="Listaszerbekezds"/>
              <w:numPr>
                <w:ilvl w:val="0"/>
                <w:numId w:val="152"/>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Pozitív szemlélet- és attitűdváltozás</w:t>
            </w:r>
            <w:r w:rsidR="001941D2">
              <w:rPr>
                <w:i/>
                <w:iCs/>
                <w:sz w:val="20"/>
                <w:szCs w:val="20"/>
              </w:rPr>
              <w:t>.</w:t>
            </w:r>
          </w:p>
          <w:p w14:paraId="31EA44C7" w14:textId="77777777" w:rsidR="00E12E09" w:rsidRPr="00A46D22" w:rsidRDefault="00E12E09" w:rsidP="005B0D30">
            <w:pPr>
              <w:cnfStyle w:val="000000100000" w:firstRow="0" w:lastRow="0" w:firstColumn="0" w:lastColumn="0" w:oddVBand="0" w:evenVBand="0" w:oddHBand="1" w:evenHBand="0" w:firstRowFirstColumn="0" w:firstRowLastColumn="0" w:lastRowFirstColumn="0" w:lastRowLastColumn="0"/>
              <w:rPr>
                <w:b/>
                <w:bCs/>
                <w:i/>
                <w:iCs/>
                <w:sz w:val="20"/>
                <w:szCs w:val="20"/>
              </w:rPr>
            </w:pPr>
            <w:r w:rsidRPr="00A46D22">
              <w:rPr>
                <w:b/>
                <w:bCs/>
                <w:i/>
                <w:iCs/>
                <w:sz w:val="20"/>
                <w:szCs w:val="20"/>
              </w:rPr>
              <w:t>Negatívum:</w:t>
            </w:r>
          </w:p>
          <w:p w14:paraId="035D66F4" w14:textId="0B3F34ED" w:rsidR="00E12E09" w:rsidRPr="00A46D22" w:rsidRDefault="00E12E09" w:rsidP="008A3912">
            <w:pPr>
              <w:pStyle w:val="Listaszerbekezds"/>
              <w:numPr>
                <w:ilvl w:val="0"/>
                <w:numId w:val="153"/>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Intenzívebb mezőgazdaság hatására romló talajminőség</w:t>
            </w:r>
            <w:r w:rsidR="001941D2">
              <w:rPr>
                <w:i/>
                <w:iCs/>
                <w:sz w:val="20"/>
                <w:szCs w:val="20"/>
              </w:rPr>
              <w:t>.</w:t>
            </w:r>
          </w:p>
        </w:tc>
      </w:tr>
      <w:tr w:rsidR="00E12E09" w:rsidRPr="00A77474" w14:paraId="50DFD649" w14:textId="77777777" w:rsidTr="005B0D30">
        <w:trPr>
          <w:trHeight w:val="893"/>
        </w:trPr>
        <w:tc>
          <w:tcPr>
            <w:cnfStyle w:val="001000000000" w:firstRow="0" w:lastRow="0" w:firstColumn="1" w:lastColumn="0" w:oddVBand="0" w:evenVBand="0" w:oddHBand="0" w:evenHBand="0" w:firstRowFirstColumn="0" w:firstRowLastColumn="0" w:lastRowFirstColumn="0" w:lastRowLastColumn="0"/>
            <w:tcW w:w="2547" w:type="dxa"/>
            <w:shd w:val="clear" w:color="auto" w:fill="E7E6E6" w:themeFill="background2"/>
            <w:vAlign w:val="center"/>
          </w:tcPr>
          <w:p w14:paraId="0083C5A0" w14:textId="77777777" w:rsidR="00E12E09" w:rsidRPr="00155CC3" w:rsidRDefault="00E12E09" w:rsidP="005B0D30">
            <w:pPr>
              <w:rPr>
                <w:i/>
                <w:iCs/>
                <w:sz w:val="20"/>
                <w:szCs w:val="20"/>
              </w:rPr>
            </w:pPr>
            <w:r w:rsidRPr="00155CC3">
              <w:rPr>
                <w:i/>
                <w:iCs/>
                <w:sz w:val="20"/>
                <w:szCs w:val="20"/>
              </w:rPr>
              <w:lastRenderedPageBreak/>
              <w:t>Kockázatok</w:t>
            </w:r>
          </w:p>
        </w:tc>
        <w:tc>
          <w:tcPr>
            <w:tcW w:w="6515" w:type="dxa"/>
            <w:shd w:val="clear" w:color="auto" w:fill="E7E6E6" w:themeFill="background2"/>
          </w:tcPr>
          <w:p w14:paraId="5A412EB7" w14:textId="77777777" w:rsidR="00E12E09" w:rsidRPr="00A46D22" w:rsidRDefault="00E12E09" w:rsidP="005B0D30">
            <w:pPr>
              <w:cnfStyle w:val="000000000000" w:firstRow="0" w:lastRow="0" w:firstColumn="0" w:lastColumn="0" w:oddVBand="0" w:evenVBand="0" w:oddHBand="0" w:evenHBand="0" w:firstRowFirstColumn="0" w:firstRowLastColumn="0" w:lastRowFirstColumn="0" w:lastRowLastColumn="0"/>
              <w:rPr>
                <w:b/>
                <w:bCs/>
                <w:i/>
                <w:iCs/>
                <w:sz w:val="20"/>
                <w:szCs w:val="20"/>
              </w:rPr>
            </w:pPr>
            <w:r w:rsidRPr="00A46D22">
              <w:rPr>
                <w:b/>
                <w:bCs/>
                <w:i/>
                <w:iCs/>
                <w:sz w:val="20"/>
                <w:szCs w:val="20"/>
              </w:rPr>
              <w:t>Megvalósítási kockázatok</w:t>
            </w:r>
          </w:p>
          <w:p w14:paraId="11AA070A" w14:textId="77777777" w:rsidR="00E12E09" w:rsidRPr="00A46D22" w:rsidRDefault="00E12E09" w:rsidP="008A3912">
            <w:pPr>
              <w:pStyle w:val="Listaszerbekezds"/>
              <w:numPr>
                <w:ilvl w:val="0"/>
                <w:numId w:val="154"/>
              </w:numPr>
              <w:spacing w:after="160" w:line="259"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A46D22">
              <w:rPr>
                <w:i/>
                <w:iCs/>
                <w:sz w:val="20"/>
                <w:szCs w:val="20"/>
              </w:rPr>
              <w:t>Nem megfelelő tervezés;</w:t>
            </w:r>
          </w:p>
          <w:p w14:paraId="42DCC06E" w14:textId="77777777" w:rsidR="00E12E09" w:rsidRPr="00A46D22" w:rsidRDefault="00E12E09" w:rsidP="008A3912">
            <w:pPr>
              <w:pStyle w:val="Listaszerbekezds"/>
              <w:numPr>
                <w:ilvl w:val="0"/>
                <w:numId w:val="154"/>
              </w:numPr>
              <w:spacing w:after="160" w:line="259"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A46D22">
              <w:rPr>
                <w:i/>
                <w:iCs/>
                <w:sz w:val="20"/>
                <w:szCs w:val="20"/>
              </w:rPr>
              <w:t>Beszerzés, közbeszerzés elhúzódása;</w:t>
            </w:r>
          </w:p>
          <w:p w14:paraId="29CF25D6" w14:textId="77777777" w:rsidR="00E12E09" w:rsidRPr="00A46D22" w:rsidRDefault="00E12E09" w:rsidP="008A3912">
            <w:pPr>
              <w:pStyle w:val="Listaszerbekezds"/>
              <w:numPr>
                <w:ilvl w:val="0"/>
                <w:numId w:val="154"/>
              </w:numPr>
              <w:spacing w:after="160" w:line="259"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A46D22">
              <w:rPr>
                <w:i/>
                <w:iCs/>
                <w:sz w:val="20"/>
                <w:szCs w:val="20"/>
              </w:rPr>
              <w:t>Lakossági ellenállás;</w:t>
            </w:r>
          </w:p>
          <w:p w14:paraId="0AEB4F79" w14:textId="70474BE1" w:rsidR="00E12E09" w:rsidRPr="00A46D22" w:rsidRDefault="001941D2" w:rsidP="008A3912">
            <w:pPr>
              <w:pStyle w:val="Listaszerbekezds"/>
              <w:numPr>
                <w:ilvl w:val="0"/>
                <w:numId w:val="154"/>
              </w:numPr>
              <w:spacing w:after="160" w:line="259" w:lineRule="auto"/>
              <w:cnfStyle w:val="000000000000" w:firstRow="0" w:lastRow="0" w:firstColumn="0" w:lastColumn="0" w:oddVBand="0" w:evenVBand="0" w:oddHBand="0" w:evenHBand="0" w:firstRowFirstColumn="0" w:firstRowLastColumn="0" w:lastRowFirstColumn="0" w:lastRowLastColumn="0"/>
              <w:rPr>
                <w:i/>
                <w:iCs/>
                <w:sz w:val="20"/>
                <w:szCs w:val="20"/>
              </w:rPr>
            </w:pPr>
            <w:r>
              <w:rPr>
                <w:i/>
                <w:iCs/>
                <w:sz w:val="20"/>
                <w:szCs w:val="20"/>
              </w:rPr>
              <w:t>E</w:t>
            </w:r>
            <w:r w:rsidR="00E12E09" w:rsidRPr="00A46D22">
              <w:rPr>
                <w:i/>
                <w:iCs/>
                <w:sz w:val="20"/>
                <w:szCs w:val="20"/>
              </w:rPr>
              <w:t>ngedélyezési eljárás elhúzódása;</w:t>
            </w:r>
          </w:p>
          <w:p w14:paraId="00548870" w14:textId="77777777" w:rsidR="00E12E09" w:rsidRPr="00A46D22" w:rsidRDefault="00E12E09" w:rsidP="008A3912">
            <w:pPr>
              <w:pStyle w:val="Listaszerbekezds"/>
              <w:numPr>
                <w:ilvl w:val="0"/>
                <w:numId w:val="154"/>
              </w:numPr>
              <w:spacing w:after="160" w:line="259"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A46D22">
              <w:rPr>
                <w:i/>
                <w:iCs/>
                <w:sz w:val="20"/>
                <w:szCs w:val="20"/>
              </w:rPr>
              <w:t>A beruházás/projekt elhúzódása;</w:t>
            </w:r>
          </w:p>
          <w:p w14:paraId="4602DBFF" w14:textId="77777777" w:rsidR="00E12E09" w:rsidRPr="00A46D22" w:rsidRDefault="00E12E09" w:rsidP="008A3912">
            <w:pPr>
              <w:pStyle w:val="Listaszerbekezds"/>
              <w:numPr>
                <w:ilvl w:val="0"/>
                <w:numId w:val="154"/>
              </w:numPr>
              <w:spacing w:after="160" w:line="259"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A46D22">
              <w:rPr>
                <w:i/>
                <w:iCs/>
                <w:sz w:val="20"/>
                <w:szCs w:val="20"/>
              </w:rPr>
              <w:t>Hibás kivitelezés;</w:t>
            </w:r>
          </w:p>
          <w:p w14:paraId="76BE9F06" w14:textId="2733E9C0" w:rsidR="00E12E09" w:rsidRPr="00A46D22" w:rsidRDefault="001941D2" w:rsidP="008A3912">
            <w:pPr>
              <w:pStyle w:val="Listaszerbekezds"/>
              <w:numPr>
                <w:ilvl w:val="0"/>
                <w:numId w:val="154"/>
              </w:numPr>
              <w:spacing w:after="160" w:line="259" w:lineRule="auto"/>
              <w:cnfStyle w:val="000000000000" w:firstRow="0" w:lastRow="0" w:firstColumn="0" w:lastColumn="0" w:oddVBand="0" w:evenVBand="0" w:oddHBand="0" w:evenHBand="0" w:firstRowFirstColumn="0" w:firstRowLastColumn="0" w:lastRowFirstColumn="0" w:lastRowLastColumn="0"/>
              <w:rPr>
                <w:i/>
                <w:iCs/>
                <w:sz w:val="20"/>
                <w:szCs w:val="20"/>
              </w:rPr>
            </w:pPr>
            <w:r>
              <w:rPr>
                <w:i/>
                <w:iCs/>
                <w:sz w:val="20"/>
                <w:szCs w:val="20"/>
              </w:rPr>
              <w:t>I</w:t>
            </w:r>
            <w:r w:rsidR="00E12E09" w:rsidRPr="00A46D22">
              <w:rPr>
                <w:i/>
                <w:iCs/>
                <w:sz w:val="20"/>
                <w:szCs w:val="20"/>
              </w:rPr>
              <w:t>dőszakos környezeti terhelés.</w:t>
            </w:r>
          </w:p>
          <w:p w14:paraId="09E7AC28" w14:textId="77777777" w:rsidR="00E12E09" w:rsidRPr="00A46D22" w:rsidRDefault="00E12E09" w:rsidP="005B0D30">
            <w:pPr>
              <w:cnfStyle w:val="000000000000" w:firstRow="0" w:lastRow="0" w:firstColumn="0" w:lastColumn="0" w:oddVBand="0" w:evenVBand="0" w:oddHBand="0" w:evenHBand="0" w:firstRowFirstColumn="0" w:firstRowLastColumn="0" w:lastRowFirstColumn="0" w:lastRowLastColumn="0"/>
              <w:rPr>
                <w:b/>
                <w:bCs/>
                <w:i/>
                <w:iCs/>
                <w:sz w:val="20"/>
                <w:szCs w:val="20"/>
              </w:rPr>
            </w:pPr>
            <w:r w:rsidRPr="00A46D22">
              <w:rPr>
                <w:b/>
                <w:bCs/>
                <w:i/>
                <w:iCs/>
                <w:sz w:val="20"/>
                <w:szCs w:val="20"/>
              </w:rPr>
              <w:t>Finanszírozási kockázatok</w:t>
            </w:r>
          </w:p>
          <w:p w14:paraId="17C4417E" w14:textId="77777777" w:rsidR="00E12E09" w:rsidRPr="00A46D22" w:rsidRDefault="00E12E09" w:rsidP="008A3912">
            <w:pPr>
              <w:pStyle w:val="Listaszerbekezds"/>
              <w:numPr>
                <w:ilvl w:val="0"/>
                <w:numId w:val="155"/>
              </w:numPr>
              <w:spacing w:after="160" w:line="259"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A46D22">
              <w:rPr>
                <w:i/>
                <w:iCs/>
                <w:sz w:val="20"/>
                <w:szCs w:val="20"/>
              </w:rPr>
              <w:t>A beruházási költségek jelentős megemelkedése;</w:t>
            </w:r>
          </w:p>
          <w:p w14:paraId="5F1132C6" w14:textId="77777777" w:rsidR="00E12E09" w:rsidRPr="00A46D22" w:rsidRDefault="00E12E09" w:rsidP="008A3912">
            <w:pPr>
              <w:pStyle w:val="Listaszerbekezds"/>
              <w:numPr>
                <w:ilvl w:val="0"/>
                <w:numId w:val="155"/>
              </w:numPr>
              <w:spacing w:after="160" w:line="259"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A46D22">
              <w:rPr>
                <w:i/>
                <w:iCs/>
                <w:sz w:val="20"/>
                <w:szCs w:val="20"/>
              </w:rPr>
              <w:t>Finanszírozási, likviditási nehézségek.</w:t>
            </w:r>
          </w:p>
          <w:p w14:paraId="31D5B205" w14:textId="77777777" w:rsidR="00E12E09" w:rsidRPr="00A46D22" w:rsidRDefault="00E12E09" w:rsidP="005B0D30">
            <w:pPr>
              <w:cnfStyle w:val="000000000000" w:firstRow="0" w:lastRow="0" w:firstColumn="0" w:lastColumn="0" w:oddVBand="0" w:evenVBand="0" w:oddHBand="0" w:evenHBand="0" w:firstRowFirstColumn="0" w:firstRowLastColumn="0" w:lastRowFirstColumn="0" w:lastRowLastColumn="0"/>
              <w:rPr>
                <w:b/>
                <w:bCs/>
                <w:i/>
                <w:iCs/>
                <w:sz w:val="20"/>
                <w:szCs w:val="20"/>
              </w:rPr>
            </w:pPr>
            <w:r w:rsidRPr="00A46D22">
              <w:rPr>
                <w:b/>
                <w:bCs/>
                <w:i/>
                <w:iCs/>
                <w:sz w:val="20"/>
                <w:szCs w:val="20"/>
              </w:rPr>
              <w:t>Fenntartási kockázatok</w:t>
            </w:r>
          </w:p>
          <w:p w14:paraId="6E1B265B" w14:textId="77777777" w:rsidR="00E12E09" w:rsidRPr="00A46D22" w:rsidRDefault="00E12E09" w:rsidP="008A3912">
            <w:pPr>
              <w:pStyle w:val="Listaszerbekezds"/>
              <w:numPr>
                <w:ilvl w:val="0"/>
                <w:numId w:val="156"/>
              </w:numPr>
              <w:spacing w:after="160" w:line="259"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A46D22">
              <w:rPr>
                <w:i/>
                <w:iCs/>
                <w:sz w:val="20"/>
                <w:szCs w:val="20"/>
              </w:rPr>
              <w:t>Kitettség az időjárás szélsőségeinek;</w:t>
            </w:r>
          </w:p>
          <w:p w14:paraId="229B6846" w14:textId="74EA3FB9" w:rsidR="00E12E09" w:rsidRPr="00A46D22" w:rsidRDefault="00E12E09" w:rsidP="008A3912">
            <w:pPr>
              <w:pStyle w:val="Listaszerbekezds"/>
              <w:numPr>
                <w:ilvl w:val="0"/>
                <w:numId w:val="156"/>
              </w:numPr>
              <w:spacing w:after="160" w:line="259"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A46D22">
              <w:rPr>
                <w:i/>
                <w:iCs/>
                <w:sz w:val="20"/>
                <w:szCs w:val="20"/>
              </w:rPr>
              <w:t>Megfelelő szakmai tudással rendelkező munkaerő</w:t>
            </w:r>
            <w:r w:rsidR="00530689">
              <w:rPr>
                <w:i/>
                <w:iCs/>
                <w:sz w:val="20"/>
                <w:szCs w:val="20"/>
              </w:rPr>
              <w:t xml:space="preserve"> </w:t>
            </w:r>
            <w:r w:rsidRPr="00A46D22">
              <w:rPr>
                <w:i/>
                <w:iCs/>
                <w:sz w:val="20"/>
                <w:szCs w:val="20"/>
              </w:rPr>
              <w:t>hiánya;</w:t>
            </w:r>
          </w:p>
          <w:p w14:paraId="3EFBF89B" w14:textId="77777777" w:rsidR="00E12E09" w:rsidRPr="00A46D22" w:rsidRDefault="00E12E09" w:rsidP="008A3912">
            <w:pPr>
              <w:pStyle w:val="Listaszerbekezds"/>
              <w:numPr>
                <w:ilvl w:val="0"/>
                <w:numId w:val="156"/>
              </w:numPr>
              <w:spacing w:after="160" w:line="259"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A46D22">
              <w:rPr>
                <w:i/>
                <w:iCs/>
                <w:sz w:val="20"/>
                <w:szCs w:val="20"/>
              </w:rPr>
              <w:t>A parkok, játszóterek, zöldfelületek ápolása, karbantartása nem megfelelő, elhanyagolttá válnak;</w:t>
            </w:r>
          </w:p>
          <w:p w14:paraId="637D2E78" w14:textId="77777777" w:rsidR="00E12E09" w:rsidRPr="00A46D22" w:rsidRDefault="00E12E09" w:rsidP="008A3912">
            <w:pPr>
              <w:pStyle w:val="Listaszerbekezds"/>
              <w:numPr>
                <w:ilvl w:val="0"/>
                <w:numId w:val="156"/>
              </w:numPr>
              <w:spacing w:after="160" w:line="259"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A46D22">
              <w:rPr>
                <w:i/>
                <w:iCs/>
                <w:sz w:val="20"/>
                <w:szCs w:val="20"/>
              </w:rPr>
              <w:t>Eszközök, gépek gyakori meghibásodása;</w:t>
            </w:r>
          </w:p>
          <w:p w14:paraId="546C9B77" w14:textId="77777777" w:rsidR="00E12E09" w:rsidRPr="00A46D22" w:rsidRDefault="00E12E09" w:rsidP="008A3912">
            <w:pPr>
              <w:pStyle w:val="Listaszerbekezds"/>
              <w:numPr>
                <w:ilvl w:val="0"/>
                <w:numId w:val="156"/>
              </w:numPr>
              <w:spacing w:after="160" w:line="259"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A46D22">
              <w:rPr>
                <w:i/>
                <w:iCs/>
                <w:sz w:val="20"/>
                <w:szCs w:val="20"/>
              </w:rPr>
              <w:t>Nem megfelelő kivitelezésből fakadó állagromlás az épületekben/építményekben, műszaki problémák;</w:t>
            </w:r>
          </w:p>
          <w:p w14:paraId="65951751" w14:textId="77777777" w:rsidR="00E12E09" w:rsidRPr="00A46D22" w:rsidRDefault="00E12E09" w:rsidP="008A3912">
            <w:pPr>
              <w:pStyle w:val="Listaszerbekezds"/>
              <w:numPr>
                <w:ilvl w:val="0"/>
                <w:numId w:val="156"/>
              </w:numPr>
              <w:spacing w:after="160" w:line="259"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A46D22">
              <w:rPr>
                <w:i/>
                <w:iCs/>
                <w:sz w:val="20"/>
                <w:szCs w:val="20"/>
              </w:rPr>
              <w:t>Kihasználatlan kapacitások;</w:t>
            </w:r>
          </w:p>
          <w:p w14:paraId="23AC7EA1" w14:textId="77777777" w:rsidR="00E12E09" w:rsidRPr="00A46D22" w:rsidRDefault="00E12E09" w:rsidP="008A3912">
            <w:pPr>
              <w:pStyle w:val="Listaszerbekezds"/>
              <w:numPr>
                <w:ilvl w:val="0"/>
                <w:numId w:val="156"/>
              </w:numPr>
              <w:spacing w:after="160" w:line="259"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A46D22">
              <w:rPr>
                <w:i/>
                <w:iCs/>
                <w:sz w:val="20"/>
                <w:szCs w:val="20"/>
              </w:rPr>
              <w:t>A beavatkozás nem hozza a várt eredményeket;</w:t>
            </w:r>
          </w:p>
          <w:p w14:paraId="2B82B829" w14:textId="77777777" w:rsidR="00E12E09" w:rsidRPr="00A46D22" w:rsidRDefault="00E12E09" w:rsidP="008A3912">
            <w:pPr>
              <w:pStyle w:val="Listaszerbekezds"/>
              <w:numPr>
                <w:ilvl w:val="0"/>
                <w:numId w:val="156"/>
              </w:numPr>
              <w:spacing w:after="160" w:line="259"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A46D22">
              <w:rPr>
                <w:i/>
                <w:iCs/>
                <w:sz w:val="20"/>
                <w:szCs w:val="20"/>
              </w:rPr>
              <w:t>Veszteséges működtetés, a lakosság és a vállalkozói szféra ellenállása, passzivitása.</w:t>
            </w:r>
          </w:p>
        </w:tc>
      </w:tr>
      <w:tr w:rsidR="00E12E09" w:rsidRPr="00A77474" w14:paraId="5EDCC35C" w14:textId="77777777" w:rsidTr="005B0D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B4C6E7" w:themeFill="accent1" w:themeFillTint="66"/>
            <w:vAlign w:val="center"/>
          </w:tcPr>
          <w:p w14:paraId="362C7CBF" w14:textId="77777777" w:rsidR="00E12E09" w:rsidRPr="00155CC3" w:rsidRDefault="00E12E09" w:rsidP="005B0D30">
            <w:pPr>
              <w:rPr>
                <w:i/>
                <w:iCs/>
                <w:sz w:val="20"/>
                <w:szCs w:val="20"/>
              </w:rPr>
            </w:pPr>
            <w:r>
              <w:rPr>
                <w:i/>
                <w:iCs/>
                <w:sz w:val="20"/>
                <w:szCs w:val="20"/>
              </w:rPr>
              <w:t>Érdekeltek</w:t>
            </w:r>
          </w:p>
        </w:tc>
        <w:tc>
          <w:tcPr>
            <w:tcW w:w="6515" w:type="dxa"/>
            <w:shd w:val="clear" w:color="auto" w:fill="B4C6E7" w:themeFill="accent1" w:themeFillTint="66"/>
          </w:tcPr>
          <w:p w14:paraId="63BA7723" w14:textId="6DAA5DA8" w:rsidR="00E12E09" w:rsidRPr="00E50B6F" w:rsidRDefault="00E12E09" w:rsidP="008A3912">
            <w:pPr>
              <w:pStyle w:val="Listaszerbekezds"/>
              <w:numPr>
                <w:ilvl w:val="0"/>
                <w:numId w:val="157"/>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E50B6F">
              <w:rPr>
                <w:i/>
                <w:iCs/>
                <w:sz w:val="20"/>
                <w:szCs w:val="20"/>
              </w:rPr>
              <w:t>Mórahalom Városi Önkormányzat</w:t>
            </w:r>
            <w:r w:rsidR="001C4074">
              <w:rPr>
                <w:i/>
                <w:iCs/>
                <w:sz w:val="20"/>
                <w:szCs w:val="20"/>
              </w:rPr>
              <w:t>;</w:t>
            </w:r>
          </w:p>
          <w:p w14:paraId="03796C0F" w14:textId="16188BF0" w:rsidR="00E12E09" w:rsidRPr="00E50B6F" w:rsidRDefault="00E12E09" w:rsidP="008A3912">
            <w:pPr>
              <w:pStyle w:val="Listaszerbekezds"/>
              <w:numPr>
                <w:ilvl w:val="0"/>
                <w:numId w:val="157"/>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E50B6F">
              <w:rPr>
                <w:i/>
                <w:iCs/>
                <w:sz w:val="20"/>
                <w:szCs w:val="20"/>
              </w:rPr>
              <w:t>Móraép Nonprofit Közhasznú Kft.</w:t>
            </w:r>
            <w:r w:rsidR="001C4074">
              <w:rPr>
                <w:i/>
                <w:iCs/>
                <w:sz w:val="20"/>
                <w:szCs w:val="20"/>
              </w:rPr>
              <w:t>;</w:t>
            </w:r>
          </w:p>
          <w:p w14:paraId="643335F7" w14:textId="46BD20E6" w:rsidR="00E12E09" w:rsidRPr="00E50B6F" w:rsidRDefault="00E12E09" w:rsidP="008A3912">
            <w:pPr>
              <w:pStyle w:val="Listaszerbekezds"/>
              <w:numPr>
                <w:ilvl w:val="0"/>
                <w:numId w:val="157"/>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E50B6F">
              <w:rPr>
                <w:i/>
                <w:iCs/>
                <w:sz w:val="20"/>
                <w:szCs w:val="20"/>
              </w:rPr>
              <w:t>Szegedi Tankerületi Központ</w:t>
            </w:r>
            <w:r w:rsidR="001C4074">
              <w:rPr>
                <w:i/>
                <w:iCs/>
                <w:sz w:val="20"/>
                <w:szCs w:val="20"/>
              </w:rPr>
              <w:t>;</w:t>
            </w:r>
          </w:p>
          <w:p w14:paraId="1BAA3F9E" w14:textId="60A3DF8F" w:rsidR="00E12E09" w:rsidRPr="00E50B6F" w:rsidRDefault="00E12E09" w:rsidP="008A3912">
            <w:pPr>
              <w:pStyle w:val="Listaszerbekezds"/>
              <w:numPr>
                <w:ilvl w:val="0"/>
                <w:numId w:val="157"/>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E50B6F">
              <w:rPr>
                <w:i/>
                <w:iCs/>
                <w:sz w:val="20"/>
                <w:szCs w:val="20"/>
              </w:rPr>
              <w:t>Szent Erzsébet Mórahalmi Gyógyfürdő</w:t>
            </w:r>
            <w:r w:rsidR="001C4074">
              <w:rPr>
                <w:i/>
                <w:iCs/>
                <w:sz w:val="20"/>
                <w:szCs w:val="20"/>
              </w:rPr>
              <w:t>;</w:t>
            </w:r>
          </w:p>
          <w:p w14:paraId="6D573FAD" w14:textId="09C46025" w:rsidR="00E12E09" w:rsidRPr="00E50B6F" w:rsidRDefault="00E12E09" w:rsidP="008A3912">
            <w:pPr>
              <w:pStyle w:val="Listaszerbekezds"/>
              <w:numPr>
                <w:ilvl w:val="0"/>
                <w:numId w:val="157"/>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E50B6F">
              <w:rPr>
                <w:i/>
                <w:iCs/>
                <w:sz w:val="20"/>
                <w:szCs w:val="20"/>
              </w:rPr>
              <w:t>Alsó-Tisza-vidéki Vízügyi Igazgatóság</w:t>
            </w:r>
            <w:r w:rsidR="001C4074">
              <w:rPr>
                <w:i/>
                <w:iCs/>
                <w:sz w:val="20"/>
                <w:szCs w:val="20"/>
              </w:rPr>
              <w:t>;</w:t>
            </w:r>
          </w:p>
          <w:p w14:paraId="4732C14A" w14:textId="4DA93432" w:rsidR="00E12E09" w:rsidRPr="00E50B6F" w:rsidRDefault="00E12E09" w:rsidP="008A3912">
            <w:pPr>
              <w:pStyle w:val="Listaszerbekezds"/>
              <w:numPr>
                <w:ilvl w:val="0"/>
                <w:numId w:val="157"/>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E50B6F">
              <w:rPr>
                <w:i/>
                <w:iCs/>
                <w:sz w:val="20"/>
                <w:szCs w:val="20"/>
              </w:rPr>
              <w:t>Helyi vállalkozások</w:t>
            </w:r>
            <w:r w:rsidR="001C4074">
              <w:rPr>
                <w:i/>
                <w:iCs/>
                <w:sz w:val="20"/>
                <w:szCs w:val="20"/>
              </w:rPr>
              <w:t>;</w:t>
            </w:r>
          </w:p>
          <w:p w14:paraId="012E0E07" w14:textId="6F444A50" w:rsidR="00E12E09" w:rsidRPr="00E50B6F" w:rsidRDefault="00E12E09" w:rsidP="008A3912">
            <w:pPr>
              <w:pStyle w:val="Listaszerbekezds"/>
              <w:numPr>
                <w:ilvl w:val="0"/>
                <w:numId w:val="157"/>
              </w:num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E50B6F">
              <w:rPr>
                <w:i/>
                <w:iCs/>
                <w:sz w:val="20"/>
                <w:szCs w:val="20"/>
              </w:rPr>
              <w:t>Homokháti Kistérség Többcélú Társulása</w:t>
            </w:r>
            <w:r w:rsidR="001C4074">
              <w:rPr>
                <w:i/>
                <w:iCs/>
                <w:sz w:val="20"/>
                <w:szCs w:val="20"/>
              </w:rPr>
              <w:t>.</w:t>
            </w:r>
          </w:p>
        </w:tc>
      </w:tr>
    </w:tbl>
    <w:p w14:paraId="563F8FB1" w14:textId="4828E638" w:rsidR="001C4074" w:rsidRDefault="001C4074" w:rsidP="00E12E09"/>
    <w:p w14:paraId="6414CBE2" w14:textId="77777777" w:rsidR="001C4074" w:rsidRDefault="001C4074">
      <w:r>
        <w:br w:type="page"/>
      </w:r>
    </w:p>
    <w:p w14:paraId="5F78547D" w14:textId="77777777" w:rsidR="00E12E09" w:rsidRDefault="00E12E09" w:rsidP="00E12E09">
      <w:pPr>
        <w:pStyle w:val="Cmsor4"/>
      </w:pPr>
      <w:bookmarkStart w:id="610" w:name="_Toc95828249"/>
      <w:r>
        <w:lastRenderedPageBreak/>
        <w:t>Megtartó dimenzió</w:t>
      </w:r>
      <w:bookmarkEnd w:id="610"/>
    </w:p>
    <w:p w14:paraId="264E1B6D" w14:textId="087C0F43" w:rsidR="00E12E09" w:rsidRDefault="00210CF9" w:rsidP="001C4074">
      <w:pPr>
        <w:pStyle w:val="Kpalrs"/>
        <w:jc w:val="center"/>
      </w:pPr>
      <w:fldSimple w:instr=" SEQ táblázat \* ARABIC ">
        <w:bookmarkStart w:id="611" w:name="_Toc95828083"/>
        <w:r w:rsidR="001C3E77">
          <w:rPr>
            <w:noProof/>
          </w:rPr>
          <w:t>51</w:t>
        </w:r>
      </w:fldSimple>
      <w:r w:rsidR="001C4074">
        <w:t>. táblázat</w:t>
      </w:r>
      <w:r w:rsidR="00E12E09" w:rsidRPr="001C4074">
        <w:t>: A megtartó dimenzió összesített adatai</w:t>
      </w:r>
      <w:bookmarkEnd w:id="611"/>
    </w:p>
    <w:tbl>
      <w:tblPr>
        <w:tblStyle w:val="Tblzatrcsos43jellszn1"/>
        <w:tblW w:w="0" w:type="auto"/>
        <w:tblLook w:val="04A0" w:firstRow="1" w:lastRow="0" w:firstColumn="1" w:lastColumn="0" w:noHBand="0" w:noVBand="1"/>
      </w:tblPr>
      <w:tblGrid>
        <w:gridCol w:w="2547"/>
        <w:gridCol w:w="6513"/>
      </w:tblGrid>
      <w:tr w:rsidR="00E12E09" w:rsidRPr="00A77474" w14:paraId="48D2CFBB" w14:textId="77777777" w:rsidTr="005B0D3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7" w:type="dxa"/>
            <w:shd w:val="clear" w:color="auto" w:fill="4472C4" w:themeFill="accent1"/>
            <w:vAlign w:val="center"/>
          </w:tcPr>
          <w:p w14:paraId="1D7EDA2C" w14:textId="77777777" w:rsidR="00E12E09" w:rsidRPr="00A77474" w:rsidRDefault="00E12E09" w:rsidP="005B0D30">
            <w:pPr>
              <w:keepNext/>
              <w:jc w:val="center"/>
              <w:rPr>
                <w:bCs w:val="0"/>
                <w:sz w:val="20"/>
                <w:szCs w:val="20"/>
              </w:rPr>
            </w:pPr>
            <w:r w:rsidRPr="00A77474">
              <w:rPr>
                <w:bCs w:val="0"/>
                <w:sz w:val="20"/>
                <w:szCs w:val="20"/>
              </w:rPr>
              <w:t>Megvizsgálandó szempontok</w:t>
            </w:r>
          </w:p>
        </w:tc>
        <w:tc>
          <w:tcPr>
            <w:tcW w:w="6513" w:type="dxa"/>
            <w:shd w:val="clear" w:color="auto" w:fill="4472C4" w:themeFill="accent1"/>
            <w:vAlign w:val="center"/>
          </w:tcPr>
          <w:p w14:paraId="26849EF4" w14:textId="77777777" w:rsidR="00E12E09" w:rsidRPr="00A77474" w:rsidRDefault="00E12E09" w:rsidP="005B0D30">
            <w:pPr>
              <w:keepNext/>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A77474">
              <w:rPr>
                <w:bCs w:val="0"/>
                <w:sz w:val="20"/>
                <w:szCs w:val="20"/>
              </w:rPr>
              <w:t>A szempont részletezése</w:t>
            </w:r>
          </w:p>
        </w:tc>
      </w:tr>
      <w:tr w:rsidR="00E12E09" w:rsidRPr="00A77474" w14:paraId="6D9143F9" w14:textId="77777777" w:rsidTr="003C5E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B4C6E7" w:themeFill="accent1" w:themeFillTint="66"/>
            <w:vAlign w:val="center"/>
          </w:tcPr>
          <w:p w14:paraId="5A7811A6" w14:textId="77777777" w:rsidR="00E12E09" w:rsidRPr="00155CC3" w:rsidRDefault="00E12E09" w:rsidP="005B0D30">
            <w:pPr>
              <w:rPr>
                <w:i/>
                <w:iCs/>
                <w:sz w:val="20"/>
                <w:szCs w:val="20"/>
              </w:rPr>
            </w:pPr>
            <w:r>
              <w:rPr>
                <w:i/>
                <w:iCs/>
                <w:sz w:val="20"/>
                <w:szCs w:val="20"/>
              </w:rPr>
              <w:t>Dimenzió összesített tervezett beruházási költsége</w:t>
            </w:r>
          </w:p>
        </w:tc>
        <w:tc>
          <w:tcPr>
            <w:tcW w:w="6513" w:type="dxa"/>
            <w:shd w:val="clear" w:color="auto" w:fill="B4C6E7" w:themeFill="accent1" w:themeFillTint="66"/>
            <w:vAlign w:val="center"/>
          </w:tcPr>
          <w:p w14:paraId="4B49E98B" w14:textId="1FCB9C9A" w:rsidR="00E12E09" w:rsidRPr="003C5E32" w:rsidRDefault="003C5E32" w:rsidP="003C5E32">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0"/>
                <w:szCs w:val="20"/>
              </w:rPr>
            </w:pPr>
            <w:r>
              <w:rPr>
                <w:rFonts w:ascii="Calibri" w:hAnsi="Calibri" w:cs="Calibri"/>
                <w:i/>
                <w:iCs/>
                <w:color w:val="000000"/>
                <w:sz w:val="20"/>
                <w:szCs w:val="20"/>
              </w:rPr>
              <w:t>17 594 000 000</w:t>
            </w:r>
          </w:p>
        </w:tc>
      </w:tr>
      <w:tr w:rsidR="00E12E09" w:rsidRPr="00A77474" w14:paraId="16E7B2A9" w14:textId="77777777" w:rsidTr="001C4074">
        <w:tc>
          <w:tcPr>
            <w:cnfStyle w:val="001000000000" w:firstRow="0" w:lastRow="0" w:firstColumn="1" w:lastColumn="0" w:oddVBand="0" w:evenVBand="0" w:oddHBand="0" w:evenHBand="0" w:firstRowFirstColumn="0" w:firstRowLastColumn="0" w:lastRowFirstColumn="0" w:lastRowLastColumn="0"/>
            <w:tcW w:w="2547" w:type="dxa"/>
            <w:shd w:val="clear" w:color="auto" w:fill="E7E6E6" w:themeFill="background2"/>
            <w:vAlign w:val="center"/>
          </w:tcPr>
          <w:p w14:paraId="78E9966C" w14:textId="77777777" w:rsidR="00E12E09" w:rsidRPr="00155CC3" w:rsidRDefault="00E12E09" w:rsidP="005B0D30">
            <w:pPr>
              <w:rPr>
                <w:i/>
                <w:iCs/>
                <w:sz w:val="20"/>
                <w:szCs w:val="20"/>
              </w:rPr>
            </w:pPr>
            <w:r w:rsidRPr="00155CC3">
              <w:rPr>
                <w:i/>
                <w:iCs/>
                <w:sz w:val="20"/>
                <w:szCs w:val="20"/>
              </w:rPr>
              <w:t>Megtérülést (bevételt, jövedelmet) biztosító elemek</w:t>
            </w:r>
          </w:p>
        </w:tc>
        <w:tc>
          <w:tcPr>
            <w:tcW w:w="6513" w:type="dxa"/>
            <w:shd w:val="clear" w:color="auto" w:fill="E7E6E6" w:themeFill="background2"/>
            <w:vAlign w:val="center"/>
          </w:tcPr>
          <w:p w14:paraId="343CADE3" w14:textId="77777777" w:rsidR="00E12E09" w:rsidRPr="005A27F4" w:rsidRDefault="00E12E09" w:rsidP="001C4074">
            <w:pPr>
              <w:cnfStyle w:val="000000000000" w:firstRow="0" w:lastRow="0" w:firstColumn="0" w:lastColumn="0" w:oddVBand="0" w:evenVBand="0" w:oddHBand="0" w:evenHBand="0" w:firstRowFirstColumn="0" w:firstRowLastColumn="0" w:lastRowFirstColumn="0" w:lastRowLastColumn="0"/>
              <w:rPr>
                <w:i/>
                <w:iCs/>
                <w:sz w:val="20"/>
                <w:szCs w:val="20"/>
              </w:rPr>
            </w:pPr>
            <w:r w:rsidRPr="00A46D22">
              <w:rPr>
                <w:i/>
                <w:iCs/>
                <w:sz w:val="20"/>
                <w:szCs w:val="20"/>
              </w:rPr>
              <w:t>Bevételt biztosító eleme</w:t>
            </w:r>
            <w:r>
              <w:rPr>
                <w:i/>
                <w:iCs/>
                <w:sz w:val="20"/>
                <w:szCs w:val="20"/>
              </w:rPr>
              <w:t xml:space="preserve">t a </w:t>
            </w:r>
            <w:r w:rsidRPr="00FC2B45">
              <w:rPr>
                <w:i/>
                <w:iCs/>
                <w:sz w:val="20"/>
                <w:szCs w:val="20"/>
              </w:rPr>
              <w:t>Közművelődést és kulturális szolgáltatásokat érintő fejlesztések</w:t>
            </w:r>
            <w:r>
              <w:rPr>
                <w:i/>
                <w:iCs/>
                <w:sz w:val="20"/>
                <w:szCs w:val="20"/>
              </w:rPr>
              <w:t xml:space="preserve"> és a l</w:t>
            </w:r>
            <w:r w:rsidRPr="00FC2B45">
              <w:rPr>
                <w:i/>
                <w:iCs/>
                <w:sz w:val="20"/>
                <w:szCs w:val="20"/>
              </w:rPr>
              <w:t>akásprogram</w:t>
            </w:r>
            <w:r>
              <w:rPr>
                <w:i/>
                <w:iCs/>
                <w:sz w:val="20"/>
                <w:szCs w:val="20"/>
              </w:rPr>
              <w:t xml:space="preserve"> tartalmazhat.</w:t>
            </w:r>
          </w:p>
        </w:tc>
      </w:tr>
      <w:tr w:rsidR="00E12E09" w:rsidRPr="00A77474" w14:paraId="1E6F9912" w14:textId="77777777" w:rsidTr="005B0D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B4C6E7" w:themeFill="accent1" w:themeFillTint="66"/>
            <w:vAlign w:val="center"/>
          </w:tcPr>
          <w:p w14:paraId="51BDC506" w14:textId="77777777" w:rsidR="00E12E09" w:rsidRPr="00155CC3" w:rsidRDefault="00E12E09" w:rsidP="005B0D30">
            <w:pPr>
              <w:rPr>
                <w:i/>
                <w:iCs/>
                <w:sz w:val="20"/>
                <w:szCs w:val="20"/>
              </w:rPr>
            </w:pPr>
            <w:r w:rsidRPr="00155CC3">
              <w:rPr>
                <w:i/>
                <w:iCs/>
                <w:sz w:val="20"/>
                <w:szCs w:val="20"/>
              </w:rPr>
              <w:t>Források</w:t>
            </w:r>
          </w:p>
        </w:tc>
        <w:tc>
          <w:tcPr>
            <w:tcW w:w="6513" w:type="dxa"/>
            <w:shd w:val="clear" w:color="auto" w:fill="B4C6E7" w:themeFill="accent1" w:themeFillTint="66"/>
          </w:tcPr>
          <w:p w14:paraId="783C69E4" w14:textId="77777777" w:rsidR="00E12E09" w:rsidRPr="00A46D22" w:rsidRDefault="00E12E09" w:rsidP="005B0D30">
            <w:pPr>
              <w:ind w:left="720" w:hanging="360"/>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A következő források vehetőek igénybe:</w:t>
            </w:r>
          </w:p>
          <w:p w14:paraId="40B7538D" w14:textId="77777777" w:rsidR="00E12E09" w:rsidRPr="00A46D22" w:rsidRDefault="00E12E09" w:rsidP="008A3912">
            <w:pPr>
              <w:pStyle w:val="Listaszerbekezds"/>
              <w:numPr>
                <w:ilvl w:val="0"/>
                <w:numId w:val="150"/>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Vissza nem térítendő támogatás;</w:t>
            </w:r>
          </w:p>
          <w:p w14:paraId="540D2EA6" w14:textId="77777777" w:rsidR="00E12E09" w:rsidRDefault="00E12E09" w:rsidP="008A3912">
            <w:pPr>
              <w:pStyle w:val="Listaszerbekezds"/>
              <w:numPr>
                <w:ilvl w:val="0"/>
                <w:numId w:val="150"/>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Önkormányzati önerő;</w:t>
            </w:r>
          </w:p>
          <w:p w14:paraId="18C37BC3" w14:textId="77777777" w:rsidR="00E12E09" w:rsidRPr="007D6D6E" w:rsidRDefault="00E12E09" w:rsidP="008A3912">
            <w:pPr>
              <w:pStyle w:val="Listaszerbekezds"/>
              <w:numPr>
                <w:ilvl w:val="0"/>
                <w:numId w:val="150"/>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A46D22">
              <w:rPr>
                <w:i/>
                <w:iCs/>
                <w:sz w:val="20"/>
                <w:szCs w:val="20"/>
              </w:rPr>
              <w:t>Piaci befektető.</w:t>
            </w:r>
          </w:p>
        </w:tc>
      </w:tr>
      <w:tr w:rsidR="00E12E09" w:rsidRPr="00A77474" w14:paraId="0C84261A" w14:textId="77777777" w:rsidTr="005B0D30">
        <w:tc>
          <w:tcPr>
            <w:cnfStyle w:val="001000000000" w:firstRow="0" w:lastRow="0" w:firstColumn="1" w:lastColumn="0" w:oddVBand="0" w:evenVBand="0" w:oddHBand="0" w:evenHBand="0" w:firstRowFirstColumn="0" w:firstRowLastColumn="0" w:lastRowFirstColumn="0" w:lastRowLastColumn="0"/>
            <w:tcW w:w="2547" w:type="dxa"/>
            <w:shd w:val="clear" w:color="auto" w:fill="E7E6E6" w:themeFill="background2"/>
            <w:vAlign w:val="center"/>
          </w:tcPr>
          <w:p w14:paraId="3A5007FA" w14:textId="77777777" w:rsidR="00E12E09" w:rsidRPr="00155CC3" w:rsidRDefault="00E12E09" w:rsidP="005B0D30">
            <w:pPr>
              <w:rPr>
                <w:i/>
                <w:iCs/>
                <w:sz w:val="20"/>
                <w:szCs w:val="20"/>
              </w:rPr>
            </w:pPr>
            <w:r w:rsidRPr="00A77474">
              <w:rPr>
                <w:rFonts w:cstheme="minorHAnsi"/>
                <w:sz w:val="20"/>
                <w:szCs w:val="20"/>
              </w:rPr>
              <w:t>Finanszírozás elemek aránya</w:t>
            </w:r>
          </w:p>
        </w:tc>
        <w:tc>
          <w:tcPr>
            <w:tcW w:w="6513" w:type="dxa"/>
            <w:shd w:val="clear" w:color="auto" w:fill="E7E6E6" w:themeFill="background2"/>
          </w:tcPr>
          <w:p w14:paraId="2B4EE3C1" w14:textId="77777777" w:rsidR="00E12E09" w:rsidRPr="00155CC3" w:rsidRDefault="00E12E09" w:rsidP="005B0D30">
            <w:pPr>
              <w:cnfStyle w:val="000000000000" w:firstRow="0" w:lastRow="0" w:firstColumn="0" w:lastColumn="0" w:oddVBand="0" w:evenVBand="0" w:oddHBand="0" w:evenHBand="0" w:firstRowFirstColumn="0" w:firstRowLastColumn="0" w:lastRowFirstColumn="0" w:lastRowLastColumn="0"/>
              <w:rPr>
                <w:b/>
                <w:bCs/>
                <w:i/>
                <w:iCs/>
                <w:sz w:val="20"/>
                <w:szCs w:val="20"/>
              </w:rPr>
            </w:pPr>
            <w:r w:rsidRPr="00A46D22">
              <w:rPr>
                <w:i/>
                <w:iCs/>
                <w:sz w:val="20"/>
                <w:szCs w:val="20"/>
              </w:rPr>
              <w:t>A finanszírozási elemek aránya részletes pénzügyi elemzés hiányában nem megállapítható.</w:t>
            </w:r>
          </w:p>
        </w:tc>
      </w:tr>
      <w:tr w:rsidR="00E12E09" w:rsidRPr="00A77474" w14:paraId="7B148975" w14:textId="77777777" w:rsidTr="005B0D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B4C6E7" w:themeFill="accent1" w:themeFillTint="66"/>
            <w:vAlign w:val="center"/>
          </w:tcPr>
          <w:p w14:paraId="44B675C2" w14:textId="77777777" w:rsidR="00E12E09" w:rsidRPr="00155CC3" w:rsidRDefault="00E12E09" w:rsidP="005B0D30">
            <w:pPr>
              <w:rPr>
                <w:i/>
                <w:iCs/>
                <w:sz w:val="20"/>
                <w:szCs w:val="20"/>
              </w:rPr>
            </w:pPr>
            <w:r w:rsidRPr="00155CC3">
              <w:rPr>
                <w:i/>
                <w:iCs/>
                <w:sz w:val="20"/>
                <w:szCs w:val="20"/>
              </w:rPr>
              <w:t>Várható vagy elvárt eredmények</w:t>
            </w:r>
          </w:p>
        </w:tc>
        <w:tc>
          <w:tcPr>
            <w:tcW w:w="6513" w:type="dxa"/>
            <w:shd w:val="clear" w:color="auto" w:fill="B4C6E7" w:themeFill="accent1" w:themeFillTint="66"/>
          </w:tcPr>
          <w:p w14:paraId="26D063CD" w14:textId="77777777" w:rsidR="00E12E09" w:rsidRPr="00931DF2" w:rsidRDefault="00E12E09" w:rsidP="005B0D30">
            <w:pPr>
              <w:cnfStyle w:val="000000100000" w:firstRow="0" w:lastRow="0" w:firstColumn="0" w:lastColumn="0" w:oddVBand="0" w:evenVBand="0" w:oddHBand="1" w:evenHBand="0" w:firstRowFirstColumn="0" w:firstRowLastColumn="0" w:lastRowFirstColumn="0" w:lastRowLastColumn="0"/>
              <w:rPr>
                <w:b/>
                <w:bCs/>
                <w:i/>
                <w:iCs/>
                <w:sz w:val="20"/>
                <w:szCs w:val="20"/>
              </w:rPr>
            </w:pPr>
            <w:r w:rsidRPr="00931DF2">
              <w:rPr>
                <w:b/>
                <w:bCs/>
                <w:i/>
                <w:iCs/>
                <w:sz w:val="20"/>
                <w:szCs w:val="20"/>
              </w:rPr>
              <w:t>Alkalmas lehet magánbefektető bevonására:</w:t>
            </w:r>
          </w:p>
          <w:p w14:paraId="23917E86" w14:textId="1415E131" w:rsidR="00E12E09" w:rsidRPr="00931DF2" w:rsidRDefault="00E12E09" w:rsidP="008A3912">
            <w:pPr>
              <w:pStyle w:val="Listaszerbekezds"/>
              <w:numPr>
                <w:ilvl w:val="0"/>
                <w:numId w:val="166"/>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931DF2">
              <w:rPr>
                <w:i/>
                <w:iCs/>
                <w:sz w:val="20"/>
                <w:szCs w:val="20"/>
              </w:rPr>
              <w:t>Lakásprogram</w:t>
            </w:r>
            <w:r w:rsidR="001D3BC7">
              <w:rPr>
                <w:i/>
                <w:iCs/>
                <w:sz w:val="20"/>
                <w:szCs w:val="20"/>
              </w:rPr>
              <w:t>.</w:t>
            </w:r>
          </w:p>
          <w:p w14:paraId="1FAFA65C" w14:textId="77777777" w:rsidR="00E12E09" w:rsidRPr="00931DF2" w:rsidRDefault="00E12E09" w:rsidP="005B0D30">
            <w:pPr>
              <w:cnfStyle w:val="000000100000" w:firstRow="0" w:lastRow="0" w:firstColumn="0" w:lastColumn="0" w:oddVBand="0" w:evenVBand="0" w:oddHBand="1" w:evenHBand="0" w:firstRowFirstColumn="0" w:firstRowLastColumn="0" w:lastRowFirstColumn="0" w:lastRowLastColumn="0"/>
              <w:rPr>
                <w:b/>
                <w:bCs/>
                <w:i/>
                <w:iCs/>
                <w:sz w:val="20"/>
                <w:szCs w:val="20"/>
              </w:rPr>
            </w:pPr>
            <w:r w:rsidRPr="00931DF2">
              <w:rPr>
                <w:b/>
                <w:bCs/>
                <w:i/>
                <w:iCs/>
                <w:sz w:val="20"/>
                <w:szCs w:val="20"/>
              </w:rPr>
              <w:t>Minimális pénzügyi hasznon:</w:t>
            </w:r>
          </w:p>
          <w:p w14:paraId="308DDC6F" w14:textId="266CBE17" w:rsidR="00E12E09" w:rsidRPr="00931DF2" w:rsidRDefault="00E12E09" w:rsidP="008A3912">
            <w:pPr>
              <w:pStyle w:val="Listaszerbekezds"/>
              <w:numPr>
                <w:ilvl w:val="0"/>
                <w:numId w:val="166"/>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931DF2">
              <w:rPr>
                <w:i/>
                <w:iCs/>
                <w:sz w:val="20"/>
                <w:szCs w:val="20"/>
              </w:rPr>
              <w:t>Közművelődést és kulturális szolgáltatásokat érintő fejlesztések</w:t>
            </w:r>
            <w:r w:rsidR="001D3BC7">
              <w:rPr>
                <w:i/>
                <w:iCs/>
                <w:sz w:val="20"/>
                <w:szCs w:val="20"/>
              </w:rPr>
              <w:t>.</w:t>
            </w:r>
          </w:p>
          <w:p w14:paraId="4D4E4CF7" w14:textId="77777777" w:rsidR="00E12E09" w:rsidRPr="00931DF2" w:rsidRDefault="00E12E09" w:rsidP="005B0D30">
            <w:pPr>
              <w:cnfStyle w:val="000000100000" w:firstRow="0" w:lastRow="0" w:firstColumn="0" w:lastColumn="0" w:oddVBand="0" w:evenVBand="0" w:oddHBand="1" w:evenHBand="0" w:firstRowFirstColumn="0" w:firstRowLastColumn="0" w:lastRowFirstColumn="0" w:lastRowLastColumn="0"/>
              <w:rPr>
                <w:b/>
                <w:bCs/>
                <w:i/>
                <w:iCs/>
                <w:sz w:val="20"/>
                <w:szCs w:val="20"/>
              </w:rPr>
            </w:pPr>
            <w:r w:rsidRPr="00931DF2">
              <w:rPr>
                <w:b/>
                <w:bCs/>
                <w:i/>
                <w:iCs/>
                <w:sz w:val="20"/>
                <w:szCs w:val="20"/>
              </w:rPr>
              <w:t>Csak társadalmi haszon:</w:t>
            </w:r>
          </w:p>
          <w:p w14:paraId="4FEB73E0" w14:textId="34C52F0E" w:rsidR="00E12E09" w:rsidRPr="00931DF2" w:rsidRDefault="00E12E09" w:rsidP="008A3912">
            <w:pPr>
              <w:pStyle w:val="Listaszerbekezds"/>
              <w:numPr>
                <w:ilvl w:val="0"/>
                <w:numId w:val="166"/>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931DF2">
              <w:rPr>
                <w:i/>
                <w:iCs/>
                <w:sz w:val="20"/>
                <w:szCs w:val="20"/>
              </w:rPr>
              <w:t>Közigazgatási intézményrendszer fejlesztése</w:t>
            </w:r>
            <w:r w:rsidR="001D3BC7">
              <w:rPr>
                <w:i/>
                <w:iCs/>
                <w:sz w:val="20"/>
                <w:szCs w:val="20"/>
              </w:rPr>
              <w:t>;</w:t>
            </w:r>
          </w:p>
          <w:p w14:paraId="16C9318B" w14:textId="0BAAF67E" w:rsidR="00E12E09" w:rsidRPr="00931DF2" w:rsidRDefault="00E12E09" w:rsidP="008A3912">
            <w:pPr>
              <w:pStyle w:val="Listaszerbekezds"/>
              <w:numPr>
                <w:ilvl w:val="0"/>
                <w:numId w:val="166"/>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931DF2">
              <w:rPr>
                <w:i/>
                <w:iCs/>
                <w:sz w:val="20"/>
                <w:szCs w:val="20"/>
              </w:rPr>
              <w:t>Helyi humán fejlesztések</w:t>
            </w:r>
            <w:r w:rsidR="001D3BC7">
              <w:rPr>
                <w:i/>
                <w:iCs/>
                <w:sz w:val="20"/>
                <w:szCs w:val="20"/>
              </w:rPr>
              <w:t>;</w:t>
            </w:r>
          </w:p>
          <w:p w14:paraId="3F7E5AD1" w14:textId="38BF0169" w:rsidR="00E12E09" w:rsidRPr="00931DF2" w:rsidRDefault="00E12E09" w:rsidP="008A3912">
            <w:pPr>
              <w:pStyle w:val="Listaszerbekezds"/>
              <w:numPr>
                <w:ilvl w:val="0"/>
                <w:numId w:val="166"/>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931DF2">
              <w:rPr>
                <w:i/>
                <w:iCs/>
                <w:sz w:val="20"/>
                <w:szCs w:val="20"/>
              </w:rPr>
              <w:t>Idősellátás fejlesztését biztosító programcsomag</w:t>
            </w:r>
            <w:r w:rsidR="001D3BC7">
              <w:rPr>
                <w:i/>
                <w:iCs/>
                <w:sz w:val="20"/>
                <w:szCs w:val="20"/>
              </w:rPr>
              <w:t>;</w:t>
            </w:r>
          </w:p>
          <w:p w14:paraId="6D6EDC0A" w14:textId="12A5F77B" w:rsidR="00E12E09" w:rsidRPr="00931DF2" w:rsidRDefault="00E12E09" w:rsidP="008A3912">
            <w:pPr>
              <w:pStyle w:val="Listaszerbekezds"/>
              <w:numPr>
                <w:ilvl w:val="0"/>
                <w:numId w:val="166"/>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931DF2">
              <w:rPr>
                <w:i/>
                <w:iCs/>
                <w:sz w:val="20"/>
                <w:szCs w:val="20"/>
              </w:rPr>
              <w:t>Oktatáshoz kapcsolódó infrastrukturális fejlesztések</w:t>
            </w:r>
            <w:r w:rsidR="001D3BC7">
              <w:rPr>
                <w:i/>
                <w:iCs/>
                <w:sz w:val="20"/>
                <w:szCs w:val="20"/>
              </w:rPr>
              <w:t>;</w:t>
            </w:r>
          </w:p>
          <w:p w14:paraId="50FC5CD9" w14:textId="0413F777" w:rsidR="00E12E09" w:rsidRPr="00931DF2" w:rsidRDefault="00E12E09" w:rsidP="008A3912">
            <w:pPr>
              <w:pStyle w:val="Listaszerbekezds"/>
              <w:numPr>
                <w:ilvl w:val="0"/>
                <w:numId w:val="166"/>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931DF2">
              <w:rPr>
                <w:i/>
                <w:iCs/>
                <w:sz w:val="20"/>
                <w:szCs w:val="20"/>
              </w:rPr>
              <w:t>Társadalmi felzárkóztatást segítő programcsomag</w:t>
            </w:r>
            <w:r w:rsidR="001D3BC7">
              <w:rPr>
                <w:i/>
                <w:iCs/>
                <w:sz w:val="20"/>
                <w:szCs w:val="20"/>
              </w:rPr>
              <w:t>;</w:t>
            </w:r>
          </w:p>
          <w:p w14:paraId="7C82DC5A" w14:textId="0D09322D" w:rsidR="00E12E09" w:rsidRPr="00931DF2" w:rsidRDefault="00E12E09" w:rsidP="008A3912">
            <w:pPr>
              <w:pStyle w:val="Listaszerbekezds"/>
              <w:numPr>
                <w:ilvl w:val="0"/>
                <w:numId w:val="166"/>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931DF2">
              <w:rPr>
                <w:i/>
                <w:iCs/>
                <w:sz w:val="20"/>
                <w:szCs w:val="20"/>
              </w:rPr>
              <w:t>Térségi szociális szolgáltatásfejlesztési programcsomag</w:t>
            </w:r>
            <w:r w:rsidR="001D3BC7">
              <w:rPr>
                <w:i/>
                <w:iCs/>
                <w:sz w:val="20"/>
                <w:szCs w:val="20"/>
              </w:rPr>
              <w:t>;</w:t>
            </w:r>
          </w:p>
          <w:p w14:paraId="434C5BA3" w14:textId="34D6A6B0" w:rsidR="00E12E09" w:rsidRPr="00931DF2" w:rsidRDefault="00E12E09" w:rsidP="008A3912">
            <w:pPr>
              <w:pStyle w:val="Listaszerbekezds"/>
              <w:numPr>
                <w:ilvl w:val="0"/>
                <w:numId w:val="166"/>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931DF2">
              <w:rPr>
                <w:i/>
                <w:iCs/>
                <w:sz w:val="20"/>
                <w:szCs w:val="20"/>
              </w:rPr>
              <w:t>Határtalan közszolgáltatás</w:t>
            </w:r>
            <w:r w:rsidR="001D3BC7">
              <w:rPr>
                <w:i/>
                <w:iCs/>
                <w:sz w:val="20"/>
                <w:szCs w:val="20"/>
              </w:rPr>
              <w:t>;</w:t>
            </w:r>
          </w:p>
          <w:p w14:paraId="63644844" w14:textId="29C58C93" w:rsidR="00E12E09" w:rsidRPr="00931DF2" w:rsidRDefault="00E12E09" w:rsidP="008A3912">
            <w:pPr>
              <w:pStyle w:val="Listaszerbekezds"/>
              <w:numPr>
                <w:ilvl w:val="0"/>
                <w:numId w:val="166"/>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931DF2">
              <w:rPr>
                <w:i/>
                <w:iCs/>
                <w:sz w:val="20"/>
                <w:szCs w:val="20"/>
              </w:rPr>
              <w:t>Közbiztonsági programcsomag</w:t>
            </w:r>
            <w:r w:rsidR="001D3BC7">
              <w:rPr>
                <w:i/>
                <w:iCs/>
                <w:sz w:val="20"/>
                <w:szCs w:val="20"/>
              </w:rPr>
              <w:t>.</w:t>
            </w:r>
          </w:p>
          <w:p w14:paraId="1935408E" w14:textId="77777777" w:rsidR="00E12E09" w:rsidRPr="00931DF2" w:rsidRDefault="00E12E09" w:rsidP="005B0D30">
            <w:pPr>
              <w:cnfStyle w:val="000000100000" w:firstRow="0" w:lastRow="0" w:firstColumn="0" w:lastColumn="0" w:oddVBand="0" w:evenVBand="0" w:oddHBand="1" w:evenHBand="0" w:firstRowFirstColumn="0" w:firstRowLastColumn="0" w:lastRowFirstColumn="0" w:lastRowLastColumn="0"/>
              <w:rPr>
                <w:b/>
                <w:bCs/>
                <w:i/>
                <w:iCs/>
                <w:sz w:val="20"/>
                <w:szCs w:val="20"/>
              </w:rPr>
            </w:pPr>
            <w:r w:rsidRPr="00931DF2">
              <w:rPr>
                <w:b/>
                <w:bCs/>
                <w:i/>
                <w:iCs/>
                <w:sz w:val="20"/>
                <w:szCs w:val="20"/>
              </w:rPr>
              <w:t>Pozitívum:</w:t>
            </w:r>
          </w:p>
          <w:p w14:paraId="2AFA57FC" w14:textId="77777777" w:rsidR="00E12E09" w:rsidRPr="00931DF2" w:rsidRDefault="00E12E09" w:rsidP="008A3912">
            <w:pPr>
              <w:pStyle w:val="Listaszerbekezds"/>
              <w:numPr>
                <w:ilvl w:val="0"/>
                <w:numId w:val="167"/>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931DF2">
              <w:rPr>
                <w:i/>
                <w:iCs/>
                <w:sz w:val="20"/>
                <w:szCs w:val="20"/>
              </w:rPr>
              <w:t>Kényelmesebb ügyfélkiszolgálás;</w:t>
            </w:r>
          </w:p>
          <w:p w14:paraId="610E3490" w14:textId="77777777" w:rsidR="00E12E09" w:rsidRPr="00931DF2" w:rsidRDefault="00E12E09" w:rsidP="008A3912">
            <w:pPr>
              <w:pStyle w:val="Listaszerbekezds"/>
              <w:numPr>
                <w:ilvl w:val="0"/>
                <w:numId w:val="167"/>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931DF2">
              <w:rPr>
                <w:i/>
                <w:iCs/>
                <w:sz w:val="20"/>
                <w:szCs w:val="20"/>
              </w:rPr>
              <w:t>Bővülő kapacitás;</w:t>
            </w:r>
          </w:p>
          <w:p w14:paraId="7903663B" w14:textId="77777777" w:rsidR="00E12E09" w:rsidRPr="00931DF2" w:rsidRDefault="00E12E09" w:rsidP="008A3912">
            <w:pPr>
              <w:pStyle w:val="Listaszerbekezds"/>
              <w:numPr>
                <w:ilvl w:val="0"/>
                <w:numId w:val="167"/>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931DF2">
              <w:rPr>
                <w:i/>
                <w:iCs/>
                <w:sz w:val="20"/>
                <w:szCs w:val="20"/>
              </w:rPr>
              <w:t>Javuló ügyfélélmény;</w:t>
            </w:r>
          </w:p>
          <w:p w14:paraId="1275D12F" w14:textId="77777777" w:rsidR="00E12E09" w:rsidRPr="00931DF2" w:rsidRDefault="00E12E09" w:rsidP="008A3912">
            <w:pPr>
              <w:pStyle w:val="Listaszerbekezds"/>
              <w:numPr>
                <w:ilvl w:val="0"/>
                <w:numId w:val="167"/>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931DF2">
              <w:rPr>
                <w:i/>
                <w:iCs/>
                <w:sz w:val="20"/>
                <w:szCs w:val="20"/>
              </w:rPr>
              <w:t>Növekvő lakossági elégedettség;</w:t>
            </w:r>
          </w:p>
          <w:p w14:paraId="4CE6B358" w14:textId="77777777" w:rsidR="00E12E09" w:rsidRPr="00931DF2" w:rsidRDefault="00E12E09" w:rsidP="008A3912">
            <w:pPr>
              <w:pStyle w:val="Listaszerbekezds"/>
              <w:numPr>
                <w:ilvl w:val="0"/>
                <w:numId w:val="167"/>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931DF2">
              <w:rPr>
                <w:i/>
                <w:iCs/>
                <w:sz w:val="20"/>
                <w:szCs w:val="20"/>
              </w:rPr>
              <w:t>Erősödő közösségi kohézió;</w:t>
            </w:r>
          </w:p>
          <w:p w14:paraId="497B0472" w14:textId="77777777" w:rsidR="00E12E09" w:rsidRPr="00931DF2" w:rsidRDefault="00E12E09" w:rsidP="008A3912">
            <w:pPr>
              <w:pStyle w:val="Listaszerbekezds"/>
              <w:numPr>
                <w:ilvl w:val="0"/>
                <w:numId w:val="167"/>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931DF2">
              <w:rPr>
                <w:i/>
                <w:iCs/>
                <w:sz w:val="20"/>
                <w:szCs w:val="20"/>
              </w:rPr>
              <w:t>Javuló egészségi állapot;</w:t>
            </w:r>
          </w:p>
          <w:p w14:paraId="0F665C37" w14:textId="77777777" w:rsidR="00E12E09" w:rsidRPr="00931DF2" w:rsidRDefault="00E12E09" w:rsidP="008A3912">
            <w:pPr>
              <w:pStyle w:val="Listaszerbekezds"/>
              <w:numPr>
                <w:ilvl w:val="0"/>
                <w:numId w:val="167"/>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931DF2">
              <w:rPr>
                <w:i/>
                <w:iCs/>
                <w:sz w:val="20"/>
                <w:szCs w:val="20"/>
              </w:rPr>
              <w:t>Javuló életminőség;</w:t>
            </w:r>
          </w:p>
          <w:p w14:paraId="64EC5271" w14:textId="77777777" w:rsidR="00E12E09" w:rsidRPr="00931DF2" w:rsidRDefault="00E12E09" w:rsidP="008A3912">
            <w:pPr>
              <w:pStyle w:val="Listaszerbekezds"/>
              <w:numPr>
                <w:ilvl w:val="0"/>
                <w:numId w:val="167"/>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931DF2">
              <w:rPr>
                <w:i/>
                <w:iCs/>
                <w:sz w:val="20"/>
                <w:szCs w:val="20"/>
              </w:rPr>
              <w:t>A város lakosságmegtartó- és vonzó képessége emelkedik;</w:t>
            </w:r>
          </w:p>
          <w:p w14:paraId="5923962F" w14:textId="77777777" w:rsidR="00E12E09" w:rsidRPr="00931DF2" w:rsidRDefault="00E12E09" w:rsidP="008A3912">
            <w:pPr>
              <w:pStyle w:val="Listaszerbekezds"/>
              <w:numPr>
                <w:ilvl w:val="0"/>
                <w:numId w:val="167"/>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931DF2">
              <w:rPr>
                <w:i/>
                <w:iCs/>
                <w:sz w:val="20"/>
                <w:szCs w:val="20"/>
              </w:rPr>
              <w:t>Növekvő esélyegyenlőség;</w:t>
            </w:r>
          </w:p>
          <w:p w14:paraId="454580CF" w14:textId="77777777" w:rsidR="00E12E09" w:rsidRPr="00931DF2" w:rsidRDefault="00E12E09" w:rsidP="008A3912">
            <w:pPr>
              <w:pStyle w:val="Listaszerbekezds"/>
              <w:numPr>
                <w:ilvl w:val="0"/>
                <w:numId w:val="167"/>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931DF2">
              <w:rPr>
                <w:i/>
                <w:iCs/>
                <w:sz w:val="20"/>
                <w:szCs w:val="20"/>
              </w:rPr>
              <w:t>Bővülő kapacitások;</w:t>
            </w:r>
          </w:p>
          <w:p w14:paraId="166B6915" w14:textId="77777777" w:rsidR="00E12E09" w:rsidRPr="00931DF2" w:rsidRDefault="00E12E09" w:rsidP="008A3912">
            <w:pPr>
              <w:pStyle w:val="Listaszerbekezds"/>
              <w:numPr>
                <w:ilvl w:val="0"/>
                <w:numId w:val="167"/>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931DF2">
              <w:rPr>
                <w:i/>
                <w:iCs/>
                <w:sz w:val="20"/>
                <w:szCs w:val="20"/>
              </w:rPr>
              <w:t>Hátrányos helyzetű lakosság társadalmi felzárkózása;</w:t>
            </w:r>
          </w:p>
          <w:p w14:paraId="31AB02FA" w14:textId="77777777" w:rsidR="00E12E09" w:rsidRPr="00931DF2" w:rsidRDefault="00E12E09" w:rsidP="008A3912">
            <w:pPr>
              <w:pStyle w:val="Listaszerbekezds"/>
              <w:numPr>
                <w:ilvl w:val="0"/>
                <w:numId w:val="167"/>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931DF2">
              <w:rPr>
                <w:i/>
                <w:iCs/>
                <w:sz w:val="20"/>
                <w:szCs w:val="20"/>
              </w:rPr>
              <w:t>Szolgáltatáshoz való hozzáférés javulása;</w:t>
            </w:r>
          </w:p>
          <w:p w14:paraId="089DFB14" w14:textId="77777777" w:rsidR="00E12E09" w:rsidRPr="00931DF2" w:rsidRDefault="00E12E09" w:rsidP="008A3912">
            <w:pPr>
              <w:pStyle w:val="Listaszerbekezds"/>
              <w:numPr>
                <w:ilvl w:val="0"/>
                <w:numId w:val="167"/>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931DF2">
              <w:rPr>
                <w:i/>
                <w:iCs/>
                <w:sz w:val="20"/>
                <w:szCs w:val="20"/>
              </w:rPr>
              <w:t>Bővülő kulturális kínálat;</w:t>
            </w:r>
          </w:p>
          <w:p w14:paraId="2FB5E1F8" w14:textId="77777777" w:rsidR="00E12E09" w:rsidRPr="00931DF2" w:rsidRDefault="00E12E09" w:rsidP="008A3912">
            <w:pPr>
              <w:pStyle w:val="Listaszerbekezds"/>
              <w:numPr>
                <w:ilvl w:val="0"/>
                <w:numId w:val="167"/>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931DF2">
              <w:rPr>
                <w:i/>
                <w:iCs/>
                <w:sz w:val="20"/>
                <w:szCs w:val="20"/>
              </w:rPr>
              <w:t>Színvonalasabb helyszínek;</w:t>
            </w:r>
          </w:p>
          <w:p w14:paraId="6FAAA74E" w14:textId="77777777" w:rsidR="00E12E09" w:rsidRPr="00931DF2" w:rsidRDefault="00E12E09" w:rsidP="008A3912">
            <w:pPr>
              <w:pStyle w:val="Listaszerbekezds"/>
              <w:numPr>
                <w:ilvl w:val="0"/>
                <w:numId w:val="167"/>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931DF2">
              <w:rPr>
                <w:i/>
                <w:iCs/>
                <w:sz w:val="20"/>
                <w:szCs w:val="20"/>
              </w:rPr>
              <w:t>Emelkedő forgalom;</w:t>
            </w:r>
          </w:p>
          <w:p w14:paraId="00E14EBB" w14:textId="77777777" w:rsidR="00E12E09" w:rsidRPr="00931DF2" w:rsidRDefault="00E12E09" w:rsidP="008A3912">
            <w:pPr>
              <w:pStyle w:val="Listaszerbekezds"/>
              <w:numPr>
                <w:ilvl w:val="0"/>
                <w:numId w:val="167"/>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931DF2">
              <w:rPr>
                <w:i/>
                <w:iCs/>
                <w:sz w:val="20"/>
                <w:szCs w:val="20"/>
              </w:rPr>
              <w:t>Gyermekek iskolai lemorzsolódásának csökkenése;</w:t>
            </w:r>
          </w:p>
          <w:p w14:paraId="5E9604EB" w14:textId="77777777" w:rsidR="00E12E09" w:rsidRPr="00931DF2" w:rsidRDefault="00E12E09" w:rsidP="008A3912">
            <w:pPr>
              <w:pStyle w:val="Listaszerbekezds"/>
              <w:numPr>
                <w:ilvl w:val="0"/>
                <w:numId w:val="167"/>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931DF2">
              <w:rPr>
                <w:i/>
                <w:iCs/>
                <w:sz w:val="20"/>
                <w:szCs w:val="20"/>
              </w:rPr>
              <w:t>A nemzetközi kapcsolatok szorosabbá válása;</w:t>
            </w:r>
          </w:p>
          <w:p w14:paraId="3C4792EC" w14:textId="77777777" w:rsidR="00E12E09" w:rsidRPr="00931DF2" w:rsidRDefault="00E12E09" w:rsidP="008A3912">
            <w:pPr>
              <w:pStyle w:val="Listaszerbekezds"/>
              <w:numPr>
                <w:ilvl w:val="0"/>
                <w:numId w:val="167"/>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931DF2">
              <w:rPr>
                <w:i/>
                <w:iCs/>
                <w:sz w:val="20"/>
                <w:szCs w:val="20"/>
              </w:rPr>
              <w:t>Tudásmegosztás;</w:t>
            </w:r>
          </w:p>
          <w:p w14:paraId="20DC4E17" w14:textId="77777777" w:rsidR="00E12E09" w:rsidRPr="00931DF2" w:rsidRDefault="00E12E09" w:rsidP="008A3912">
            <w:pPr>
              <w:pStyle w:val="Listaszerbekezds"/>
              <w:numPr>
                <w:ilvl w:val="0"/>
                <w:numId w:val="167"/>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931DF2">
              <w:rPr>
                <w:i/>
                <w:iCs/>
                <w:sz w:val="20"/>
                <w:szCs w:val="20"/>
              </w:rPr>
              <w:t>Megfizethető lakhatás;</w:t>
            </w:r>
          </w:p>
          <w:p w14:paraId="3EAC807A" w14:textId="77777777" w:rsidR="00E12E09" w:rsidRPr="00931DF2" w:rsidRDefault="00E12E09" w:rsidP="008A3912">
            <w:pPr>
              <w:pStyle w:val="Listaszerbekezds"/>
              <w:numPr>
                <w:ilvl w:val="0"/>
                <w:numId w:val="167"/>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931DF2">
              <w:rPr>
                <w:i/>
                <w:iCs/>
                <w:sz w:val="20"/>
                <w:szCs w:val="20"/>
              </w:rPr>
              <w:lastRenderedPageBreak/>
              <w:t>Kisebb anyagi kár a bekövetkező káresemények esetében.</w:t>
            </w:r>
          </w:p>
          <w:p w14:paraId="7AC9A407" w14:textId="77777777" w:rsidR="00E12E09" w:rsidRPr="00931DF2" w:rsidRDefault="00E12E09" w:rsidP="005B0D30">
            <w:pPr>
              <w:cnfStyle w:val="000000100000" w:firstRow="0" w:lastRow="0" w:firstColumn="0" w:lastColumn="0" w:oddVBand="0" w:evenVBand="0" w:oddHBand="1" w:evenHBand="0" w:firstRowFirstColumn="0" w:firstRowLastColumn="0" w:lastRowFirstColumn="0" w:lastRowLastColumn="0"/>
              <w:rPr>
                <w:b/>
                <w:bCs/>
                <w:i/>
                <w:iCs/>
                <w:sz w:val="20"/>
                <w:szCs w:val="20"/>
              </w:rPr>
            </w:pPr>
            <w:r w:rsidRPr="00931DF2">
              <w:rPr>
                <w:b/>
                <w:bCs/>
                <w:i/>
                <w:iCs/>
                <w:sz w:val="20"/>
                <w:szCs w:val="20"/>
              </w:rPr>
              <w:t xml:space="preserve">Negatívum: </w:t>
            </w:r>
          </w:p>
          <w:p w14:paraId="24A6AD56" w14:textId="77777777" w:rsidR="00E12E09" w:rsidRPr="00931DF2" w:rsidRDefault="00E12E09" w:rsidP="008A3912">
            <w:pPr>
              <w:pStyle w:val="Listaszerbekezds"/>
              <w:numPr>
                <w:ilvl w:val="0"/>
                <w:numId w:val="168"/>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931DF2">
              <w:rPr>
                <w:i/>
                <w:iCs/>
                <w:sz w:val="20"/>
                <w:szCs w:val="20"/>
              </w:rPr>
              <w:t>Csökkenő közterület;</w:t>
            </w:r>
          </w:p>
          <w:p w14:paraId="29547B69" w14:textId="77777777" w:rsidR="00E12E09" w:rsidRPr="00931DF2" w:rsidRDefault="00E12E09" w:rsidP="008A3912">
            <w:pPr>
              <w:pStyle w:val="Listaszerbekezds"/>
              <w:numPr>
                <w:ilvl w:val="0"/>
                <w:numId w:val="168"/>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931DF2">
              <w:rPr>
                <w:i/>
                <w:iCs/>
                <w:sz w:val="20"/>
                <w:szCs w:val="20"/>
              </w:rPr>
              <w:t>Funkciójukat vesztett ingatlan(ok) keletkezése;</w:t>
            </w:r>
          </w:p>
          <w:p w14:paraId="290F2358" w14:textId="77777777" w:rsidR="00E12E09" w:rsidRPr="00931DF2" w:rsidRDefault="00E12E09" w:rsidP="008A3912">
            <w:pPr>
              <w:pStyle w:val="Listaszerbekezds"/>
              <w:numPr>
                <w:ilvl w:val="0"/>
                <w:numId w:val="168"/>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931DF2">
              <w:rPr>
                <w:i/>
                <w:iCs/>
                <w:sz w:val="20"/>
                <w:szCs w:val="20"/>
              </w:rPr>
              <w:t>Városi forgalom emelkedése;</w:t>
            </w:r>
          </w:p>
          <w:p w14:paraId="44CBA349" w14:textId="77777777" w:rsidR="00E12E09" w:rsidRPr="00931DF2" w:rsidRDefault="00E12E09" w:rsidP="008A3912">
            <w:pPr>
              <w:pStyle w:val="Listaszerbekezds"/>
              <w:numPr>
                <w:ilvl w:val="0"/>
                <w:numId w:val="168"/>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931DF2">
              <w:rPr>
                <w:i/>
                <w:iCs/>
                <w:sz w:val="20"/>
                <w:szCs w:val="20"/>
              </w:rPr>
              <w:t>Egyes területeken csökkenő parkolóhelykínálat;</w:t>
            </w:r>
          </w:p>
          <w:p w14:paraId="534409D3" w14:textId="77777777" w:rsidR="00E12E09" w:rsidRPr="00931DF2" w:rsidRDefault="00E12E09" w:rsidP="008A3912">
            <w:pPr>
              <w:pStyle w:val="Listaszerbekezds"/>
              <w:numPr>
                <w:ilvl w:val="0"/>
                <w:numId w:val="168"/>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931DF2">
              <w:rPr>
                <w:i/>
                <w:iCs/>
                <w:sz w:val="20"/>
                <w:szCs w:val="20"/>
              </w:rPr>
              <w:t>Utazásból fakadó károsanyagkibocsátás;</w:t>
            </w:r>
          </w:p>
          <w:p w14:paraId="7439C97A" w14:textId="77777777" w:rsidR="00E12E09" w:rsidRPr="00931DF2" w:rsidRDefault="00E12E09" w:rsidP="008A3912">
            <w:pPr>
              <w:pStyle w:val="Listaszerbekezds"/>
              <w:numPr>
                <w:ilvl w:val="0"/>
                <w:numId w:val="168"/>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931DF2">
              <w:rPr>
                <w:i/>
                <w:iCs/>
                <w:sz w:val="20"/>
                <w:szCs w:val="20"/>
              </w:rPr>
              <w:t xml:space="preserve">A városi arculat megváltozása; </w:t>
            </w:r>
          </w:p>
          <w:p w14:paraId="67F347C0" w14:textId="77777777" w:rsidR="00E12E09" w:rsidRPr="00155CC3" w:rsidRDefault="00E12E09" w:rsidP="008A3912">
            <w:pPr>
              <w:pStyle w:val="Listaszerbekezds"/>
              <w:numPr>
                <w:ilvl w:val="0"/>
                <w:numId w:val="168"/>
              </w:numPr>
              <w:spacing w:after="160" w:line="259" w:lineRule="auto"/>
              <w:cnfStyle w:val="000000100000" w:firstRow="0" w:lastRow="0" w:firstColumn="0" w:lastColumn="0" w:oddVBand="0" w:evenVBand="0" w:oddHBand="1" w:evenHBand="0" w:firstRowFirstColumn="0" w:firstRowLastColumn="0" w:lastRowFirstColumn="0" w:lastRowLastColumn="0"/>
              <w:rPr>
                <w:b/>
                <w:bCs/>
                <w:i/>
                <w:iCs/>
                <w:sz w:val="20"/>
                <w:szCs w:val="20"/>
              </w:rPr>
            </w:pPr>
            <w:r w:rsidRPr="00931DF2">
              <w:rPr>
                <w:i/>
                <w:iCs/>
                <w:sz w:val="20"/>
                <w:szCs w:val="20"/>
              </w:rPr>
              <w:t>A város terjeszkedése</w:t>
            </w:r>
            <w:r>
              <w:rPr>
                <w:i/>
                <w:iCs/>
                <w:sz w:val="20"/>
                <w:szCs w:val="20"/>
              </w:rPr>
              <w:t>.</w:t>
            </w:r>
          </w:p>
        </w:tc>
      </w:tr>
      <w:tr w:rsidR="00E12E09" w:rsidRPr="00A77474" w14:paraId="0093EB24" w14:textId="77777777" w:rsidTr="005B0D30">
        <w:trPr>
          <w:trHeight w:val="893"/>
        </w:trPr>
        <w:tc>
          <w:tcPr>
            <w:cnfStyle w:val="001000000000" w:firstRow="0" w:lastRow="0" w:firstColumn="1" w:lastColumn="0" w:oddVBand="0" w:evenVBand="0" w:oddHBand="0" w:evenHBand="0" w:firstRowFirstColumn="0" w:firstRowLastColumn="0" w:lastRowFirstColumn="0" w:lastRowLastColumn="0"/>
            <w:tcW w:w="2547" w:type="dxa"/>
            <w:shd w:val="clear" w:color="auto" w:fill="E7E6E6" w:themeFill="background2"/>
            <w:vAlign w:val="center"/>
          </w:tcPr>
          <w:p w14:paraId="5DEA3F3E" w14:textId="77777777" w:rsidR="00E12E09" w:rsidRPr="00155CC3" w:rsidRDefault="00E12E09" w:rsidP="005B0D30">
            <w:pPr>
              <w:rPr>
                <w:i/>
                <w:iCs/>
                <w:sz w:val="20"/>
                <w:szCs w:val="20"/>
              </w:rPr>
            </w:pPr>
            <w:r w:rsidRPr="00155CC3">
              <w:rPr>
                <w:i/>
                <w:iCs/>
                <w:sz w:val="20"/>
                <w:szCs w:val="20"/>
              </w:rPr>
              <w:lastRenderedPageBreak/>
              <w:t>Kockázatok</w:t>
            </w:r>
          </w:p>
        </w:tc>
        <w:tc>
          <w:tcPr>
            <w:tcW w:w="6513" w:type="dxa"/>
            <w:shd w:val="clear" w:color="auto" w:fill="E7E6E6" w:themeFill="background2"/>
          </w:tcPr>
          <w:p w14:paraId="7E892388" w14:textId="77777777" w:rsidR="00E12E09" w:rsidRPr="00007F68" w:rsidRDefault="00E12E09" w:rsidP="005B0D30">
            <w:pPr>
              <w:cnfStyle w:val="000000000000" w:firstRow="0" w:lastRow="0" w:firstColumn="0" w:lastColumn="0" w:oddVBand="0" w:evenVBand="0" w:oddHBand="0" w:evenHBand="0" w:firstRowFirstColumn="0" w:firstRowLastColumn="0" w:lastRowFirstColumn="0" w:lastRowLastColumn="0"/>
              <w:rPr>
                <w:b/>
                <w:bCs/>
                <w:i/>
                <w:iCs/>
                <w:sz w:val="20"/>
                <w:szCs w:val="20"/>
              </w:rPr>
            </w:pPr>
            <w:r w:rsidRPr="00007F68">
              <w:rPr>
                <w:b/>
                <w:bCs/>
                <w:i/>
                <w:iCs/>
                <w:sz w:val="20"/>
                <w:szCs w:val="20"/>
              </w:rPr>
              <w:t>Megvalósítási kockázatok</w:t>
            </w:r>
          </w:p>
          <w:p w14:paraId="6E251BD4" w14:textId="77777777" w:rsidR="00E12E09" w:rsidRPr="00007F68" w:rsidRDefault="00E12E09" w:rsidP="008A3912">
            <w:pPr>
              <w:pStyle w:val="Listaszerbekezds"/>
              <w:numPr>
                <w:ilvl w:val="0"/>
                <w:numId w:val="169"/>
              </w:numPr>
              <w:spacing w:after="160" w:line="259"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007F68">
              <w:rPr>
                <w:i/>
                <w:iCs/>
                <w:sz w:val="20"/>
                <w:szCs w:val="20"/>
              </w:rPr>
              <w:t>Nem megfelelő tervezés;</w:t>
            </w:r>
          </w:p>
          <w:p w14:paraId="20A984EF" w14:textId="77777777" w:rsidR="00E12E09" w:rsidRPr="00007F68" w:rsidRDefault="00E12E09" w:rsidP="008A3912">
            <w:pPr>
              <w:pStyle w:val="Listaszerbekezds"/>
              <w:numPr>
                <w:ilvl w:val="0"/>
                <w:numId w:val="169"/>
              </w:numPr>
              <w:spacing w:after="160" w:line="259"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007F68">
              <w:rPr>
                <w:i/>
                <w:iCs/>
                <w:sz w:val="20"/>
                <w:szCs w:val="20"/>
              </w:rPr>
              <w:t>Hibás teljesítés;</w:t>
            </w:r>
          </w:p>
          <w:p w14:paraId="225D947A" w14:textId="77777777" w:rsidR="00E12E09" w:rsidRPr="00007F68" w:rsidRDefault="00E12E09" w:rsidP="008A3912">
            <w:pPr>
              <w:pStyle w:val="Listaszerbekezds"/>
              <w:numPr>
                <w:ilvl w:val="0"/>
                <w:numId w:val="169"/>
              </w:numPr>
              <w:spacing w:after="160" w:line="259"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007F68">
              <w:rPr>
                <w:i/>
                <w:iCs/>
                <w:sz w:val="20"/>
                <w:szCs w:val="20"/>
              </w:rPr>
              <w:t>A beruházás elhúzódása;</w:t>
            </w:r>
          </w:p>
          <w:p w14:paraId="7B15C304" w14:textId="77777777" w:rsidR="00E12E09" w:rsidRPr="00007F68" w:rsidRDefault="00E12E09" w:rsidP="008A3912">
            <w:pPr>
              <w:pStyle w:val="Listaszerbekezds"/>
              <w:numPr>
                <w:ilvl w:val="0"/>
                <w:numId w:val="169"/>
              </w:numPr>
              <w:spacing w:after="160" w:line="259"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007F68">
              <w:rPr>
                <w:i/>
                <w:iCs/>
                <w:sz w:val="20"/>
                <w:szCs w:val="20"/>
              </w:rPr>
              <w:t>Megvalósítás elhúzódása, építési elemek esetében tervezés, kivitelezés elhúzódása;</w:t>
            </w:r>
          </w:p>
          <w:p w14:paraId="0CE76139" w14:textId="77777777" w:rsidR="00E12E09" w:rsidRPr="00007F68" w:rsidRDefault="00E12E09" w:rsidP="008A3912">
            <w:pPr>
              <w:pStyle w:val="Listaszerbekezds"/>
              <w:numPr>
                <w:ilvl w:val="0"/>
                <w:numId w:val="169"/>
              </w:numPr>
              <w:spacing w:after="160" w:line="259"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007F68">
              <w:rPr>
                <w:i/>
                <w:iCs/>
                <w:sz w:val="20"/>
                <w:szCs w:val="20"/>
              </w:rPr>
              <w:t>Szakértők fluktuációja a megvalósítás során;</w:t>
            </w:r>
          </w:p>
          <w:p w14:paraId="2389896C" w14:textId="77777777" w:rsidR="00E12E09" w:rsidRPr="00007F68" w:rsidRDefault="00E12E09" w:rsidP="008A3912">
            <w:pPr>
              <w:pStyle w:val="Listaszerbekezds"/>
              <w:numPr>
                <w:ilvl w:val="0"/>
                <w:numId w:val="169"/>
              </w:numPr>
              <w:spacing w:after="160" w:line="259"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007F68">
              <w:rPr>
                <w:i/>
                <w:iCs/>
                <w:sz w:val="20"/>
                <w:szCs w:val="20"/>
              </w:rPr>
              <w:t>A célcsoport motiválatlansága, passzivitása;</w:t>
            </w:r>
          </w:p>
          <w:p w14:paraId="6E69B32C" w14:textId="77777777" w:rsidR="00E12E09" w:rsidRPr="00007F68" w:rsidRDefault="00E12E09" w:rsidP="008A3912">
            <w:pPr>
              <w:pStyle w:val="Listaszerbekezds"/>
              <w:numPr>
                <w:ilvl w:val="0"/>
                <w:numId w:val="169"/>
              </w:numPr>
              <w:spacing w:after="160" w:line="259"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007F68">
              <w:rPr>
                <w:i/>
                <w:iCs/>
                <w:sz w:val="20"/>
                <w:szCs w:val="20"/>
              </w:rPr>
              <w:t>Lakossági ellenállás;</w:t>
            </w:r>
          </w:p>
          <w:p w14:paraId="680B8F00" w14:textId="77777777" w:rsidR="00E12E09" w:rsidRPr="00007F68" w:rsidRDefault="00E12E09" w:rsidP="008A3912">
            <w:pPr>
              <w:pStyle w:val="Listaszerbekezds"/>
              <w:numPr>
                <w:ilvl w:val="0"/>
                <w:numId w:val="169"/>
              </w:numPr>
              <w:spacing w:after="160" w:line="259"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007F68">
              <w:rPr>
                <w:i/>
                <w:iCs/>
                <w:sz w:val="20"/>
                <w:szCs w:val="20"/>
              </w:rPr>
              <w:t>Nem megfelelő szakmai színvonalú beavatkozások, programok;</w:t>
            </w:r>
          </w:p>
          <w:p w14:paraId="1E79E21F" w14:textId="77777777" w:rsidR="00E12E09" w:rsidRPr="00007F68" w:rsidRDefault="00E12E09" w:rsidP="008A3912">
            <w:pPr>
              <w:pStyle w:val="Listaszerbekezds"/>
              <w:numPr>
                <w:ilvl w:val="0"/>
                <w:numId w:val="169"/>
              </w:numPr>
              <w:spacing w:after="160" w:line="259"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007F68">
              <w:rPr>
                <w:i/>
                <w:iCs/>
                <w:sz w:val="20"/>
                <w:szCs w:val="20"/>
              </w:rPr>
              <w:t>Újabb járványhullám akadályozza a kapcsolatok kialakítását és a közös programok szervezését, ezáltal megvalósulást;</w:t>
            </w:r>
          </w:p>
          <w:p w14:paraId="44E4810C" w14:textId="77777777" w:rsidR="00E12E09" w:rsidRPr="00007F68" w:rsidRDefault="00E12E09" w:rsidP="008A3912">
            <w:pPr>
              <w:pStyle w:val="Listaszerbekezds"/>
              <w:numPr>
                <w:ilvl w:val="0"/>
                <w:numId w:val="169"/>
              </w:numPr>
              <w:spacing w:after="160" w:line="259"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007F68">
              <w:rPr>
                <w:i/>
                <w:iCs/>
                <w:sz w:val="20"/>
                <w:szCs w:val="20"/>
              </w:rPr>
              <w:t>Nem megfelelő menedzsment.</w:t>
            </w:r>
          </w:p>
          <w:p w14:paraId="0D3795A2" w14:textId="77777777" w:rsidR="00E12E09" w:rsidRPr="00007F68" w:rsidRDefault="00E12E09" w:rsidP="005B0D30">
            <w:pPr>
              <w:cnfStyle w:val="000000000000" w:firstRow="0" w:lastRow="0" w:firstColumn="0" w:lastColumn="0" w:oddVBand="0" w:evenVBand="0" w:oddHBand="0" w:evenHBand="0" w:firstRowFirstColumn="0" w:firstRowLastColumn="0" w:lastRowFirstColumn="0" w:lastRowLastColumn="0"/>
              <w:rPr>
                <w:b/>
                <w:bCs/>
                <w:i/>
                <w:iCs/>
                <w:sz w:val="20"/>
                <w:szCs w:val="20"/>
              </w:rPr>
            </w:pPr>
            <w:r w:rsidRPr="00007F68">
              <w:rPr>
                <w:b/>
                <w:bCs/>
                <w:i/>
                <w:iCs/>
                <w:sz w:val="20"/>
                <w:szCs w:val="20"/>
              </w:rPr>
              <w:t>Finanszírozási kockázatok</w:t>
            </w:r>
          </w:p>
          <w:p w14:paraId="28742D63" w14:textId="77777777" w:rsidR="00E12E09" w:rsidRPr="00007F68" w:rsidRDefault="00E12E09" w:rsidP="008A3912">
            <w:pPr>
              <w:pStyle w:val="Listaszerbekezds"/>
              <w:numPr>
                <w:ilvl w:val="0"/>
                <w:numId w:val="170"/>
              </w:numPr>
              <w:spacing w:after="160" w:line="259"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007F68">
              <w:rPr>
                <w:i/>
                <w:iCs/>
                <w:sz w:val="20"/>
                <w:szCs w:val="20"/>
              </w:rPr>
              <w:t>A beruházási költségek jelentős megemelkedése;</w:t>
            </w:r>
          </w:p>
          <w:p w14:paraId="0BFDF806" w14:textId="77777777" w:rsidR="00E12E09" w:rsidRPr="00007F68" w:rsidRDefault="00E12E09" w:rsidP="008A3912">
            <w:pPr>
              <w:pStyle w:val="Listaszerbekezds"/>
              <w:numPr>
                <w:ilvl w:val="0"/>
                <w:numId w:val="170"/>
              </w:numPr>
              <w:spacing w:after="160" w:line="259"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007F68">
              <w:rPr>
                <w:i/>
                <w:iCs/>
                <w:sz w:val="20"/>
                <w:szCs w:val="20"/>
              </w:rPr>
              <w:t>Finanszírozási, likviditási nehézségek;</w:t>
            </w:r>
          </w:p>
          <w:p w14:paraId="2920B57A" w14:textId="77777777" w:rsidR="00E12E09" w:rsidRPr="00007F68" w:rsidRDefault="00E12E09" w:rsidP="008A3912">
            <w:pPr>
              <w:pStyle w:val="Listaszerbekezds"/>
              <w:numPr>
                <w:ilvl w:val="0"/>
                <w:numId w:val="170"/>
              </w:numPr>
              <w:spacing w:after="160" w:line="259"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007F68">
              <w:rPr>
                <w:i/>
                <w:iCs/>
                <w:sz w:val="20"/>
                <w:szCs w:val="20"/>
              </w:rPr>
              <w:t>Emelkedő bérigények;</w:t>
            </w:r>
          </w:p>
          <w:p w14:paraId="66DEE51B" w14:textId="77777777" w:rsidR="00E12E09" w:rsidRPr="00007F68" w:rsidRDefault="00E12E09" w:rsidP="008A3912">
            <w:pPr>
              <w:pStyle w:val="Listaszerbekezds"/>
              <w:numPr>
                <w:ilvl w:val="0"/>
                <w:numId w:val="170"/>
              </w:numPr>
              <w:spacing w:after="160" w:line="259"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007F68">
              <w:rPr>
                <w:i/>
                <w:iCs/>
                <w:sz w:val="20"/>
                <w:szCs w:val="20"/>
              </w:rPr>
              <w:t>Árfolyamingadozásból származó finanszírozási kockázatok.</w:t>
            </w:r>
          </w:p>
          <w:p w14:paraId="10082A35" w14:textId="77777777" w:rsidR="00E12E09" w:rsidRPr="00007F68" w:rsidRDefault="00E12E09" w:rsidP="005B0D30">
            <w:pPr>
              <w:cnfStyle w:val="000000000000" w:firstRow="0" w:lastRow="0" w:firstColumn="0" w:lastColumn="0" w:oddVBand="0" w:evenVBand="0" w:oddHBand="0" w:evenHBand="0" w:firstRowFirstColumn="0" w:firstRowLastColumn="0" w:lastRowFirstColumn="0" w:lastRowLastColumn="0"/>
              <w:rPr>
                <w:b/>
                <w:bCs/>
                <w:i/>
                <w:iCs/>
                <w:sz w:val="20"/>
                <w:szCs w:val="20"/>
              </w:rPr>
            </w:pPr>
            <w:r w:rsidRPr="00007F68">
              <w:rPr>
                <w:b/>
                <w:bCs/>
                <w:i/>
                <w:iCs/>
                <w:sz w:val="20"/>
                <w:szCs w:val="20"/>
              </w:rPr>
              <w:t>Fenntartási kockázatok:</w:t>
            </w:r>
          </w:p>
          <w:p w14:paraId="2447EE39" w14:textId="77777777" w:rsidR="00E12E09" w:rsidRPr="00007F68" w:rsidRDefault="00E12E09" w:rsidP="008A3912">
            <w:pPr>
              <w:pStyle w:val="Listaszerbekezds"/>
              <w:numPr>
                <w:ilvl w:val="0"/>
                <w:numId w:val="171"/>
              </w:numPr>
              <w:spacing w:after="160" w:line="259"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007F68">
              <w:rPr>
                <w:i/>
                <w:iCs/>
                <w:sz w:val="20"/>
                <w:szCs w:val="20"/>
              </w:rPr>
              <w:t>Hibás kivitelezésből adódó műszaki, technikai problémák;</w:t>
            </w:r>
          </w:p>
          <w:p w14:paraId="768AD8AB" w14:textId="77777777" w:rsidR="00E12E09" w:rsidRPr="00007F68" w:rsidRDefault="00E12E09" w:rsidP="008A3912">
            <w:pPr>
              <w:pStyle w:val="Listaszerbekezds"/>
              <w:numPr>
                <w:ilvl w:val="0"/>
                <w:numId w:val="171"/>
              </w:numPr>
              <w:spacing w:after="160" w:line="259"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007F68">
              <w:rPr>
                <w:i/>
                <w:iCs/>
                <w:sz w:val="20"/>
                <w:szCs w:val="20"/>
              </w:rPr>
              <w:t>Nem elegendő a feladatellátáshoz szükséges személyi állomány;</w:t>
            </w:r>
          </w:p>
          <w:p w14:paraId="47A721C4" w14:textId="77777777" w:rsidR="00E12E09" w:rsidRPr="00007F68" w:rsidRDefault="00E12E09" w:rsidP="008A3912">
            <w:pPr>
              <w:pStyle w:val="Listaszerbekezds"/>
              <w:numPr>
                <w:ilvl w:val="0"/>
                <w:numId w:val="171"/>
              </w:numPr>
              <w:spacing w:after="160" w:line="259"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007F68">
              <w:rPr>
                <w:i/>
                <w:iCs/>
                <w:sz w:val="20"/>
                <w:szCs w:val="20"/>
              </w:rPr>
              <w:t>Alacsony vendégforgalom;</w:t>
            </w:r>
          </w:p>
          <w:p w14:paraId="71C7299A" w14:textId="4FAFE783" w:rsidR="00E12E09" w:rsidRPr="00007F68" w:rsidRDefault="00E12E09" w:rsidP="008A3912">
            <w:pPr>
              <w:pStyle w:val="Listaszerbekezds"/>
              <w:numPr>
                <w:ilvl w:val="0"/>
                <w:numId w:val="171"/>
              </w:numPr>
              <w:spacing w:after="160" w:line="259" w:lineRule="auto"/>
              <w:cnfStyle w:val="000000000000" w:firstRow="0" w:lastRow="0" w:firstColumn="0" w:lastColumn="0" w:oddVBand="0" w:evenVBand="0" w:oddHBand="0" w:evenHBand="0" w:firstRowFirstColumn="0" w:firstRowLastColumn="0" w:lastRowFirstColumn="0" w:lastRowLastColumn="0"/>
            </w:pPr>
            <w:r w:rsidRPr="00007F68">
              <w:rPr>
                <w:i/>
                <w:iCs/>
                <w:sz w:val="20"/>
                <w:szCs w:val="20"/>
              </w:rPr>
              <w:t>Nincs igény a fejlesztett szolgáltatásokra.</w:t>
            </w:r>
          </w:p>
        </w:tc>
      </w:tr>
      <w:tr w:rsidR="00E12E09" w:rsidRPr="00A77474" w14:paraId="1771D66A" w14:textId="77777777" w:rsidTr="005B0D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B4C6E7" w:themeFill="accent1" w:themeFillTint="66"/>
            <w:vAlign w:val="center"/>
          </w:tcPr>
          <w:p w14:paraId="45B070A9" w14:textId="77777777" w:rsidR="00E12E09" w:rsidRPr="00155CC3" w:rsidRDefault="00E12E09" w:rsidP="005B0D30">
            <w:pPr>
              <w:rPr>
                <w:i/>
                <w:iCs/>
                <w:sz w:val="20"/>
                <w:szCs w:val="20"/>
              </w:rPr>
            </w:pPr>
            <w:r>
              <w:rPr>
                <w:i/>
                <w:iCs/>
                <w:sz w:val="20"/>
                <w:szCs w:val="20"/>
              </w:rPr>
              <w:t>Érdekeltek</w:t>
            </w:r>
          </w:p>
        </w:tc>
        <w:tc>
          <w:tcPr>
            <w:tcW w:w="6513" w:type="dxa"/>
            <w:shd w:val="clear" w:color="auto" w:fill="B4C6E7" w:themeFill="accent1" w:themeFillTint="66"/>
          </w:tcPr>
          <w:p w14:paraId="1CDEE029" w14:textId="2A51629C" w:rsidR="00E12E09" w:rsidRPr="00587620" w:rsidRDefault="00E12E09" w:rsidP="008A3912">
            <w:pPr>
              <w:pStyle w:val="Listaszerbekezds"/>
              <w:numPr>
                <w:ilvl w:val="0"/>
                <w:numId w:val="172"/>
              </w:num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0"/>
                <w:szCs w:val="20"/>
                <w:lang w:eastAsia="hu-HU"/>
              </w:rPr>
            </w:pPr>
            <w:r w:rsidRPr="00587620">
              <w:rPr>
                <w:rFonts w:ascii="Calibri" w:eastAsia="Times New Roman" w:hAnsi="Calibri" w:cs="Calibri"/>
                <w:i/>
                <w:iCs/>
                <w:color w:val="000000"/>
                <w:sz w:val="20"/>
                <w:szCs w:val="20"/>
                <w:lang w:eastAsia="hu-HU"/>
              </w:rPr>
              <w:t>Mórahalom Városi Önkormányzat</w:t>
            </w:r>
            <w:r w:rsidR="00951FDA">
              <w:rPr>
                <w:rFonts w:ascii="Calibri" w:eastAsia="Times New Roman" w:hAnsi="Calibri" w:cs="Calibri"/>
                <w:i/>
                <w:iCs/>
                <w:color w:val="000000"/>
                <w:sz w:val="20"/>
                <w:szCs w:val="20"/>
                <w:lang w:eastAsia="hu-HU"/>
              </w:rPr>
              <w:t>;</w:t>
            </w:r>
          </w:p>
          <w:p w14:paraId="2D4A3EE4" w14:textId="0F40C23B" w:rsidR="00E12E09" w:rsidRPr="00587620" w:rsidRDefault="00E12E09" w:rsidP="008A3912">
            <w:pPr>
              <w:pStyle w:val="Listaszerbekezds"/>
              <w:numPr>
                <w:ilvl w:val="0"/>
                <w:numId w:val="172"/>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587620">
              <w:rPr>
                <w:i/>
                <w:iCs/>
                <w:sz w:val="20"/>
                <w:szCs w:val="20"/>
              </w:rPr>
              <w:t>Homokháti Kistérség Többcélú Társulása</w:t>
            </w:r>
            <w:r w:rsidR="00951FDA">
              <w:rPr>
                <w:i/>
                <w:iCs/>
                <w:sz w:val="20"/>
                <w:szCs w:val="20"/>
              </w:rPr>
              <w:t>;</w:t>
            </w:r>
          </w:p>
          <w:p w14:paraId="145B7AEF" w14:textId="426816D1" w:rsidR="00E12E09" w:rsidRPr="00587620" w:rsidRDefault="00E12E09" w:rsidP="008A3912">
            <w:pPr>
              <w:pStyle w:val="Listaszerbekezds"/>
              <w:numPr>
                <w:ilvl w:val="0"/>
                <w:numId w:val="172"/>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587620">
              <w:rPr>
                <w:i/>
                <w:iCs/>
                <w:sz w:val="20"/>
                <w:szCs w:val="20"/>
              </w:rPr>
              <w:t>Móra-Partner Foglalkoztatási és Szociális Nonprofit Közhasznú Kft.</w:t>
            </w:r>
            <w:r w:rsidR="00951FDA">
              <w:rPr>
                <w:i/>
                <w:iCs/>
                <w:sz w:val="20"/>
                <w:szCs w:val="20"/>
              </w:rPr>
              <w:t>;</w:t>
            </w:r>
          </w:p>
          <w:p w14:paraId="1487EEF4" w14:textId="2E403169" w:rsidR="00E12E09" w:rsidRPr="00587620" w:rsidRDefault="00E12E09" w:rsidP="008A3912">
            <w:pPr>
              <w:pStyle w:val="Listaszerbekezds"/>
              <w:numPr>
                <w:ilvl w:val="0"/>
                <w:numId w:val="172"/>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587620">
              <w:rPr>
                <w:i/>
                <w:iCs/>
                <w:sz w:val="20"/>
                <w:szCs w:val="20"/>
              </w:rPr>
              <w:t>Szeged-Csanádi Egyházmegye</w:t>
            </w:r>
            <w:r w:rsidR="00951FDA">
              <w:rPr>
                <w:i/>
                <w:iCs/>
                <w:sz w:val="20"/>
                <w:szCs w:val="20"/>
              </w:rPr>
              <w:t>;</w:t>
            </w:r>
          </w:p>
          <w:p w14:paraId="3DE6CF19" w14:textId="6FB448AE" w:rsidR="00E12E09" w:rsidRPr="00587620" w:rsidRDefault="00E12E09" w:rsidP="008A3912">
            <w:pPr>
              <w:pStyle w:val="Listaszerbekezds"/>
              <w:numPr>
                <w:ilvl w:val="0"/>
                <w:numId w:val="172"/>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587620">
              <w:rPr>
                <w:i/>
                <w:iCs/>
                <w:sz w:val="20"/>
                <w:szCs w:val="20"/>
              </w:rPr>
              <w:t>Klúg Péter Óvoda, Általános Iskola, Alapfokú Művészetoktatási Intézmény, Szakiskola, Diákotthon és Egységes Gyógypedagógiai Módszertani Intézmény</w:t>
            </w:r>
            <w:r w:rsidR="00951FDA">
              <w:rPr>
                <w:i/>
                <w:iCs/>
                <w:sz w:val="20"/>
                <w:szCs w:val="20"/>
              </w:rPr>
              <w:t>;</w:t>
            </w:r>
          </w:p>
          <w:p w14:paraId="5AA3BE5C" w14:textId="72553C9C" w:rsidR="00E12E09" w:rsidRPr="00587620" w:rsidRDefault="00E12E09" w:rsidP="008A3912">
            <w:pPr>
              <w:pStyle w:val="Listaszerbekezds"/>
              <w:numPr>
                <w:ilvl w:val="0"/>
                <w:numId w:val="172"/>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587620">
              <w:rPr>
                <w:i/>
                <w:iCs/>
                <w:sz w:val="20"/>
                <w:szCs w:val="20"/>
              </w:rPr>
              <w:t>Móranet Nonprofit Közhasznú Kft.</w:t>
            </w:r>
            <w:r w:rsidR="00951FDA">
              <w:rPr>
                <w:i/>
                <w:iCs/>
                <w:sz w:val="20"/>
                <w:szCs w:val="20"/>
              </w:rPr>
              <w:t>;</w:t>
            </w:r>
          </w:p>
          <w:p w14:paraId="56CAA5D0" w14:textId="4B03212F" w:rsidR="00E12E09" w:rsidRPr="00587620" w:rsidRDefault="00E12E09" w:rsidP="008A3912">
            <w:pPr>
              <w:pStyle w:val="Listaszerbekezds"/>
              <w:numPr>
                <w:ilvl w:val="0"/>
                <w:numId w:val="172"/>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587620">
              <w:rPr>
                <w:i/>
                <w:iCs/>
                <w:sz w:val="20"/>
                <w:szCs w:val="20"/>
              </w:rPr>
              <w:t>MÓRA-Partner Nonprofit Közhasznú Kft.</w:t>
            </w:r>
            <w:r w:rsidR="00951FDA">
              <w:rPr>
                <w:i/>
                <w:iCs/>
                <w:sz w:val="20"/>
                <w:szCs w:val="20"/>
              </w:rPr>
              <w:t>;</w:t>
            </w:r>
          </w:p>
          <w:p w14:paraId="374806F6" w14:textId="30B1A63C" w:rsidR="00E12E09" w:rsidRPr="00587620" w:rsidRDefault="00E12E09" w:rsidP="008A3912">
            <w:pPr>
              <w:pStyle w:val="Listaszerbekezds"/>
              <w:numPr>
                <w:ilvl w:val="0"/>
                <w:numId w:val="172"/>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587620">
              <w:rPr>
                <w:i/>
                <w:iCs/>
                <w:sz w:val="20"/>
                <w:szCs w:val="20"/>
              </w:rPr>
              <w:t>Építőipari vállalkozások</w:t>
            </w:r>
            <w:r w:rsidR="00951FDA">
              <w:rPr>
                <w:i/>
                <w:iCs/>
                <w:sz w:val="20"/>
                <w:szCs w:val="20"/>
              </w:rPr>
              <w:t>;</w:t>
            </w:r>
          </w:p>
          <w:p w14:paraId="613FE282" w14:textId="2A432437" w:rsidR="00E12E09" w:rsidRPr="00587620" w:rsidRDefault="00E12E09" w:rsidP="008A3912">
            <w:pPr>
              <w:pStyle w:val="Listaszerbekezds"/>
              <w:numPr>
                <w:ilvl w:val="0"/>
                <w:numId w:val="172"/>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587620">
              <w:rPr>
                <w:i/>
                <w:iCs/>
                <w:sz w:val="20"/>
                <w:szCs w:val="20"/>
              </w:rPr>
              <w:t>Rendőrség</w:t>
            </w:r>
            <w:r w:rsidR="00951FDA">
              <w:rPr>
                <w:i/>
                <w:iCs/>
                <w:sz w:val="20"/>
                <w:szCs w:val="20"/>
              </w:rPr>
              <w:t>;</w:t>
            </w:r>
          </w:p>
          <w:p w14:paraId="6AE17894" w14:textId="6CD11257" w:rsidR="00E12E09" w:rsidRPr="00587620" w:rsidRDefault="00E12E09" w:rsidP="008A3912">
            <w:pPr>
              <w:pStyle w:val="Listaszerbekezds"/>
              <w:numPr>
                <w:ilvl w:val="0"/>
                <w:numId w:val="172"/>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587620">
              <w:rPr>
                <w:i/>
                <w:iCs/>
                <w:sz w:val="20"/>
                <w:szCs w:val="20"/>
              </w:rPr>
              <w:t>Katasztrófavédelem</w:t>
            </w:r>
            <w:r w:rsidR="00951FDA">
              <w:rPr>
                <w:i/>
                <w:iCs/>
                <w:sz w:val="20"/>
                <w:szCs w:val="20"/>
              </w:rPr>
              <w:t>;</w:t>
            </w:r>
          </w:p>
          <w:p w14:paraId="66DBC06C" w14:textId="2BB994EF" w:rsidR="00E12E09" w:rsidRPr="00155CC3" w:rsidRDefault="00E12E09" w:rsidP="008A3912">
            <w:pPr>
              <w:pStyle w:val="Listaszerbekezds"/>
              <w:numPr>
                <w:ilvl w:val="0"/>
                <w:numId w:val="172"/>
              </w:numPr>
              <w:spacing w:after="160" w:line="259" w:lineRule="auto"/>
              <w:cnfStyle w:val="000000100000" w:firstRow="0" w:lastRow="0" w:firstColumn="0" w:lastColumn="0" w:oddVBand="0" w:evenVBand="0" w:oddHBand="1" w:evenHBand="0" w:firstRowFirstColumn="0" w:firstRowLastColumn="0" w:lastRowFirstColumn="0" w:lastRowLastColumn="0"/>
              <w:rPr>
                <w:b/>
                <w:bCs/>
                <w:i/>
                <w:iCs/>
                <w:sz w:val="20"/>
                <w:szCs w:val="20"/>
              </w:rPr>
            </w:pPr>
            <w:r w:rsidRPr="00587620">
              <w:rPr>
                <w:i/>
                <w:iCs/>
                <w:sz w:val="20"/>
                <w:szCs w:val="20"/>
              </w:rPr>
              <w:t>Civil szervezetek</w:t>
            </w:r>
            <w:r w:rsidR="00951FDA">
              <w:rPr>
                <w:i/>
                <w:iCs/>
                <w:sz w:val="20"/>
                <w:szCs w:val="20"/>
              </w:rPr>
              <w:t>.</w:t>
            </w:r>
          </w:p>
        </w:tc>
      </w:tr>
    </w:tbl>
    <w:p w14:paraId="053B588F" w14:textId="77777777" w:rsidR="00E12E09" w:rsidRDefault="00E12E09" w:rsidP="00E12E09"/>
    <w:p w14:paraId="50C11454" w14:textId="77777777" w:rsidR="00E12E09" w:rsidRDefault="00E12E09" w:rsidP="00E12E09">
      <w:pPr>
        <w:pStyle w:val="Cmsor4"/>
      </w:pPr>
      <w:bookmarkStart w:id="612" w:name="_Toc95828250"/>
      <w:r>
        <w:lastRenderedPageBreak/>
        <w:t>Digitális dimenzió</w:t>
      </w:r>
      <w:bookmarkEnd w:id="612"/>
    </w:p>
    <w:p w14:paraId="1A35C511" w14:textId="7A2A4BE6" w:rsidR="00E12E09" w:rsidRDefault="00210CF9" w:rsidP="00FB2F05">
      <w:pPr>
        <w:pStyle w:val="Kpalrs"/>
        <w:jc w:val="center"/>
      </w:pPr>
      <w:fldSimple w:instr=" SEQ táblázat \* ARABIC ">
        <w:bookmarkStart w:id="613" w:name="_Toc95828084"/>
        <w:r w:rsidR="001C3E77">
          <w:rPr>
            <w:noProof/>
          </w:rPr>
          <w:t>52</w:t>
        </w:r>
      </w:fldSimple>
      <w:r w:rsidR="00FB2F05">
        <w:t>. táblázat</w:t>
      </w:r>
      <w:r w:rsidR="00E12E09" w:rsidRPr="00FB2F05">
        <w:t>: A digitális dimenzió összesített adatai</w:t>
      </w:r>
      <w:bookmarkEnd w:id="613"/>
    </w:p>
    <w:tbl>
      <w:tblPr>
        <w:tblStyle w:val="Tblzatrcsos43jellszn1"/>
        <w:tblW w:w="0" w:type="auto"/>
        <w:tblLook w:val="04A0" w:firstRow="1" w:lastRow="0" w:firstColumn="1" w:lastColumn="0" w:noHBand="0" w:noVBand="1"/>
      </w:tblPr>
      <w:tblGrid>
        <w:gridCol w:w="2547"/>
        <w:gridCol w:w="6513"/>
      </w:tblGrid>
      <w:tr w:rsidR="00E12E09" w:rsidRPr="00A77474" w14:paraId="189BB699" w14:textId="77777777" w:rsidTr="005B0D3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7" w:type="dxa"/>
            <w:shd w:val="clear" w:color="auto" w:fill="4472C4" w:themeFill="accent1"/>
            <w:vAlign w:val="center"/>
          </w:tcPr>
          <w:p w14:paraId="1BD5DBE5" w14:textId="77777777" w:rsidR="00E12E09" w:rsidRPr="00A77474" w:rsidRDefault="00E12E09" w:rsidP="005B0D30">
            <w:pPr>
              <w:keepNext/>
              <w:jc w:val="center"/>
              <w:rPr>
                <w:bCs w:val="0"/>
                <w:sz w:val="20"/>
                <w:szCs w:val="20"/>
              </w:rPr>
            </w:pPr>
            <w:r w:rsidRPr="00A77474">
              <w:rPr>
                <w:bCs w:val="0"/>
                <w:sz w:val="20"/>
                <w:szCs w:val="20"/>
              </w:rPr>
              <w:t>Megvizsgálandó szempontok</w:t>
            </w:r>
          </w:p>
        </w:tc>
        <w:tc>
          <w:tcPr>
            <w:tcW w:w="6513" w:type="dxa"/>
            <w:shd w:val="clear" w:color="auto" w:fill="4472C4" w:themeFill="accent1"/>
            <w:vAlign w:val="center"/>
          </w:tcPr>
          <w:p w14:paraId="766194F0" w14:textId="77777777" w:rsidR="00E12E09" w:rsidRPr="00A77474" w:rsidRDefault="00E12E09" w:rsidP="005B0D30">
            <w:pPr>
              <w:keepNext/>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A77474">
              <w:rPr>
                <w:bCs w:val="0"/>
                <w:sz w:val="20"/>
                <w:szCs w:val="20"/>
              </w:rPr>
              <w:t>A szempont részletezése</w:t>
            </w:r>
          </w:p>
        </w:tc>
      </w:tr>
      <w:tr w:rsidR="00E12E09" w:rsidRPr="00A77474" w14:paraId="3A3C6178" w14:textId="77777777" w:rsidTr="003C5E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B4C6E7" w:themeFill="accent1" w:themeFillTint="66"/>
          </w:tcPr>
          <w:p w14:paraId="28B8C55A" w14:textId="77777777" w:rsidR="00E12E09" w:rsidRPr="00155CC3" w:rsidRDefault="00E12E09" w:rsidP="005B0D30">
            <w:pPr>
              <w:rPr>
                <w:i/>
                <w:iCs/>
                <w:sz w:val="20"/>
                <w:szCs w:val="20"/>
              </w:rPr>
            </w:pPr>
            <w:r>
              <w:rPr>
                <w:i/>
                <w:iCs/>
                <w:sz w:val="20"/>
                <w:szCs w:val="20"/>
              </w:rPr>
              <w:t>Dimenzió összesített tervezett beruházási költsége</w:t>
            </w:r>
          </w:p>
        </w:tc>
        <w:tc>
          <w:tcPr>
            <w:tcW w:w="6513" w:type="dxa"/>
            <w:shd w:val="clear" w:color="auto" w:fill="B4C6E7" w:themeFill="accent1" w:themeFillTint="66"/>
            <w:vAlign w:val="center"/>
          </w:tcPr>
          <w:p w14:paraId="5377E942" w14:textId="6017D075" w:rsidR="00E12E09" w:rsidRPr="003C5E32" w:rsidRDefault="003C5E32" w:rsidP="003C5E32">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0"/>
                <w:szCs w:val="20"/>
              </w:rPr>
            </w:pPr>
            <w:r w:rsidRPr="0046602C">
              <w:rPr>
                <w:rFonts w:ascii="Calibri" w:hAnsi="Calibri" w:cs="Calibri"/>
                <w:i/>
                <w:iCs/>
                <w:color w:val="000000"/>
                <w:sz w:val="20"/>
                <w:szCs w:val="20"/>
              </w:rPr>
              <w:t>400 000 000</w:t>
            </w:r>
          </w:p>
        </w:tc>
      </w:tr>
      <w:tr w:rsidR="00E12E09" w:rsidRPr="00A77474" w14:paraId="2973CE09" w14:textId="77777777" w:rsidTr="00FB2F05">
        <w:tc>
          <w:tcPr>
            <w:cnfStyle w:val="001000000000" w:firstRow="0" w:lastRow="0" w:firstColumn="1" w:lastColumn="0" w:oddVBand="0" w:evenVBand="0" w:oddHBand="0" w:evenHBand="0" w:firstRowFirstColumn="0" w:firstRowLastColumn="0" w:lastRowFirstColumn="0" w:lastRowLastColumn="0"/>
            <w:tcW w:w="2547" w:type="dxa"/>
            <w:shd w:val="clear" w:color="auto" w:fill="E7E6E6" w:themeFill="background2"/>
          </w:tcPr>
          <w:p w14:paraId="3973FFED" w14:textId="77777777" w:rsidR="00E12E09" w:rsidRPr="00155CC3" w:rsidRDefault="00E12E09" w:rsidP="005B0D30">
            <w:pPr>
              <w:rPr>
                <w:i/>
                <w:iCs/>
                <w:sz w:val="20"/>
                <w:szCs w:val="20"/>
              </w:rPr>
            </w:pPr>
            <w:r w:rsidRPr="00155CC3">
              <w:rPr>
                <w:i/>
                <w:iCs/>
                <w:sz w:val="20"/>
                <w:szCs w:val="20"/>
              </w:rPr>
              <w:t>Megtérülést (bevételt, jövedelmet) biztosító elemek</w:t>
            </w:r>
          </w:p>
        </w:tc>
        <w:tc>
          <w:tcPr>
            <w:tcW w:w="6513" w:type="dxa"/>
            <w:shd w:val="clear" w:color="auto" w:fill="E7E6E6" w:themeFill="background2"/>
            <w:vAlign w:val="center"/>
          </w:tcPr>
          <w:p w14:paraId="322DFDF1" w14:textId="77777777" w:rsidR="00E12E09" w:rsidRPr="00B5257A" w:rsidRDefault="00E12E09" w:rsidP="00FB2F05">
            <w:pPr>
              <w:cnfStyle w:val="000000000000" w:firstRow="0" w:lastRow="0" w:firstColumn="0" w:lastColumn="0" w:oddVBand="0" w:evenVBand="0" w:oddHBand="0" w:evenHBand="0" w:firstRowFirstColumn="0" w:firstRowLastColumn="0" w:lastRowFirstColumn="0" w:lastRowLastColumn="0"/>
              <w:rPr>
                <w:i/>
                <w:iCs/>
                <w:sz w:val="20"/>
                <w:szCs w:val="20"/>
              </w:rPr>
            </w:pPr>
            <w:r>
              <w:rPr>
                <w:i/>
                <w:iCs/>
                <w:sz w:val="20"/>
                <w:szCs w:val="20"/>
              </w:rPr>
              <w:t>A dimenzió bevételt termelő elemeket nem tartalmaz.</w:t>
            </w:r>
          </w:p>
        </w:tc>
      </w:tr>
      <w:tr w:rsidR="00E12E09" w:rsidRPr="00A77474" w14:paraId="2721FBE1" w14:textId="77777777" w:rsidTr="005B0D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B4C6E7" w:themeFill="accent1" w:themeFillTint="66"/>
          </w:tcPr>
          <w:p w14:paraId="5AB3EDAF" w14:textId="77777777" w:rsidR="00E12E09" w:rsidRPr="00155CC3" w:rsidRDefault="00E12E09" w:rsidP="005B0D30">
            <w:pPr>
              <w:rPr>
                <w:i/>
                <w:iCs/>
                <w:sz w:val="20"/>
                <w:szCs w:val="20"/>
              </w:rPr>
            </w:pPr>
            <w:r w:rsidRPr="00155CC3">
              <w:rPr>
                <w:i/>
                <w:iCs/>
                <w:sz w:val="20"/>
                <w:szCs w:val="20"/>
              </w:rPr>
              <w:t>Források</w:t>
            </w:r>
          </w:p>
        </w:tc>
        <w:tc>
          <w:tcPr>
            <w:tcW w:w="6513" w:type="dxa"/>
            <w:shd w:val="clear" w:color="auto" w:fill="B4C6E7" w:themeFill="accent1" w:themeFillTint="66"/>
          </w:tcPr>
          <w:p w14:paraId="43B2382D" w14:textId="77777777" w:rsidR="00E12E09" w:rsidRPr="00B20D67" w:rsidRDefault="00E12E09" w:rsidP="005B0D30">
            <w:pPr>
              <w:cnfStyle w:val="000000100000" w:firstRow="0" w:lastRow="0" w:firstColumn="0" w:lastColumn="0" w:oddVBand="0" w:evenVBand="0" w:oddHBand="1" w:evenHBand="0" w:firstRowFirstColumn="0" w:firstRowLastColumn="0" w:lastRowFirstColumn="0" w:lastRowLastColumn="0"/>
              <w:rPr>
                <w:i/>
                <w:iCs/>
                <w:sz w:val="20"/>
                <w:szCs w:val="20"/>
              </w:rPr>
            </w:pPr>
            <w:r>
              <w:rPr>
                <w:i/>
                <w:iCs/>
                <w:sz w:val="20"/>
                <w:szCs w:val="20"/>
              </w:rPr>
              <w:t>A dimenzió finanszírozásához vissza nem térítendő támogatás vehető igénybe.</w:t>
            </w:r>
          </w:p>
        </w:tc>
      </w:tr>
      <w:tr w:rsidR="00E12E09" w:rsidRPr="00A77474" w14:paraId="578D4C2B" w14:textId="77777777" w:rsidTr="00FB2F05">
        <w:tc>
          <w:tcPr>
            <w:cnfStyle w:val="001000000000" w:firstRow="0" w:lastRow="0" w:firstColumn="1" w:lastColumn="0" w:oddVBand="0" w:evenVBand="0" w:oddHBand="0" w:evenHBand="0" w:firstRowFirstColumn="0" w:firstRowLastColumn="0" w:lastRowFirstColumn="0" w:lastRowLastColumn="0"/>
            <w:tcW w:w="2547" w:type="dxa"/>
            <w:shd w:val="clear" w:color="auto" w:fill="E7E6E6" w:themeFill="background2"/>
          </w:tcPr>
          <w:p w14:paraId="5DC89EEF" w14:textId="77777777" w:rsidR="00E12E09" w:rsidRPr="00155CC3" w:rsidRDefault="00E12E09" w:rsidP="005B0D30">
            <w:pPr>
              <w:rPr>
                <w:i/>
                <w:iCs/>
                <w:sz w:val="20"/>
                <w:szCs w:val="20"/>
              </w:rPr>
            </w:pPr>
            <w:r w:rsidRPr="00A77474">
              <w:rPr>
                <w:rFonts w:cstheme="minorHAnsi"/>
                <w:sz w:val="20"/>
                <w:szCs w:val="20"/>
              </w:rPr>
              <w:t>Finanszírozás elemek aránya</w:t>
            </w:r>
          </w:p>
        </w:tc>
        <w:tc>
          <w:tcPr>
            <w:tcW w:w="6513" w:type="dxa"/>
            <w:shd w:val="clear" w:color="auto" w:fill="E7E6E6" w:themeFill="background2"/>
            <w:vAlign w:val="center"/>
          </w:tcPr>
          <w:p w14:paraId="74861980" w14:textId="77777777" w:rsidR="00E12E09" w:rsidRPr="0080161A" w:rsidRDefault="00E12E09" w:rsidP="00FB2F05">
            <w:pPr>
              <w:cnfStyle w:val="000000000000" w:firstRow="0" w:lastRow="0" w:firstColumn="0" w:lastColumn="0" w:oddVBand="0" w:evenVBand="0" w:oddHBand="0" w:evenHBand="0" w:firstRowFirstColumn="0" w:firstRowLastColumn="0" w:lastRowFirstColumn="0" w:lastRowLastColumn="0"/>
              <w:rPr>
                <w:i/>
                <w:iCs/>
                <w:sz w:val="20"/>
                <w:szCs w:val="20"/>
              </w:rPr>
            </w:pPr>
            <w:r w:rsidRPr="0080161A">
              <w:rPr>
                <w:i/>
                <w:iCs/>
                <w:sz w:val="20"/>
                <w:szCs w:val="20"/>
              </w:rPr>
              <w:t>100%</w:t>
            </w:r>
          </w:p>
        </w:tc>
      </w:tr>
      <w:tr w:rsidR="00E12E09" w:rsidRPr="00A77474" w14:paraId="660F653B" w14:textId="77777777" w:rsidTr="005B0D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B4C6E7" w:themeFill="accent1" w:themeFillTint="66"/>
          </w:tcPr>
          <w:p w14:paraId="62AFF372" w14:textId="77777777" w:rsidR="00E12E09" w:rsidRPr="00155CC3" w:rsidRDefault="00E12E09" w:rsidP="005B0D30">
            <w:pPr>
              <w:rPr>
                <w:i/>
                <w:iCs/>
                <w:sz w:val="20"/>
                <w:szCs w:val="20"/>
              </w:rPr>
            </w:pPr>
            <w:r w:rsidRPr="00155CC3">
              <w:rPr>
                <w:i/>
                <w:iCs/>
                <w:sz w:val="20"/>
                <w:szCs w:val="20"/>
              </w:rPr>
              <w:t>Várható vagy elvárt eredmények</w:t>
            </w:r>
          </w:p>
        </w:tc>
        <w:tc>
          <w:tcPr>
            <w:tcW w:w="6513" w:type="dxa"/>
            <w:shd w:val="clear" w:color="auto" w:fill="B4C6E7" w:themeFill="accent1" w:themeFillTint="66"/>
          </w:tcPr>
          <w:p w14:paraId="131B56DA" w14:textId="77777777" w:rsidR="00E12E09" w:rsidRPr="00A46D22" w:rsidRDefault="00E12E09" w:rsidP="005B0D30">
            <w:pPr>
              <w:cnfStyle w:val="000000100000" w:firstRow="0" w:lastRow="0" w:firstColumn="0" w:lastColumn="0" w:oddVBand="0" w:evenVBand="0" w:oddHBand="1" w:evenHBand="0" w:firstRowFirstColumn="0" w:firstRowLastColumn="0" w:lastRowFirstColumn="0" w:lastRowLastColumn="0"/>
              <w:rPr>
                <w:b/>
                <w:bCs/>
                <w:i/>
                <w:iCs/>
                <w:sz w:val="20"/>
                <w:szCs w:val="20"/>
              </w:rPr>
            </w:pPr>
            <w:r w:rsidRPr="00A46D22">
              <w:rPr>
                <w:b/>
                <w:bCs/>
                <w:i/>
                <w:iCs/>
                <w:sz w:val="20"/>
                <w:szCs w:val="20"/>
              </w:rPr>
              <w:t>Csak társadalmi haszon:</w:t>
            </w:r>
          </w:p>
          <w:p w14:paraId="1ADF9508" w14:textId="38026F1E" w:rsidR="00E12E09" w:rsidRPr="00AA6A41" w:rsidRDefault="00E12E09" w:rsidP="008A3912">
            <w:pPr>
              <w:pStyle w:val="Listaszerbekezds"/>
              <w:numPr>
                <w:ilvl w:val="0"/>
                <w:numId w:val="159"/>
              </w:numPr>
              <w:cnfStyle w:val="000000100000" w:firstRow="0" w:lastRow="0" w:firstColumn="0" w:lastColumn="0" w:oddVBand="0" w:evenVBand="0" w:oddHBand="1" w:evenHBand="0" w:firstRowFirstColumn="0" w:firstRowLastColumn="0" w:lastRowFirstColumn="0" w:lastRowLastColumn="0"/>
              <w:rPr>
                <w:i/>
                <w:iCs/>
                <w:sz w:val="20"/>
                <w:szCs w:val="20"/>
              </w:rPr>
            </w:pPr>
            <w:r w:rsidRPr="00AA6A41">
              <w:rPr>
                <w:i/>
                <w:iCs/>
                <w:sz w:val="20"/>
                <w:szCs w:val="20"/>
              </w:rPr>
              <w:t>Okosváros fejlesztések</w:t>
            </w:r>
            <w:r w:rsidR="00FB2F05">
              <w:rPr>
                <w:i/>
                <w:iCs/>
                <w:sz w:val="20"/>
                <w:szCs w:val="20"/>
              </w:rPr>
              <w:t>.</w:t>
            </w:r>
          </w:p>
          <w:p w14:paraId="0E65115A" w14:textId="77777777" w:rsidR="00E12E09" w:rsidRPr="00C21405" w:rsidRDefault="00E12E09" w:rsidP="005B0D30">
            <w:pPr>
              <w:cnfStyle w:val="000000100000" w:firstRow="0" w:lastRow="0" w:firstColumn="0" w:lastColumn="0" w:oddVBand="0" w:evenVBand="0" w:oddHBand="1" w:evenHBand="0" w:firstRowFirstColumn="0" w:firstRowLastColumn="0" w:lastRowFirstColumn="0" w:lastRowLastColumn="0"/>
              <w:rPr>
                <w:b/>
                <w:bCs/>
                <w:i/>
                <w:iCs/>
                <w:sz w:val="20"/>
                <w:szCs w:val="20"/>
              </w:rPr>
            </w:pPr>
            <w:r w:rsidRPr="00C21405">
              <w:rPr>
                <w:b/>
                <w:bCs/>
                <w:i/>
                <w:iCs/>
                <w:sz w:val="20"/>
                <w:szCs w:val="20"/>
              </w:rPr>
              <w:t xml:space="preserve">Pozitívum: </w:t>
            </w:r>
          </w:p>
          <w:p w14:paraId="56575B12" w14:textId="181D9D75" w:rsidR="00E12E09" w:rsidRPr="00C21405" w:rsidRDefault="00FB2F05" w:rsidP="008A3912">
            <w:pPr>
              <w:pStyle w:val="Listaszerbekezds"/>
              <w:numPr>
                <w:ilvl w:val="0"/>
                <w:numId w:val="160"/>
              </w:num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Pr>
                <w:i/>
                <w:iCs/>
                <w:sz w:val="20"/>
                <w:szCs w:val="20"/>
              </w:rPr>
              <w:t>N</w:t>
            </w:r>
            <w:r w:rsidR="00E12E09" w:rsidRPr="00C21405">
              <w:rPr>
                <w:i/>
                <w:iCs/>
                <w:sz w:val="20"/>
                <w:szCs w:val="20"/>
              </w:rPr>
              <w:t xml:space="preserve">övekvő felhasználói élmény a turisztikai szegmensben; </w:t>
            </w:r>
          </w:p>
          <w:p w14:paraId="704DB646" w14:textId="650CF555" w:rsidR="00E12E09" w:rsidRPr="00C21405" w:rsidRDefault="00FB2F05" w:rsidP="008A3912">
            <w:pPr>
              <w:pStyle w:val="Listaszerbekezds"/>
              <w:numPr>
                <w:ilvl w:val="0"/>
                <w:numId w:val="160"/>
              </w:num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Pr>
                <w:i/>
                <w:iCs/>
                <w:sz w:val="20"/>
                <w:szCs w:val="20"/>
              </w:rPr>
              <w:t>O</w:t>
            </w:r>
            <w:r w:rsidR="00E12E09" w:rsidRPr="00C21405">
              <w:rPr>
                <w:i/>
                <w:iCs/>
                <w:sz w:val="20"/>
                <w:szCs w:val="20"/>
              </w:rPr>
              <w:t xml:space="preserve">ptimalizált városi közlekedés; </w:t>
            </w:r>
          </w:p>
          <w:p w14:paraId="70569B7B" w14:textId="34102485" w:rsidR="00E12E09" w:rsidRPr="00C21405" w:rsidRDefault="00FB2F05" w:rsidP="008A3912">
            <w:pPr>
              <w:pStyle w:val="Listaszerbekezds"/>
              <w:numPr>
                <w:ilvl w:val="0"/>
                <w:numId w:val="160"/>
              </w:num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Pr>
                <w:i/>
                <w:iCs/>
                <w:sz w:val="20"/>
                <w:szCs w:val="20"/>
              </w:rPr>
              <w:t>M</w:t>
            </w:r>
            <w:r w:rsidR="00E12E09" w:rsidRPr="00C21405">
              <w:rPr>
                <w:i/>
                <w:iCs/>
                <w:sz w:val="20"/>
                <w:szCs w:val="20"/>
              </w:rPr>
              <w:t>oderniálódó helyi gazdaság;</w:t>
            </w:r>
          </w:p>
          <w:p w14:paraId="4597A7DB" w14:textId="5F8E09F2" w:rsidR="00E12E09" w:rsidRPr="006B1AFD" w:rsidRDefault="00FB2F05" w:rsidP="008A3912">
            <w:pPr>
              <w:pStyle w:val="Listaszerbekezds"/>
              <w:numPr>
                <w:ilvl w:val="0"/>
                <w:numId w:val="160"/>
              </w:numPr>
              <w:spacing w:after="160" w:line="259" w:lineRule="auto"/>
              <w:cnfStyle w:val="000000100000" w:firstRow="0" w:lastRow="0" w:firstColumn="0" w:lastColumn="0" w:oddVBand="0" w:evenVBand="0" w:oddHBand="1" w:evenHBand="0" w:firstRowFirstColumn="0" w:firstRowLastColumn="0" w:lastRowFirstColumn="0" w:lastRowLastColumn="0"/>
              <w:rPr>
                <w:b/>
                <w:bCs/>
                <w:i/>
                <w:iCs/>
                <w:sz w:val="20"/>
                <w:szCs w:val="20"/>
              </w:rPr>
            </w:pPr>
            <w:r>
              <w:rPr>
                <w:i/>
                <w:iCs/>
                <w:sz w:val="20"/>
                <w:szCs w:val="20"/>
              </w:rPr>
              <w:t>H</w:t>
            </w:r>
            <w:r w:rsidR="00E12E09" w:rsidRPr="00C21405">
              <w:rPr>
                <w:i/>
                <w:iCs/>
                <w:sz w:val="20"/>
                <w:szCs w:val="20"/>
              </w:rPr>
              <w:t>atékonyabb villamos energia-, földgáz- és vízfogyasztás</w:t>
            </w:r>
            <w:r>
              <w:rPr>
                <w:i/>
                <w:iCs/>
                <w:sz w:val="20"/>
                <w:szCs w:val="20"/>
              </w:rPr>
              <w:t>.</w:t>
            </w:r>
          </w:p>
        </w:tc>
      </w:tr>
      <w:tr w:rsidR="00E12E09" w:rsidRPr="00A77474" w14:paraId="098D7AB5" w14:textId="77777777" w:rsidTr="005B0D30">
        <w:trPr>
          <w:trHeight w:val="893"/>
        </w:trPr>
        <w:tc>
          <w:tcPr>
            <w:cnfStyle w:val="001000000000" w:firstRow="0" w:lastRow="0" w:firstColumn="1" w:lastColumn="0" w:oddVBand="0" w:evenVBand="0" w:oddHBand="0" w:evenHBand="0" w:firstRowFirstColumn="0" w:firstRowLastColumn="0" w:lastRowFirstColumn="0" w:lastRowLastColumn="0"/>
            <w:tcW w:w="2547" w:type="dxa"/>
            <w:shd w:val="clear" w:color="auto" w:fill="E7E6E6" w:themeFill="background2"/>
          </w:tcPr>
          <w:p w14:paraId="77AB7F1E" w14:textId="77777777" w:rsidR="00E12E09" w:rsidRPr="00155CC3" w:rsidRDefault="00E12E09" w:rsidP="005B0D30">
            <w:pPr>
              <w:rPr>
                <w:i/>
                <w:iCs/>
                <w:sz w:val="20"/>
                <w:szCs w:val="20"/>
              </w:rPr>
            </w:pPr>
            <w:r w:rsidRPr="00155CC3">
              <w:rPr>
                <w:i/>
                <w:iCs/>
                <w:sz w:val="20"/>
                <w:szCs w:val="20"/>
              </w:rPr>
              <w:t>Kockázatok</w:t>
            </w:r>
          </w:p>
        </w:tc>
        <w:tc>
          <w:tcPr>
            <w:tcW w:w="6513" w:type="dxa"/>
            <w:shd w:val="clear" w:color="auto" w:fill="E7E6E6" w:themeFill="background2"/>
          </w:tcPr>
          <w:p w14:paraId="09389751" w14:textId="77777777" w:rsidR="00E12E09" w:rsidRPr="00D661D2" w:rsidRDefault="00E12E09" w:rsidP="005B0D30">
            <w:pPr>
              <w:spacing w:after="1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i/>
                <w:iCs/>
                <w:color w:val="000000"/>
                <w:sz w:val="20"/>
                <w:szCs w:val="20"/>
                <w:lang w:eastAsia="hu-HU"/>
              </w:rPr>
            </w:pPr>
            <w:r w:rsidRPr="00C21405">
              <w:rPr>
                <w:rFonts w:ascii="Calibri" w:eastAsia="Times New Roman" w:hAnsi="Calibri" w:cs="Calibri"/>
                <w:b/>
                <w:bCs/>
                <w:i/>
                <w:iCs/>
                <w:color w:val="000000"/>
                <w:sz w:val="20"/>
                <w:szCs w:val="20"/>
                <w:lang w:eastAsia="hu-HU"/>
              </w:rPr>
              <w:t>Megvalósítási</w:t>
            </w:r>
            <w:r w:rsidRPr="00D661D2">
              <w:rPr>
                <w:rFonts w:ascii="Calibri" w:eastAsia="Times New Roman" w:hAnsi="Calibri" w:cs="Calibri"/>
                <w:b/>
                <w:bCs/>
                <w:i/>
                <w:iCs/>
                <w:color w:val="000000"/>
                <w:sz w:val="20"/>
                <w:szCs w:val="20"/>
                <w:lang w:eastAsia="hu-HU"/>
              </w:rPr>
              <w:t xml:space="preserve"> kockázatok</w:t>
            </w:r>
            <w:r w:rsidRPr="00C21405">
              <w:rPr>
                <w:rFonts w:ascii="Calibri" w:eastAsia="Times New Roman" w:hAnsi="Calibri" w:cs="Calibri"/>
                <w:b/>
                <w:bCs/>
                <w:i/>
                <w:iCs/>
                <w:color w:val="000000"/>
                <w:sz w:val="20"/>
                <w:szCs w:val="20"/>
                <w:lang w:eastAsia="hu-HU"/>
              </w:rPr>
              <w:t xml:space="preserve">: </w:t>
            </w:r>
          </w:p>
          <w:p w14:paraId="5B11A3D0" w14:textId="6CDC5E75" w:rsidR="00E12E09" w:rsidRPr="00D661D2" w:rsidRDefault="00E12E09" w:rsidP="008A3912">
            <w:pPr>
              <w:pStyle w:val="Listaszerbekezds"/>
              <w:numPr>
                <w:ilvl w:val="0"/>
                <w:numId w:val="161"/>
              </w:numPr>
              <w:spacing w:after="1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0"/>
                <w:szCs w:val="20"/>
                <w:lang w:eastAsia="hu-HU"/>
              </w:rPr>
            </w:pPr>
            <w:r w:rsidRPr="00D661D2">
              <w:rPr>
                <w:rFonts w:ascii="Calibri" w:eastAsia="Times New Roman" w:hAnsi="Calibri" w:cs="Calibri"/>
                <w:i/>
                <w:iCs/>
                <w:color w:val="000000"/>
                <w:sz w:val="20"/>
                <w:szCs w:val="20"/>
                <w:lang w:eastAsia="hu-HU"/>
              </w:rPr>
              <w:t xml:space="preserve">Nem megfelelő szakértelemmel </w:t>
            </w:r>
            <w:r w:rsidR="00FB2F05">
              <w:rPr>
                <w:rFonts w:ascii="Calibri" w:eastAsia="Times New Roman" w:hAnsi="Calibri" w:cs="Calibri"/>
                <w:i/>
                <w:iCs/>
                <w:color w:val="000000"/>
                <w:sz w:val="20"/>
                <w:szCs w:val="20"/>
                <w:lang w:eastAsia="hu-HU"/>
              </w:rPr>
              <w:t>rendelkező</w:t>
            </w:r>
            <w:r w:rsidRPr="00D661D2">
              <w:rPr>
                <w:rFonts w:ascii="Calibri" w:eastAsia="Times New Roman" w:hAnsi="Calibri" w:cs="Calibri"/>
                <w:i/>
                <w:iCs/>
                <w:color w:val="000000"/>
                <w:sz w:val="20"/>
                <w:szCs w:val="20"/>
                <w:lang w:eastAsia="hu-HU"/>
              </w:rPr>
              <w:t xml:space="preserve"> programozó kiválasztása</w:t>
            </w:r>
            <w:r w:rsidR="00FB2F05">
              <w:rPr>
                <w:rFonts w:ascii="Calibri" w:eastAsia="Times New Roman" w:hAnsi="Calibri" w:cs="Calibri"/>
                <w:i/>
                <w:iCs/>
                <w:color w:val="000000"/>
                <w:sz w:val="20"/>
                <w:szCs w:val="20"/>
                <w:lang w:eastAsia="hu-HU"/>
              </w:rPr>
              <w:t>;</w:t>
            </w:r>
          </w:p>
          <w:p w14:paraId="4EC654E7" w14:textId="5D20918F" w:rsidR="00E12E09" w:rsidRPr="00D661D2" w:rsidRDefault="00E12E09" w:rsidP="008A3912">
            <w:pPr>
              <w:pStyle w:val="Listaszerbekezds"/>
              <w:numPr>
                <w:ilvl w:val="0"/>
                <w:numId w:val="161"/>
              </w:numPr>
              <w:spacing w:after="1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0"/>
                <w:szCs w:val="20"/>
                <w:lang w:eastAsia="hu-HU"/>
              </w:rPr>
            </w:pPr>
            <w:r w:rsidRPr="00D661D2">
              <w:rPr>
                <w:rFonts w:ascii="Calibri" w:eastAsia="Times New Roman" w:hAnsi="Calibri" w:cs="Calibri"/>
                <w:i/>
                <w:iCs/>
                <w:color w:val="000000"/>
                <w:sz w:val="20"/>
                <w:szCs w:val="20"/>
                <w:lang w:eastAsia="hu-HU"/>
              </w:rPr>
              <w:t>Hibás alkalmazások</w:t>
            </w:r>
            <w:r w:rsidR="00FB2F05">
              <w:rPr>
                <w:rFonts w:ascii="Calibri" w:eastAsia="Times New Roman" w:hAnsi="Calibri" w:cs="Calibri"/>
                <w:i/>
                <w:iCs/>
                <w:color w:val="000000"/>
                <w:sz w:val="20"/>
                <w:szCs w:val="20"/>
                <w:lang w:eastAsia="hu-HU"/>
              </w:rPr>
              <w:t>;</w:t>
            </w:r>
          </w:p>
          <w:p w14:paraId="29B402CD" w14:textId="457CF9E2" w:rsidR="00E12E09" w:rsidRPr="00D661D2" w:rsidRDefault="00E12E09" w:rsidP="008A3912">
            <w:pPr>
              <w:pStyle w:val="Listaszerbekezds"/>
              <w:numPr>
                <w:ilvl w:val="0"/>
                <w:numId w:val="161"/>
              </w:numPr>
              <w:spacing w:after="1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0"/>
                <w:szCs w:val="20"/>
                <w:lang w:eastAsia="hu-HU"/>
              </w:rPr>
            </w:pPr>
            <w:r w:rsidRPr="00D661D2">
              <w:rPr>
                <w:rFonts w:ascii="Calibri" w:eastAsia="Times New Roman" w:hAnsi="Calibri" w:cs="Calibri"/>
                <w:i/>
                <w:iCs/>
                <w:color w:val="000000"/>
                <w:sz w:val="20"/>
                <w:szCs w:val="20"/>
                <w:lang w:eastAsia="hu-HU"/>
              </w:rPr>
              <w:t>Elhúzódó megvalósítás</w:t>
            </w:r>
            <w:r w:rsidR="00FB2F05">
              <w:rPr>
                <w:rFonts w:ascii="Calibri" w:eastAsia="Times New Roman" w:hAnsi="Calibri" w:cs="Calibri"/>
                <w:i/>
                <w:iCs/>
                <w:color w:val="000000"/>
                <w:sz w:val="20"/>
                <w:szCs w:val="20"/>
                <w:lang w:eastAsia="hu-HU"/>
              </w:rPr>
              <w:t>.</w:t>
            </w:r>
          </w:p>
          <w:p w14:paraId="79DC46FD" w14:textId="77777777" w:rsidR="00E12E09" w:rsidRPr="00D661D2" w:rsidRDefault="00E12E09" w:rsidP="005B0D30">
            <w:pPr>
              <w:spacing w:after="1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i/>
                <w:iCs/>
                <w:color w:val="000000"/>
                <w:sz w:val="20"/>
                <w:szCs w:val="20"/>
                <w:lang w:eastAsia="hu-HU"/>
              </w:rPr>
            </w:pPr>
            <w:r w:rsidRPr="00D661D2">
              <w:rPr>
                <w:rFonts w:ascii="Calibri" w:eastAsia="Times New Roman" w:hAnsi="Calibri" w:cs="Calibri"/>
                <w:b/>
                <w:bCs/>
                <w:i/>
                <w:iCs/>
                <w:color w:val="000000"/>
                <w:sz w:val="20"/>
                <w:szCs w:val="20"/>
                <w:lang w:eastAsia="hu-HU"/>
              </w:rPr>
              <w:t xml:space="preserve">Finanszírozási kockázatok: </w:t>
            </w:r>
          </w:p>
          <w:p w14:paraId="129C53EB" w14:textId="77777777" w:rsidR="00E12E09" w:rsidRPr="00D661D2" w:rsidRDefault="00E12E09" w:rsidP="008A3912">
            <w:pPr>
              <w:pStyle w:val="Listaszerbekezds"/>
              <w:numPr>
                <w:ilvl w:val="0"/>
                <w:numId w:val="162"/>
              </w:numPr>
              <w:spacing w:after="1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0"/>
                <w:szCs w:val="20"/>
                <w:lang w:eastAsia="hu-HU"/>
              </w:rPr>
            </w:pPr>
            <w:r w:rsidRPr="00D661D2">
              <w:rPr>
                <w:rFonts w:ascii="Calibri" w:eastAsia="Times New Roman" w:hAnsi="Calibri" w:cs="Calibri"/>
                <w:i/>
                <w:iCs/>
                <w:color w:val="000000"/>
                <w:sz w:val="20"/>
                <w:szCs w:val="20"/>
                <w:lang w:eastAsia="hu-HU"/>
              </w:rPr>
              <w:t>A valós költségek meghaladják a tervezett mértéket.</w:t>
            </w:r>
          </w:p>
          <w:p w14:paraId="124C2987" w14:textId="77777777" w:rsidR="00E12E09" w:rsidRPr="00D661D2" w:rsidRDefault="00E12E09" w:rsidP="005B0D30">
            <w:pPr>
              <w:spacing w:after="1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i/>
                <w:iCs/>
                <w:color w:val="000000"/>
                <w:sz w:val="20"/>
                <w:szCs w:val="20"/>
                <w:lang w:eastAsia="hu-HU"/>
              </w:rPr>
            </w:pPr>
            <w:r w:rsidRPr="00D661D2">
              <w:rPr>
                <w:rFonts w:ascii="Calibri" w:eastAsia="Times New Roman" w:hAnsi="Calibri" w:cs="Calibri"/>
                <w:b/>
                <w:bCs/>
                <w:i/>
                <w:iCs/>
                <w:color w:val="000000"/>
                <w:sz w:val="20"/>
                <w:szCs w:val="20"/>
                <w:lang w:eastAsia="hu-HU"/>
              </w:rPr>
              <w:t xml:space="preserve">Fenntartási kockázatok: </w:t>
            </w:r>
          </w:p>
          <w:p w14:paraId="0EE1DAA4" w14:textId="1FB1A493" w:rsidR="00E12E09" w:rsidRPr="00D661D2" w:rsidRDefault="00E12E09" w:rsidP="008A3912">
            <w:pPr>
              <w:pStyle w:val="Listaszerbekezds"/>
              <w:numPr>
                <w:ilvl w:val="0"/>
                <w:numId w:val="162"/>
              </w:numPr>
              <w:spacing w:after="1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hu-HU"/>
              </w:rPr>
            </w:pPr>
            <w:r w:rsidRPr="00D661D2">
              <w:rPr>
                <w:rFonts w:ascii="Calibri" w:eastAsia="Times New Roman" w:hAnsi="Calibri" w:cs="Calibri"/>
                <w:i/>
                <w:iCs/>
                <w:color w:val="000000"/>
                <w:sz w:val="20"/>
                <w:szCs w:val="20"/>
                <w:lang w:eastAsia="hu-HU"/>
              </w:rPr>
              <w:t>Az elkészült digitális rendszerek nem stabilak, frissítésük nem megfelelő</w:t>
            </w:r>
            <w:r w:rsidR="00944880">
              <w:rPr>
                <w:rFonts w:ascii="Calibri" w:eastAsia="Times New Roman" w:hAnsi="Calibri" w:cs="Calibri"/>
                <w:i/>
                <w:iCs/>
                <w:color w:val="000000"/>
                <w:sz w:val="20"/>
                <w:szCs w:val="20"/>
                <w:lang w:eastAsia="hu-HU"/>
              </w:rPr>
              <w:t>.</w:t>
            </w:r>
          </w:p>
        </w:tc>
      </w:tr>
      <w:tr w:rsidR="00E12E09" w:rsidRPr="00A77474" w14:paraId="28890EE9" w14:textId="77777777" w:rsidTr="005B0D30">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547" w:type="dxa"/>
            <w:shd w:val="clear" w:color="auto" w:fill="B4C6E7" w:themeFill="accent1" w:themeFillTint="66"/>
          </w:tcPr>
          <w:p w14:paraId="13A91CEA" w14:textId="77777777" w:rsidR="00E12E09" w:rsidRPr="00155CC3" w:rsidRDefault="00E12E09" w:rsidP="005B0D30">
            <w:pPr>
              <w:rPr>
                <w:i/>
                <w:iCs/>
                <w:sz w:val="20"/>
                <w:szCs w:val="20"/>
              </w:rPr>
            </w:pPr>
            <w:r>
              <w:rPr>
                <w:i/>
                <w:iCs/>
                <w:sz w:val="20"/>
                <w:szCs w:val="20"/>
              </w:rPr>
              <w:t>Érdekeltek</w:t>
            </w:r>
          </w:p>
        </w:tc>
        <w:tc>
          <w:tcPr>
            <w:tcW w:w="6513" w:type="dxa"/>
            <w:shd w:val="clear" w:color="auto" w:fill="B4C6E7" w:themeFill="accent1" w:themeFillTint="66"/>
          </w:tcPr>
          <w:p w14:paraId="59C70876" w14:textId="7D036BF2" w:rsidR="00E12E09" w:rsidRPr="006C7E0E" w:rsidRDefault="00E12E09" w:rsidP="008A3912">
            <w:pPr>
              <w:pStyle w:val="Listaszerbekezds"/>
              <w:numPr>
                <w:ilvl w:val="0"/>
                <w:numId w:val="162"/>
              </w:numPr>
              <w:cnfStyle w:val="000000100000" w:firstRow="0" w:lastRow="0" w:firstColumn="0" w:lastColumn="0" w:oddVBand="0" w:evenVBand="0" w:oddHBand="1" w:evenHBand="0" w:firstRowFirstColumn="0" w:firstRowLastColumn="0" w:lastRowFirstColumn="0" w:lastRowLastColumn="0"/>
              <w:rPr>
                <w:i/>
                <w:iCs/>
                <w:sz w:val="20"/>
                <w:szCs w:val="20"/>
              </w:rPr>
            </w:pPr>
            <w:r w:rsidRPr="006C7E0E">
              <w:rPr>
                <w:i/>
                <w:iCs/>
                <w:sz w:val="20"/>
                <w:szCs w:val="20"/>
              </w:rPr>
              <w:t>Mórahalom Városi Önkormányzat</w:t>
            </w:r>
            <w:r w:rsidR="00944880">
              <w:rPr>
                <w:i/>
                <w:iCs/>
                <w:sz w:val="20"/>
                <w:szCs w:val="20"/>
              </w:rPr>
              <w:t>;</w:t>
            </w:r>
          </w:p>
          <w:p w14:paraId="439C6D56" w14:textId="07512D3C" w:rsidR="00E12E09" w:rsidRPr="006C7E0E" w:rsidRDefault="00E12E09" w:rsidP="008A3912">
            <w:pPr>
              <w:pStyle w:val="Listaszerbekezds"/>
              <w:numPr>
                <w:ilvl w:val="0"/>
                <w:numId w:val="162"/>
              </w:numPr>
              <w:cnfStyle w:val="000000100000" w:firstRow="0" w:lastRow="0" w:firstColumn="0" w:lastColumn="0" w:oddVBand="0" w:evenVBand="0" w:oddHBand="1" w:evenHBand="0" w:firstRowFirstColumn="0" w:firstRowLastColumn="0" w:lastRowFirstColumn="0" w:lastRowLastColumn="0"/>
              <w:rPr>
                <w:i/>
                <w:iCs/>
                <w:sz w:val="20"/>
                <w:szCs w:val="20"/>
              </w:rPr>
            </w:pPr>
            <w:r w:rsidRPr="006C7E0E">
              <w:rPr>
                <w:i/>
                <w:iCs/>
                <w:sz w:val="20"/>
                <w:szCs w:val="20"/>
              </w:rPr>
              <w:t>Szent Erzsébet Mórahalmi Gyógyfürdő</w:t>
            </w:r>
            <w:r w:rsidR="00944880">
              <w:rPr>
                <w:i/>
                <w:iCs/>
                <w:sz w:val="20"/>
                <w:szCs w:val="20"/>
              </w:rPr>
              <w:t>;</w:t>
            </w:r>
          </w:p>
          <w:p w14:paraId="631B473E" w14:textId="77777777" w:rsidR="00E12E09" w:rsidRPr="00397996" w:rsidRDefault="00E12E09" w:rsidP="008A3912">
            <w:pPr>
              <w:pStyle w:val="Listaszerbekezds"/>
              <w:numPr>
                <w:ilvl w:val="0"/>
                <w:numId w:val="162"/>
              </w:numPr>
              <w:cnfStyle w:val="000000100000" w:firstRow="0" w:lastRow="0" w:firstColumn="0" w:lastColumn="0" w:oddVBand="0" w:evenVBand="0" w:oddHBand="1" w:evenHBand="0" w:firstRowFirstColumn="0" w:firstRowLastColumn="0" w:lastRowFirstColumn="0" w:lastRowLastColumn="0"/>
              <w:rPr>
                <w:b/>
                <w:bCs/>
                <w:i/>
                <w:iCs/>
                <w:sz w:val="20"/>
                <w:szCs w:val="20"/>
              </w:rPr>
            </w:pPr>
            <w:r w:rsidRPr="006C7E0E">
              <w:rPr>
                <w:i/>
                <w:iCs/>
                <w:sz w:val="20"/>
                <w:szCs w:val="20"/>
              </w:rPr>
              <w:t>Móraép Nonprofit Közhasznú Kft.</w:t>
            </w:r>
          </w:p>
        </w:tc>
      </w:tr>
    </w:tbl>
    <w:p w14:paraId="2D0DBE03" w14:textId="77777777" w:rsidR="00E12E09" w:rsidRDefault="00E12E09" w:rsidP="00E12E09"/>
    <w:p w14:paraId="033F49DE" w14:textId="77777777" w:rsidR="00E12E09" w:rsidRDefault="00E12E09" w:rsidP="00E12E09">
      <w:pPr>
        <w:pStyle w:val="Cmsor4"/>
      </w:pPr>
      <w:bookmarkStart w:id="614" w:name="_Toc95828251"/>
      <w:r>
        <w:t>Kiszolgáló dimenzió</w:t>
      </w:r>
      <w:bookmarkEnd w:id="614"/>
    </w:p>
    <w:p w14:paraId="2E0175C8" w14:textId="7CD3A1B6" w:rsidR="00E12E09" w:rsidRDefault="00210CF9" w:rsidP="00944880">
      <w:pPr>
        <w:pStyle w:val="Kpalrs"/>
        <w:jc w:val="center"/>
      </w:pPr>
      <w:fldSimple w:instr=" SEQ táblázat \* ARABIC ">
        <w:bookmarkStart w:id="615" w:name="_Toc95828085"/>
        <w:r w:rsidR="001C3E77">
          <w:rPr>
            <w:noProof/>
          </w:rPr>
          <w:t>53</w:t>
        </w:r>
      </w:fldSimple>
      <w:r w:rsidR="00944880">
        <w:t>. táblázat</w:t>
      </w:r>
      <w:r w:rsidR="00E12E09" w:rsidRPr="00944880">
        <w:t>: A kiszolgáló dimenzió összesített adatai</w:t>
      </w:r>
      <w:bookmarkEnd w:id="615"/>
    </w:p>
    <w:tbl>
      <w:tblPr>
        <w:tblStyle w:val="Tblzatrcsos43jellszn1"/>
        <w:tblW w:w="0" w:type="auto"/>
        <w:tblLook w:val="04A0" w:firstRow="1" w:lastRow="0" w:firstColumn="1" w:lastColumn="0" w:noHBand="0" w:noVBand="1"/>
      </w:tblPr>
      <w:tblGrid>
        <w:gridCol w:w="2547"/>
        <w:gridCol w:w="6513"/>
      </w:tblGrid>
      <w:tr w:rsidR="00E12E09" w:rsidRPr="00A77474" w14:paraId="479171A7" w14:textId="77777777" w:rsidTr="005B0D3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7" w:type="dxa"/>
            <w:shd w:val="clear" w:color="auto" w:fill="4472C4" w:themeFill="accent1"/>
            <w:vAlign w:val="center"/>
          </w:tcPr>
          <w:p w14:paraId="091052FA" w14:textId="77777777" w:rsidR="00E12E09" w:rsidRPr="00A77474" w:rsidRDefault="00E12E09" w:rsidP="005B0D30">
            <w:pPr>
              <w:keepNext/>
              <w:jc w:val="center"/>
              <w:rPr>
                <w:bCs w:val="0"/>
                <w:sz w:val="20"/>
                <w:szCs w:val="20"/>
              </w:rPr>
            </w:pPr>
            <w:r w:rsidRPr="00A77474">
              <w:rPr>
                <w:bCs w:val="0"/>
                <w:sz w:val="20"/>
                <w:szCs w:val="20"/>
              </w:rPr>
              <w:t>Megvizsgálandó szempontok</w:t>
            </w:r>
          </w:p>
        </w:tc>
        <w:tc>
          <w:tcPr>
            <w:tcW w:w="6515" w:type="dxa"/>
            <w:shd w:val="clear" w:color="auto" w:fill="4472C4" w:themeFill="accent1"/>
            <w:vAlign w:val="center"/>
          </w:tcPr>
          <w:p w14:paraId="524BF8B7" w14:textId="77777777" w:rsidR="00E12E09" w:rsidRPr="00A77474" w:rsidRDefault="00E12E09" w:rsidP="005B0D30">
            <w:pPr>
              <w:keepNext/>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A77474">
              <w:rPr>
                <w:bCs w:val="0"/>
                <w:sz w:val="20"/>
                <w:szCs w:val="20"/>
              </w:rPr>
              <w:t>A szempont részletezése</w:t>
            </w:r>
          </w:p>
        </w:tc>
      </w:tr>
      <w:tr w:rsidR="00E12E09" w:rsidRPr="00A77474" w14:paraId="3632F784" w14:textId="77777777" w:rsidTr="004C03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B4C6E7" w:themeFill="accent1" w:themeFillTint="66"/>
            <w:vAlign w:val="center"/>
          </w:tcPr>
          <w:p w14:paraId="31C1E019" w14:textId="77777777" w:rsidR="00E12E09" w:rsidRPr="00155CC3" w:rsidRDefault="00E12E09" w:rsidP="004C0305">
            <w:pPr>
              <w:rPr>
                <w:i/>
                <w:iCs/>
                <w:sz w:val="20"/>
                <w:szCs w:val="20"/>
              </w:rPr>
            </w:pPr>
            <w:r>
              <w:rPr>
                <w:i/>
                <w:iCs/>
                <w:sz w:val="20"/>
                <w:szCs w:val="20"/>
              </w:rPr>
              <w:t>Dimenzió összesített tervezett beruházási költsége</w:t>
            </w:r>
          </w:p>
        </w:tc>
        <w:tc>
          <w:tcPr>
            <w:tcW w:w="6515" w:type="dxa"/>
            <w:shd w:val="clear" w:color="auto" w:fill="B4C6E7" w:themeFill="accent1" w:themeFillTint="66"/>
            <w:vAlign w:val="center"/>
          </w:tcPr>
          <w:p w14:paraId="75BEDD0B" w14:textId="7E275622" w:rsidR="00E12E09" w:rsidRPr="003263D9" w:rsidRDefault="003263D9" w:rsidP="004C0305">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0"/>
                <w:szCs w:val="20"/>
              </w:rPr>
            </w:pPr>
            <w:r w:rsidRPr="00864319">
              <w:rPr>
                <w:rFonts w:ascii="Calibri" w:hAnsi="Calibri" w:cs="Calibri"/>
                <w:i/>
                <w:iCs/>
                <w:color w:val="000000"/>
                <w:sz w:val="20"/>
                <w:szCs w:val="20"/>
              </w:rPr>
              <w:t xml:space="preserve">3 </w:t>
            </w:r>
            <w:r w:rsidR="00623A6F" w:rsidRPr="00864319">
              <w:rPr>
                <w:rFonts w:ascii="Calibri" w:hAnsi="Calibri" w:cs="Calibri"/>
                <w:i/>
                <w:iCs/>
                <w:color w:val="000000"/>
                <w:sz w:val="20"/>
                <w:szCs w:val="20"/>
              </w:rPr>
              <w:t>86</w:t>
            </w:r>
            <w:r w:rsidRPr="00864319">
              <w:rPr>
                <w:rFonts w:ascii="Calibri" w:hAnsi="Calibri" w:cs="Calibri"/>
                <w:i/>
                <w:iCs/>
                <w:color w:val="000000"/>
                <w:sz w:val="20"/>
                <w:szCs w:val="20"/>
              </w:rPr>
              <w:t>6 000 000</w:t>
            </w:r>
          </w:p>
        </w:tc>
      </w:tr>
      <w:tr w:rsidR="00E12E09" w:rsidRPr="00A77474" w14:paraId="0508B0BB" w14:textId="77777777" w:rsidTr="004C0305">
        <w:trPr>
          <w:cantSplit/>
        </w:trPr>
        <w:tc>
          <w:tcPr>
            <w:cnfStyle w:val="001000000000" w:firstRow="0" w:lastRow="0" w:firstColumn="1" w:lastColumn="0" w:oddVBand="0" w:evenVBand="0" w:oddHBand="0" w:evenHBand="0" w:firstRowFirstColumn="0" w:firstRowLastColumn="0" w:lastRowFirstColumn="0" w:lastRowLastColumn="0"/>
            <w:tcW w:w="2547" w:type="dxa"/>
            <w:shd w:val="clear" w:color="auto" w:fill="E7E6E6" w:themeFill="background2"/>
            <w:vAlign w:val="center"/>
          </w:tcPr>
          <w:p w14:paraId="5C4E5AFE" w14:textId="77777777" w:rsidR="00E12E09" w:rsidRPr="00155CC3" w:rsidRDefault="00E12E09" w:rsidP="004C0305">
            <w:pPr>
              <w:rPr>
                <w:i/>
                <w:iCs/>
                <w:sz w:val="20"/>
                <w:szCs w:val="20"/>
              </w:rPr>
            </w:pPr>
            <w:r w:rsidRPr="00155CC3">
              <w:rPr>
                <w:i/>
                <w:iCs/>
                <w:sz w:val="20"/>
                <w:szCs w:val="20"/>
              </w:rPr>
              <w:lastRenderedPageBreak/>
              <w:t>Megtérülést (bevételt, jövedelmet) biztosító elemek</w:t>
            </w:r>
          </w:p>
        </w:tc>
        <w:tc>
          <w:tcPr>
            <w:tcW w:w="6515" w:type="dxa"/>
            <w:shd w:val="clear" w:color="auto" w:fill="E7E6E6" w:themeFill="background2"/>
            <w:vAlign w:val="center"/>
          </w:tcPr>
          <w:p w14:paraId="4505AC86" w14:textId="77777777" w:rsidR="00E12E09" w:rsidRPr="00CE0027" w:rsidRDefault="00E12E09" w:rsidP="004C0305">
            <w:pPr>
              <w:cnfStyle w:val="000000000000" w:firstRow="0" w:lastRow="0" w:firstColumn="0" w:lastColumn="0" w:oddVBand="0" w:evenVBand="0" w:oddHBand="0" w:evenHBand="0" w:firstRowFirstColumn="0" w:firstRowLastColumn="0" w:lastRowFirstColumn="0" w:lastRowLastColumn="0"/>
              <w:rPr>
                <w:b/>
                <w:bCs/>
                <w:i/>
                <w:iCs/>
                <w:sz w:val="20"/>
                <w:szCs w:val="20"/>
              </w:rPr>
            </w:pPr>
            <w:r w:rsidRPr="00CE0027">
              <w:rPr>
                <w:b/>
                <w:bCs/>
                <w:i/>
                <w:iCs/>
                <w:sz w:val="20"/>
                <w:szCs w:val="20"/>
              </w:rPr>
              <w:t>Bevételtermelő elemet tartalmaz</w:t>
            </w:r>
          </w:p>
          <w:p w14:paraId="05B859E3" w14:textId="77777777" w:rsidR="00E12E09" w:rsidRPr="00CE0027" w:rsidRDefault="00E12E09" w:rsidP="008A3912">
            <w:pPr>
              <w:pStyle w:val="Listaszerbekezds"/>
              <w:numPr>
                <w:ilvl w:val="0"/>
                <w:numId w:val="173"/>
              </w:numPr>
              <w:spacing w:after="160" w:line="259"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CE0027">
              <w:rPr>
                <w:i/>
                <w:iCs/>
                <w:sz w:val="20"/>
                <w:szCs w:val="20"/>
              </w:rPr>
              <w:t>Víz- és szennyvízhálózat fejlesztése</w:t>
            </w:r>
          </w:p>
          <w:p w14:paraId="0C5D1EB4" w14:textId="77777777" w:rsidR="00E12E09" w:rsidRPr="00CE0027" w:rsidRDefault="00E12E09" w:rsidP="004C0305">
            <w:pPr>
              <w:cnfStyle w:val="000000000000" w:firstRow="0" w:lastRow="0" w:firstColumn="0" w:lastColumn="0" w:oddVBand="0" w:evenVBand="0" w:oddHBand="0" w:evenHBand="0" w:firstRowFirstColumn="0" w:firstRowLastColumn="0" w:lastRowFirstColumn="0" w:lastRowLastColumn="0"/>
              <w:rPr>
                <w:b/>
                <w:bCs/>
                <w:i/>
                <w:iCs/>
                <w:sz w:val="20"/>
                <w:szCs w:val="20"/>
              </w:rPr>
            </w:pPr>
            <w:r w:rsidRPr="00CE0027">
              <w:rPr>
                <w:b/>
                <w:bCs/>
                <w:i/>
                <w:iCs/>
                <w:sz w:val="20"/>
                <w:szCs w:val="20"/>
              </w:rPr>
              <w:t>Kiegészíthető bevételteremtő tartalommal:</w:t>
            </w:r>
          </w:p>
          <w:p w14:paraId="6B6F8C92" w14:textId="77777777" w:rsidR="00E12E09" w:rsidRPr="00CE0027" w:rsidRDefault="00E12E09" w:rsidP="008A3912">
            <w:pPr>
              <w:pStyle w:val="Listaszerbekezds"/>
              <w:numPr>
                <w:ilvl w:val="0"/>
                <w:numId w:val="173"/>
              </w:numPr>
              <w:spacing w:after="160" w:line="259"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CE0027">
              <w:rPr>
                <w:i/>
                <w:iCs/>
                <w:sz w:val="20"/>
                <w:szCs w:val="20"/>
              </w:rPr>
              <w:t>Barnamezős területek funkcióváltó megújítása</w:t>
            </w:r>
          </w:p>
          <w:p w14:paraId="3170AB2F" w14:textId="77777777" w:rsidR="00E12E09" w:rsidRPr="00CE0027" w:rsidRDefault="00E12E09" w:rsidP="004C0305">
            <w:pPr>
              <w:cnfStyle w:val="000000000000" w:firstRow="0" w:lastRow="0" w:firstColumn="0" w:lastColumn="0" w:oddVBand="0" w:evenVBand="0" w:oddHBand="0" w:evenHBand="0" w:firstRowFirstColumn="0" w:firstRowLastColumn="0" w:lastRowFirstColumn="0" w:lastRowLastColumn="0"/>
              <w:rPr>
                <w:b/>
                <w:bCs/>
                <w:i/>
                <w:iCs/>
                <w:sz w:val="20"/>
                <w:szCs w:val="20"/>
              </w:rPr>
            </w:pPr>
            <w:r w:rsidRPr="00CE0027">
              <w:rPr>
                <w:b/>
                <w:bCs/>
                <w:i/>
                <w:iCs/>
                <w:sz w:val="20"/>
                <w:szCs w:val="20"/>
              </w:rPr>
              <w:t>Bevételtermelő elemeket nem tartalmaz:</w:t>
            </w:r>
          </w:p>
          <w:p w14:paraId="4A640483" w14:textId="77777777" w:rsidR="00E12E09" w:rsidRPr="00EC77F6" w:rsidRDefault="00E12E09" w:rsidP="008A3912">
            <w:pPr>
              <w:pStyle w:val="Listaszerbekezds"/>
              <w:numPr>
                <w:ilvl w:val="0"/>
                <w:numId w:val="173"/>
              </w:num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CE0027">
              <w:rPr>
                <w:i/>
                <w:iCs/>
                <w:sz w:val="20"/>
                <w:szCs w:val="20"/>
              </w:rPr>
              <w:t>Út- és kerékpárútfejlesztések</w:t>
            </w:r>
          </w:p>
          <w:p w14:paraId="7A0DF8A4" w14:textId="77777777" w:rsidR="00E12E09" w:rsidRPr="00EC77F6" w:rsidRDefault="00E12E09" w:rsidP="008A3912">
            <w:pPr>
              <w:pStyle w:val="Listaszerbekezds"/>
              <w:numPr>
                <w:ilvl w:val="0"/>
                <w:numId w:val="173"/>
              </w:numPr>
              <w:spacing w:after="160" w:line="259"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EC77F6">
              <w:rPr>
                <w:i/>
                <w:iCs/>
                <w:sz w:val="20"/>
                <w:szCs w:val="20"/>
              </w:rPr>
              <w:t>Mórahalom Város Fenntartható Városfejlesztési Stratégiája</w:t>
            </w:r>
          </w:p>
        </w:tc>
      </w:tr>
      <w:tr w:rsidR="00E12E09" w:rsidRPr="00A77474" w14:paraId="0F49DB8A" w14:textId="77777777" w:rsidTr="004C03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B4C6E7" w:themeFill="accent1" w:themeFillTint="66"/>
            <w:vAlign w:val="center"/>
          </w:tcPr>
          <w:p w14:paraId="3970A0DE" w14:textId="77777777" w:rsidR="00E12E09" w:rsidRPr="00155CC3" w:rsidRDefault="00E12E09" w:rsidP="004C0305">
            <w:pPr>
              <w:rPr>
                <w:i/>
                <w:iCs/>
                <w:sz w:val="20"/>
                <w:szCs w:val="20"/>
              </w:rPr>
            </w:pPr>
            <w:r w:rsidRPr="00155CC3">
              <w:rPr>
                <w:i/>
                <w:iCs/>
                <w:sz w:val="20"/>
                <w:szCs w:val="20"/>
              </w:rPr>
              <w:t>Források</w:t>
            </w:r>
          </w:p>
        </w:tc>
        <w:tc>
          <w:tcPr>
            <w:tcW w:w="6515" w:type="dxa"/>
            <w:shd w:val="clear" w:color="auto" w:fill="B4C6E7" w:themeFill="accent1" w:themeFillTint="66"/>
            <w:vAlign w:val="center"/>
          </w:tcPr>
          <w:p w14:paraId="30D84190" w14:textId="77777777" w:rsidR="00E12E09" w:rsidRPr="00F74A30" w:rsidRDefault="00E12E09" w:rsidP="008A3912">
            <w:pPr>
              <w:pStyle w:val="Listaszerbekezds"/>
              <w:numPr>
                <w:ilvl w:val="0"/>
                <w:numId w:val="173"/>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F74A30">
              <w:rPr>
                <w:i/>
                <w:iCs/>
                <w:sz w:val="20"/>
                <w:szCs w:val="20"/>
              </w:rPr>
              <w:t>Vissza nem térítendő támogatás</w:t>
            </w:r>
          </w:p>
          <w:p w14:paraId="7357EDC7" w14:textId="77777777" w:rsidR="00E12E09" w:rsidRPr="00F74A30" w:rsidRDefault="00E12E09" w:rsidP="008A3912">
            <w:pPr>
              <w:pStyle w:val="Listaszerbekezds"/>
              <w:numPr>
                <w:ilvl w:val="0"/>
                <w:numId w:val="173"/>
              </w:num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F74A30">
              <w:rPr>
                <w:i/>
                <w:iCs/>
                <w:sz w:val="20"/>
                <w:szCs w:val="20"/>
              </w:rPr>
              <w:t>Piaci befektető</w:t>
            </w:r>
          </w:p>
        </w:tc>
      </w:tr>
      <w:tr w:rsidR="00E12E09" w:rsidRPr="00A77474" w14:paraId="0E5525AD" w14:textId="77777777" w:rsidTr="004C0305">
        <w:tc>
          <w:tcPr>
            <w:cnfStyle w:val="001000000000" w:firstRow="0" w:lastRow="0" w:firstColumn="1" w:lastColumn="0" w:oddVBand="0" w:evenVBand="0" w:oddHBand="0" w:evenHBand="0" w:firstRowFirstColumn="0" w:firstRowLastColumn="0" w:lastRowFirstColumn="0" w:lastRowLastColumn="0"/>
            <w:tcW w:w="2547" w:type="dxa"/>
            <w:shd w:val="clear" w:color="auto" w:fill="E7E6E6" w:themeFill="background2"/>
            <w:vAlign w:val="center"/>
          </w:tcPr>
          <w:p w14:paraId="1F77F482" w14:textId="77777777" w:rsidR="00E12E09" w:rsidRPr="00155CC3" w:rsidRDefault="00E12E09" w:rsidP="004C0305">
            <w:pPr>
              <w:rPr>
                <w:i/>
                <w:iCs/>
                <w:sz w:val="20"/>
                <w:szCs w:val="20"/>
              </w:rPr>
            </w:pPr>
            <w:r w:rsidRPr="00A77474">
              <w:rPr>
                <w:rFonts w:cstheme="minorHAnsi"/>
                <w:sz w:val="20"/>
                <w:szCs w:val="20"/>
              </w:rPr>
              <w:t>Finanszírozás elemek aránya</w:t>
            </w:r>
          </w:p>
        </w:tc>
        <w:tc>
          <w:tcPr>
            <w:tcW w:w="6515" w:type="dxa"/>
            <w:shd w:val="clear" w:color="auto" w:fill="E7E6E6" w:themeFill="background2"/>
            <w:vAlign w:val="center"/>
          </w:tcPr>
          <w:p w14:paraId="57EBDB9E" w14:textId="77777777" w:rsidR="00E12E09" w:rsidRPr="00155CC3" w:rsidRDefault="00E12E09" w:rsidP="004C0305">
            <w:pPr>
              <w:cnfStyle w:val="000000000000" w:firstRow="0" w:lastRow="0" w:firstColumn="0" w:lastColumn="0" w:oddVBand="0" w:evenVBand="0" w:oddHBand="0" w:evenHBand="0" w:firstRowFirstColumn="0" w:firstRowLastColumn="0" w:lastRowFirstColumn="0" w:lastRowLastColumn="0"/>
              <w:rPr>
                <w:b/>
                <w:bCs/>
                <w:i/>
                <w:iCs/>
                <w:sz w:val="20"/>
                <w:szCs w:val="20"/>
              </w:rPr>
            </w:pPr>
            <w:r w:rsidRPr="00A46D22">
              <w:rPr>
                <w:i/>
                <w:iCs/>
                <w:sz w:val="20"/>
                <w:szCs w:val="20"/>
              </w:rPr>
              <w:t>A finanszírozási elemek aránya részletes pénzügyi elemzés hiányában nem megállapítható.</w:t>
            </w:r>
          </w:p>
        </w:tc>
      </w:tr>
      <w:tr w:rsidR="00E12E09" w:rsidRPr="00A77474" w14:paraId="27148097" w14:textId="77777777" w:rsidTr="004C03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B4C6E7" w:themeFill="accent1" w:themeFillTint="66"/>
            <w:vAlign w:val="center"/>
          </w:tcPr>
          <w:p w14:paraId="73931930" w14:textId="77777777" w:rsidR="00E12E09" w:rsidRPr="00155CC3" w:rsidRDefault="00E12E09" w:rsidP="004C0305">
            <w:pPr>
              <w:rPr>
                <w:i/>
                <w:iCs/>
                <w:sz w:val="20"/>
                <w:szCs w:val="20"/>
              </w:rPr>
            </w:pPr>
            <w:r w:rsidRPr="00155CC3">
              <w:rPr>
                <w:i/>
                <w:iCs/>
                <w:sz w:val="20"/>
                <w:szCs w:val="20"/>
              </w:rPr>
              <w:t>Várható vagy elvárt eredmények</w:t>
            </w:r>
          </w:p>
        </w:tc>
        <w:tc>
          <w:tcPr>
            <w:tcW w:w="6515" w:type="dxa"/>
            <w:shd w:val="clear" w:color="auto" w:fill="B4C6E7" w:themeFill="accent1" w:themeFillTint="66"/>
            <w:vAlign w:val="center"/>
          </w:tcPr>
          <w:p w14:paraId="6D3A413E" w14:textId="77777777" w:rsidR="00E12E09" w:rsidRPr="00015CED" w:rsidRDefault="00E12E09" w:rsidP="004C0305">
            <w:pPr>
              <w:cnfStyle w:val="000000100000" w:firstRow="0" w:lastRow="0" w:firstColumn="0" w:lastColumn="0" w:oddVBand="0" w:evenVBand="0" w:oddHBand="1" w:evenHBand="0" w:firstRowFirstColumn="0" w:firstRowLastColumn="0" w:lastRowFirstColumn="0" w:lastRowLastColumn="0"/>
              <w:rPr>
                <w:b/>
                <w:bCs/>
                <w:i/>
                <w:iCs/>
                <w:sz w:val="20"/>
                <w:szCs w:val="20"/>
              </w:rPr>
            </w:pPr>
            <w:r w:rsidRPr="00015CED">
              <w:rPr>
                <w:b/>
                <w:bCs/>
                <w:i/>
                <w:iCs/>
                <w:sz w:val="20"/>
                <w:szCs w:val="20"/>
              </w:rPr>
              <w:t>Alkalmas magánbefektető bevonására</w:t>
            </w:r>
          </w:p>
          <w:p w14:paraId="6EE5DCA2" w14:textId="12E9B2BC" w:rsidR="00E12E09" w:rsidRPr="00015CED" w:rsidRDefault="00E12E09" w:rsidP="008A3912">
            <w:pPr>
              <w:pStyle w:val="Listaszerbekezds"/>
              <w:numPr>
                <w:ilvl w:val="0"/>
                <w:numId w:val="174"/>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015CED">
              <w:rPr>
                <w:i/>
                <w:iCs/>
                <w:sz w:val="20"/>
                <w:szCs w:val="20"/>
              </w:rPr>
              <w:t>Barnamezős területek funkcióváltó megújítása</w:t>
            </w:r>
            <w:r w:rsidR="004C0305">
              <w:rPr>
                <w:i/>
                <w:iCs/>
                <w:sz w:val="20"/>
                <w:szCs w:val="20"/>
              </w:rPr>
              <w:t>.</w:t>
            </w:r>
          </w:p>
          <w:p w14:paraId="034E2F76" w14:textId="77777777" w:rsidR="00E12E09" w:rsidRPr="00015CED" w:rsidRDefault="00E12E09" w:rsidP="004C0305">
            <w:pPr>
              <w:cnfStyle w:val="000000100000" w:firstRow="0" w:lastRow="0" w:firstColumn="0" w:lastColumn="0" w:oddVBand="0" w:evenVBand="0" w:oddHBand="1" w:evenHBand="0" w:firstRowFirstColumn="0" w:firstRowLastColumn="0" w:lastRowFirstColumn="0" w:lastRowLastColumn="0"/>
              <w:rPr>
                <w:b/>
                <w:bCs/>
                <w:i/>
                <w:iCs/>
                <w:sz w:val="20"/>
                <w:szCs w:val="20"/>
              </w:rPr>
            </w:pPr>
            <w:r w:rsidRPr="00015CED">
              <w:rPr>
                <w:b/>
                <w:bCs/>
                <w:i/>
                <w:iCs/>
                <w:sz w:val="20"/>
                <w:szCs w:val="20"/>
              </w:rPr>
              <w:t>Minimális pénzügyi hasznon</w:t>
            </w:r>
          </w:p>
          <w:p w14:paraId="697F780A" w14:textId="2A7A96AA" w:rsidR="00E12E09" w:rsidRPr="00015CED" w:rsidRDefault="00E12E09" w:rsidP="008A3912">
            <w:pPr>
              <w:pStyle w:val="Listaszerbekezds"/>
              <w:numPr>
                <w:ilvl w:val="0"/>
                <w:numId w:val="174"/>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015CED">
              <w:rPr>
                <w:i/>
                <w:iCs/>
                <w:sz w:val="20"/>
                <w:szCs w:val="20"/>
              </w:rPr>
              <w:t>Víz- és szennyvízhálózat fejlesztése</w:t>
            </w:r>
            <w:r w:rsidR="004C0305">
              <w:rPr>
                <w:i/>
                <w:iCs/>
                <w:sz w:val="20"/>
                <w:szCs w:val="20"/>
              </w:rPr>
              <w:t>.</w:t>
            </w:r>
          </w:p>
          <w:p w14:paraId="5A2CFDFC" w14:textId="77777777" w:rsidR="00E12E09" w:rsidRPr="00015CED" w:rsidRDefault="00E12E09" w:rsidP="004C0305">
            <w:pPr>
              <w:cnfStyle w:val="000000100000" w:firstRow="0" w:lastRow="0" w:firstColumn="0" w:lastColumn="0" w:oddVBand="0" w:evenVBand="0" w:oddHBand="1" w:evenHBand="0" w:firstRowFirstColumn="0" w:firstRowLastColumn="0" w:lastRowFirstColumn="0" w:lastRowLastColumn="0"/>
              <w:rPr>
                <w:b/>
                <w:bCs/>
                <w:i/>
                <w:iCs/>
                <w:sz w:val="20"/>
                <w:szCs w:val="20"/>
              </w:rPr>
            </w:pPr>
            <w:r w:rsidRPr="00015CED">
              <w:rPr>
                <w:b/>
                <w:bCs/>
                <w:i/>
                <w:iCs/>
                <w:sz w:val="20"/>
                <w:szCs w:val="20"/>
              </w:rPr>
              <w:t>Csak társadalmi haszon</w:t>
            </w:r>
          </w:p>
          <w:p w14:paraId="0B18A20A" w14:textId="3BF2C35C" w:rsidR="00E12E09" w:rsidRPr="00015CED" w:rsidRDefault="00E12E09" w:rsidP="008A3912">
            <w:pPr>
              <w:pStyle w:val="Listaszerbekezds"/>
              <w:numPr>
                <w:ilvl w:val="0"/>
                <w:numId w:val="174"/>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015CED">
              <w:rPr>
                <w:i/>
                <w:iCs/>
                <w:sz w:val="20"/>
                <w:szCs w:val="20"/>
              </w:rPr>
              <w:t>Út- és kerékpárútfejlesztések</w:t>
            </w:r>
            <w:r w:rsidR="004C0305">
              <w:rPr>
                <w:i/>
                <w:iCs/>
                <w:sz w:val="20"/>
                <w:szCs w:val="20"/>
              </w:rPr>
              <w:t>;</w:t>
            </w:r>
          </w:p>
          <w:p w14:paraId="4B0D05EA" w14:textId="6B3D84D3" w:rsidR="00E12E09" w:rsidRPr="00015CED" w:rsidRDefault="00E12E09" w:rsidP="008A3912">
            <w:pPr>
              <w:pStyle w:val="Listaszerbekezds"/>
              <w:numPr>
                <w:ilvl w:val="0"/>
                <w:numId w:val="174"/>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015CED">
              <w:rPr>
                <w:i/>
                <w:iCs/>
                <w:sz w:val="20"/>
                <w:szCs w:val="20"/>
              </w:rPr>
              <w:t>Mórahalom Város Fenntartható Városfejlesztési Stratégiája</w:t>
            </w:r>
            <w:r w:rsidR="004C0305">
              <w:rPr>
                <w:i/>
                <w:iCs/>
                <w:sz w:val="20"/>
                <w:szCs w:val="20"/>
              </w:rPr>
              <w:t>.</w:t>
            </w:r>
          </w:p>
          <w:p w14:paraId="4DA8C942" w14:textId="77777777" w:rsidR="00E12E09" w:rsidRPr="00015CED" w:rsidRDefault="00E12E09" w:rsidP="004C0305">
            <w:pPr>
              <w:cnfStyle w:val="000000100000" w:firstRow="0" w:lastRow="0" w:firstColumn="0" w:lastColumn="0" w:oddVBand="0" w:evenVBand="0" w:oddHBand="1" w:evenHBand="0" w:firstRowFirstColumn="0" w:firstRowLastColumn="0" w:lastRowFirstColumn="0" w:lastRowLastColumn="0"/>
              <w:rPr>
                <w:b/>
                <w:bCs/>
                <w:i/>
                <w:iCs/>
                <w:sz w:val="20"/>
                <w:szCs w:val="20"/>
              </w:rPr>
            </w:pPr>
            <w:r w:rsidRPr="00015CED">
              <w:rPr>
                <w:b/>
                <w:bCs/>
                <w:i/>
                <w:iCs/>
                <w:sz w:val="20"/>
                <w:szCs w:val="20"/>
              </w:rPr>
              <w:t>Pozitívum:</w:t>
            </w:r>
          </w:p>
          <w:p w14:paraId="5F3DCE5A" w14:textId="321D7BC7" w:rsidR="00E12E09" w:rsidRPr="00015CED" w:rsidRDefault="00E12E09" w:rsidP="008A3912">
            <w:pPr>
              <w:pStyle w:val="Listaszerbekezds"/>
              <w:numPr>
                <w:ilvl w:val="0"/>
                <w:numId w:val="175"/>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015CED">
              <w:rPr>
                <w:i/>
                <w:iCs/>
                <w:sz w:val="20"/>
                <w:szCs w:val="20"/>
              </w:rPr>
              <w:t>Élhetőbb lakókörnyezet</w:t>
            </w:r>
            <w:r w:rsidR="004C0305">
              <w:rPr>
                <w:i/>
                <w:iCs/>
                <w:sz w:val="20"/>
                <w:szCs w:val="20"/>
              </w:rPr>
              <w:t>;</w:t>
            </w:r>
          </w:p>
          <w:p w14:paraId="612249AE" w14:textId="30225524" w:rsidR="00E12E09" w:rsidRPr="00015CED" w:rsidRDefault="00E12E09" w:rsidP="008A3912">
            <w:pPr>
              <w:pStyle w:val="Listaszerbekezds"/>
              <w:numPr>
                <w:ilvl w:val="0"/>
                <w:numId w:val="175"/>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015CED">
              <w:rPr>
                <w:i/>
                <w:iCs/>
                <w:sz w:val="20"/>
                <w:szCs w:val="20"/>
              </w:rPr>
              <w:t>A város vonzereje növekszik</w:t>
            </w:r>
            <w:r w:rsidR="004C0305">
              <w:rPr>
                <w:i/>
                <w:iCs/>
                <w:sz w:val="20"/>
                <w:szCs w:val="20"/>
              </w:rPr>
              <w:t>;</w:t>
            </w:r>
          </w:p>
          <w:p w14:paraId="7B718321" w14:textId="3029035F" w:rsidR="00E12E09" w:rsidRPr="00015CED" w:rsidRDefault="00E12E09" w:rsidP="008A3912">
            <w:pPr>
              <w:pStyle w:val="Listaszerbekezds"/>
              <w:numPr>
                <w:ilvl w:val="0"/>
                <w:numId w:val="175"/>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015CED">
              <w:rPr>
                <w:i/>
                <w:iCs/>
                <w:sz w:val="20"/>
                <w:szCs w:val="20"/>
              </w:rPr>
              <w:t>A kihasználatlan városi területek nagysága csökken</w:t>
            </w:r>
            <w:r w:rsidR="004C0305">
              <w:rPr>
                <w:i/>
                <w:iCs/>
                <w:sz w:val="20"/>
                <w:szCs w:val="20"/>
              </w:rPr>
              <w:t>;</w:t>
            </w:r>
          </w:p>
          <w:p w14:paraId="4CC090E8" w14:textId="0A3D5A0A" w:rsidR="00E12E09" w:rsidRPr="00015CED" w:rsidRDefault="00E12E09" w:rsidP="008A3912">
            <w:pPr>
              <w:pStyle w:val="Listaszerbekezds"/>
              <w:numPr>
                <w:ilvl w:val="0"/>
                <w:numId w:val="175"/>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015CED">
              <w:rPr>
                <w:i/>
                <w:iCs/>
                <w:sz w:val="20"/>
                <w:szCs w:val="20"/>
              </w:rPr>
              <w:t>A környezetbarát kerékpáros közlekedési mód terjedése a lakosság körében</w:t>
            </w:r>
            <w:r w:rsidR="0053160C">
              <w:rPr>
                <w:i/>
                <w:iCs/>
                <w:sz w:val="20"/>
                <w:szCs w:val="20"/>
              </w:rPr>
              <w:t>;</w:t>
            </w:r>
          </w:p>
          <w:p w14:paraId="1284014E" w14:textId="6D9A08B1" w:rsidR="00E12E09" w:rsidRPr="00015CED" w:rsidRDefault="00E12E09" w:rsidP="008A3912">
            <w:pPr>
              <w:pStyle w:val="Listaszerbekezds"/>
              <w:numPr>
                <w:ilvl w:val="0"/>
                <w:numId w:val="175"/>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015CED">
              <w:rPr>
                <w:i/>
                <w:iCs/>
                <w:sz w:val="20"/>
                <w:szCs w:val="20"/>
              </w:rPr>
              <w:t>A kerékpáros közlekedésre áttérés a CO</w:t>
            </w:r>
            <w:r w:rsidRPr="00015CED">
              <w:rPr>
                <w:i/>
                <w:iCs/>
                <w:sz w:val="20"/>
                <w:szCs w:val="20"/>
                <w:vertAlign w:val="subscript"/>
              </w:rPr>
              <w:t xml:space="preserve">2 </w:t>
            </w:r>
            <w:r w:rsidRPr="00015CED">
              <w:rPr>
                <w:i/>
                <w:iCs/>
                <w:sz w:val="20"/>
                <w:szCs w:val="20"/>
              </w:rPr>
              <w:t>kibocsátást csökkenti</w:t>
            </w:r>
            <w:r w:rsidR="0053160C">
              <w:rPr>
                <w:i/>
                <w:iCs/>
                <w:sz w:val="20"/>
                <w:szCs w:val="20"/>
              </w:rPr>
              <w:t>;</w:t>
            </w:r>
          </w:p>
          <w:p w14:paraId="6D32CBD3" w14:textId="494C5BEC" w:rsidR="00E12E09" w:rsidRPr="00015CED" w:rsidRDefault="00E12E09" w:rsidP="008A3912">
            <w:pPr>
              <w:pStyle w:val="Listaszerbekezds"/>
              <w:numPr>
                <w:ilvl w:val="0"/>
                <w:numId w:val="175"/>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015CED">
              <w:rPr>
                <w:i/>
                <w:iCs/>
                <w:sz w:val="20"/>
                <w:szCs w:val="20"/>
              </w:rPr>
              <w:t>A mozgás a lakosság edzettségi- és egészségi állapotára pozitív hatással bír</w:t>
            </w:r>
            <w:r w:rsidR="0053160C">
              <w:rPr>
                <w:i/>
                <w:iCs/>
                <w:sz w:val="20"/>
                <w:szCs w:val="20"/>
              </w:rPr>
              <w:t>;</w:t>
            </w:r>
          </w:p>
          <w:p w14:paraId="50C24A39" w14:textId="116F3CB0" w:rsidR="00E12E09" w:rsidRPr="00015CED" w:rsidRDefault="00E12E09" w:rsidP="008A3912">
            <w:pPr>
              <w:pStyle w:val="Listaszerbekezds"/>
              <w:numPr>
                <w:ilvl w:val="0"/>
                <w:numId w:val="175"/>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015CED">
              <w:rPr>
                <w:i/>
                <w:iCs/>
                <w:sz w:val="20"/>
                <w:szCs w:val="20"/>
              </w:rPr>
              <w:t>Az útfejlesztés csökkenti a gépjárművek esetleges károsodásának kockázatát</w:t>
            </w:r>
            <w:r w:rsidR="0053160C">
              <w:rPr>
                <w:i/>
                <w:iCs/>
                <w:sz w:val="20"/>
                <w:szCs w:val="20"/>
              </w:rPr>
              <w:t>;</w:t>
            </w:r>
          </w:p>
          <w:p w14:paraId="48A64E30" w14:textId="7377D824" w:rsidR="00E12E09" w:rsidRPr="00015CED" w:rsidRDefault="00E12E09" w:rsidP="008A3912">
            <w:pPr>
              <w:pStyle w:val="Listaszerbekezds"/>
              <w:numPr>
                <w:ilvl w:val="0"/>
                <w:numId w:val="175"/>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015CED">
              <w:rPr>
                <w:i/>
                <w:iCs/>
                <w:sz w:val="20"/>
                <w:szCs w:val="20"/>
              </w:rPr>
              <w:t>Az újonnan aszfaltozott utak hatására csökken a szálló por koncentráció</w:t>
            </w:r>
            <w:r w:rsidR="0053160C">
              <w:rPr>
                <w:i/>
                <w:iCs/>
                <w:sz w:val="20"/>
                <w:szCs w:val="20"/>
              </w:rPr>
              <w:t>;</w:t>
            </w:r>
          </w:p>
          <w:p w14:paraId="2F126D57" w14:textId="57ABE3B9" w:rsidR="00E12E09" w:rsidRPr="00015CED" w:rsidRDefault="00E12E09" w:rsidP="008A3912">
            <w:pPr>
              <w:pStyle w:val="Listaszerbekezds"/>
              <w:numPr>
                <w:ilvl w:val="0"/>
                <w:numId w:val="175"/>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015CED">
              <w:rPr>
                <w:i/>
                <w:iCs/>
                <w:sz w:val="20"/>
                <w:szCs w:val="20"/>
              </w:rPr>
              <w:t>Csökkenő talajterhelés</w:t>
            </w:r>
            <w:r w:rsidR="0053160C">
              <w:rPr>
                <w:i/>
                <w:iCs/>
                <w:sz w:val="20"/>
                <w:szCs w:val="20"/>
              </w:rPr>
              <w:t>;</w:t>
            </w:r>
          </w:p>
          <w:p w14:paraId="70F97DA4" w14:textId="784C19C7" w:rsidR="00E12E09" w:rsidRPr="00015CED" w:rsidRDefault="00E12E09" w:rsidP="008A3912">
            <w:pPr>
              <w:pStyle w:val="Listaszerbekezds"/>
              <w:numPr>
                <w:ilvl w:val="0"/>
                <w:numId w:val="175"/>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015CED">
              <w:rPr>
                <w:i/>
                <w:iCs/>
                <w:sz w:val="20"/>
                <w:szCs w:val="20"/>
              </w:rPr>
              <w:t>Az ivóvízhálózatba csatlakozó ingatlanok száma növekszik</w:t>
            </w:r>
            <w:r w:rsidR="0053160C">
              <w:rPr>
                <w:i/>
                <w:iCs/>
                <w:sz w:val="20"/>
                <w:szCs w:val="20"/>
              </w:rPr>
              <w:t>;</w:t>
            </w:r>
          </w:p>
          <w:p w14:paraId="2E55F105" w14:textId="1A85E4E0" w:rsidR="00E12E09" w:rsidRPr="00015CED" w:rsidRDefault="00E12E09" w:rsidP="008A3912">
            <w:pPr>
              <w:pStyle w:val="Listaszerbekezds"/>
              <w:numPr>
                <w:ilvl w:val="0"/>
                <w:numId w:val="175"/>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015CED">
              <w:rPr>
                <w:i/>
                <w:iCs/>
                <w:sz w:val="20"/>
                <w:szCs w:val="20"/>
              </w:rPr>
              <w:t>Az ellátatlan lakosság aránya csökken</w:t>
            </w:r>
            <w:r w:rsidR="0053160C">
              <w:rPr>
                <w:i/>
                <w:iCs/>
                <w:sz w:val="20"/>
                <w:szCs w:val="20"/>
              </w:rPr>
              <w:t>.</w:t>
            </w:r>
          </w:p>
          <w:p w14:paraId="320C0AC9" w14:textId="77777777" w:rsidR="00E12E09" w:rsidRPr="00015CED" w:rsidRDefault="00E12E09" w:rsidP="004C0305">
            <w:pPr>
              <w:cnfStyle w:val="000000100000" w:firstRow="0" w:lastRow="0" w:firstColumn="0" w:lastColumn="0" w:oddVBand="0" w:evenVBand="0" w:oddHBand="1" w:evenHBand="0" w:firstRowFirstColumn="0" w:firstRowLastColumn="0" w:lastRowFirstColumn="0" w:lastRowLastColumn="0"/>
              <w:rPr>
                <w:b/>
                <w:bCs/>
                <w:i/>
                <w:iCs/>
                <w:sz w:val="20"/>
                <w:szCs w:val="20"/>
              </w:rPr>
            </w:pPr>
            <w:r w:rsidRPr="00015CED">
              <w:rPr>
                <w:b/>
                <w:bCs/>
                <w:i/>
                <w:iCs/>
                <w:sz w:val="20"/>
                <w:szCs w:val="20"/>
              </w:rPr>
              <w:t>Negatívum:</w:t>
            </w:r>
          </w:p>
          <w:p w14:paraId="13067CD1" w14:textId="1DAA2956" w:rsidR="00E12E09" w:rsidRPr="00015CED" w:rsidRDefault="00E12E09" w:rsidP="008A3912">
            <w:pPr>
              <w:pStyle w:val="Listaszerbekezds"/>
              <w:numPr>
                <w:ilvl w:val="0"/>
                <w:numId w:val="176"/>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015CED">
              <w:rPr>
                <w:i/>
                <w:iCs/>
                <w:sz w:val="20"/>
                <w:szCs w:val="20"/>
              </w:rPr>
              <w:t>Az útfejlesztések növelhetik a gépjárműforgalmat</w:t>
            </w:r>
            <w:r w:rsidR="0053160C">
              <w:rPr>
                <w:i/>
                <w:iCs/>
                <w:sz w:val="20"/>
                <w:szCs w:val="20"/>
              </w:rPr>
              <w:t>;</w:t>
            </w:r>
          </w:p>
          <w:p w14:paraId="7AEF0F73" w14:textId="2400986B" w:rsidR="00E12E09" w:rsidRPr="00015CED" w:rsidRDefault="00E12E09" w:rsidP="008A3912">
            <w:pPr>
              <w:pStyle w:val="Listaszerbekezds"/>
              <w:numPr>
                <w:ilvl w:val="0"/>
                <w:numId w:val="176"/>
              </w:numPr>
              <w:spacing w:after="160" w:line="259"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015CED">
              <w:rPr>
                <w:i/>
                <w:iCs/>
                <w:sz w:val="20"/>
                <w:szCs w:val="20"/>
              </w:rPr>
              <w:t>Növekszik az esetleges konfliktus esélye a kerékpáros és egyéb közlekedési módok között</w:t>
            </w:r>
            <w:r w:rsidR="0053160C">
              <w:rPr>
                <w:i/>
                <w:iCs/>
                <w:sz w:val="20"/>
                <w:szCs w:val="20"/>
              </w:rPr>
              <w:t>;</w:t>
            </w:r>
          </w:p>
          <w:p w14:paraId="4030B174" w14:textId="19E4DDB5" w:rsidR="00E12E09" w:rsidRPr="00015CED" w:rsidRDefault="00E12E09" w:rsidP="008A3912">
            <w:pPr>
              <w:pStyle w:val="Listaszerbekezds"/>
              <w:numPr>
                <w:ilvl w:val="0"/>
                <w:numId w:val="176"/>
              </w:num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015CED">
              <w:rPr>
                <w:i/>
                <w:iCs/>
                <w:sz w:val="20"/>
                <w:szCs w:val="20"/>
              </w:rPr>
              <w:t>A fejlesztéssel érintett területeken a munkálatok ideiglenes kényelmetlenséget okoznak a lakosságnak</w:t>
            </w:r>
            <w:r w:rsidR="00F92A22">
              <w:rPr>
                <w:i/>
                <w:iCs/>
                <w:sz w:val="20"/>
                <w:szCs w:val="20"/>
              </w:rPr>
              <w:t>.</w:t>
            </w:r>
          </w:p>
        </w:tc>
      </w:tr>
      <w:tr w:rsidR="00E12E09" w:rsidRPr="00A77474" w14:paraId="72F6FEAA" w14:textId="77777777" w:rsidTr="00F92A22">
        <w:trPr>
          <w:cantSplit/>
          <w:trHeight w:val="893"/>
        </w:trPr>
        <w:tc>
          <w:tcPr>
            <w:cnfStyle w:val="001000000000" w:firstRow="0" w:lastRow="0" w:firstColumn="1" w:lastColumn="0" w:oddVBand="0" w:evenVBand="0" w:oddHBand="0" w:evenHBand="0" w:firstRowFirstColumn="0" w:firstRowLastColumn="0" w:lastRowFirstColumn="0" w:lastRowLastColumn="0"/>
            <w:tcW w:w="2547" w:type="dxa"/>
            <w:shd w:val="clear" w:color="auto" w:fill="E7E6E6" w:themeFill="background2"/>
            <w:vAlign w:val="center"/>
          </w:tcPr>
          <w:p w14:paraId="5895E557" w14:textId="77777777" w:rsidR="00E12E09" w:rsidRPr="00155CC3" w:rsidRDefault="00E12E09" w:rsidP="004C0305">
            <w:pPr>
              <w:rPr>
                <w:i/>
                <w:iCs/>
                <w:sz w:val="20"/>
                <w:szCs w:val="20"/>
              </w:rPr>
            </w:pPr>
            <w:r w:rsidRPr="00155CC3">
              <w:rPr>
                <w:i/>
                <w:iCs/>
                <w:sz w:val="20"/>
                <w:szCs w:val="20"/>
              </w:rPr>
              <w:lastRenderedPageBreak/>
              <w:t>Kockázatok</w:t>
            </w:r>
          </w:p>
        </w:tc>
        <w:tc>
          <w:tcPr>
            <w:tcW w:w="6515" w:type="dxa"/>
            <w:shd w:val="clear" w:color="auto" w:fill="E7E6E6" w:themeFill="background2"/>
            <w:vAlign w:val="center"/>
          </w:tcPr>
          <w:p w14:paraId="098C1533" w14:textId="77777777" w:rsidR="00E12E09" w:rsidRPr="0075378E" w:rsidRDefault="00E12E09" w:rsidP="004C0305">
            <w:pPr>
              <w:cnfStyle w:val="000000000000" w:firstRow="0" w:lastRow="0" w:firstColumn="0" w:lastColumn="0" w:oddVBand="0" w:evenVBand="0" w:oddHBand="0" w:evenHBand="0" w:firstRowFirstColumn="0" w:firstRowLastColumn="0" w:lastRowFirstColumn="0" w:lastRowLastColumn="0"/>
              <w:rPr>
                <w:b/>
                <w:bCs/>
                <w:i/>
                <w:iCs/>
                <w:sz w:val="20"/>
                <w:szCs w:val="20"/>
              </w:rPr>
            </w:pPr>
            <w:r w:rsidRPr="0075378E">
              <w:rPr>
                <w:b/>
                <w:bCs/>
                <w:i/>
                <w:iCs/>
                <w:sz w:val="20"/>
                <w:szCs w:val="20"/>
              </w:rPr>
              <w:t xml:space="preserve">Megvalósítási kockázatok: </w:t>
            </w:r>
          </w:p>
          <w:p w14:paraId="5E15E9CB" w14:textId="77777777" w:rsidR="00E12E09" w:rsidRPr="0075378E" w:rsidRDefault="00E12E09" w:rsidP="008A3912">
            <w:pPr>
              <w:pStyle w:val="Listaszerbekezds"/>
              <w:numPr>
                <w:ilvl w:val="0"/>
                <w:numId w:val="177"/>
              </w:numPr>
              <w:spacing w:after="160" w:line="259"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75378E">
              <w:rPr>
                <w:i/>
                <w:iCs/>
                <w:sz w:val="20"/>
                <w:szCs w:val="20"/>
              </w:rPr>
              <w:t>Nem megfelelő tervezés;</w:t>
            </w:r>
          </w:p>
          <w:p w14:paraId="09B6E74B" w14:textId="77777777" w:rsidR="00E12E09" w:rsidRPr="0075378E" w:rsidRDefault="00E12E09" w:rsidP="008A3912">
            <w:pPr>
              <w:pStyle w:val="Listaszerbekezds"/>
              <w:numPr>
                <w:ilvl w:val="0"/>
                <w:numId w:val="177"/>
              </w:numPr>
              <w:spacing w:after="160" w:line="259"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75378E">
              <w:rPr>
                <w:i/>
                <w:iCs/>
                <w:sz w:val="20"/>
                <w:szCs w:val="20"/>
              </w:rPr>
              <w:t>Hibás teljesítés;</w:t>
            </w:r>
          </w:p>
          <w:p w14:paraId="48D3D3DB" w14:textId="77777777" w:rsidR="00E12E09" w:rsidRPr="0075378E" w:rsidRDefault="00E12E09" w:rsidP="008A3912">
            <w:pPr>
              <w:pStyle w:val="Listaszerbekezds"/>
              <w:numPr>
                <w:ilvl w:val="0"/>
                <w:numId w:val="177"/>
              </w:numPr>
              <w:spacing w:after="160" w:line="259"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75378E">
              <w:rPr>
                <w:i/>
                <w:iCs/>
                <w:sz w:val="20"/>
                <w:szCs w:val="20"/>
              </w:rPr>
              <w:t xml:space="preserve">Tervezés, kivitelezés, beszerzés/közbeszerzés elhúzódása, </w:t>
            </w:r>
          </w:p>
          <w:p w14:paraId="01734776" w14:textId="77777777" w:rsidR="00E12E09" w:rsidRPr="0075378E" w:rsidRDefault="00E12E09" w:rsidP="008A3912">
            <w:pPr>
              <w:pStyle w:val="Listaszerbekezds"/>
              <w:numPr>
                <w:ilvl w:val="0"/>
                <w:numId w:val="177"/>
              </w:numPr>
              <w:spacing w:after="160" w:line="259"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75378E">
              <w:rPr>
                <w:i/>
                <w:iCs/>
                <w:sz w:val="20"/>
                <w:szCs w:val="20"/>
              </w:rPr>
              <w:t>A beruházás elhúzódása.</w:t>
            </w:r>
          </w:p>
          <w:p w14:paraId="3E89379C" w14:textId="77777777" w:rsidR="00E12E09" w:rsidRPr="0075378E" w:rsidRDefault="00E12E09" w:rsidP="004C0305">
            <w:pPr>
              <w:cnfStyle w:val="000000000000" w:firstRow="0" w:lastRow="0" w:firstColumn="0" w:lastColumn="0" w:oddVBand="0" w:evenVBand="0" w:oddHBand="0" w:evenHBand="0" w:firstRowFirstColumn="0" w:firstRowLastColumn="0" w:lastRowFirstColumn="0" w:lastRowLastColumn="0"/>
              <w:rPr>
                <w:b/>
                <w:bCs/>
                <w:i/>
                <w:iCs/>
                <w:sz w:val="20"/>
                <w:szCs w:val="20"/>
              </w:rPr>
            </w:pPr>
            <w:r w:rsidRPr="0075378E">
              <w:rPr>
                <w:b/>
                <w:bCs/>
                <w:i/>
                <w:iCs/>
                <w:sz w:val="20"/>
                <w:szCs w:val="20"/>
              </w:rPr>
              <w:t>Finanszírozási kockázatok:</w:t>
            </w:r>
          </w:p>
          <w:p w14:paraId="312728ED" w14:textId="73732FBB" w:rsidR="00E12E09" w:rsidRPr="0075378E" w:rsidRDefault="00E12E09" w:rsidP="008A3912">
            <w:pPr>
              <w:pStyle w:val="Listaszerbekezds"/>
              <w:numPr>
                <w:ilvl w:val="0"/>
                <w:numId w:val="178"/>
              </w:numPr>
              <w:spacing w:after="160" w:line="259"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75378E">
              <w:rPr>
                <w:i/>
                <w:iCs/>
                <w:sz w:val="20"/>
                <w:szCs w:val="20"/>
              </w:rPr>
              <w:t>A beruházási költségek jelentős megemelkedése</w:t>
            </w:r>
            <w:r w:rsidR="001C1276">
              <w:rPr>
                <w:i/>
                <w:iCs/>
                <w:sz w:val="20"/>
                <w:szCs w:val="20"/>
              </w:rPr>
              <w:t>;</w:t>
            </w:r>
          </w:p>
          <w:p w14:paraId="4659D574" w14:textId="3883CAB2" w:rsidR="00E12E09" w:rsidRPr="0075378E" w:rsidRDefault="00E12E09" w:rsidP="008A3912">
            <w:pPr>
              <w:pStyle w:val="Listaszerbekezds"/>
              <w:numPr>
                <w:ilvl w:val="0"/>
                <w:numId w:val="178"/>
              </w:numPr>
              <w:spacing w:after="160" w:line="259"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75378E">
              <w:rPr>
                <w:i/>
                <w:iCs/>
                <w:sz w:val="20"/>
                <w:szCs w:val="20"/>
              </w:rPr>
              <w:t>Finanszírozási, likviditási nehézségek</w:t>
            </w:r>
            <w:r w:rsidR="001C1276">
              <w:rPr>
                <w:i/>
                <w:iCs/>
                <w:sz w:val="20"/>
                <w:szCs w:val="20"/>
              </w:rPr>
              <w:t>;</w:t>
            </w:r>
          </w:p>
          <w:p w14:paraId="7F5E964F" w14:textId="77777777" w:rsidR="00E12E09" w:rsidRPr="0075378E" w:rsidRDefault="00E12E09" w:rsidP="008A3912">
            <w:pPr>
              <w:pStyle w:val="Listaszerbekezds"/>
              <w:numPr>
                <w:ilvl w:val="0"/>
                <w:numId w:val="178"/>
              </w:numPr>
              <w:spacing w:after="160" w:line="259"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75378E">
              <w:rPr>
                <w:i/>
                <w:iCs/>
                <w:sz w:val="20"/>
                <w:szCs w:val="20"/>
              </w:rPr>
              <w:t>Nem jelentkezik magánbefektető.</w:t>
            </w:r>
          </w:p>
          <w:p w14:paraId="6AB9465D" w14:textId="77777777" w:rsidR="00E12E09" w:rsidRPr="0075378E" w:rsidRDefault="00E12E09" w:rsidP="004C0305">
            <w:pPr>
              <w:cnfStyle w:val="000000000000" w:firstRow="0" w:lastRow="0" w:firstColumn="0" w:lastColumn="0" w:oddVBand="0" w:evenVBand="0" w:oddHBand="0" w:evenHBand="0" w:firstRowFirstColumn="0" w:firstRowLastColumn="0" w:lastRowFirstColumn="0" w:lastRowLastColumn="0"/>
              <w:rPr>
                <w:b/>
                <w:bCs/>
                <w:i/>
                <w:iCs/>
                <w:sz w:val="20"/>
                <w:szCs w:val="20"/>
              </w:rPr>
            </w:pPr>
            <w:r w:rsidRPr="0075378E">
              <w:rPr>
                <w:b/>
                <w:bCs/>
                <w:i/>
                <w:iCs/>
                <w:sz w:val="20"/>
                <w:szCs w:val="20"/>
              </w:rPr>
              <w:t>Fenntartási kockázatok:</w:t>
            </w:r>
          </w:p>
          <w:p w14:paraId="60CD4CC1" w14:textId="6BD79F8B" w:rsidR="00E12E09" w:rsidRPr="0075378E" w:rsidRDefault="00E12E09" w:rsidP="008A3912">
            <w:pPr>
              <w:pStyle w:val="Listaszerbekezds"/>
              <w:numPr>
                <w:ilvl w:val="0"/>
                <w:numId w:val="179"/>
              </w:numPr>
              <w:spacing w:after="160" w:line="259"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75378E">
              <w:rPr>
                <w:i/>
                <w:iCs/>
                <w:sz w:val="20"/>
                <w:szCs w:val="20"/>
              </w:rPr>
              <w:t>Tervezett beruházás félbemarad, így nem éri el a kívánt eredményt</w:t>
            </w:r>
            <w:r w:rsidR="00B66D2A">
              <w:rPr>
                <w:i/>
                <w:iCs/>
                <w:sz w:val="20"/>
                <w:szCs w:val="20"/>
              </w:rPr>
              <w:t>;</w:t>
            </w:r>
          </w:p>
          <w:p w14:paraId="3F066254" w14:textId="77777777" w:rsidR="00E12E09" w:rsidRPr="0075378E" w:rsidRDefault="00E12E09" w:rsidP="008A3912">
            <w:pPr>
              <w:pStyle w:val="Listaszerbekezds"/>
              <w:numPr>
                <w:ilvl w:val="0"/>
                <w:numId w:val="179"/>
              </w:num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75378E">
              <w:rPr>
                <w:i/>
                <w:iCs/>
                <w:sz w:val="20"/>
                <w:szCs w:val="20"/>
              </w:rPr>
              <w:t>Rossz kivitelezésből fakadó többlet karbantartási feladatok.</w:t>
            </w:r>
          </w:p>
        </w:tc>
      </w:tr>
      <w:tr w:rsidR="00E12E09" w:rsidRPr="00A77474" w14:paraId="3497F636" w14:textId="77777777" w:rsidTr="004C03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B4C6E7" w:themeFill="accent1" w:themeFillTint="66"/>
            <w:vAlign w:val="center"/>
          </w:tcPr>
          <w:p w14:paraId="0894AAE9" w14:textId="77777777" w:rsidR="00E12E09" w:rsidRPr="00155CC3" w:rsidRDefault="00E12E09" w:rsidP="004C0305">
            <w:pPr>
              <w:rPr>
                <w:i/>
                <w:iCs/>
                <w:sz w:val="20"/>
                <w:szCs w:val="20"/>
              </w:rPr>
            </w:pPr>
            <w:r>
              <w:rPr>
                <w:i/>
                <w:iCs/>
                <w:sz w:val="20"/>
                <w:szCs w:val="20"/>
              </w:rPr>
              <w:t>Érdekeltek</w:t>
            </w:r>
          </w:p>
        </w:tc>
        <w:tc>
          <w:tcPr>
            <w:tcW w:w="6515" w:type="dxa"/>
            <w:shd w:val="clear" w:color="auto" w:fill="B4C6E7" w:themeFill="accent1" w:themeFillTint="66"/>
            <w:vAlign w:val="center"/>
          </w:tcPr>
          <w:p w14:paraId="4A6D5687" w14:textId="77777777" w:rsidR="00E12E09" w:rsidRPr="002D58BA" w:rsidRDefault="00E12E09" w:rsidP="008A3912">
            <w:pPr>
              <w:pStyle w:val="Listaszerbekezds"/>
              <w:numPr>
                <w:ilvl w:val="0"/>
                <w:numId w:val="180"/>
              </w:numPr>
              <w:cnfStyle w:val="000000100000" w:firstRow="0" w:lastRow="0" w:firstColumn="0" w:lastColumn="0" w:oddVBand="0" w:evenVBand="0" w:oddHBand="1" w:evenHBand="0" w:firstRowFirstColumn="0" w:firstRowLastColumn="0" w:lastRowFirstColumn="0" w:lastRowLastColumn="0"/>
              <w:rPr>
                <w:i/>
                <w:iCs/>
                <w:sz w:val="20"/>
                <w:szCs w:val="20"/>
              </w:rPr>
            </w:pPr>
            <w:r w:rsidRPr="002D58BA">
              <w:rPr>
                <w:i/>
                <w:iCs/>
                <w:sz w:val="20"/>
                <w:szCs w:val="20"/>
              </w:rPr>
              <w:t>Mórahalom Városi Önkormányzat</w:t>
            </w:r>
          </w:p>
          <w:p w14:paraId="5F9D677C" w14:textId="77777777" w:rsidR="00E12E09" w:rsidRPr="00800615" w:rsidRDefault="00E12E09" w:rsidP="008A3912">
            <w:pPr>
              <w:pStyle w:val="Listaszerbekezds"/>
              <w:numPr>
                <w:ilvl w:val="0"/>
                <w:numId w:val="180"/>
              </w:numPr>
              <w:cnfStyle w:val="000000100000" w:firstRow="0" w:lastRow="0" w:firstColumn="0" w:lastColumn="0" w:oddVBand="0" w:evenVBand="0" w:oddHBand="1" w:evenHBand="0" w:firstRowFirstColumn="0" w:firstRowLastColumn="0" w:lastRowFirstColumn="0" w:lastRowLastColumn="0"/>
              <w:rPr>
                <w:b/>
                <w:bCs/>
                <w:i/>
                <w:iCs/>
                <w:sz w:val="20"/>
                <w:szCs w:val="20"/>
              </w:rPr>
            </w:pPr>
            <w:r w:rsidRPr="002D58BA">
              <w:rPr>
                <w:i/>
                <w:iCs/>
                <w:sz w:val="20"/>
                <w:szCs w:val="20"/>
              </w:rPr>
              <w:t>Alföldvíz Zrt.</w:t>
            </w:r>
          </w:p>
        </w:tc>
      </w:tr>
    </w:tbl>
    <w:p w14:paraId="44CD3A40" w14:textId="77777777" w:rsidR="00E12E09" w:rsidRDefault="00E12E09" w:rsidP="00E12E09"/>
    <w:p w14:paraId="79003DA1" w14:textId="1F831604" w:rsidR="00B66D2A" w:rsidRDefault="00210CF9" w:rsidP="00CE6257">
      <w:pPr>
        <w:pStyle w:val="Kpalrs"/>
        <w:jc w:val="center"/>
      </w:pPr>
      <w:fldSimple w:instr=" SEQ táblázat \* ARABIC ">
        <w:bookmarkStart w:id="616" w:name="_Toc95828086"/>
        <w:r w:rsidR="001C3E77">
          <w:rPr>
            <w:noProof/>
          </w:rPr>
          <w:t>54</w:t>
        </w:r>
      </w:fldSimple>
      <w:r w:rsidR="00CE6257">
        <w:t xml:space="preserve">. táblázat: </w:t>
      </w:r>
      <w:r w:rsidR="00CE6257" w:rsidRPr="00CE6257">
        <w:t>Összesítő pénzügyi tábla</w:t>
      </w:r>
      <w:bookmarkEnd w:id="616"/>
    </w:p>
    <w:tbl>
      <w:tblPr>
        <w:tblStyle w:val="Tblzatrcsos43jellszn1"/>
        <w:tblW w:w="0" w:type="auto"/>
        <w:tblLook w:val="04A0" w:firstRow="1" w:lastRow="0" w:firstColumn="1" w:lastColumn="0" w:noHBand="0" w:noVBand="1"/>
      </w:tblPr>
      <w:tblGrid>
        <w:gridCol w:w="6091"/>
        <w:gridCol w:w="2969"/>
      </w:tblGrid>
      <w:tr w:rsidR="00E12E09" w:rsidRPr="00A77474" w14:paraId="68558780" w14:textId="77777777" w:rsidTr="0046602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91" w:type="dxa"/>
            <w:shd w:val="clear" w:color="auto" w:fill="4472C4" w:themeFill="accent1"/>
            <w:vAlign w:val="center"/>
          </w:tcPr>
          <w:p w14:paraId="104091C7" w14:textId="77777777" w:rsidR="00E12E09" w:rsidRPr="00A77474" w:rsidRDefault="00E12E09" w:rsidP="005B0D30">
            <w:pPr>
              <w:keepNext/>
              <w:jc w:val="center"/>
              <w:rPr>
                <w:bCs w:val="0"/>
                <w:sz w:val="20"/>
                <w:szCs w:val="20"/>
              </w:rPr>
            </w:pPr>
            <w:r w:rsidRPr="00A77474">
              <w:rPr>
                <w:bCs w:val="0"/>
                <w:sz w:val="20"/>
                <w:szCs w:val="20"/>
              </w:rPr>
              <w:t>Megvizsgálandó szempontok</w:t>
            </w:r>
          </w:p>
        </w:tc>
        <w:tc>
          <w:tcPr>
            <w:tcW w:w="2969" w:type="dxa"/>
            <w:shd w:val="clear" w:color="auto" w:fill="4472C4" w:themeFill="accent1"/>
            <w:vAlign w:val="center"/>
          </w:tcPr>
          <w:p w14:paraId="182541AF" w14:textId="77777777" w:rsidR="00E12E09" w:rsidRPr="00A77474" w:rsidRDefault="00E12E09" w:rsidP="005B0D30">
            <w:pPr>
              <w:keepNext/>
              <w:jc w:val="center"/>
              <w:cnfStyle w:val="100000000000" w:firstRow="1" w:lastRow="0" w:firstColumn="0" w:lastColumn="0" w:oddVBand="0" w:evenVBand="0" w:oddHBand="0" w:evenHBand="0" w:firstRowFirstColumn="0" w:firstRowLastColumn="0" w:lastRowFirstColumn="0" w:lastRowLastColumn="0"/>
              <w:rPr>
                <w:bCs w:val="0"/>
                <w:sz w:val="20"/>
                <w:szCs w:val="20"/>
              </w:rPr>
            </w:pPr>
            <w:r>
              <w:rPr>
                <w:i/>
                <w:iCs/>
                <w:sz w:val="20"/>
                <w:szCs w:val="20"/>
              </w:rPr>
              <w:t>Tervezett beruházási költség (Ft)</w:t>
            </w:r>
          </w:p>
        </w:tc>
      </w:tr>
      <w:tr w:rsidR="00E12E09" w:rsidRPr="001B1BE1" w14:paraId="28476EF6" w14:textId="77777777" w:rsidTr="00466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shd w:val="clear" w:color="auto" w:fill="B4C6E7" w:themeFill="accent1" w:themeFillTint="66"/>
          </w:tcPr>
          <w:p w14:paraId="343C2ACB" w14:textId="77777777" w:rsidR="00E12E09" w:rsidRPr="00155CC3" w:rsidRDefault="00E12E09" w:rsidP="005B0D30">
            <w:pPr>
              <w:rPr>
                <w:i/>
                <w:iCs/>
                <w:sz w:val="20"/>
                <w:szCs w:val="20"/>
              </w:rPr>
            </w:pPr>
            <w:r>
              <w:rPr>
                <w:i/>
                <w:iCs/>
                <w:sz w:val="20"/>
                <w:szCs w:val="20"/>
              </w:rPr>
              <w:t>Prosperáló dimenzió összesített tervezett beruházási költsége</w:t>
            </w:r>
          </w:p>
        </w:tc>
        <w:tc>
          <w:tcPr>
            <w:tcW w:w="2969" w:type="dxa"/>
            <w:shd w:val="clear" w:color="auto" w:fill="B4C6E7" w:themeFill="accent1" w:themeFillTint="66"/>
          </w:tcPr>
          <w:p w14:paraId="034279CD" w14:textId="3A0C4F7C" w:rsidR="00E12E09" w:rsidRPr="003263D9" w:rsidRDefault="003263D9" w:rsidP="0046602C">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0"/>
                <w:szCs w:val="20"/>
              </w:rPr>
            </w:pPr>
            <w:r>
              <w:rPr>
                <w:rFonts w:ascii="Calibri" w:hAnsi="Calibri" w:cs="Calibri"/>
                <w:i/>
                <w:iCs/>
                <w:color w:val="000000"/>
                <w:sz w:val="20"/>
                <w:szCs w:val="20"/>
              </w:rPr>
              <w:t>18 437 500 000</w:t>
            </w:r>
          </w:p>
        </w:tc>
      </w:tr>
      <w:tr w:rsidR="00E12E09" w:rsidRPr="001B1BE1" w14:paraId="1BCA0690" w14:textId="77777777" w:rsidTr="0046602C">
        <w:tc>
          <w:tcPr>
            <w:cnfStyle w:val="001000000000" w:firstRow="0" w:lastRow="0" w:firstColumn="1" w:lastColumn="0" w:oddVBand="0" w:evenVBand="0" w:oddHBand="0" w:evenHBand="0" w:firstRowFirstColumn="0" w:firstRowLastColumn="0" w:lastRowFirstColumn="0" w:lastRowLastColumn="0"/>
            <w:tcW w:w="6091" w:type="dxa"/>
            <w:shd w:val="clear" w:color="auto" w:fill="auto"/>
          </w:tcPr>
          <w:p w14:paraId="5778A3C4" w14:textId="77777777" w:rsidR="00E12E09" w:rsidRDefault="00E12E09" w:rsidP="005B0D30">
            <w:pPr>
              <w:rPr>
                <w:i/>
                <w:iCs/>
                <w:sz w:val="20"/>
                <w:szCs w:val="20"/>
              </w:rPr>
            </w:pPr>
            <w:r>
              <w:rPr>
                <w:i/>
                <w:iCs/>
                <w:sz w:val="20"/>
                <w:szCs w:val="20"/>
              </w:rPr>
              <w:t>Zöldülő dimenzió összesített tervezett beruházási költsége</w:t>
            </w:r>
          </w:p>
        </w:tc>
        <w:tc>
          <w:tcPr>
            <w:tcW w:w="2969" w:type="dxa"/>
            <w:shd w:val="clear" w:color="auto" w:fill="auto"/>
          </w:tcPr>
          <w:p w14:paraId="4A2F8339" w14:textId="1825393B" w:rsidR="00E12E09" w:rsidRPr="003263D9" w:rsidRDefault="003263D9" w:rsidP="0046602C">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0"/>
                <w:szCs w:val="20"/>
              </w:rPr>
            </w:pPr>
            <w:r>
              <w:rPr>
                <w:rFonts w:ascii="Calibri" w:hAnsi="Calibri" w:cs="Calibri"/>
                <w:i/>
                <w:iCs/>
                <w:color w:val="000000"/>
                <w:sz w:val="20"/>
                <w:szCs w:val="20"/>
              </w:rPr>
              <w:t>36 208 000 000</w:t>
            </w:r>
          </w:p>
        </w:tc>
      </w:tr>
      <w:tr w:rsidR="00E12E09" w:rsidRPr="001B1BE1" w14:paraId="76DA9323" w14:textId="77777777" w:rsidTr="00466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shd w:val="clear" w:color="auto" w:fill="B4C6E7" w:themeFill="accent1" w:themeFillTint="66"/>
          </w:tcPr>
          <w:p w14:paraId="306A8886" w14:textId="77777777" w:rsidR="00E12E09" w:rsidRDefault="00E12E09" w:rsidP="005B0D30">
            <w:pPr>
              <w:rPr>
                <w:i/>
                <w:iCs/>
                <w:sz w:val="20"/>
                <w:szCs w:val="20"/>
              </w:rPr>
            </w:pPr>
            <w:r>
              <w:rPr>
                <w:i/>
                <w:iCs/>
                <w:sz w:val="20"/>
                <w:szCs w:val="20"/>
              </w:rPr>
              <w:t>Digitális dimenzió összesített tervezett beruházási költsége</w:t>
            </w:r>
          </w:p>
        </w:tc>
        <w:tc>
          <w:tcPr>
            <w:tcW w:w="2969" w:type="dxa"/>
            <w:shd w:val="clear" w:color="auto" w:fill="B4C6E7" w:themeFill="accent1" w:themeFillTint="66"/>
          </w:tcPr>
          <w:p w14:paraId="020437BA" w14:textId="77777777" w:rsidR="00E12E09" w:rsidRPr="0046602C" w:rsidRDefault="00E12E09" w:rsidP="0046602C">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0"/>
                <w:szCs w:val="20"/>
              </w:rPr>
            </w:pPr>
            <w:r w:rsidRPr="0046602C">
              <w:rPr>
                <w:rFonts w:ascii="Calibri" w:hAnsi="Calibri" w:cs="Calibri"/>
                <w:i/>
                <w:iCs/>
                <w:color w:val="000000"/>
                <w:sz w:val="20"/>
                <w:szCs w:val="20"/>
              </w:rPr>
              <w:t>400 000 000</w:t>
            </w:r>
          </w:p>
        </w:tc>
      </w:tr>
      <w:tr w:rsidR="00E12E09" w:rsidRPr="001B1BE1" w14:paraId="6F0A07CA" w14:textId="77777777" w:rsidTr="0046602C">
        <w:tc>
          <w:tcPr>
            <w:cnfStyle w:val="001000000000" w:firstRow="0" w:lastRow="0" w:firstColumn="1" w:lastColumn="0" w:oddVBand="0" w:evenVBand="0" w:oddHBand="0" w:evenHBand="0" w:firstRowFirstColumn="0" w:firstRowLastColumn="0" w:lastRowFirstColumn="0" w:lastRowLastColumn="0"/>
            <w:tcW w:w="6091" w:type="dxa"/>
            <w:shd w:val="clear" w:color="auto" w:fill="auto"/>
          </w:tcPr>
          <w:p w14:paraId="3A4BAB3D" w14:textId="77777777" w:rsidR="00E12E09" w:rsidRDefault="00E12E09" w:rsidP="005B0D30">
            <w:pPr>
              <w:rPr>
                <w:i/>
                <w:iCs/>
                <w:sz w:val="20"/>
                <w:szCs w:val="20"/>
              </w:rPr>
            </w:pPr>
            <w:r>
              <w:rPr>
                <w:i/>
                <w:iCs/>
                <w:sz w:val="20"/>
                <w:szCs w:val="20"/>
              </w:rPr>
              <w:t>Megtartó dimenzió összesített tervezett beruházási költsége</w:t>
            </w:r>
          </w:p>
        </w:tc>
        <w:tc>
          <w:tcPr>
            <w:tcW w:w="2969" w:type="dxa"/>
            <w:shd w:val="clear" w:color="auto" w:fill="auto"/>
          </w:tcPr>
          <w:p w14:paraId="03F527F1" w14:textId="0C62F848" w:rsidR="00E12E09" w:rsidRPr="0046602C" w:rsidRDefault="003263D9" w:rsidP="0046602C">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0"/>
                <w:szCs w:val="20"/>
              </w:rPr>
            </w:pPr>
            <w:r w:rsidRPr="0046602C">
              <w:rPr>
                <w:rFonts w:ascii="Calibri" w:hAnsi="Calibri" w:cs="Calibri"/>
                <w:i/>
                <w:iCs/>
                <w:color w:val="000000"/>
                <w:sz w:val="20"/>
                <w:szCs w:val="20"/>
              </w:rPr>
              <w:t>17 594 000 000</w:t>
            </w:r>
          </w:p>
        </w:tc>
      </w:tr>
      <w:tr w:rsidR="00E12E09" w:rsidRPr="00623A6F" w14:paraId="61D9AF84" w14:textId="77777777" w:rsidTr="00466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shd w:val="clear" w:color="auto" w:fill="B4C6E7" w:themeFill="accent1" w:themeFillTint="66"/>
          </w:tcPr>
          <w:p w14:paraId="6ED9B5E8" w14:textId="77777777" w:rsidR="00E12E09" w:rsidRDefault="00E12E09" w:rsidP="005B0D30">
            <w:pPr>
              <w:rPr>
                <w:i/>
                <w:iCs/>
                <w:sz w:val="20"/>
                <w:szCs w:val="20"/>
              </w:rPr>
            </w:pPr>
            <w:r>
              <w:rPr>
                <w:i/>
                <w:iCs/>
                <w:sz w:val="20"/>
                <w:szCs w:val="20"/>
              </w:rPr>
              <w:t>Kiszolgáló dimenzió összesített tervezett beruházási költsége</w:t>
            </w:r>
          </w:p>
        </w:tc>
        <w:tc>
          <w:tcPr>
            <w:tcW w:w="2969" w:type="dxa"/>
            <w:shd w:val="clear" w:color="auto" w:fill="B4C6E7" w:themeFill="accent1" w:themeFillTint="66"/>
          </w:tcPr>
          <w:p w14:paraId="31248A48" w14:textId="5CA4C63A" w:rsidR="00E12E09" w:rsidRPr="00864319" w:rsidRDefault="00BF4C61" w:rsidP="0046602C">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0"/>
                <w:szCs w:val="20"/>
              </w:rPr>
            </w:pPr>
            <w:r w:rsidRPr="00864319">
              <w:rPr>
                <w:rFonts w:ascii="Calibri" w:hAnsi="Calibri" w:cs="Calibri"/>
                <w:i/>
                <w:iCs/>
                <w:color w:val="000000"/>
                <w:sz w:val="20"/>
                <w:szCs w:val="20"/>
              </w:rPr>
              <w:t xml:space="preserve">3 </w:t>
            </w:r>
            <w:r w:rsidR="00623A6F" w:rsidRPr="00864319">
              <w:rPr>
                <w:rFonts w:ascii="Calibri" w:hAnsi="Calibri" w:cs="Calibri"/>
                <w:i/>
                <w:iCs/>
                <w:color w:val="000000"/>
                <w:sz w:val="20"/>
                <w:szCs w:val="20"/>
              </w:rPr>
              <w:t>866</w:t>
            </w:r>
            <w:r w:rsidRPr="00864319">
              <w:rPr>
                <w:rFonts w:ascii="Calibri" w:hAnsi="Calibri" w:cs="Calibri"/>
                <w:i/>
                <w:iCs/>
                <w:color w:val="000000"/>
                <w:sz w:val="20"/>
                <w:szCs w:val="20"/>
              </w:rPr>
              <w:t xml:space="preserve"> 000 000</w:t>
            </w:r>
          </w:p>
        </w:tc>
      </w:tr>
      <w:tr w:rsidR="00E12E09" w:rsidRPr="001B1BE1" w14:paraId="29DC54D4" w14:textId="77777777" w:rsidTr="0046602C">
        <w:tc>
          <w:tcPr>
            <w:cnfStyle w:val="001000000000" w:firstRow="0" w:lastRow="0" w:firstColumn="1" w:lastColumn="0" w:oddVBand="0" w:evenVBand="0" w:oddHBand="0" w:evenHBand="0" w:firstRowFirstColumn="0" w:firstRowLastColumn="0" w:lastRowFirstColumn="0" w:lastRowLastColumn="0"/>
            <w:tcW w:w="6091" w:type="dxa"/>
            <w:shd w:val="clear" w:color="auto" w:fill="auto"/>
          </w:tcPr>
          <w:p w14:paraId="772F401A" w14:textId="77777777" w:rsidR="00E12E09" w:rsidRDefault="00E12E09" w:rsidP="005B0D30">
            <w:pPr>
              <w:rPr>
                <w:i/>
                <w:iCs/>
                <w:sz w:val="20"/>
                <w:szCs w:val="20"/>
              </w:rPr>
            </w:pPr>
            <w:r>
              <w:rPr>
                <w:i/>
                <w:iCs/>
                <w:sz w:val="20"/>
                <w:szCs w:val="20"/>
              </w:rPr>
              <w:t>FVS összesített tervezett beruházási költsége</w:t>
            </w:r>
          </w:p>
        </w:tc>
        <w:tc>
          <w:tcPr>
            <w:tcW w:w="2969" w:type="dxa"/>
            <w:shd w:val="clear" w:color="auto" w:fill="auto"/>
          </w:tcPr>
          <w:p w14:paraId="6ABB2DE3" w14:textId="7488DA60" w:rsidR="00E12E09" w:rsidRPr="00864319" w:rsidRDefault="00BF4C61" w:rsidP="0046602C">
            <w:pPr>
              <w:jc w:val="right"/>
              <w:cnfStyle w:val="000000000000" w:firstRow="0" w:lastRow="0" w:firstColumn="0" w:lastColumn="0" w:oddVBand="0" w:evenVBand="0" w:oddHBand="0" w:evenHBand="0" w:firstRowFirstColumn="0" w:firstRowLastColumn="0" w:lastRowFirstColumn="0" w:lastRowLastColumn="0"/>
              <w:rPr>
                <w:i/>
                <w:iCs/>
                <w:sz w:val="20"/>
                <w:szCs w:val="20"/>
              </w:rPr>
            </w:pPr>
            <w:r w:rsidRPr="00864319">
              <w:rPr>
                <w:i/>
                <w:iCs/>
                <w:sz w:val="20"/>
                <w:szCs w:val="20"/>
              </w:rPr>
              <w:t>7</w:t>
            </w:r>
            <w:r w:rsidR="00673F29" w:rsidRPr="00864319">
              <w:rPr>
                <w:i/>
                <w:iCs/>
                <w:sz w:val="20"/>
                <w:szCs w:val="20"/>
              </w:rPr>
              <w:t>6</w:t>
            </w:r>
            <w:r w:rsidRPr="00864319">
              <w:rPr>
                <w:i/>
                <w:iCs/>
                <w:sz w:val="20"/>
                <w:szCs w:val="20"/>
              </w:rPr>
              <w:t> </w:t>
            </w:r>
            <w:r w:rsidR="00673F29" w:rsidRPr="00864319">
              <w:rPr>
                <w:i/>
                <w:iCs/>
                <w:sz w:val="20"/>
                <w:szCs w:val="20"/>
              </w:rPr>
              <w:t>50</w:t>
            </w:r>
            <w:r w:rsidRPr="00864319">
              <w:rPr>
                <w:i/>
                <w:iCs/>
                <w:sz w:val="20"/>
                <w:szCs w:val="20"/>
              </w:rPr>
              <w:t>5 000 000</w:t>
            </w:r>
          </w:p>
        </w:tc>
      </w:tr>
    </w:tbl>
    <w:p w14:paraId="1D46E3DF" w14:textId="143A49CF" w:rsidR="00A979DF" w:rsidRPr="00A979DF" w:rsidRDefault="00A979DF" w:rsidP="00A979DF"/>
    <w:p w14:paraId="5D83E87F" w14:textId="18CFCFA5" w:rsidR="00531BAD" w:rsidRDefault="00531BAD" w:rsidP="00606E2B">
      <w:pPr>
        <w:pStyle w:val="Cmsor2"/>
      </w:pPr>
      <w:bookmarkStart w:id="617" w:name="_Toc77085171"/>
      <w:bookmarkStart w:id="618" w:name="_Toc95828252"/>
      <w:r>
        <w:t>Fenntartható üzemeltetés</w:t>
      </w:r>
      <w:bookmarkEnd w:id="617"/>
      <w:bookmarkEnd w:id="618"/>
      <w:r>
        <w:t xml:space="preserve"> </w:t>
      </w:r>
    </w:p>
    <w:p w14:paraId="76AC627A" w14:textId="37ADFBF1" w:rsidR="00634380" w:rsidRDefault="007C4179" w:rsidP="00B15403">
      <w:pPr>
        <w:jc w:val="both"/>
      </w:pPr>
      <w:r>
        <w:t xml:space="preserve">A városfejlesztési célokat szolgáló, </w:t>
      </w:r>
      <w:r w:rsidR="00D74862">
        <w:t xml:space="preserve">a korábbi fejezetekben azonosított beavatkozások </w:t>
      </w:r>
      <w:r w:rsidR="003C44D6">
        <w:t xml:space="preserve">előkészítettsége jelenleg még nem olyan előrehaladott, </w:t>
      </w:r>
      <w:r w:rsidR="006D3023">
        <w:t xml:space="preserve">hogy az üzemeltetésre, megtérülésre vonatkozó pontos számítások </w:t>
      </w:r>
      <w:r w:rsidR="00767187">
        <w:t>rendelkezésre álljanak.</w:t>
      </w:r>
    </w:p>
    <w:p w14:paraId="05725451" w14:textId="7A57D53E" w:rsidR="004C7A96" w:rsidRDefault="00C67A2E" w:rsidP="00B15403">
      <w:pPr>
        <w:jc w:val="both"/>
      </w:pPr>
      <w:r>
        <w:t xml:space="preserve">A </w:t>
      </w:r>
      <w:r w:rsidR="00E7372E">
        <w:t xml:space="preserve">beavatkozáscsomagok </w:t>
      </w:r>
      <w:r w:rsidR="00A6056F">
        <w:t xml:space="preserve">tervezett ütemezése </w:t>
      </w:r>
      <w:r w:rsidR="00BA15C8">
        <w:t xml:space="preserve">alapján </w:t>
      </w:r>
      <w:r w:rsidR="00305866">
        <w:t xml:space="preserve">csúcsidőszakként a </w:t>
      </w:r>
      <w:r w:rsidR="00BA716F">
        <w:t>2023. II. félév</w:t>
      </w:r>
      <w:r w:rsidR="00DF6231">
        <w:t>-2025.I. félév közötti időszak jellemezhető</w:t>
      </w:r>
      <w:r w:rsidR="009476BC">
        <w:t>, amely előtt a megvalósításra kerül</w:t>
      </w:r>
      <w:r w:rsidR="00E87D33">
        <w:t xml:space="preserve">ő beavatkozások száma meredeken emelkedik, majd </w:t>
      </w:r>
      <w:r w:rsidR="00D82AB8">
        <w:t xml:space="preserve">várhatóan </w:t>
      </w:r>
      <w:r w:rsidR="00CD166C">
        <w:t xml:space="preserve">lassuló ütemben </w:t>
      </w:r>
      <w:r w:rsidR="00D82AB8">
        <w:t xml:space="preserve">fog csökkenni. </w:t>
      </w:r>
      <w:r w:rsidR="003C7D5A">
        <w:t xml:space="preserve">Fontos azonban megjegyezni, hogy ez olyan ideális menetrendként </w:t>
      </w:r>
      <w:r w:rsidR="00655617">
        <w:t>jellemezhető, amelyben</w:t>
      </w:r>
      <w:r w:rsidR="009B7240">
        <w:t xml:space="preserve"> </w:t>
      </w:r>
      <w:r w:rsidR="00C6682B">
        <w:t xml:space="preserve">valamennyi beavatkozáscsomag megvalósul, és a tervezett ütemtervet sem </w:t>
      </w:r>
      <w:r w:rsidR="0013756A">
        <w:t xml:space="preserve">tervezési, sem </w:t>
      </w:r>
      <w:r w:rsidR="004703AB">
        <w:t>pályázati eljárási, sem kivitelezési problémák nem hátráltatják.</w:t>
      </w:r>
    </w:p>
    <w:p w14:paraId="1326EF71" w14:textId="77777777" w:rsidR="00A52761" w:rsidRDefault="00A52761">
      <w:pPr>
        <w:rPr>
          <w:i/>
          <w:iCs/>
        </w:rPr>
      </w:pPr>
      <w:r>
        <w:rPr>
          <w:i/>
          <w:iCs/>
        </w:rPr>
        <w:br w:type="page"/>
      </w:r>
    </w:p>
    <w:p w14:paraId="12E7F6BB" w14:textId="7D990905" w:rsidR="004703AB" w:rsidRPr="00960D4E" w:rsidRDefault="00210CF9" w:rsidP="00960D4E">
      <w:pPr>
        <w:pStyle w:val="Kpalrs"/>
        <w:jc w:val="center"/>
      </w:pPr>
      <w:fldSimple w:instr=" SEQ ábra \* ARABIC ">
        <w:bookmarkStart w:id="619" w:name="_Toc95827980"/>
        <w:r w:rsidR="001C3E77">
          <w:rPr>
            <w:noProof/>
          </w:rPr>
          <w:t>46</w:t>
        </w:r>
      </w:fldSimple>
      <w:r w:rsidR="00960D4E">
        <w:t>. ábra</w:t>
      </w:r>
      <w:r w:rsidR="00CB2996" w:rsidRPr="00960D4E">
        <w:t xml:space="preserve">: </w:t>
      </w:r>
      <w:r w:rsidR="001D287C" w:rsidRPr="00960D4E">
        <w:t>Megvalósu</w:t>
      </w:r>
      <w:r w:rsidR="00FE03F5">
        <w:t>l</w:t>
      </w:r>
      <w:r w:rsidR="00960D4E">
        <w:t xml:space="preserve">ás </w:t>
      </w:r>
      <w:r w:rsidR="00FE03F5">
        <w:t>alatt áll</w:t>
      </w:r>
      <w:r w:rsidR="001D287C" w:rsidRPr="00960D4E">
        <w:t>ó beavatkozáscsomagok az adott félévben</w:t>
      </w:r>
      <w:bookmarkEnd w:id="619"/>
    </w:p>
    <w:p w14:paraId="6ECCDA36" w14:textId="74BDFBD8" w:rsidR="001D287C" w:rsidRDefault="00A52761" w:rsidP="001D287C">
      <w:pPr>
        <w:jc w:val="center"/>
        <w:rPr>
          <w:i/>
          <w:iCs/>
        </w:rPr>
      </w:pPr>
      <w:r>
        <w:rPr>
          <w:noProof/>
        </w:rPr>
        <w:drawing>
          <wp:inline distT="0" distB="0" distL="0" distR="0" wp14:anchorId="37738C40" wp14:editId="01095B1D">
            <wp:extent cx="5759450" cy="2713990"/>
            <wp:effectExtent l="0" t="0" r="12700" b="10160"/>
            <wp:docPr id="496" name="Diagram 496">
              <a:extLst xmlns:a="http://schemas.openxmlformats.org/drawingml/2006/main">
                <a:ext uri="{FF2B5EF4-FFF2-40B4-BE49-F238E27FC236}">
                  <a16:creationId xmlns:a16="http://schemas.microsoft.com/office/drawing/2014/main" id="{D7F853AE-24D2-4E7B-95D5-9845617F24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758ADB7A" w14:textId="6EEC1BDF" w:rsidR="00A52761" w:rsidRPr="001D287C" w:rsidRDefault="00A52761" w:rsidP="00960D4E">
      <w:pPr>
        <w:pStyle w:val="Forrsmegjells"/>
      </w:pPr>
      <w:r>
        <w:t>Forrás: Saját szerkesztés</w:t>
      </w:r>
    </w:p>
    <w:p w14:paraId="2B5C8B56" w14:textId="2FC075F3" w:rsidR="00E016D5" w:rsidRDefault="00E016D5" w:rsidP="00B15403">
      <w:pPr>
        <w:jc w:val="both"/>
      </w:pPr>
      <w:r>
        <w:t xml:space="preserve">A fenntartási időszak </w:t>
      </w:r>
      <w:r w:rsidR="00B814BE">
        <w:t xml:space="preserve">a </w:t>
      </w:r>
      <w:r w:rsidR="008C51B8">
        <w:t xml:space="preserve">beavatkozások többségében </w:t>
      </w:r>
      <w:r w:rsidR="00B814BE">
        <w:t>várhatóan 5 év lesz.</w:t>
      </w:r>
    </w:p>
    <w:p w14:paraId="6AE65A0A" w14:textId="27DEAD0E" w:rsidR="00767187" w:rsidRDefault="006248A1" w:rsidP="00B15403">
      <w:pPr>
        <w:jc w:val="both"/>
      </w:pPr>
      <w:r>
        <w:t xml:space="preserve">Fontos leszögezni, hogy a tervezett beavatkozások döntő többsége nem üzleti, gazdasági céllal kerül megvalósításra, így </w:t>
      </w:r>
      <w:r w:rsidR="00C20DDD">
        <w:t xml:space="preserve">azok megtérülése pénzben nem fejezhető ki. A bevételeket biztosító </w:t>
      </w:r>
      <w:r w:rsidR="009E6274">
        <w:t>beavatkozások a 7.2.2 fejezetben található összefoglaló táblázatokban bemutatásra kerültek.</w:t>
      </w:r>
    </w:p>
    <w:p w14:paraId="7512F62F" w14:textId="4A2E7484" w:rsidR="00043CB6" w:rsidRDefault="00043CB6" w:rsidP="00B15403">
      <w:pPr>
        <w:jc w:val="both"/>
      </w:pPr>
      <w:r>
        <w:t>A felmerülő költségek</w:t>
      </w:r>
      <w:r w:rsidR="006C051F">
        <w:t xml:space="preserve"> beavatkozástól függően</w:t>
      </w:r>
      <w:r>
        <w:t xml:space="preserve"> jellemzően a következők lehetnek:</w:t>
      </w:r>
    </w:p>
    <w:p w14:paraId="618BCDFE" w14:textId="07A471EC" w:rsidR="00AF1856" w:rsidRDefault="00C04E6E" w:rsidP="008A3912">
      <w:pPr>
        <w:pStyle w:val="Listaszerbekezds"/>
        <w:numPr>
          <w:ilvl w:val="0"/>
          <w:numId w:val="186"/>
        </w:numPr>
        <w:spacing w:after="160" w:line="259" w:lineRule="auto"/>
      </w:pPr>
      <w:r>
        <w:t>b</w:t>
      </w:r>
      <w:r w:rsidR="00AF1856">
        <w:t xml:space="preserve">érköltség; </w:t>
      </w:r>
    </w:p>
    <w:p w14:paraId="4B6A7B2A" w14:textId="5C00DBE8" w:rsidR="00AF1856" w:rsidRDefault="00AF1856" w:rsidP="008A3912">
      <w:pPr>
        <w:pStyle w:val="Listaszerbekezds"/>
        <w:numPr>
          <w:ilvl w:val="0"/>
          <w:numId w:val="186"/>
        </w:numPr>
        <w:spacing w:after="160" w:line="259" w:lineRule="auto"/>
      </w:pPr>
      <w:r>
        <w:t>rezsiköltségek</w:t>
      </w:r>
      <w:r w:rsidR="00C04E6E">
        <w:t>;</w:t>
      </w:r>
    </w:p>
    <w:p w14:paraId="4F03D7B1" w14:textId="289BC13A" w:rsidR="00AF1856" w:rsidRDefault="00AF1856" w:rsidP="008A3912">
      <w:pPr>
        <w:pStyle w:val="Listaszerbekezds"/>
        <w:numPr>
          <w:ilvl w:val="0"/>
          <w:numId w:val="186"/>
        </w:numPr>
        <w:spacing w:after="160" w:line="259" w:lineRule="auto"/>
      </w:pPr>
      <w:r>
        <w:t>karbantartási költségek</w:t>
      </w:r>
      <w:r w:rsidR="00C04E6E">
        <w:t>;</w:t>
      </w:r>
    </w:p>
    <w:p w14:paraId="61768E8B" w14:textId="0836D677" w:rsidR="00AF1856" w:rsidRDefault="00AF1856" w:rsidP="008A3912">
      <w:pPr>
        <w:pStyle w:val="Listaszerbekezds"/>
        <w:numPr>
          <w:ilvl w:val="0"/>
          <w:numId w:val="186"/>
        </w:numPr>
        <w:spacing w:after="160" w:line="259" w:lineRule="auto"/>
      </w:pPr>
      <w:r>
        <w:t>pótlási költségek</w:t>
      </w:r>
      <w:r w:rsidR="00C04E6E">
        <w:t>;</w:t>
      </w:r>
    </w:p>
    <w:p w14:paraId="1C476442" w14:textId="68706E84" w:rsidR="00AF1856" w:rsidRDefault="00C04E6E" w:rsidP="008A3912">
      <w:pPr>
        <w:pStyle w:val="Listaszerbekezds"/>
        <w:numPr>
          <w:ilvl w:val="0"/>
          <w:numId w:val="186"/>
        </w:numPr>
        <w:spacing w:after="160" w:line="259" w:lineRule="auto"/>
      </w:pPr>
      <w:r>
        <w:t>u</w:t>
      </w:r>
      <w:r w:rsidR="00AF1856">
        <w:t>tak takarításának költségei</w:t>
      </w:r>
      <w:r>
        <w:t>;</w:t>
      </w:r>
    </w:p>
    <w:p w14:paraId="79DDF1D1" w14:textId="052E6C44" w:rsidR="00AF1856" w:rsidRDefault="00AF1856" w:rsidP="008A3912">
      <w:pPr>
        <w:pStyle w:val="Listaszerbekezds"/>
        <w:numPr>
          <w:ilvl w:val="0"/>
          <w:numId w:val="186"/>
        </w:numPr>
        <w:spacing w:after="160" w:line="259" w:lineRule="auto"/>
      </w:pPr>
      <w:r>
        <w:t>közterület fenntartási költségei</w:t>
      </w:r>
      <w:r w:rsidR="00C04E6E">
        <w:t>;</w:t>
      </w:r>
    </w:p>
    <w:p w14:paraId="4960015B" w14:textId="77777777" w:rsidR="00C04E6E" w:rsidRDefault="00C04E6E" w:rsidP="008A3912">
      <w:pPr>
        <w:pStyle w:val="Listaszerbekezds"/>
        <w:numPr>
          <w:ilvl w:val="0"/>
          <w:numId w:val="186"/>
        </w:numPr>
        <w:spacing w:after="160" w:line="259" w:lineRule="auto"/>
      </w:pPr>
      <w:r>
        <w:t>h</w:t>
      </w:r>
      <w:r w:rsidR="00AF1856">
        <w:t>onlap fenntartása,</w:t>
      </w:r>
      <w:r>
        <w:t xml:space="preserve"> rendszerfrissítések költségei;</w:t>
      </w:r>
    </w:p>
    <w:p w14:paraId="5292E7D2" w14:textId="7CB14695" w:rsidR="00AF1856" w:rsidRDefault="00AF1856" w:rsidP="008A3912">
      <w:pPr>
        <w:pStyle w:val="Listaszerbekezds"/>
        <w:numPr>
          <w:ilvl w:val="0"/>
          <w:numId w:val="186"/>
        </w:numPr>
        <w:spacing w:after="160" w:line="259" w:lineRule="auto"/>
      </w:pPr>
      <w:r>
        <w:t>utazási költségek</w:t>
      </w:r>
      <w:r w:rsidR="00C04E6E">
        <w:t>;</w:t>
      </w:r>
    </w:p>
    <w:p w14:paraId="68D437BB" w14:textId="600E7FD0" w:rsidR="00AF1856" w:rsidRDefault="00AF1856" w:rsidP="008A3912">
      <w:pPr>
        <w:pStyle w:val="Listaszerbekezds"/>
        <w:numPr>
          <w:ilvl w:val="0"/>
          <w:numId w:val="186"/>
        </w:numPr>
        <w:spacing w:after="160" w:line="259" w:lineRule="auto"/>
      </w:pPr>
      <w:r>
        <w:t>üzemanyagköltségek</w:t>
      </w:r>
      <w:r w:rsidR="00C04E6E">
        <w:t>;</w:t>
      </w:r>
    </w:p>
    <w:p w14:paraId="306AF5F9" w14:textId="629E045C" w:rsidR="00AF1856" w:rsidRDefault="00AF1856" w:rsidP="008A3912">
      <w:pPr>
        <w:pStyle w:val="Listaszerbekezds"/>
        <w:numPr>
          <w:ilvl w:val="0"/>
          <w:numId w:val="186"/>
        </w:numPr>
        <w:spacing w:after="160" w:line="259" w:lineRule="auto"/>
      </w:pPr>
      <w:r>
        <w:t>takarítás</w:t>
      </w:r>
      <w:r w:rsidR="00C04E6E">
        <w:t>;</w:t>
      </w:r>
    </w:p>
    <w:p w14:paraId="32D0A6A6" w14:textId="35D5192E" w:rsidR="00AF1856" w:rsidRDefault="00AF1856" w:rsidP="008A3912">
      <w:pPr>
        <w:pStyle w:val="Listaszerbekezds"/>
        <w:numPr>
          <w:ilvl w:val="0"/>
          <w:numId w:val="186"/>
        </w:numPr>
        <w:spacing w:after="160" w:line="259" w:lineRule="auto"/>
      </w:pPr>
      <w:r>
        <w:t>hó- és jégmentesítés költségei</w:t>
      </w:r>
      <w:r w:rsidR="00C04E6E">
        <w:t>.</w:t>
      </w:r>
    </w:p>
    <w:p w14:paraId="6C4A4997" w14:textId="374F27A7" w:rsidR="00B15403" w:rsidRDefault="000857EA" w:rsidP="00564034">
      <w:pPr>
        <w:jc w:val="both"/>
      </w:pPr>
      <w:r>
        <w:t>A bevételtermelő beavatkozások esetében a következő lehetséges</w:t>
      </w:r>
      <w:r w:rsidR="0020563A">
        <w:t xml:space="preserve"> bevételi forrásokkal lehet számolni:</w:t>
      </w:r>
    </w:p>
    <w:p w14:paraId="001274DF" w14:textId="6A769D11" w:rsidR="0020563A" w:rsidRDefault="007B4CB2" w:rsidP="008A3912">
      <w:pPr>
        <w:pStyle w:val="Listaszerbekezds"/>
        <w:numPr>
          <w:ilvl w:val="0"/>
          <w:numId w:val="184"/>
        </w:numPr>
      </w:pPr>
      <w:r>
        <w:t>S</w:t>
      </w:r>
      <w:r w:rsidR="0020563A">
        <w:t>zálláshelyek esetében szállásdíj</w:t>
      </w:r>
      <w:r>
        <w:t>;</w:t>
      </w:r>
    </w:p>
    <w:p w14:paraId="5B2824AB" w14:textId="0C706F94" w:rsidR="0020563A" w:rsidRDefault="007B4CB2" w:rsidP="008A3912">
      <w:pPr>
        <w:pStyle w:val="Listaszerbekezds"/>
        <w:numPr>
          <w:ilvl w:val="0"/>
          <w:numId w:val="184"/>
        </w:numPr>
        <w:spacing w:afterLines="160" w:after="384"/>
      </w:pPr>
      <w:r>
        <w:t>B</w:t>
      </w:r>
      <w:r w:rsidR="0020563A">
        <w:t>érleti díj (a beruházás eredményé</w:t>
      </w:r>
      <w:r w:rsidR="00003F9E">
        <w:t>nek hosszú távú bérbeadása esetén)</w:t>
      </w:r>
      <w:r>
        <w:t>;</w:t>
      </w:r>
    </w:p>
    <w:p w14:paraId="5BC65D48" w14:textId="11319A2E" w:rsidR="00003F9E" w:rsidRDefault="007B4CB2" w:rsidP="008A3912">
      <w:pPr>
        <w:pStyle w:val="Listaszerbekezds"/>
        <w:numPr>
          <w:ilvl w:val="0"/>
          <w:numId w:val="184"/>
        </w:numPr>
        <w:spacing w:afterLines="160" w:after="384"/>
      </w:pPr>
      <w:r>
        <w:t>S</w:t>
      </w:r>
      <w:r w:rsidR="00003F9E">
        <w:t xml:space="preserve">zolgáltatásért </w:t>
      </w:r>
      <w:r w:rsidR="008F4B20">
        <w:t>fogyasztás arányában fizetett díjak (pl. vízdíj, szennyvízdíj)</w:t>
      </w:r>
      <w:r>
        <w:t>;</w:t>
      </w:r>
    </w:p>
    <w:p w14:paraId="1AF1738D" w14:textId="5DDC2B51" w:rsidR="008F4B20" w:rsidRDefault="007B4CB2" w:rsidP="008A3912">
      <w:pPr>
        <w:pStyle w:val="Listaszerbekezds"/>
        <w:numPr>
          <w:ilvl w:val="0"/>
          <w:numId w:val="184"/>
        </w:numPr>
        <w:spacing w:after="160"/>
      </w:pPr>
      <w:r>
        <w:t>S</w:t>
      </w:r>
      <w:r w:rsidR="008F4B20">
        <w:t>zolgáltatás egyszeri használatáért fizetett díjak (pl. belépődíj).</w:t>
      </w:r>
    </w:p>
    <w:p w14:paraId="7FAB9C35" w14:textId="07818647" w:rsidR="000B5F0C" w:rsidRDefault="000B5F0C" w:rsidP="00564034">
      <w:pPr>
        <w:jc w:val="both"/>
      </w:pPr>
      <w:r>
        <w:t>Egyéb esetekben a fenntartási költségek</w:t>
      </w:r>
      <w:r w:rsidR="004F5EBF">
        <w:t>et</w:t>
      </w:r>
      <w:r w:rsidR="00F67ACC">
        <w:t xml:space="preserve"> fedezetére</w:t>
      </w:r>
      <w:r w:rsidR="008374AD">
        <w:t xml:space="preserve"> a következő források vonhatóak be:</w:t>
      </w:r>
    </w:p>
    <w:p w14:paraId="737862E5" w14:textId="6276A1CF" w:rsidR="00F67ACC" w:rsidRDefault="008374AD" w:rsidP="008A3912">
      <w:pPr>
        <w:pStyle w:val="Listaszerbekezds"/>
        <w:numPr>
          <w:ilvl w:val="0"/>
          <w:numId w:val="185"/>
        </w:numPr>
      </w:pPr>
      <w:r>
        <w:t xml:space="preserve">Államtól érkező támogatás </w:t>
      </w:r>
      <w:r w:rsidR="00A731C3">
        <w:t>(</w:t>
      </w:r>
      <w:r w:rsidR="007A7CF9">
        <w:t>tevékenységtől függően vagy jogszabályi kötelezettségből, vagy az önkormányzattal között megállapodás alapján)</w:t>
      </w:r>
      <w:r w:rsidR="007B4CB2">
        <w:t>;</w:t>
      </w:r>
    </w:p>
    <w:p w14:paraId="0C20A0C0" w14:textId="7C2A64CD" w:rsidR="007A7CF9" w:rsidRDefault="00A00603" w:rsidP="008A3912">
      <w:pPr>
        <w:pStyle w:val="Listaszerbekezds"/>
        <w:numPr>
          <w:ilvl w:val="0"/>
          <w:numId w:val="185"/>
        </w:numPr>
      </w:pPr>
      <w:r>
        <w:t>Önkormányzati költségvetési források</w:t>
      </w:r>
      <w:r w:rsidR="007B4CB2">
        <w:t>;</w:t>
      </w:r>
    </w:p>
    <w:p w14:paraId="22A3C6A3" w14:textId="016A0E2D" w:rsidR="00A00603" w:rsidRDefault="00743514" w:rsidP="008A3912">
      <w:pPr>
        <w:pStyle w:val="Listaszerbekezds"/>
        <w:numPr>
          <w:ilvl w:val="0"/>
          <w:numId w:val="185"/>
        </w:numPr>
        <w:spacing w:after="160"/>
        <w:ind w:left="714" w:hanging="357"/>
      </w:pPr>
      <w:r>
        <w:t>Partnerek pénzügyi hozzájárulása</w:t>
      </w:r>
      <w:r w:rsidR="007B4CB2">
        <w:t>.</w:t>
      </w:r>
    </w:p>
    <w:p w14:paraId="70E4D062" w14:textId="390C9580" w:rsidR="00D702EB" w:rsidRDefault="005806EE" w:rsidP="00083C2E">
      <w:r>
        <w:lastRenderedPageBreak/>
        <w:t xml:space="preserve">A </w:t>
      </w:r>
      <w:r w:rsidR="00FE02B8">
        <w:t xml:space="preserve">tervezett beavatkozások </w:t>
      </w:r>
      <w:r w:rsidR="00E84E10">
        <w:t xml:space="preserve">pozitív és negatív hatásait a </w:t>
      </w:r>
      <w:r w:rsidR="00FE02B8">
        <w:t>7.2.2. fejezet tartalmazza.</w:t>
      </w:r>
    </w:p>
    <w:p w14:paraId="13BBE8FC" w14:textId="77777777" w:rsidR="00634380" w:rsidRPr="001427D3" w:rsidRDefault="00634380" w:rsidP="00606E2B">
      <w:pPr>
        <w:pStyle w:val="Cmsor2"/>
      </w:pPr>
      <w:bookmarkStart w:id="620" w:name="_Toc75456860"/>
      <w:bookmarkStart w:id="621" w:name="_Toc78379087"/>
      <w:bookmarkStart w:id="622" w:name="_Toc95828253"/>
      <w:r w:rsidRPr="001427D3">
        <w:t>Projektcsatorna fejlesztés intézményesítése</w:t>
      </w:r>
      <w:bookmarkEnd w:id="620"/>
      <w:bookmarkEnd w:id="621"/>
      <w:bookmarkEnd w:id="622"/>
    </w:p>
    <w:p w14:paraId="588344A5" w14:textId="09D00DD0" w:rsidR="00C2372A" w:rsidRDefault="00634380" w:rsidP="00422493">
      <w:pPr>
        <w:pStyle w:val="Cmsor3"/>
      </w:pPr>
      <w:bookmarkStart w:id="623" w:name="_Toc75456861"/>
      <w:bookmarkStart w:id="624" w:name="_Toc78379088"/>
      <w:bookmarkStart w:id="625" w:name="_Toc95828254"/>
      <w:r w:rsidRPr="00BE458F">
        <w:t>Ellátandó funkciók</w:t>
      </w:r>
      <w:bookmarkEnd w:id="623"/>
      <w:bookmarkEnd w:id="624"/>
      <w:bookmarkEnd w:id="625"/>
    </w:p>
    <w:p w14:paraId="7BA464FA" w14:textId="3B3C2D63" w:rsidR="001F089C" w:rsidRPr="00CC186E" w:rsidRDefault="003C3C75" w:rsidP="002B0777">
      <w:pPr>
        <w:jc w:val="both"/>
        <w:rPr>
          <w:color w:val="000000" w:themeColor="text1"/>
        </w:rPr>
      </w:pPr>
      <w:r w:rsidRPr="00CC186E">
        <w:rPr>
          <w:color w:val="000000" w:themeColor="text1"/>
        </w:rPr>
        <w:t xml:space="preserve">A projektötlet kialakításától annak megvalósításáig </w:t>
      </w:r>
      <w:r w:rsidR="00D22870" w:rsidRPr="00CC186E">
        <w:rPr>
          <w:color w:val="000000" w:themeColor="text1"/>
        </w:rPr>
        <w:t>egy többlépcsős,</w:t>
      </w:r>
      <w:r w:rsidR="00480AE5" w:rsidRPr="00CC186E">
        <w:rPr>
          <w:color w:val="000000" w:themeColor="text1"/>
        </w:rPr>
        <w:t xml:space="preserve"> éveken át húzó</w:t>
      </w:r>
      <w:r w:rsidR="002B0777">
        <w:rPr>
          <w:color w:val="000000" w:themeColor="text1"/>
        </w:rPr>
        <w:t>dó</w:t>
      </w:r>
      <w:r w:rsidR="00480AE5" w:rsidRPr="00CC186E">
        <w:rPr>
          <w:color w:val="000000" w:themeColor="text1"/>
        </w:rPr>
        <w:t xml:space="preserve"> folyamat vezet. </w:t>
      </w:r>
      <w:r w:rsidR="00F90AAC" w:rsidRPr="00CC186E">
        <w:rPr>
          <w:color w:val="000000" w:themeColor="text1"/>
        </w:rPr>
        <w:t xml:space="preserve">Az alábbiakban ezt a folyamatot mutatjuk be </w:t>
      </w:r>
      <w:r w:rsidR="00AD46D7" w:rsidRPr="00CC186E">
        <w:rPr>
          <w:color w:val="000000" w:themeColor="text1"/>
        </w:rPr>
        <w:t xml:space="preserve">lépésről lépésre </w:t>
      </w:r>
      <w:r w:rsidR="00F90AAC" w:rsidRPr="00CC186E">
        <w:rPr>
          <w:color w:val="000000" w:themeColor="text1"/>
        </w:rPr>
        <w:t xml:space="preserve">a </w:t>
      </w:r>
      <w:r w:rsidR="00AD46D7" w:rsidRPr="00CC186E">
        <w:rPr>
          <w:color w:val="000000" w:themeColor="text1"/>
        </w:rPr>
        <w:t xml:space="preserve">meghatározott </w:t>
      </w:r>
      <w:r w:rsidR="00F90AAC" w:rsidRPr="00CC186E">
        <w:rPr>
          <w:color w:val="000000" w:themeColor="text1"/>
        </w:rPr>
        <w:t xml:space="preserve">céloktól a </w:t>
      </w:r>
      <w:r w:rsidR="00AD46D7" w:rsidRPr="00CC186E">
        <w:rPr>
          <w:color w:val="000000" w:themeColor="text1"/>
        </w:rPr>
        <w:t>fenntartás, működés megkezdéséig</w:t>
      </w:r>
      <w:r w:rsidR="006F0113" w:rsidRPr="00CC186E">
        <w:rPr>
          <w:color w:val="000000" w:themeColor="text1"/>
        </w:rPr>
        <w:t>:</w:t>
      </w:r>
    </w:p>
    <w:p w14:paraId="6513D519" w14:textId="2B31A344" w:rsidR="006F0113" w:rsidRPr="00CC186E" w:rsidRDefault="006F0113" w:rsidP="008A3912">
      <w:pPr>
        <w:pStyle w:val="Listaszerbekezds"/>
        <w:numPr>
          <w:ilvl w:val="0"/>
          <w:numId w:val="181"/>
        </w:numPr>
        <w:spacing w:after="160" w:line="259" w:lineRule="auto"/>
        <w:ind w:left="714" w:hanging="357"/>
        <w:contextualSpacing w:val="0"/>
        <w:jc w:val="both"/>
        <w:rPr>
          <w:color w:val="000000" w:themeColor="text1"/>
        </w:rPr>
      </w:pPr>
      <w:r w:rsidRPr="00CC186E">
        <w:rPr>
          <w:color w:val="000000" w:themeColor="text1"/>
        </w:rPr>
        <w:t xml:space="preserve">Kialakulnak a város fejlesztési céljai, potenciális fejlesztési területei, beruházásötletei, amelyek megjelennek a Településfejlesztési Koncepcióban, a gazdasági programban, ITS-ben, FVS-ben. </w:t>
      </w:r>
    </w:p>
    <w:p w14:paraId="54161356" w14:textId="77777777" w:rsidR="006F0113" w:rsidRPr="00CC186E" w:rsidRDefault="006F0113" w:rsidP="008A3912">
      <w:pPr>
        <w:pStyle w:val="Listaszerbekezds"/>
        <w:numPr>
          <w:ilvl w:val="0"/>
          <w:numId w:val="181"/>
        </w:numPr>
        <w:spacing w:after="160" w:line="259" w:lineRule="auto"/>
        <w:ind w:left="714" w:hanging="357"/>
        <w:contextualSpacing w:val="0"/>
        <w:jc w:val="both"/>
        <w:rPr>
          <w:color w:val="000000" w:themeColor="text1"/>
        </w:rPr>
      </w:pPr>
      <w:r w:rsidRPr="00CC186E">
        <w:rPr>
          <w:color w:val="000000" w:themeColor="text1"/>
        </w:rPr>
        <w:t>Kialakul egy lehetséges projektlista, amely nagyvonalakban tartalmazza a tervezett tevékenységeket, készül egy becsült költségkalkuláció, valamint annak felmérése, hogy az adott fejlesztési elképzelés a településen fizikailag megvalósítható-e.</w:t>
      </w:r>
    </w:p>
    <w:p w14:paraId="42B9D7FA" w14:textId="22BD0FC6" w:rsidR="006F0113" w:rsidRPr="00CC186E" w:rsidRDefault="006F0113" w:rsidP="008A3912">
      <w:pPr>
        <w:pStyle w:val="Listaszerbekezds"/>
        <w:numPr>
          <w:ilvl w:val="0"/>
          <w:numId w:val="181"/>
        </w:numPr>
        <w:spacing w:after="160" w:line="259" w:lineRule="auto"/>
        <w:ind w:left="714" w:hanging="357"/>
        <w:contextualSpacing w:val="0"/>
        <w:jc w:val="both"/>
        <w:rPr>
          <w:color w:val="000000" w:themeColor="text1"/>
        </w:rPr>
      </w:pPr>
      <w:r w:rsidRPr="00CC186E">
        <w:rPr>
          <w:color w:val="000000" w:themeColor="text1"/>
        </w:rPr>
        <w:t xml:space="preserve">Megtörténik a beruházásfinanszírozás lehetséges forrásainak felmérése (pl. </w:t>
      </w:r>
      <w:r w:rsidR="00297E6B" w:rsidRPr="00CC186E">
        <w:rPr>
          <w:color w:val="000000" w:themeColor="text1"/>
        </w:rPr>
        <w:t>uniós</w:t>
      </w:r>
      <w:r w:rsidRPr="00CC186E">
        <w:rPr>
          <w:color w:val="000000" w:themeColor="text1"/>
        </w:rPr>
        <w:t xml:space="preserve"> pályázat, költségvetési támogatás, önkormányzati finanszírozás, befektető bevonása). A finanszírozási források alapján a lehetséges projektek köre szűkülhet, vagy a prioritási lista változhat.</w:t>
      </w:r>
    </w:p>
    <w:p w14:paraId="72292423" w14:textId="77777777" w:rsidR="006F0113" w:rsidRPr="00CC186E" w:rsidRDefault="006F0113" w:rsidP="008A3912">
      <w:pPr>
        <w:pStyle w:val="Listaszerbekezds"/>
        <w:numPr>
          <w:ilvl w:val="0"/>
          <w:numId w:val="181"/>
        </w:numPr>
        <w:spacing w:after="160" w:line="259" w:lineRule="auto"/>
        <w:ind w:left="714" w:hanging="357"/>
        <w:contextualSpacing w:val="0"/>
        <w:jc w:val="both"/>
        <w:rPr>
          <w:color w:val="000000" w:themeColor="text1"/>
        </w:rPr>
      </w:pPr>
      <w:r w:rsidRPr="00CC186E">
        <w:rPr>
          <w:color w:val="000000" w:themeColor="text1"/>
        </w:rPr>
        <w:t>Amennyiben egy projektjavaslat pályázati forrásból támogatható, vizsgálatra kerülnek a támogathatósági feltételek, az igényelhető támogatás mértéke stb. A feltételek alapján a projekttartalom módosulhat.</w:t>
      </w:r>
    </w:p>
    <w:p w14:paraId="272B42D0" w14:textId="3FA73F71" w:rsidR="006F0113" w:rsidRPr="00CC186E" w:rsidRDefault="006F0113" w:rsidP="008A3912">
      <w:pPr>
        <w:pStyle w:val="Listaszerbekezds"/>
        <w:numPr>
          <w:ilvl w:val="0"/>
          <w:numId w:val="181"/>
        </w:numPr>
        <w:spacing w:after="160" w:line="259" w:lineRule="auto"/>
        <w:ind w:left="714" w:hanging="357"/>
        <w:contextualSpacing w:val="0"/>
        <w:jc w:val="both"/>
        <w:rPr>
          <w:color w:val="000000" w:themeColor="text1"/>
        </w:rPr>
      </w:pPr>
      <w:r w:rsidRPr="00CC186E">
        <w:rPr>
          <w:color w:val="000000" w:themeColor="text1"/>
        </w:rPr>
        <w:t>Készül egy lakossági igényfelmérés, amely szintén alakíthatja a tervezett projekttartalmat</w:t>
      </w:r>
      <w:r w:rsidR="0050339E" w:rsidRPr="00CC186E">
        <w:rPr>
          <w:color w:val="000000" w:themeColor="text1"/>
        </w:rPr>
        <w:t>.</w:t>
      </w:r>
    </w:p>
    <w:p w14:paraId="41AEF5F7" w14:textId="676BC17C" w:rsidR="006F0113" w:rsidRPr="00CC186E" w:rsidRDefault="006F0113" w:rsidP="008A3912">
      <w:pPr>
        <w:pStyle w:val="Listaszerbekezds"/>
        <w:numPr>
          <w:ilvl w:val="0"/>
          <w:numId w:val="181"/>
        </w:numPr>
        <w:spacing w:after="160" w:line="259" w:lineRule="auto"/>
        <w:ind w:left="714" w:hanging="357"/>
        <w:contextualSpacing w:val="0"/>
        <w:jc w:val="both"/>
        <w:rPr>
          <w:color w:val="000000" w:themeColor="text1"/>
        </w:rPr>
      </w:pPr>
      <w:r w:rsidRPr="00CC186E">
        <w:rPr>
          <w:color w:val="000000" w:themeColor="text1"/>
        </w:rPr>
        <w:t xml:space="preserve">Külső szakértő bevonásával elkészül a projektjavaslat részletes műszaki/szakmai tartalma, költségvetése. Elkészül a Megvalósíthatósági Tanulmány/Üzleti terv/PET stb. </w:t>
      </w:r>
      <w:r w:rsidR="00811551" w:rsidRPr="00CC186E">
        <w:rPr>
          <w:color w:val="000000" w:themeColor="text1"/>
        </w:rPr>
        <w:t>A s</w:t>
      </w:r>
      <w:r w:rsidRPr="00CC186E">
        <w:rPr>
          <w:color w:val="000000" w:themeColor="text1"/>
        </w:rPr>
        <w:t>zakértő kiválasztása beszerzési/közbeszerzési eljárás keretein belül</w:t>
      </w:r>
      <w:r w:rsidR="00811551" w:rsidRPr="00CC186E">
        <w:rPr>
          <w:color w:val="000000" w:themeColor="text1"/>
        </w:rPr>
        <w:t xml:space="preserve"> történik.</w:t>
      </w:r>
    </w:p>
    <w:p w14:paraId="686D79D1" w14:textId="0F87DEB1" w:rsidR="006F0113" w:rsidRPr="00CC186E" w:rsidRDefault="0002063B" w:rsidP="008A3912">
      <w:pPr>
        <w:pStyle w:val="Listaszerbekezds"/>
        <w:numPr>
          <w:ilvl w:val="0"/>
          <w:numId w:val="181"/>
        </w:numPr>
        <w:spacing w:after="160" w:line="259" w:lineRule="auto"/>
        <w:ind w:left="714" w:hanging="357"/>
        <w:contextualSpacing w:val="0"/>
        <w:jc w:val="both"/>
        <w:rPr>
          <w:color w:val="000000" w:themeColor="text1"/>
        </w:rPr>
      </w:pPr>
      <w:r w:rsidRPr="00CC186E">
        <w:rPr>
          <w:color w:val="000000" w:themeColor="text1"/>
        </w:rPr>
        <w:t>Meg</w:t>
      </w:r>
      <w:r w:rsidR="007126A9" w:rsidRPr="00CC186E">
        <w:rPr>
          <w:color w:val="000000" w:themeColor="text1"/>
        </w:rPr>
        <w:t>kezdődik a beruházáshoz</w:t>
      </w:r>
      <w:r w:rsidR="006F0113" w:rsidRPr="00CC186E">
        <w:rPr>
          <w:color w:val="000000" w:themeColor="text1"/>
        </w:rPr>
        <w:t xml:space="preserve"> szükséges (építésügyi, útügyi és egyéb szükséges) engedélyezési eljárások lefolytatása, engedélyek beszerzése</w:t>
      </w:r>
      <w:r w:rsidR="007126A9" w:rsidRPr="00CC186E">
        <w:rPr>
          <w:color w:val="000000" w:themeColor="text1"/>
        </w:rPr>
        <w:t>.</w:t>
      </w:r>
    </w:p>
    <w:p w14:paraId="22B53049" w14:textId="77777777" w:rsidR="006F0113" w:rsidRPr="00CC186E" w:rsidRDefault="006F0113" w:rsidP="008A3912">
      <w:pPr>
        <w:pStyle w:val="Listaszerbekezds"/>
        <w:numPr>
          <w:ilvl w:val="0"/>
          <w:numId w:val="181"/>
        </w:numPr>
        <w:spacing w:after="160" w:line="259" w:lineRule="auto"/>
        <w:contextualSpacing w:val="0"/>
        <w:jc w:val="both"/>
        <w:rPr>
          <w:color w:val="000000" w:themeColor="text1"/>
        </w:rPr>
      </w:pPr>
      <w:r w:rsidRPr="00CC186E">
        <w:rPr>
          <w:color w:val="000000" w:themeColor="text1"/>
        </w:rPr>
        <w:t>Pályázat esetén benyújtásra kerül a támogatási kérelem, lezajlik a hiánypótlás, az esetleges tisztázó kérdések megválaszolásra kerülnek.</w:t>
      </w:r>
    </w:p>
    <w:p w14:paraId="4EF4F286" w14:textId="01BF1733" w:rsidR="006F0113" w:rsidRPr="00CC186E" w:rsidRDefault="006F0113" w:rsidP="008A3912">
      <w:pPr>
        <w:pStyle w:val="Listaszerbekezds"/>
        <w:numPr>
          <w:ilvl w:val="0"/>
          <w:numId w:val="181"/>
        </w:numPr>
        <w:spacing w:after="160" w:line="259" w:lineRule="auto"/>
        <w:ind w:left="714" w:hanging="357"/>
        <w:contextualSpacing w:val="0"/>
        <w:jc w:val="both"/>
        <w:rPr>
          <w:color w:val="000000" w:themeColor="text1"/>
        </w:rPr>
      </w:pPr>
      <w:r w:rsidRPr="00CC186E">
        <w:rPr>
          <w:color w:val="000000" w:themeColor="text1"/>
        </w:rPr>
        <w:t xml:space="preserve">EU-s pályázat esetében </w:t>
      </w:r>
      <w:r w:rsidR="000A2F52" w:rsidRPr="00CC186E">
        <w:rPr>
          <w:color w:val="000000" w:themeColor="text1"/>
        </w:rPr>
        <w:t>elkészül</w:t>
      </w:r>
      <w:r w:rsidRPr="00CC186E">
        <w:rPr>
          <w:color w:val="000000" w:themeColor="text1"/>
        </w:rPr>
        <w:t xml:space="preserve"> a Támogatási Szerződés</w:t>
      </w:r>
      <w:r w:rsidR="00145401">
        <w:rPr>
          <w:color w:val="000000" w:themeColor="text1"/>
        </w:rPr>
        <w:t>.</w:t>
      </w:r>
    </w:p>
    <w:p w14:paraId="2545A250" w14:textId="1C849ACB" w:rsidR="006F0113" w:rsidRPr="00CC186E" w:rsidRDefault="006F0113" w:rsidP="008A3912">
      <w:pPr>
        <w:pStyle w:val="Listaszerbekezds"/>
        <w:numPr>
          <w:ilvl w:val="0"/>
          <w:numId w:val="181"/>
        </w:numPr>
        <w:spacing w:after="160" w:line="259" w:lineRule="auto"/>
        <w:ind w:left="714" w:hanging="357"/>
        <w:contextualSpacing w:val="0"/>
        <w:jc w:val="both"/>
        <w:rPr>
          <w:color w:val="000000" w:themeColor="text1"/>
        </w:rPr>
      </w:pPr>
      <w:r w:rsidRPr="00CC186E">
        <w:rPr>
          <w:color w:val="000000" w:themeColor="text1"/>
        </w:rPr>
        <w:t>Beszerzési/közbeszerzési eljárással kiválasztásra kerül a kivitelező/szállító/szolgáltató</w:t>
      </w:r>
      <w:r w:rsidR="005875FF" w:rsidRPr="00CC186E">
        <w:rPr>
          <w:color w:val="000000" w:themeColor="text1"/>
        </w:rPr>
        <w:t>.</w:t>
      </w:r>
      <w:r w:rsidRPr="00CC186E">
        <w:rPr>
          <w:color w:val="000000" w:themeColor="text1"/>
        </w:rPr>
        <w:t xml:space="preserve"> </w:t>
      </w:r>
    </w:p>
    <w:p w14:paraId="7B70921A" w14:textId="77777777" w:rsidR="006F0113" w:rsidRPr="00CC186E" w:rsidRDefault="006F0113" w:rsidP="008A3912">
      <w:pPr>
        <w:pStyle w:val="Listaszerbekezds"/>
        <w:numPr>
          <w:ilvl w:val="0"/>
          <w:numId w:val="181"/>
        </w:numPr>
        <w:spacing w:after="160" w:line="259" w:lineRule="auto"/>
        <w:ind w:left="714" w:hanging="357"/>
        <w:contextualSpacing w:val="0"/>
        <w:jc w:val="both"/>
        <w:rPr>
          <w:color w:val="000000" w:themeColor="text1"/>
        </w:rPr>
      </w:pPr>
      <w:r w:rsidRPr="00CC186E">
        <w:rPr>
          <w:color w:val="000000" w:themeColor="text1"/>
        </w:rPr>
        <w:t>Megkezdődik a kivitelezés/eszközbeszerzés/szakmai megvalósítás.</w:t>
      </w:r>
    </w:p>
    <w:p w14:paraId="207844A6" w14:textId="772751A0" w:rsidR="006F0113" w:rsidRPr="00CC186E" w:rsidRDefault="006F0113" w:rsidP="008A3912">
      <w:pPr>
        <w:pStyle w:val="Listaszerbekezds"/>
        <w:numPr>
          <w:ilvl w:val="0"/>
          <w:numId w:val="181"/>
        </w:numPr>
        <w:spacing w:after="160" w:line="259" w:lineRule="auto"/>
        <w:ind w:left="714" w:hanging="357"/>
        <w:contextualSpacing w:val="0"/>
        <w:jc w:val="both"/>
        <w:rPr>
          <w:color w:val="000000" w:themeColor="text1"/>
        </w:rPr>
      </w:pPr>
      <w:r w:rsidRPr="00CC186E">
        <w:rPr>
          <w:color w:val="000000" w:themeColor="text1"/>
        </w:rPr>
        <w:t xml:space="preserve">EU-s projektek estében a műszaki/szakmai előrehaladással </w:t>
      </w:r>
      <w:r w:rsidR="000A65EE" w:rsidRPr="00CC186E">
        <w:rPr>
          <w:color w:val="000000" w:themeColor="text1"/>
        </w:rPr>
        <w:t>beszámolók</w:t>
      </w:r>
      <w:r w:rsidRPr="00CC186E">
        <w:rPr>
          <w:color w:val="000000" w:themeColor="text1"/>
        </w:rPr>
        <w:t xml:space="preserve">, kifizetési kérelmek, indokolt esetben tartalommódosítási kérelmek készülnek. </w:t>
      </w:r>
    </w:p>
    <w:p w14:paraId="40EE5185" w14:textId="77777777" w:rsidR="006F0113" w:rsidRPr="00CC186E" w:rsidRDefault="006F0113" w:rsidP="008A3912">
      <w:pPr>
        <w:pStyle w:val="Listaszerbekezds"/>
        <w:numPr>
          <w:ilvl w:val="0"/>
          <w:numId w:val="181"/>
        </w:numPr>
        <w:spacing w:after="160" w:line="259" w:lineRule="auto"/>
        <w:ind w:left="714" w:hanging="357"/>
        <w:contextualSpacing w:val="0"/>
        <w:jc w:val="both"/>
        <w:rPr>
          <w:color w:val="000000" w:themeColor="text1"/>
        </w:rPr>
      </w:pPr>
      <w:r w:rsidRPr="00CC186E">
        <w:rPr>
          <w:color w:val="000000" w:themeColor="text1"/>
        </w:rPr>
        <w:t>Megtörténik az átadás-átvétel, a szakmai programok befejeződnek.</w:t>
      </w:r>
    </w:p>
    <w:p w14:paraId="31E356B1" w14:textId="04C5B44B" w:rsidR="006F0113" w:rsidRPr="00CC186E" w:rsidRDefault="005D0CA8" w:rsidP="008A3912">
      <w:pPr>
        <w:pStyle w:val="Listaszerbekezds"/>
        <w:numPr>
          <w:ilvl w:val="0"/>
          <w:numId w:val="181"/>
        </w:numPr>
        <w:spacing w:after="160" w:line="259" w:lineRule="auto"/>
        <w:contextualSpacing w:val="0"/>
        <w:jc w:val="both"/>
        <w:rPr>
          <w:color w:val="000000" w:themeColor="text1"/>
        </w:rPr>
      </w:pPr>
      <w:r w:rsidRPr="00CC186E">
        <w:rPr>
          <w:color w:val="000000" w:themeColor="text1"/>
        </w:rPr>
        <w:t>Engedélyköteles építési tevékenység esetén beszerzésre kerül a h</w:t>
      </w:r>
      <w:r w:rsidR="006F0113" w:rsidRPr="00CC186E">
        <w:rPr>
          <w:color w:val="000000" w:themeColor="text1"/>
        </w:rPr>
        <w:t>asználatbavételi engedély</w:t>
      </w:r>
      <w:r w:rsidRPr="00CC186E">
        <w:rPr>
          <w:color w:val="000000" w:themeColor="text1"/>
        </w:rPr>
        <w:t>.</w:t>
      </w:r>
    </w:p>
    <w:p w14:paraId="7C6BBEF2" w14:textId="77777777" w:rsidR="006F0113" w:rsidRPr="00CC186E" w:rsidRDefault="006F0113" w:rsidP="008A3912">
      <w:pPr>
        <w:pStyle w:val="Listaszerbekezds"/>
        <w:numPr>
          <w:ilvl w:val="0"/>
          <w:numId w:val="181"/>
        </w:numPr>
        <w:spacing w:after="160" w:line="259" w:lineRule="auto"/>
        <w:ind w:left="714" w:hanging="357"/>
        <w:contextualSpacing w:val="0"/>
        <w:jc w:val="both"/>
        <w:rPr>
          <w:color w:val="000000" w:themeColor="text1"/>
        </w:rPr>
      </w:pPr>
      <w:r w:rsidRPr="00CC186E">
        <w:rPr>
          <w:color w:val="000000" w:themeColor="text1"/>
        </w:rPr>
        <w:t>EU-s projekt esetében benyújtásra kerül a záró beszámoló, záró kifizetési kérelem, ezek elfogadásával a megvalósítás lezárul.</w:t>
      </w:r>
    </w:p>
    <w:p w14:paraId="48DEFECD" w14:textId="2D7BF126" w:rsidR="006F0113" w:rsidRPr="00CC186E" w:rsidRDefault="006F0113" w:rsidP="008A3912">
      <w:pPr>
        <w:pStyle w:val="Listaszerbekezds"/>
        <w:numPr>
          <w:ilvl w:val="0"/>
          <w:numId w:val="181"/>
        </w:numPr>
        <w:spacing w:after="160" w:line="259" w:lineRule="auto"/>
        <w:jc w:val="both"/>
        <w:rPr>
          <w:color w:val="000000" w:themeColor="text1"/>
        </w:rPr>
      </w:pPr>
      <w:r w:rsidRPr="00CC186E">
        <w:rPr>
          <w:color w:val="000000" w:themeColor="text1"/>
        </w:rPr>
        <w:t>Elkezdődik a projekt/beruházás fenntartásának időszaka, fenntartási kötelezettségek</w:t>
      </w:r>
      <w:r w:rsidR="00CC186E" w:rsidRPr="00CC186E">
        <w:rPr>
          <w:color w:val="000000" w:themeColor="text1"/>
        </w:rPr>
        <w:t xml:space="preserve"> teljesítésével</w:t>
      </w:r>
      <w:r w:rsidRPr="00CC186E">
        <w:rPr>
          <w:color w:val="000000" w:themeColor="text1"/>
        </w:rPr>
        <w:t xml:space="preserve"> és a projekt eredmények folyamatos nyomon követés</w:t>
      </w:r>
      <w:r w:rsidR="00CC186E" w:rsidRPr="00CC186E">
        <w:rPr>
          <w:color w:val="000000" w:themeColor="text1"/>
        </w:rPr>
        <w:t>ével</w:t>
      </w:r>
      <w:r w:rsidRPr="00CC186E">
        <w:rPr>
          <w:color w:val="000000" w:themeColor="text1"/>
        </w:rPr>
        <w:t>.</w:t>
      </w:r>
    </w:p>
    <w:p w14:paraId="2607308E" w14:textId="290897C1" w:rsidR="00634380" w:rsidRDefault="00634380" w:rsidP="00422493">
      <w:pPr>
        <w:pStyle w:val="Cmsor3"/>
      </w:pPr>
      <w:bookmarkStart w:id="626" w:name="_Toc75456862"/>
      <w:bookmarkStart w:id="627" w:name="_Toc78379089"/>
      <w:bookmarkStart w:id="628" w:name="_Toc95828255"/>
      <w:r w:rsidRPr="00BE458F">
        <w:lastRenderedPageBreak/>
        <w:t>Kulcsszereplők nevesítése</w:t>
      </w:r>
      <w:bookmarkEnd w:id="626"/>
      <w:bookmarkEnd w:id="627"/>
      <w:bookmarkEnd w:id="628"/>
    </w:p>
    <w:p w14:paraId="49B2865A" w14:textId="577735CB" w:rsidR="00C2372A" w:rsidRDefault="000334AF" w:rsidP="00306312">
      <w:pPr>
        <w:jc w:val="both"/>
      </w:pPr>
      <w:r>
        <w:t>Az előző f</w:t>
      </w:r>
      <w:r w:rsidR="0051634C">
        <w:t xml:space="preserve">ejezetben meghatározott </w:t>
      </w:r>
      <w:r w:rsidR="0016373B">
        <w:t xml:space="preserve">folyamatban a </w:t>
      </w:r>
      <w:r w:rsidR="000A0BED">
        <w:t>ku</w:t>
      </w:r>
      <w:r w:rsidR="00C860DB">
        <w:t>lcsszereplőként</w:t>
      </w:r>
      <w:r w:rsidR="0016373B">
        <w:t xml:space="preserve"> a </w:t>
      </w:r>
      <w:r w:rsidR="0016373B" w:rsidRPr="00AD7C4C">
        <w:t>Polgármesteri Kabinet</w:t>
      </w:r>
      <w:r w:rsidR="0016373B">
        <w:t xml:space="preserve"> </w:t>
      </w:r>
      <w:r w:rsidR="00C860DB">
        <w:t xml:space="preserve">azonosítható, amely szinte valamennyi lépés eredményes teljesítéséért felelősséggel tartozik. </w:t>
      </w:r>
      <w:r w:rsidR="00090075">
        <w:t>A folyamat</w:t>
      </w:r>
      <w:r w:rsidR="00FB21B9">
        <w:t xml:space="preserve"> további </w:t>
      </w:r>
      <w:r w:rsidR="00090075">
        <w:t>szereplői a következők:</w:t>
      </w:r>
    </w:p>
    <w:p w14:paraId="239694B0" w14:textId="2962F4C8" w:rsidR="00090075" w:rsidRPr="00A16F13" w:rsidRDefault="002F237A" w:rsidP="008A3912">
      <w:pPr>
        <w:pStyle w:val="Listaszerbekezds"/>
        <w:numPr>
          <w:ilvl w:val="0"/>
          <w:numId w:val="182"/>
        </w:numPr>
        <w:spacing w:after="160"/>
        <w:ind w:left="714" w:hanging="357"/>
        <w:rPr>
          <w:color w:val="000000" w:themeColor="text1"/>
        </w:rPr>
      </w:pPr>
      <w:r w:rsidRPr="00A16F13">
        <w:rPr>
          <w:color w:val="000000" w:themeColor="text1"/>
        </w:rPr>
        <w:t>Képviselő-testület</w:t>
      </w:r>
      <w:r w:rsidR="00D32ED7">
        <w:rPr>
          <w:color w:val="000000" w:themeColor="text1"/>
        </w:rPr>
        <w:t>;</w:t>
      </w:r>
    </w:p>
    <w:p w14:paraId="68A70745" w14:textId="54556051" w:rsidR="002F237A" w:rsidRPr="00A16F13" w:rsidRDefault="004839C7" w:rsidP="008A3912">
      <w:pPr>
        <w:pStyle w:val="Listaszerbekezds"/>
        <w:numPr>
          <w:ilvl w:val="0"/>
          <w:numId w:val="182"/>
        </w:numPr>
        <w:spacing w:after="160"/>
        <w:ind w:left="714" w:hanging="357"/>
        <w:rPr>
          <w:color w:val="000000" w:themeColor="text1"/>
        </w:rPr>
      </w:pPr>
      <w:r w:rsidRPr="00A16F13">
        <w:rPr>
          <w:color w:val="000000" w:themeColor="text1"/>
        </w:rPr>
        <w:t>Bizottságok</w:t>
      </w:r>
      <w:r w:rsidR="00D32ED7">
        <w:rPr>
          <w:color w:val="000000" w:themeColor="text1"/>
        </w:rPr>
        <w:t>;</w:t>
      </w:r>
    </w:p>
    <w:p w14:paraId="6B116489" w14:textId="6A5CDE16" w:rsidR="00FB21B9" w:rsidRPr="00A16F13" w:rsidRDefault="00FB21B9" w:rsidP="008A3912">
      <w:pPr>
        <w:pStyle w:val="Listaszerbekezds"/>
        <w:numPr>
          <w:ilvl w:val="0"/>
          <w:numId w:val="182"/>
        </w:numPr>
        <w:spacing w:after="160"/>
        <w:ind w:left="714" w:hanging="357"/>
        <w:rPr>
          <w:color w:val="000000" w:themeColor="text1"/>
        </w:rPr>
      </w:pPr>
      <w:r w:rsidRPr="00A16F13">
        <w:rPr>
          <w:color w:val="000000" w:themeColor="text1"/>
        </w:rPr>
        <w:t>Mórahalom lakossága</w:t>
      </w:r>
      <w:r w:rsidR="00D32ED7">
        <w:rPr>
          <w:color w:val="000000" w:themeColor="text1"/>
        </w:rPr>
        <w:t>;</w:t>
      </w:r>
    </w:p>
    <w:p w14:paraId="41FD0F05" w14:textId="07C0E9F5" w:rsidR="00FB21B9" w:rsidRPr="00A16F13" w:rsidRDefault="00A53187" w:rsidP="008A3912">
      <w:pPr>
        <w:pStyle w:val="Listaszerbekezds"/>
        <w:numPr>
          <w:ilvl w:val="0"/>
          <w:numId w:val="182"/>
        </w:numPr>
        <w:spacing w:after="160"/>
        <w:ind w:left="714" w:hanging="357"/>
        <w:rPr>
          <w:color w:val="000000" w:themeColor="text1"/>
        </w:rPr>
      </w:pPr>
      <w:r w:rsidRPr="00A16F13">
        <w:rPr>
          <w:color w:val="000000" w:themeColor="text1"/>
        </w:rPr>
        <w:t>Mórahalom gazdasági társaságai</w:t>
      </w:r>
      <w:r w:rsidR="00D32ED7">
        <w:rPr>
          <w:color w:val="000000" w:themeColor="text1"/>
        </w:rPr>
        <w:t>;</w:t>
      </w:r>
    </w:p>
    <w:p w14:paraId="511AC1E8" w14:textId="0EDC0811" w:rsidR="00A53187" w:rsidRPr="00A16F13" w:rsidRDefault="00A53187" w:rsidP="008A3912">
      <w:pPr>
        <w:pStyle w:val="Listaszerbekezds"/>
        <w:numPr>
          <w:ilvl w:val="0"/>
          <w:numId w:val="182"/>
        </w:numPr>
        <w:spacing w:after="160"/>
        <w:ind w:left="714" w:hanging="357"/>
        <w:rPr>
          <w:color w:val="000000" w:themeColor="text1"/>
        </w:rPr>
      </w:pPr>
      <w:r w:rsidRPr="00A16F13">
        <w:rPr>
          <w:color w:val="000000" w:themeColor="text1"/>
        </w:rPr>
        <w:t>Mórahalom civil szervezetei</w:t>
      </w:r>
      <w:r w:rsidR="00D32ED7">
        <w:rPr>
          <w:color w:val="000000" w:themeColor="text1"/>
        </w:rPr>
        <w:t>;</w:t>
      </w:r>
    </w:p>
    <w:p w14:paraId="3A1C0D74" w14:textId="2A2E2029" w:rsidR="00D932C2" w:rsidRPr="00AD7C4C" w:rsidRDefault="00EB52C4" w:rsidP="008A3912">
      <w:pPr>
        <w:pStyle w:val="Listaszerbekezds"/>
        <w:numPr>
          <w:ilvl w:val="0"/>
          <w:numId w:val="182"/>
        </w:numPr>
        <w:spacing w:after="160"/>
        <w:ind w:left="714" w:hanging="357"/>
        <w:rPr>
          <w:color w:val="000000" w:themeColor="text1"/>
        </w:rPr>
      </w:pPr>
      <w:r w:rsidRPr="00AD7C4C">
        <w:rPr>
          <w:color w:val="000000" w:themeColor="text1"/>
        </w:rPr>
        <w:t>Polgármesteri Hivatal/Önkormányzat</w:t>
      </w:r>
      <w:r w:rsidR="00D32ED7" w:rsidRPr="00AD7C4C">
        <w:rPr>
          <w:color w:val="000000" w:themeColor="text1"/>
        </w:rPr>
        <w:t>;</w:t>
      </w:r>
    </w:p>
    <w:p w14:paraId="1A32604A" w14:textId="46949046" w:rsidR="004839C7" w:rsidRPr="00A16F13" w:rsidRDefault="00A00CCF" w:rsidP="008A3912">
      <w:pPr>
        <w:pStyle w:val="Listaszerbekezds"/>
        <w:numPr>
          <w:ilvl w:val="0"/>
          <w:numId w:val="182"/>
        </w:numPr>
        <w:spacing w:after="160"/>
        <w:ind w:left="714" w:hanging="357"/>
        <w:rPr>
          <w:color w:val="000000" w:themeColor="text1"/>
        </w:rPr>
      </w:pPr>
      <w:r w:rsidRPr="00A16F13">
        <w:rPr>
          <w:color w:val="000000" w:themeColor="text1"/>
        </w:rPr>
        <w:t>Költségvetési és Adóosztály</w:t>
      </w:r>
      <w:r w:rsidR="00D32ED7">
        <w:rPr>
          <w:color w:val="000000" w:themeColor="text1"/>
        </w:rPr>
        <w:t>;</w:t>
      </w:r>
    </w:p>
    <w:p w14:paraId="1CA320FA" w14:textId="4C6F9CEE" w:rsidR="00D932C2" w:rsidRPr="00A16F13" w:rsidRDefault="00151C18" w:rsidP="008A3912">
      <w:pPr>
        <w:pStyle w:val="Listaszerbekezds"/>
        <w:numPr>
          <w:ilvl w:val="0"/>
          <w:numId w:val="182"/>
        </w:numPr>
        <w:spacing w:after="160"/>
        <w:ind w:left="714" w:hanging="357"/>
        <w:rPr>
          <w:color w:val="000000" w:themeColor="text1"/>
        </w:rPr>
      </w:pPr>
      <w:r w:rsidRPr="00A16F13">
        <w:rPr>
          <w:color w:val="000000" w:themeColor="text1"/>
        </w:rPr>
        <w:t>Műszaki csoport</w:t>
      </w:r>
      <w:r w:rsidR="00D32ED7">
        <w:rPr>
          <w:color w:val="000000" w:themeColor="text1"/>
        </w:rPr>
        <w:t>;</w:t>
      </w:r>
    </w:p>
    <w:p w14:paraId="25F4614D" w14:textId="70E42595" w:rsidR="00151C18" w:rsidRPr="00A16F13" w:rsidRDefault="007E19F3" w:rsidP="008A3912">
      <w:pPr>
        <w:pStyle w:val="Listaszerbekezds"/>
        <w:numPr>
          <w:ilvl w:val="0"/>
          <w:numId w:val="182"/>
        </w:numPr>
        <w:spacing w:after="160"/>
        <w:ind w:left="714" w:hanging="357"/>
        <w:rPr>
          <w:color w:val="000000" w:themeColor="text1"/>
        </w:rPr>
      </w:pPr>
      <w:r w:rsidRPr="00A16F13">
        <w:rPr>
          <w:color w:val="000000" w:themeColor="text1"/>
        </w:rPr>
        <w:t>Jegyző</w:t>
      </w:r>
      <w:r w:rsidR="00D32ED7">
        <w:rPr>
          <w:color w:val="000000" w:themeColor="text1"/>
        </w:rPr>
        <w:t>;</w:t>
      </w:r>
    </w:p>
    <w:p w14:paraId="27960D58" w14:textId="7B82BE23" w:rsidR="007E19F3" w:rsidRPr="00A16F13" w:rsidRDefault="00A16F13" w:rsidP="008A3912">
      <w:pPr>
        <w:pStyle w:val="Listaszerbekezds"/>
        <w:numPr>
          <w:ilvl w:val="0"/>
          <w:numId w:val="182"/>
        </w:numPr>
        <w:spacing w:after="160"/>
        <w:ind w:left="714" w:hanging="357"/>
        <w:rPr>
          <w:color w:val="000000" w:themeColor="text1"/>
        </w:rPr>
      </w:pPr>
      <w:r w:rsidRPr="00A16F13">
        <w:rPr>
          <w:color w:val="000000" w:themeColor="text1"/>
        </w:rPr>
        <w:t>Hatósági Osztály</w:t>
      </w:r>
      <w:r w:rsidR="00D32ED7">
        <w:rPr>
          <w:color w:val="000000" w:themeColor="text1"/>
        </w:rPr>
        <w:t>.</w:t>
      </w:r>
    </w:p>
    <w:p w14:paraId="254BAEF1" w14:textId="7687810E" w:rsidR="0016373B" w:rsidRPr="00C2372A" w:rsidRDefault="006D4704" w:rsidP="00306312">
      <w:pPr>
        <w:jc w:val="both"/>
      </w:pPr>
      <w:r>
        <w:t xml:space="preserve">A lakosság, a civil szervezetek és a gazdasági társaságok </w:t>
      </w:r>
      <w:r w:rsidR="00BB5B5A">
        <w:t xml:space="preserve">véleményükkel, igényeikkel alakíthatják a tervezett projektek listáját és azok tartalmát. </w:t>
      </w:r>
      <w:r w:rsidR="00547097">
        <w:t>Az egyéb szereplők főbb feladatait, működési rendjét a</w:t>
      </w:r>
      <w:r w:rsidR="00FE29DA">
        <w:t>z FVS 2.4. fejezete tartalmazza.</w:t>
      </w:r>
    </w:p>
    <w:p w14:paraId="7C1A1258" w14:textId="77777777" w:rsidR="00634380" w:rsidRDefault="00634380" w:rsidP="00422493">
      <w:pPr>
        <w:pStyle w:val="Cmsor3"/>
      </w:pPr>
      <w:bookmarkStart w:id="629" w:name="_Toc75456863"/>
      <w:bookmarkStart w:id="630" w:name="_Toc78379090"/>
      <w:bookmarkStart w:id="631" w:name="_Toc95828256"/>
      <w:r w:rsidRPr="00BE458F">
        <w:t>Intézményi modell bemutatása</w:t>
      </w:r>
      <w:bookmarkEnd w:id="629"/>
      <w:bookmarkEnd w:id="630"/>
      <w:bookmarkEnd w:id="631"/>
    </w:p>
    <w:p w14:paraId="0BAE3FA9" w14:textId="1FD4A6D7" w:rsidR="005B0E33" w:rsidRDefault="00ED6082" w:rsidP="005B0E33">
      <w:r>
        <w:t>A projektcsatorn</w:t>
      </w:r>
      <w:r w:rsidR="00A22B92">
        <w:t>a fejlesztés intézm</w:t>
      </w:r>
      <w:r w:rsidR="003C08C1">
        <w:t>é</w:t>
      </w:r>
      <w:r w:rsidR="00A22B92">
        <w:t xml:space="preserve">nyi modelljét </w:t>
      </w:r>
      <w:r w:rsidR="003C08C1">
        <w:t>az alábbi táblázat mutatja be:</w:t>
      </w:r>
    </w:p>
    <w:p w14:paraId="7BA15D62" w14:textId="50B5BE03" w:rsidR="003C08C1" w:rsidRPr="00F61DF8" w:rsidRDefault="00210CF9" w:rsidP="00F61DF8">
      <w:pPr>
        <w:pStyle w:val="Kpalrs"/>
        <w:jc w:val="center"/>
      </w:pPr>
      <w:fldSimple w:instr=" SEQ táblázat \* ARABIC ">
        <w:bookmarkStart w:id="632" w:name="_Toc95828087"/>
        <w:r w:rsidR="001C3E77">
          <w:rPr>
            <w:noProof/>
          </w:rPr>
          <w:t>55</w:t>
        </w:r>
      </w:fldSimple>
      <w:r w:rsidR="00F61DF8">
        <w:t>. táblázat</w:t>
      </w:r>
      <w:r w:rsidR="0020004A" w:rsidRPr="00F61DF8">
        <w:t>: A projektcsatorna fejlesztés intézményi sematikus modellje</w:t>
      </w:r>
      <w:bookmarkEnd w:id="632"/>
    </w:p>
    <w:tbl>
      <w:tblPr>
        <w:tblStyle w:val="Tblzatrcsos41jellszn1"/>
        <w:tblW w:w="0" w:type="auto"/>
        <w:tblLook w:val="04A0" w:firstRow="1" w:lastRow="0" w:firstColumn="1" w:lastColumn="0" w:noHBand="0" w:noVBand="1"/>
      </w:tblPr>
      <w:tblGrid>
        <w:gridCol w:w="2405"/>
        <w:gridCol w:w="3260"/>
        <w:gridCol w:w="3395"/>
      </w:tblGrid>
      <w:tr w:rsidR="00C66FC2" w:rsidRPr="00E202FE" w14:paraId="5B16C79C" w14:textId="77777777" w:rsidTr="00DD309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5" w:type="dxa"/>
          </w:tcPr>
          <w:p w14:paraId="507D5097" w14:textId="54CC4872" w:rsidR="00D0791F" w:rsidRPr="00E202FE" w:rsidRDefault="00D0791F" w:rsidP="0020004A">
            <w:pPr>
              <w:jc w:val="center"/>
            </w:pPr>
            <w:r w:rsidRPr="00E202FE">
              <w:t>Szakasz</w:t>
            </w:r>
          </w:p>
        </w:tc>
        <w:tc>
          <w:tcPr>
            <w:tcW w:w="3260" w:type="dxa"/>
          </w:tcPr>
          <w:p w14:paraId="7289A152" w14:textId="6DEEABD2" w:rsidR="00D0791F" w:rsidRPr="00E202FE" w:rsidRDefault="00D0791F" w:rsidP="0020004A">
            <w:pPr>
              <w:jc w:val="center"/>
              <w:cnfStyle w:val="100000000000" w:firstRow="1" w:lastRow="0" w:firstColumn="0" w:lastColumn="0" w:oddVBand="0" w:evenVBand="0" w:oddHBand="0" w:evenHBand="0" w:firstRowFirstColumn="0" w:firstRowLastColumn="0" w:lastRowFirstColumn="0" w:lastRowLastColumn="0"/>
            </w:pPr>
            <w:r w:rsidRPr="00E202FE">
              <w:t>A feladat meghatározása</w:t>
            </w:r>
          </w:p>
        </w:tc>
        <w:tc>
          <w:tcPr>
            <w:tcW w:w="3395" w:type="dxa"/>
          </w:tcPr>
          <w:p w14:paraId="24FEB948" w14:textId="4E299AD8" w:rsidR="00D0791F" w:rsidRPr="00E202FE" w:rsidRDefault="00D0791F" w:rsidP="0020004A">
            <w:pPr>
              <w:jc w:val="center"/>
              <w:cnfStyle w:val="100000000000" w:firstRow="1" w:lastRow="0" w:firstColumn="0" w:lastColumn="0" w:oddVBand="0" w:evenVBand="0" w:oddHBand="0" w:evenHBand="0" w:firstRowFirstColumn="0" w:firstRowLastColumn="0" w:lastRowFirstColumn="0" w:lastRowLastColumn="0"/>
            </w:pPr>
            <w:r w:rsidRPr="00E202FE">
              <w:t>Felelős szereplő</w:t>
            </w:r>
          </w:p>
        </w:tc>
      </w:tr>
      <w:tr w:rsidR="00C66FC2" w:rsidRPr="00E202FE" w14:paraId="34E6E247" w14:textId="77777777" w:rsidTr="00DD3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val="restart"/>
            <w:vAlign w:val="center"/>
          </w:tcPr>
          <w:p w14:paraId="13F49E51" w14:textId="33937479" w:rsidR="0025518C" w:rsidRPr="00E202FE" w:rsidRDefault="0025518C" w:rsidP="00807B7C">
            <w:pPr>
              <w:rPr>
                <w:color w:val="000000" w:themeColor="text1"/>
              </w:rPr>
            </w:pPr>
            <w:r w:rsidRPr="00E202FE">
              <w:rPr>
                <w:color w:val="000000" w:themeColor="text1"/>
              </w:rPr>
              <w:t>Projektgyűjtés</w:t>
            </w:r>
          </w:p>
        </w:tc>
        <w:tc>
          <w:tcPr>
            <w:tcW w:w="3260" w:type="dxa"/>
            <w:vAlign w:val="center"/>
          </w:tcPr>
          <w:p w14:paraId="2A6A3975" w14:textId="5D776F1A" w:rsidR="0025518C" w:rsidRPr="00E202FE" w:rsidRDefault="0025518C" w:rsidP="00807B7C">
            <w:pPr>
              <w:cnfStyle w:val="000000100000" w:firstRow="0" w:lastRow="0" w:firstColumn="0" w:lastColumn="0" w:oddVBand="0" w:evenVBand="0" w:oddHBand="1" w:evenHBand="0" w:firstRowFirstColumn="0" w:firstRowLastColumn="0" w:lastRowFirstColumn="0" w:lastRowLastColumn="0"/>
              <w:rPr>
                <w:color w:val="000000" w:themeColor="text1"/>
              </w:rPr>
            </w:pPr>
            <w:r w:rsidRPr="00E202FE">
              <w:rPr>
                <w:color w:val="000000" w:themeColor="text1"/>
              </w:rPr>
              <w:t>Fejlesztési célok, fejlesztési területek meghatározása, beavatkozási területek azonosítása</w:t>
            </w:r>
          </w:p>
        </w:tc>
        <w:tc>
          <w:tcPr>
            <w:tcW w:w="3395" w:type="dxa"/>
            <w:vAlign w:val="center"/>
          </w:tcPr>
          <w:p w14:paraId="482B018A" w14:textId="656EE232" w:rsidR="0025518C" w:rsidRPr="00E202FE" w:rsidRDefault="0025518C" w:rsidP="00807B7C">
            <w:pPr>
              <w:cnfStyle w:val="000000100000" w:firstRow="0" w:lastRow="0" w:firstColumn="0" w:lastColumn="0" w:oddVBand="0" w:evenVBand="0" w:oddHBand="1" w:evenHBand="0" w:firstRowFirstColumn="0" w:firstRowLastColumn="0" w:lastRowFirstColumn="0" w:lastRowLastColumn="0"/>
              <w:rPr>
                <w:color w:val="000000" w:themeColor="text1"/>
              </w:rPr>
            </w:pPr>
            <w:r w:rsidRPr="00E202FE">
              <w:rPr>
                <w:color w:val="000000" w:themeColor="text1"/>
              </w:rPr>
              <w:t>Képviselő-testület, Bizottságok, lakossági igények, településpolitika, helyi intézmények, gazdasági társaságok, civil szervezetek, Polgármesteri Hivatal/Önkormányzat</w:t>
            </w:r>
          </w:p>
        </w:tc>
      </w:tr>
      <w:tr w:rsidR="00C66FC2" w:rsidRPr="00E202FE" w14:paraId="3BF723B3" w14:textId="77777777" w:rsidTr="00DD309F">
        <w:tc>
          <w:tcPr>
            <w:cnfStyle w:val="001000000000" w:firstRow="0" w:lastRow="0" w:firstColumn="1" w:lastColumn="0" w:oddVBand="0" w:evenVBand="0" w:oddHBand="0" w:evenHBand="0" w:firstRowFirstColumn="0" w:firstRowLastColumn="0" w:lastRowFirstColumn="0" w:lastRowLastColumn="0"/>
            <w:tcW w:w="2405" w:type="dxa"/>
            <w:vMerge/>
            <w:vAlign w:val="center"/>
          </w:tcPr>
          <w:p w14:paraId="18837ACA" w14:textId="77777777" w:rsidR="0025518C" w:rsidRPr="00E202FE" w:rsidRDefault="0025518C" w:rsidP="00807B7C">
            <w:pPr>
              <w:rPr>
                <w:color w:val="000000" w:themeColor="text1"/>
              </w:rPr>
            </w:pPr>
          </w:p>
        </w:tc>
        <w:tc>
          <w:tcPr>
            <w:tcW w:w="3260" w:type="dxa"/>
            <w:vAlign w:val="center"/>
          </w:tcPr>
          <w:p w14:paraId="070A4551" w14:textId="5E0A8303" w:rsidR="0025518C" w:rsidRPr="00E202FE" w:rsidRDefault="0025518C" w:rsidP="00807B7C">
            <w:pPr>
              <w:cnfStyle w:val="000000000000" w:firstRow="0" w:lastRow="0" w:firstColumn="0" w:lastColumn="0" w:oddVBand="0" w:evenVBand="0" w:oddHBand="0" w:evenHBand="0" w:firstRowFirstColumn="0" w:firstRowLastColumn="0" w:lastRowFirstColumn="0" w:lastRowLastColumn="0"/>
              <w:rPr>
                <w:color w:val="000000" w:themeColor="text1"/>
              </w:rPr>
            </w:pPr>
            <w:r w:rsidRPr="00E202FE">
              <w:rPr>
                <w:color w:val="000000" w:themeColor="text1"/>
              </w:rPr>
              <w:t>Projektlista összeállítása, tervezett tevékenységek, becsült költségek összeállítása, megvalósíthatóság vizsgálata</w:t>
            </w:r>
          </w:p>
        </w:tc>
        <w:tc>
          <w:tcPr>
            <w:tcW w:w="3395" w:type="dxa"/>
            <w:vAlign w:val="center"/>
          </w:tcPr>
          <w:p w14:paraId="3011F52A" w14:textId="064293A1" w:rsidR="0025518C" w:rsidRPr="00E202FE" w:rsidRDefault="0025518C" w:rsidP="00807B7C">
            <w:pPr>
              <w:cnfStyle w:val="000000000000" w:firstRow="0" w:lastRow="0" w:firstColumn="0" w:lastColumn="0" w:oddVBand="0" w:evenVBand="0" w:oddHBand="0" w:evenHBand="0" w:firstRowFirstColumn="0" w:firstRowLastColumn="0" w:lastRowFirstColumn="0" w:lastRowLastColumn="0"/>
              <w:rPr>
                <w:color w:val="000000" w:themeColor="text1"/>
              </w:rPr>
            </w:pPr>
            <w:r w:rsidRPr="00E202FE">
              <w:rPr>
                <w:color w:val="000000" w:themeColor="text1"/>
              </w:rPr>
              <w:t>Polgármesteri kabinet, Költségvetési és Adóosztály</w:t>
            </w:r>
          </w:p>
        </w:tc>
      </w:tr>
      <w:tr w:rsidR="00C66FC2" w:rsidRPr="00E202FE" w14:paraId="58F38C4D" w14:textId="77777777" w:rsidTr="00DD3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vAlign w:val="center"/>
          </w:tcPr>
          <w:p w14:paraId="132162E5" w14:textId="77777777" w:rsidR="0025518C" w:rsidRPr="00E202FE" w:rsidRDefault="0025518C" w:rsidP="00807B7C">
            <w:pPr>
              <w:rPr>
                <w:color w:val="000000" w:themeColor="text1"/>
              </w:rPr>
            </w:pPr>
          </w:p>
        </w:tc>
        <w:tc>
          <w:tcPr>
            <w:tcW w:w="3260" w:type="dxa"/>
            <w:vAlign w:val="center"/>
          </w:tcPr>
          <w:p w14:paraId="02DBAF01" w14:textId="1BF316D1" w:rsidR="0025518C" w:rsidRPr="00E202FE" w:rsidRDefault="0025518C" w:rsidP="00807B7C">
            <w:pPr>
              <w:cnfStyle w:val="000000100000" w:firstRow="0" w:lastRow="0" w:firstColumn="0" w:lastColumn="0" w:oddVBand="0" w:evenVBand="0" w:oddHBand="1" w:evenHBand="0" w:firstRowFirstColumn="0" w:firstRowLastColumn="0" w:lastRowFirstColumn="0" w:lastRowLastColumn="0"/>
              <w:rPr>
                <w:color w:val="000000" w:themeColor="text1"/>
              </w:rPr>
            </w:pPr>
            <w:r w:rsidRPr="00E202FE">
              <w:rPr>
                <w:color w:val="000000" w:themeColor="text1"/>
              </w:rPr>
              <w:t>Finanszírozási források felkutatása, projektlista szűkítése, fejlesztési prioritáslista meghatározása</w:t>
            </w:r>
          </w:p>
        </w:tc>
        <w:tc>
          <w:tcPr>
            <w:tcW w:w="3395" w:type="dxa"/>
            <w:vAlign w:val="center"/>
          </w:tcPr>
          <w:p w14:paraId="40D57B9A" w14:textId="449438D2" w:rsidR="0025518C" w:rsidRPr="00E202FE" w:rsidRDefault="0025518C" w:rsidP="00807B7C">
            <w:pPr>
              <w:cnfStyle w:val="000000100000" w:firstRow="0" w:lastRow="0" w:firstColumn="0" w:lastColumn="0" w:oddVBand="0" w:evenVBand="0" w:oddHBand="1" w:evenHBand="0" w:firstRowFirstColumn="0" w:firstRowLastColumn="0" w:lastRowFirstColumn="0" w:lastRowLastColumn="0"/>
              <w:rPr>
                <w:color w:val="000000" w:themeColor="text1"/>
              </w:rPr>
            </w:pPr>
            <w:r w:rsidRPr="00E202FE">
              <w:rPr>
                <w:color w:val="000000" w:themeColor="text1"/>
              </w:rPr>
              <w:t>Polgármesteri kabinet, Költségvetési és Adóosztály</w:t>
            </w:r>
          </w:p>
        </w:tc>
      </w:tr>
      <w:tr w:rsidR="00C66FC2" w:rsidRPr="00E202FE" w14:paraId="5B3746DD" w14:textId="77777777" w:rsidTr="00DD309F">
        <w:tc>
          <w:tcPr>
            <w:cnfStyle w:val="001000000000" w:firstRow="0" w:lastRow="0" w:firstColumn="1" w:lastColumn="0" w:oddVBand="0" w:evenVBand="0" w:oddHBand="0" w:evenHBand="0" w:firstRowFirstColumn="0" w:firstRowLastColumn="0" w:lastRowFirstColumn="0" w:lastRowLastColumn="0"/>
            <w:tcW w:w="2405" w:type="dxa"/>
            <w:vMerge w:val="restart"/>
            <w:vAlign w:val="center"/>
          </w:tcPr>
          <w:p w14:paraId="125A5026" w14:textId="51F9C4D8" w:rsidR="0025518C" w:rsidRPr="00E202FE" w:rsidRDefault="0025518C" w:rsidP="00807B7C">
            <w:pPr>
              <w:rPr>
                <w:color w:val="000000" w:themeColor="text1"/>
              </w:rPr>
            </w:pPr>
            <w:r w:rsidRPr="00E202FE">
              <w:rPr>
                <w:color w:val="000000" w:themeColor="text1"/>
              </w:rPr>
              <w:t>Projekt műszaki előkészítés</w:t>
            </w:r>
          </w:p>
        </w:tc>
        <w:tc>
          <w:tcPr>
            <w:tcW w:w="3260" w:type="dxa"/>
            <w:vAlign w:val="center"/>
          </w:tcPr>
          <w:p w14:paraId="2DC1840B" w14:textId="6AFEB745" w:rsidR="0025518C" w:rsidRPr="00E202FE" w:rsidRDefault="0025518C" w:rsidP="00807B7C">
            <w:pPr>
              <w:cnfStyle w:val="000000000000" w:firstRow="0" w:lastRow="0" w:firstColumn="0" w:lastColumn="0" w:oddVBand="0" w:evenVBand="0" w:oddHBand="0" w:evenHBand="0" w:firstRowFirstColumn="0" w:firstRowLastColumn="0" w:lastRowFirstColumn="0" w:lastRowLastColumn="0"/>
              <w:rPr>
                <w:color w:val="000000" w:themeColor="text1"/>
              </w:rPr>
            </w:pPr>
            <w:r w:rsidRPr="00E202FE">
              <w:rPr>
                <w:color w:val="000000" w:themeColor="text1"/>
              </w:rPr>
              <w:t>Rendelkezésre álló pályázati forrás esetén támogathatósági, műszaki-szakmai feltételek vizsgálata, ezek alapján szükség esetén projekttartalom módosítás</w:t>
            </w:r>
          </w:p>
        </w:tc>
        <w:tc>
          <w:tcPr>
            <w:tcW w:w="3395" w:type="dxa"/>
            <w:vAlign w:val="center"/>
          </w:tcPr>
          <w:p w14:paraId="73F36359" w14:textId="0E61BFD7" w:rsidR="0025518C" w:rsidRPr="00E202FE" w:rsidRDefault="0025518C" w:rsidP="00807B7C">
            <w:pPr>
              <w:cnfStyle w:val="000000000000" w:firstRow="0" w:lastRow="0" w:firstColumn="0" w:lastColumn="0" w:oddVBand="0" w:evenVBand="0" w:oddHBand="0" w:evenHBand="0" w:firstRowFirstColumn="0" w:firstRowLastColumn="0" w:lastRowFirstColumn="0" w:lastRowLastColumn="0"/>
              <w:rPr>
                <w:color w:val="000000" w:themeColor="text1"/>
              </w:rPr>
            </w:pPr>
            <w:r w:rsidRPr="00E202FE">
              <w:rPr>
                <w:color w:val="000000" w:themeColor="text1"/>
              </w:rPr>
              <w:t xml:space="preserve">Polgármesteri kabinet </w:t>
            </w:r>
            <w:r w:rsidRPr="00C70649">
              <w:rPr>
                <w:color w:val="000000" w:themeColor="text1"/>
              </w:rPr>
              <w:t>(projektmenedzsment csapat)</w:t>
            </w:r>
          </w:p>
        </w:tc>
      </w:tr>
      <w:tr w:rsidR="00C66FC2" w:rsidRPr="00E202FE" w14:paraId="5F003AED" w14:textId="77777777" w:rsidTr="00DD3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vAlign w:val="center"/>
          </w:tcPr>
          <w:p w14:paraId="72A67E19" w14:textId="77777777" w:rsidR="0025518C" w:rsidRPr="00E202FE" w:rsidRDefault="0025518C" w:rsidP="00807B7C">
            <w:pPr>
              <w:rPr>
                <w:color w:val="000000" w:themeColor="text1"/>
              </w:rPr>
            </w:pPr>
          </w:p>
        </w:tc>
        <w:tc>
          <w:tcPr>
            <w:tcW w:w="3260" w:type="dxa"/>
            <w:vAlign w:val="center"/>
          </w:tcPr>
          <w:p w14:paraId="784081E9" w14:textId="22E6C675" w:rsidR="0025518C" w:rsidRPr="00E202FE" w:rsidRDefault="0025518C" w:rsidP="00807B7C">
            <w:pPr>
              <w:cnfStyle w:val="000000100000" w:firstRow="0" w:lastRow="0" w:firstColumn="0" w:lastColumn="0" w:oddVBand="0" w:evenVBand="0" w:oddHBand="1" w:evenHBand="0" w:firstRowFirstColumn="0" w:firstRowLastColumn="0" w:lastRowFirstColumn="0" w:lastRowLastColumn="0"/>
              <w:rPr>
                <w:color w:val="000000" w:themeColor="text1"/>
              </w:rPr>
            </w:pPr>
            <w:r w:rsidRPr="00E202FE">
              <w:rPr>
                <w:color w:val="000000" w:themeColor="text1"/>
              </w:rPr>
              <w:t>Lakossági igényfelmérés, a projekttartalom módosítása az eredmények alapján</w:t>
            </w:r>
          </w:p>
        </w:tc>
        <w:tc>
          <w:tcPr>
            <w:tcW w:w="3395" w:type="dxa"/>
            <w:vAlign w:val="center"/>
          </w:tcPr>
          <w:p w14:paraId="5DC4B929" w14:textId="1903FDB5" w:rsidR="0025518C" w:rsidRPr="00E202FE" w:rsidRDefault="0025518C" w:rsidP="00807B7C">
            <w:pPr>
              <w:cnfStyle w:val="000000100000" w:firstRow="0" w:lastRow="0" w:firstColumn="0" w:lastColumn="0" w:oddVBand="0" w:evenVBand="0" w:oddHBand="1" w:evenHBand="0" w:firstRowFirstColumn="0" w:firstRowLastColumn="0" w:lastRowFirstColumn="0" w:lastRowLastColumn="0"/>
              <w:rPr>
                <w:color w:val="000000" w:themeColor="text1"/>
              </w:rPr>
            </w:pPr>
            <w:r w:rsidRPr="00E202FE">
              <w:rPr>
                <w:color w:val="000000" w:themeColor="text1"/>
              </w:rPr>
              <w:t>Polgármesteri kabinet (projektmenedzsment csapat)</w:t>
            </w:r>
          </w:p>
        </w:tc>
      </w:tr>
      <w:tr w:rsidR="00C66FC2" w:rsidRPr="00E202FE" w14:paraId="3C5E0AF3" w14:textId="77777777" w:rsidTr="00DD309F">
        <w:tc>
          <w:tcPr>
            <w:cnfStyle w:val="001000000000" w:firstRow="0" w:lastRow="0" w:firstColumn="1" w:lastColumn="0" w:oddVBand="0" w:evenVBand="0" w:oddHBand="0" w:evenHBand="0" w:firstRowFirstColumn="0" w:firstRowLastColumn="0" w:lastRowFirstColumn="0" w:lastRowLastColumn="0"/>
            <w:tcW w:w="2405" w:type="dxa"/>
            <w:vMerge/>
            <w:vAlign w:val="center"/>
          </w:tcPr>
          <w:p w14:paraId="1A7EAB87" w14:textId="77777777" w:rsidR="0025518C" w:rsidRPr="00E202FE" w:rsidRDefault="0025518C" w:rsidP="00807B7C">
            <w:pPr>
              <w:rPr>
                <w:color w:val="000000" w:themeColor="text1"/>
              </w:rPr>
            </w:pPr>
          </w:p>
        </w:tc>
        <w:tc>
          <w:tcPr>
            <w:tcW w:w="3260" w:type="dxa"/>
            <w:vAlign w:val="center"/>
          </w:tcPr>
          <w:p w14:paraId="08871F95" w14:textId="3AD5C171" w:rsidR="0025518C" w:rsidRPr="00E202FE" w:rsidRDefault="0025518C" w:rsidP="00807B7C">
            <w:pPr>
              <w:cnfStyle w:val="000000000000" w:firstRow="0" w:lastRow="0" w:firstColumn="0" w:lastColumn="0" w:oddVBand="0" w:evenVBand="0" w:oddHBand="0" w:evenHBand="0" w:firstRowFirstColumn="0" w:firstRowLastColumn="0" w:lastRowFirstColumn="0" w:lastRowLastColumn="0"/>
              <w:rPr>
                <w:color w:val="000000" w:themeColor="text1"/>
              </w:rPr>
            </w:pPr>
            <w:r w:rsidRPr="00E202FE">
              <w:rPr>
                <w:color w:val="000000" w:themeColor="text1"/>
              </w:rPr>
              <w:t>A projektjavaslat részletes műszaki/szakmai tartalmának összeállítása</w:t>
            </w:r>
          </w:p>
        </w:tc>
        <w:tc>
          <w:tcPr>
            <w:tcW w:w="3395" w:type="dxa"/>
            <w:vAlign w:val="center"/>
          </w:tcPr>
          <w:p w14:paraId="511E7D49" w14:textId="77777777" w:rsidR="0025518C" w:rsidRPr="00E202FE" w:rsidRDefault="0025518C" w:rsidP="00807B7C">
            <w:pPr>
              <w:cnfStyle w:val="000000000000" w:firstRow="0" w:lastRow="0" w:firstColumn="0" w:lastColumn="0" w:oddVBand="0" w:evenVBand="0" w:oddHBand="0" w:evenHBand="0" w:firstRowFirstColumn="0" w:firstRowLastColumn="0" w:lastRowFirstColumn="0" w:lastRowLastColumn="0"/>
              <w:rPr>
                <w:color w:val="000000" w:themeColor="text1"/>
              </w:rPr>
            </w:pPr>
            <w:r w:rsidRPr="00E202FE">
              <w:rPr>
                <w:color w:val="000000" w:themeColor="text1"/>
              </w:rPr>
              <w:t>Polgármesteri kabinet;</w:t>
            </w:r>
          </w:p>
          <w:p w14:paraId="42D339D2" w14:textId="2DC2BED5" w:rsidR="0025518C" w:rsidRPr="00E202FE" w:rsidRDefault="0025518C" w:rsidP="00807B7C">
            <w:pPr>
              <w:cnfStyle w:val="000000000000" w:firstRow="0" w:lastRow="0" w:firstColumn="0" w:lastColumn="0" w:oddVBand="0" w:evenVBand="0" w:oddHBand="0" w:evenHBand="0" w:firstRowFirstColumn="0" w:firstRowLastColumn="0" w:lastRowFirstColumn="0" w:lastRowLastColumn="0"/>
              <w:rPr>
                <w:color w:val="000000" w:themeColor="text1"/>
              </w:rPr>
            </w:pPr>
            <w:r w:rsidRPr="00E202FE">
              <w:rPr>
                <w:color w:val="000000" w:themeColor="text1"/>
              </w:rPr>
              <w:t>Külső szakértő</w:t>
            </w:r>
          </w:p>
        </w:tc>
      </w:tr>
      <w:tr w:rsidR="00C66FC2" w:rsidRPr="00E202FE" w14:paraId="2C3B8066" w14:textId="77777777" w:rsidTr="00DD3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vAlign w:val="center"/>
          </w:tcPr>
          <w:p w14:paraId="76979831" w14:textId="77777777" w:rsidR="0025518C" w:rsidRPr="00E202FE" w:rsidRDefault="0025518C" w:rsidP="00807B7C">
            <w:pPr>
              <w:rPr>
                <w:color w:val="000000" w:themeColor="text1"/>
              </w:rPr>
            </w:pPr>
          </w:p>
        </w:tc>
        <w:tc>
          <w:tcPr>
            <w:tcW w:w="3260" w:type="dxa"/>
            <w:vAlign w:val="center"/>
          </w:tcPr>
          <w:p w14:paraId="30B68105" w14:textId="798D3FCE" w:rsidR="0025518C" w:rsidRPr="00E202FE" w:rsidRDefault="0025518C" w:rsidP="00807B7C">
            <w:pPr>
              <w:cnfStyle w:val="000000100000" w:firstRow="0" w:lastRow="0" w:firstColumn="0" w:lastColumn="0" w:oddVBand="0" w:evenVBand="0" w:oddHBand="1" w:evenHBand="0" w:firstRowFirstColumn="0" w:firstRowLastColumn="0" w:lastRowFirstColumn="0" w:lastRowLastColumn="0"/>
              <w:rPr>
                <w:color w:val="000000" w:themeColor="text1"/>
              </w:rPr>
            </w:pPr>
            <w:r w:rsidRPr="00E202FE">
              <w:rPr>
                <w:color w:val="000000" w:themeColor="text1"/>
              </w:rPr>
              <w:t>A pályázati tevékenységhez szükséges (építésügyi, útügyi és egyéb szükséges) engedélyezési eljárások lefolytatása, engedélyek beszerzése</w:t>
            </w:r>
          </w:p>
        </w:tc>
        <w:tc>
          <w:tcPr>
            <w:tcW w:w="3395" w:type="dxa"/>
            <w:vAlign w:val="center"/>
          </w:tcPr>
          <w:p w14:paraId="648061F9" w14:textId="5EBBBD8F" w:rsidR="0025518C" w:rsidRPr="00E202FE" w:rsidRDefault="0025518C" w:rsidP="00807B7C">
            <w:pPr>
              <w:cnfStyle w:val="000000100000" w:firstRow="0" w:lastRow="0" w:firstColumn="0" w:lastColumn="0" w:oddVBand="0" w:evenVBand="0" w:oddHBand="1" w:evenHBand="0" w:firstRowFirstColumn="0" w:firstRowLastColumn="0" w:lastRowFirstColumn="0" w:lastRowLastColumn="0"/>
              <w:rPr>
                <w:color w:val="000000" w:themeColor="text1"/>
              </w:rPr>
            </w:pPr>
            <w:r w:rsidRPr="00E202FE">
              <w:rPr>
                <w:color w:val="000000" w:themeColor="text1"/>
              </w:rPr>
              <w:t>Műszaki csoport</w:t>
            </w:r>
          </w:p>
        </w:tc>
      </w:tr>
      <w:tr w:rsidR="00C66FC2" w:rsidRPr="00E202FE" w14:paraId="2299CCA3" w14:textId="77777777" w:rsidTr="00DD309F">
        <w:tc>
          <w:tcPr>
            <w:cnfStyle w:val="001000000000" w:firstRow="0" w:lastRow="0" w:firstColumn="1" w:lastColumn="0" w:oddVBand="0" w:evenVBand="0" w:oddHBand="0" w:evenHBand="0" w:firstRowFirstColumn="0" w:firstRowLastColumn="0" w:lastRowFirstColumn="0" w:lastRowLastColumn="0"/>
            <w:tcW w:w="2405" w:type="dxa"/>
            <w:vAlign w:val="center"/>
          </w:tcPr>
          <w:p w14:paraId="4EF73955" w14:textId="371E54BB" w:rsidR="00E3245E" w:rsidRPr="00E202FE" w:rsidRDefault="001924A5" w:rsidP="00807B7C">
            <w:pPr>
              <w:rPr>
                <w:color w:val="000000" w:themeColor="text1"/>
              </w:rPr>
            </w:pPr>
            <w:r w:rsidRPr="00E202FE">
              <w:rPr>
                <w:color w:val="000000" w:themeColor="text1"/>
              </w:rPr>
              <w:t>Projekt finanszírozási modellje</w:t>
            </w:r>
          </w:p>
        </w:tc>
        <w:tc>
          <w:tcPr>
            <w:tcW w:w="3260" w:type="dxa"/>
            <w:vAlign w:val="center"/>
          </w:tcPr>
          <w:p w14:paraId="7D5F6172" w14:textId="2F6CBCA1" w:rsidR="00E3245E" w:rsidRPr="00E202FE" w:rsidRDefault="001924A5" w:rsidP="00807B7C">
            <w:pPr>
              <w:cnfStyle w:val="000000000000" w:firstRow="0" w:lastRow="0" w:firstColumn="0" w:lastColumn="0" w:oddVBand="0" w:evenVBand="0" w:oddHBand="0" w:evenHBand="0" w:firstRowFirstColumn="0" w:firstRowLastColumn="0" w:lastRowFirstColumn="0" w:lastRowLastColumn="0"/>
              <w:rPr>
                <w:color w:val="000000" w:themeColor="text1"/>
              </w:rPr>
            </w:pPr>
            <w:r w:rsidRPr="00E202FE">
              <w:rPr>
                <w:color w:val="000000" w:themeColor="text1"/>
              </w:rPr>
              <w:t xml:space="preserve">A műszaki szakmai tartalom alapján </w:t>
            </w:r>
            <w:r w:rsidR="00A224B3">
              <w:rPr>
                <w:color w:val="000000" w:themeColor="text1"/>
              </w:rPr>
              <w:t xml:space="preserve">a tervezett projekt </w:t>
            </w:r>
            <w:r w:rsidR="006B7C4F" w:rsidRPr="00E202FE">
              <w:rPr>
                <w:color w:val="000000" w:themeColor="text1"/>
              </w:rPr>
              <w:t xml:space="preserve">részletes költségvetésének elkészítése, </w:t>
            </w:r>
            <w:r w:rsidR="00AD0711" w:rsidRPr="00E202FE">
              <w:rPr>
                <w:color w:val="000000" w:themeColor="text1"/>
              </w:rPr>
              <w:t xml:space="preserve">szükséges megvalósíthatósági tanulmány elkészítése, </w:t>
            </w:r>
            <w:r w:rsidR="00EC2A99" w:rsidRPr="00E202FE">
              <w:rPr>
                <w:color w:val="000000" w:themeColor="text1"/>
              </w:rPr>
              <w:t>a fejlesztési források nagyságának és aránynak meghatározása</w:t>
            </w:r>
          </w:p>
        </w:tc>
        <w:tc>
          <w:tcPr>
            <w:tcW w:w="3395" w:type="dxa"/>
            <w:vAlign w:val="center"/>
          </w:tcPr>
          <w:p w14:paraId="171A4386" w14:textId="77777777" w:rsidR="00EC2A99" w:rsidRPr="00E202FE" w:rsidRDefault="00EC2A99" w:rsidP="00EC2A99">
            <w:pPr>
              <w:cnfStyle w:val="000000000000" w:firstRow="0" w:lastRow="0" w:firstColumn="0" w:lastColumn="0" w:oddVBand="0" w:evenVBand="0" w:oddHBand="0" w:evenHBand="0" w:firstRowFirstColumn="0" w:firstRowLastColumn="0" w:lastRowFirstColumn="0" w:lastRowLastColumn="0"/>
              <w:rPr>
                <w:color w:val="000000" w:themeColor="text1"/>
              </w:rPr>
            </w:pPr>
            <w:r w:rsidRPr="00E202FE">
              <w:rPr>
                <w:color w:val="000000" w:themeColor="text1"/>
              </w:rPr>
              <w:t>Polgármesteri kabinet;</w:t>
            </w:r>
          </w:p>
          <w:p w14:paraId="4F2A3E03" w14:textId="659D38B4" w:rsidR="00E3245E" w:rsidRPr="00E202FE" w:rsidRDefault="00EC2A99" w:rsidP="00EC2A99">
            <w:pPr>
              <w:cnfStyle w:val="000000000000" w:firstRow="0" w:lastRow="0" w:firstColumn="0" w:lastColumn="0" w:oddVBand="0" w:evenVBand="0" w:oddHBand="0" w:evenHBand="0" w:firstRowFirstColumn="0" w:firstRowLastColumn="0" w:lastRowFirstColumn="0" w:lastRowLastColumn="0"/>
              <w:rPr>
                <w:color w:val="000000" w:themeColor="text1"/>
              </w:rPr>
            </w:pPr>
            <w:r w:rsidRPr="00E202FE">
              <w:rPr>
                <w:color w:val="000000" w:themeColor="text1"/>
              </w:rPr>
              <w:t>Külső szakértő</w:t>
            </w:r>
          </w:p>
        </w:tc>
      </w:tr>
      <w:tr w:rsidR="00C66FC2" w:rsidRPr="00E202FE" w14:paraId="76D5A952" w14:textId="77777777" w:rsidTr="00DD3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val="restart"/>
            <w:vAlign w:val="center"/>
          </w:tcPr>
          <w:p w14:paraId="43E787D2" w14:textId="14FAE24C" w:rsidR="0025518C" w:rsidRPr="00E202FE" w:rsidRDefault="0025518C" w:rsidP="00807B7C">
            <w:pPr>
              <w:rPr>
                <w:color w:val="000000" w:themeColor="text1"/>
              </w:rPr>
            </w:pPr>
            <w:r w:rsidRPr="00E202FE">
              <w:rPr>
                <w:color w:val="000000" w:themeColor="text1"/>
              </w:rPr>
              <w:t>Projekt lebonyolítása</w:t>
            </w:r>
          </w:p>
        </w:tc>
        <w:tc>
          <w:tcPr>
            <w:tcW w:w="3260" w:type="dxa"/>
            <w:vAlign w:val="center"/>
          </w:tcPr>
          <w:p w14:paraId="24526A78" w14:textId="21922BF1" w:rsidR="0025518C" w:rsidRPr="00E202FE" w:rsidRDefault="0025518C" w:rsidP="00807B7C">
            <w:pPr>
              <w:cnfStyle w:val="000000100000" w:firstRow="0" w:lastRow="0" w:firstColumn="0" w:lastColumn="0" w:oddVBand="0" w:evenVBand="0" w:oddHBand="1" w:evenHBand="0" w:firstRowFirstColumn="0" w:firstRowLastColumn="0" w:lastRowFirstColumn="0" w:lastRowLastColumn="0"/>
              <w:rPr>
                <w:color w:val="000000" w:themeColor="text1"/>
              </w:rPr>
            </w:pPr>
            <w:r w:rsidRPr="00E202FE">
              <w:rPr>
                <w:color w:val="000000" w:themeColor="text1"/>
              </w:rPr>
              <w:t>Pályázat esetén támogatási kérelem benyújtása, hiánypótlási felhívás teljesítése, válaszadás tisztázó kérdésre</w:t>
            </w:r>
          </w:p>
        </w:tc>
        <w:tc>
          <w:tcPr>
            <w:tcW w:w="3395" w:type="dxa"/>
            <w:vAlign w:val="center"/>
          </w:tcPr>
          <w:p w14:paraId="08CB35A5" w14:textId="55FDF37E" w:rsidR="0025518C" w:rsidRPr="00E202FE" w:rsidRDefault="0025518C" w:rsidP="00EC2A99">
            <w:pPr>
              <w:cnfStyle w:val="000000100000" w:firstRow="0" w:lastRow="0" w:firstColumn="0" w:lastColumn="0" w:oddVBand="0" w:evenVBand="0" w:oddHBand="1" w:evenHBand="0" w:firstRowFirstColumn="0" w:firstRowLastColumn="0" w:lastRowFirstColumn="0" w:lastRowLastColumn="0"/>
              <w:rPr>
                <w:color w:val="000000" w:themeColor="text1"/>
              </w:rPr>
            </w:pPr>
            <w:r w:rsidRPr="00E202FE">
              <w:rPr>
                <w:color w:val="000000" w:themeColor="text1"/>
              </w:rPr>
              <w:t>Polgármesteri kabinet (projektmenedzsment csapat)</w:t>
            </w:r>
          </w:p>
        </w:tc>
      </w:tr>
      <w:tr w:rsidR="00C66FC2" w:rsidRPr="00E202FE" w14:paraId="3F8415F2" w14:textId="77777777" w:rsidTr="00DD309F">
        <w:tc>
          <w:tcPr>
            <w:cnfStyle w:val="001000000000" w:firstRow="0" w:lastRow="0" w:firstColumn="1" w:lastColumn="0" w:oddVBand="0" w:evenVBand="0" w:oddHBand="0" w:evenHBand="0" w:firstRowFirstColumn="0" w:firstRowLastColumn="0" w:lastRowFirstColumn="0" w:lastRowLastColumn="0"/>
            <w:tcW w:w="2405" w:type="dxa"/>
            <w:vMerge/>
            <w:vAlign w:val="center"/>
          </w:tcPr>
          <w:p w14:paraId="6FF7ACAD" w14:textId="77777777" w:rsidR="0025518C" w:rsidRPr="00E202FE" w:rsidRDefault="0025518C" w:rsidP="00807B7C">
            <w:pPr>
              <w:rPr>
                <w:color w:val="000000" w:themeColor="text1"/>
              </w:rPr>
            </w:pPr>
          </w:p>
        </w:tc>
        <w:tc>
          <w:tcPr>
            <w:tcW w:w="3260" w:type="dxa"/>
            <w:vAlign w:val="center"/>
          </w:tcPr>
          <w:p w14:paraId="0BA85AAB" w14:textId="220BAEC7" w:rsidR="0025518C" w:rsidRPr="00E202FE" w:rsidRDefault="0025518C" w:rsidP="00807B7C">
            <w:pPr>
              <w:cnfStyle w:val="000000000000" w:firstRow="0" w:lastRow="0" w:firstColumn="0" w:lastColumn="0" w:oddVBand="0" w:evenVBand="0" w:oddHBand="0" w:evenHBand="0" w:firstRowFirstColumn="0" w:firstRowLastColumn="0" w:lastRowFirstColumn="0" w:lastRowLastColumn="0"/>
              <w:rPr>
                <w:color w:val="000000" w:themeColor="text1"/>
              </w:rPr>
            </w:pPr>
            <w:r w:rsidRPr="00E202FE">
              <w:rPr>
                <w:color w:val="000000" w:themeColor="text1"/>
              </w:rPr>
              <w:t>Pályázati forrás esetén Támogatási Szerződéskötés</w:t>
            </w:r>
          </w:p>
        </w:tc>
        <w:tc>
          <w:tcPr>
            <w:tcW w:w="3395" w:type="dxa"/>
            <w:vAlign w:val="center"/>
          </w:tcPr>
          <w:p w14:paraId="54AB024D" w14:textId="005EFC46" w:rsidR="0025518C" w:rsidRPr="00E202FE" w:rsidRDefault="0025518C" w:rsidP="00EC2A99">
            <w:pPr>
              <w:cnfStyle w:val="000000000000" w:firstRow="0" w:lastRow="0" w:firstColumn="0" w:lastColumn="0" w:oddVBand="0" w:evenVBand="0" w:oddHBand="0" w:evenHBand="0" w:firstRowFirstColumn="0" w:firstRowLastColumn="0" w:lastRowFirstColumn="0" w:lastRowLastColumn="0"/>
              <w:rPr>
                <w:color w:val="000000" w:themeColor="text1"/>
              </w:rPr>
            </w:pPr>
            <w:r w:rsidRPr="00E202FE">
              <w:rPr>
                <w:color w:val="000000" w:themeColor="text1"/>
              </w:rPr>
              <w:t>Polgármesteri kabinet (projektmenedzsment csapat)</w:t>
            </w:r>
          </w:p>
        </w:tc>
      </w:tr>
      <w:tr w:rsidR="00C66FC2" w:rsidRPr="00E202FE" w14:paraId="3413045B" w14:textId="77777777" w:rsidTr="00DD3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vAlign w:val="center"/>
          </w:tcPr>
          <w:p w14:paraId="59764462" w14:textId="77777777" w:rsidR="0025518C" w:rsidRPr="00E202FE" w:rsidRDefault="0025518C" w:rsidP="00807B7C">
            <w:pPr>
              <w:rPr>
                <w:color w:val="000000" w:themeColor="text1"/>
              </w:rPr>
            </w:pPr>
          </w:p>
        </w:tc>
        <w:tc>
          <w:tcPr>
            <w:tcW w:w="3260" w:type="dxa"/>
            <w:vAlign w:val="center"/>
          </w:tcPr>
          <w:p w14:paraId="292A4AA1" w14:textId="27CE33FC" w:rsidR="0025518C" w:rsidRPr="00E202FE" w:rsidRDefault="0025518C" w:rsidP="00807B7C">
            <w:pPr>
              <w:cnfStyle w:val="000000100000" w:firstRow="0" w:lastRow="0" w:firstColumn="0" w:lastColumn="0" w:oddVBand="0" w:evenVBand="0" w:oddHBand="1" w:evenHBand="0" w:firstRowFirstColumn="0" w:firstRowLastColumn="0" w:lastRowFirstColumn="0" w:lastRowLastColumn="0"/>
              <w:rPr>
                <w:color w:val="000000" w:themeColor="text1"/>
              </w:rPr>
            </w:pPr>
            <w:r w:rsidRPr="00E202FE">
              <w:rPr>
                <w:color w:val="000000" w:themeColor="text1"/>
              </w:rPr>
              <w:t>Kivitelező/szállító/szolgáltató kiválasztása beszerzési/közbeszerzési eljárással</w:t>
            </w:r>
          </w:p>
        </w:tc>
        <w:tc>
          <w:tcPr>
            <w:tcW w:w="3395" w:type="dxa"/>
            <w:vAlign w:val="center"/>
          </w:tcPr>
          <w:p w14:paraId="567DD2F6" w14:textId="66A1C7D8" w:rsidR="0025518C" w:rsidRPr="00E202FE" w:rsidRDefault="0025518C" w:rsidP="00EC2A99">
            <w:pPr>
              <w:cnfStyle w:val="000000100000" w:firstRow="0" w:lastRow="0" w:firstColumn="0" w:lastColumn="0" w:oddVBand="0" w:evenVBand="0" w:oddHBand="1" w:evenHBand="0" w:firstRowFirstColumn="0" w:firstRowLastColumn="0" w:lastRowFirstColumn="0" w:lastRowLastColumn="0"/>
              <w:rPr>
                <w:color w:val="000000" w:themeColor="text1"/>
              </w:rPr>
            </w:pPr>
            <w:r w:rsidRPr="00E202FE">
              <w:rPr>
                <w:color w:val="000000" w:themeColor="text1"/>
              </w:rPr>
              <w:t>Polgármesteri kabinet, Jegyző, Hatósági Osztály</w:t>
            </w:r>
          </w:p>
        </w:tc>
      </w:tr>
      <w:tr w:rsidR="00C66FC2" w:rsidRPr="00E202FE" w14:paraId="32A71C00" w14:textId="77777777" w:rsidTr="00DD309F">
        <w:tc>
          <w:tcPr>
            <w:cnfStyle w:val="001000000000" w:firstRow="0" w:lastRow="0" w:firstColumn="1" w:lastColumn="0" w:oddVBand="0" w:evenVBand="0" w:oddHBand="0" w:evenHBand="0" w:firstRowFirstColumn="0" w:firstRowLastColumn="0" w:lastRowFirstColumn="0" w:lastRowLastColumn="0"/>
            <w:tcW w:w="2405" w:type="dxa"/>
            <w:vMerge/>
            <w:vAlign w:val="center"/>
          </w:tcPr>
          <w:p w14:paraId="11458F63" w14:textId="77777777" w:rsidR="0025518C" w:rsidRPr="00E202FE" w:rsidRDefault="0025518C" w:rsidP="00807B7C">
            <w:pPr>
              <w:rPr>
                <w:color w:val="000000" w:themeColor="text1"/>
              </w:rPr>
            </w:pPr>
          </w:p>
        </w:tc>
        <w:tc>
          <w:tcPr>
            <w:tcW w:w="3260" w:type="dxa"/>
            <w:vAlign w:val="center"/>
          </w:tcPr>
          <w:p w14:paraId="349A75FF" w14:textId="7ABBE890" w:rsidR="0025518C" w:rsidRPr="00E202FE" w:rsidRDefault="0025518C" w:rsidP="00807B7C">
            <w:pPr>
              <w:cnfStyle w:val="000000000000" w:firstRow="0" w:lastRow="0" w:firstColumn="0" w:lastColumn="0" w:oddVBand="0" w:evenVBand="0" w:oddHBand="0" w:evenHBand="0" w:firstRowFirstColumn="0" w:firstRowLastColumn="0" w:lastRowFirstColumn="0" w:lastRowLastColumn="0"/>
              <w:rPr>
                <w:color w:val="000000" w:themeColor="text1"/>
              </w:rPr>
            </w:pPr>
            <w:r w:rsidRPr="00E202FE">
              <w:rPr>
                <w:color w:val="000000" w:themeColor="text1"/>
              </w:rPr>
              <w:t>Kivitelezés/eszközbeszerzés/ szakmai megvalósítás</w:t>
            </w:r>
          </w:p>
        </w:tc>
        <w:tc>
          <w:tcPr>
            <w:tcW w:w="3395" w:type="dxa"/>
            <w:vAlign w:val="center"/>
          </w:tcPr>
          <w:p w14:paraId="24AD97D9" w14:textId="0BF53A39" w:rsidR="0025518C" w:rsidRPr="00E202FE" w:rsidRDefault="0025518C" w:rsidP="00EC2A99">
            <w:pPr>
              <w:cnfStyle w:val="000000000000" w:firstRow="0" w:lastRow="0" w:firstColumn="0" w:lastColumn="0" w:oddVBand="0" w:evenVBand="0" w:oddHBand="0" w:evenHBand="0" w:firstRowFirstColumn="0" w:firstRowLastColumn="0" w:lastRowFirstColumn="0" w:lastRowLastColumn="0"/>
              <w:rPr>
                <w:color w:val="000000" w:themeColor="text1"/>
              </w:rPr>
            </w:pPr>
            <w:r w:rsidRPr="00E202FE">
              <w:rPr>
                <w:color w:val="000000" w:themeColor="text1"/>
              </w:rPr>
              <w:t>Polgármesteri kabinet</w:t>
            </w:r>
          </w:p>
        </w:tc>
      </w:tr>
      <w:tr w:rsidR="00C66FC2" w:rsidRPr="00E202FE" w14:paraId="523D01CE" w14:textId="77777777" w:rsidTr="00DD3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vAlign w:val="center"/>
          </w:tcPr>
          <w:p w14:paraId="0E4D9135" w14:textId="77777777" w:rsidR="0025518C" w:rsidRPr="00E202FE" w:rsidRDefault="0025518C" w:rsidP="00807B7C">
            <w:pPr>
              <w:rPr>
                <w:color w:val="000000" w:themeColor="text1"/>
              </w:rPr>
            </w:pPr>
          </w:p>
        </w:tc>
        <w:tc>
          <w:tcPr>
            <w:tcW w:w="3260" w:type="dxa"/>
            <w:vAlign w:val="center"/>
          </w:tcPr>
          <w:p w14:paraId="50C868F5" w14:textId="63F5D713" w:rsidR="0025518C" w:rsidRPr="00AD7C4C" w:rsidRDefault="0025518C" w:rsidP="00807B7C">
            <w:pPr>
              <w:cnfStyle w:val="000000100000" w:firstRow="0" w:lastRow="0" w:firstColumn="0" w:lastColumn="0" w:oddVBand="0" w:evenVBand="0" w:oddHBand="1" w:evenHBand="0" w:firstRowFirstColumn="0" w:firstRowLastColumn="0" w:lastRowFirstColumn="0" w:lastRowLastColumn="0"/>
              <w:rPr>
                <w:color w:val="000000" w:themeColor="text1"/>
              </w:rPr>
            </w:pPr>
            <w:r w:rsidRPr="00AD7C4C">
              <w:rPr>
                <w:color w:val="000000" w:themeColor="text1"/>
              </w:rPr>
              <w:t>EU-s pályázati források esetén beszámolók, kifizetési kérelmek, indokolt esetben tartalommódosítási kérelmek készítése</w:t>
            </w:r>
          </w:p>
        </w:tc>
        <w:tc>
          <w:tcPr>
            <w:tcW w:w="3395" w:type="dxa"/>
            <w:vAlign w:val="center"/>
          </w:tcPr>
          <w:p w14:paraId="336F5C84" w14:textId="22B1C6FE" w:rsidR="0025518C" w:rsidRPr="00AD7C4C" w:rsidRDefault="0025518C" w:rsidP="00EC2A99">
            <w:pPr>
              <w:cnfStyle w:val="000000100000" w:firstRow="0" w:lastRow="0" w:firstColumn="0" w:lastColumn="0" w:oddVBand="0" w:evenVBand="0" w:oddHBand="1" w:evenHBand="0" w:firstRowFirstColumn="0" w:firstRowLastColumn="0" w:lastRowFirstColumn="0" w:lastRowLastColumn="0"/>
              <w:rPr>
                <w:color w:val="000000" w:themeColor="text1"/>
              </w:rPr>
            </w:pPr>
            <w:r w:rsidRPr="00AD7C4C">
              <w:rPr>
                <w:color w:val="000000" w:themeColor="text1"/>
              </w:rPr>
              <w:t xml:space="preserve">Polgármesteri kabinet </w:t>
            </w:r>
            <w:r w:rsidR="00C70649" w:rsidRPr="00AD7C4C">
              <w:rPr>
                <w:color w:val="000000" w:themeColor="text1"/>
              </w:rPr>
              <w:t>(projektmenedzsment csapat)</w:t>
            </w:r>
          </w:p>
        </w:tc>
      </w:tr>
      <w:tr w:rsidR="00C66FC2" w:rsidRPr="00E202FE" w14:paraId="5F814F91" w14:textId="77777777" w:rsidTr="00DD309F">
        <w:tc>
          <w:tcPr>
            <w:cnfStyle w:val="001000000000" w:firstRow="0" w:lastRow="0" w:firstColumn="1" w:lastColumn="0" w:oddVBand="0" w:evenVBand="0" w:oddHBand="0" w:evenHBand="0" w:firstRowFirstColumn="0" w:firstRowLastColumn="0" w:lastRowFirstColumn="0" w:lastRowLastColumn="0"/>
            <w:tcW w:w="2405" w:type="dxa"/>
            <w:vMerge/>
            <w:vAlign w:val="center"/>
          </w:tcPr>
          <w:p w14:paraId="48AA1E91" w14:textId="77777777" w:rsidR="0025518C" w:rsidRPr="00E202FE" w:rsidRDefault="0025518C" w:rsidP="00807B7C">
            <w:pPr>
              <w:rPr>
                <w:color w:val="000000" w:themeColor="text1"/>
              </w:rPr>
            </w:pPr>
          </w:p>
        </w:tc>
        <w:tc>
          <w:tcPr>
            <w:tcW w:w="3260" w:type="dxa"/>
            <w:vAlign w:val="center"/>
          </w:tcPr>
          <w:p w14:paraId="41638621" w14:textId="4C526F22" w:rsidR="0025518C" w:rsidRPr="00AD7C4C" w:rsidRDefault="0025518C" w:rsidP="00807B7C">
            <w:pPr>
              <w:cnfStyle w:val="000000000000" w:firstRow="0" w:lastRow="0" w:firstColumn="0" w:lastColumn="0" w:oddVBand="0" w:evenVBand="0" w:oddHBand="0" w:evenHBand="0" w:firstRowFirstColumn="0" w:firstRowLastColumn="0" w:lastRowFirstColumn="0" w:lastRowLastColumn="0"/>
              <w:rPr>
                <w:color w:val="000000" w:themeColor="text1"/>
              </w:rPr>
            </w:pPr>
            <w:r w:rsidRPr="00AD7C4C">
              <w:rPr>
                <w:color w:val="000000" w:themeColor="text1"/>
              </w:rPr>
              <w:t>Átadás-átvételi eljárás, szakmai programok befejezése</w:t>
            </w:r>
          </w:p>
        </w:tc>
        <w:tc>
          <w:tcPr>
            <w:tcW w:w="3395" w:type="dxa"/>
            <w:vAlign w:val="center"/>
          </w:tcPr>
          <w:p w14:paraId="221D7795" w14:textId="32F54985" w:rsidR="0025518C" w:rsidRPr="00AD7C4C" w:rsidRDefault="0025518C" w:rsidP="00EC2A99">
            <w:pPr>
              <w:cnfStyle w:val="000000000000" w:firstRow="0" w:lastRow="0" w:firstColumn="0" w:lastColumn="0" w:oddVBand="0" w:evenVBand="0" w:oddHBand="0" w:evenHBand="0" w:firstRowFirstColumn="0" w:firstRowLastColumn="0" w:lastRowFirstColumn="0" w:lastRowLastColumn="0"/>
              <w:rPr>
                <w:color w:val="000000" w:themeColor="text1"/>
              </w:rPr>
            </w:pPr>
            <w:r w:rsidRPr="00AD7C4C">
              <w:rPr>
                <w:color w:val="000000" w:themeColor="text1"/>
              </w:rPr>
              <w:t xml:space="preserve">Polgármesteri kabinet </w:t>
            </w:r>
            <w:r w:rsidR="00C70649" w:rsidRPr="00AD7C4C">
              <w:rPr>
                <w:color w:val="000000" w:themeColor="text1"/>
              </w:rPr>
              <w:t>(projektmenedzsment csapat)</w:t>
            </w:r>
          </w:p>
        </w:tc>
      </w:tr>
      <w:tr w:rsidR="00C66FC2" w:rsidRPr="00E202FE" w14:paraId="608DAC4F" w14:textId="77777777" w:rsidTr="00DD3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vAlign w:val="center"/>
          </w:tcPr>
          <w:p w14:paraId="75831F7E" w14:textId="77777777" w:rsidR="0025518C" w:rsidRPr="00E202FE" w:rsidRDefault="0025518C" w:rsidP="00807B7C">
            <w:pPr>
              <w:rPr>
                <w:color w:val="000000" w:themeColor="text1"/>
              </w:rPr>
            </w:pPr>
          </w:p>
        </w:tc>
        <w:tc>
          <w:tcPr>
            <w:tcW w:w="3260" w:type="dxa"/>
            <w:vAlign w:val="center"/>
          </w:tcPr>
          <w:p w14:paraId="425C1923" w14:textId="73BEABFA" w:rsidR="0025518C" w:rsidRPr="00AD7C4C" w:rsidRDefault="0025518C" w:rsidP="00807B7C">
            <w:pPr>
              <w:cnfStyle w:val="000000100000" w:firstRow="0" w:lastRow="0" w:firstColumn="0" w:lastColumn="0" w:oddVBand="0" w:evenVBand="0" w:oddHBand="1" w:evenHBand="0" w:firstRowFirstColumn="0" w:firstRowLastColumn="0" w:lastRowFirstColumn="0" w:lastRowLastColumn="0"/>
              <w:rPr>
                <w:color w:val="000000" w:themeColor="text1"/>
              </w:rPr>
            </w:pPr>
            <w:r w:rsidRPr="00AD7C4C">
              <w:rPr>
                <w:color w:val="000000" w:themeColor="text1"/>
              </w:rPr>
              <w:t>Építési projekt esetén használatba vételi engedély megszerzése</w:t>
            </w:r>
          </w:p>
        </w:tc>
        <w:tc>
          <w:tcPr>
            <w:tcW w:w="3395" w:type="dxa"/>
            <w:vAlign w:val="center"/>
          </w:tcPr>
          <w:p w14:paraId="623D3100" w14:textId="0E792D81" w:rsidR="0025518C" w:rsidRPr="00AD7C4C" w:rsidRDefault="0025518C" w:rsidP="00EC2A99">
            <w:pPr>
              <w:cnfStyle w:val="000000100000" w:firstRow="0" w:lastRow="0" w:firstColumn="0" w:lastColumn="0" w:oddVBand="0" w:evenVBand="0" w:oddHBand="1" w:evenHBand="0" w:firstRowFirstColumn="0" w:firstRowLastColumn="0" w:lastRowFirstColumn="0" w:lastRowLastColumn="0"/>
              <w:rPr>
                <w:color w:val="000000" w:themeColor="text1"/>
              </w:rPr>
            </w:pPr>
            <w:r w:rsidRPr="00AD7C4C">
              <w:rPr>
                <w:color w:val="000000" w:themeColor="text1"/>
              </w:rPr>
              <w:t>Műszaki csoport</w:t>
            </w:r>
          </w:p>
        </w:tc>
      </w:tr>
      <w:tr w:rsidR="00C66FC2" w:rsidRPr="00E202FE" w14:paraId="7C93680B" w14:textId="77777777" w:rsidTr="00DD309F">
        <w:tc>
          <w:tcPr>
            <w:cnfStyle w:val="001000000000" w:firstRow="0" w:lastRow="0" w:firstColumn="1" w:lastColumn="0" w:oddVBand="0" w:evenVBand="0" w:oddHBand="0" w:evenHBand="0" w:firstRowFirstColumn="0" w:firstRowLastColumn="0" w:lastRowFirstColumn="0" w:lastRowLastColumn="0"/>
            <w:tcW w:w="2405" w:type="dxa"/>
            <w:vMerge/>
            <w:vAlign w:val="center"/>
          </w:tcPr>
          <w:p w14:paraId="26182822" w14:textId="77777777" w:rsidR="0025518C" w:rsidRPr="00E202FE" w:rsidRDefault="0025518C" w:rsidP="00807B7C">
            <w:pPr>
              <w:rPr>
                <w:color w:val="000000" w:themeColor="text1"/>
              </w:rPr>
            </w:pPr>
          </w:p>
        </w:tc>
        <w:tc>
          <w:tcPr>
            <w:tcW w:w="3260" w:type="dxa"/>
            <w:vAlign w:val="center"/>
          </w:tcPr>
          <w:p w14:paraId="07C8722D" w14:textId="6E6B1929" w:rsidR="0025518C" w:rsidRPr="00AD7C4C" w:rsidRDefault="0025518C" w:rsidP="00807B7C">
            <w:pPr>
              <w:cnfStyle w:val="000000000000" w:firstRow="0" w:lastRow="0" w:firstColumn="0" w:lastColumn="0" w:oddVBand="0" w:evenVBand="0" w:oddHBand="0" w:evenHBand="0" w:firstRowFirstColumn="0" w:firstRowLastColumn="0" w:lastRowFirstColumn="0" w:lastRowLastColumn="0"/>
              <w:rPr>
                <w:color w:val="000000" w:themeColor="text1"/>
              </w:rPr>
            </w:pPr>
            <w:r w:rsidRPr="00AD7C4C">
              <w:rPr>
                <w:color w:val="000000" w:themeColor="text1"/>
              </w:rPr>
              <w:t>EU-s projekt esetében záró beszámoló és kifizetési kérelem benyújtása</w:t>
            </w:r>
          </w:p>
        </w:tc>
        <w:tc>
          <w:tcPr>
            <w:tcW w:w="3395" w:type="dxa"/>
            <w:vAlign w:val="center"/>
          </w:tcPr>
          <w:p w14:paraId="2FD0E950" w14:textId="653D9CA8" w:rsidR="0025518C" w:rsidRPr="00AD7C4C" w:rsidRDefault="0025518C" w:rsidP="00EC2A99">
            <w:pPr>
              <w:cnfStyle w:val="000000000000" w:firstRow="0" w:lastRow="0" w:firstColumn="0" w:lastColumn="0" w:oddVBand="0" w:evenVBand="0" w:oddHBand="0" w:evenHBand="0" w:firstRowFirstColumn="0" w:firstRowLastColumn="0" w:lastRowFirstColumn="0" w:lastRowLastColumn="0"/>
              <w:rPr>
                <w:color w:val="000000" w:themeColor="text1"/>
              </w:rPr>
            </w:pPr>
            <w:r w:rsidRPr="00AD7C4C">
              <w:rPr>
                <w:color w:val="000000" w:themeColor="text1"/>
              </w:rPr>
              <w:t xml:space="preserve">Polgármesteri kabinet </w:t>
            </w:r>
            <w:r w:rsidR="00C70649" w:rsidRPr="00AD7C4C">
              <w:rPr>
                <w:color w:val="000000" w:themeColor="text1"/>
              </w:rPr>
              <w:t>(projektmenedzsment csapat)</w:t>
            </w:r>
          </w:p>
        </w:tc>
      </w:tr>
      <w:tr w:rsidR="00C66FC2" w:rsidRPr="00E202FE" w14:paraId="6CD8B223" w14:textId="77777777" w:rsidTr="00DD3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212B73A0" w14:textId="49A0759A" w:rsidR="0025518C" w:rsidRPr="00E202FE" w:rsidRDefault="000118D2" w:rsidP="00807B7C">
            <w:pPr>
              <w:rPr>
                <w:color w:val="000000" w:themeColor="text1"/>
              </w:rPr>
            </w:pPr>
            <w:r w:rsidRPr="00E202FE">
              <w:rPr>
                <w:color w:val="000000" w:themeColor="text1"/>
              </w:rPr>
              <w:t>Projektfenntartás</w:t>
            </w:r>
          </w:p>
        </w:tc>
        <w:tc>
          <w:tcPr>
            <w:tcW w:w="3260" w:type="dxa"/>
            <w:vAlign w:val="center"/>
          </w:tcPr>
          <w:p w14:paraId="1AFF8370" w14:textId="1DB121DC" w:rsidR="0025518C" w:rsidRPr="00AD7C4C" w:rsidRDefault="00C66FC2" w:rsidP="00807B7C">
            <w:pPr>
              <w:cnfStyle w:val="000000100000" w:firstRow="0" w:lastRow="0" w:firstColumn="0" w:lastColumn="0" w:oddVBand="0" w:evenVBand="0" w:oddHBand="1" w:evenHBand="0" w:firstRowFirstColumn="0" w:firstRowLastColumn="0" w:lastRowFirstColumn="0" w:lastRowLastColumn="0"/>
              <w:rPr>
                <w:color w:val="000000" w:themeColor="text1"/>
              </w:rPr>
            </w:pPr>
            <w:r w:rsidRPr="00AD7C4C">
              <w:rPr>
                <w:color w:val="000000" w:themeColor="text1"/>
              </w:rPr>
              <w:t>F</w:t>
            </w:r>
            <w:r w:rsidR="00493176" w:rsidRPr="00AD7C4C">
              <w:rPr>
                <w:color w:val="000000" w:themeColor="text1"/>
              </w:rPr>
              <w:t>enntartási kötelezettségek és a projekt eredmények folyamatos nyomon követése</w:t>
            </w:r>
          </w:p>
        </w:tc>
        <w:tc>
          <w:tcPr>
            <w:tcW w:w="3395" w:type="dxa"/>
            <w:vAlign w:val="center"/>
          </w:tcPr>
          <w:p w14:paraId="57623002" w14:textId="7DB2610C" w:rsidR="0025518C" w:rsidRPr="00AD7C4C" w:rsidRDefault="00C66FC2" w:rsidP="00EC2A99">
            <w:pPr>
              <w:cnfStyle w:val="000000100000" w:firstRow="0" w:lastRow="0" w:firstColumn="0" w:lastColumn="0" w:oddVBand="0" w:evenVBand="0" w:oddHBand="1" w:evenHBand="0" w:firstRowFirstColumn="0" w:firstRowLastColumn="0" w:lastRowFirstColumn="0" w:lastRowLastColumn="0"/>
              <w:rPr>
                <w:color w:val="000000" w:themeColor="text1"/>
              </w:rPr>
            </w:pPr>
            <w:r w:rsidRPr="00AD7C4C">
              <w:rPr>
                <w:color w:val="000000" w:themeColor="text1"/>
              </w:rPr>
              <w:t xml:space="preserve">Polgármesteri kabinet </w:t>
            </w:r>
            <w:r w:rsidR="00C70649" w:rsidRPr="00AD7C4C">
              <w:rPr>
                <w:color w:val="000000" w:themeColor="text1"/>
              </w:rPr>
              <w:t>(projektmenedzsment csapat)</w:t>
            </w:r>
          </w:p>
        </w:tc>
      </w:tr>
    </w:tbl>
    <w:p w14:paraId="0FEC5D83" w14:textId="205AD2F6" w:rsidR="00F00872" w:rsidRDefault="00EC2269" w:rsidP="0020004A">
      <w:pPr>
        <w:jc w:val="center"/>
        <w:rPr>
          <w:i/>
          <w:iCs/>
          <w:color w:val="44546A" w:themeColor="text2"/>
          <w:sz w:val="18"/>
          <w:szCs w:val="18"/>
        </w:rPr>
      </w:pPr>
      <w:r w:rsidRPr="00D260F5">
        <w:rPr>
          <w:i/>
          <w:iCs/>
          <w:color w:val="44546A" w:themeColor="text2"/>
          <w:sz w:val="18"/>
          <w:szCs w:val="18"/>
        </w:rPr>
        <w:t>Forrás: Saját szerkesztés</w:t>
      </w:r>
    </w:p>
    <w:p w14:paraId="575BF597" w14:textId="77777777" w:rsidR="00F00872" w:rsidRDefault="00F00872">
      <w:pPr>
        <w:rPr>
          <w:i/>
          <w:iCs/>
          <w:color w:val="44546A" w:themeColor="text2"/>
          <w:sz w:val="18"/>
          <w:szCs w:val="18"/>
        </w:rPr>
      </w:pPr>
      <w:r>
        <w:rPr>
          <w:i/>
          <w:iCs/>
          <w:color w:val="44546A" w:themeColor="text2"/>
          <w:sz w:val="18"/>
          <w:szCs w:val="18"/>
        </w:rPr>
        <w:br w:type="page"/>
      </w:r>
    </w:p>
    <w:p w14:paraId="03489DBB" w14:textId="736229AC" w:rsidR="00531BAD" w:rsidRPr="0069117C" w:rsidRDefault="00083C2E" w:rsidP="00606E2B">
      <w:pPr>
        <w:pStyle w:val="Cmsor1"/>
      </w:pPr>
      <w:bookmarkStart w:id="633" w:name="_Toc77085172"/>
      <w:bookmarkStart w:id="634" w:name="_Toc95828257"/>
      <w:r w:rsidRPr="0069117C">
        <w:lastRenderedPageBreak/>
        <w:t>Mellékletek</w:t>
      </w:r>
      <w:bookmarkEnd w:id="633"/>
      <w:bookmarkEnd w:id="634"/>
      <w:r w:rsidRPr="0069117C">
        <w:t xml:space="preserve"> </w:t>
      </w:r>
    </w:p>
    <w:p w14:paraId="6CF08DA0" w14:textId="142DDAB1" w:rsidR="00083C2E" w:rsidRPr="0069117C" w:rsidRDefault="00531BAD" w:rsidP="00606E2B">
      <w:pPr>
        <w:pStyle w:val="Cmsor2"/>
      </w:pPr>
      <w:bookmarkStart w:id="635" w:name="_Toc77085173"/>
      <w:bookmarkStart w:id="636" w:name="_Toc95828258"/>
      <w:r w:rsidRPr="0069117C">
        <w:t xml:space="preserve">Antiszegregációs </w:t>
      </w:r>
      <w:bookmarkEnd w:id="635"/>
      <w:r w:rsidR="00837D57">
        <w:t>Terv</w:t>
      </w:r>
      <w:bookmarkEnd w:id="636"/>
      <w:r w:rsidR="00837D57">
        <w:t xml:space="preserve"> </w:t>
      </w:r>
    </w:p>
    <w:p w14:paraId="5792DC66" w14:textId="7A806A17" w:rsidR="0020081C" w:rsidRPr="0069117C" w:rsidRDefault="0020081C" w:rsidP="00422493">
      <w:pPr>
        <w:pStyle w:val="Cmsor3"/>
      </w:pPr>
      <w:bookmarkStart w:id="637" w:name="_Toc77085174"/>
      <w:bookmarkStart w:id="638" w:name="_Toc95828259"/>
      <w:r w:rsidRPr="0069117C">
        <w:t>Helyzetelemzés és értékelés</w:t>
      </w:r>
      <w:bookmarkEnd w:id="637"/>
      <w:bookmarkEnd w:id="638"/>
      <w:r w:rsidRPr="0069117C">
        <w:t xml:space="preserve"> </w:t>
      </w:r>
    </w:p>
    <w:p w14:paraId="381E22D3" w14:textId="583C7983" w:rsidR="0020081C" w:rsidRPr="00C70649" w:rsidRDefault="0020081C" w:rsidP="0024093C">
      <w:pPr>
        <w:pStyle w:val="Cmsor4"/>
      </w:pPr>
      <w:bookmarkStart w:id="639" w:name="_Toc77085175"/>
      <w:bookmarkStart w:id="640" w:name="_Toc95828260"/>
      <w:r w:rsidRPr="00C70649">
        <w:t>A szegregáció</w:t>
      </w:r>
      <w:r w:rsidR="00711D81" w:rsidRPr="00C70649">
        <w:t xml:space="preserve"> </w:t>
      </w:r>
      <w:r w:rsidRPr="00C70649">
        <w:t xml:space="preserve">társadalmi </w:t>
      </w:r>
      <w:r w:rsidR="00711D81" w:rsidRPr="00C70649">
        <w:t xml:space="preserve">jelenségeinek horizontális elemzése </w:t>
      </w:r>
      <w:r w:rsidR="00A6218C" w:rsidRPr="00C70649">
        <w:t>– a változások értékelése</w:t>
      </w:r>
      <w:bookmarkEnd w:id="639"/>
      <w:bookmarkEnd w:id="640"/>
      <w:r w:rsidR="00A6218C" w:rsidRPr="00C70649">
        <w:t xml:space="preserve"> </w:t>
      </w:r>
    </w:p>
    <w:p w14:paraId="316C1FDF" w14:textId="59439B43" w:rsidR="00114D7F" w:rsidRDefault="00114D7F" w:rsidP="00114D7F">
      <w:pPr>
        <w:jc w:val="both"/>
      </w:pPr>
      <w:r>
        <w:t xml:space="preserve">Mórahalom városára </w:t>
      </w:r>
      <w:r w:rsidRPr="00A95E55">
        <w:t>a természetes fogyás jellemző, melyet a bevándorlás olyan mértékben ellensúlyoz, hogy a város népessége folyamatosan növekszik.</w:t>
      </w:r>
      <w:r>
        <w:t xml:space="preserve"> </w:t>
      </w:r>
      <w:r w:rsidRPr="00A95E55">
        <w:t>Jelentős aránynövekedés a 40-</w:t>
      </w:r>
      <w:r>
        <w:t>4</w:t>
      </w:r>
      <w:r w:rsidRPr="00A95E55">
        <w:t>9 éves korosztály esetében figyelhető meg</w:t>
      </w:r>
      <w:r>
        <w:t xml:space="preserve">, azonban közel hasonló arányú csökkenés tapasztalható a 30-39 éves korosztály arányában. Tekintettel arra, hogy az elmúlt évtizedben mind a nyugdíjas, mind a fiatal (0-14 éves) korosztály aránya emelkedett, </w:t>
      </w:r>
      <w:r w:rsidR="00210B1B">
        <w:t>nőtt</w:t>
      </w:r>
      <w:r>
        <w:t xml:space="preserve"> az eltartottsági ráta értéke is.</w:t>
      </w:r>
    </w:p>
    <w:p w14:paraId="6722A8FC" w14:textId="2684705A" w:rsidR="0057537F" w:rsidRDefault="00CF3948" w:rsidP="00114D7F">
      <w:pPr>
        <w:jc w:val="both"/>
      </w:pPr>
      <w:r>
        <w:t xml:space="preserve">A városba történő jelentős bevándorlás egy esetleges </w:t>
      </w:r>
      <w:r w:rsidR="002F0DF9">
        <w:t xml:space="preserve">konfliktusforrás lehet </w:t>
      </w:r>
      <w:r w:rsidR="00210B1B">
        <w:t xml:space="preserve">a </w:t>
      </w:r>
      <w:r>
        <w:t xml:space="preserve">helyi társadalom </w:t>
      </w:r>
      <w:r w:rsidR="002F0DF9">
        <w:t>tagjai közötti</w:t>
      </w:r>
      <w:r w:rsidR="00210B1B">
        <w:t>,</w:t>
      </w:r>
      <w:r w:rsidR="002F0DF9">
        <w:t xml:space="preserve"> amelynek fő töréspontja a </w:t>
      </w:r>
      <w:r w:rsidR="00434345">
        <w:t>városba betelepülők és az itt született vagy évtizedek óta a városban lévők között lehet.</w:t>
      </w:r>
    </w:p>
    <w:p w14:paraId="1C0F7618" w14:textId="51FC5194" w:rsidR="00114D7F" w:rsidRPr="009D0126" w:rsidRDefault="00114D7F" w:rsidP="00114D7F">
      <w:pPr>
        <w:jc w:val="both"/>
      </w:pPr>
      <w:r w:rsidRPr="00A95E55">
        <w:t>Habár Mórahalom az országhatár közelében fekszik</w:t>
      </w:r>
      <w:r w:rsidR="00BD7063">
        <w:t>,</w:t>
      </w:r>
      <w:r w:rsidRPr="00A95E55">
        <w:t xml:space="preserve"> a nemzetiségek aránya nem éri el a </w:t>
      </w:r>
      <w:r w:rsidRPr="009D0126">
        <w:t xml:space="preserve">2%-ot </w:t>
      </w:r>
      <w:r w:rsidRPr="00A95E55">
        <w:t>a teljes lakossághoz viszonyítva</w:t>
      </w:r>
      <w:r w:rsidRPr="009D0126">
        <w:t>. A német, román és a szerb a három jellemző nemzetiség.</w:t>
      </w:r>
    </w:p>
    <w:p w14:paraId="18324685" w14:textId="77777777" w:rsidR="00114D7F" w:rsidRDefault="00114D7F" w:rsidP="00114D7F">
      <w:pPr>
        <w:jc w:val="both"/>
        <w:rPr>
          <w:b/>
        </w:rPr>
      </w:pPr>
      <w:r>
        <w:t xml:space="preserve">Mórahalom képzettségi mutatói a 2011. évi népszámlálási adatok alapján mind az országos, mind a megyei átlagtól elmaradnak. A 7 évesnél idősebb lakosság körében a legfeljebb általános iskolával rendelkezők aránya és a </w:t>
      </w:r>
      <w:r w:rsidRPr="00074318">
        <w:t>középfokú iskola érettségi nélkül, szakmai oklevéllel</w:t>
      </w:r>
      <w:r>
        <w:t xml:space="preserve"> rendelkező lakosok aránya magasabb a megyei és országos átlagnál, ez különösen jelentős az első mutató esetében, míg az érettségivel és a felsőfokú végzettséggel rendelkezők arányában elmaradás tapasztalható.</w:t>
      </w:r>
    </w:p>
    <w:p w14:paraId="5BC820F3" w14:textId="51A025C3" w:rsidR="00114D7F" w:rsidRDefault="00114D7F" w:rsidP="00114D7F">
      <w:pPr>
        <w:jc w:val="both"/>
      </w:pPr>
      <w:r>
        <w:t xml:space="preserve">Mórahalom munkanélküliségi adatai rendkívül kedvezőek, az országos átlagnál 2,61, a megyeinél 0,78 százalékponttal alacsonyabb. </w:t>
      </w:r>
      <w:r w:rsidRPr="006D0314">
        <w:t xml:space="preserve">A lakosság országos és megyei átlagot meghaladó aránya dolgozik a mezőgazdaságban és erdőgazdálkodásban. A településről naponta ingázók aránya közel </w:t>
      </w:r>
      <w:r w:rsidRPr="00040070">
        <w:t>40%</w:t>
      </w:r>
      <w:r w:rsidR="00076F15">
        <w:t xml:space="preserve"> és</w:t>
      </w:r>
      <w:r w:rsidRPr="006D0314">
        <w:t xml:space="preserve"> évről évre nő. Többségük Szegedre jár dolgozni. Ugyanakkor az is igaz, hogy a településre bejárók </w:t>
      </w:r>
      <w:r w:rsidRPr="00040070">
        <w:t>40%-a p</w:t>
      </w:r>
      <w:r w:rsidRPr="006D0314">
        <w:t>ont Szegedről érkezik. Az ingázók nagy száma jelentős terhet ró a közlekedési hálózatra, valamint a tömegközlekedés fejlesztését is szükségessé teszi.</w:t>
      </w:r>
    </w:p>
    <w:p w14:paraId="27A4F2CE" w14:textId="77777777" w:rsidR="00114D7F" w:rsidRDefault="00114D7F" w:rsidP="00114D7F">
      <w:pPr>
        <w:jc w:val="both"/>
      </w:pPr>
      <w:r>
        <w:t>Bár a munkanélküliség alacsony a városban a jövedelem is annak tekinthető. Az alacsony presztízsű foglalkoztatási csoportokban foglalkoztatottak aránya 33,5% volt a 2011-es népszámlálás idején.</w:t>
      </w:r>
    </w:p>
    <w:p w14:paraId="6900E0FF" w14:textId="4234989F" w:rsidR="00114D7F" w:rsidRDefault="00114D7F" w:rsidP="00114D7F">
      <w:pPr>
        <w:jc w:val="both"/>
      </w:pPr>
      <w:r>
        <w:t>Az egy adózóra jutó személyi jövedelemadó-alapot képező jövedelem mind az országos, mind az ettől alacsonyabb megyei jövedelemszinttől elmarad, Csongrád-Csanád megye városai között az egy adózóra jutó éves jövedelem Mórahalmon a legalacsonyabb.</w:t>
      </w:r>
      <w:r w:rsidR="0046674F">
        <w:t xml:space="preserve"> </w:t>
      </w:r>
      <w:r>
        <w:t>Az egy adózóra jutó személyi jövedelemadó 313 ezer forint volt a városban 2019-ben, míg a családi adókedvezmény összege 386 ezer Ft.</w:t>
      </w:r>
    </w:p>
    <w:p w14:paraId="61C48800" w14:textId="7A947AEE" w:rsidR="00114D7F" w:rsidRDefault="00114D7F" w:rsidP="00114D7F">
      <w:pPr>
        <w:jc w:val="both"/>
      </w:pPr>
      <w:r>
        <w:t xml:space="preserve">Mórahalmon az ezer lakosra jutó </w:t>
      </w:r>
      <w:r w:rsidR="007A7E54">
        <w:t>foglalkoztatást</w:t>
      </w:r>
      <w:r>
        <w:t xml:space="preserve"> helyettesítő támogatásban részesülők havi átlagos száma az alacsony munkanélküliségnek köszönhetően mindössze 1,45 volt, amely kedvezőbb mind a megyei, mind a járási, mind az országos átlagnál.</w:t>
      </w:r>
    </w:p>
    <w:p w14:paraId="4BA26162" w14:textId="77777777" w:rsidR="00114D7F" w:rsidRDefault="00114D7F" w:rsidP="00114D7F">
      <w:pPr>
        <w:jc w:val="both"/>
      </w:pPr>
      <w:r>
        <w:t>Hasonlóan kedvező Mórahalom helyzete a szociálisan rászorulók által igénybe vehető közgyógyellátási igazolvánnyal rendelkezők számában. Ezer lakosra vetítve mindössze 24,3 fő kapta meg ezt a támogatási formát.</w:t>
      </w:r>
    </w:p>
    <w:p w14:paraId="2F7ED055" w14:textId="77777777" w:rsidR="00114D7F" w:rsidRDefault="00114D7F" w:rsidP="00114D7F">
      <w:pPr>
        <w:jc w:val="both"/>
      </w:pPr>
      <w:r>
        <w:t xml:space="preserve">Kevésbé kedvező a városban a nyugdíjasok helyzete. Mórahalmon 2019-ben 1 565 </w:t>
      </w:r>
      <w:r w:rsidRPr="00BF3E1E">
        <w:t>Nyugdíjban, ellátásban, járadékban és egyéb járandóságban részesülő</w:t>
      </w:r>
      <w:r>
        <w:t xml:space="preserve">t tartottak nyilván, ebből a saját jogon járó nyugdíjban, ellátásban részesülők száma 1 370 fő volt. Az átlagos nyugdíj összege alacsony, mindössze </w:t>
      </w:r>
      <w:r>
        <w:lastRenderedPageBreak/>
        <w:t>103 161 Ft volt havonta, amely kis mértékben magasabb ugyan a járási átlagnál, de a megyei értéktől 17,2%-kal, míg az országostól 23,8%-kal elmarad. Az alacsony nyugdíj összefüggésbe hozható a korábbi alacsonyabb bérszinttel.</w:t>
      </w:r>
    </w:p>
    <w:p w14:paraId="2F0B1DA7" w14:textId="77777777" w:rsidR="00114D7F" w:rsidRDefault="00114D7F" w:rsidP="00114D7F">
      <w:pPr>
        <w:jc w:val="both"/>
      </w:pPr>
      <w:r>
        <w:t>A nyugdíjasok kedvezőtlen helyzetét bizonyítja, hogy az ezer 65 éven felüli lakosra jutó szociális étkeztetésben részsülők száma (146,49 fő) mind a megyei, mind az országos átlagot meghaladja, mindössze az alacsonyabb átlagnyugdíjú Mórahalmi járásnál alacsonyabb.</w:t>
      </w:r>
    </w:p>
    <w:p w14:paraId="54FD9476" w14:textId="77777777" w:rsidR="008F0242" w:rsidRDefault="00114D7F" w:rsidP="00114D7F">
      <w:pPr>
        <w:jc w:val="both"/>
      </w:pPr>
      <w:r>
        <w:t xml:space="preserve">Mórahalom lakónépességének lakhatási körülményeiről a 2011-es népszámlálás idejében történt részletes felmérés. Ekkor a lakott lakásokon belül az egyszobás lakások </w:t>
      </w:r>
      <w:r w:rsidRPr="004943BA">
        <w:t>aránya 3,4% volt</w:t>
      </w:r>
      <w:r>
        <w:t xml:space="preserve">, a komfort nélküli, félkomfortos és szükséglakások aránya pedig városi </w:t>
      </w:r>
      <w:r w:rsidRPr="004943BA">
        <w:t>szinten 13,6%.</w:t>
      </w:r>
      <w:r>
        <w:t xml:space="preserve"> A városban a hajléktalan személyek nem élnek.</w:t>
      </w:r>
      <w:r w:rsidR="000E6AC5">
        <w:t xml:space="preserve"> </w:t>
      </w:r>
    </w:p>
    <w:p w14:paraId="587D622A" w14:textId="17FBE879" w:rsidR="00114D7F" w:rsidRDefault="000319D9" w:rsidP="00114D7F">
      <w:pPr>
        <w:jc w:val="both"/>
      </w:pPr>
      <w:r>
        <w:t xml:space="preserve">Mórahalom </w:t>
      </w:r>
      <w:r w:rsidR="001B110D">
        <w:t xml:space="preserve">sajátos </w:t>
      </w:r>
      <w:r>
        <w:t>történeti adottságából következik, hogy jelentős</w:t>
      </w:r>
      <w:r w:rsidR="001B110D">
        <w:t xml:space="preserve"> a külterületen élő lakosság száma – a 2011-es népszámlálás </w:t>
      </w:r>
      <w:r w:rsidR="00634D86">
        <w:t>1 376 főt tartott nyilván.</w:t>
      </w:r>
      <w:r w:rsidR="00BD5599">
        <w:t xml:space="preserve"> </w:t>
      </w:r>
      <w:r w:rsidR="00634D86">
        <w:t xml:space="preserve">Ezen lakosság </w:t>
      </w:r>
      <w:r w:rsidR="00BD5599">
        <w:t>lakhatási helyzete jelentősen eltér a városi átlagtól</w:t>
      </w:r>
      <w:r w:rsidR="008F0242">
        <w:t>, negatív irányba. A népszámlá</w:t>
      </w:r>
      <w:r w:rsidR="00DE1904">
        <w:t xml:space="preserve">lás alapján a KSH a külterület lakásállományát 820 db-ra becsülte, ennek több, mint egyharmada (36,1%) </w:t>
      </w:r>
      <w:r w:rsidR="00734503" w:rsidRPr="00BE0C6B">
        <w:rPr>
          <w:rFonts w:cs="Arial"/>
          <w:color w:val="000000"/>
        </w:rPr>
        <w:t>komfort nélküli, félkomfortos és szükséglakás</w:t>
      </w:r>
      <w:r w:rsidR="00734503">
        <w:rPr>
          <w:rFonts w:cs="Arial"/>
          <w:color w:val="000000"/>
        </w:rPr>
        <w:t>. Az egyszobás lakások aránya 5,6%.</w:t>
      </w:r>
      <w:r w:rsidR="00AF158F">
        <w:rPr>
          <w:rFonts w:cs="Arial"/>
          <w:color w:val="000000"/>
        </w:rPr>
        <w:t xml:space="preserve"> </w:t>
      </w:r>
      <w:r w:rsidR="006F7695">
        <w:rPr>
          <w:rFonts w:cs="Arial"/>
          <w:color w:val="000000"/>
        </w:rPr>
        <w:t xml:space="preserve">A külterületen élők számára további hátrányként értékelhető, hogy a nagyobb távolság miatt a városi szolgáltatások nehezebben hozzáférhetőek, </w:t>
      </w:r>
      <w:r w:rsidR="00C24C80">
        <w:rPr>
          <w:rFonts w:cs="Arial"/>
          <w:color w:val="000000"/>
        </w:rPr>
        <w:t>egyes közművek kiépítettségében hiányosságok tapasztalhatóak.</w:t>
      </w:r>
    </w:p>
    <w:p w14:paraId="70F49BB4" w14:textId="693CF486" w:rsidR="000D610E" w:rsidRDefault="000D610E" w:rsidP="00891CA8">
      <w:pPr>
        <w:jc w:val="both"/>
      </w:pPr>
      <w:r>
        <w:t>Mórahalom Város 2015-ben elfogadott Integrált Településfejlesztési Stratégiája az 1. sz. szegregációval veszélyeztett terület esetében rendelkezett Antiszegregációs Programmal, melynek intézkedései 5 horizontális cél és az ezekhez kapcsolódó 10 alcél köré szerveződ</w:t>
      </w:r>
      <w:r w:rsidR="00405C7F">
        <w:t>tek</w:t>
      </w:r>
      <w:r>
        <w:t>. A korábbi antiszegregációs program intézkedési tervének célrendszerét az alábbi táblázat tartalmazza:</w:t>
      </w:r>
    </w:p>
    <w:bookmarkStart w:id="641" w:name="_Toc90972421"/>
    <w:p w14:paraId="7306399B" w14:textId="6D90492F" w:rsidR="000D610E" w:rsidRDefault="000B28CD" w:rsidP="000B28CD">
      <w:pPr>
        <w:pStyle w:val="Kpalrs"/>
        <w:jc w:val="center"/>
      </w:pPr>
      <w:r>
        <w:fldChar w:fldCharType="begin"/>
      </w:r>
      <w:r>
        <w:instrText xml:space="preserve"> SEQ táblázat \* ARABIC </w:instrText>
      </w:r>
      <w:r>
        <w:fldChar w:fldCharType="separate"/>
      </w:r>
      <w:bookmarkStart w:id="642" w:name="_Toc95828088"/>
      <w:r w:rsidR="001C3E77">
        <w:rPr>
          <w:noProof/>
        </w:rPr>
        <w:t>56</w:t>
      </w:r>
      <w:r>
        <w:fldChar w:fldCharType="end"/>
      </w:r>
      <w:r>
        <w:t>. táblázat</w:t>
      </w:r>
      <w:r w:rsidR="000D610E">
        <w:t>: A 2015-ben elfogadott antiszegregációs terv horizontális céljai és alcéljai</w:t>
      </w:r>
      <w:bookmarkEnd w:id="641"/>
      <w:bookmarkEnd w:id="642"/>
    </w:p>
    <w:tbl>
      <w:tblPr>
        <w:tblStyle w:val="Listaszertblzat35jellszn1"/>
        <w:tblW w:w="9071" w:type="dxa"/>
        <w:tblLook w:val="00A0" w:firstRow="1" w:lastRow="0" w:firstColumn="1" w:lastColumn="0" w:noHBand="0" w:noVBand="0"/>
      </w:tblPr>
      <w:tblGrid>
        <w:gridCol w:w="3685"/>
        <w:gridCol w:w="5386"/>
      </w:tblGrid>
      <w:tr w:rsidR="000D610E" w:rsidRPr="000B28CD" w14:paraId="4DF607C7" w14:textId="77777777" w:rsidTr="003E67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85" w:type="dxa"/>
          </w:tcPr>
          <w:p w14:paraId="50DCDAD4" w14:textId="77777777" w:rsidR="000D610E" w:rsidRPr="000B28CD" w:rsidRDefault="000D610E" w:rsidP="008C74B1">
            <w:pPr>
              <w:spacing w:before="60" w:after="60"/>
              <w:jc w:val="center"/>
              <w:rPr>
                <w:b w:val="0"/>
                <w:sz w:val="20"/>
                <w:szCs w:val="20"/>
              </w:rPr>
            </w:pPr>
            <w:r w:rsidRPr="000B28CD">
              <w:rPr>
                <w:sz w:val="20"/>
                <w:szCs w:val="20"/>
              </w:rPr>
              <w:t xml:space="preserve">Horizontális célok </w:t>
            </w:r>
          </w:p>
        </w:tc>
        <w:tc>
          <w:tcPr>
            <w:cnfStyle w:val="000010000000" w:firstRow="0" w:lastRow="0" w:firstColumn="0" w:lastColumn="0" w:oddVBand="1" w:evenVBand="0" w:oddHBand="0" w:evenHBand="0" w:firstRowFirstColumn="0" w:firstRowLastColumn="0" w:lastRowFirstColumn="0" w:lastRowLastColumn="0"/>
            <w:tcW w:w="5386" w:type="dxa"/>
          </w:tcPr>
          <w:p w14:paraId="43C3EA08" w14:textId="77777777" w:rsidR="000D610E" w:rsidRPr="000B28CD" w:rsidRDefault="000D610E" w:rsidP="008C74B1">
            <w:pPr>
              <w:spacing w:before="60" w:after="60"/>
              <w:jc w:val="center"/>
              <w:rPr>
                <w:b w:val="0"/>
                <w:sz w:val="20"/>
                <w:szCs w:val="20"/>
              </w:rPr>
            </w:pPr>
            <w:r w:rsidRPr="000B28CD">
              <w:rPr>
                <w:sz w:val="20"/>
                <w:szCs w:val="20"/>
              </w:rPr>
              <w:t xml:space="preserve">Alcélok </w:t>
            </w:r>
          </w:p>
        </w:tc>
      </w:tr>
      <w:tr w:rsidR="000D610E" w:rsidRPr="008940AD" w14:paraId="74A79187" w14:textId="77777777" w:rsidTr="000409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vAlign w:val="center"/>
          </w:tcPr>
          <w:p w14:paraId="72953315" w14:textId="77777777" w:rsidR="000D610E" w:rsidRPr="008940AD" w:rsidRDefault="000D610E" w:rsidP="0004098C">
            <w:pPr>
              <w:spacing w:before="60" w:after="60"/>
            </w:pPr>
            <w:r w:rsidRPr="008940AD">
              <w:t>1. Helyi esélyegyenlőség megteremtése</w:t>
            </w:r>
          </w:p>
        </w:tc>
        <w:tc>
          <w:tcPr>
            <w:cnfStyle w:val="000010000000" w:firstRow="0" w:lastRow="0" w:firstColumn="0" w:lastColumn="0" w:oddVBand="1" w:evenVBand="0" w:oddHBand="0" w:evenHBand="0" w:firstRowFirstColumn="0" w:firstRowLastColumn="0" w:lastRowFirstColumn="0" w:lastRowLastColumn="0"/>
            <w:tcW w:w="5386" w:type="dxa"/>
            <w:vAlign w:val="center"/>
          </w:tcPr>
          <w:p w14:paraId="60D5AC01" w14:textId="77777777" w:rsidR="000D610E" w:rsidRPr="008940AD" w:rsidRDefault="000D610E" w:rsidP="0004098C">
            <w:pPr>
              <w:spacing w:before="60" w:after="60"/>
            </w:pPr>
            <w:r w:rsidRPr="008940AD">
              <w:t>Esélyteremtő programok</w:t>
            </w:r>
          </w:p>
          <w:p w14:paraId="00349A7A" w14:textId="77777777" w:rsidR="000D610E" w:rsidRPr="008940AD" w:rsidRDefault="000D610E" w:rsidP="0004098C">
            <w:pPr>
              <w:spacing w:before="60" w:after="60"/>
            </w:pPr>
            <w:r w:rsidRPr="008940AD">
              <w:t>Közszolgáltatásokhoz történő egyenlő hozzáférés</w:t>
            </w:r>
          </w:p>
          <w:p w14:paraId="7D16F450" w14:textId="77777777" w:rsidR="000D610E" w:rsidRPr="008940AD" w:rsidRDefault="000D610E" w:rsidP="0004098C">
            <w:pPr>
              <w:spacing w:before="60" w:after="60"/>
            </w:pPr>
            <w:r w:rsidRPr="008940AD">
              <w:t>Szegregációmentesség</w:t>
            </w:r>
          </w:p>
        </w:tc>
      </w:tr>
      <w:tr w:rsidR="000D610E" w:rsidRPr="008940AD" w14:paraId="746F88BF" w14:textId="77777777" w:rsidTr="0004098C">
        <w:tc>
          <w:tcPr>
            <w:cnfStyle w:val="001000000000" w:firstRow="0" w:lastRow="0" w:firstColumn="1" w:lastColumn="0" w:oddVBand="0" w:evenVBand="0" w:oddHBand="0" w:evenHBand="0" w:firstRowFirstColumn="0" w:firstRowLastColumn="0" w:lastRowFirstColumn="0" w:lastRowLastColumn="0"/>
            <w:tcW w:w="3685" w:type="dxa"/>
            <w:vAlign w:val="center"/>
          </w:tcPr>
          <w:p w14:paraId="5B86E8FE" w14:textId="77777777" w:rsidR="000D610E" w:rsidRPr="008940AD" w:rsidRDefault="000D610E" w:rsidP="0004098C">
            <w:pPr>
              <w:spacing w:before="60" w:after="60"/>
            </w:pPr>
            <w:r w:rsidRPr="008940AD">
              <w:t>2. Foglalkoztatottsági szint növelése</w:t>
            </w:r>
          </w:p>
        </w:tc>
        <w:tc>
          <w:tcPr>
            <w:cnfStyle w:val="000010000000" w:firstRow="0" w:lastRow="0" w:firstColumn="0" w:lastColumn="0" w:oddVBand="1" w:evenVBand="0" w:oddHBand="0" w:evenHBand="0" w:firstRowFirstColumn="0" w:firstRowLastColumn="0" w:lastRowFirstColumn="0" w:lastRowLastColumn="0"/>
            <w:tcW w:w="5386" w:type="dxa"/>
            <w:vAlign w:val="center"/>
          </w:tcPr>
          <w:p w14:paraId="61A54957" w14:textId="77777777" w:rsidR="000D610E" w:rsidRPr="008940AD" w:rsidRDefault="000D610E" w:rsidP="0004098C">
            <w:pPr>
              <w:spacing w:before="60" w:after="60"/>
            </w:pPr>
            <w:r w:rsidRPr="008940AD">
              <w:t>A rendszeres munkajövedelemmel nem rendelkezők számának emelkedése</w:t>
            </w:r>
          </w:p>
          <w:p w14:paraId="1CFB6C1E" w14:textId="77777777" w:rsidR="000D610E" w:rsidRPr="008940AD" w:rsidRDefault="000D610E" w:rsidP="0004098C">
            <w:pPr>
              <w:spacing w:before="60" w:after="60"/>
            </w:pPr>
            <w:r w:rsidRPr="008940AD">
              <w:t>Munkahelyteremtés támogatása</w:t>
            </w:r>
          </w:p>
        </w:tc>
      </w:tr>
      <w:tr w:rsidR="000D610E" w:rsidRPr="008940AD" w14:paraId="7A6DE09C" w14:textId="77777777" w:rsidTr="000409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vAlign w:val="center"/>
          </w:tcPr>
          <w:p w14:paraId="75DDFD05" w14:textId="77777777" w:rsidR="000D610E" w:rsidRPr="008940AD" w:rsidRDefault="000D610E" w:rsidP="0004098C">
            <w:pPr>
              <w:spacing w:before="60" w:after="60"/>
            </w:pPr>
            <w:r w:rsidRPr="008940AD">
              <w:t>3. Társadalmi és területi kohézió erősítése</w:t>
            </w:r>
          </w:p>
        </w:tc>
        <w:tc>
          <w:tcPr>
            <w:cnfStyle w:val="000010000000" w:firstRow="0" w:lastRow="0" w:firstColumn="0" w:lastColumn="0" w:oddVBand="1" w:evenVBand="0" w:oddHBand="0" w:evenHBand="0" w:firstRowFirstColumn="0" w:firstRowLastColumn="0" w:lastRowFirstColumn="0" w:lastRowLastColumn="0"/>
            <w:tcW w:w="5386" w:type="dxa"/>
            <w:vAlign w:val="center"/>
          </w:tcPr>
          <w:p w14:paraId="6040AFE9" w14:textId="77777777" w:rsidR="000D610E" w:rsidRPr="008940AD" w:rsidRDefault="000D610E" w:rsidP="0004098C">
            <w:pPr>
              <w:spacing w:before="60" w:after="60"/>
            </w:pPr>
            <w:r w:rsidRPr="008940AD">
              <w:t>Társadalmi egyenlőtlenségek csökkentése</w:t>
            </w:r>
          </w:p>
          <w:p w14:paraId="2CA96AAB" w14:textId="77777777" w:rsidR="000D610E" w:rsidRPr="008940AD" w:rsidRDefault="000D610E" w:rsidP="0004098C">
            <w:pPr>
              <w:spacing w:before="60" w:after="60"/>
            </w:pPr>
            <w:r w:rsidRPr="008940AD">
              <w:t>Közösségépítő programok</w:t>
            </w:r>
          </w:p>
        </w:tc>
      </w:tr>
      <w:tr w:rsidR="000D610E" w:rsidRPr="008940AD" w14:paraId="593254BD" w14:textId="77777777" w:rsidTr="0004098C">
        <w:tc>
          <w:tcPr>
            <w:cnfStyle w:val="001000000000" w:firstRow="0" w:lastRow="0" w:firstColumn="1" w:lastColumn="0" w:oddVBand="0" w:evenVBand="0" w:oddHBand="0" w:evenHBand="0" w:firstRowFirstColumn="0" w:firstRowLastColumn="0" w:lastRowFirstColumn="0" w:lastRowLastColumn="0"/>
            <w:tcW w:w="3685" w:type="dxa"/>
            <w:vAlign w:val="center"/>
          </w:tcPr>
          <w:p w14:paraId="644EAD3E" w14:textId="77777777" w:rsidR="000D610E" w:rsidRPr="008940AD" w:rsidRDefault="000D610E" w:rsidP="0004098C">
            <w:pPr>
              <w:spacing w:before="60" w:after="60"/>
            </w:pPr>
            <w:r w:rsidRPr="008940AD">
              <w:t>4. Fenntartható fejlődés biztosítása</w:t>
            </w:r>
          </w:p>
        </w:tc>
        <w:tc>
          <w:tcPr>
            <w:cnfStyle w:val="000010000000" w:firstRow="0" w:lastRow="0" w:firstColumn="0" w:lastColumn="0" w:oddVBand="1" w:evenVBand="0" w:oddHBand="0" w:evenHBand="0" w:firstRowFirstColumn="0" w:firstRowLastColumn="0" w:lastRowFirstColumn="0" w:lastRowLastColumn="0"/>
            <w:tcW w:w="5386" w:type="dxa"/>
            <w:vAlign w:val="center"/>
          </w:tcPr>
          <w:p w14:paraId="39590502" w14:textId="77777777" w:rsidR="000D610E" w:rsidRPr="008940AD" w:rsidRDefault="000D610E" w:rsidP="0004098C">
            <w:pPr>
              <w:spacing w:before="60" w:after="60"/>
            </w:pPr>
            <w:r w:rsidRPr="008940AD">
              <w:t>Gazdasági növekedés</w:t>
            </w:r>
          </w:p>
          <w:p w14:paraId="2721DD45" w14:textId="77777777" w:rsidR="000D610E" w:rsidRPr="008940AD" w:rsidRDefault="000D610E" w:rsidP="0004098C">
            <w:pPr>
              <w:spacing w:before="60" w:after="60"/>
            </w:pPr>
            <w:r w:rsidRPr="008940AD">
              <w:t>Környezetvédelem</w:t>
            </w:r>
          </w:p>
        </w:tc>
      </w:tr>
      <w:tr w:rsidR="000D610E" w:rsidRPr="008940AD" w14:paraId="79C378A2" w14:textId="77777777" w:rsidTr="000409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vAlign w:val="center"/>
          </w:tcPr>
          <w:p w14:paraId="7AE9CB18" w14:textId="77777777" w:rsidR="000D610E" w:rsidRPr="008940AD" w:rsidRDefault="000D610E" w:rsidP="0004098C">
            <w:pPr>
              <w:spacing w:before="60" w:after="60"/>
            </w:pPr>
            <w:r w:rsidRPr="008940AD">
              <w:t>5. Szociális városrehabilitáció folytatása</w:t>
            </w:r>
          </w:p>
        </w:tc>
        <w:tc>
          <w:tcPr>
            <w:cnfStyle w:val="000010000000" w:firstRow="0" w:lastRow="0" w:firstColumn="0" w:lastColumn="0" w:oddVBand="1" w:evenVBand="0" w:oddHBand="0" w:evenHBand="0" w:firstRowFirstColumn="0" w:firstRowLastColumn="0" w:lastRowFirstColumn="0" w:lastRowLastColumn="0"/>
            <w:tcW w:w="5386" w:type="dxa"/>
            <w:vAlign w:val="center"/>
          </w:tcPr>
          <w:p w14:paraId="76216242" w14:textId="77777777" w:rsidR="000D610E" w:rsidRPr="008940AD" w:rsidRDefault="000D610E" w:rsidP="0004098C">
            <w:pPr>
              <w:spacing w:before="60" w:after="60"/>
            </w:pPr>
            <w:r w:rsidRPr="008940AD">
              <w:t>Leromlott területek szegregálódásának megakadályozása</w:t>
            </w:r>
          </w:p>
        </w:tc>
      </w:tr>
    </w:tbl>
    <w:p w14:paraId="5AF7C607" w14:textId="39320D50" w:rsidR="000D610E" w:rsidRDefault="00E8716A" w:rsidP="00E8716A">
      <w:pPr>
        <w:pStyle w:val="Forrsmegjells"/>
      </w:pPr>
      <w:r>
        <w:t>Forrás: Mórahalom Város Integrált Településfejlesztési Stratégiája (2015)</w:t>
      </w:r>
    </w:p>
    <w:p w14:paraId="6E74D906" w14:textId="39D605F1" w:rsidR="00E8716A" w:rsidRDefault="000D610E" w:rsidP="000D610E">
      <w:pPr>
        <w:spacing w:before="60" w:after="60" w:line="240" w:lineRule="auto"/>
      </w:pPr>
      <w:r>
        <w:t>A program az egyes célokhoz különböző intézkedéseket is kapcsolt, melyeket az alábbi táblázat foglal össze:</w:t>
      </w:r>
    </w:p>
    <w:p w14:paraId="62AED0B4" w14:textId="77777777" w:rsidR="00E8716A" w:rsidRDefault="00E8716A">
      <w:r>
        <w:br w:type="page"/>
      </w:r>
    </w:p>
    <w:bookmarkStart w:id="643" w:name="_Toc90972422"/>
    <w:p w14:paraId="13B6BD42" w14:textId="6F8E7C90" w:rsidR="000D610E" w:rsidRDefault="00E8716A" w:rsidP="00E8716A">
      <w:pPr>
        <w:pStyle w:val="Kpalrs"/>
        <w:jc w:val="center"/>
      </w:pPr>
      <w:r>
        <w:lastRenderedPageBreak/>
        <w:fldChar w:fldCharType="begin"/>
      </w:r>
      <w:r>
        <w:instrText xml:space="preserve"> SEQ táblázat \* ARABIC </w:instrText>
      </w:r>
      <w:r>
        <w:fldChar w:fldCharType="separate"/>
      </w:r>
      <w:bookmarkStart w:id="644" w:name="_Toc95828089"/>
      <w:r w:rsidR="001C3E77">
        <w:rPr>
          <w:noProof/>
        </w:rPr>
        <w:t>57</w:t>
      </w:r>
      <w:r>
        <w:fldChar w:fldCharType="end"/>
      </w:r>
      <w:r>
        <w:t>. táblázat</w:t>
      </w:r>
      <w:r w:rsidR="000D610E">
        <w:t>: A horizontális célokhoz kapcsolódó intézkedések bemutatása</w:t>
      </w:r>
      <w:bookmarkEnd w:id="643"/>
      <w:bookmarkEnd w:id="644"/>
    </w:p>
    <w:tbl>
      <w:tblPr>
        <w:tblStyle w:val="Listaszertblzat35jellszn1"/>
        <w:tblW w:w="9071" w:type="dxa"/>
        <w:tblLook w:val="00A0" w:firstRow="1" w:lastRow="0" w:firstColumn="1" w:lastColumn="0" w:noHBand="0" w:noVBand="0"/>
      </w:tblPr>
      <w:tblGrid>
        <w:gridCol w:w="3685"/>
        <w:gridCol w:w="5386"/>
      </w:tblGrid>
      <w:tr w:rsidR="000D610E" w:rsidRPr="00E8716A" w14:paraId="575D4995" w14:textId="77777777" w:rsidTr="00C255A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685" w:type="dxa"/>
          </w:tcPr>
          <w:p w14:paraId="64874D0A" w14:textId="77777777" w:rsidR="000D610E" w:rsidRPr="00E8716A" w:rsidRDefault="000D610E" w:rsidP="008C74B1">
            <w:pPr>
              <w:spacing w:before="60" w:after="60"/>
              <w:jc w:val="center"/>
              <w:rPr>
                <w:b w:val="0"/>
                <w:sz w:val="20"/>
                <w:szCs w:val="20"/>
              </w:rPr>
            </w:pPr>
            <w:r w:rsidRPr="00E8716A">
              <w:rPr>
                <w:sz w:val="20"/>
                <w:szCs w:val="20"/>
              </w:rPr>
              <w:t>Horizontális cél</w:t>
            </w:r>
          </w:p>
        </w:tc>
        <w:tc>
          <w:tcPr>
            <w:cnfStyle w:val="000010000000" w:firstRow="0" w:lastRow="0" w:firstColumn="0" w:lastColumn="0" w:oddVBand="1" w:evenVBand="0" w:oddHBand="0" w:evenHBand="0" w:firstRowFirstColumn="0" w:firstRowLastColumn="0" w:lastRowFirstColumn="0" w:lastRowLastColumn="0"/>
            <w:tcW w:w="5386" w:type="dxa"/>
          </w:tcPr>
          <w:p w14:paraId="35A35E16" w14:textId="77777777" w:rsidR="000D610E" w:rsidRPr="00E8716A" w:rsidRDefault="000D610E" w:rsidP="008C74B1">
            <w:pPr>
              <w:spacing w:before="60" w:after="60"/>
              <w:jc w:val="center"/>
              <w:rPr>
                <w:b w:val="0"/>
                <w:sz w:val="20"/>
                <w:szCs w:val="20"/>
              </w:rPr>
            </w:pPr>
            <w:r w:rsidRPr="00E8716A">
              <w:rPr>
                <w:sz w:val="20"/>
                <w:szCs w:val="20"/>
              </w:rPr>
              <w:t>Megvalósítást célzó intézkedés</w:t>
            </w:r>
          </w:p>
        </w:tc>
      </w:tr>
      <w:tr w:rsidR="000D610E" w:rsidRPr="00E8716A" w14:paraId="07DBB8AE" w14:textId="77777777" w:rsidTr="00E87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vMerge w:val="restart"/>
            <w:vAlign w:val="center"/>
          </w:tcPr>
          <w:p w14:paraId="30DCBFEF" w14:textId="77777777" w:rsidR="000D610E" w:rsidRPr="00E8716A" w:rsidRDefault="000D610E" w:rsidP="00E8716A">
            <w:pPr>
              <w:spacing w:before="60" w:after="60"/>
              <w:rPr>
                <w:sz w:val="20"/>
                <w:szCs w:val="20"/>
              </w:rPr>
            </w:pPr>
            <w:r w:rsidRPr="00E8716A">
              <w:rPr>
                <w:sz w:val="20"/>
                <w:szCs w:val="20"/>
              </w:rPr>
              <w:t>1. Helyi esélyegyenlőség megteremtése</w:t>
            </w:r>
          </w:p>
        </w:tc>
        <w:tc>
          <w:tcPr>
            <w:cnfStyle w:val="000010000000" w:firstRow="0" w:lastRow="0" w:firstColumn="0" w:lastColumn="0" w:oddVBand="1" w:evenVBand="0" w:oddHBand="0" w:evenHBand="0" w:firstRowFirstColumn="0" w:firstRowLastColumn="0" w:lastRowFirstColumn="0" w:lastRowLastColumn="0"/>
            <w:tcW w:w="5386" w:type="dxa"/>
            <w:vAlign w:val="center"/>
          </w:tcPr>
          <w:p w14:paraId="1FBBEF65" w14:textId="77777777" w:rsidR="000D610E" w:rsidRPr="00E8716A" w:rsidRDefault="000D610E" w:rsidP="00E8716A">
            <w:pPr>
              <w:spacing w:before="60" w:after="60"/>
              <w:rPr>
                <w:sz w:val="20"/>
                <w:szCs w:val="20"/>
              </w:rPr>
            </w:pPr>
            <w:r w:rsidRPr="00E8716A">
              <w:rPr>
                <w:sz w:val="20"/>
                <w:szCs w:val="20"/>
              </w:rPr>
              <w:t>1.1 Hátrányos helyzet átörökítésének csökkentése</w:t>
            </w:r>
          </w:p>
        </w:tc>
      </w:tr>
      <w:tr w:rsidR="000D610E" w:rsidRPr="00E8716A" w14:paraId="36C6FB6A" w14:textId="77777777" w:rsidTr="00E8716A">
        <w:tc>
          <w:tcPr>
            <w:cnfStyle w:val="001000000000" w:firstRow="0" w:lastRow="0" w:firstColumn="1" w:lastColumn="0" w:oddVBand="0" w:evenVBand="0" w:oddHBand="0" w:evenHBand="0" w:firstRowFirstColumn="0" w:firstRowLastColumn="0" w:lastRowFirstColumn="0" w:lastRowLastColumn="0"/>
            <w:tcW w:w="3685" w:type="dxa"/>
            <w:vMerge/>
            <w:vAlign w:val="center"/>
          </w:tcPr>
          <w:p w14:paraId="1348AD87" w14:textId="77777777" w:rsidR="000D610E" w:rsidRPr="00E8716A" w:rsidRDefault="000D610E" w:rsidP="00E8716A">
            <w:pPr>
              <w:pStyle w:val="Listaszerbekezds"/>
              <w:spacing w:before="60" w:after="60"/>
              <w:rPr>
                <w:sz w:val="20"/>
                <w:szCs w:val="20"/>
              </w:rPr>
            </w:pPr>
          </w:p>
        </w:tc>
        <w:tc>
          <w:tcPr>
            <w:cnfStyle w:val="000010000000" w:firstRow="0" w:lastRow="0" w:firstColumn="0" w:lastColumn="0" w:oddVBand="1" w:evenVBand="0" w:oddHBand="0" w:evenHBand="0" w:firstRowFirstColumn="0" w:firstRowLastColumn="0" w:lastRowFirstColumn="0" w:lastRowLastColumn="0"/>
            <w:tcW w:w="5386" w:type="dxa"/>
            <w:vAlign w:val="center"/>
          </w:tcPr>
          <w:p w14:paraId="6635BE00" w14:textId="77777777" w:rsidR="000D610E" w:rsidRPr="00E8716A" w:rsidRDefault="000D610E" w:rsidP="00E8716A">
            <w:pPr>
              <w:spacing w:before="60" w:after="60"/>
              <w:rPr>
                <w:sz w:val="20"/>
                <w:szCs w:val="20"/>
              </w:rPr>
            </w:pPr>
            <w:r w:rsidRPr="00E8716A">
              <w:rPr>
                <w:sz w:val="20"/>
                <w:szCs w:val="20"/>
              </w:rPr>
              <w:t>1.2 Felzárkóztató foglalkoztatások szervezése HHH gyermekek részére</w:t>
            </w:r>
          </w:p>
        </w:tc>
      </w:tr>
      <w:tr w:rsidR="000D610E" w:rsidRPr="00E8716A" w14:paraId="16D7DD6C" w14:textId="77777777" w:rsidTr="00E87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vMerge/>
            <w:vAlign w:val="center"/>
          </w:tcPr>
          <w:p w14:paraId="0AA7DD30" w14:textId="77777777" w:rsidR="000D610E" w:rsidRPr="00E8716A" w:rsidRDefault="000D610E" w:rsidP="00E8716A">
            <w:pPr>
              <w:pStyle w:val="Listaszerbekezds"/>
              <w:spacing w:before="60" w:after="60"/>
              <w:rPr>
                <w:sz w:val="20"/>
                <w:szCs w:val="20"/>
              </w:rPr>
            </w:pPr>
          </w:p>
        </w:tc>
        <w:tc>
          <w:tcPr>
            <w:cnfStyle w:val="000010000000" w:firstRow="0" w:lastRow="0" w:firstColumn="0" w:lastColumn="0" w:oddVBand="1" w:evenVBand="0" w:oddHBand="0" w:evenHBand="0" w:firstRowFirstColumn="0" w:firstRowLastColumn="0" w:lastRowFirstColumn="0" w:lastRowLastColumn="0"/>
            <w:tcW w:w="5386" w:type="dxa"/>
            <w:vAlign w:val="center"/>
          </w:tcPr>
          <w:p w14:paraId="64DD3F72" w14:textId="77777777" w:rsidR="000D610E" w:rsidRPr="00E8716A" w:rsidRDefault="000D610E" w:rsidP="00E8716A">
            <w:pPr>
              <w:spacing w:before="60" w:after="60"/>
              <w:rPr>
                <w:sz w:val="20"/>
                <w:szCs w:val="20"/>
              </w:rPr>
            </w:pPr>
            <w:r w:rsidRPr="00E8716A">
              <w:rPr>
                <w:sz w:val="20"/>
                <w:szCs w:val="20"/>
              </w:rPr>
              <w:t>1.3 Szociális ellátások bővítése</w:t>
            </w:r>
          </w:p>
        </w:tc>
      </w:tr>
      <w:tr w:rsidR="000D610E" w:rsidRPr="00E8716A" w14:paraId="27A4CD3C" w14:textId="77777777" w:rsidTr="00E8716A">
        <w:tc>
          <w:tcPr>
            <w:cnfStyle w:val="001000000000" w:firstRow="0" w:lastRow="0" w:firstColumn="1" w:lastColumn="0" w:oddVBand="0" w:evenVBand="0" w:oddHBand="0" w:evenHBand="0" w:firstRowFirstColumn="0" w:firstRowLastColumn="0" w:lastRowFirstColumn="0" w:lastRowLastColumn="0"/>
            <w:tcW w:w="3685" w:type="dxa"/>
            <w:vMerge w:val="restart"/>
            <w:vAlign w:val="center"/>
          </w:tcPr>
          <w:p w14:paraId="72562603" w14:textId="77777777" w:rsidR="000D610E" w:rsidRPr="00E8716A" w:rsidRDefault="000D610E" w:rsidP="00E8716A">
            <w:pPr>
              <w:spacing w:before="60" w:after="60"/>
              <w:rPr>
                <w:sz w:val="20"/>
                <w:szCs w:val="20"/>
              </w:rPr>
            </w:pPr>
            <w:r w:rsidRPr="00E8716A">
              <w:rPr>
                <w:sz w:val="20"/>
                <w:szCs w:val="20"/>
              </w:rPr>
              <w:t>2.Foglalkoztatottsági szint növelése</w:t>
            </w:r>
          </w:p>
        </w:tc>
        <w:tc>
          <w:tcPr>
            <w:cnfStyle w:val="000010000000" w:firstRow="0" w:lastRow="0" w:firstColumn="0" w:lastColumn="0" w:oddVBand="1" w:evenVBand="0" w:oddHBand="0" w:evenHBand="0" w:firstRowFirstColumn="0" w:firstRowLastColumn="0" w:lastRowFirstColumn="0" w:lastRowLastColumn="0"/>
            <w:tcW w:w="5386" w:type="dxa"/>
            <w:vAlign w:val="center"/>
          </w:tcPr>
          <w:p w14:paraId="6DFD409E" w14:textId="77777777" w:rsidR="000D610E" w:rsidRPr="00E8716A" w:rsidRDefault="000D610E" w:rsidP="00E8716A">
            <w:pPr>
              <w:spacing w:before="60" w:after="60"/>
              <w:rPr>
                <w:sz w:val="20"/>
                <w:szCs w:val="20"/>
              </w:rPr>
            </w:pPr>
            <w:r w:rsidRPr="00E8716A">
              <w:rPr>
                <w:sz w:val="20"/>
                <w:szCs w:val="20"/>
              </w:rPr>
              <w:t>2.1 Tartós munkanélküliség csökkentése</w:t>
            </w:r>
          </w:p>
        </w:tc>
      </w:tr>
      <w:tr w:rsidR="000D610E" w:rsidRPr="00E8716A" w14:paraId="6173420D" w14:textId="77777777" w:rsidTr="00E87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vMerge/>
            <w:vAlign w:val="center"/>
          </w:tcPr>
          <w:p w14:paraId="7862368F" w14:textId="77777777" w:rsidR="000D610E" w:rsidRPr="00E8716A" w:rsidRDefault="000D610E" w:rsidP="00E8716A">
            <w:pPr>
              <w:spacing w:before="60" w:after="60"/>
              <w:rPr>
                <w:sz w:val="20"/>
                <w:szCs w:val="20"/>
              </w:rPr>
            </w:pPr>
          </w:p>
        </w:tc>
        <w:tc>
          <w:tcPr>
            <w:cnfStyle w:val="000010000000" w:firstRow="0" w:lastRow="0" w:firstColumn="0" w:lastColumn="0" w:oddVBand="1" w:evenVBand="0" w:oddHBand="0" w:evenHBand="0" w:firstRowFirstColumn="0" w:firstRowLastColumn="0" w:lastRowFirstColumn="0" w:lastRowLastColumn="0"/>
            <w:tcW w:w="5386" w:type="dxa"/>
            <w:vAlign w:val="center"/>
          </w:tcPr>
          <w:p w14:paraId="6AD3FBE4" w14:textId="77777777" w:rsidR="000D610E" w:rsidRPr="00E8716A" w:rsidRDefault="000D610E" w:rsidP="00E8716A">
            <w:pPr>
              <w:spacing w:before="60" w:after="60"/>
              <w:rPr>
                <w:sz w:val="20"/>
                <w:szCs w:val="20"/>
              </w:rPr>
            </w:pPr>
            <w:r w:rsidRPr="00E8716A">
              <w:rPr>
                <w:sz w:val="20"/>
                <w:szCs w:val="20"/>
              </w:rPr>
              <w:t>2.2. Visszatérés a munkaerő piacra</w:t>
            </w:r>
          </w:p>
        </w:tc>
      </w:tr>
      <w:tr w:rsidR="000D610E" w:rsidRPr="00E8716A" w14:paraId="3F3E66C3" w14:textId="77777777" w:rsidTr="00E8716A">
        <w:tc>
          <w:tcPr>
            <w:cnfStyle w:val="001000000000" w:firstRow="0" w:lastRow="0" w:firstColumn="1" w:lastColumn="0" w:oddVBand="0" w:evenVBand="0" w:oddHBand="0" w:evenHBand="0" w:firstRowFirstColumn="0" w:firstRowLastColumn="0" w:lastRowFirstColumn="0" w:lastRowLastColumn="0"/>
            <w:tcW w:w="3685" w:type="dxa"/>
            <w:vMerge w:val="restart"/>
            <w:vAlign w:val="center"/>
          </w:tcPr>
          <w:p w14:paraId="1DB9E00A" w14:textId="77777777" w:rsidR="000D610E" w:rsidRPr="00E8716A" w:rsidRDefault="000D610E" w:rsidP="00E8716A">
            <w:pPr>
              <w:pStyle w:val="Listaszerbekezds"/>
              <w:spacing w:before="60" w:after="60"/>
              <w:ind w:left="0"/>
              <w:rPr>
                <w:sz w:val="20"/>
                <w:szCs w:val="20"/>
              </w:rPr>
            </w:pPr>
            <w:r w:rsidRPr="00E8716A">
              <w:rPr>
                <w:sz w:val="20"/>
                <w:szCs w:val="20"/>
              </w:rPr>
              <w:t>3. Társadalmi és területi kohézió erősítése</w:t>
            </w:r>
          </w:p>
        </w:tc>
        <w:tc>
          <w:tcPr>
            <w:cnfStyle w:val="000010000000" w:firstRow="0" w:lastRow="0" w:firstColumn="0" w:lastColumn="0" w:oddVBand="1" w:evenVBand="0" w:oddHBand="0" w:evenHBand="0" w:firstRowFirstColumn="0" w:firstRowLastColumn="0" w:lastRowFirstColumn="0" w:lastRowLastColumn="0"/>
            <w:tcW w:w="5386" w:type="dxa"/>
            <w:vAlign w:val="center"/>
          </w:tcPr>
          <w:p w14:paraId="7ED4A803" w14:textId="77777777" w:rsidR="000D610E" w:rsidRPr="00E8716A" w:rsidRDefault="000D610E" w:rsidP="00E8716A">
            <w:pPr>
              <w:spacing w:before="60" w:after="60"/>
              <w:rPr>
                <w:sz w:val="20"/>
                <w:szCs w:val="20"/>
              </w:rPr>
            </w:pPr>
            <w:r w:rsidRPr="00E8716A">
              <w:rPr>
                <w:sz w:val="20"/>
                <w:szCs w:val="20"/>
              </w:rPr>
              <w:t>3.1 Szociális, egészségügyi, sport szolgáltatások bővítése</w:t>
            </w:r>
          </w:p>
        </w:tc>
      </w:tr>
      <w:tr w:rsidR="000D610E" w:rsidRPr="00E8716A" w14:paraId="6C21CE65" w14:textId="77777777" w:rsidTr="00E87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vMerge/>
            <w:vAlign w:val="center"/>
          </w:tcPr>
          <w:p w14:paraId="57F9216D" w14:textId="77777777" w:rsidR="000D610E" w:rsidRPr="00E8716A" w:rsidRDefault="000D610E" w:rsidP="00E8716A">
            <w:pPr>
              <w:pStyle w:val="Listaszerbekezds"/>
              <w:spacing w:before="60" w:after="60"/>
              <w:rPr>
                <w:sz w:val="20"/>
                <w:szCs w:val="20"/>
              </w:rPr>
            </w:pPr>
          </w:p>
        </w:tc>
        <w:tc>
          <w:tcPr>
            <w:cnfStyle w:val="000010000000" w:firstRow="0" w:lastRow="0" w:firstColumn="0" w:lastColumn="0" w:oddVBand="1" w:evenVBand="0" w:oddHBand="0" w:evenHBand="0" w:firstRowFirstColumn="0" w:firstRowLastColumn="0" w:lastRowFirstColumn="0" w:lastRowLastColumn="0"/>
            <w:tcW w:w="5386" w:type="dxa"/>
            <w:vAlign w:val="center"/>
          </w:tcPr>
          <w:p w14:paraId="0B844398" w14:textId="77777777" w:rsidR="000D610E" w:rsidRPr="00E8716A" w:rsidRDefault="000D610E" w:rsidP="00E8716A">
            <w:pPr>
              <w:spacing w:before="60" w:after="60"/>
              <w:rPr>
                <w:sz w:val="20"/>
                <w:szCs w:val="20"/>
              </w:rPr>
            </w:pPr>
            <w:r w:rsidRPr="00E8716A">
              <w:rPr>
                <w:sz w:val="20"/>
                <w:szCs w:val="20"/>
              </w:rPr>
              <w:t>3.2 Programok szervezése idősek részére</w:t>
            </w:r>
          </w:p>
        </w:tc>
      </w:tr>
      <w:tr w:rsidR="000D610E" w:rsidRPr="00E8716A" w14:paraId="7B475AE5" w14:textId="77777777" w:rsidTr="00E8716A">
        <w:tc>
          <w:tcPr>
            <w:cnfStyle w:val="001000000000" w:firstRow="0" w:lastRow="0" w:firstColumn="1" w:lastColumn="0" w:oddVBand="0" w:evenVBand="0" w:oddHBand="0" w:evenHBand="0" w:firstRowFirstColumn="0" w:firstRowLastColumn="0" w:lastRowFirstColumn="0" w:lastRowLastColumn="0"/>
            <w:tcW w:w="3685" w:type="dxa"/>
            <w:vMerge/>
            <w:vAlign w:val="center"/>
          </w:tcPr>
          <w:p w14:paraId="67F7F106" w14:textId="77777777" w:rsidR="000D610E" w:rsidRPr="00E8716A" w:rsidRDefault="000D610E" w:rsidP="00E8716A">
            <w:pPr>
              <w:spacing w:before="60" w:after="60"/>
              <w:rPr>
                <w:sz w:val="20"/>
                <w:szCs w:val="20"/>
              </w:rPr>
            </w:pPr>
          </w:p>
        </w:tc>
        <w:tc>
          <w:tcPr>
            <w:cnfStyle w:val="000010000000" w:firstRow="0" w:lastRow="0" w:firstColumn="0" w:lastColumn="0" w:oddVBand="1" w:evenVBand="0" w:oddHBand="0" w:evenHBand="0" w:firstRowFirstColumn="0" w:firstRowLastColumn="0" w:lastRowFirstColumn="0" w:lastRowLastColumn="0"/>
            <w:tcW w:w="5386" w:type="dxa"/>
            <w:vAlign w:val="center"/>
          </w:tcPr>
          <w:p w14:paraId="2DE66898" w14:textId="77777777" w:rsidR="000D610E" w:rsidRPr="00E8716A" w:rsidRDefault="000D610E" w:rsidP="00E8716A">
            <w:pPr>
              <w:spacing w:before="60" w:after="60"/>
              <w:rPr>
                <w:sz w:val="20"/>
                <w:szCs w:val="20"/>
              </w:rPr>
            </w:pPr>
            <w:r w:rsidRPr="00E8716A">
              <w:rPr>
                <w:sz w:val="20"/>
                <w:szCs w:val="20"/>
              </w:rPr>
              <w:t>3.3 Közösségi programok szervezése</w:t>
            </w:r>
          </w:p>
        </w:tc>
      </w:tr>
      <w:tr w:rsidR="000D610E" w:rsidRPr="00E8716A" w14:paraId="64AEAA84" w14:textId="77777777" w:rsidTr="00E87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vAlign w:val="center"/>
          </w:tcPr>
          <w:p w14:paraId="7B76EE8F" w14:textId="77777777" w:rsidR="000D610E" w:rsidRPr="00E8716A" w:rsidRDefault="000D610E" w:rsidP="00E8716A">
            <w:pPr>
              <w:spacing w:before="60" w:after="60"/>
              <w:rPr>
                <w:sz w:val="20"/>
                <w:szCs w:val="20"/>
              </w:rPr>
            </w:pPr>
            <w:r w:rsidRPr="00E8716A">
              <w:rPr>
                <w:sz w:val="20"/>
                <w:szCs w:val="20"/>
              </w:rPr>
              <w:t>4. Fenntartható fejlődés biztosítása</w:t>
            </w:r>
          </w:p>
        </w:tc>
        <w:tc>
          <w:tcPr>
            <w:cnfStyle w:val="000010000000" w:firstRow="0" w:lastRow="0" w:firstColumn="0" w:lastColumn="0" w:oddVBand="1" w:evenVBand="0" w:oddHBand="0" w:evenHBand="0" w:firstRowFirstColumn="0" w:firstRowLastColumn="0" w:lastRowFirstColumn="0" w:lastRowLastColumn="0"/>
            <w:tcW w:w="5386" w:type="dxa"/>
            <w:vAlign w:val="center"/>
          </w:tcPr>
          <w:p w14:paraId="1CAAEF65" w14:textId="77777777" w:rsidR="000D610E" w:rsidRPr="00E8716A" w:rsidRDefault="000D610E" w:rsidP="00E8716A">
            <w:pPr>
              <w:spacing w:before="60" w:after="60"/>
              <w:rPr>
                <w:sz w:val="20"/>
                <w:szCs w:val="20"/>
              </w:rPr>
            </w:pPr>
            <w:r w:rsidRPr="00E8716A">
              <w:rPr>
                <w:sz w:val="20"/>
                <w:szCs w:val="20"/>
              </w:rPr>
              <w:t>4.1 Gazdasági növekedés</w:t>
            </w:r>
          </w:p>
        </w:tc>
      </w:tr>
      <w:tr w:rsidR="000D610E" w:rsidRPr="00E8716A" w14:paraId="6F8EC516" w14:textId="77777777" w:rsidTr="00E8716A">
        <w:tc>
          <w:tcPr>
            <w:cnfStyle w:val="001000000000" w:firstRow="0" w:lastRow="0" w:firstColumn="1" w:lastColumn="0" w:oddVBand="0" w:evenVBand="0" w:oddHBand="0" w:evenHBand="0" w:firstRowFirstColumn="0" w:firstRowLastColumn="0" w:lastRowFirstColumn="0" w:lastRowLastColumn="0"/>
            <w:tcW w:w="3685" w:type="dxa"/>
            <w:vAlign w:val="center"/>
          </w:tcPr>
          <w:p w14:paraId="1BD065F8" w14:textId="77777777" w:rsidR="000D610E" w:rsidRPr="00E8716A" w:rsidRDefault="000D610E" w:rsidP="00E8716A">
            <w:pPr>
              <w:spacing w:before="60" w:after="60"/>
              <w:rPr>
                <w:sz w:val="20"/>
                <w:szCs w:val="20"/>
              </w:rPr>
            </w:pPr>
            <w:r w:rsidRPr="00E8716A">
              <w:rPr>
                <w:sz w:val="20"/>
                <w:szCs w:val="20"/>
              </w:rPr>
              <w:t>5. Szociális város-rehabilitáció folytatása</w:t>
            </w:r>
          </w:p>
        </w:tc>
        <w:tc>
          <w:tcPr>
            <w:cnfStyle w:val="000010000000" w:firstRow="0" w:lastRow="0" w:firstColumn="0" w:lastColumn="0" w:oddVBand="1" w:evenVBand="0" w:oddHBand="0" w:evenHBand="0" w:firstRowFirstColumn="0" w:firstRowLastColumn="0" w:lastRowFirstColumn="0" w:lastRowLastColumn="0"/>
            <w:tcW w:w="5386" w:type="dxa"/>
            <w:vAlign w:val="center"/>
          </w:tcPr>
          <w:p w14:paraId="24E490AB" w14:textId="77777777" w:rsidR="000D610E" w:rsidRPr="00E8716A" w:rsidRDefault="000D610E" w:rsidP="00E8716A">
            <w:pPr>
              <w:spacing w:before="60" w:after="60"/>
              <w:rPr>
                <w:sz w:val="20"/>
                <w:szCs w:val="20"/>
              </w:rPr>
            </w:pPr>
            <w:r w:rsidRPr="00E8716A">
              <w:rPr>
                <w:sz w:val="20"/>
                <w:szCs w:val="20"/>
              </w:rPr>
              <w:t>5.1 Infrastrukturális fejlesztések megvalósítása, közösségi terek, komplex integrációs programok</w:t>
            </w:r>
          </w:p>
        </w:tc>
      </w:tr>
    </w:tbl>
    <w:p w14:paraId="37A01ECE" w14:textId="77777777" w:rsidR="00E8716A" w:rsidRDefault="00E8716A" w:rsidP="00E8716A">
      <w:pPr>
        <w:pStyle w:val="Forrsmegjells"/>
      </w:pPr>
      <w:r>
        <w:t>Forrás: Mórahalom Város Integrált Településfejlesztési Stratégiája (2015)</w:t>
      </w:r>
    </w:p>
    <w:p w14:paraId="307D71B6" w14:textId="01BF715B" w:rsidR="00A6218C" w:rsidRDefault="009D14D8" w:rsidP="00684304">
      <w:pPr>
        <w:jc w:val="both"/>
      </w:pPr>
      <w:r>
        <w:t>Városi szinten 5 nagyobb projekt</w:t>
      </w:r>
      <w:r w:rsidR="00434345">
        <w:t xml:space="preserve">/program megvalósítása </w:t>
      </w:r>
      <w:r w:rsidR="004A1369">
        <w:t>történt az elmúlt években:</w:t>
      </w:r>
      <w:r w:rsidR="00104020">
        <w:t xml:space="preserve"> </w:t>
      </w:r>
    </w:p>
    <w:p w14:paraId="4E31ED0A" w14:textId="77777777" w:rsidR="00684304" w:rsidRDefault="00684304" w:rsidP="00684304">
      <w:pPr>
        <w:jc w:val="both"/>
        <w:rPr>
          <w:rStyle w:val="Kiemels2"/>
        </w:rPr>
      </w:pPr>
      <w:r>
        <w:rPr>
          <w:rStyle w:val="Kiemels2"/>
        </w:rPr>
        <w:t xml:space="preserve">EFOP-1.2.11-16-2017-00019 - </w:t>
      </w:r>
      <w:r w:rsidRPr="00F51F03">
        <w:rPr>
          <w:rStyle w:val="Kiemels2"/>
        </w:rPr>
        <w:t>Esély Otthon - otthonteremtés és életpályatervezés Mórahalom ifjúságának</w:t>
      </w:r>
    </w:p>
    <w:p w14:paraId="6C5F7EFC" w14:textId="2B480527" w:rsidR="00684304" w:rsidRPr="00684304" w:rsidRDefault="00684304" w:rsidP="00684304">
      <w:pPr>
        <w:jc w:val="both"/>
        <w:rPr>
          <w:rStyle w:val="Kiemels2"/>
          <w:b w:val="0"/>
          <w:bCs w:val="0"/>
        </w:rPr>
      </w:pPr>
      <w:r w:rsidRPr="00AD7C4C">
        <w:rPr>
          <w:rStyle w:val="Kiemels2"/>
          <w:b w:val="0"/>
          <w:bCs w:val="0"/>
        </w:rPr>
        <w:t>A 2018-202</w:t>
      </w:r>
      <w:r w:rsidR="00A56B8F" w:rsidRPr="00AD7C4C">
        <w:rPr>
          <w:rStyle w:val="Kiemels2"/>
          <w:b w:val="0"/>
          <w:bCs w:val="0"/>
        </w:rPr>
        <w:t>1</w:t>
      </w:r>
      <w:r w:rsidRPr="00AD7C4C">
        <w:rPr>
          <w:rStyle w:val="Kiemels2"/>
          <w:b w:val="0"/>
          <w:bCs w:val="0"/>
        </w:rPr>
        <w:t xml:space="preserve"> között</w:t>
      </w:r>
      <w:r w:rsidRPr="00684304">
        <w:rPr>
          <w:rStyle w:val="Kiemels2"/>
          <w:b w:val="0"/>
          <w:bCs w:val="0"/>
        </w:rPr>
        <w:t xml:space="preserve"> megvalósult projekt közel 164 millió forint költségvetésből a következő célok teljesítéséhez járult hozzá:</w:t>
      </w:r>
    </w:p>
    <w:p w14:paraId="26976809" w14:textId="77777777" w:rsidR="00684304" w:rsidRDefault="00684304" w:rsidP="008A3912">
      <w:pPr>
        <w:pStyle w:val="Listaszerbekezds"/>
        <w:numPr>
          <w:ilvl w:val="0"/>
          <w:numId w:val="63"/>
        </w:numPr>
        <w:spacing w:before="120" w:after="120" w:line="259" w:lineRule="auto"/>
        <w:ind w:left="714" w:hanging="357"/>
        <w:contextualSpacing w:val="0"/>
        <w:jc w:val="both"/>
      </w:pPr>
      <w:r>
        <w:t xml:space="preserve">Ingatlanok kialakítása, felszerelése önálló lakhatás céljából, a projektben résztvevő, a célcsoportba tartozó fiatal egyének, illetve párok, családok számára. </w:t>
      </w:r>
    </w:p>
    <w:p w14:paraId="197ED6B2" w14:textId="5EC183F5" w:rsidR="00684304" w:rsidRDefault="00684304" w:rsidP="008A3912">
      <w:pPr>
        <w:pStyle w:val="Listaszerbekezds"/>
        <w:numPr>
          <w:ilvl w:val="0"/>
          <w:numId w:val="63"/>
        </w:numPr>
        <w:spacing w:before="120" w:after="120" w:line="259" w:lineRule="auto"/>
        <w:ind w:left="714" w:hanging="357"/>
        <w:contextualSpacing w:val="0"/>
        <w:jc w:val="both"/>
      </w:pPr>
      <w:r>
        <w:t>Fiatalok életpálya-tervezését segítő helyi szolgáltatások nyújtása, munkaszerzési ismeretek (pl. önéletrajz írás, interjú felkészítés, munkakeresési lehetőségek megismerése, továbbképzési és átképzési lehetőségek</w:t>
      </w:r>
      <w:r w:rsidR="004E3C93">
        <w:t>)</w:t>
      </w:r>
      <w:r>
        <w:t xml:space="preserve"> bővítése.</w:t>
      </w:r>
    </w:p>
    <w:p w14:paraId="31FF31B3" w14:textId="77777777" w:rsidR="00684304" w:rsidRDefault="00684304" w:rsidP="008A3912">
      <w:pPr>
        <w:pStyle w:val="Listaszerbekezds"/>
        <w:numPr>
          <w:ilvl w:val="0"/>
          <w:numId w:val="63"/>
        </w:numPr>
        <w:spacing w:before="120" w:after="120" w:line="259" w:lineRule="auto"/>
        <w:ind w:left="714" w:hanging="357"/>
        <w:contextualSpacing w:val="0"/>
        <w:jc w:val="both"/>
      </w:pPr>
      <w:r>
        <w:t>A célcsoport bevonásával, a támogatási kérelemben benyújtott fejlesztési koncepción alapuló helyi lehetőségeket, értékeket, adottságokat feltáró, erre épülő gazdasági együttműködéseket generáló tevékenységek szervezése.</w:t>
      </w:r>
    </w:p>
    <w:p w14:paraId="26225AFF" w14:textId="77777777" w:rsidR="00684304" w:rsidRDefault="00684304" w:rsidP="008A3912">
      <w:pPr>
        <w:pStyle w:val="Listaszerbekezds"/>
        <w:numPr>
          <w:ilvl w:val="0"/>
          <w:numId w:val="63"/>
        </w:numPr>
        <w:spacing w:before="120" w:after="120" w:line="259" w:lineRule="auto"/>
        <w:ind w:left="714" w:hanging="357"/>
        <w:contextualSpacing w:val="0"/>
        <w:jc w:val="both"/>
      </w:pPr>
      <w:r>
        <w:t>A helyi gazdaságba való bekapcsolódást lehetővé tevő ismeretátadás / helyi ösztönző rendszer kialakítása és nyújtása célcsoport számára.</w:t>
      </w:r>
    </w:p>
    <w:p w14:paraId="0F09C09B" w14:textId="77777777" w:rsidR="00684304" w:rsidRDefault="00684304" w:rsidP="008A3912">
      <w:pPr>
        <w:pStyle w:val="Listaszerbekezds"/>
        <w:numPr>
          <w:ilvl w:val="0"/>
          <w:numId w:val="63"/>
        </w:numPr>
        <w:spacing w:before="120" w:after="120" w:line="259" w:lineRule="auto"/>
        <w:ind w:left="714" w:hanging="357"/>
        <w:contextualSpacing w:val="0"/>
        <w:jc w:val="both"/>
      </w:pPr>
      <w:r>
        <w:t xml:space="preserve">Személyre szabott felkészítés a fejlesztési célterületen megvalósuló, hazai és uniós pályázati programokban való részvételre. </w:t>
      </w:r>
    </w:p>
    <w:p w14:paraId="042EB73B" w14:textId="77777777" w:rsidR="00684304" w:rsidRPr="003F694D" w:rsidRDefault="00684304" w:rsidP="008A3912">
      <w:pPr>
        <w:pStyle w:val="Listaszerbekezds"/>
        <w:numPr>
          <w:ilvl w:val="0"/>
          <w:numId w:val="63"/>
        </w:numPr>
        <w:spacing w:before="120" w:after="120" w:line="259" w:lineRule="auto"/>
        <w:ind w:left="714" w:hanging="357"/>
        <w:contextualSpacing w:val="0"/>
        <w:jc w:val="both"/>
        <w:rPr>
          <w:b/>
          <w:bCs/>
        </w:rPr>
      </w:pPr>
      <w:r>
        <w:t>A fiatalok helyben maradását támogató, saját (dokumentált) jó gyakorlatok folytatása, vagy más településeken alkalmazott (dokumentált) jó gyakorlatok adaptálása.</w:t>
      </w:r>
    </w:p>
    <w:p w14:paraId="0F37F966" w14:textId="77777777" w:rsidR="00684304" w:rsidRDefault="00684304" w:rsidP="00684304">
      <w:pPr>
        <w:jc w:val="both"/>
        <w:rPr>
          <w:b/>
          <w:bCs/>
        </w:rPr>
      </w:pPr>
      <w:r w:rsidRPr="008B36B2">
        <w:rPr>
          <w:b/>
          <w:bCs/>
        </w:rPr>
        <w:t xml:space="preserve">EFOP-1.5.3-16-2017-0039 </w:t>
      </w:r>
      <w:r>
        <w:rPr>
          <w:b/>
          <w:bCs/>
        </w:rPr>
        <w:t xml:space="preserve">- </w:t>
      </w:r>
      <w:r w:rsidRPr="00693959">
        <w:rPr>
          <w:b/>
          <w:bCs/>
        </w:rPr>
        <w:t>Humán szolgáltatások fejlesztése térségi szemléletben a Mórahalmi járásban</w:t>
      </w:r>
    </w:p>
    <w:p w14:paraId="716782E9" w14:textId="6CB948FA" w:rsidR="00684304" w:rsidRPr="00455462" w:rsidRDefault="00684304" w:rsidP="00684304">
      <w:pPr>
        <w:jc w:val="both"/>
      </w:pPr>
      <w:r w:rsidRPr="00455462">
        <w:t xml:space="preserve">A 2018. február 1-től </w:t>
      </w:r>
      <w:r w:rsidRPr="00AD7C4C">
        <w:t xml:space="preserve">2021. </w:t>
      </w:r>
      <w:r w:rsidR="00A56B8F" w:rsidRPr="00AD7C4C">
        <w:t>október</w:t>
      </w:r>
      <w:r w:rsidRPr="00AD7C4C">
        <w:t xml:space="preserve"> </w:t>
      </w:r>
      <w:r w:rsidR="00A56B8F" w:rsidRPr="00AD7C4C">
        <w:t>3</w:t>
      </w:r>
      <w:r w:rsidRPr="00AD7C4C">
        <w:t>1-ig</w:t>
      </w:r>
      <w:r w:rsidRPr="00455462">
        <w:t xml:space="preserve"> tartó programban közel 500 millió Ft támogatás felhasználásával az alábbi programok megvalósítása történik</w:t>
      </w:r>
      <w:r w:rsidR="00DD6221">
        <w:t>:</w:t>
      </w:r>
    </w:p>
    <w:p w14:paraId="2B162213" w14:textId="58B5F926" w:rsidR="00684304" w:rsidRDefault="00684304" w:rsidP="008A3912">
      <w:pPr>
        <w:pStyle w:val="Listaszerbekezds"/>
        <w:numPr>
          <w:ilvl w:val="0"/>
          <w:numId w:val="65"/>
        </w:numPr>
        <w:spacing w:before="120" w:after="120" w:line="259" w:lineRule="auto"/>
        <w:ind w:left="714" w:hanging="357"/>
        <w:contextualSpacing w:val="0"/>
        <w:jc w:val="both"/>
      </w:pPr>
      <w:r w:rsidRPr="0003151E">
        <w:lastRenderedPageBreak/>
        <w:t>A humán közszolgáltatások szakember-ellátottságának fejlesztését szolgáló ösztönző programok megvalósítása</w:t>
      </w:r>
      <w:r w:rsidR="00DD6221">
        <w:t>;</w:t>
      </w:r>
    </w:p>
    <w:p w14:paraId="0B260F71" w14:textId="5824164C" w:rsidR="00684304" w:rsidRDefault="00684304" w:rsidP="008A3912">
      <w:pPr>
        <w:pStyle w:val="Listaszerbekezds"/>
        <w:numPr>
          <w:ilvl w:val="0"/>
          <w:numId w:val="65"/>
        </w:numPr>
        <w:spacing w:before="120" w:after="120" w:line="259" w:lineRule="auto"/>
        <w:ind w:left="714" w:hanging="357"/>
        <w:contextualSpacing w:val="0"/>
        <w:jc w:val="both"/>
      </w:pPr>
      <w:r w:rsidRPr="0003151E">
        <w:t>A hátrányos helyzetű csoportokhoz tartozó aktív korú emberek foglalkoztathatóságának javítását támogató szolgáltatás-csomagok kialakítása, megerősítése</w:t>
      </w:r>
      <w:r w:rsidR="00DD6221">
        <w:t>;</w:t>
      </w:r>
    </w:p>
    <w:p w14:paraId="4E2B220A" w14:textId="502B69D3" w:rsidR="00684304" w:rsidRDefault="00684304" w:rsidP="008A3912">
      <w:pPr>
        <w:pStyle w:val="Listaszerbekezds"/>
        <w:numPr>
          <w:ilvl w:val="0"/>
          <w:numId w:val="65"/>
        </w:numPr>
        <w:spacing w:before="120" w:after="120" w:line="259" w:lineRule="auto"/>
        <w:ind w:left="714" w:hanging="357"/>
        <w:contextualSpacing w:val="0"/>
        <w:jc w:val="both"/>
      </w:pPr>
      <w:r w:rsidRPr="0003151E">
        <w:t>A helyi kisközösségek társadalmi szerepének megerősítése</w:t>
      </w:r>
      <w:r w:rsidR="00DD6221">
        <w:t>;</w:t>
      </w:r>
    </w:p>
    <w:p w14:paraId="67C5B81E" w14:textId="2C87B193" w:rsidR="00684304" w:rsidRPr="0003151E" w:rsidRDefault="00684304" w:rsidP="008A3912">
      <w:pPr>
        <w:pStyle w:val="Listaszerbekezds"/>
        <w:numPr>
          <w:ilvl w:val="0"/>
          <w:numId w:val="65"/>
        </w:numPr>
        <w:spacing w:before="120" w:after="120" w:line="259" w:lineRule="auto"/>
        <w:ind w:left="714" w:hanging="357"/>
        <w:contextualSpacing w:val="0"/>
        <w:jc w:val="both"/>
      </w:pPr>
      <w:r w:rsidRPr="0003151E">
        <w:t>A települési/térségi életminőség javítása, a vidék megtartó képességének fejlesztése, valamint az ezzel kapcsolatos disszemináció támogatása</w:t>
      </w:r>
      <w:r w:rsidR="00DD6221">
        <w:t>.</w:t>
      </w:r>
    </w:p>
    <w:p w14:paraId="2735329D" w14:textId="77777777" w:rsidR="00684304" w:rsidRDefault="00684304" w:rsidP="00684304">
      <w:pPr>
        <w:jc w:val="both"/>
        <w:rPr>
          <w:b/>
          <w:bCs/>
        </w:rPr>
      </w:pPr>
      <w:r w:rsidRPr="0011187D">
        <w:rPr>
          <w:b/>
          <w:bCs/>
        </w:rPr>
        <w:t xml:space="preserve">EFOP-3.9.2-16-2017-00006 </w:t>
      </w:r>
      <w:r>
        <w:rPr>
          <w:b/>
          <w:bCs/>
        </w:rPr>
        <w:t xml:space="preserve">- </w:t>
      </w:r>
      <w:r w:rsidRPr="004E6038">
        <w:rPr>
          <w:b/>
          <w:bCs/>
        </w:rPr>
        <w:t>Humán kapacitások fejlesztése térségi szemléletben a Mórahalmi járásban</w:t>
      </w:r>
    </w:p>
    <w:p w14:paraId="3EE37119" w14:textId="3CAEA138" w:rsidR="00684304" w:rsidRPr="00AD7C4C" w:rsidRDefault="00684304" w:rsidP="00684304">
      <w:pPr>
        <w:jc w:val="both"/>
      </w:pPr>
      <w:r>
        <w:t xml:space="preserve">A közel 500 millió forintból megvalósuló projektet </w:t>
      </w:r>
      <w:r w:rsidRPr="00AD7C4C">
        <w:t>Mórahalom Váro</w:t>
      </w:r>
      <w:r w:rsidR="00C72E9D" w:rsidRPr="00AD7C4C">
        <w:t>si</w:t>
      </w:r>
      <w:r w:rsidRPr="00AD7C4C">
        <w:t xml:space="preserve"> Önkormányzat konzorciumvezetőként valósította meg, melyben további 6 önkormányzat és egy nonprofit szervezet vett részt konzorciumi partnerként.</w:t>
      </w:r>
    </w:p>
    <w:p w14:paraId="3676B189" w14:textId="7BE37231" w:rsidR="00684304" w:rsidRDefault="00684304" w:rsidP="00684304">
      <w:pPr>
        <w:jc w:val="both"/>
      </w:pPr>
      <w:r w:rsidRPr="00AD7C4C">
        <w:t>A 2018-tól 202</w:t>
      </w:r>
      <w:r w:rsidR="00A56B8F" w:rsidRPr="00AD7C4C">
        <w:t>1</w:t>
      </w:r>
      <w:r w:rsidRPr="00AD7C4C">
        <w:t xml:space="preserve"> év végéig tartó projektben megvalósult tevékenységek a</w:t>
      </w:r>
      <w:r>
        <w:t xml:space="preserve"> következők voltak:</w:t>
      </w:r>
    </w:p>
    <w:p w14:paraId="0285AC5D" w14:textId="22ED1BD3" w:rsidR="00684304" w:rsidRDefault="00684304" w:rsidP="008A3912">
      <w:pPr>
        <w:pStyle w:val="Listaszerbekezds"/>
        <w:numPr>
          <w:ilvl w:val="0"/>
          <w:numId w:val="64"/>
        </w:numPr>
        <w:spacing w:before="120" w:after="120" w:line="259" w:lineRule="auto"/>
        <w:ind w:left="714" w:hanging="357"/>
        <w:contextualSpacing w:val="0"/>
        <w:jc w:val="both"/>
      </w:pPr>
      <w:r w:rsidRPr="008B6BB1">
        <w:t>Az alapszintű humán közszolgáltatásokban dolgozó szakemberek képzése, továbbképzése, tapasztalatcseréj</w:t>
      </w:r>
      <w:r>
        <w:t>e</w:t>
      </w:r>
      <w:r w:rsidR="000414B5">
        <w:t>;</w:t>
      </w:r>
    </w:p>
    <w:p w14:paraId="5D322C39" w14:textId="2D1A5908" w:rsidR="00684304" w:rsidRDefault="00684304" w:rsidP="008A3912">
      <w:pPr>
        <w:pStyle w:val="Listaszerbekezds"/>
        <w:numPr>
          <w:ilvl w:val="0"/>
          <w:numId w:val="64"/>
        </w:numPr>
        <w:spacing w:before="120" w:after="120" w:line="259" w:lineRule="auto"/>
        <w:ind w:left="714" w:hanging="357"/>
        <w:contextualSpacing w:val="0"/>
        <w:jc w:val="both"/>
      </w:pPr>
      <w:r w:rsidRPr="008B6BB1">
        <w:t>A gyermekek/tanulók személyiség és kompetenciafejlesztése</w:t>
      </w:r>
      <w:r w:rsidR="000414B5">
        <w:t>;</w:t>
      </w:r>
    </w:p>
    <w:p w14:paraId="68D768A3" w14:textId="66D65468" w:rsidR="00684304" w:rsidRDefault="00684304" w:rsidP="008A3912">
      <w:pPr>
        <w:pStyle w:val="Listaszerbekezds"/>
        <w:numPr>
          <w:ilvl w:val="0"/>
          <w:numId w:val="64"/>
        </w:numPr>
        <w:spacing w:before="120" w:after="120" w:line="259" w:lineRule="auto"/>
        <w:ind w:left="714" w:hanging="357"/>
        <w:contextualSpacing w:val="0"/>
        <w:jc w:val="both"/>
      </w:pPr>
      <w:r w:rsidRPr="008B6BB1">
        <w:t>A HH gyerekek/tanulók/hallgatók közneveléshez/felsőoktatáshoz való hozzáférésének biztosítása, ösztöndíj program kialakítása</w:t>
      </w:r>
      <w:r w:rsidR="000414B5">
        <w:t>;</w:t>
      </w:r>
    </w:p>
    <w:p w14:paraId="2AD63592" w14:textId="47710514" w:rsidR="00684304" w:rsidRPr="0043409B" w:rsidRDefault="00684304" w:rsidP="008A3912">
      <w:pPr>
        <w:pStyle w:val="Listaszerbekezds"/>
        <w:numPr>
          <w:ilvl w:val="0"/>
          <w:numId w:val="64"/>
        </w:numPr>
        <w:spacing w:before="120" w:after="120" w:line="259" w:lineRule="auto"/>
        <w:ind w:left="714" w:hanging="357"/>
        <w:contextualSpacing w:val="0"/>
        <w:jc w:val="both"/>
      </w:pPr>
      <w:r w:rsidRPr="008B6BB1">
        <w:t>Komplex óvodai szolgáltatásfejlesztés, különös tekintettel a HH gyerekek óvodai neveléshez való hozzáférésének biztosítása</w:t>
      </w:r>
      <w:r w:rsidR="000414B5">
        <w:t>.</w:t>
      </w:r>
    </w:p>
    <w:p w14:paraId="6BD650AA" w14:textId="77777777" w:rsidR="00684304" w:rsidRDefault="00684304" w:rsidP="00684304">
      <w:pPr>
        <w:jc w:val="both"/>
        <w:rPr>
          <w:b/>
          <w:bCs/>
        </w:rPr>
      </w:pPr>
      <w:r w:rsidRPr="0062270D">
        <w:rPr>
          <w:b/>
          <w:bCs/>
        </w:rPr>
        <w:t>GINOP-5.1.4-17</w:t>
      </w:r>
      <w:r>
        <w:rPr>
          <w:b/>
          <w:bCs/>
        </w:rPr>
        <w:t xml:space="preserve"> - </w:t>
      </w:r>
      <w:r w:rsidRPr="006A4DED">
        <w:rPr>
          <w:b/>
          <w:bCs/>
        </w:rPr>
        <w:t>Tranzitfoglalkoztatási programok támogatása a Homokháti Kistérségben</w:t>
      </w:r>
    </w:p>
    <w:p w14:paraId="17E17F2C" w14:textId="77777777" w:rsidR="00684304" w:rsidRDefault="00684304" w:rsidP="00684304">
      <w:pPr>
        <w:jc w:val="both"/>
      </w:pPr>
      <w:r>
        <w:t>A</w:t>
      </w:r>
      <w:r w:rsidRPr="00B2327F">
        <w:t xml:space="preserve"> MÓRA-Partner Foglalkoztatási és Szociális Nonprofit Közhasznú Korlátolt Felelősségű Társaság</w:t>
      </w:r>
      <w:r>
        <w:t xml:space="preserve"> által megvalósításra kerülő projektben 2020. február 1-től 15 hátrányos helyzetű személy képzése és 12 fő 9 hónapig történő foglalkoztatása valósul meg. A projekt keretében a célcsoport tagjai a képzés mellett egyéb szolgáltatásban is részesülnek a munkaerőpiaci elhelyezkedési esélyük növelése érdekében.</w:t>
      </w:r>
    </w:p>
    <w:p w14:paraId="40D886BD" w14:textId="77777777" w:rsidR="00684304" w:rsidRDefault="00684304" w:rsidP="00684304">
      <w:pPr>
        <w:jc w:val="both"/>
        <w:rPr>
          <w:b/>
          <w:bCs/>
        </w:rPr>
      </w:pPr>
      <w:r w:rsidRPr="003D53EC">
        <w:rPr>
          <w:b/>
          <w:bCs/>
        </w:rPr>
        <w:t>Közfoglalkoztatási program megvalósítása</w:t>
      </w:r>
    </w:p>
    <w:p w14:paraId="4DB5CCA3" w14:textId="77777777" w:rsidR="00684304" w:rsidRPr="00E94016" w:rsidRDefault="00684304" w:rsidP="00684304">
      <w:pPr>
        <w:jc w:val="both"/>
      </w:pPr>
      <w:r w:rsidRPr="00E94016">
        <w:t xml:space="preserve">A közfoglalkoztatás célja, hogy </w:t>
      </w:r>
      <w:r>
        <w:t xml:space="preserve">az önkormányzat </w:t>
      </w:r>
      <w:r w:rsidRPr="00E94016">
        <w:t xml:space="preserve">átmeneti lehetőséget </w:t>
      </w:r>
      <w:r>
        <w:t>biztosítson</w:t>
      </w:r>
      <w:r w:rsidRPr="00E94016">
        <w:t xml:space="preserve"> azok számára, akik önálló álláskeresése eredménytelen. Le</w:t>
      </w:r>
      <w:r>
        <w:t>g</w:t>
      </w:r>
      <w:r w:rsidRPr="00E94016">
        <w:t>főbb cél a foglalkoztatási potenciál növelése, a munkanélküliség csökkentése a településen.</w:t>
      </w:r>
      <w:r>
        <w:t xml:space="preserve"> Mórahalomban 2013 és 2020 között a közfoglalkoztatásban résztvevők havi átlagos létszáma 46 és 121 fő között ingadozott, bár 2016 óta folyamatos csökkenő tendencia tapasztalható – részben a munkaerőkereslet növekedésének is köszönhetően.</w:t>
      </w:r>
    </w:p>
    <w:p w14:paraId="0269F013" w14:textId="1FD25C05" w:rsidR="004A1369" w:rsidRDefault="00DC6344" w:rsidP="006315B7">
      <w:r>
        <w:t xml:space="preserve">Összességében </w:t>
      </w:r>
      <w:r w:rsidR="009C03DA">
        <w:t xml:space="preserve">Mórahalom társadalmi adottságai, folyamatai kedvezőek </w:t>
      </w:r>
      <w:r w:rsidR="00883D87">
        <w:t xml:space="preserve">azonban </w:t>
      </w:r>
      <w:r w:rsidR="00451339">
        <w:t>néhány területre érdemes odafigyelni</w:t>
      </w:r>
      <w:r w:rsidR="00734503">
        <w:t>:</w:t>
      </w:r>
    </w:p>
    <w:p w14:paraId="5BA1B7BC" w14:textId="66204173" w:rsidR="00734503" w:rsidRDefault="004114A9" w:rsidP="008A3912">
      <w:pPr>
        <w:pStyle w:val="Listaszerbekezds"/>
        <w:numPr>
          <w:ilvl w:val="0"/>
          <w:numId w:val="66"/>
        </w:numPr>
        <w:spacing w:after="160"/>
        <w:ind w:left="714" w:hanging="357"/>
        <w:contextualSpacing w:val="0"/>
      </w:pPr>
      <w:r>
        <w:t xml:space="preserve">Törekedni szükséges a </w:t>
      </w:r>
      <w:r w:rsidR="008D7009">
        <w:t>város történelméből fakadó tanyás szerkezet megőrzésére</w:t>
      </w:r>
      <w:r w:rsidR="007105C2">
        <w:t>.</w:t>
      </w:r>
    </w:p>
    <w:p w14:paraId="03963AF4" w14:textId="259D9C02" w:rsidR="008D7009" w:rsidRDefault="0057254B" w:rsidP="008A3912">
      <w:pPr>
        <w:pStyle w:val="Listaszerbekezds"/>
        <w:numPr>
          <w:ilvl w:val="0"/>
          <w:numId w:val="66"/>
        </w:numPr>
        <w:spacing w:after="160"/>
        <w:ind w:left="714" w:hanging="357"/>
        <w:contextualSpacing w:val="0"/>
        <w:jc w:val="both"/>
      </w:pPr>
      <w:r>
        <w:t xml:space="preserve">Biztosítani szükséges a külterületen élő lakosság számára a </w:t>
      </w:r>
      <w:r w:rsidRPr="00AD7C4C">
        <w:t>szolgál</w:t>
      </w:r>
      <w:r w:rsidR="00E2162F" w:rsidRPr="00AD7C4C">
        <w:t>ta</w:t>
      </w:r>
      <w:r w:rsidRPr="00AD7C4C">
        <w:t>tásokhoz történő</w:t>
      </w:r>
      <w:r>
        <w:t xml:space="preserve"> </w:t>
      </w:r>
      <w:r w:rsidR="001915FC">
        <w:t>megfelelő hozzáférést.</w:t>
      </w:r>
    </w:p>
    <w:p w14:paraId="6AE0B168" w14:textId="0371118C" w:rsidR="001915FC" w:rsidRDefault="007105C2" w:rsidP="008A3912">
      <w:pPr>
        <w:pStyle w:val="Listaszerbekezds"/>
        <w:numPr>
          <w:ilvl w:val="0"/>
          <w:numId w:val="66"/>
        </w:numPr>
        <w:spacing w:after="160"/>
        <w:ind w:left="714" w:hanging="357"/>
        <w:contextualSpacing w:val="0"/>
        <w:jc w:val="both"/>
      </w:pPr>
      <w:r>
        <w:t>Indokolt esetben szükség lehet a külterületen élők támogatása a lakásállomány megújításában, komfortosabbá tételében.</w:t>
      </w:r>
    </w:p>
    <w:p w14:paraId="5004E05D" w14:textId="4F549EB6" w:rsidR="007105C2" w:rsidRDefault="0007707E" w:rsidP="008A3912">
      <w:pPr>
        <w:pStyle w:val="Listaszerbekezds"/>
        <w:numPr>
          <w:ilvl w:val="0"/>
          <w:numId w:val="66"/>
        </w:numPr>
        <w:spacing w:after="160"/>
        <w:ind w:left="714" w:hanging="357"/>
        <w:contextualSpacing w:val="0"/>
        <w:jc w:val="both"/>
      </w:pPr>
      <w:r>
        <w:lastRenderedPageBreak/>
        <w:t xml:space="preserve">Törekedni kell a betelepülő, és az „őslakos” lakosság közötti konfliktusok kialakulásának megelőzésére közösségi </w:t>
      </w:r>
      <w:r w:rsidR="00CB54F9">
        <w:t>programok szervezésével.</w:t>
      </w:r>
    </w:p>
    <w:p w14:paraId="13B97F8E" w14:textId="6682C635" w:rsidR="00CB54F9" w:rsidRPr="00A6218C" w:rsidRDefault="00CB54F9" w:rsidP="008A3912">
      <w:pPr>
        <w:pStyle w:val="Listaszerbekezds"/>
        <w:numPr>
          <w:ilvl w:val="0"/>
          <w:numId w:val="66"/>
        </w:numPr>
        <w:spacing w:after="160"/>
        <w:ind w:left="714" w:hanging="357"/>
        <w:contextualSpacing w:val="0"/>
        <w:jc w:val="both"/>
      </w:pPr>
      <w:r>
        <w:t>Az önkormányzat intézmény- és közműhálózatának folyamatosan, és rugalmasan reagálni kell a növekvő lakosságszámból fakadó növekvő igénybevételre.</w:t>
      </w:r>
    </w:p>
    <w:p w14:paraId="170D6393" w14:textId="78686636" w:rsidR="0020081C" w:rsidRPr="00CB1F90" w:rsidRDefault="0020081C" w:rsidP="0024093C">
      <w:pPr>
        <w:pStyle w:val="Cmsor4"/>
      </w:pPr>
      <w:bookmarkStart w:id="645" w:name="_Toc77085176"/>
      <w:bookmarkStart w:id="646" w:name="_Toc95828261"/>
      <w:r w:rsidRPr="00CB1F90">
        <w:t xml:space="preserve">A szegregáció területi vonatkozásai </w:t>
      </w:r>
      <w:r w:rsidR="00711D81" w:rsidRPr="00CB1F90">
        <w:t xml:space="preserve">(szegregátumok) </w:t>
      </w:r>
      <w:r w:rsidR="00A6218C" w:rsidRPr="00CB1F90">
        <w:t>– a változások értékelése</w:t>
      </w:r>
      <w:bookmarkEnd w:id="645"/>
      <w:bookmarkEnd w:id="646"/>
      <w:r w:rsidR="00A6218C" w:rsidRPr="00CB1F90">
        <w:t xml:space="preserve"> </w:t>
      </w:r>
    </w:p>
    <w:p w14:paraId="7C51AE1E" w14:textId="77777777" w:rsidR="00C351B4" w:rsidRPr="00970F2F" w:rsidRDefault="00C351B4" w:rsidP="003E26CF">
      <w:pPr>
        <w:jc w:val="both"/>
      </w:pPr>
      <w:r w:rsidRPr="00BB276A">
        <w:t>A 2011. évi népszámlálási adatok figyelembe vételével</w:t>
      </w:r>
      <w:r>
        <w:t>,</w:t>
      </w:r>
      <w:r w:rsidRPr="00BB276A">
        <w:t xml:space="preserve"> a Központi Statisztikai Hivatal által számított szegregációs mutató</w:t>
      </w:r>
      <w:r>
        <w:t xml:space="preserve"> </w:t>
      </w:r>
      <w:r w:rsidRPr="00970F2F">
        <w:t xml:space="preserve">képezi a szegregált vagy szegregációval veszélyeztetett területek lehatárolásának alapját. </w:t>
      </w:r>
    </w:p>
    <w:p w14:paraId="6491A9C9" w14:textId="77777777" w:rsidR="00C351B4" w:rsidRDefault="00C351B4" w:rsidP="003E26CF">
      <w:pPr>
        <w:jc w:val="both"/>
      </w:pPr>
      <w:r w:rsidRPr="00BB276A">
        <w:t>A szegregált vagy szegregációval veszélyeztetett terület a 314/2012</w:t>
      </w:r>
      <w:r>
        <w:t>.</w:t>
      </w:r>
      <w:r w:rsidRPr="00BB276A">
        <w:t xml:space="preserve"> (XI.8.) Korm. rendelet értelmezésében a szegregációs mutatóval lehatárolt olyan egybefüggő terület, amelyen az alacsony társadalmi státuszú családok koncentráltan élnek együtt vagy a társadalmi státuszcsökkenés jelei tapasztalhatók, ezért a területen közösségi beavatkozás szükséges. Lehet önálló településrész, de részét képezheti egy vagy több településrésznek is. </w:t>
      </w:r>
    </w:p>
    <w:p w14:paraId="432B6BA5" w14:textId="77777777" w:rsidR="00C351B4" w:rsidRDefault="00C351B4" w:rsidP="003E26CF">
      <w:pPr>
        <w:jc w:val="both"/>
      </w:pPr>
      <w:r>
        <w:t xml:space="preserve">Mórahalom városában szegregált terület nem található, a </w:t>
      </w:r>
      <w:r w:rsidRPr="002363FF">
        <w:t>Kereskedelmi szolgáltató terület</w:t>
      </w:r>
      <w:r>
        <w:t xml:space="preserve"> városrészen körülhatárolásra került egy szegregációval veszélyeztetett terület.</w:t>
      </w:r>
    </w:p>
    <w:bookmarkStart w:id="647" w:name="_Toc67415906"/>
    <w:p w14:paraId="73CD7ACB" w14:textId="418DA029" w:rsidR="00C351B4" w:rsidRDefault="00C351B4" w:rsidP="00662FF2">
      <w:pPr>
        <w:pStyle w:val="Kpalrs"/>
        <w:jc w:val="center"/>
      </w:pPr>
      <w:r>
        <w:fldChar w:fldCharType="begin"/>
      </w:r>
      <w:r>
        <w:instrText xml:space="preserve"> SEQ ábra \* ARABIC </w:instrText>
      </w:r>
      <w:r>
        <w:fldChar w:fldCharType="separate"/>
      </w:r>
      <w:bookmarkStart w:id="648" w:name="_Toc90972467"/>
      <w:bookmarkStart w:id="649" w:name="_Toc95827981"/>
      <w:r w:rsidR="001C3E77">
        <w:rPr>
          <w:noProof/>
        </w:rPr>
        <w:t>47</w:t>
      </w:r>
      <w:r>
        <w:fldChar w:fldCharType="end"/>
      </w:r>
      <w:r>
        <w:t>. ábra</w:t>
      </w:r>
      <w:r w:rsidRPr="004D09A2">
        <w:t>: Mórahalom szegregációval veszélyeztetett területe</w:t>
      </w:r>
      <w:bookmarkEnd w:id="647"/>
      <w:bookmarkEnd w:id="648"/>
      <w:bookmarkEnd w:id="649"/>
    </w:p>
    <w:p w14:paraId="2CECC67E" w14:textId="77777777" w:rsidR="00C351B4" w:rsidRDefault="00C351B4" w:rsidP="00C351B4">
      <w:pPr>
        <w:jc w:val="center"/>
        <w:rPr>
          <w:b/>
          <w:bCs/>
        </w:rPr>
      </w:pPr>
      <w:r>
        <w:rPr>
          <w:noProof/>
        </w:rPr>
        <w:drawing>
          <wp:inline distT="0" distB="0" distL="0" distR="0" wp14:anchorId="67D5D0EE" wp14:editId="10BD1B7F">
            <wp:extent cx="2133600" cy="2133600"/>
            <wp:effectExtent l="0" t="0" r="0" b="0"/>
            <wp:docPr id="502" name="Kép 502" descr="A képen tér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Kép 502" descr="A képen térkép látható&#10;&#10;Automatikusan generált leírás"/>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p>
    <w:p w14:paraId="12879649" w14:textId="77777777" w:rsidR="00C351B4" w:rsidRDefault="00C351B4" w:rsidP="00BB1F32">
      <w:pPr>
        <w:pStyle w:val="Kpalrs"/>
        <w:jc w:val="center"/>
      </w:pPr>
      <w:r w:rsidRPr="004D09A2">
        <w:t>Forrás: KSH, 2011. évi népszámlás</w:t>
      </w:r>
    </w:p>
    <w:p w14:paraId="769D1F12" w14:textId="77777777" w:rsidR="00C351B4" w:rsidRPr="00B96E80" w:rsidRDefault="00C351B4" w:rsidP="008A3912">
      <w:pPr>
        <w:pStyle w:val="Listaszerbekezds"/>
        <w:numPr>
          <w:ilvl w:val="0"/>
          <w:numId w:val="60"/>
        </w:numPr>
        <w:spacing w:after="120"/>
        <w:ind w:left="284" w:hanging="284"/>
        <w:jc w:val="both"/>
        <w:rPr>
          <w:b/>
        </w:rPr>
      </w:pPr>
      <w:r w:rsidRPr="00B96E80">
        <w:rPr>
          <w:b/>
        </w:rPr>
        <w:t>szegregációval veszélyeztetett terület</w:t>
      </w:r>
    </w:p>
    <w:p w14:paraId="04BDEA5B" w14:textId="6F3D0F9F" w:rsidR="00C351B4" w:rsidRDefault="00C351B4" w:rsidP="00C351B4">
      <w:pPr>
        <w:jc w:val="both"/>
      </w:pPr>
      <w:r w:rsidRPr="00C70649">
        <w:t>A Nyár utca – Szárító utca – Petőfi Sándor utca – Fürj dűlő szegregációval veszélyeztetett terület lakónépessége csupán 50 fő, ami a város lakónépességének 0,9%-a</w:t>
      </w:r>
      <w:r w:rsidR="00F03804" w:rsidRPr="00C70649">
        <w:t>.</w:t>
      </w:r>
      <w:r>
        <w:t xml:space="preserve"> </w:t>
      </w:r>
      <w:r w:rsidR="00F03804">
        <w:t>A</w:t>
      </w:r>
      <w:r>
        <w:t xml:space="preserve"> lakónépesség kor szerinti összetétele eltér a városi átlagtól, az aktív korúak aránya alacsonyabb a városi átlagtól, ezzel szemben az eltartottak aránya jelentősen magasabb. Az aktív korúak arányához viszonyítva az eltartottak aránya másfélszer magasabb. A legfeljebb általános iskolai végzettséggel rendelkezők aránya az aktív korúakon (15-59 évesek) belül 45%, ami jelentősen meghaladja a városi átlag 17,4%-át, ezzel szemben a felsőfokú végzettségűek a 25 éves és idősebb népesség arányában 8,6%-os értéket mutat, ami a városi átlag alatt marad, de nem olyan jelentős mértékben.</w:t>
      </w:r>
    </w:p>
    <w:p w14:paraId="04D45F6F" w14:textId="77777777" w:rsidR="00C351B4" w:rsidRDefault="00C351B4" w:rsidP="00C351B4">
      <w:pPr>
        <w:jc w:val="both"/>
      </w:pPr>
      <w:r>
        <w:t xml:space="preserve">A foglalkoztatottak aránya 15-64 éves népességen belül 44%, ami jelentősen alacsonyabb a városi átlaghoz viszonyítva, mely érték csaknem megegyezik a rendszeres munkajövedelemmel nem rendelkezők arányával (45%) az aktív korúakon belül. A foglalkoztatott nélküli háztartások aránya 59,1%, ami a jelentősen meghaladja a város 37,5%-os értékét. </w:t>
      </w:r>
    </w:p>
    <w:p w14:paraId="625DC58B" w14:textId="77777777" w:rsidR="00C351B4" w:rsidRDefault="00C351B4" w:rsidP="00C351B4">
      <w:pPr>
        <w:jc w:val="both"/>
      </w:pPr>
      <w:r>
        <w:lastRenderedPageBreak/>
        <w:t xml:space="preserve">Az alacsony presztízsű foglalkoztatási csoportban dolgozók aránya jelentős, 63,6%, csaknem duplája a városi átlagértéknek, a munkanélküliek és a tartósan munkanélküliek aránya is 8,3%. </w:t>
      </w:r>
    </w:p>
    <w:p w14:paraId="42704362" w14:textId="77777777" w:rsidR="00C351B4" w:rsidRPr="00EC6D31" w:rsidRDefault="00C351B4" w:rsidP="00C351B4">
      <w:pPr>
        <w:jc w:val="both"/>
      </w:pPr>
      <w:r>
        <w:t>A város lakásállományának 0,9%-a található a szegregációval veszélyeztetett területen, az alacsony komfort fokozatú lakások aránya 48%, ami többszöröse a városi átlagértéknek, a komfort nélküli, félkomfortos és szükséglakások 50%-os aránya jelentős, az egyszobás lakások aránya pedig 9,1%.</w:t>
      </w:r>
    </w:p>
    <w:p w14:paraId="650F9558" w14:textId="5B41912F" w:rsidR="00A6218C" w:rsidRDefault="00C264D0" w:rsidP="0020081C">
      <w:pPr>
        <w:spacing w:before="120" w:after="120"/>
        <w:jc w:val="both"/>
      </w:pPr>
      <w:r>
        <w:t>A</w:t>
      </w:r>
      <w:r w:rsidR="00842DF6">
        <w:t xml:space="preserve"> város 2015-ben elfogadott Integrált Településfejlesztési Stratégiáj</w:t>
      </w:r>
      <w:r w:rsidR="00926302">
        <w:t xml:space="preserve">ának Antiszegregációs Programja </w:t>
      </w:r>
      <w:r w:rsidR="000E742B">
        <w:t>8 szegregátumspecifikus intézkedést tartalmazott, melyek a következők:</w:t>
      </w:r>
    </w:p>
    <w:p w14:paraId="0B5D68C1" w14:textId="77777777" w:rsidR="005205D6" w:rsidRDefault="005205D6" w:rsidP="008A3912">
      <w:pPr>
        <w:pStyle w:val="Listaszerbekezds"/>
        <w:numPr>
          <w:ilvl w:val="0"/>
          <w:numId w:val="61"/>
        </w:numPr>
        <w:spacing w:before="120" w:after="120" w:line="259" w:lineRule="auto"/>
        <w:jc w:val="both"/>
      </w:pPr>
      <w:r>
        <w:t>Közvilágítás teljes körű kiépítése,</w:t>
      </w:r>
    </w:p>
    <w:p w14:paraId="19886BF0" w14:textId="77777777" w:rsidR="005205D6" w:rsidRDefault="005205D6" w:rsidP="008A3912">
      <w:pPr>
        <w:pStyle w:val="Listaszerbekezds"/>
        <w:numPr>
          <w:ilvl w:val="0"/>
          <w:numId w:val="61"/>
        </w:numPr>
        <w:spacing w:before="120" w:after="120" w:line="259" w:lineRule="auto"/>
        <w:jc w:val="both"/>
      </w:pPr>
      <w:r>
        <w:t>Pormentesített út megvalósítása,</w:t>
      </w:r>
    </w:p>
    <w:p w14:paraId="21A19607" w14:textId="77777777" w:rsidR="005205D6" w:rsidRDefault="005205D6" w:rsidP="008A3912">
      <w:pPr>
        <w:pStyle w:val="Listaszerbekezds"/>
        <w:numPr>
          <w:ilvl w:val="0"/>
          <w:numId w:val="61"/>
        </w:numPr>
        <w:spacing w:before="120" w:after="120" w:line="259" w:lineRule="auto"/>
        <w:jc w:val="both"/>
      </w:pPr>
      <w:r>
        <w:t>Szennyvízvezeték teljes körű kiépítése,</w:t>
      </w:r>
    </w:p>
    <w:p w14:paraId="4F055B17" w14:textId="77777777" w:rsidR="005205D6" w:rsidRDefault="005205D6" w:rsidP="008A3912">
      <w:pPr>
        <w:pStyle w:val="Listaszerbekezds"/>
        <w:numPr>
          <w:ilvl w:val="0"/>
          <w:numId w:val="61"/>
        </w:numPr>
        <w:spacing w:before="120" w:after="120" w:line="259" w:lineRule="auto"/>
        <w:jc w:val="both"/>
      </w:pPr>
      <w:r>
        <w:t>Vezetékes vízhálózat kiépítése,</w:t>
      </w:r>
    </w:p>
    <w:p w14:paraId="1B846550" w14:textId="77777777" w:rsidR="005205D6" w:rsidRDefault="005205D6" w:rsidP="008A3912">
      <w:pPr>
        <w:pStyle w:val="Listaszerbekezds"/>
        <w:numPr>
          <w:ilvl w:val="0"/>
          <w:numId w:val="61"/>
        </w:numPr>
        <w:spacing w:before="120" w:after="120" w:line="259" w:lineRule="auto"/>
        <w:jc w:val="both"/>
      </w:pPr>
      <w:r>
        <w:t>Közmunka program,</w:t>
      </w:r>
    </w:p>
    <w:p w14:paraId="412F6D61" w14:textId="77777777" w:rsidR="005205D6" w:rsidRDefault="005205D6" w:rsidP="008A3912">
      <w:pPr>
        <w:pStyle w:val="Listaszerbekezds"/>
        <w:numPr>
          <w:ilvl w:val="0"/>
          <w:numId w:val="61"/>
        </w:numPr>
        <w:spacing w:before="120" w:after="120" w:line="259" w:lineRule="auto"/>
        <w:jc w:val="both"/>
      </w:pPr>
      <w:r>
        <w:t>Közösségi programok szervezése,</w:t>
      </w:r>
    </w:p>
    <w:p w14:paraId="5383E85F" w14:textId="77777777" w:rsidR="005205D6" w:rsidRDefault="005205D6" w:rsidP="008A3912">
      <w:pPr>
        <w:pStyle w:val="Listaszerbekezds"/>
        <w:numPr>
          <w:ilvl w:val="0"/>
          <w:numId w:val="61"/>
        </w:numPr>
        <w:spacing w:before="120" w:after="120" w:line="259" w:lineRule="auto"/>
        <w:jc w:val="both"/>
      </w:pPr>
      <w:r>
        <w:t>Felzárkóztató foglalkozások a gyerekeknek,</w:t>
      </w:r>
    </w:p>
    <w:p w14:paraId="06765EF4" w14:textId="77777777" w:rsidR="005205D6" w:rsidRDefault="005205D6" w:rsidP="008A3912">
      <w:pPr>
        <w:pStyle w:val="Listaszerbekezds"/>
        <w:numPr>
          <w:ilvl w:val="0"/>
          <w:numId w:val="61"/>
        </w:numPr>
        <w:spacing w:before="120" w:after="120" w:line="259" w:lineRule="auto"/>
        <w:jc w:val="both"/>
      </w:pPr>
      <w:r>
        <w:t>Szociális bérlakás program.</w:t>
      </w:r>
    </w:p>
    <w:p w14:paraId="4C1CFF6E" w14:textId="547CF279" w:rsidR="007E71D5" w:rsidRDefault="007E71D5" w:rsidP="00104020">
      <w:pPr>
        <w:jc w:val="both"/>
      </w:pPr>
      <w:r w:rsidRPr="00C95676">
        <w:t>A szegregációt okozó folyamatok megváltoztatására, hatásuk mérséklésére</w:t>
      </w:r>
      <w:r>
        <w:t xml:space="preserve"> a program további 5 intézkedést tervezett:</w:t>
      </w:r>
    </w:p>
    <w:p w14:paraId="0F80029E" w14:textId="77777777" w:rsidR="007E71D5" w:rsidRDefault="007E71D5" w:rsidP="008A3912">
      <w:pPr>
        <w:pStyle w:val="Listaszerbekezds"/>
        <w:numPr>
          <w:ilvl w:val="0"/>
          <w:numId w:val="62"/>
        </w:numPr>
        <w:spacing w:before="120" w:after="120" w:line="259" w:lineRule="auto"/>
        <w:jc w:val="both"/>
      </w:pPr>
      <w:r>
        <w:t>Foglalkoztatás javítása,</w:t>
      </w:r>
    </w:p>
    <w:p w14:paraId="3CF13134" w14:textId="77777777" w:rsidR="007E71D5" w:rsidRDefault="007E71D5" w:rsidP="008A3912">
      <w:pPr>
        <w:pStyle w:val="Listaszerbekezds"/>
        <w:numPr>
          <w:ilvl w:val="0"/>
          <w:numId w:val="62"/>
        </w:numPr>
        <w:spacing w:before="120" w:after="120" w:line="259" w:lineRule="auto"/>
        <w:jc w:val="both"/>
      </w:pPr>
      <w:r>
        <w:t>Korai szocializáció és oktatás,</w:t>
      </w:r>
    </w:p>
    <w:p w14:paraId="0BF96E83" w14:textId="77777777" w:rsidR="007E71D5" w:rsidRDefault="007E71D5" w:rsidP="008A3912">
      <w:pPr>
        <w:pStyle w:val="Listaszerbekezds"/>
        <w:numPr>
          <w:ilvl w:val="0"/>
          <w:numId w:val="62"/>
        </w:numPr>
        <w:spacing w:before="120" w:after="120" w:line="259" w:lineRule="auto"/>
        <w:jc w:val="both"/>
      </w:pPr>
      <w:r>
        <w:t>Felzárkózásban előrehaladók célzott támogatása,</w:t>
      </w:r>
    </w:p>
    <w:p w14:paraId="7B114A2A" w14:textId="77777777" w:rsidR="007E71D5" w:rsidRDefault="007E71D5" w:rsidP="008A3912">
      <w:pPr>
        <w:pStyle w:val="Listaszerbekezds"/>
        <w:numPr>
          <w:ilvl w:val="0"/>
          <w:numId w:val="62"/>
        </w:numPr>
        <w:spacing w:before="120" w:after="120" w:line="259" w:lineRule="auto"/>
        <w:jc w:val="both"/>
      </w:pPr>
      <w:r>
        <w:t>Önkormányzati területfelelősi rendszer kialakítása,</w:t>
      </w:r>
    </w:p>
    <w:p w14:paraId="61571E66" w14:textId="77777777" w:rsidR="007E71D5" w:rsidRDefault="007E71D5" w:rsidP="008A3912">
      <w:pPr>
        <w:pStyle w:val="Listaszerbekezds"/>
        <w:numPr>
          <w:ilvl w:val="0"/>
          <w:numId w:val="62"/>
        </w:numPr>
        <w:spacing w:before="120" w:after="120" w:line="259" w:lineRule="auto"/>
        <w:jc w:val="both"/>
      </w:pPr>
      <w:r>
        <w:t>Negatív térbeli folyamatok csökkentése.</w:t>
      </w:r>
    </w:p>
    <w:p w14:paraId="663613AE" w14:textId="77777777" w:rsidR="007E71D5" w:rsidRDefault="007E71D5" w:rsidP="00A67959">
      <w:pPr>
        <w:jc w:val="both"/>
      </w:pPr>
      <w:r>
        <w:t>Az önkormányzat és intézményei a lehetőségeik függvényeiben igyekeztek teljesíteni a vállalt intézkedéseket, de a nagyobb közösséget megmozgató programok szervezését a 2020-ban kitört COVID-19 járvány jelentős mértékben korlátozta, akár el is lehetetlenítette. A beavatkozásokat jellemzően pályázati forrásból vagy saját költségvetésből finanszírozták. Az elmúlt évek pályázati forrásból megvalósított, antiszegregációs intézkedéseket segítő projektek a következők voltak:</w:t>
      </w:r>
    </w:p>
    <w:p w14:paraId="2ADF99E5" w14:textId="77777777" w:rsidR="000401B6" w:rsidRDefault="000401B6" w:rsidP="008A3912">
      <w:pPr>
        <w:pStyle w:val="Listaszerbekezds"/>
        <w:numPr>
          <w:ilvl w:val="0"/>
          <w:numId w:val="62"/>
        </w:numPr>
        <w:spacing w:before="120" w:after="120" w:line="259" w:lineRule="auto"/>
        <w:jc w:val="both"/>
      </w:pPr>
      <w:r>
        <w:t>Foglalkoztatás javítása,</w:t>
      </w:r>
    </w:p>
    <w:p w14:paraId="5F1FA62E" w14:textId="77777777" w:rsidR="000401B6" w:rsidRDefault="000401B6" w:rsidP="008A3912">
      <w:pPr>
        <w:pStyle w:val="Listaszerbekezds"/>
        <w:numPr>
          <w:ilvl w:val="0"/>
          <w:numId w:val="62"/>
        </w:numPr>
        <w:spacing w:before="120" w:after="120" w:line="259" w:lineRule="auto"/>
        <w:jc w:val="both"/>
      </w:pPr>
      <w:r>
        <w:t>Korai szocializáció és oktatás,</w:t>
      </w:r>
    </w:p>
    <w:p w14:paraId="5C371F95" w14:textId="77777777" w:rsidR="000401B6" w:rsidRDefault="000401B6" w:rsidP="008A3912">
      <w:pPr>
        <w:pStyle w:val="Listaszerbekezds"/>
        <w:numPr>
          <w:ilvl w:val="0"/>
          <w:numId w:val="62"/>
        </w:numPr>
        <w:spacing w:before="120" w:after="120" w:line="259" w:lineRule="auto"/>
        <w:jc w:val="both"/>
      </w:pPr>
      <w:r>
        <w:t>Felzárkózásban előrehaladók célzott támogatása,</w:t>
      </w:r>
    </w:p>
    <w:p w14:paraId="49C36E0C" w14:textId="77777777" w:rsidR="000401B6" w:rsidRDefault="000401B6" w:rsidP="008A3912">
      <w:pPr>
        <w:pStyle w:val="Listaszerbekezds"/>
        <w:numPr>
          <w:ilvl w:val="0"/>
          <w:numId w:val="62"/>
        </w:numPr>
        <w:spacing w:before="120" w:after="120" w:line="259" w:lineRule="auto"/>
        <w:jc w:val="both"/>
      </w:pPr>
      <w:r>
        <w:t>Önkormányzati területfelelősi rendszer kialakítása,</w:t>
      </w:r>
    </w:p>
    <w:p w14:paraId="696190CF" w14:textId="77777777" w:rsidR="000401B6" w:rsidRDefault="000401B6" w:rsidP="008A3912">
      <w:pPr>
        <w:pStyle w:val="Listaszerbekezds"/>
        <w:numPr>
          <w:ilvl w:val="0"/>
          <w:numId w:val="62"/>
        </w:numPr>
        <w:spacing w:before="120" w:after="120" w:line="259" w:lineRule="auto"/>
        <w:jc w:val="both"/>
      </w:pPr>
      <w:r>
        <w:t>Negatív térbeli folyamatok csökkentése.</w:t>
      </w:r>
    </w:p>
    <w:p w14:paraId="3307F88A" w14:textId="77777777" w:rsidR="000401B6" w:rsidRDefault="000401B6" w:rsidP="00AB78E4">
      <w:pPr>
        <w:jc w:val="both"/>
      </w:pPr>
      <w:r>
        <w:rPr>
          <w:rStyle w:val="Kiemels2"/>
        </w:rPr>
        <w:t xml:space="preserve">TOP-5.2.1-15-CS1-2016-00004 - </w:t>
      </w:r>
      <w:r w:rsidRPr="00D10A4D">
        <w:rPr>
          <w:rStyle w:val="Kiemels2"/>
        </w:rPr>
        <w:t>IntegrÁLOM - Komplex beavatkozások Mórahalmon</w:t>
      </w:r>
    </w:p>
    <w:p w14:paraId="53D681C6" w14:textId="6D2B2EA6" w:rsidR="000401B6" w:rsidRDefault="000401B6" w:rsidP="00AB78E4">
      <w:pPr>
        <w:jc w:val="both"/>
      </w:pPr>
      <w:r w:rsidRPr="00567B2C">
        <w:t>39</w:t>
      </w:r>
      <w:r>
        <w:t> </w:t>
      </w:r>
      <w:r w:rsidRPr="00567B2C">
        <w:t>994</w:t>
      </w:r>
      <w:r>
        <w:t> </w:t>
      </w:r>
      <w:r w:rsidRPr="00567B2C">
        <w:t>840 Ft</w:t>
      </w:r>
      <w:r>
        <w:t xml:space="preserve"> forrásból a következő tevékenységek valósultak meg </w:t>
      </w:r>
      <w:r w:rsidRPr="00F66BEC">
        <w:t>2017. 04. 01. – 2020. 03. 31.</w:t>
      </w:r>
      <w:r>
        <w:t xml:space="preserve"> között</w:t>
      </w:r>
      <w:r w:rsidR="00ED5992">
        <w:t>:</w:t>
      </w:r>
    </w:p>
    <w:p w14:paraId="4AF465CF" w14:textId="4E158FC0" w:rsidR="000401B6" w:rsidRDefault="000401B6" w:rsidP="00AB78E4">
      <w:pPr>
        <w:jc w:val="both"/>
      </w:pPr>
      <w:r>
        <w:t>1 fő szociális munkás alkalmazása</w:t>
      </w:r>
      <w:r w:rsidR="009378EC">
        <w:t xml:space="preserve">; </w:t>
      </w:r>
      <w:r w:rsidRPr="001C32FD">
        <w:t>pszichodráma csoport</w:t>
      </w:r>
      <w:r>
        <w:t xml:space="preserve"> - k</w:t>
      </w:r>
      <w:r w:rsidRPr="001C32FD">
        <w:t>omplex önismereti program megvalósítása</w:t>
      </w:r>
      <w:r w:rsidR="009378EC">
        <w:t xml:space="preserve">; </w:t>
      </w:r>
      <w:r>
        <w:t>társ-suli beindítása - személyes kapcsolatok kialakítása, ismerkedés</w:t>
      </w:r>
      <w:r w:rsidR="009378EC">
        <w:t xml:space="preserve">; </w:t>
      </w:r>
      <w:r>
        <w:t>családi napok és sportnapok</w:t>
      </w:r>
      <w:r w:rsidR="009378EC">
        <w:t xml:space="preserve">; </w:t>
      </w:r>
      <w:r>
        <w:t>lakossági ö</w:t>
      </w:r>
      <w:r w:rsidRPr="00281755">
        <w:t>nkénte</w:t>
      </w:r>
      <w:r>
        <w:t>s akciók</w:t>
      </w:r>
      <w:r w:rsidR="009378EC">
        <w:t xml:space="preserve">; </w:t>
      </w:r>
      <w:r>
        <w:t>előadások és figyelemfelhívó rendezvények</w:t>
      </w:r>
      <w:r w:rsidR="009378EC">
        <w:t xml:space="preserve">; </w:t>
      </w:r>
      <w:r>
        <w:t>szülői kompetenciafejlesztő tréning</w:t>
      </w:r>
      <w:r w:rsidR="009378EC">
        <w:t xml:space="preserve">; </w:t>
      </w:r>
      <w:r>
        <w:t>életvezetési tanácsadás, adósságkezelési tanácsadás</w:t>
      </w:r>
      <w:r w:rsidR="009378EC">
        <w:t xml:space="preserve">; </w:t>
      </w:r>
      <w:r>
        <w:t>ismeret és tudásbővítő előadások, foglalkozások</w:t>
      </w:r>
      <w:r w:rsidR="009378EC">
        <w:t xml:space="preserve">; </w:t>
      </w:r>
      <w:r>
        <w:t>a kiköltözők mentorálása, felkészítése a változásokra</w:t>
      </w:r>
      <w:r w:rsidR="00DE3761">
        <w:t xml:space="preserve">; </w:t>
      </w:r>
      <w:r>
        <w:t>álláskeresési tanácsadás</w:t>
      </w:r>
      <w:r w:rsidR="00DE3761">
        <w:t xml:space="preserve">; </w:t>
      </w:r>
      <w:r w:rsidRPr="00B223C2">
        <w:t>munkatanácsadás</w:t>
      </w:r>
      <w:r w:rsidR="00DE3761">
        <w:t xml:space="preserve">; </w:t>
      </w:r>
      <w:r>
        <w:t>házi gazdálkodási ismeretek</w:t>
      </w:r>
      <w:r w:rsidR="00DE3761">
        <w:t xml:space="preserve">; </w:t>
      </w:r>
      <w:r w:rsidRPr="00A45352">
        <w:t>koragyermekkori képesség felmérés, fejlesztés</w:t>
      </w:r>
      <w:r w:rsidR="00DE3761">
        <w:t xml:space="preserve">; </w:t>
      </w:r>
      <w:r w:rsidRPr="00A55606">
        <w:t>prevenciós programok</w:t>
      </w:r>
      <w:r w:rsidR="00DE3761">
        <w:t xml:space="preserve">; </w:t>
      </w:r>
      <w:r>
        <w:t>„mini falu” létrehozása a közlekedési szabályok, mindennapi élet megismerése céljából</w:t>
      </w:r>
      <w:r w:rsidR="00DE3761">
        <w:t xml:space="preserve">; </w:t>
      </w:r>
      <w:r>
        <w:t>tolerancia fesztivál</w:t>
      </w:r>
      <w:r w:rsidR="00DE3761">
        <w:t xml:space="preserve"> </w:t>
      </w:r>
      <w:r>
        <w:t>felvilágosító, interaktív előadások</w:t>
      </w:r>
      <w:r w:rsidR="00DE3761">
        <w:t xml:space="preserve">; </w:t>
      </w:r>
      <w:r>
        <w:lastRenderedPageBreak/>
        <w:t>tréningek szülőknek gyermekneveléssel kapcsolatos korszerű ismeretek nyújtása céljából</w:t>
      </w:r>
      <w:r w:rsidR="00DE3761">
        <w:t xml:space="preserve">; </w:t>
      </w:r>
      <w:r>
        <w:t>egészséges életmódra ösztönző figyelemfelhívó előadások</w:t>
      </w:r>
      <w:r w:rsidR="00DE3761">
        <w:t xml:space="preserve">; </w:t>
      </w:r>
      <w:r>
        <w:t>dietetika, reform életmód programok</w:t>
      </w:r>
      <w:r w:rsidR="00DE3761">
        <w:t xml:space="preserve">; </w:t>
      </w:r>
      <w:r>
        <w:t>tinédzser felvilágosítás és tanácsadás</w:t>
      </w:r>
      <w:r w:rsidR="00DE3761">
        <w:t xml:space="preserve">; </w:t>
      </w:r>
      <w:r>
        <w:t>prevenciós és mentálhigiénés programok</w:t>
      </w:r>
      <w:r w:rsidR="00DE3761">
        <w:t xml:space="preserve">; </w:t>
      </w:r>
      <w:r>
        <w:t>jogi tanácsadás, általános tanácsadás</w:t>
      </w:r>
      <w:r w:rsidR="00DE3761">
        <w:t xml:space="preserve">; </w:t>
      </w:r>
      <w:r>
        <w:t>adósságkezelési tanácsadás</w:t>
      </w:r>
      <w:r w:rsidR="00DE3761">
        <w:t xml:space="preserve">; </w:t>
      </w:r>
      <w:r>
        <w:t>információnyújtás, ügyintézés segítése</w:t>
      </w:r>
      <w:r w:rsidR="00DE3761">
        <w:t xml:space="preserve">; </w:t>
      </w:r>
      <w:r>
        <w:t>szülők iskolája program</w:t>
      </w:r>
      <w:r w:rsidR="00DE3761">
        <w:t xml:space="preserve">; </w:t>
      </w:r>
      <w:r>
        <w:t>munkakipróbálás</w:t>
      </w:r>
      <w:r w:rsidR="00DE3761">
        <w:t xml:space="preserve">; </w:t>
      </w:r>
      <w:r w:rsidRPr="00FB0D4E">
        <w:t>közbiztonsági fórum</w:t>
      </w:r>
      <w:r w:rsidR="00DE3761">
        <w:t xml:space="preserve">; </w:t>
      </w:r>
      <w:r>
        <w:t>bűnmegelőzési szórólap készítése</w:t>
      </w:r>
      <w:r w:rsidR="00DE3761">
        <w:t xml:space="preserve">; </w:t>
      </w:r>
      <w:r>
        <w:t>élménypedagógia tréning</w:t>
      </w:r>
      <w:r w:rsidR="00DE3761">
        <w:t xml:space="preserve">; </w:t>
      </w:r>
      <w:r>
        <w:t>fokozott járőrszolgálat</w:t>
      </w:r>
      <w:r w:rsidR="00DE3761">
        <w:t xml:space="preserve">; </w:t>
      </w:r>
      <w:r w:rsidRPr="00BA549A">
        <w:t xml:space="preserve">környezettudatossággal kapcsolatos ismeretek nyújtása </w:t>
      </w:r>
      <w:r>
        <w:t>- v</w:t>
      </w:r>
      <w:r w:rsidRPr="00BA549A">
        <w:t>ersenyek, kreatív foglalkozások szervezése a természet jegyében</w:t>
      </w:r>
    </w:p>
    <w:p w14:paraId="1CF29E0D" w14:textId="77777777" w:rsidR="000401B6" w:rsidRDefault="000401B6" w:rsidP="00AB78E4">
      <w:pPr>
        <w:jc w:val="both"/>
        <w:rPr>
          <w:b/>
          <w:bCs/>
        </w:rPr>
      </w:pPr>
      <w:r w:rsidRPr="00192DA3">
        <w:rPr>
          <w:b/>
          <w:bCs/>
        </w:rPr>
        <w:t>TOP-4.3.1-15-CS1-2016-00002</w:t>
      </w:r>
      <w:r>
        <w:rPr>
          <w:b/>
          <w:bCs/>
        </w:rPr>
        <w:t xml:space="preserve"> - </w:t>
      </w:r>
      <w:r w:rsidRPr="00421FF3">
        <w:rPr>
          <w:b/>
          <w:bCs/>
        </w:rPr>
        <w:t>A lakHAtás éRDekében - Leromlott városi területek rehabilitációja Mórahalmon</w:t>
      </w:r>
    </w:p>
    <w:p w14:paraId="22A6291F" w14:textId="7BDF91BB" w:rsidR="000401B6" w:rsidRDefault="000401B6" w:rsidP="00AB78E4">
      <w:pPr>
        <w:jc w:val="both"/>
      </w:pPr>
      <w:r>
        <w:t xml:space="preserve">A 2017. november 1. és 2020. január 31. között </w:t>
      </w:r>
      <w:r w:rsidRPr="00007165">
        <w:t>133</w:t>
      </w:r>
      <w:r>
        <w:t> </w:t>
      </w:r>
      <w:r w:rsidRPr="00007165">
        <w:t>978</w:t>
      </w:r>
      <w:r>
        <w:t xml:space="preserve"> </w:t>
      </w:r>
      <w:r w:rsidRPr="00007165">
        <w:t>765 Ft</w:t>
      </w:r>
      <w:r>
        <w:t xml:space="preserve"> európai uniós forrás felhasználásával megvalósult program keretében az akcióterületen kívüli beavatkozási területen 7 db szociális bérlakás került kialakításra, amely</w:t>
      </w:r>
      <w:r w:rsidR="006132A4">
        <w:t>ek</w:t>
      </w:r>
      <w:r>
        <w:t>be meg is történt a kiválasztott lakosok átköltöztetése. A hátrányos helyzetű lakosok foglalkoztathatóságának javítását közösségi kert kialakításával igyekeztek elérni a programon belül.</w:t>
      </w:r>
    </w:p>
    <w:p w14:paraId="5B846047" w14:textId="77777777" w:rsidR="000401B6" w:rsidRDefault="000401B6" w:rsidP="00AB78E4">
      <w:pPr>
        <w:jc w:val="both"/>
        <w:rPr>
          <w:b/>
          <w:bCs/>
        </w:rPr>
      </w:pPr>
      <w:r w:rsidRPr="00500EC1">
        <w:rPr>
          <w:b/>
          <w:bCs/>
        </w:rPr>
        <w:t>TOP-5.2.1-16-CS1-2019-00001 - IntegrÁLOM - Komplex beavatkozások Mórahalmon II. ütem</w:t>
      </w:r>
    </w:p>
    <w:p w14:paraId="006E71B8" w14:textId="355F829D" w:rsidR="000401B6" w:rsidRPr="00AD7C4C" w:rsidRDefault="000401B6" w:rsidP="00AB78E4">
      <w:pPr>
        <w:jc w:val="both"/>
      </w:pPr>
      <w:r w:rsidRPr="0048219C">
        <w:t>A 2020 áprilisában kezdődött, jelenleg is megvalósítás alatt álló projekt közel 12 millió forintból folytatja az I. ütemben megkezdett munkát.</w:t>
      </w:r>
      <w:r>
        <w:t xml:space="preserve"> </w:t>
      </w:r>
      <w:r w:rsidR="0048219C" w:rsidRPr="00AD7C4C">
        <w:t>A projekt 2022. március 31-én zárul. A projektben megvalósuló tevékenységek</w:t>
      </w:r>
      <w:r w:rsidR="00AD7C4C">
        <w:t xml:space="preserve"> többek között</w:t>
      </w:r>
      <w:r w:rsidR="0048219C" w:rsidRPr="00AD7C4C">
        <w:t>: lakossági önkéntes akciók, mentorálás, családi/közösségi szociális munka, munkáltatói fórum, kommunikációs tréning, mozgás és beszédfejlesztés, tanulócsoport, prevenciós és mentálhigiénés programok, információ nyújtás, ügyintézés segítése.</w:t>
      </w:r>
    </w:p>
    <w:p w14:paraId="280D3EDE" w14:textId="77777777" w:rsidR="000401B6" w:rsidRPr="00AD7C4C" w:rsidRDefault="000401B6" w:rsidP="00AB78E4">
      <w:pPr>
        <w:jc w:val="both"/>
        <w:rPr>
          <w:b/>
          <w:bCs/>
        </w:rPr>
      </w:pPr>
      <w:r w:rsidRPr="00AD7C4C">
        <w:rPr>
          <w:b/>
          <w:bCs/>
        </w:rPr>
        <w:t>TOP-4.3.1-16-CS1-2019-00001 - A lakHAtás éRDekében - Leromlott városi területek rehabilitációja Mórahalmon II. ütem</w:t>
      </w:r>
    </w:p>
    <w:p w14:paraId="1F3185C5" w14:textId="08EE2F59" w:rsidR="000401B6" w:rsidRDefault="000401B6" w:rsidP="00AB78E4">
      <w:pPr>
        <w:jc w:val="both"/>
      </w:pPr>
      <w:r w:rsidRPr="00AD7C4C">
        <w:t xml:space="preserve">A </w:t>
      </w:r>
      <w:r w:rsidR="0048219C" w:rsidRPr="00AD7C4C">
        <w:t xml:space="preserve">projekt </w:t>
      </w:r>
      <w:r w:rsidRPr="00AD7C4C">
        <w:t xml:space="preserve">2020 áprilisában </w:t>
      </w:r>
      <w:r w:rsidR="0048219C" w:rsidRPr="00AD7C4C">
        <w:t>vette kezdetét és 2022. január 31-én lezárult. A támogatás összege 68.165.037 Ft. A projekt keretében kialakításra került a Mikszáth utca 6. szám alatt 4 lakásos szociális bérlakás, amelybe a szegregációval veszélyeztetett területről, rászoruló helyi fiatalok költözhettek be.</w:t>
      </w:r>
      <w:r w:rsidR="009D49EF" w:rsidRPr="00AD7C4C">
        <w:t xml:space="preserve"> Mindemellett a projekt</w:t>
      </w:r>
      <w:r w:rsidRPr="00AD7C4C">
        <w:t xml:space="preserve"> 1 db új parkk</w:t>
      </w:r>
      <w:r w:rsidR="009D49EF" w:rsidRPr="00AD7C4C">
        <w:t>al</w:t>
      </w:r>
      <w:r w:rsidRPr="00AD7C4C">
        <w:t>, és a közösségi kertben használható eszközök beszerzésével járul</w:t>
      </w:r>
      <w:r w:rsidR="009D49EF" w:rsidRPr="00AD7C4C">
        <w:t>t</w:t>
      </w:r>
      <w:r w:rsidRPr="00AD7C4C">
        <w:t xml:space="preserve"> hozzá az antiszegregációs program céljainak teljesüléséhez.</w:t>
      </w:r>
    </w:p>
    <w:p w14:paraId="6C626481" w14:textId="640D8C9D" w:rsidR="008D30A9" w:rsidRPr="00AD7C4C" w:rsidRDefault="009B5178" w:rsidP="00AB78E4">
      <w:pPr>
        <w:jc w:val="both"/>
      </w:pPr>
      <w:r w:rsidRPr="00346666">
        <w:t xml:space="preserve">A bemutatott intézkedések, valamint </w:t>
      </w:r>
      <w:r w:rsidR="00EE2D3A" w:rsidRPr="00346666">
        <w:t xml:space="preserve">a </w:t>
      </w:r>
      <w:r w:rsidR="00C547E3" w:rsidRPr="00346666">
        <w:t xml:space="preserve">Mórahalom városában az elmúlt évtizedben tapasztalható általános gazdasági fellendülés következtében </w:t>
      </w:r>
      <w:r w:rsidR="00C547E3" w:rsidRPr="00346666">
        <w:rPr>
          <w:b/>
          <w:bCs/>
        </w:rPr>
        <w:t xml:space="preserve">a </w:t>
      </w:r>
      <w:r w:rsidR="007F0FCD" w:rsidRPr="00346666">
        <w:rPr>
          <w:b/>
          <w:bCs/>
        </w:rPr>
        <w:t>szegregáció</w:t>
      </w:r>
      <w:r w:rsidR="00B83E2E" w:rsidRPr="00346666">
        <w:rPr>
          <w:b/>
          <w:bCs/>
        </w:rPr>
        <w:t xml:space="preserve">val veszélyeztett területek jogszabályban meghatározott </w:t>
      </w:r>
      <w:r w:rsidR="008D30A9" w:rsidRPr="00346666">
        <w:rPr>
          <w:b/>
          <w:bCs/>
        </w:rPr>
        <w:t>feltételei nagy valószínűséggel megszűntek</w:t>
      </w:r>
      <w:r w:rsidR="00F75C18" w:rsidRPr="00346666">
        <w:t>, azonban</w:t>
      </w:r>
      <w:r w:rsidR="00BB2285" w:rsidRPr="00346666">
        <w:t xml:space="preserve"> ennek tényleges bizonyításához a Központi Statisztikai Hivatal </w:t>
      </w:r>
      <w:r w:rsidR="008A23F1" w:rsidRPr="00346666">
        <w:t>soron következő népszámlálásának eredményei is szükségesek.</w:t>
      </w:r>
    </w:p>
    <w:p w14:paraId="2E8524C1" w14:textId="43B93529" w:rsidR="0020081C" w:rsidRDefault="0020081C" w:rsidP="00422493">
      <w:pPr>
        <w:pStyle w:val="Cmsor3"/>
      </w:pPr>
      <w:bookmarkStart w:id="650" w:name="_Toc77085177"/>
      <w:bookmarkStart w:id="651" w:name="_Toc95828262"/>
      <w:r>
        <w:t xml:space="preserve">Antiszegregációs </w:t>
      </w:r>
      <w:bookmarkEnd w:id="650"/>
      <w:r w:rsidR="00CD4C00">
        <w:t>terv</w:t>
      </w:r>
      <w:bookmarkEnd w:id="651"/>
      <w:r w:rsidR="00CD4C00">
        <w:t xml:space="preserve"> </w:t>
      </w:r>
    </w:p>
    <w:p w14:paraId="44DFD455" w14:textId="27F1CA84" w:rsidR="0020081C" w:rsidRPr="00CB1F90" w:rsidRDefault="0020081C" w:rsidP="0024093C">
      <w:pPr>
        <w:pStyle w:val="Cmsor4"/>
      </w:pPr>
      <w:bookmarkStart w:id="652" w:name="_Toc77085178"/>
      <w:bookmarkStart w:id="653" w:name="_Toc95828263"/>
      <w:r w:rsidRPr="00CB1F90">
        <w:t>Az antiszegregációs fejlesztési célok és beavatkozási javaslatok</w:t>
      </w:r>
      <w:bookmarkEnd w:id="652"/>
      <w:bookmarkEnd w:id="653"/>
    </w:p>
    <w:p w14:paraId="2D939E29" w14:textId="286C542D" w:rsidR="0020081C" w:rsidRDefault="00D115BB" w:rsidP="0020081C">
      <w:pPr>
        <w:spacing w:before="120" w:after="120"/>
        <w:jc w:val="both"/>
      </w:pPr>
      <w:r w:rsidRPr="00AD7C4C">
        <w:t>A fejlesztési</w:t>
      </w:r>
      <w:r>
        <w:t xml:space="preserve"> célok és beavatkozási feladatok kereteit a város 2015-ben elfogadott Antiszegregációs Programja, az annak végrehajtása során megszerzett tapasztalatok, valamint a város 2018-2023 közötti időszakra vonatkozó Helyi Esélyegyenőségi Programja jelölik ki.</w:t>
      </w:r>
    </w:p>
    <w:p w14:paraId="1327523B" w14:textId="218F8176" w:rsidR="0020081C" w:rsidRDefault="00BF1401" w:rsidP="00B30901">
      <w:pPr>
        <w:spacing w:before="120" w:after="120"/>
        <w:jc w:val="both"/>
      </w:pPr>
      <w:r>
        <w:t>A horizontális és területi fókuszú célokat és a kapcsolódó beavatkozásokat az alábbi táblázatok tartalmazzák:</w:t>
      </w:r>
    </w:p>
    <w:p w14:paraId="668A51E9" w14:textId="77777777" w:rsidR="0020081C" w:rsidRPr="00831ADE" w:rsidRDefault="0020081C" w:rsidP="0020081C">
      <w:pPr>
        <w:spacing w:before="120" w:after="120"/>
      </w:pPr>
    </w:p>
    <w:p w14:paraId="6375457D" w14:textId="77777777" w:rsidR="0020081C" w:rsidRDefault="0020081C" w:rsidP="0020081C">
      <w:pPr>
        <w:sectPr w:rsidR="0020081C" w:rsidSect="002C2782">
          <w:pgSz w:w="11906" w:h="16838"/>
          <w:pgMar w:top="1418" w:right="1418" w:bottom="1418" w:left="1418" w:header="709" w:footer="709" w:gutter="0"/>
          <w:cols w:space="708"/>
          <w:titlePg/>
          <w:docGrid w:linePitch="360"/>
        </w:sectPr>
      </w:pPr>
    </w:p>
    <w:bookmarkStart w:id="654" w:name="_Toc75459475"/>
    <w:p w14:paraId="4D55640A" w14:textId="10D42F19" w:rsidR="0020081C" w:rsidRDefault="00917BBF" w:rsidP="00917BBF">
      <w:pPr>
        <w:pStyle w:val="Kpalrs"/>
        <w:jc w:val="center"/>
      </w:pPr>
      <w:r>
        <w:lastRenderedPageBreak/>
        <w:fldChar w:fldCharType="begin"/>
      </w:r>
      <w:r>
        <w:instrText xml:space="preserve"> SEQ táblázat \* ARABIC </w:instrText>
      </w:r>
      <w:r>
        <w:fldChar w:fldCharType="separate"/>
      </w:r>
      <w:bookmarkStart w:id="655" w:name="_Toc95828090"/>
      <w:r w:rsidR="001C3E77">
        <w:rPr>
          <w:noProof/>
        </w:rPr>
        <w:t>58</w:t>
      </w:r>
      <w:r>
        <w:fldChar w:fldCharType="end"/>
      </w:r>
      <w:r>
        <w:t xml:space="preserve">. táblázat: </w:t>
      </w:r>
      <w:r w:rsidR="0020081C" w:rsidRPr="00ED490F">
        <w:t xml:space="preserve">Horizontális antiszegregációs </w:t>
      </w:r>
      <w:r w:rsidR="00A6218C">
        <w:t xml:space="preserve">célok és </w:t>
      </w:r>
      <w:r w:rsidR="0020081C" w:rsidRPr="00ED490F">
        <w:t>beavatkozások</w:t>
      </w:r>
      <w:bookmarkEnd w:id="654"/>
      <w:r w:rsidR="00FF6EA4">
        <w:t>:</w:t>
      </w:r>
      <w:bookmarkEnd w:id="655"/>
    </w:p>
    <w:tbl>
      <w:tblPr>
        <w:tblStyle w:val="Listaszertblzat35jellszn1"/>
        <w:tblW w:w="0" w:type="auto"/>
        <w:tblLook w:val="04A0" w:firstRow="1" w:lastRow="0" w:firstColumn="1" w:lastColumn="0" w:noHBand="0" w:noVBand="1"/>
      </w:tblPr>
      <w:tblGrid>
        <w:gridCol w:w="371"/>
        <w:gridCol w:w="3310"/>
        <w:gridCol w:w="7796"/>
        <w:gridCol w:w="2410"/>
      </w:tblGrid>
      <w:tr w:rsidR="0020081C" w:rsidRPr="00A253F0" w14:paraId="102EBAEC" w14:textId="77777777" w:rsidTr="00FE1C2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71" w:type="dxa"/>
            <w:vAlign w:val="center"/>
          </w:tcPr>
          <w:p w14:paraId="5FEBB929" w14:textId="77777777" w:rsidR="0020081C" w:rsidRPr="00A253F0" w:rsidRDefault="0020081C" w:rsidP="005E54B6">
            <w:pPr>
              <w:keepNext/>
              <w:jc w:val="center"/>
              <w:rPr>
                <w:sz w:val="20"/>
                <w:szCs w:val="20"/>
              </w:rPr>
            </w:pPr>
          </w:p>
        </w:tc>
        <w:tc>
          <w:tcPr>
            <w:tcW w:w="3310" w:type="dxa"/>
            <w:vAlign w:val="center"/>
          </w:tcPr>
          <w:p w14:paraId="712B3874" w14:textId="77777777" w:rsidR="0020081C" w:rsidRPr="00A253F0" w:rsidRDefault="0020081C" w:rsidP="005E54B6">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A253F0">
              <w:rPr>
                <w:sz w:val="20"/>
                <w:szCs w:val="20"/>
              </w:rPr>
              <w:t>Célok</w:t>
            </w:r>
          </w:p>
        </w:tc>
        <w:tc>
          <w:tcPr>
            <w:tcW w:w="7796" w:type="dxa"/>
            <w:vAlign w:val="center"/>
          </w:tcPr>
          <w:p w14:paraId="22219CD3" w14:textId="77777777" w:rsidR="0020081C" w:rsidRPr="00A253F0" w:rsidRDefault="0020081C" w:rsidP="005E54B6">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A célok elérése érdekében tervezett </w:t>
            </w:r>
            <w:r w:rsidRPr="00A253F0">
              <w:rPr>
                <w:sz w:val="20"/>
                <w:szCs w:val="20"/>
              </w:rPr>
              <w:t>beavatkozások 2021-2027</w:t>
            </w:r>
          </w:p>
        </w:tc>
        <w:tc>
          <w:tcPr>
            <w:tcW w:w="2410" w:type="dxa"/>
            <w:vAlign w:val="center"/>
          </w:tcPr>
          <w:p w14:paraId="7E8A06AB" w14:textId="77777777" w:rsidR="0020081C" w:rsidRPr="00A253F0" w:rsidRDefault="0020081C" w:rsidP="005E54B6">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A253F0">
              <w:rPr>
                <w:sz w:val="20"/>
                <w:szCs w:val="20"/>
              </w:rPr>
              <w:t>Költség és annak tervezett forrása</w:t>
            </w:r>
          </w:p>
        </w:tc>
      </w:tr>
      <w:tr w:rsidR="00A6218C" w:rsidRPr="00A253F0" w14:paraId="55F549F4" w14:textId="77777777" w:rsidTr="00724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 w:type="dxa"/>
            <w:vAlign w:val="center"/>
          </w:tcPr>
          <w:p w14:paraId="31230123" w14:textId="77777777" w:rsidR="0020081C" w:rsidRPr="00A253F0" w:rsidRDefault="0020081C" w:rsidP="0072437E">
            <w:pPr>
              <w:rPr>
                <w:sz w:val="20"/>
                <w:szCs w:val="20"/>
              </w:rPr>
            </w:pPr>
            <w:r w:rsidRPr="00A253F0">
              <w:rPr>
                <w:sz w:val="20"/>
                <w:szCs w:val="20"/>
              </w:rPr>
              <w:t xml:space="preserve">1. </w:t>
            </w:r>
          </w:p>
        </w:tc>
        <w:tc>
          <w:tcPr>
            <w:tcW w:w="3310" w:type="dxa"/>
          </w:tcPr>
          <w:p w14:paraId="26EF64C6" w14:textId="53C4D194" w:rsidR="0020081C" w:rsidRPr="00A253F0" w:rsidRDefault="001F10C6" w:rsidP="001F10C6">
            <w:pPr>
              <w:cnfStyle w:val="000000100000" w:firstRow="0" w:lastRow="0" w:firstColumn="0" w:lastColumn="0" w:oddVBand="0" w:evenVBand="0" w:oddHBand="1" w:evenHBand="0" w:firstRowFirstColumn="0" w:firstRowLastColumn="0" w:lastRowFirstColumn="0" w:lastRowLastColumn="0"/>
              <w:rPr>
                <w:sz w:val="20"/>
                <w:szCs w:val="20"/>
              </w:rPr>
            </w:pPr>
            <w:r w:rsidRPr="001F10C6">
              <w:rPr>
                <w:sz w:val="20"/>
                <w:szCs w:val="20"/>
              </w:rPr>
              <w:t>A hátrányos helyzetű lakosság társadalmi integrációjának elősegítése és a társadalmi kohézió erősítése</w:t>
            </w:r>
          </w:p>
        </w:tc>
        <w:tc>
          <w:tcPr>
            <w:tcW w:w="7796" w:type="dxa"/>
            <w:vAlign w:val="center"/>
          </w:tcPr>
          <w:p w14:paraId="3F7B548C" w14:textId="77777777" w:rsidR="00F168D6" w:rsidRDefault="00F168D6" w:rsidP="005C12FF">
            <w:pPr>
              <w:cnfStyle w:val="000000100000" w:firstRow="0" w:lastRow="0" w:firstColumn="0" w:lastColumn="0" w:oddVBand="0" w:evenVBand="0" w:oddHBand="1" w:evenHBand="0" w:firstRowFirstColumn="0" w:firstRowLastColumn="0" w:lastRowFirstColumn="0" w:lastRowLastColumn="0"/>
              <w:rPr>
                <w:sz w:val="20"/>
                <w:szCs w:val="20"/>
              </w:rPr>
            </w:pPr>
            <w:r w:rsidRPr="00F168D6">
              <w:rPr>
                <w:sz w:val="20"/>
                <w:szCs w:val="20"/>
              </w:rPr>
              <w:t xml:space="preserve">Hátrányos helyzetű gyermekek részére iskolai felzárkóztató programok folytatása </w:t>
            </w:r>
          </w:p>
          <w:p w14:paraId="35B2506F" w14:textId="103AEBF8" w:rsidR="003425A5" w:rsidRDefault="00686126" w:rsidP="005C12FF">
            <w:pPr>
              <w:cnfStyle w:val="000000100000" w:firstRow="0" w:lastRow="0" w:firstColumn="0" w:lastColumn="0" w:oddVBand="0" w:evenVBand="0" w:oddHBand="1" w:evenHBand="0" w:firstRowFirstColumn="0" w:firstRowLastColumn="0" w:lastRowFirstColumn="0" w:lastRowLastColumn="0"/>
              <w:rPr>
                <w:sz w:val="20"/>
                <w:szCs w:val="20"/>
              </w:rPr>
            </w:pPr>
            <w:r w:rsidRPr="00686126">
              <w:rPr>
                <w:sz w:val="20"/>
                <w:szCs w:val="20"/>
              </w:rPr>
              <w:t>Szociális ellátások bővítése</w:t>
            </w:r>
          </w:p>
          <w:p w14:paraId="48F9B73A" w14:textId="7E343550" w:rsidR="0020081C" w:rsidRPr="00A253F0" w:rsidRDefault="00284B17" w:rsidP="005C12FF">
            <w:pPr>
              <w:cnfStyle w:val="000000100000" w:firstRow="0" w:lastRow="0" w:firstColumn="0" w:lastColumn="0" w:oddVBand="0" w:evenVBand="0" w:oddHBand="1" w:evenHBand="0" w:firstRowFirstColumn="0" w:firstRowLastColumn="0" w:lastRowFirstColumn="0" w:lastRowLastColumn="0"/>
              <w:rPr>
                <w:sz w:val="20"/>
                <w:szCs w:val="20"/>
              </w:rPr>
            </w:pPr>
            <w:r w:rsidRPr="00284B17">
              <w:rPr>
                <w:sz w:val="20"/>
                <w:szCs w:val="20"/>
              </w:rPr>
              <w:t>Közszolgáltatásokhoz való egyenlő esélyű hozzáférés biztosítása</w:t>
            </w:r>
          </w:p>
        </w:tc>
        <w:tc>
          <w:tcPr>
            <w:tcW w:w="2410" w:type="dxa"/>
            <w:vAlign w:val="center"/>
          </w:tcPr>
          <w:p w14:paraId="643C0BA3" w14:textId="77777777" w:rsidR="0020081C" w:rsidRDefault="00B241C4" w:rsidP="0062309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 Szociális ellátások bővítésének </w:t>
            </w:r>
            <w:r w:rsidR="001134A1">
              <w:rPr>
                <w:sz w:val="20"/>
                <w:szCs w:val="20"/>
              </w:rPr>
              <w:t>költsége: 4,3 milliárd Ft</w:t>
            </w:r>
          </w:p>
          <w:p w14:paraId="2EF707DC" w14:textId="63487F4C" w:rsidR="0020081C" w:rsidRPr="00A253F0" w:rsidRDefault="00E60D1A" w:rsidP="0062309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Tervezett forrás: TOP Plusz; </w:t>
            </w:r>
            <w:r w:rsidR="00432491">
              <w:rPr>
                <w:sz w:val="20"/>
                <w:szCs w:val="20"/>
              </w:rPr>
              <w:t>EFOP Plusz</w:t>
            </w:r>
          </w:p>
        </w:tc>
      </w:tr>
      <w:tr w:rsidR="00A6218C" w:rsidRPr="00A253F0" w14:paraId="34E87004" w14:textId="77777777" w:rsidTr="0072437E">
        <w:tc>
          <w:tcPr>
            <w:cnfStyle w:val="001000000000" w:firstRow="0" w:lastRow="0" w:firstColumn="1" w:lastColumn="0" w:oddVBand="0" w:evenVBand="0" w:oddHBand="0" w:evenHBand="0" w:firstRowFirstColumn="0" w:firstRowLastColumn="0" w:lastRowFirstColumn="0" w:lastRowLastColumn="0"/>
            <w:tcW w:w="371" w:type="dxa"/>
            <w:vAlign w:val="center"/>
          </w:tcPr>
          <w:p w14:paraId="3E22F6F9" w14:textId="77777777" w:rsidR="0020081C" w:rsidRPr="00A253F0" w:rsidRDefault="0020081C" w:rsidP="0072437E">
            <w:pPr>
              <w:rPr>
                <w:sz w:val="20"/>
                <w:szCs w:val="20"/>
              </w:rPr>
            </w:pPr>
            <w:r w:rsidRPr="00A253F0">
              <w:rPr>
                <w:sz w:val="20"/>
                <w:szCs w:val="20"/>
              </w:rPr>
              <w:t>2.</w:t>
            </w:r>
          </w:p>
        </w:tc>
        <w:tc>
          <w:tcPr>
            <w:tcW w:w="3310" w:type="dxa"/>
            <w:vAlign w:val="center"/>
          </w:tcPr>
          <w:p w14:paraId="5E69866C" w14:textId="2F70AC7B" w:rsidR="0020081C" w:rsidRPr="00A253F0" w:rsidRDefault="00C05DDF" w:rsidP="0072437E">
            <w:pPr>
              <w:cnfStyle w:val="000000000000" w:firstRow="0" w:lastRow="0" w:firstColumn="0" w:lastColumn="0" w:oddVBand="0" w:evenVBand="0" w:oddHBand="0" w:evenHBand="0" w:firstRowFirstColumn="0" w:firstRowLastColumn="0" w:lastRowFirstColumn="0" w:lastRowLastColumn="0"/>
              <w:rPr>
                <w:sz w:val="20"/>
                <w:szCs w:val="20"/>
              </w:rPr>
            </w:pPr>
            <w:r w:rsidRPr="00C05DDF">
              <w:rPr>
                <w:sz w:val="20"/>
                <w:szCs w:val="20"/>
              </w:rPr>
              <w:t>A hátrányos helyzetű lakosság foglalkoztathatóságának javítása és foglalkoztatottságának növelése</w:t>
            </w:r>
          </w:p>
        </w:tc>
        <w:tc>
          <w:tcPr>
            <w:tcW w:w="7796" w:type="dxa"/>
            <w:vAlign w:val="center"/>
          </w:tcPr>
          <w:p w14:paraId="7925A259" w14:textId="77777777" w:rsidR="0020081C" w:rsidRPr="002403BD" w:rsidRDefault="00C864E4" w:rsidP="005C12FF">
            <w:pPr>
              <w:cnfStyle w:val="000000000000" w:firstRow="0" w:lastRow="0" w:firstColumn="0" w:lastColumn="0" w:oddVBand="0" w:evenVBand="0" w:oddHBand="0" w:evenHBand="0" w:firstRowFirstColumn="0" w:firstRowLastColumn="0" w:lastRowFirstColumn="0" w:lastRowLastColumn="0"/>
              <w:rPr>
                <w:sz w:val="20"/>
                <w:szCs w:val="20"/>
              </w:rPr>
            </w:pPr>
            <w:r w:rsidRPr="002403BD">
              <w:rPr>
                <w:sz w:val="20"/>
                <w:szCs w:val="20"/>
              </w:rPr>
              <w:t>Munkanélküliség csökkentése pályázati lehetőségekkel</w:t>
            </w:r>
          </w:p>
          <w:p w14:paraId="345A6892" w14:textId="74CF138E" w:rsidR="006E0613" w:rsidRDefault="006E0613" w:rsidP="005C12FF">
            <w:pPr>
              <w:cnfStyle w:val="000000000000" w:firstRow="0" w:lastRow="0" w:firstColumn="0" w:lastColumn="0" w:oddVBand="0" w:evenVBand="0" w:oddHBand="0" w:evenHBand="0" w:firstRowFirstColumn="0" w:firstRowLastColumn="0" w:lastRowFirstColumn="0" w:lastRowLastColumn="0"/>
              <w:rPr>
                <w:sz w:val="20"/>
                <w:szCs w:val="20"/>
              </w:rPr>
            </w:pPr>
            <w:r w:rsidRPr="006E0613">
              <w:rPr>
                <w:sz w:val="20"/>
                <w:szCs w:val="20"/>
              </w:rPr>
              <w:t>Álláskeresési és munkatanácsadás biztosítása</w:t>
            </w:r>
          </w:p>
          <w:p w14:paraId="7598D971" w14:textId="77777777" w:rsidR="000E3C7C" w:rsidRDefault="000E3C7C" w:rsidP="005C12FF">
            <w:pPr>
              <w:cnfStyle w:val="000000000000" w:firstRow="0" w:lastRow="0" w:firstColumn="0" w:lastColumn="0" w:oddVBand="0" w:evenVBand="0" w:oddHBand="0" w:evenHBand="0" w:firstRowFirstColumn="0" w:firstRowLastColumn="0" w:lastRowFirstColumn="0" w:lastRowLastColumn="0"/>
              <w:rPr>
                <w:sz w:val="20"/>
                <w:szCs w:val="20"/>
              </w:rPr>
            </w:pPr>
            <w:r w:rsidRPr="000E3C7C">
              <w:rPr>
                <w:sz w:val="20"/>
                <w:szCs w:val="20"/>
              </w:rPr>
              <w:t>Munkakipróbálás</w:t>
            </w:r>
          </w:p>
          <w:p w14:paraId="0DEDED54" w14:textId="164AD013" w:rsidR="00EB6399" w:rsidRDefault="00EB6399" w:rsidP="005C12FF">
            <w:pPr>
              <w:cnfStyle w:val="000000000000" w:firstRow="0" w:lastRow="0" w:firstColumn="0" w:lastColumn="0" w:oddVBand="0" w:evenVBand="0" w:oddHBand="0" w:evenHBand="0" w:firstRowFirstColumn="0" w:firstRowLastColumn="0" w:lastRowFirstColumn="0" w:lastRowLastColumn="0"/>
              <w:rPr>
                <w:sz w:val="20"/>
                <w:szCs w:val="20"/>
              </w:rPr>
            </w:pPr>
            <w:r w:rsidRPr="00EB6399">
              <w:rPr>
                <w:sz w:val="20"/>
                <w:szCs w:val="20"/>
              </w:rPr>
              <w:t>Közfoglalkoztatási program folytatása</w:t>
            </w:r>
          </w:p>
          <w:p w14:paraId="271CAB2F" w14:textId="77777777" w:rsidR="008B384F" w:rsidRDefault="008B384F" w:rsidP="005C12FF">
            <w:pPr>
              <w:cnfStyle w:val="000000000000" w:firstRow="0" w:lastRow="0" w:firstColumn="0" w:lastColumn="0" w:oddVBand="0" w:evenVBand="0" w:oddHBand="0" w:evenHBand="0" w:firstRowFirstColumn="0" w:firstRowLastColumn="0" w:lastRowFirstColumn="0" w:lastRowLastColumn="0"/>
              <w:rPr>
                <w:sz w:val="20"/>
                <w:szCs w:val="20"/>
              </w:rPr>
            </w:pPr>
            <w:r w:rsidRPr="008B384F">
              <w:rPr>
                <w:sz w:val="20"/>
                <w:szCs w:val="20"/>
              </w:rPr>
              <w:t>Felnőttképzési programok folytatása</w:t>
            </w:r>
          </w:p>
          <w:p w14:paraId="1156C084" w14:textId="179B4697" w:rsidR="0020081C" w:rsidRPr="00A253F0" w:rsidRDefault="00AB6106" w:rsidP="005C12FF">
            <w:pPr>
              <w:cnfStyle w:val="000000000000" w:firstRow="0" w:lastRow="0" w:firstColumn="0" w:lastColumn="0" w:oddVBand="0" w:evenVBand="0" w:oddHBand="0" w:evenHBand="0" w:firstRowFirstColumn="0" w:firstRowLastColumn="0" w:lastRowFirstColumn="0" w:lastRowLastColumn="0"/>
              <w:rPr>
                <w:sz w:val="20"/>
                <w:szCs w:val="20"/>
              </w:rPr>
            </w:pPr>
            <w:r w:rsidRPr="00AB6106">
              <w:rPr>
                <w:sz w:val="20"/>
                <w:szCs w:val="20"/>
              </w:rPr>
              <w:t>Az elsődleges munkaerőpiacon történő elhelyezkedés támogatása – munkahelyi mentorprogramok</w:t>
            </w:r>
          </w:p>
        </w:tc>
        <w:tc>
          <w:tcPr>
            <w:tcW w:w="2410" w:type="dxa"/>
            <w:vAlign w:val="center"/>
          </w:tcPr>
          <w:p w14:paraId="262382C4" w14:textId="77777777" w:rsidR="0020081C" w:rsidRDefault="0064250A" w:rsidP="0062309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 beavatkozások költsége az aktuális munkanélküliégi tendenciák függvényében változhat.</w:t>
            </w:r>
          </w:p>
          <w:p w14:paraId="48245547" w14:textId="1A89AAFE" w:rsidR="0020081C" w:rsidRPr="00A253F0" w:rsidRDefault="006D6960" w:rsidP="0062309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Források: önkormányzati költségvetés, </w:t>
            </w:r>
            <w:r w:rsidR="00F140DB">
              <w:rPr>
                <w:sz w:val="20"/>
                <w:szCs w:val="20"/>
              </w:rPr>
              <w:t>kormányzati támogatás; TOP Plusz; GINOP Plusz; EFOP Plusz.</w:t>
            </w:r>
          </w:p>
        </w:tc>
      </w:tr>
    </w:tbl>
    <w:p w14:paraId="7062E9C5" w14:textId="77777777" w:rsidR="0020081C" w:rsidRPr="006A26B2" w:rsidRDefault="0020081C" w:rsidP="0020081C">
      <w:pPr>
        <w:pStyle w:val="Nincstrkz"/>
      </w:pPr>
    </w:p>
    <w:bookmarkStart w:id="656" w:name="_Toc75459476"/>
    <w:p w14:paraId="1DAF0EBF" w14:textId="1907FEC9" w:rsidR="0020081C" w:rsidRDefault="00014608" w:rsidP="00014608">
      <w:pPr>
        <w:pStyle w:val="Kpalrs"/>
        <w:jc w:val="center"/>
      </w:pPr>
      <w:r>
        <w:fldChar w:fldCharType="begin"/>
      </w:r>
      <w:r>
        <w:instrText xml:space="preserve"> SEQ táblázat \* ARABIC </w:instrText>
      </w:r>
      <w:r>
        <w:fldChar w:fldCharType="separate"/>
      </w:r>
      <w:bookmarkStart w:id="657" w:name="_Toc95828091"/>
      <w:r w:rsidR="001C3E77">
        <w:rPr>
          <w:noProof/>
        </w:rPr>
        <w:t>59</w:t>
      </w:r>
      <w:r>
        <w:fldChar w:fldCharType="end"/>
      </w:r>
      <w:r>
        <w:t xml:space="preserve">. táblázat: </w:t>
      </w:r>
      <w:r w:rsidR="0020081C" w:rsidRPr="006C1FB5">
        <w:t xml:space="preserve">Területi fókuszú antiszegregációs </w:t>
      </w:r>
      <w:r w:rsidR="00A6218C">
        <w:t xml:space="preserve">célok és </w:t>
      </w:r>
      <w:r w:rsidR="0020081C" w:rsidRPr="006C1FB5">
        <w:t>beavatkozások</w:t>
      </w:r>
      <w:bookmarkEnd w:id="656"/>
      <w:bookmarkEnd w:id="657"/>
    </w:p>
    <w:tbl>
      <w:tblPr>
        <w:tblStyle w:val="Listaszertblzat35jellszn1"/>
        <w:tblW w:w="13887" w:type="dxa"/>
        <w:tblLook w:val="04A0" w:firstRow="1" w:lastRow="0" w:firstColumn="1" w:lastColumn="0" w:noHBand="0" w:noVBand="1"/>
      </w:tblPr>
      <w:tblGrid>
        <w:gridCol w:w="371"/>
        <w:gridCol w:w="1042"/>
        <w:gridCol w:w="2126"/>
        <w:gridCol w:w="7938"/>
        <w:gridCol w:w="2410"/>
      </w:tblGrid>
      <w:tr w:rsidR="00B63678" w:rsidRPr="00A253F0" w14:paraId="111CCEA0" w14:textId="77777777" w:rsidTr="006D377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413" w:type="dxa"/>
            <w:gridSpan w:val="2"/>
          </w:tcPr>
          <w:p w14:paraId="1E0FBF51" w14:textId="79FDF2A0" w:rsidR="00B63678" w:rsidRPr="00A253F0" w:rsidRDefault="00B63678" w:rsidP="005E54B6">
            <w:pPr>
              <w:keepNext/>
              <w:jc w:val="center"/>
              <w:rPr>
                <w:sz w:val="20"/>
                <w:szCs w:val="20"/>
              </w:rPr>
            </w:pPr>
            <w:r w:rsidRPr="00A253F0">
              <w:rPr>
                <w:sz w:val="20"/>
                <w:szCs w:val="20"/>
              </w:rPr>
              <w:t>Szegregátum</w:t>
            </w:r>
          </w:p>
        </w:tc>
        <w:tc>
          <w:tcPr>
            <w:tcW w:w="2126" w:type="dxa"/>
          </w:tcPr>
          <w:p w14:paraId="5D2B3781" w14:textId="77777777" w:rsidR="00B63678" w:rsidRPr="00A253F0" w:rsidRDefault="00B63678" w:rsidP="005E54B6">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A253F0">
              <w:rPr>
                <w:sz w:val="20"/>
                <w:szCs w:val="20"/>
              </w:rPr>
              <w:t xml:space="preserve">Célok </w:t>
            </w:r>
          </w:p>
        </w:tc>
        <w:tc>
          <w:tcPr>
            <w:tcW w:w="7938" w:type="dxa"/>
          </w:tcPr>
          <w:p w14:paraId="5DFD28BA" w14:textId="77777777" w:rsidR="00B63678" w:rsidRPr="00A253F0" w:rsidRDefault="00B63678" w:rsidP="005E54B6">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A253F0">
              <w:rPr>
                <w:sz w:val="20"/>
                <w:szCs w:val="20"/>
              </w:rPr>
              <w:t>Tervezett beavatkozások 2021-2027</w:t>
            </w:r>
          </w:p>
        </w:tc>
        <w:tc>
          <w:tcPr>
            <w:tcW w:w="2410" w:type="dxa"/>
          </w:tcPr>
          <w:p w14:paraId="541051BE" w14:textId="77777777" w:rsidR="00B63678" w:rsidRPr="00A253F0" w:rsidRDefault="00B63678" w:rsidP="005E54B6">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A253F0">
              <w:rPr>
                <w:sz w:val="20"/>
                <w:szCs w:val="20"/>
              </w:rPr>
              <w:t>Költség és annak tervezett forrása</w:t>
            </w:r>
          </w:p>
        </w:tc>
      </w:tr>
      <w:tr w:rsidR="0020081C" w:rsidRPr="00A253F0" w14:paraId="1884CEF4" w14:textId="77777777" w:rsidTr="006D3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 w:type="dxa"/>
            <w:vAlign w:val="center"/>
          </w:tcPr>
          <w:p w14:paraId="5211C801" w14:textId="77777777" w:rsidR="0020081C" w:rsidRPr="00A253F0" w:rsidRDefault="0020081C" w:rsidP="00F140DB">
            <w:pPr>
              <w:rPr>
                <w:sz w:val="20"/>
                <w:szCs w:val="20"/>
              </w:rPr>
            </w:pPr>
            <w:r w:rsidRPr="00A253F0">
              <w:rPr>
                <w:sz w:val="20"/>
                <w:szCs w:val="20"/>
              </w:rPr>
              <w:t xml:space="preserve">1. </w:t>
            </w:r>
          </w:p>
        </w:tc>
        <w:tc>
          <w:tcPr>
            <w:tcW w:w="1042" w:type="dxa"/>
            <w:vAlign w:val="center"/>
          </w:tcPr>
          <w:p w14:paraId="0F32B731" w14:textId="77777777" w:rsidR="0020081C" w:rsidRPr="00A253F0" w:rsidRDefault="0020081C" w:rsidP="00F140DB">
            <w:pPr>
              <w:cnfStyle w:val="000000100000" w:firstRow="0" w:lastRow="0" w:firstColumn="0" w:lastColumn="0" w:oddVBand="0" w:evenVBand="0" w:oddHBand="1" w:evenHBand="0" w:firstRowFirstColumn="0" w:firstRowLastColumn="0" w:lastRowFirstColumn="0" w:lastRowLastColumn="0"/>
              <w:rPr>
                <w:sz w:val="20"/>
                <w:szCs w:val="20"/>
              </w:rPr>
            </w:pPr>
          </w:p>
        </w:tc>
        <w:tc>
          <w:tcPr>
            <w:tcW w:w="2126" w:type="dxa"/>
            <w:vAlign w:val="center"/>
          </w:tcPr>
          <w:p w14:paraId="27AA8AB3" w14:textId="50B6852F" w:rsidR="0020081C" w:rsidRPr="00A253F0" w:rsidRDefault="006209A7" w:rsidP="00F140DB">
            <w:pPr>
              <w:cnfStyle w:val="000000100000" w:firstRow="0" w:lastRow="0" w:firstColumn="0" w:lastColumn="0" w:oddVBand="0" w:evenVBand="0" w:oddHBand="1" w:evenHBand="0" w:firstRowFirstColumn="0" w:firstRowLastColumn="0" w:lastRowFirstColumn="0" w:lastRowLastColumn="0"/>
              <w:rPr>
                <w:sz w:val="20"/>
                <w:szCs w:val="20"/>
              </w:rPr>
            </w:pPr>
            <w:r w:rsidRPr="006209A7">
              <w:rPr>
                <w:sz w:val="20"/>
                <w:szCs w:val="20"/>
              </w:rPr>
              <w:t>A szegregációs folyamatok megállítása és visszafordítása</w:t>
            </w:r>
          </w:p>
        </w:tc>
        <w:tc>
          <w:tcPr>
            <w:tcW w:w="7938" w:type="dxa"/>
          </w:tcPr>
          <w:p w14:paraId="10F6FF74" w14:textId="77777777" w:rsidR="00D9157F" w:rsidRPr="00D9157F" w:rsidRDefault="00D9157F" w:rsidP="00D9157F">
            <w:pPr>
              <w:cnfStyle w:val="000000100000" w:firstRow="0" w:lastRow="0" w:firstColumn="0" w:lastColumn="0" w:oddVBand="0" w:evenVBand="0" w:oddHBand="1" w:evenHBand="0" w:firstRowFirstColumn="0" w:firstRowLastColumn="0" w:lastRowFirstColumn="0" w:lastRowLastColumn="0"/>
              <w:rPr>
                <w:sz w:val="20"/>
                <w:szCs w:val="20"/>
              </w:rPr>
            </w:pPr>
            <w:r w:rsidRPr="00D9157F">
              <w:rPr>
                <w:sz w:val="20"/>
                <w:szCs w:val="20"/>
              </w:rPr>
              <w:t>A kora-gyermekkori, gyermekkori és formális oktatáson kívüli fejlesztésre és oktatás fejlesztésére:</w:t>
            </w:r>
          </w:p>
          <w:p w14:paraId="6EAFC6B5" w14:textId="77777777" w:rsidR="0020081C" w:rsidRDefault="00D9157F" w:rsidP="008A3912">
            <w:pPr>
              <w:pStyle w:val="Listaszerbekezds"/>
              <w:numPr>
                <w:ilvl w:val="0"/>
                <w:numId w:val="163"/>
              </w:numPr>
              <w:ind w:left="318" w:hanging="283"/>
              <w:cnfStyle w:val="000000100000" w:firstRow="0" w:lastRow="0" w:firstColumn="0" w:lastColumn="0" w:oddVBand="0" w:evenVBand="0" w:oddHBand="1" w:evenHBand="0" w:firstRowFirstColumn="0" w:firstRowLastColumn="0" w:lastRowFirstColumn="0" w:lastRowLastColumn="0"/>
              <w:rPr>
                <w:sz w:val="20"/>
                <w:szCs w:val="20"/>
              </w:rPr>
            </w:pPr>
            <w:r w:rsidRPr="00D9157F">
              <w:rPr>
                <w:sz w:val="20"/>
                <w:szCs w:val="20"/>
              </w:rPr>
              <w:t>Mozgásfejlesztő torna</w:t>
            </w:r>
          </w:p>
          <w:p w14:paraId="2A5EE104" w14:textId="77777777" w:rsidR="00D9157F" w:rsidRDefault="007F52E0" w:rsidP="008A3912">
            <w:pPr>
              <w:pStyle w:val="Listaszerbekezds"/>
              <w:numPr>
                <w:ilvl w:val="0"/>
                <w:numId w:val="163"/>
              </w:numPr>
              <w:ind w:left="318" w:hanging="283"/>
              <w:cnfStyle w:val="000000100000" w:firstRow="0" w:lastRow="0" w:firstColumn="0" w:lastColumn="0" w:oddVBand="0" w:evenVBand="0" w:oddHBand="1" w:evenHBand="0" w:firstRowFirstColumn="0" w:firstRowLastColumn="0" w:lastRowFirstColumn="0" w:lastRowLastColumn="0"/>
              <w:rPr>
                <w:sz w:val="20"/>
                <w:szCs w:val="20"/>
              </w:rPr>
            </w:pPr>
            <w:r w:rsidRPr="007F52E0">
              <w:rPr>
                <w:sz w:val="20"/>
                <w:szCs w:val="20"/>
              </w:rPr>
              <w:t>Zenei foglalkozás</w:t>
            </w:r>
          </w:p>
          <w:p w14:paraId="355DD44B" w14:textId="33B3336D" w:rsidR="007F52E0" w:rsidRDefault="007F52E0" w:rsidP="008A3912">
            <w:pPr>
              <w:pStyle w:val="Listaszerbekezds"/>
              <w:numPr>
                <w:ilvl w:val="0"/>
                <w:numId w:val="163"/>
              </w:numPr>
              <w:ind w:left="318" w:hanging="283"/>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Gyerek</w:t>
            </w:r>
            <w:r w:rsidR="004269DE">
              <w:rPr>
                <w:sz w:val="20"/>
                <w:szCs w:val="20"/>
              </w:rPr>
              <w:t xml:space="preserve"> </w:t>
            </w:r>
            <w:r>
              <w:rPr>
                <w:sz w:val="20"/>
                <w:szCs w:val="20"/>
              </w:rPr>
              <w:t>jóga</w:t>
            </w:r>
          </w:p>
          <w:p w14:paraId="303823D6" w14:textId="77777777" w:rsidR="007F52E0" w:rsidRDefault="007F52E0" w:rsidP="008A3912">
            <w:pPr>
              <w:pStyle w:val="Listaszerbekezds"/>
              <w:numPr>
                <w:ilvl w:val="0"/>
                <w:numId w:val="163"/>
              </w:numPr>
              <w:ind w:left="318" w:hanging="283"/>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Tanulócsoport</w:t>
            </w:r>
          </w:p>
          <w:p w14:paraId="7443AC38" w14:textId="77777777" w:rsidR="004269DE" w:rsidRPr="004269DE" w:rsidRDefault="004269DE" w:rsidP="004269DE">
            <w:pPr>
              <w:cnfStyle w:val="000000100000" w:firstRow="0" w:lastRow="0" w:firstColumn="0" w:lastColumn="0" w:oddVBand="0" w:evenVBand="0" w:oddHBand="1" w:evenHBand="0" w:firstRowFirstColumn="0" w:firstRowLastColumn="0" w:lastRowFirstColumn="0" w:lastRowLastColumn="0"/>
              <w:rPr>
                <w:sz w:val="20"/>
                <w:szCs w:val="20"/>
              </w:rPr>
            </w:pPr>
            <w:r w:rsidRPr="004269DE">
              <w:rPr>
                <w:sz w:val="20"/>
                <w:szCs w:val="20"/>
              </w:rPr>
              <w:t>Törekvés az egészség fejlesztésére:</w:t>
            </w:r>
          </w:p>
          <w:p w14:paraId="58B164B7" w14:textId="77777777" w:rsidR="007F52E0" w:rsidRPr="006D3773" w:rsidRDefault="004269DE" w:rsidP="008A3912">
            <w:pPr>
              <w:pStyle w:val="Listaszerbekezds"/>
              <w:numPr>
                <w:ilvl w:val="0"/>
                <w:numId w:val="163"/>
              </w:numPr>
              <w:ind w:left="318" w:hanging="283"/>
              <w:cnfStyle w:val="000000100000" w:firstRow="0" w:lastRow="0" w:firstColumn="0" w:lastColumn="0" w:oddVBand="0" w:evenVBand="0" w:oddHBand="1" w:evenHBand="0" w:firstRowFirstColumn="0" w:firstRowLastColumn="0" w:lastRowFirstColumn="0" w:lastRowLastColumn="0"/>
              <w:rPr>
                <w:sz w:val="20"/>
                <w:szCs w:val="20"/>
              </w:rPr>
            </w:pPr>
            <w:r w:rsidRPr="006D3773">
              <w:rPr>
                <w:sz w:val="20"/>
                <w:szCs w:val="20"/>
              </w:rPr>
              <w:t>Egészségügyi programok (beleértve a prevenciós, mentálhigiénés programokat)</w:t>
            </w:r>
          </w:p>
          <w:p w14:paraId="3582E7A3" w14:textId="77777777" w:rsidR="004269DE" w:rsidRPr="006D3773" w:rsidRDefault="008A7A1E" w:rsidP="008A3912">
            <w:pPr>
              <w:pStyle w:val="Listaszerbekezds"/>
              <w:numPr>
                <w:ilvl w:val="0"/>
                <w:numId w:val="163"/>
              </w:numPr>
              <w:ind w:left="318" w:hanging="283"/>
              <w:cnfStyle w:val="000000100000" w:firstRow="0" w:lastRow="0" w:firstColumn="0" w:lastColumn="0" w:oddVBand="0" w:evenVBand="0" w:oddHBand="1" w:evenHBand="0" w:firstRowFirstColumn="0" w:firstRowLastColumn="0" w:lastRowFirstColumn="0" w:lastRowLastColumn="0"/>
              <w:rPr>
                <w:sz w:val="20"/>
                <w:szCs w:val="20"/>
              </w:rPr>
            </w:pPr>
            <w:r w:rsidRPr="006D3773">
              <w:rPr>
                <w:sz w:val="20"/>
                <w:szCs w:val="20"/>
              </w:rPr>
              <w:t>Kisgyermeket nevelő, várandós szülők számára tartott előadások</w:t>
            </w:r>
          </w:p>
          <w:p w14:paraId="02AFAF74" w14:textId="77777777" w:rsidR="000B2EB7" w:rsidRPr="000B2EB7" w:rsidRDefault="000B2EB7" w:rsidP="000B2EB7">
            <w:pPr>
              <w:cnfStyle w:val="000000100000" w:firstRow="0" w:lastRow="0" w:firstColumn="0" w:lastColumn="0" w:oddVBand="0" w:evenVBand="0" w:oddHBand="1" w:evenHBand="0" w:firstRowFirstColumn="0" w:firstRowLastColumn="0" w:lastRowFirstColumn="0" w:lastRowLastColumn="0"/>
              <w:rPr>
                <w:sz w:val="20"/>
                <w:szCs w:val="20"/>
              </w:rPr>
            </w:pPr>
            <w:r w:rsidRPr="000B2EB7">
              <w:rPr>
                <w:sz w:val="20"/>
                <w:szCs w:val="20"/>
              </w:rPr>
              <w:t xml:space="preserve">Szolgáltatásokhoz való hozzáférés javítása: </w:t>
            </w:r>
          </w:p>
          <w:p w14:paraId="5497BBD5" w14:textId="4EE8D4D6" w:rsidR="0020081C" w:rsidRPr="00A253F0" w:rsidRDefault="000B2EB7" w:rsidP="008A3912">
            <w:pPr>
              <w:pStyle w:val="Listaszerbekezds"/>
              <w:numPr>
                <w:ilvl w:val="0"/>
                <w:numId w:val="163"/>
              </w:numPr>
              <w:ind w:left="318" w:hanging="283"/>
              <w:cnfStyle w:val="000000100000" w:firstRow="0" w:lastRow="0" w:firstColumn="0" w:lastColumn="0" w:oddVBand="0" w:evenVBand="0" w:oddHBand="1" w:evenHBand="0" w:firstRowFirstColumn="0" w:firstRowLastColumn="0" w:lastRowFirstColumn="0" w:lastRowLastColumn="0"/>
              <w:rPr>
                <w:sz w:val="20"/>
                <w:szCs w:val="20"/>
              </w:rPr>
            </w:pPr>
            <w:r w:rsidRPr="006D3773">
              <w:rPr>
                <w:sz w:val="20"/>
                <w:szCs w:val="20"/>
              </w:rPr>
              <w:t>A digitális ügyintézés segítése, a digitális ügyintézéshez szükséges kompetenciák fejlesztése</w:t>
            </w:r>
          </w:p>
        </w:tc>
        <w:tc>
          <w:tcPr>
            <w:tcW w:w="2410" w:type="dxa"/>
          </w:tcPr>
          <w:p w14:paraId="36E7DFD6" w14:textId="77777777" w:rsidR="0020081C" w:rsidRDefault="005207F2" w:rsidP="006D3773">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Tervezett költség</w:t>
            </w:r>
            <w:r w:rsidR="00481AEA">
              <w:rPr>
                <w:sz w:val="20"/>
                <w:szCs w:val="20"/>
              </w:rPr>
              <w:t>: 10 000 000 Ft</w:t>
            </w:r>
          </w:p>
          <w:p w14:paraId="5C0DCD2B" w14:textId="63FB4A6C" w:rsidR="00C70649" w:rsidRPr="00A253F0" w:rsidRDefault="00481AEA" w:rsidP="006D3773">
            <w:pPr>
              <w:cnfStyle w:val="000000100000" w:firstRow="0" w:lastRow="0" w:firstColumn="0" w:lastColumn="0" w:oddVBand="0" w:evenVBand="0" w:oddHBand="1" w:evenHBand="0" w:firstRowFirstColumn="0" w:firstRowLastColumn="0" w:lastRowFirstColumn="0" w:lastRowLastColumn="0"/>
              <w:rPr>
                <w:sz w:val="20"/>
                <w:szCs w:val="20"/>
              </w:rPr>
            </w:pPr>
            <w:r w:rsidRPr="00AD7C4C">
              <w:rPr>
                <w:sz w:val="20"/>
                <w:szCs w:val="20"/>
              </w:rPr>
              <w:t xml:space="preserve">Forrás: </w:t>
            </w:r>
            <w:r w:rsidR="00B542EA" w:rsidRPr="00481AEA">
              <w:rPr>
                <w:sz w:val="20"/>
                <w:szCs w:val="20"/>
              </w:rPr>
              <w:t>TOP</w:t>
            </w:r>
            <w:r w:rsidR="00B542EA">
              <w:rPr>
                <w:sz w:val="20"/>
                <w:szCs w:val="20"/>
              </w:rPr>
              <w:t xml:space="preserve"> </w:t>
            </w:r>
            <w:r w:rsidR="00B542EA" w:rsidRPr="00481AEA">
              <w:rPr>
                <w:sz w:val="20"/>
                <w:szCs w:val="20"/>
              </w:rPr>
              <w:t>Plusz</w:t>
            </w:r>
            <w:r w:rsidR="00B542EA">
              <w:rPr>
                <w:sz w:val="20"/>
                <w:szCs w:val="20"/>
              </w:rPr>
              <w:t>-</w:t>
            </w:r>
            <w:r w:rsidR="00B542EA" w:rsidRPr="00B01CAA">
              <w:rPr>
                <w:sz w:val="20"/>
                <w:szCs w:val="20"/>
              </w:rPr>
              <w:t>1.3.2-21</w:t>
            </w:r>
          </w:p>
        </w:tc>
      </w:tr>
    </w:tbl>
    <w:p w14:paraId="17C0B16D" w14:textId="77777777" w:rsidR="0020081C" w:rsidRDefault="0020081C" w:rsidP="0020081C">
      <w:pPr>
        <w:spacing w:before="120" w:after="120"/>
        <w:jc w:val="both"/>
        <w:sectPr w:rsidR="0020081C" w:rsidSect="001A2DDA">
          <w:pgSz w:w="16838" w:h="11906" w:orient="landscape"/>
          <w:pgMar w:top="1417" w:right="1417" w:bottom="1417" w:left="1417" w:header="708" w:footer="708" w:gutter="0"/>
          <w:cols w:space="708"/>
          <w:docGrid w:linePitch="360"/>
        </w:sectPr>
      </w:pPr>
    </w:p>
    <w:p w14:paraId="5D7FFD5F" w14:textId="203470F4" w:rsidR="003808B9" w:rsidRPr="003808B9" w:rsidRDefault="0020081C" w:rsidP="0024093C">
      <w:pPr>
        <w:pStyle w:val="Cmsor4"/>
      </w:pPr>
      <w:bookmarkStart w:id="658" w:name="_Toc95828264"/>
      <w:bookmarkStart w:id="659" w:name="_Toc77085179"/>
      <w:r>
        <w:lastRenderedPageBreak/>
        <w:t>A</w:t>
      </w:r>
      <w:r w:rsidRPr="00831ADE">
        <w:t xml:space="preserve"> szociális városrehabilitáció akcióterületének meghatározása</w:t>
      </w:r>
      <w:r w:rsidR="00096164">
        <w:t xml:space="preserve"> </w:t>
      </w:r>
      <w:bookmarkStart w:id="660" w:name="_Hlk77084656"/>
      <w:r w:rsidR="00096164">
        <w:t>és a választás indoklása</w:t>
      </w:r>
      <w:bookmarkEnd w:id="658"/>
      <w:bookmarkEnd w:id="660"/>
      <w:r w:rsidRPr="00831ADE">
        <w:t xml:space="preserve"> </w:t>
      </w:r>
      <w:bookmarkEnd w:id="659"/>
    </w:p>
    <w:p w14:paraId="5BDF7516" w14:textId="301B344D" w:rsidR="00157A4B" w:rsidRDefault="000A5921" w:rsidP="00E022A6">
      <w:pPr>
        <w:jc w:val="both"/>
      </w:pPr>
      <w:r>
        <w:t xml:space="preserve">A </w:t>
      </w:r>
      <w:r w:rsidR="00E022A6">
        <w:t xml:space="preserve">szociális </w:t>
      </w:r>
      <w:r>
        <w:t>városrehabilitációval érintett akcióterület</w:t>
      </w:r>
      <w:r w:rsidR="00D26B39">
        <w:t xml:space="preserve"> a </w:t>
      </w:r>
      <w:r w:rsidR="00D26B39" w:rsidRPr="00D26B39">
        <w:t>Petőfi Sándor utca, Fürj dűlő, Dobó István utca, Balassi Bálint utca, Bercsényi utca, Mátyás király körút, Bástya sor, Zákányszéki út, Nyár utca, Kossuth park, Munkás utca</w:t>
      </w:r>
      <w:r w:rsidR="00D26B39">
        <w:t xml:space="preserve"> által határolt területen lett meghatározva.</w:t>
      </w:r>
    </w:p>
    <w:p w14:paraId="01B8B130" w14:textId="7BECDE56" w:rsidR="00347010" w:rsidRPr="001E4BBB" w:rsidRDefault="00210CF9" w:rsidP="001E4BBB">
      <w:pPr>
        <w:pStyle w:val="Kpalrs"/>
        <w:jc w:val="center"/>
      </w:pPr>
      <w:fldSimple w:instr=" SEQ ábra \* ARABIC ">
        <w:bookmarkStart w:id="661" w:name="_Toc95827982"/>
        <w:r w:rsidR="001C3E77">
          <w:rPr>
            <w:noProof/>
          </w:rPr>
          <w:t>48</w:t>
        </w:r>
      </w:fldSimple>
      <w:r w:rsidR="001E4BBB">
        <w:t>. ábra</w:t>
      </w:r>
      <w:r w:rsidR="006D1E0A" w:rsidRPr="001E4BBB">
        <w:t xml:space="preserve">: A </w:t>
      </w:r>
      <w:r w:rsidR="000F672C" w:rsidRPr="001E4BBB">
        <w:t xml:space="preserve">szociális </w:t>
      </w:r>
      <w:r w:rsidR="006D1E0A" w:rsidRPr="001E4BBB">
        <w:t>városrehabilitációval érintett akcióterület lehatárolása</w:t>
      </w:r>
      <w:bookmarkEnd w:id="661"/>
    </w:p>
    <w:p w14:paraId="6C371A85" w14:textId="316124EA" w:rsidR="006D1E0A" w:rsidRDefault="00AD7C4C" w:rsidP="006D1E0A">
      <w:pPr>
        <w:jc w:val="center"/>
        <w:rPr>
          <w:i/>
          <w:iCs/>
        </w:rPr>
      </w:pPr>
      <w:r>
        <w:rPr>
          <w:i/>
          <w:iCs/>
          <w:noProof/>
        </w:rPr>
        <w:drawing>
          <wp:inline distT="0" distB="0" distL="0" distR="0" wp14:anchorId="76D1E8E4" wp14:editId="4D14550B">
            <wp:extent cx="3324225" cy="2640847"/>
            <wp:effectExtent l="0" t="0" r="0" b="7620"/>
            <wp:docPr id="511" name="Kép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Kép 511"/>
                    <pic:cNvPicPr/>
                  </pic:nvPicPr>
                  <pic:blipFill>
                    <a:blip r:embed="rId86">
                      <a:extLst>
                        <a:ext uri="{28A0092B-C50C-407E-A947-70E740481C1C}">
                          <a14:useLocalDpi xmlns:a14="http://schemas.microsoft.com/office/drawing/2010/main" val="0"/>
                        </a:ext>
                      </a:extLst>
                    </a:blip>
                    <a:stretch>
                      <a:fillRect/>
                    </a:stretch>
                  </pic:blipFill>
                  <pic:spPr>
                    <a:xfrm>
                      <a:off x="0" y="0"/>
                      <a:ext cx="3337999" cy="2651789"/>
                    </a:xfrm>
                    <a:prstGeom prst="rect">
                      <a:avLst/>
                    </a:prstGeom>
                  </pic:spPr>
                </pic:pic>
              </a:graphicData>
            </a:graphic>
          </wp:inline>
        </w:drawing>
      </w:r>
    </w:p>
    <w:p w14:paraId="77F87DE4" w14:textId="13B920EF" w:rsidR="00D85B18" w:rsidRPr="006D1E0A" w:rsidRDefault="00D85B18" w:rsidP="001E4BBB">
      <w:pPr>
        <w:pStyle w:val="Forrsmegjells"/>
      </w:pPr>
      <w:r>
        <w:t>Forrás: Mórahalom Városi Önkormányzat</w:t>
      </w:r>
    </w:p>
    <w:p w14:paraId="0A737B31" w14:textId="1EB22D5D" w:rsidR="00D26B39" w:rsidRPr="00157A4B" w:rsidRDefault="009639AB" w:rsidP="00D85B18">
      <w:pPr>
        <w:jc w:val="both"/>
      </w:pPr>
      <w:r>
        <w:t xml:space="preserve">Az akcióterület teljes egészében magában foglalja Mórahalom egyetlen szegregációval veszélyeztetett területét, </w:t>
      </w:r>
      <w:r w:rsidR="00B73DF9">
        <w:t xml:space="preserve">a további területek pedig segítenek a </w:t>
      </w:r>
      <w:r w:rsidR="00347010">
        <w:t>társadalmi felzárkóztató programok hatékonyabb megvalósításának biztosításában</w:t>
      </w:r>
      <w:r w:rsidR="00C70649">
        <w:t xml:space="preserve">. </w:t>
      </w:r>
    </w:p>
    <w:p w14:paraId="29879B8A" w14:textId="494460BA" w:rsidR="0020081C" w:rsidRPr="00CB1F90" w:rsidRDefault="0020081C" w:rsidP="0024093C">
      <w:pPr>
        <w:pStyle w:val="Cmsor4"/>
      </w:pPr>
      <w:bookmarkStart w:id="662" w:name="_Toc77085180"/>
      <w:bookmarkStart w:id="663" w:name="_Toc95828265"/>
      <w:r w:rsidRPr="00CB1F90">
        <w:t>A két antiszegregációs beavatkozási dimenzió kapcsolata</w:t>
      </w:r>
      <w:bookmarkEnd w:id="662"/>
      <w:bookmarkEnd w:id="663"/>
      <w:r w:rsidRPr="00CB1F90">
        <w:t xml:space="preserve"> </w:t>
      </w:r>
    </w:p>
    <w:p w14:paraId="5266BC4C" w14:textId="10917EC9" w:rsidR="0020081C" w:rsidRDefault="00210CF9" w:rsidP="007B163D">
      <w:pPr>
        <w:pStyle w:val="Kpalrs"/>
        <w:jc w:val="center"/>
      </w:pPr>
      <w:fldSimple w:instr=" SEQ táblázat \* ARABIC ">
        <w:bookmarkStart w:id="664" w:name="_Toc95828092"/>
        <w:r w:rsidR="001C3E77">
          <w:rPr>
            <w:noProof/>
          </w:rPr>
          <w:t>60</w:t>
        </w:r>
      </w:fldSimple>
      <w:r w:rsidR="007B163D">
        <w:t xml:space="preserve">. táblázat: A </w:t>
      </w:r>
      <w:r w:rsidR="007B163D" w:rsidRPr="007B163D">
        <w:t>két antiszegregációs beavatkozási dimenzió kapcsolata</w:t>
      </w:r>
      <w:bookmarkEnd w:id="664"/>
    </w:p>
    <w:tbl>
      <w:tblPr>
        <w:tblStyle w:val="Tblzatrcsos5stt5jellszn1"/>
        <w:tblW w:w="5000" w:type="pct"/>
        <w:tblLook w:val="0620" w:firstRow="1" w:lastRow="0" w:firstColumn="0" w:lastColumn="0" w:noHBand="1" w:noVBand="1"/>
      </w:tblPr>
      <w:tblGrid>
        <w:gridCol w:w="5807"/>
        <w:gridCol w:w="3255"/>
      </w:tblGrid>
      <w:tr w:rsidR="0020081C" w:rsidRPr="00346635" w14:paraId="7381CCF5" w14:textId="77777777" w:rsidTr="00E022A6">
        <w:trPr>
          <w:cnfStyle w:val="100000000000" w:firstRow="1" w:lastRow="0" w:firstColumn="0" w:lastColumn="0" w:oddVBand="0" w:evenVBand="0" w:oddHBand="0" w:evenHBand="0" w:firstRowFirstColumn="0" w:firstRowLastColumn="0" w:lastRowFirstColumn="0" w:lastRowLastColumn="0"/>
          <w:tblHeader/>
        </w:trPr>
        <w:tc>
          <w:tcPr>
            <w:tcW w:w="3204" w:type="pct"/>
            <w:tcBorders>
              <w:tl2br w:val="single" w:sz="4" w:space="0" w:color="FFFFFF" w:themeColor="background1"/>
            </w:tcBorders>
          </w:tcPr>
          <w:p w14:paraId="426A856D" w14:textId="6FE89C0A" w:rsidR="0032445F" w:rsidRDefault="0020081C" w:rsidP="00606E2B">
            <w:pPr>
              <w:keepNext/>
              <w:jc w:val="right"/>
              <w:rPr>
                <w:b w:val="0"/>
                <w:bCs w:val="0"/>
                <w:sz w:val="18"/>
                <w:szCs w:val="18"/>
              </w:rPr>
            </w:pPr>
            <w:r w:rsidRPr="00831ADE">
              <w:rPr>
                <w:sz w:val="18"/>
                <w:szCs w:val="18"/>
              </w:rPr>
              <w:t>Szegregátum</w:t>
            </w:r>
          </w:p>
          <w:p w14:paraId="42BC7F9F" w14:textId="6DA50CCA" w:rsidR="0020081C" w:rsidRPr="00831ADE" w:rsidRDefault="003E1D9E" w:rsidP="003E1D9E">
            <w:pPr>
              <w:keepNext/>
              <w:rPr>
                <w:sz w:val="18"/>
                <w:szCs w:val="18"/>
              </w:rPr>
            </w:pPr>
            <w:r w:rsidRPr="00831ADE">
              <w:rPr>
                <w:sz w:val="18"/>
                <w:szCs w:val="18"/>
              </w:rPr>
              <w:t>Átfogó beavatkozás</w:t>
            </w:r>
          </w:p>
        </w:tc>
        <w:tc>
          <w:tcPr>
            <w:tcW w:w="1796" w:type="pct"/>
          </w:tcPr>
          <w:p w14:paraId="5478CAD5" w14:textId="03C40E50" w:rsidR="0020081C" w:rsidRPr="00831ADE" w:rsidRDefault="0020081C" w:rsidP="00606E2B">
            <w:pPr>
              <w:keepNext/>
              <w:jc w:val="center"/>
              <w:rPr>
                <w:sz w:val="18"/>
                <w:szCs w:val="18"/>
              </w:rPr>
            </w:pPr>
            <w:r w:rsidRPr="00831ADE">
              <w:rPr>
                <w:sz w:val="18"/>
                <w:szCs w:val="18"/>
              </w:rPr>
              <w:t>Szegregátum 1.</w:t>
            </w:r>
          </w:p>
        </w:tc>
      </w:tr>
      <w:tr w:rsidR="00A6218C" w:rsidRPr="00A253F0" w14:paraId="2356F7DB" w14:textId="77777777" w:rsidTr="007B163D">
        <w:tc>
          <w:tcPr>
            <w:tcW w:w="3204" w:type="pct"/>
            <w:vAlign w:val="center"/>
          </w:tcPr>
          <w:p w14:paraId="198C8F20" w14:textId="77777777" w:rsidR="00C962F7" w:rsidRPr="00417D78" w:rsidRDefault="00C962F7" w:rsidP="008A3912">
            <w:pPr>
              <w:pStyle w:val="Listaszerbekezds"/>
              <w:numPr>
                <w:ilvl w:val="0"/>
                <w:numId w:val="133"/>
              </w:numPr>
              <w:ind w:left="316"/>
              <w:rPr>
                <w:b/>
                <w:bCs/>
                <w:sz w:val="18"/>
                <w:szCs w:val="18"/>
              </w:rPr>
            </w:pPr>
            <w:r w:rsidRPr="00417D78">
              <w:rPr>
                <w:b/>
                <w:bCs/>
                <w:sz w:val="18"/>
                <w:szCs w:val="18"/>
              </w:rPr>
              <w:t>A hátrányos helyzetű lakosság társadalmi integrációjának elősegítése és a társadalmi kohézió erősítése:</w:t>
            </w:r>
          </w:p>
          <w:p w14:paraId="405B6C68" w14:textId="77777777" w:rsidR="00C962F7" w:rsidRPr="00417D78" w:rsidRDefault="00C962F7" w:rsidP="008A3912">
            <w:pPr>
              <w:pStyle w:val="Listaszerbekezds"/>
              <w:numPr>
                <w:ilvl w:val="0"/>
                <w:numId w:val="135"/>
              </w:numPr>
              <w:rPr>
                <w:sz w:val="18"/>
                <w:szCs w:val="18"/>
              </w:rPr>
            </w:pPr>
            <w:r w:rsidRPr="00417D78">
              <w:rPr>
                <w:sz w:val="18"/>
                <w:szCs w:val="18"/>
              </w:rPr>
              <w:t xml:space="preserve">Hátrányos helyzetű gyermekek részére iskolai felzárkóztató programok folytatása </w:t>
            </w:r>
          </w:p>
          <w:p w14:paraId="0E5AAAF3" w14:textId="77777777" w:rsidR="00C962F7" w:rsidRPr="00417D78" w:rsidRDefault="00C962F7" w:rsidP="008A3912">
            <w:pPr>
              <w:pStyle w:val="Listaszerbekezds"/>
              <w:numPr>
                <w:ilvl w:val="0"/>
                <w:numId w:val="135"/>
              </w:numPr>
              <w:rPr>
                <w:sz w:val="18"/>
                <w:szCs w:val="18"/>
              </w:rPr>
            </w:pPr>
            <w:r w:rsidRPr="00417D78">
              <w:rPr>
                <w:sz w:val="18"/>
                <w:szCs w:val="18"/>
              </w:rPr>
              <w:t>Szociális ellátások bővítése</w:t>
            </w:r>
          </w:p>
          <w:p w14:paraId="55A0C6D8" w14:textId="475CE599" w:rsidR="0020081C" w:rsidRPr="00831ADE" w:rsidRDefault="00C962F7" w:rsidP="008A3912">
            <w:pPr>
              <w:pStyle w:val="Listaszerbekezds"/>
              <w:numPr>
                <w:ilvl w:val="0"/>
                <w:numId w:val="135"/>
              </w:numPr>
              <w:rPr>
                <w:sz w:val="18"/>
                <w:szCs w:val="18"/>
              </w:rPr>
            </w:pPr>
            <w:r w:rsidRPr="00417D78">
              <w:rPr>
                <w:sz w:val="18"/>
                <w:szCs w:val="18"/>
              </w:rPr>
              <w:t>Közszolgáltatásokhoz való egyenlő esélyű hozzáférés biztosítása</w:t>
            </w:r>
          </w:p>
        </w:tc>
        <w:tc>
          <w:tcPr>
            <w:tcW w:w="1796" w:type="pct"/>
            <w:vAlign w:val="center"/>
          </w:tcPr>
          <w:p w14:paraId="13F91F6B" w14:textId="5FBEA1B6" w:rsidR="0020081C" w:rsidRPr="000F672C" w:rsidRDefault="000F672C" w:rsidP="007B163D">
            <w:pPr>
              <w:rPr>
                <w:sz w:val="18"/>
                <w:szCs w:val="18"/>
              </w:rPr>
            </w:pPr>
            <w:r w:rsidRPr="000F672C">
              <w:rPr>
                <w:sz w:val="18"/>
                <w:szCs w:val="18"/>
              </w:rPr>
              <w:t>A</w:t>
            </w:r>
            <w:r>
              <w:rPr>
                <w:sz w:val="18"/>
                <w:szCs w:val="18"/>
              </w:rPr>
              <w:t>z 1.</w:t>
            </w:r>
            <w:r w:rsidRPr="000F672C">
              <w:rPr>
                <w:sz w:val="18"/>
                <w:szCs w:val="18"/>
              </w:rPr>
              <w:t xml:space="preserve"> horizontális célhoz kapcsolódó beavatkozások kapcsán kiemelt figyelmet fogunk fordítani a szegregációval veszélyeztetett területén élők elérésére és bevonására</w:t>
            </w:r>
          </w:p>
        </w:tc>
      </w:tr>
      <w:tr w:rsidR="000F672C" w:rsidRPr="00A253F0" w14:paraId="3026884D" w14:textId="77777777" w:rsidTr="007B163D">
        <w:tc>
          <w:tcPr>
            <w:tcW w:w="3204" w:type="pct"/>
            <w:vAlign w:val="center"/>
          </w:tcPr>
          <w:p w14:paraId="68B9A68F" w14:textId="77777777" w:rsidR="000F672C" w:rsidRPr="00417D78" w:rsidRDefault="000F672C" w:rsidP="008A3912">
            <w:pPr>
              <w:pStyle w:val="Listaszerbekezds"/>
              <w:numPr>
                <w:ilvl w:val="0"/>
                <w:numId w:val="133"/>
              </w:numPr>
              <w:ind w:left="316"/>
              <w:rPr>
                <w:b/>
                <w:bCs/>
                <w:sz w:val="18"/>
                <w:szCs w:val="18"/>
              </w:rPr>
            </w:pPr>
            <w:r w:rsidRPr="00417D78">
              <w:rPr>
                <w:b/>
                <w:bCs/>
                <w:sz w:val="18"/>
                <w:szCs w:val="18"/>
              </w:rPr>
              <w:t>A hátrányos helyzetű lakosság foglalkoztathatóságának javítása és foglalkoztatottságának növelése:</w:t>
            </w:r>
          </w:p>
          <w:p w14:paraId="35379D48" w14:textId="77777777" w:rsidR="000F672C" w:rsidRPr="00417D78" w:rsidRDefault="000F672C" w:rsidP="008A3912">
            <w:pPr>
              <w:pStyle w:val="Listaszerbekezds"/>
              <w:numPr>
                <w:ilvl w:val="0"/>
                <w:numId w:val="135"/>
              </w:numPr>
              <w:rPr>
                <w:sz w:val="18"/>
                <w:szCs w:val="18"/>
              </w:rPr>
            </w:pPr>
            <w:r w:rsidRPr="00417D78">
              <w:rPr>
                <w:sz w:val="18"/>
                <w:szCs w:val="18"/>
              </w:rPr>
              <w:t>Munkanélküliség csökkentése pályázati lehetőségekkel</w:t>
            </w:r>
          </w:p>
          <w:p w14:paraId="3199AB20" w14:textId="77777777" w:rsidR="000F672C" w:rsidRPr="00417D78" w:rsidRDefault="000F672C" w:rsidP="008A3912">
            <w:pPr>
              <w:pStyle w:val="Listaszerbekezds"/>
              <w:numPr>
                <w:ilvl w:val="0"/>
                <w:numId w:val="135"/>
              </w:numPr>
              <w:rPr>
                <w:sz w:val="18"/>
                <w:szCs w:val="18"/>
              </w:rPr>
            </w:pPr>
            <w:r w:rsidRPr="00417D78">
              <w:rPr>
                <w:sz w:val="18"/>
                <w:szCs w:val="18"/>
              </w:rPr>
              <w:t>Álláskeresési és munkatanácsadás biztosítása</w:t>
            </w:r>
          </w:p>
          <w:p w14:paraId="6F46A78A" w14:textId="77777777" w:rsidR="000F672C" w:rsidRPr="00417D78" w:rsidRDefault="000F672C" w:rsidP="008A3912">
            <w:pPr>
              <w:pStyle w:val="Listaszerbekezds"/>
              <w:numPr>
                <w:ilvl w:val="0"/>
                <w:numId w:val="135"/>
              </w:numPr>
              <w:rPr>
                <w:sz w:val="18"/>
                <w:szCs w:val="18"/>
              </w:rPr>
            </w:pPr>
            <w:r w:rsidRPr="00417D78">
              <w:rPr>
                <w:sz w:val="18"/>
                <w:szCs w:val="18"/>
              </w:rPr>
              <w:t>Munkakipróbálás</w:t>
            </w:r>
          </w:p>
          <w:p w14:paraId="04964CD3" w14:textId="77777777" w:rsidR="000F672C" w:rsidRPr="00417D78" w:rsidRDefault="000F672C" w:rsidP="008A3912">
            <w:pPr>
              <w:pStyle w:val="Listaszerbekezds"/>
              <w:numPr>
                <w:ilvl w:val="0"/>
                <w:numId w:val="135"/>
              </w:numPr>
              <w:rPr>
                <w:sz w:val="18"/>
                <w:szCs w:val="18"/>
              </w:rPr>
            </w:pPr>
            <w:r w:rsidRPr="00417D78">
              <w:rPr>
                <w:sz w:val="18"/>
                <w:szCs w:val="18"/>
              </w:rPr>
              <w:t>Közfoglalkoztatási program folytatása</w:t>
            </w:r>
          </w:p>
          <w:p w14:paraId="150DFF84" w14:textId="77777777" w:rsidR="000F672C" w:rsidRPr="00417D78" w:rsidRDefault="000F672C" w:rsidP="008A3912">
            <w:pPr>
              <w:pStyle w:val="Listaszerbekezds"/>
              <w:numPr>
                <w:ilvl w:val="0"/>
                <w:numId w:val="135"/>
              </w:numPr>
              <w:rPr>
                <w:sz w:val="18"/>
                <w:szCs w:val="18"/>
              </w:rPr>
            </w:pPr>
            <w:r w:rsidRPr="00417D78">
              <w:rPr>
                <w:sz w:val="18"/>
                <w:szCs w:val="18"/>
              </w:rPr>
              <w:t>Felnőttképzési programok folytatása</w:t>
            </w:r>
          </w:p>
          <w:p w14:paraId="5A6F3EE9" w14:textId="55101BA8" w:rsidR="000F672C" w:rsidRPr="00831ADE" w:rsidRDefault="000F672C" w:rsidP="008A3912">
            <w:pPr>
              <w:pStyle w:val="Listaszerbekezds"/>
              <w:numPr>
                <w:ilvl w:val="0"/>
                <w:numId w:val="135"/>
              </w:numPr>
              <w:rPr>
                <w:sz w:val="18"/>
                <w:szCs w:val="18"/>
              </w:rPr>
            </w:pPr>
            <w:r w:rsidRPr="00417D78">
              <w:rPr>
                <w:sz w:val="18"/>
                <w:szCs w:val="18"/>
              </w:rPr>
              <w:t>Az elsődleges munkaerőpiacon történő elhelyezkedés támogatása – munkahelyi mentorprogramok</w:t>
            </w:r>
          </w:p>
        </w:tc>
        <w:tc>
          <w:tcPr>
            <w:tcW w:w="1796" w:type="pct"/>
            <w:vAlign w:val="center"/>
          </w:tcPr>
          <w:p w14:paraId="78CD4CE1" w14:textId="2FF4474D" w:rsidR="000F672C" w:rsidRPr="000F672C" w:rsidRDefault="000F672C" w:rsidP="007B163D">
            <w:pPr>
              <w:rPr>
                <w:sz w:val="18"/>
                <w:szCs w:val="18"/>
              </w:rPr>
            </w:pPr>
            <w:r w:rsidRPr="000F672C">
              <w:rPr>
                <w:sz w:val="18"/>
                <w:szCs w:val="18"/>
              </w:rPr>
              <w:t xml:space="preserve">A </w:t>
            </w:r>
            <w:r>
              <w:rPr>
                <w:sz w:val="18"/>
                <w:szCs w:val="18"/>
              </w:rPr>
              <w:t xml:space="preserve">2. </w:t>
            </w:r>
            <w:r w:rsidRPr="000F672C">
              <w:rPr>
                <w:sz w:val="18"/>
                <w:szCs w:val="18"/>
              </w:rPr>
              <w:t>horizontális célhoz kapcsolódó beavatkozások kapcsán kiemelt figyelmet fogunk fordítani a szegregációval veszélyeztetett területén élők elérésére és bevonására</w:t>
            </w:r>
          </w:p>
        </w:tc>
      </w:tr>
    </w:tbl>
    <w:p w14:paraId="251CBB67" w14:textId="5A4E34A9" w:rsidR="00114EBE" w:rsidRDefault="00114EBE">
      <w:r>
        <w:br w:type="page"/>
      </w:r>
    </w:p>
    <w:p w14:paraId="746DB1FE" w14:textId="7F82EE97" w:rsidR="0020081C" w:rsidRPr="00F828FC" w:rsidRDefault="0020081C" w:rsidP="0024093C">
      <w:pPr>
        <w:pStyle w:val="Cmsor4"/>
      </w:pPr>
      <w:bookmarkStart w:id="665" w:name="_Toc77085181"/>
      <w:bookmarkStart w:id="666" w:name="_Toc95828266"/>
      <w:r w:rsidRPr="00F828FC">
        <w:lastRenderedPageBreak/>
        <w:t>A beavatkozások ütemezése</w:t>
      </w:r>
      <w:bookmarkEnd w:id="665"/>
      <w:bookmarkEnd w:id="666"/>
      <w:r w:rsidRPr="00F828FC">
        <w:t xml:space="preserve"> </w:t>
      </w:r>
    </w:p>
    <w:p w14:paraId="1A3C32B7" w14:textId="69CF1F84" w:rsidR="0020081C" w:rsidRDefault="00210CF9" w:rsidP="004A649E">
      <w:pPr>
        <w:pStyle w:val="Kpalrs"/>
        <w:jc w:val="center"/>
      </w:pPr>
      <w:fldSimple w:instr=" SEQ táblázat \* ARABIC ">
        <w:bookmarkStart w:id="667" w:name="_Toc95828093"/>
        <w:r w:rsidR="001C3E77">
          <w:rPr>
            <w:noProof/>
          </w:rPr>
          <w:t>61</w:t>
        </w:r>
      </w:fldSimple>
      <w:r w:rsidR="004A649E">
        <w:t xml:space="preserve">. táblázat: </w:t>
      </w:r>
      <w:r w:rsidR="004A649E" w:rsidRPr="004A649E">
        <w:t>Akciók és beavatkozások ütemezése</w:t>
      </w:r>
      <w:bookmarkEnd w:id="667"/>
    </w:p>
    <w:tbl>
      <w:tblPr>
        <w:tblStyle w:val="Tblzatrcsos45jellszn1"/>
        <w:tblW w:w="9062" w:type="dxa"/>
        <w:tblLook w:val="06A0" w:firstRow="1" w:lastRow="0" w:firstColumn="1" w:lastColumn="0" w:noHBand="1" w:noVBand="1"/>
      </w:tblPr>
      <w:tblGrid>
        <w:gridCol w:w="3823"/>
        <w:gridCol w:w="436"/>
        <w:gridCol w:w="437"/>
        <w:gridCol w:w="436"/>
        <w:gridCol w:w="437"/>
        <w:gridCol w:w="436"/>
        <w:gridCol w:w="437"/>
        <w:gridCol w:w="437"/>
        <w:gridCol w:w="436"/>
        <w:gridCol w:w="437"/>
        <w:gridCol w:w="436"/>
        <w:gridCol w:w="437"/>
        <w:gridCol w:w="437"/>
      </w:tblGrid>
      <w:tr w:rsidR="00E07ADA" w:rsidRPr="00E07ADA" w14:paraId="63AF9FE5" w14:textId="54B3EA1A" w:rsidTr="005D1876">
        <w:trPr>
          <w:cnfStyle w:val="100000000000" w:firstRow="1" w:lastRow="0" w:firstColumn="0" w:lastColumn="0" w:oddVBand="0" w:evenVBand="0" w:oddHBand="0" w:evenHBand="0" w:firstRowFirstColumn="0" w:firstRowLastColumn="0" w:lastRowFirstColumn="0" w:lastRowLastColumn="0"/>
          <w:trHeight w:val="50"/>
          <w:tblHeader/>
        </w:trPr>
        <w:tc>
          <w:tcPr>
            <w:cnfStyle w:val="001000000000" w:firstRow="0" w:lastRow="0" w:firstColumn="1" w:lastColumn="0" w:oddVBand="0" w:evenVBand="0" w:oddHBand="0" w:evenHBand="0" w:firstRowFirstColumn="0" w:firstRowLastColumn="0" w:lastRowFirstColumn="0" w:lastRowLastColumn="0"/>
            <w:tcW w:w="3823" w:type="dxa"/>
            <w:vMerge w:val="restart"/>
          </w:tcPr>
          <w:p w14:paraId="4888AB46" w14:textId="77777777" w:rsidR="00E07ADA" w:rsidRPr="00831ADE" w:rsidRDefault="00E07ADA" w:rsidP="00606E2B">
            <w:pPr>
              <w:keepNext/>
              <w:rPr>
                <w:sz w:val="18"/>
                <w:szCs w:val="18"/>
              </w:rPr>
            </w:pPr>
            <w:r w:rsidRPr="00831ADE">
              <w:rPr>
                <w:sz w:val="18"/>
                <w:szCs w:val="18"/>
              </w:rPr>
              <w:t xml:space="preserve">Tervezett akciók és beavatkozások </w:t>
            </w:r>
          </w:p>
        </w:tc>
        <w:tc>
          <w:tcPr>
            <w:tcW w:w="873" w:type="dxa"/>
            <w:gridSpan w:val="2"/>
            <w:vAlign w:val="center"/>
          </w:tcPr>
          <w:p w14:paraId="60EBFA41" w14:textId="3D8441ED" w:rsidR="00E07ADA" w:rsidRPr="00E07ADA" w:rsidRDefault="00E07ADA" w:rsidP="00CD1994">
            <w:pPr>
              <w:keepNext/>
              <w:jc w:val="center"/>
              <w:cnfStyle w:val="100000000000" w:firstRow="1" w:lastRow="0" w:firstColumn="0" w:lastColumn="0" w:oddVBand="0" w:evenVBand="0" w:oddHBand="0" w:evenHBand="0" w:firstRowFirstColumn="0" w:firstRowLastColumn="0" w:lastRowFirstColumn="0" w:lastRowLastColumn="0"/>
              <w:rPr>
                <w:sz w:val="18"/>
                <w:szCs w:val="18"/>
              </w:rPr>
            </w:pPr>
            <w:r w:rsidRPr="00E07ADA">
              <w:rPr>
                <w:sz w:val="18"/>
                <w:szCs w:val="18"/>
              </w:rPr>
              <w:t>2022</w:t>
            </w:r>
          </w:p>
        </w:tc>
        <w:tc>
          <w:tcPr>
            <w:tcW w:w="873" w:type="dxa"/>
            <w:gridSpan w:val="2"/>
            <w:vAlign w:val="center"/>
          </w:tcPr>
          <w:p w14:paraId="3189AAF6" w14:textId="7FC9CCC6" w:rsidR="00E07ADA" w:rsidRPr="00E07ADA" w:rsidRDefault="00E07ADA" w:rsidP="00CD1994">
            <w:pPr>
              <w:keepNext/>
              <w:jc w:val="center"/>
              <w:cnfStyle w:val="100000000000" w:firstRow="1" w:lastRow="0" w:firstColumn="0" w:lastColumn="0" w:oddVBand="0" w:evenVBand="0" w:oddHBand="0" w:evenHBand="0" w:firstRowFirstColumn="0" w:firstRowLastColumn="0" w:lastRowFirstColumn="0" w:lastRowLastColumn="0"/>
              <w:rPr>
                <w:sz w:val="18"/>
                <w:szCs w:val="18"/>
              </w:rPr>
            </w:pPr>
            <w:r w:rsidRPr="00E07ADA">
              <w:rPr>
                <w:sz w:val="18"/>
                <w:szCs w:val="18"/>
              </w:rPr>
              <w:t>2023</w:t>
            </w:r>
          </w:p>
        </w:tc>
        <w:tc>
          <w:tcPr>
            <w:tcW w:w="873" w:type="dxa"/>
            <w:gridSpan w:val="2"/>
            <w:vAlign w:val="center"/>
          </w:tcPr>
          <w:p w14:paraId="4347EEBA" w14:textId="498B96BE" w:rsidR="00E07ADA" w:rsidRPr="00E07ADA" w:rsidRDefault="00E07ADA" w:rsidP="00CD1994">
            <w:pPr>
              <w:keepNext/>
              <w:jc w:val="center"/>
              <w:cnfStyle w:val="100000000000" w:firstRow="1" w:lastRow="0" w:firstColumn="0" w:lastColumn="0" w:oddVBand="0" w:evenVBand="0" w:oddHBand="0" w:evenHBand="0" w:firstRowFirstColumn="0" w:firstRowLastColumn="0" w:lastRowFirstColumn="0" w:lastRowLastColumn="0"/>
              <w:rPr>
                <w:sz w:val="18"/>
                <w:szCs w:val="18"/>
              </w:rPr>
            </w:pPr>
            <w:r w:rsidRPr="00E07ADA">
              <w:rPr>
                <w:sz w:val="18"/>
                <w:szCs w:val="18"/>
              </w:rPr>
              <w:t>2024</w:t>
            </w:r>
          </w:p>
        </w:tc>
        <w:tc>
          <w:tcPr>
            <w:tcW w:w="873" w:type="dxa"/>
            <w:gridSpan w:val="2"/>
            <w:vAlign w:val="center"/>
          </w:tcPr>
          <w:p w14:paraId="0178F2E2" w14:textId="6F7C05FC" w:rsidR="00E07ADA" w:rsidRPr="00E07ADA" w:rsidRDefault="00E07ADA" w:rsidP="00CD1994">
            <w:pPr>
              <w:keepNext/>
              <w:jc w:val="center"/>
              <w:cnfStyle w:val="100000000000" w:firstRow="1" w:lastRow="0" w:firstColumn="0" w:lastColumn="0" w:oddVBand="0" w:evenVBand="0" w:oddHBand="0" w:evenHBand="0" w:firstRowFirstColumn="0" w:firstRowLastColumn="0" w:lastRowFirstColumn="0" w:lastRowLastColumn="0"/>
              <w:rPr>
                <w:sz w:val="18"/>
                <w:szCs w:val="18"/>
              </w:rPr>
            </w:pPr>
            <w:r w:rsidRPr="00E07ADA">
              <w:rPr>
                <w:sz w:val="18"/>
                <w:szCs w:val="18"/>
              </w:rPr>
              <w:t>2025</w:t>
            </w:r>
          </w:p>
        </w:tc>
        <w:tc>
          <w:tcPr>
            <w:tcW w:w="873" w:type="dxa"/>
            <w:gridSpan w:val="2"/>
            <w:vAlign w:val="center"/>
          </w:tcPr>
          <w:p w14:paraId="64983E9D" w14:textId="2719A926" w:rsidR="00E07ADA" w:rsidRPr="00E07ADA" w:rsidRDefault="00E07ADA" w:rsidP="00CD1994">
            <w:pPr>
              <w:keepNext/>
              <w:jc w:val="center"/>
              <w:cnfStyle w:val="100000000000" w:firstRow="1" w:lastRow="0" w:firstColumn="0" w:lastColumn="0" w:oddVBand="0" w:evenVBand="0" w:oddHBand="0" w:evenHBand="0" w:firstRowFirstColumn="0" w:firstRowLastColumn="0" w:lastRowFirstColumn="0" w:lastRowLastColumn="0"/>
              <w:rPr>
                <w:sz w:val="18"/>
                <w:szCs w:val="18"/>
              </w:rPr>
            </w:pPr>
            <w:r w:rsidRPr="00E07ADA">
              <w:rPr>
                <w:sz w:val="18"/>
                <w:szCs w:val="18"/>
              </w:rPr>
              <w:t>2026</w:t>
            </w:r>
          </w:p>
        </w:tc>
        <w:tc>
          <w:tcPr>
            <w:tcW w:w="874" w:type="dxa"/>
            <w:gridSpan w:val="2"/>
            <w:vAlign w:val="center"/>
          </w:tcPr>
          <w:p w14:paraId="74E634F8" w14:textId="0E643CFA" w:rsidR="00E07ADA" w:rsidRPr="00E07ADA" w:rsidRDefault="00E07ADA" w:rsidP="00CD1994">
            <w:pPr>
              <w:keepNext/>
              <w:jc w:val="center"/>
              <w:cnfStyle w:val="100000000000" w:firstRow="1" w:lastRow="0" w:firstColumn="0" w:lastColumn="0" w:oddVBand="0" w:evenVBand="0" w:oddHBand="0" w:evenHBand="0" w:firstRowFirstColumn="0" w:firstRowLastColumn="0" w:lastRowFirstColumn="0" w:lastRowLastColumn="0"/>
              <w:rPr>
                <w:sz w:val="18"/>
                <w:szCs w:val="18"/>
              </w:rPr>
            </w:pPr>
            <w:r w:rsidRPr="00E07ADA">
              <w:rPr>
                <w:sz w:val="18"/>
                <w:szCs w:val="18"/>
              </w:rPr>
              <w:t>2027</w:t>
            </w:r>
          </w:p>
        </w:tc>
      </w:tr>
      <w:tr w:rsidR="00963A8E" w:rsidRPr="00E07ADA" w14:paraId="4AC61873" w14:textId="77777777" w:rsidTr="005D1876">
        <w:trPr>
          <w:cnfStyle w:val="100000000000" w:firstRow="1" w:lastRow="0" w:firstColumn="0" w:lastColumn="0" w:oddVBand="0" w:evenVBand="0" w:oddHBand="0" w:evenHBand="0" w:firstRowFirstColumn="0" w:firstRowLastColumn="0" w:lastRowFirstColumn="0" w:lastRowLastColumn="0"/>
          <w:trHeight w:val="96"/>
          <w:tblHeader/>
        </w:trPr>
        <w:tc>
          <w:tcPr>
            <w:cnfStyle w:val="001000000000" w:firstRow="0" w:lastRow="0" w:firstColumn="1" w:lastColumn="0" w:oddVBand="0" w:evenVBand="0" w:oddHBand="0" w:evenHBand="0" w:firstRowFirstColumn="0" w:firstRowLastColumn="0" w:lastRowFirstColumn="0" w:lastRowLastColumn="0"/>
            <w:tcW w:w="3823" w:type="dxa"/>
            <w:vMerge/>
          </w:tcPr>
          <w:p w14:paraId="2BD22666" w14:textId="77777777" w:rsidR="00E07ADA" w:rsidRPr="00831ADE" w:rsidRDefault="00E07ADA" w:rsidP="00CD1994">
            <w:pPr>
              <w:keepNext/>
              <w:rPr>
                <w:sz w:val="18"/>
                <w:szCs w:val="18"/>
              </w:rPr>
            </w:pPr>
          </w:p>
        </w:tc>
        <w:tc>
          <w:tcPr>
            <w:tcW w:w="436" w:type="dxa"/>
            <w:vAlign w:val="center"/>
          </w:tcPr>
          <w:p w14:paraId="3817F11F" w14:textId="1966CF55" w:rsidR="00E07ADA" w:rsidRPr="00E07ADA" w:rsidRDefault="00E07ADA" w:rsidP="00CD1994">
            <w:pPr>
              <w:keepNext/>
              <w:jc w:val="center"/>
              <w:cnfStyle w:val="100000000000" w:firstRow="1" w:lastRow="0" w:firstColumn="0" w:lastColumn="0" w:oddVBand="0" w:evenVBand="0" w:oddHBand="0" w:evenHBand="0" w:firstRowFirstColumn="0" w:firstRowLastColumn="0" w:lastRowFirstColumn="0" w:lastRowLastColumn="0"/>
              <w:rPr>
                <w:sz w:val="18"/>
                <w:szCs w:val="18"/>
              </w:rPr>
            </w:pPr>
            <w:r w:rsidRPr="00E07ADA">
              <w:rPr>
                <w:sz w:val="18"/>
                <w:szCs w:val="18"/>
              </w:rPr>
              <w:t>1.</w:t>
            </w:r>
          </w:p>
        </w:tc>
        <w:tc>
          <w:tcPr>
            <w:tcW w:w="437" w:type="dxa"/>
            <w:vAlign w:val="center"/>
          </w:tcPr>
          <w:p w14:paraId="0989F27B" w14:textId="030AF12B" w:rsidR="00E07ADA" w:rsidRPr="00E07ADA" w:rsidRDefault="00E07ADA" w:rsidP="00CD1994">
            <w:pPr>
              <w:keepNext/>
              <w:jc w:val="center"/>
              <w:cnfStyle w:val="100000000000" w:firstRow="1" w:lastRow="0" w:firstColumn="0" w:lastColumn="0" w:oddVBand="0" w:evenVBand="0" w:oddHBand="0" w:evenHBand="0" w:firstRowFirstColumn="0" w:firstRowLastColumn="0" w:lastRowFirstColumn="0" w:lastRowLastColumn="0"/>
              <w:rPr>
                <w:sz w:val="18"/>
                <w:szCs w:val="18"/>
              </w:rPr>
            </w:pPr>
            <w:r w:rsidRPr="00E07ADA">
              <w:rPr>
                <w:sz w:val="18"/>
                <w:szCs w:val="18"/>
              </w:rPr>
              <w:t>2.</w:t>
            </w:r>
          </w:p>
        </w:tc>
        <w:tc>
          <w:tcPr>
            <w:tcW w:w="436" w:type="dxa"/>
            <w:vAlign w:val="center"/>
          </w:tcPr>
          <w:p w14:paraId="0C27FF5A" w14:textId="513078B5" w:rsidR="00E07ADA" w:rsidRPr="00E07ADA" w:rsidRDefault="00E07ADA" w:rsidP="00CD1994">
            <w:pPr>
              <w:keepNext/>
              <w:jc w:val="center"/>
              <w:cnfStyle w:val="100000000000" w:firstRow="1" w:lastRow="0" w:firstColumn="0" w:lastColumn="0" w:oddVBand="0" w:evenVBand="0" w:oddHBand="0" w:evenHBand="0" w:firstRowFirstColumn="0" w:firstRowLastColumn="0" w:lastRowFirstColumn="0" w:lastRowLastColumn="0"/>
              <w:rPr>
                <w:sz w:val="18"/>
                <w:szCs w:val="18"/>
              </w:rPr>
            </w:pPr>
            <w:r w:rsidRPr="00E07ADA">
              <w:rPr>
                <w:sz w:val="18"/>
                <w:szCs w:val="18"/>
              </w:rPr>
              <w:t>1.</w:t>
            </w:r>
          </w:p>
        </w:tc>
        <w:tc>
          <w:tcPr>
            <w:tcW w:w="437" w:type="dxa"/>
            <w:vAlign w:val="center"/>
          </w:tcPr>
          <w:p w14:paraId="757BC8AE" w14:textId="4B939065" w:rsidR="00E07ADA" w:rsidRPr="00E07ADA" w:rsidRDefault="00E07ADA" w:rsidP="00CD1994">
            <w:pPr>
              <w:keepNext/>
              <w:jc w:val="center"/>
              <w:cnfStyle w:val="100000000000" w:firstRow="1" w:lastRow="0" w:firstColumn="0" w:lastColumn="0" w:oddVBand="0" w:evenVBand="0" w:oddHBand="0" w:evenHBand="0" w:firstRowFirstColumn="0" w:firstRowLastColumn="0" w:lastRowFirstColumn="0" w:lastRowLastColumn="0"/>
              <w:rPr>
                <w:sz w:val="18"/>
                <w:szCs w:val="18"/>
              </w:rPr>
            </w:pPr>
            <w:r w:rsidRPr="00E07ADA">
              <w:rPr>
                <w:sz w:val="18"/>
                <w:szCs w:val="18"/>
              </w:rPr>
              <w:t>2.</w:t>
            </w:r>
          </w:p>
        </w:tc>
        <w:tc>
          <w:tcPr>
            <w:tcW w:w="436" w:type="dxa"/>
            <w:vAlign w:val="center"/>
          </w:tcPr>
          <w:p w14:paraId="28CEA2C3" w14:textId="771747F5" w:rsidR="00E07ADA" w:rsidRPr="00E07ADA" w:rsidRDefault="00E07ADA" w:rsidP="00CD1994">
            <w:pPr>
              <w:keepNext/>
              <w:jc w:val="center"/>
              <w:cnfStyle w:val="100000000000" w:firstRow="1" w:lastRow="0" w:firstColumn="0" w:lastColumn="0" w:oddVBand="0" w:evenVBand="0" w:oddHBand="0" w:evenHBand="0" w:firstRowFirstColumn="0" w:firstRowLastColumn="0" w:lastRowFirstColumn="0" w:lastRowLastColumn="0"/>
              <w:rPr>
                <w:sz w:val="18"/>
                <w:szCs w:val="18"/>
              </w:rPr>
            </w:pPr>
            <w:r w:rsidRPr="00E07ADA">
              <w:rPr>
                <w:sz w:val="18"/>
                <w:szCs w:val="18"/>
              </w:rPr>
              <w:t>1.</w:t>
            </w:r>
          </w:p>
        </w:tc>
        <w:tc>
          <w:tcPr>
            <w:tcW w:w="437" w:type="dxa"/>
            <w:vAlign w:val="center"/>
          </w:tcPr>
          <w:p w14:paraId="1A46EDE1" w14:textId="533076F7" w:rsidR="00E07ADA" w:rsidRPr="00E07ADA" w:rsidRDefault="00E07ADA" w:rsidP="00CD1994">
            <w:pPr>
              <w:keepNext/>
              <w:jc w:val="center"/>
              <w:cnfStyle w:val="100000000000" w:firstRow="1" w:lastRow="0" w:firstColumn="0" w:lastColumn="0" w:oddVBand="0" w:evenVBand="0" w:oddHBand="0" w:evenHBand="0" w:firstRowFirstColumn="0" w:firstRowLastColumn="0" w:lastRowFirstColumn="0" w:lastRowLastColumn="0"/>
              <w:rPr>
                <w:sz w:val="18"/>
                <w:szCs w:val="18"/>
              </w:rPr>
            </w:pPr>
            <w:r w:rsidRPr="00E07ADA">
              <w:rPr>
                <w:sz w:val="18"/>
                <w:szCs w:val="18"/>
              </w:rPr>
              <w:t>2.</w:t>
            </w:r>
          </w:p>
        </w:tc>
        <w:tc>
          <w:tcPr>
            <w:tcW w:w="437" w:type="dxa"/>
            <w:vAlign w:val="center"/>
          </w:tcPr>
          <w:p w14:paraId="2E209ED1" w14:textId="0550D067" w:rsidR="00E07ADA" w:rsidRPr="00E07ADA" w:rsidRDefault="00E07ADA" w:rsidP="00CD1994">
            <w:pPr>
              <w:keepNext/>
              <w:jc w:val="center"/>
              <w:cnfStyle w:val="100000000000" w:firstRow="1" w:lastRow="0" w:firstColumn="0" w:lastColumn="0" w:oddVBand="0" w:evenVBand="0" w:oddHBand="0" w:evenHBand="0" w:firstRowFirstColumn="0" w:firstRowLastColumn="0" w:lastRowFirstColumn="0" w:lastRowLastColumn="0"/>
              <w:rPr>
                <w:sz w:val="18"/>
                <w:szCs w:val="18"/>
              </w:rPr>
            </w:pPr>
            <w:r w:rsidRPr="00E07ADA">
              <w:rPr>
                <w:sz w:val="18"/>
                <w:szCs w:val="18"/>
              </w:rPr>
              <w:t>1.</w:t>
            </w:r>
          </w:p>
        </w:tc>
        <w:tc>
          <w:tcPr>
            <w:tcW w:w="436" w:type="dxa"/>
            <w:vAlign w:val="center"/>
          </w:tcPr>
          <w:p w14:paraId="347975BE" w14:textId="0857BDC3" w:rsidR="00E07ADA" w:rsidRPr="00E07ADA" w:rsidRDefault="00E07ADA" w:rsidP="00CD1994">
            <w:pPr>
              <w:keepNext/>
              <w:jc w:val="center"/>
              <w:cnfStyle w:val="100000000000" w:firstRow="1" w:lastRow="0" w:firstColumn="0" w:lastColumn="0" w:oddVBand="0" w:evenVBand="0" w:oddHBand="0" w:evenHBand="0" w:firstRowFirstColumn="0" w:firstRowLastColumn="0" w:lastRowFirstColumn="0" w:lastRowLastColumn="0"/>
              <w:rPr>
                <w:sz w:val="18"/>
                <w:szCs w:val="18"/>
              </w:rPr>
            </w:pPr>
            <w:r w:rsidRPr="00E07ADA">
              <w:rPr>
                <w:sz w:val="18"/>
                <w:szCs w:val="18"/>
              </w:rPr>
              <w:t>2.</w:t>
            </w:r>
          </w:p>
        </w:tc>
        <w:tc>
          <w:tcPr>
            <w:tcW w:w="437" w:type="dxa"/>
            <w:vAlign w:val="center"/>
          </w:tcPr>
          <w:p w14:paraId="32A6CE3E" w14:textId="29179A1D" w:rsidR="00E07ADA" w:rsidRPr="00E07ADA" w:rsidRDefault="00E07ADA" w:rsidP="00CD1994">
            <w:pPr>
              <w:keepNext/>
              <w:jc w:val="center"/>
              <w:cnfStyle w:val="100000000000" w:firstRow="1" w:lastRow="0" w:firstColumn="0" w:lastColumn="0" w:oddVBand="0" w:evenVBand="0" w:oddHBand="0" w:evenHBand="0" w:firstRowFirstColumn="0" w:firstRowLastColumn="0" w:lastRowFirstColumn="0" w:lastRowLastColumn="0"/>
              <w:rPr>
                <w:sz w:val="18"/>
                <w:szCs w:val="18"/>
              </w:rPr>
            </w:pPr>
            <w:r w:rsidRPr="00E07ADA">
              <w:rPr>
                <w:sz w:val="18"/>
                <w:szCs w:val="18"/>
              </w:rPr>
              <w:t>1.</w:t>
            </w:r>
          </w:p>
        </w:tc>
        <w:tc>
          <w:tcPr>
            <w:tcW w:w="436" w:type="dxa"/>
            <w:vAlign w:val="center"/>
          </w:tcPr>
          <w:p w14:paraId="444300A8" w14:textId="09800DD3" w:rsidR="00E07ADA" w:rsidRPr="00E07ADA" w:rsidRDefault="00E07ADA" w:rsidP="00CD1994">
            <w:pPr>
              <w:keepNext/>
              <w:jc w:val="center"/>
              <w:cnfStyle w:val="100000000000" w:firstRow="1" w:lastRow="0" w:firstColumn="0" w:lastColumn="0" w:oddVBand="0" w:evenVBand="0" w:oddHBand="0" w:evenHBand="0" w:firstRowFirstColumn="0" w:firstRowLastColumn="0" w:lastRowFirstColumn="0" w:lastRowLastColumn="0"/>
              <w:rPr>
                <w:sz w:val="18"/>
                <w:szCs w:val="18"/>
              </w:rPr>
            </w:pPr>
            <w:r w:rsidRPr="00E07ADA">
              <w:rPr>
                <w:sz w:val="18"/>
                <w:szCs w:val="18"/>
              </w:rPr>
              <w:t>2.</w:t>
            </w:r>
          </w:p>
        </w:tc>
        <w:tc>
          <w:tcPr>
            <w:tcW w:w="437" w:type="dxa"/>
            <w:vAlign w:val="center"/>
          </w:tcPr>
          <w:p w14:paraId="597D0898" w14:textId="109F0F7A" w:rsidR="00E07ADA" w:rsidRPr="00E07ADA" w:rsidRDefault="00E07ADA" w:rsidP="00CD1994">
            <w:pPr>
              <w:keepNext/>
              <w:jc w:val="center"/>
              <w:cnfStyle w:val="100000000000" w:firstRow="1" w:lastRow="0" w:firstColumn="0" w:lastColumn="0" w:oddVBand="0" w:evenVBand="0" w:oddHBand="0" w:evenHBand="0" w:firstRowFirstColumn="0" w:firstRowLastColumn="0" w:lastRowFirstColumn="0" w:lastRowLastColumn="0"/>
              <w:rPr>
                <w:sz w:val="18"/>
                <w:szCs w:val="18"/>
              </w:rPr>
            </w:pPr>
            <w:r w:rsidRPr="00E07ADA">
              <w:rPr>
                <w:sz w:val="18"/>
                <w:szCs w:val="18"/>
              </w:rPr>
              <w:t>1.</w:t>
            </w:r>
          </w:p>
        </w:tc>
        <w:tc>
          <w:tcPr>
            <w:tcW w:w="437" w:type="dxa"/>
            <w:vAlign w:val="center"/>
          </w:tcPr>
          <w:p w14:paraId="2CBF87B6" w14:textId="41217B29" w:rsidR="00E07ADA" w:rsidRPr="00E07ADA" w:rsidRDefault="00E07ADA" w:rsidP="00CD1994">
            <w:pPr>
              <w:keepNext/>
              <w:jc w:val="center"/>
              <w:cnfStyle w:val="100000000000" w:firstRow="1" w:lastRow="0" w:firstColumn="0" w:lastColumn="0" w:oddVBand="0" w:evenVBand="0" w:oddHBand="0" w:evenHBand="0" w:firstRowFirstColumn="0" w:firstRowLastColumn="0" w:lastRowFirstColumn="0" w:lastRowLastColumn="0"/>
              <w:rPr>
                <w:sz w:val="18"/>
                <w:szCs w:val="18"/>
              </w:rPr>
            </w:pPr>
            <w:r w:rsidRPr="00E07ADA">
              <w:rPr>
                <w:sz w:val="18"/>
                <w:szCs w:val="18"/>
              </w:rPr>
              <w:t>2.</w:t>
            </w:r>
          </w:p>
        </w:tc>
      </w:tr>
      <w:tr w:rsidR="005D1876" w:rsidRPr="00A253F0" w14:paraId="3FFEC2D7" w14:textId="66D162FB" w:rsidTr="00C7623A">
        <w:tc>
          <w:tcPr>
            <w:cnfStyle w:val="001000000000" w:firstRow="0" w:lastRow="0" w:firstColumn="1" w:lastColumn="0" w:oddVBand="0" w:evenVBand="0" w:oddHBand="0" w:evenHBand="0" w:firstRowFirstColumn="0" w:firstRowLastColumn="0" w:lastRowFirstColumn="0" w:lastRowLastColumn="0"/>
            <w:tcW w:w="9062" w:type="dxa"/>
            <w:gridSpan w:val="13"/>
            <w:shd w:val="clear" w:color="auto" w:fill="BDD6EE" w:themeFill="accent5" w:themeFillTint="66"/>
          </w:tcPr>
          <w:p w14:paraId="593B3031" w14:textId="6C302C59" w:rsidR="005D1876" w:rsidRPr="00A253F0" w:rsidRDefault="005D1876" w:rsidP="001A2DDA">
            <w:pPr>
              <w:jc w:val="both"/>
              <w:rPr>
                <w:sz w:val="20"/>
                <w:szCs w:val="20"/>
              </w:rPr>
            </w:pPr>
            <w:r w:rsidRPr="00831ADE">
              <w:rPr>
                <w:sz w:val="18"/>
                <w:szCs w:val="18"/>
              </w:rPr>
              <w:t xml:space="preserve">horizontális </w:t>
            </w:r>
          </w:p>
        </w:tc>
      </w:tr>
      <w:tr w:rsidR="00963A8E" w:rsidRPr="00A253F0" w14:paraId="5318A2B2" w14:textId="157FAAD2" w:rsidTr="005D1876">
        <w:tc>
          <w:tcPr>
            <w:cnfStyle w:val="001000000000" w:firstRow="0" w:lastRow="0" w:firstColumn="1" w:lastColumn="0" w:oddVBand="0" w:evenVBand="0" w:oddHBand="0" w:evenHBand="0" w:firstRowFirstColumn="0" w:firstRowLastColumn="0" w:lastRowFirstColumn="0" w:lastRowLastColumn="0"/>
            <w:tcW w:w="3823" w:type="dxa"/>
          </w:tcPr>
          <w:p w14:paraId="30F50A42" w14:textId="77777777" w:rsidR="008643D0" w:rsidRPr="00846B93" w:rsidRDefault="008643D0" w:rsidP="008A3912">
            <w:pPr>
              <w:pStyle w:val="Listaszerbekezds"/>
              <w:numPr>
                <w:ilvl w:val="0"/>
                <w:numId w:val="138"/>
              </w:numPr>
              <w:ind w:left="316"/>
              <w:rPr>
                <w:sz w:val="18"/>
                <w:szCs w:val="18"/>
              </w:rPr>
            </w:pPr>
            <w:r w:rsidRPr="00CD1994">
              <w:rPr>
                <w:sz w:val="18"/>
                <w:szCs w:val="18"/>
              </w:rPr>
              <w:t>A hátrányos helyzetű lakosság társadalmi integrációjának elősegítése és a társadalmi kohézió erősítése</w:t>
            </w:r>
            <w:r w:rsidR="00523E0C">
              <w:rPr>
                <w:sz w:val="18"/>
                <w:szCs w:val="18"/>
              </w:rPr>
              <w:t>:</w:t>
            </w:r>
          </w:p>
          <w:p w14:paraId="4397473D" w14:textId="77777777" w:rsidR="00846B93" w:rsidRPr="006900F5" w:rsidRDefault="00846B93" w:rsidP="008A3912">
            <w:pPr>
              <w:pStyle w:val="Listaszerbekezds"/>
              <w:numPr>
                <w:ilvl w:val="0"/>
                <w:numId w:val="135"/>
              </w:numPr>
              <w:rPr>
                <w:b w:val="0"/>
                <w:bCs w:val="0"/>
                <w:sz w:val="18"/>
                <w:szCs w:val="18"/>
              </w:rPr>
            </w:pPr>
            <w:r w:rsidRPr="006900F5">
              <w:rPr>
                <w:b w:val="0"/>
                <w:bCs w:val="0"/>
                <w:sz w:val="18"/>
                <w:szCs w:val="18"/>
              </w:rPr>
              <w:t xml:space="preserve">Hátrányos helyzetű gyermekek részére iskolai felzárkóztató programok folytatása </w:t>
            </w:r>
          </w:p>
          <w:p w14:paraId="1D94D105" w14:textId="77777777" w:rsidR="00846B93" w:rsidRPr="006900F5" w:rsidRDefault="00846B93" w:rsidP="008A3912">
            <w:pPr>
              <w:pStyle w:val="Listaszerbekezds"/>
              <w:numPr>
                <w:ilvl w:val="0"/>
                <w:numId w:val="135"/>
              </w:numPr>
              <w:rPr>
                <w:b w:val="0"/>
                <w:bCs w:val="0"/>
                <w:sz w:val="18"/>
                <w:szCs w:val="18"/>
              </w:rPr>
            </w:pPr>
            <w:r w:rsidRPr="006900F5">
              <w:rPr>
                <w:b w:val="0"/>
                <w:bCs w:val="0"/>
                <w:sz w:val="18"/>
                <w:szCs w:val="18"/>
              </w:rPr>
              <w:t>Szociális ellátások bővítése</w:t>
            </w:r>
          </w:p>
          <w:p w14:paraId="2B8582CE" w14:textId="712368D5" w:rsidR="00846B93" w:rsidRPr="00CD1994" w:rsidRDefault="00846B93" w:rsidP="008A3912">
            <w:pPr>
              <w:pStyle w:val="Listaszerbekezds"/>
              <w:numPr>
                <w:ilvl w:val="0"/>
                <w:numId w:val="135"/>
              </w:numPr>
              <w:rPr>
                <w:sz w:val="18"/>
                <w:szCs w:val="18"/>
              </w:rPr>
            </w:pPr>
            <w:r w:rsidRPr="006900F5">
              <w:rPr>
                <w:b w:val="0"/>
                <w:bCs w:val="0"/>
                <w:sz w:val="18"/>
                <w:szCs w:val="18"/>
              </w:rPr>
              <w:t>Közszolgáltatásokhoz való egyenlő esélyű hozzáférés biztosítása</w:t>
            </w:r>
          </w:p>
        </w:tc>
        <w:tc>
          <w:tcPr>
            <w:tcW w:w="436" w:type="dxa"/>
          </w:tcPr>
          <w:p w14:paraId="3000A139" w14:textId="77777777" w:rsidR="008643D0" w:rsidRPr="00A253F0" w:rsidRDefault="008643D0" w:rsidP="008643D0">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437" w:type="dxa"/>
            <w:shd w:val="clear" w:color="auto" w:fill="BFBFBF" w:themeFill="background1" w:themeFillShade="BF"/>
          </w:tcPr>
          <w:p w14:paraId="2335CE97" w14:textId="77777777" w:rsidR="008643D0" w:rsidRPr="00A253F0" w:rsidRDefault="008643D0" w:rsidP="008643D0">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436" w:type="dxa"/>
            <w:shd w:val="clear" w:color="auto" w:fill="BFBFBF" w:themeFill="background1" w:themeFillShade="BF"/>
          </w:tcPr>
          <w:p w14:paraId="62434A40" w14:textId="77777777" w:rsidR="008643D0" w:rsidRPr="00A253F0" w:rsidRDefault="008643D0" w:rsidP="008643D0">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437" w:type="dxa"/>
            <w:shd w:val="clear" w:color="auto" w:fill="BFBFBF" w:themeFill="background1" w:themeFillShade="BF"/>
          </w:tcPr>
          <w:p w14:paraId="4A845975" w14:textId="77777777" w:rsidR="008643D0" w:rsidRPr="00A253F0" w:rsidRDefault="008643D0" w:rsidP="008643D0">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436" w:type="dxa"/>
            <w:shd w:val="clear" w:color="auto" w:fill="BFBFBF" w:themeFill="background1" w:themeFillShade="BF"/>
          </w:tcPr>
          <w:p w14:paraId="5268C009" w14:textId="77777777" w:rsidR="008643D0" w:rsidRPr="00A253F0" w:rsidRDefault="008643D0" w:rsidP="008643D0">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437" w:type="dxa"/>
            <w:shd w:val="clear" w:color="auto" w:fill="BFBFBF" w:themeFill="background1" w:themeFillShade="BF"/>
          </w:tcPr>
          <w:p w14:paraId="179BEDA4" w14:textId="77777777" w:rsidR="008643D0" w:rsidRPr="00A253F0" w:rsidRDefault="008643D0" w:rsidP="008643D0">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437" w:type="dxa"/>
            <w:shd w:val="clear" w:color="auto" w:fill="BFBFBF" w:themeFill="background1" w:themeFillShade="BF"/>
          </w:tcPr>
          <w:p w14:paraId="53F87449" w14:textId="77777777" w:rsidR="008643D0" w:rsidRPr="00A253F0" w:rsidRDefault="008643D0" w:rsidP="008643D0">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436" w:type="dxa"/>
            <w:shd w:val="clear" w:color="auto" w:fill="BFBFBF" w:themeFill="background1" w:themeFillShade="BF"/>
          </w:tcPr>
          <w:p w14:paraId="7D91E7D6" w14:textId="77777777" w:rsidR="008643D0" w:rsidRPr="00A253F0" w:rsidRDefault="008643D0" w:rsidP="008643D0">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437" w:type="dxa"/>
            <w:shd w:val="clear" w:color="auto" w:fill="BFBFBF" w:themeFill="background1" w:themeFillShade="BF"/>
          </w:tcPr>
          <w:p w14:paraId="6177FC58" w14:textId="77777777" w:rsidR="008643D0" w:rsidRPr="00A253F0" w:rsidRDefault="008643D0" w:rsidP="008643D0">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436" w:type="dxa"/>
            <w:shd w:val="clear" w:color="auto" w:fill="BFBFBF" w:themeFill="background1" w:themeFillShade="BF"/>
          </w:tcPr>
          <w:p w14:paraId="15787E69" w14:textId="77777777" w:rsidR="008643D0" w:rsidRPr="00A253F0" w:rsidRDefault="008643D0" w:rsidP="008643D0">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437" w:type="dxa"/>
            <w:shd w:val="clear" w:color="auto" w:fill="BFBFBF" w:themeFill="background1" w:themeFillShade="BF"/>
          </w:tcPr>
          <w:p w14:paraId="74CB3217" w14:textId="77777777" w:rsidR="008643D0" w:rsidRPr="00A253F0" w:rsidRDefault="008643D0" w:rsidP="008643D0">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437" w:type="dxa"/>
            <w:shd w:val="clear" w:color="auto" w:fill="BFBFBF" w:themeFill="background1" w:themeFillShade="BF"/>
          </w:tcPr>
          <w:p w14:paraId="5E185A88" w14:textId="77777777" w:rsidR="008643D0" w:rsidRPr="00A253F0" w:rsidRDefault="008643D0" w:rsidP="008643D0">
            <w:pPr>
              <w:jc w:val="both"/>
              <w:cnfStyle w:val="000000000000" w:firstRow="0" w:lastRow="0" w:firstColumn="0" w:lastColumn="0" w:oddVBand="0" w:evenVBand="0" w:oddHBand="0" w:evenHBand="0" w:firstRowFirstColumn="0" w:firstRowLastColumn="0" w:lastRowFirstColumn="0" w:lastRowLastColumn="0"/>
              <w:rPr>
                <w:sz w:val="20"/>
                <w:szCs w:val="20"/>
              </w:rPr>
            </w:pPr>
          </w:p>
        </w:tc>
      </w:tr>
      <w:tr w:rsidR="00963A8E" w:rsidRPr="00A253F0" w14:paraId="2BB1993B" w14:textId="4228F864" w:rsidTr="005D1876">
        <w:tc>
          <w:tcPr>
            <w:cnfStyle w:val="001000000000" w:firstRow="0" w:lastRow="0" w:firstColumn="1" w:lastColumn="0" w:oddVBand="0" w:evenVBand="0" w:oddHBand="0" w:evenHBand="0" w:firstRowFirstColumn="0" w:firstRowLastColumn="0" w:lastRowFirstColumn="0" w:lastRowLastColumn="0"/>
            <w:tcW w:w="3823" w:type="dxa"/>
            <w:vAlign w:val="center"/>
          </w:tcPr>
          <w:p w14:paraId="579C01B8" w14:textId="77777777" w:rsidR="008643D0" w:rsidRPr="003F542D" w:rsidRDefault="008643D0" w:rsidP="008A3912">
            <w:pPr>
              <w:pStyle w:val="Listaszerbekezds"/>
              <w:numPr>
                <w:ilvl w:val="0"/>
                <w:numId w:val="138"/>
              </w:numPr>
              <w:ind w:left="316"/>
              <w:rPr>
                <w:sz w:val="18"/>
                <w:szCs w:val="18"/>
              </w:rPr>
            </w:pPr>
            <w:r w:rsidRPr="00CD1994">
              <w:rPr>
                <w:sz w:val="18"/>
                <w:szCs w:val="18"/>
              </w:rPr>
              <w:t>A hátrányos helyzetű lakosság foglalkoztathatóságának javítása és foglalkoztatottságának növelése</w:t>
            </w:r>
            <w:r w:rsidR="003F542D">
              <w:rPr>
                <w:sz w:val="18"/>
                <w:szCs w:val="18"/>
              </w:rPr>
              <w:t>:</w:t>
            </w:r>
          </w:p>
          <w:p w14:paraId="16FAC74A" w14:textId="77777777" w:rsidR="003F542D" w:rsidRPr="006900F5" w:rsidRDefault="003F542D" w:rsidP="008A3912">
            <w:pPr>
              <w:pStyle w:val="Listaszerbekezds"/>
              <w:numPr>
                <w:ilvl w:val="0"/>
                <w:numId w:val="135"/>
              </w:numPr>
              <w:rPr>
                <w:b w:val="0"/>
                <w:bCs w:val="0"/>
                <w:sz w:val="18"/>
                <w:szCs w:val="18"/>
              </w:rPr>
            </w:pPr>
            <w:r w:rsidRPr="006900F5">
              <w:rPr>
                <w:b w:val="0"/>
                <w:bCs w:val="0"/>
                <w:sz w:val="18"/>
                <w:szCs w:val="18"/>
              </w:rPr>
              <w:t>Munkanélküliség csökkentése pályázati lehetőségekkel</w:t>
            </w:r>
          </w:p>
          <w:p w14:paraId="2DBC1463" w14:textId="77777777" w:rsidR="003F542D" w:rsidRPr="00F828FC" w:rsidRDefault="003F542D" w:rsidP="008A3912">
            <w:pPr>
              <w:pStyle w:val="Listaszerbekezds"/>
              <w:numPr>
                <w:ilvl w:val="0"/>
                <w:numId w:val="135"/>
              </w:numPr>
              <w:rPr>
                <w:b w:val="0"/>
                <w:bCs w:val="0"/>
                <w:sz w:val="18"/>
                <w:szCs w:val="18"/>
              </w:rPr>
            </w:pPr>
            <w:r w:rsidRPr="00F828FC">
              <w:rPr>
                <w:b w:val="0"/>
                <w:bCs w:val="0"/>
                <w:sz w:val="18"/>
                <w:szCs w:val="18"/>
              </w:rPr>
              <w:t>Álláskeresési és munkatanácsadás biztosítása</w:t>
            </w:r>
          </w:p>
          <w:p w14:paraId="2366DDC7" w14:textId="77777777" w:rsidR="003F542D" w:rsidRPr="00F828FC" w:rsidRDefault="003F542D" w:rsidP="008A3912">
            <w:pPr>
              <w:pStyle w:val="Listaszerbekezds"/>
              <w:numPr>
                <w:ilvl w:val="0"/>
                <w:numId w:val="135"/>
              </w:numPr>
              <w:rPr>
                <w:b w:val="0"/>
                <w:bCs w:val="0"/>
                <w:sz w:val="18"/>
                <w:szCs w:val="18"/>
              </w:rPr>
            </w:pPr>
            <w:r w:rsidRPr="00F828FC">
              <w:rPr>
                <w:b w:val="0"/>
                <w:bCs w:val="0"/>
                <w:sz w:val="18"/>
                <w:szCs w:val="18"/>
              </w:rPr>
              <w:t>Munkakipróbálás</w:t>
            </w:r>
          </w:p>
          <w:p w14:paraId="3C56DD88" w14:textId="77777777" w:rsidR="003F542D" w:rsidRPr="006900F5" w:rsidRDefault="003F542D" w:rsidP="008A3912">
            <w:pPr>
              <w:pStyle w:val="Listaszerbekezds"/>
              <w:numPr>
                <w:ilvl w:val="0"/>
                <w:numId w:val="135"/>
              </w:numPr>
              <w:rPr>
                <w:b w:val="0"/>
                <w:bCs w:val="0"/>
                <w:sz w:val="18"/>
                <w:szCs w:val="18"/>
              </w:rPr>
            </w:pPr>
            <w:r w:rsidRPr="006900F5">
              <w:rPr>
                <w:b w:val="0"/>
                <w:bCs w:val="0"/>
                <w:sz w:val="18"/>
                <w:szCs w:val="18"/>
              </w:rPr>
              <w:t>Közfoglalkoztatási program folytatása</w:t>
            </w:r>
          </w:p>
          <w:p w14:paraId="6B7D73C2" w14:textId="77777777" w:rsidR="003F542D" w:rsidRPr="006900F5" w:rsidRDefault="003F542D" w:rsidP="008A3912">
            <w:pPr>
              <w:pStyle w:val="Listaszerbekezds"/>
              <w:numPr>
                <w:ilvl w:val="0"/>
                <w:numId w:val="135"/>
              </w:numPr>
              <w:rPr>
                <w:b w:val="0"/>
                <w:bCs w:val="0"/>
                <w:sz w:val="18"/>
                <w:szCs w:val="18"/>
              </w:rPr>
            </w:pPr>
            <w:r w:rsidRPr="006900F5">
              <w:rPr>
                <w:b w:val="0"/>
                <w:bCs w:val="0"/>
                <w:sz w:val="18"/>
                <w:szCs w:val="18"/>
              </w:rPr>
              <w:t>Felnőttképzési programok folytatása</w:t>
            </w:r>
          </w:p>
          <w:p w14:paraId="732661A0" w14:textId="46CED303" w:rsidR="003F542D" w:rsidRPr="00CD1994" w:rsidRDefault="003F542D" w:rsidP="008A3912">
            <w:pPr>
              <w:pStyle w:val="Listaszerbekezds"/>
              <w:numPr>
                <w:ilvl w:val="0"/>
                <w:numId w:val="135"/>
              </w:numPr>
              <w:rPr>
                <w:sz w:val="18"/>
                <w:szCs w:val="18"/>
              </w:rPr>
            </w:pPr>
            <w:r w:rsidRPr="006900F5">
              <w:rPr>
                <w:b w:val="0"/>
                <w:bCs w:val="0"/>
                <w:sz w:val="18"/>
                <w:szCs w:val="18"/>
              </w:rPr>
              <w:t>Az elsődleges munkaerőpiacon történő elhelyezkedés támogatása – munkahelyi mentorprogramok</w:t>
            </w:r>
          </w:p>
        </w:tc>
        <w:tc>
          <w:tcPr>
            <w:tcW w:w="436" w:type="dxa"/>
          </w:tcPr>
          <w:p w14:paraId="0F94C399" w14:textId="77777777" w:rsidR="008643D0" w:rsidRPr="00A253F0" w:rsidRDefault="008643D0" w:rsidP="008643D0">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437" w:type="dxa"/>
            <w:shd w:val="clear" w:color="auto" w:fill="BFBFBF" w:themeFill="background1" w:themeFillShade="BF"/>
          </w:tcPr>
          <w:p w14:paraId="59207908" w14:textId="77777777" w:rsidR="008643D0" w:rsidRPr="00A253F0" w:rsidRDefault="008643D0" w:rsidP="008643D0">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436" w:type="dxa"/>
            <w:shd w:val="clear" w:color="auto" w:fill="BFBFBF" w:themeFill="background1" w:themeFillShade="BF"/>
          </w:tcPr>
          <w:p w14:paraId="4DD00770" w14:textId="77777777" w:rsidR="008643D0" w:rsidRPr="00A253F0" w:rsidRDefault="008643D0" w:rsidP="008643D0">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437" w:type="dxa"/>
            <w:shd w:val="clear" w:color="auto" w:fill="BFBFBF" w:themeFill="background1" w:themeFillShade="BF"/>
          </w:tcPr>
          <w:p w14:paraId="40BA443B" w14:textId="77777777" w:rsidR="008643D0" w:rsidRPr="00A253F0" w:rsidRDefault="008643D0" w:rsidP="008643D0">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436" w:type="dxa"/>
            <w:shd w:val="clear" w:color="auto" w:fill="BFBFBF" w:themeFill="background1" w:themeFillShade="BF"/>
          </w:tcPr>
          <w:p w14:paraId="44D85E87" w14:textId="77777777" w:rsidR="008643D0" w:rsidRPr="00A253F0" w:rsidRDefault="008643D0" w:rsidP="008643D0">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437" w:type="dxa"/>
            <w:shd w:val="clear" w:color="auto" w:fill="BFBFBF" w:themeFill="background1" w:themeFillShade="BF"/>
          </w:tcPr>
          <w:p w14:paraId="3BAF4BBE" w14:textId="77777777" w:rsidR="008643D0" w:rsidRPr="00A253F0" w:rsidRDefault="008643D0" w:rsidP="008643D0">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437" w:type="dxa"/>
            <w:shd w:val="clear" w:color="auto" w:fill="BFBFBF" w:themeFill="background1" w:themeFillShade="BF"/>
          </w:tcPr>
          <w:p w14:paraId="4EF984AD" w14:textId="77777777" w:rsidR="008643D0" w:rsidRPr="00A253F0" w:rsidRDefault="008643D0" w:rsidP="008643D0">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436" w:type="dxa"/>
            <w:shd w:val="clear" w:color="auto" w:fill="BFBFBF" w:themeFill="background1" w:themeFillShade="BF"/>
          </w:tcPr>
          <w:p w14:paraId="5563B3B8" w14:textId="77777777" w:rsidR="008643D0" w:rsidRPr="00A253F0" w:rsidRDefault="008643D0" w:rsidP="008643D0">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437" w:type="dxa"/>
            <w:shd w:val="clear" w:color="auto" w:fill="BFBFBF" w:themeFill="background1" w:themeFillShade="BF"/>
          </w:tcPr>
          <w:p w14:paraId="6CF26FA2" w14:textId="77777777" w:rsidR="008643D0" w:rsidRPr="00A253F0" w:rsidRDefault="008643D0" w:rsidP="008643D0">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436" w:type="dxa"/>
            <w:shd w:val="clear" w:color="auto" w:fill="BFBFBF" w:themeFill="background1" w:themeFillShade="BF"/>
          </w:tcPr>
          <w:p w14:paraId="4A6D47F2" w14:textId="77777777" w:rsidR="008643D0" w:rsidRPr="00A253F0" w:rsidRDefault="008643D0" w:rsidP="008643D0">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437" w:type="dxa"/>
            <w:shd w:val="clear" w:color="auto" w:fill="BFBFBF" w:themeFill="background1" w:themeFillShade="BF"/>
          </w:tcPr>
          <w:p w14:paraId="1DA7F760" w14:textId="77777777" w:rsidR="008643D0" w:rsidRPr="00A253F0" w:rsidRDefault="008643D0" w:rsidP="008643D0">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437" w:type="dxa"/>
            <w:shd w:val="clear" w:color="auto" w:fill="BFBFBF" w:themeFill="background1" w:themeFillShade="BF"/>
          </w:tcPr>
          <w:p w14:paraId="2355102C" w14:textId="77777777" w:rsidR="008643D0" w:rsidRPr="00A253F0" w:rsidRDefault="008643D0" w:rsidP="008643D0">
            <w:pPr>
              <w:jc w:val="both"/>
              <w:cnfStyle w:val="000000000000" w:firstRow="0" w:lastRow="0" w:firstColumn="0" w:lastColumn="0" w:oddVBand="0" w:evenVBand="0" w:oddHBand="0" w:evenHBand="0" w:firstRowFirstColumn="0" w:firstRowLastColumn="0" w:lastRowFirstColumn="0" w:lastRowLastColumn="0"/>
              <w:rPr>
                <w:sz w:val="20"/>
                <w:szCs w:val="20"/>
              </w:rPr>
            </w:pPr>
          </w:p>
        </w:tc>
      </w:tr>
      <w:tr w:rsidR="00C7623A" w:rsidRPr="00A253F0" w14:paraId="1060E919" w14:textId="7DA246A3" w:rsidTr="00C7623A">
        <w:tc>
          <w:tcPr>
            <w:cnfStyle w:val="001000000000" w:firstRow="0" w:lastRow="0" w:firstColumn="1" w:lastColumn="0" w:oddVBand="0" w:evenVBand="0" w:oddHBand="0" w:evenHBand="0" w:firstRowFirstColumn="0" w:firstRowLastColumn="0" w:lastRowFirstColumn="0" w:lastRowLastColumn="0"/>
            <w:tcW w:w="9062" w:type="dxa"/>
            <w:gridSpan w:val="13"/>
            <w:shd w:val="clear" w:color="auto" w:fill="BDD6EE" w:themeFill="accent5" w:themeFillTint="66"/>
          </w:tcPr>
          <w:p w14:paraId="02D287A8" w14:textId="427C731F" w:rsidR="00C7623A" w:rsidRPr="00A253F0" w:rsidRDefault="00C7623A" w:rsidP="001A2DDA">
            <w:pPr>
              <w:jc w:val="both"/>
              <w:rPr>
                <w:sz w:val="20"/>
                <w:szCs w:val="20"/>
              </w:rPr>
            </w:pPr>
            <w:r w:rsidRPr="00CD1994">
              <w:rPr>
                <w:sz w:val="18"/>
                <w:szCs w:val="18"/>
              </w:rPr>
              <w:t xml:space="preserve">szegregátumonként </w:t>
            </w:r>
          </w:p>
        </w:tc>
      </w:tr>
      <w:tr w:rsidR="00963A8E" w:rsidRPr="00A253F0" w14:paraId="32CD29AB" w14:textId="575617BE" w:rsidTr="005D1876">
        <w:tc>
          <w:tcPr>
            <w:cnfStyle w:val="001000000000" w:firstRow="0" w:lastRow="0" w:firstColumn="1" w:lastColumn="0" w:oddVBand="0" w:evenVBand="0" w:oddHBand="0" w:evenHBand="0" w:firstRowFirstColumn="0" w:firstRowLastColumn="0" w:lastRowFirstColumn="0" w:lastRowLastColumn="0"/>
            <w:tcW w:w="3823" w:type="dxa"/>
          </w:tcPr>
          <w:p w14:paraId="1BB1D093" w14:textId="77777777" w:rsidR="005A45BF" w:rsidRPr="00BE0041" w:rsidRDefault="005A45BF" w:rsidP="005A45BF">
            <w:pPr>
              <w:rPr>
                <w:b w:val="0"/>
                <w:bCs w:val="0"/>
                <w:sz w:val="18"/>
                <w:szCs w:val="18"/>
              </w:rPr>
            </w:pPr>
            <w:r w:rsidRPr="00BE0041">
              <w:rPr>
                <w:b w:val="0"/>
                <w:bCs w:val="0"/>
                <w:sz w:val="18"/>
                <w:szCs w:val="18"/>
              </w:rPr>
              <w:t>A kora-gyermekkori, gyermekkori és formális oktatáson kívüli fejlesztésre és oktatás fejlesztésére:</w:t>
            </w:r>
          </w:p>
          <w:p w14:paraId="0F9B6136" w14:textId="77777777" w:rsidR="005A45BF" w:rsidRPr="00BE0041" w:rsidRDefault="005A45BF" w:rsidP="008A3912">
            <w:pPr>
              <w:pStyle w:val="Listaszerbekezds"/>
              <w:numPr>
                <w:ilvl w:val="0"/>
                <w:numId w:val="135"/>
              </w:numPr>
              <w:rPr>
                <w:b w:val="0"/>
                <w:bCs w:val="0"/>
                <w:sz w:val="18"/>
                <w:szCs w:val="18"/>
              </w:rPr>
            </w:pPr>
            <w:r w:rsidRPr="00BE0041">
              <w:rPr>
                <w:b w:val="0"/>
                <w:bCs w:val="0"/>
                <w:sz w:val="18"/>
                <w:szCs w:val="18"/>
              </w:rPr>
              <w:t>Mozgásfejlesztő torna</w:t>
            </w:r>
          </w:p>
          <w:p w14:paraId="56ED04DF" w14:textId="77777777" w:rsidR="005A45BF" w:rsidRPr="00BE0041" w:rsidRDefault="005A45BF" w:rsidP="008A3912">
            <w:pPr>
              <w:pStyle w:val="Listaszerbekezds"/>
              <w:numPr>
                <w:ilvl w:val="0"/>
                <w:numId w:val="135"/>
              </w:numPr>
              <w:rPr>
                <w:b w:val="0"/>
                <w:bCs w:val="0"/>
                <w:sz w:val="18"/>
                <w:szCs w:val="18"/>
              </w:rPr>
            </w:pPr>
            <w:r w:rsidRPr="00BE0041">
              <w:rPr>
                <w:b w:val="0"/>
                <w:bCs w:val="0"/>
                <w:sz w:val="18"/>
                <w:szCs w:val="18"/>
              </w:rPr>
              <w:t>Zenei foglalkozás</w:t>
            </w:r>
          </w:p>
          <w:p w14:paraId="5DE0B7F3" w14:textId="77777777" w:rsidR="005A45BF" w:rsidRPr="00BE0041" w:rsidRDefault="005A45BF" w:rsidP="008A3912">
            <w:pPr>
              <w:pStyle w:val="Listaszerbekezds"/>
              <w:numPr>
                <w:ilvl w:val="0"/>
                <w:numId w:val="135"/>
              </w:numPr>
              <w:rPr>
                <w:b w:val="0"/>
                <w:bCs w:val="0"/>
                <w:sz w:val="18"/>
                <w:szCs w:val="18"/>
              </w:rPr>
            </w:pPr>
            <w:r w:rsidRPr="00BE0041">
              <w:rPr>
                <w:b w:val="0"/>
                <w:bCs w:val="0"/>
                <w:sz w:val="18"/>
                <w:szCs w:val="18"/>
              </w:rPr>
              <w:t>Gyerek jóga</w:t>
            </w:r>
          </w:p>
          <w:p w14:paraId="10FDD66C" w14:textId="77777777" w:rsidR="005A45BF" w:rsidRPr="00BE0041" w:rsidRDefault="005A45BF" w:rsidP="008A3912">
            <w:pPr>
              <w:pStyle w:val="Listaszerbekezds"/>
              <w:numPr>
                <w:ilvl w:val="0"/>
                <w:numId w:val="135"/>
              </w:numPr>
              <w:rPr>
                <w:b w:val="0"/>
                <w:bCs w:val="0"/>
                <w:sz w:val="18"/>
                <w:szCs w:val="18"/>
              </w:rPr>
            </w:pPr>
            <w:r w:rsidRPr="00BE0041">
              <w:rPr>
                <w:b w:val="0"/>
                <w:bCs w:val="0"/>
                <w:sz w:val="18"/>
                <w:szCs w:val="18"/>
              </w:rPr>
              <w:t>Tanulócsoport</w:t>
            </w:r>
          </w:p>
          <w:p w14:paraId="7517AB59" w14:textId="77777777" w:rsidR="005A45BF" w:rsidRPr="00BE0041" w:rsidRDefault="005A45BF" w:rsidP="005A45BF">
            <w:pPr>
              <w:rPr>
                <w:b w:val="0"/>
                <w:bCs w:val="0"/>
                <w:sz w:val="18"/>
                <w:szCs w:val="18"/>
              </w:rPr>
            </w:pPr>
            <w:r w:rsidRPr="00BE0041">
              <w:rPr>
                <w:b w:val="0"/>
                <w:bCs w:val="0"/>
                <w:sz w:val="18"/>
                <w:szCs w:val="18"/>
              </w:rPr>
              <w:t>Törekvés az egészség fejlesztésére:</w:t>
            </w:r>
          </w:p>
          <w:p w14:paraId="2815656D" w14:textId="77777777" w:rsidR="005A45BF" w:rsidRPr="00BE0041" w:rsidRDefault="005A45BF" w:rsidP="008A3912">
            <w:pPr>
              <w:pStyle w:val="Listaszerbekezds"/>
              <w:numPr>
                <w:ilvl w:val="0"/>
                <w:numId w:val="135"/>
              </w:numPr>
              <w:rPr>
                <w:b w:val="0"/>
                <w:bCs w:val="0"/>
                <w:sz w:val="18"/>
                <w:szCs w:val="18"/>
              </w:rPr>
            </w:pPr>
            <w:r w:rsidRPr="00BE0041">
              <w:rPr>
                <w:b w:val="0"/>
                <w:bCs w:val="0"/>
                <w:sz w:val="18"/>
                <w:szCs w:val="18"/>
              </w:rPr>
              <w:t>Egészségügyi programok (beleértve a prevenciós, mentálhigiénés programokat)</w:t>
            </w:r>
          </w:p>
          <w:p w14:paraId="57E0D63F" w14:textId="77777777" w:rsidR="005A45BF" w:rsidRPr="00BE0041" w:rsidRDefault="005A45BF" w:rsidP="008A3912">
            <w:pPr>
              <w:pStyle w:val="Listaszerbekezds"/>
              <w:numPr>
                <w:ilvl w:val="0"/>
                <w:numId w:val="135"/>
              </w:numPr>
              <w:rPr>
                <w:b w:val="0"/>
                <w:bCs w:val="0"/>
                <w:sz w:val="18"/>
                <w:szCs w:val="18"/>
              </w:rPr>
            </w:pPr>
            <w:r w:rsidRPr="00BE0041">
              <w:rPr>
                <w:b w:val="0"/>
                <w:bCs w:val="0"/>
                <w:sz w:val="18"/>
                <w:szCs w:val="18"/>
              </w:rPr>
              <w:t>Kisgyermeket nevelő, várandós szülők számára tartott előadások</w:t>
            </w:r>
          </w:p>
          <w:p w14:paraId="67880BF2" w14:textId="77777777" w:rsidR="005A45BF" w:rsidRPr="00BE0041" w:rsidRDefault="005A45BF" w:rsidP="005A45BF">
            <w:pPr>
              <w:rPr>
                <w:b w:val="0"/>
                <w:bCs w:val="0"/>
                <w:sz w:val="18"/>
                <w:szCs w:val="18"/>
              </w:rPr>
            </w:pPr>
            <w:r w:rsidRPr="00BE0041">
              <w:rPr>
                <w:b w:val="0"/>
                <w:bCs w:val="0"/>
                <w:sz w:val="18"/>
                <w:szCs w:val="18"/>
              </w:rPr>
              <w:t xml:space="preserve">Szolgáltatásokhoz való hozzáférés javítása: </w:t>
            </w:r>
          </w:p>
          <w:p w14:paraId="70DB1588" w14:textId="693F33AE" w:rsidR="0090136B" w:rsidRPr="00BE0041" w:rsidRDefault="005A45BF" w:rsidP="008A3912">
            <w:pPr>
              <w:pStyle w:val="Listaszerbekezds"/>
              <w:numPr>
                <w:ilvl w:val="0"/>
                <w:numId w:val="135"/>
              </w:numPr>
              <w:rPr>
                <w:b w:val="0"/>
                <w:sz w:val="18"/>
                <w:szCs w:val="18"/>
              </w:rPr>
            </w:pPr>
            <w:r w:rsidRPr="00BE0041">
              <w:rPr>
                <w:b w:val="0"/>
                <w:bCs w:val="0"/>
                <w:sz w:val="18"/>
                <w:szCs w:val="18"/>
              </w:rPr>
              <w:t>A digitális ügyintézés segítése, a digitális ügyintézéshez szükséges kompetenciák fejlesztése</w:t>
            </w:r>
          </w:p>
        </w:tc>
        <w:tc>
          <w:tcPr>
            <w:tcW w:w="436" w:type="dxa"/>
          </w:tcPr>
          <w:p w14:paraId="6F82742D" w14:textId="77777777" w:rsidR="0020081C" w:rsidRPr="00A253F0" w:rsidRDefault="0020081C" w:rsidP="001A2DDA">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437" w:type="dxa"/>
          </w:tcPr>
          <w:p w14:paraId="7AAFD3C9" w14:textId="77777777" w:rsidR="0020081C" w:rsidRPr="00A253F0" w:rsidRDefault="0020081C" w:rsidP="001A2DDA">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436" w:type="dxa"/>
          </w:tcPr>
          <w:p w14:paraId="465CC686" w14:textId="77777777" w:rsidR="0020081C" w:rsidRPr="00A253F0" w:rsidRDefault="0020081C" w:rsidP="001A2DDA">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437" w:type="dxa"/>
          </w:tcPr>
          <w:p w14:paraId="7038C9EF" w14:textId="77777777" w:rsidR="0020081C" w:rsidRPr="00A253F0" w:rsidRDefault="0020081C" w:rsidP="001A2DDA">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436" w:type="dxa"/>
          </w:tcPr>
          <w:p w14:paraId="4DA7CC10" w14:textId="77777777" w:rsidR="0020081C" w:rsidRPr="00A253F0" w:rsidRDefault="0020081C" w:rsidP="001A2DDA">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437" w:type="dxa"/>
          </w:tcPr>
          <w:p w14:paraId="394C4D91" w14:textId="77777777" w:rsidR="0020081C" w:rsidRPr="00A253F0" w:rsidRDefault="0020081C" w:rsidP="001A2DDA">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437" w:type="dxa"/>
            <w:shd w:val="clear" w:color="auto" w:fill="BFBFBF" w:themeFill="background1" w:themeFillShade="BF"/>
          </w:tcPr>
          <w:p w14:paraId="3F487FA7" w14:textId="77777777" w:rsidR="0020081C" w:rsidRPr="00A253F0" w:rsidRDefault="0020081C" w:rsidP="001A2DDA">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436" w:type="dxa"/>
            <w:shd w:val="clear" w:color="auto" w:fill="BFBFBF" w:themeFill="background1" w:themeFillShade="BF"/>
          </w:tcPr>
          <w:p w14:paraId="5B560A8D" w14:textId="77777777" w:rsidR="0020081C" w:rsidRPr="00A253F0" w:rsidRDefault="0020081C" w:rsidP="001A2DDA">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437" w:type="dxa"/>
          </w:tcPr>
          <w:p w14:paraId="0EDF97BF" w14:textId="77777777" w:rsidR="0020081C" w:rsidRPr="00A253F0" w:rsidRDefault="0020081C" w:rsidP="001A2DDA">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436" w:type="dxa"/>
          </w:tcPr>
          <w:p w14:paraId="3758188E" w14:textId="77777777" w:rsidR="00FF5F53" w:rsidRPr="00A253F0" w:rsidRDefault="00FF5F53" w:rsidP="001A2DDA">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437" w:type="dxa"/>
          </w:tcPr>
          <w:p w14:paraId="563142BD" w14:textId="77777777" w:rsidR="00FF5F53" w:rsidRPr="00A253F0" w:rsidRDefault="00FF5F53" w:rsidP="001A2DDA">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437" w:type="dxa"/>
          </w:tcPr>
          <w:p w14:paraId="04124603" w14:textId="77777777" w:rsidR="00FF5F53" w:rsidRPr="00A253F0" w:rsidRDefault="00FF5F53" w:rsidP="001A2DDA">
            <w:pPr>
              <w:jc w:val="both"/>
              <w:cnfStyle w:val="000000000000" w:firstRow="0" w:lastRow="0" w:firstColumn="0" w:lastColumn="0" w:oddVBand="0" w:evenVBand="0" w:oddHBand="0" w:evenHBand="0" w:firstRowFirstColumn="0" w:firstRowLastColumn="0" w:lastRowFirstColumn="0" w:lastRowLastColumn="0"/>
              <w:rPr>
                <w:sz w:val="20"/>
                <w:szCs w:val="20"/>
              </w:rPr>
            </w:pPr>
          </w:p>
        </w:tc>
      </w:tr>
    </w:tbl>
    <w:p w14:paraId="779B07EC" w14:textId="25827C14" w:rsidR="0020081C" w:rsidRDefault="004A649E" w:rsidP="004A649E">
      <w:pPr>
        <w:pStyle w:val="Forrsmegjells"/>
      </w:pPr>
      <w:r>
        <w:t>Forrás: Saját szerkesztés</w:t>
      </w:r>
    </w:p>
    <w:p w14:paraId="62900D29" w14:textId="4B55CD8A" w:rsidR="00B11803" w:rsidRDefault="00B11803">
      <w:r>
        <w:br w:type="page"/>
      </w:r>
    </w:p>
    <w:p w14:paraId="118BE74B" w14:textId="60770FBB" w:rsidR="0020081C" w:rsidRPr="00CB1F90" w:rsidRDefault="0020081C" w:rsidP="0024093C">
      <w:pPr>
        <w:pStyle w:val="Cmsor4"/>
      </w:pPr>
      <w:bookmarkStart w:id="668" w:name="_Toc77085182"/>
      <w:bookmarkStart w:id="669" w:name="_Toc95828267"/>
      <w:r w:rsidRPr="00CB1F90">
        <w:lastRenderedPageBreak/>
        <w:t xml:space="preserve">Az antiszegregációs </w:t>
      </w:r>
      <w:r w:rsidR="00837D57">
        <w:t xml:space="preserve">terv </w:t>
      </w:r>
      <w:r w:rsidRPr="00CB1F90">
        <w:t>pénzügyi terve</w:t>
      </w:r>
      <w:bookmarkEnd w:id="668"/>
      <w:bookmarkEnd w:id="669"/>
      <w:r w:rsidRPr="00CB1F90">
        <w:t xml:space="preserve"> </w:t>
      </w:r>
    </w:p>
    <w:p w14:paraId="45BFD8B8" w14:textId="67BD7B63" w:rsidR="0020081C" w:rsidRDefault="00210CF9" w:rsidP="00AA5D10">
      <w:pPr>
        <w:pStyle w:val="Kpalrs"/>
        <w:jc w:val="center"/>
      </w:pPr>
      <w:fldSimple w:instr=" SEQ táblázat \* ARABIC ">
        <w:bookmarkStart w:id="670" w:name="_Toc95828094"/>
        <w:r w:rsidR="001C3E77">
          <w:rPr>
            <w:noProof/>
          </w:rPr>
          <w:t>62</w:t>
        </w:r>
      </w:fldSimple>
      <w:r w:rsidR="00AA5D10">
        <w:t xml:space="preserve">. táblázat: </w:t>
      </w:r>
      <w:r w:rsidR="00AA5D10" w:rsidRPr="00AA5D10">
        <w:t>Az antiszegregációs terv beavatkozásainak előzetes, becslésen alapuló költségterve</w:t>
      </w:r>
      <w:bookmarkEnd w:id="670"/>
    </w:p>
    <w:tbl>
      <w:tblPr>
        <w:tblStyle w:val="Tblzatrcsos45jellszn1"/>
        <w:tblW w:w="5000" w:type="pct"/>
        <w:tblLook w:val="06A0" w:firstRow="1" w:lastRow="0" w:firstColumn="1" w:lastColumn="0" w:noHBand="1" w:noVBand="1"/>
      </w:tblPr>
      <w:tblGrid>
        <w:gridCol w:w="4060"/>
        <w:gridCol w:w="2597"/>
        <w:gridCol w:w="2405"/>
      </w:tblGrid>
      <w:tr w:rsidR="00B33F5A" w:rsidRPr="002C599B" w14:paraId="6F772A10" w14:textId="77777777" w:rsidTr="000E289A">
        <w:trPr>
          <w:cnfStyle w:val="100000000000" w:firstRow="1" w:lastRow="0" w:firstColumn="0" w:lastColumn="0" w:oddVBand="0" w:evenVBand="0" w:oddHBand="0" w:evenHBand="0" w:firstRowFirstColumn="0" w:firstRowLastColumn="0" w:lastRowFirstColumn="0" w:lastRowLastColumn="0"/>
          <w:trHeight w:val="447"/>
          <w:tblHeader/>
        </w:trPr>
        <w:tc>
          <w:tcPr>
            <w:cnfStyle w:val="001000000000" w:firstRow="0" w:lastRow="0" w:firstColumn="1" w:lastColumn="0" w:oddVBand="0" w:evenVBand="0" w:oddHBand="0" w:evenHBand="0" w:firstRowFirstColumn="0" w:firstRowLastColumn="0" w:lastRowFirstColumn="0" w:lastRowLastColumn="0"/>
            <w:tcW w:w="2240" w:type="pct"/>
            <w:vAlign w:val="center"/>
          </w:tcPr>
          <w:p w14:paraId="67083CF0" w14:textId="77777777" w:rsidR="00B33F5A" w:rsidRPr="00AE2F72" w:rsidRDefault="00B33F5A" w:rsidP="00606E2B">
            <w:pPr>
              <w:keepNext/>
              <w:rPr>
                <w:sz w:val="20"/>
                <w:szCs w:val="20"/>
              </w:rPr>
            </w:pPr>
            <w:r w:rsidRPr="00AE2F72">
              <w:rPr>
                <w:sz w:val="20"/>
                <w:szCs w:val="20"/>
              </w:rPr>
              <w:t xml:space="preserve">Tervezett akciók és beavatkozások </w:t>
            </w:r>
          </w:p>
        </w:tc>
        <w:tc>
          <w:tcPr>
            <w:tcW w:w="1433" w:type="pct"/>
            <w:vAlign w:val="center"/>
          </w:tcPr>
          <w:p w14:paraId="4216B0BC" w14:textId="77777777" w:rsidR="00B33F5A" w:rsidRPr="00831ADE" w:rsidRDefault="00B33F5A" w:rsidP="00606E2B">
            <w:pPr>
              <w:keepNext/>
              <w:jc w:val="both"/>
              <w:cnfStyle w:val="100000000000" w:firstRow="1" w:lastRow="0" w:firstColumn="0" w:lastColumn="0" w:oddVBand="0" w:evenVBand="0" w:oddHBand="0" w:evenHBand="0" w:firstRowFirstColumn="0" w:firstRowLastColumn="0" w:lastRowFirstColumn="0" w:lastRowLastColumn="0"/>
              <w:rPr>
                <w:sz w:val="20"/>
                <w:szCs w:val="20"/>
              </w:rPr>
            </w:pPr>
            <w:r w:rsidRPr="002C599B">
              <w:rPr>
                <w:sz w:val="20"/>
                <w:szCs w:val="20"/>
              </w:rPr>
              <w:t xml:space="preserve">becsült költés </w:t>
            </w:r>
          </w:p>
        </w:tc>
        <w:tc>
          <w:tcPr>
            <w:tcW w:w="1326" w:type="pct"/>
            <w:vAlign w:val="center"/>
          </w:tcPr>
          <w:p w14:paraId="7B86E533" w14:textId="77777777" w:rsidR="00B33F5A" w:rsidRPr="00831ADE" w:rsidRDefault="00B33F5A" w:rsidP="00606E2B">
            <w:pPr>
              <w:keepNext/>
              <w:jc w:val="both"/>
              <w:cnfStyle w:val="100000000000" w:firstRow="1" w:lastRow="0" w:firstColumn="0" w:lastColumn="0" w:oddVBand="0" w:evenVBand="0" w:oddHBand="0" w:evenHBand="0" w:firstRowFirstColumn="0" w:firstRowLastColumn="0" w:lastRowFirstColumn="0" w:lastRowLastColumn="0"/>
              <w:rPr>
                <w:sz w:val="20"/>
                <w:szCs w:val="20"/>
              </w:rPr>
            </w:pPr>
            <w:r w:rsidRPr="002C599B">
              <w:rPr>
                <w:sz w:val="20"/>
                <w:szCs w:val="20"/>
              </w:rPr>
              <w:t xml:space="preserve">tervezett forrás </w:t>
            </w:r>
          </w:p>
        </w:tc>
      </w:tr>
      <w:tr w:rsidR="00405A74" w:rsidRPr="00A253F0" w14:paraId="0688C1E3" w14:textId="77777777" w:rsidTr="00405A74">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BDD6EE" w:themeFill="accent5" w:themeFillTint="66"/>
          </w:tcPr>
          <w:p w14:paraId="1C4D22A3" w14:textId="79F84E8C" w:rsidR="00405A74" w:rsidRPr="00A253F0" w:rsidRDefault="00405A74" w:rsidP="001A2DDA">
            <w:pPr>
              <w:jc w:val="both"/>
              <w:rPr>
                <w:sz w:val="20"/>
                <w:szCs w:val="20"/>
              </w:rPr>
            </w:pPr>
            <w:r>
              <w:rPr>
                <w:sz w:val="20"/>
                <w:szCs w:val="20"/>
              </w:rPr>
              <w:t xml:space="preserve">horizontális </w:t>
            </w:r>
          </w:p>
        </w:tc>
      </w:tr>
      <w:tr w:rsidR="00B33F5A" w:rsidRPr="00A253F0" w14:paraId="2FED6349" w14:textId="77777777" w:rsidTr="00AA5D10">
        <w:tc>
          <w:tcPr>
            <w:cnfStyle w:val="001000000000" w:firstRow="0" w:lastRow="0" w:firstColumn="1" w:lastColumn="0" w:oddVBand="0" w:evenVBand="0" w:oddHBand="0" w:evenHBand="0" w:firstRowFirstColumn="0" w:firstRowLastColumn="0" w:lastRowFirstColumn="0" w:lastRowLastColumn="0"/>
            <w:tcW w:w="2240" w:type="pct"/>
          </w:tcPr>
          <w:p w14:paraId="3A8BB273" w14:textId="77777777" w:rsidR="00B33F5A" w:rsidRPr="00846B93" w:rsidRDefault="00B33F5A" w:rsidP="008A3912">
            <w:pPr>
              <w:pStyle w:val="Listaszerbekezds"/>
              <w:numPr>
                <w:ilvl w:val="0"/>
                <w:numId w:val="136"/>
              </w:numPr>
              <w:ind w:left="316"/>
              <w:rPr>
                <w:sz w:val="18"/>
                <w:szCs w:val="18"/>
              </w:rPr>
            </w:pPr>
            <w:r w:rsidRPr="00CD1994">
              <w:rPr>
                <w:sz w:val="18"/>
                <w:szCs w:val="18"/>
              </w:rPr>
              <w:t>A hátrányos helyzetű lakosság társadalmi integrációjának elősegítése és a társadalmi kohézió erősítése</w:t>
            </w:r>
            <w:r>
              <w:rPr>
                <w:sz w:val="18"/>
                <w:szCs w:val="18"/>
              </w:rPr>
              <w:t>:</w:t>
            </w:r>
          </w:p>
          <w:p w14:paraId="1C49C3D1" w14:textId="77777777" w:rsidR="00B33F5A" w:rsidRPr="006900F5" w:rsidRDefault="00B33F5A" w:rsidP="008A3912">
            <w:pPr>
              <w:pStyle w:val="Listaszerbekezds"/>
              <w:numPr>
                <w:ilvl w:val="0"/>
                <w:numId w:val="135"/>
              </w:numPr>
              <w:rPr>
                <w:b w:val="0"/>
                <w:bCs w:val="0"/>
                <w:sz w:val="18"/>
                <w:szCs w:val="18"/>
              </w:rPr>
            </w:pPr>
            <w:r w:rsidRPr="006900F5">
              <w:rPr>
                <w:b w:val="0"/>
                <w:bCs w:val="0"/>
                <w:sz w:val="18"/>
                <w:szCs w:val="18"/>
              </w:rPr>
              <w:t xml:space="preserve">Hátrányos helyzetű gyermekek részére iskolai felzárkóztató programok folytatása </w:t>
            </w:r>
          </w:p>
          <w:p w14:paraId="7FB3E80A" w14:textId="77777777" w:rsidR="00B33F5A" w:rsidRPr="001B78DB" w:rsidRDefault="00B33F5A" w:rsidP="008A3912">
            <w:pPr>
              <w:pStyle w:val="Listaszerbekezds"/>
              <w:numPr>
                <w:ilvl w:val="0"/>
                <w:numId w:val="135"/>
              </w:numPr>
              <w:rPr>
                <w:b w:val="0"/>
                <w:bCs w:val="0"/>
                <w:sz w:val="18"/>
                <w:szCs w:val="18"/>
              </w:rPr>
            </w:pPr>
            <w:r w:rsidRPr="006900F5">
              <w:rPr>
                <w:b w:val="0"/>
                <w:bCs w:val="0"/>
                <w:sz w:val="18"/>
                <w:szCs w:val="18"/>
              </w:rPr>
              <w:t>Szociális ellátások bővítése</w:t>
            </w:r>
          </w:p>
          <w:p w14:paraId="4782C8F4" w14:textId="1404300C" w:rsidR="00B33F5A" w:rsidRPr="001B78DB" w:rsidRDefault="00B33F5A" w:rsidP="008A3912">
            <w:pPr>
              <w:pStyle w:val="Listaszerbekezds"/>
              <w:numPr>
                <w:ilvl w:val="0"/>
                <w:numId w:val="135"/>
              </w:numPr>
              <w:rPr>
                <w:b w:val="0"/>
                <w:bCs w:val="0"/>
                <w:sz w:val="18"/>
                <w:szCs w:val="18"/>
              </w:rPr>
            </w:pPr>
            <w:r w:rsidRPr="001B78DB">
              <w:rPr>
                <w:b w:val="0"/>
                <w:bCs w:val="0"/>
                <w:sz w:val="18"/>
                <w:szCs w:val="18"/>
              </w:rPr>
              <w:t>Közszolgáltatásokhoz való egyenlő esélyű hozzáférés biztosítása</w:t>
            </w:r>
          </w:p>
        </w:tc>
        <w:tc>
          <w:tcPr>
            <w:tcW w:w="1433" w:type="pct"/>
            <w:vAlign w:val="center"/>
          </w:tcPr>
          <w:p w14:paraId="7F6407E9" w14:textId="0CB7F89A" w:rsidR="00B33F5A" w:rsidRPr="00B4237D" w:rsidRDefault="00B33F5A" w:rsidP="00AA5D10">
            <w:pPr>
              <w:cnfStyle w:val="000000000000" w:firstRow="0" w:lastRow="0" w:firstColumn="0" w:lastColumn="0" w:oddVBand="0" w:evenVBand="0" w:oddHBand="0" w:evenHBand="0" w:firstRowFirstColumn="0" w:firstRowLastColumn="0" w:lastRowFirstColumn="0" w:lastRowLastColumn="0"/>
              <w:rPr>
                <w:sz w:val="18"/>
                <w:szCs w:val="18"/>
              </w:rPr>
            </w:pPr>
            <w:r w:rsidRPr="00B4237D">
              <w:rPr>
                <w:sz w:val="18"/>
                <w:szCs w:val="18"/>
              </w:rPr>
              <w:t>A lakosság</w:t>
            </w:r>
            <w:r>
              <w:rPr>
                <w:sz w:val="18"/>
                <w:szCs w:val="18"/>
              </w:rPr>
              <w:t>i rászorultságtól függő, a mindenkori szükségletekhez igazodó összeg</w:t>
            </w:r>
            <w:r w:rsidR="00B11803">
              <w:rPr>
                <w:sz w:val="18"/>
                <w:szCs w:val="18"/>
              </w:rPr>
              <w:t xml:space="preserve"> (előre nem meghatározható)</w:t>
            </w:r>
          </w:p>
        </w:tc>
        <w:tc>
          <w:tcPr>
            <w:tcW w:w="1326" w:type="pct"/>
            <w:vAlign w:val="center"/>
          </w:tcPr>
          <w:p w14:paraId="7877B00A" w14:textId="77777777" w:rsidR="00B33F5A" w:rsidRPr="00EF4114" w:rsidRDefault="00B33F5A" w:rsidP="00AA5D10">
            <w:pPr>
              <w:cnfStyle w:val="000000000000" w:firstRow="0" w:lastRow="0" w:firstColumn="0" w:lastColumn="0" w:oddVBand="0" w:evenVBand="0" w:oddHBand="0" w:evenHBand="0" w:firstRowFirstColumn="0" w:firstRowLastColumn="0" w:lastRowFirstColumn="0" w:lastRowLastColumn="0"/>
              <w:rPr>
                <w:sz w:val="18"/>
                <w:szCs w:val="18"/>
              </w:rPr>
            </w:pPr>
            <w:r w:rsidRPr="00EF4114">
              <w:rPr>
                <w:sz w:val="18"/>
                <w:szCs w:val="18"/>
              </w:rPr>
              <w:t>Állami normatíva</w:t>
            </w:r>
          </w:p>
          <w:p w14:paraId="43B3A49E" w14:textId="77777777" w:rsidR="00B33F5A" w:rsidRPr="00EF4114" w:rsidRDefault="00B33F5A" w:rsidP="00AA5D10">
            <w:pPr>
              <w:cnfStyle w:val="000000000000" w:firstRow="0" w:lastRow="0" w:firstColumn="0" w:lastColumn="0" w:oddVBand="0" w:evenVBand="0" w:oddHBand="0" w:evenHBand="0" w:firstRowFirstColumn="0" w:firstRowLastColumn="0" w:lastRowFirstColumn="0" w:lastRowLastColumn="0"/>
              <w:rPr>
                <w:sz w:val="18"/>
                <w:szCs w:val="18"/>
              </w:rPr>
            </w:pPr>
            <w:r w:rsidRPr="00EF4114">
              <w:rPr>
                <w:sz w:val="18"/>
                <w:szCs w:val="18"/>
              </w:rPr>
              <w:t>Európai uniós támogatások</w:t>
            </w:r>
          </w:p>
          <w:p w14:paraId="14EACF9B" w14:textId="77777777" w:rsidR="00B33F5A" w:rsidRPr="00EF4114" w:rsidRDefault="00B33F5A" w:rsidP="00AA5D10">
            <w:pPr>
              <w:cnfStyle w:val="000000000000" w:firstRow="0" w:lastRow="0" w:firstColumn="0" w:lastColumn="0" w:oddVBand="0" w:evenVBand="0" w:oddHBand="0" w:evenHBand="0" w:firstRowFirstColumn="0" w:firstRowLastColumn="0" w:lastRowFirstColumn="0" w:lastRowLastColumn="0"/>
              <w:rPr>
                <w:sz w:val="18"/>
                <w:szCs w:val="18"/>
              </w:rPr>
            </w:pPr>
            <w:r w:rsidRPr="00EF4114">
              <w:rPr>
                <w:sz w:val="18"/>
                <w:szCs w:val="18"/>
              </w:rPr>
              <w:t>Intézményfenntartó saját költségvetése</w:t>
            </w:r>
          </w:p>
          <w:p w14:paraId="3B907C97" w14:textId="26BA4324" w:rsidR="00B33F5A" w:rsidRPr="00EF4114" w:rsidRDefault="00B33F5A" w:rsidP="00AA5D10">
            <w:pPr>
              <w:cnfStyle w:val="000000000000" w:firstRow="0" w:lastRow="0" w:firstColumn="0" w:lastColumn="0" w:oddVBand="0" w:evenVBand="0" w:oddHBand="0" w:evenHBand="0" w:firstRowFirstColumn="0" w:firstRowLastColumn="0" w:lastRowFirstColumn="0" w:lastRowLastColumn="0"/>
              <w:rPr>
                <w:sz w:val="18"/>
                <w:szCs w:val="18"/>
              </w:rPr>
            </w:pPr>
            <w:r w:rsidRPr="00EF4114">
              <w:rPr>
                <w:sz w:val="18"/>
                <w:szCs w:val="18"/>
              </w:rPr>
              <w:t>Önkormányzati forrás</w:t>
            </w:r>
          </w:p>
        </w:tc>
      </w:tr>
      <w:tr w:rsidR="000A79B6" w:rsidRPr="00A253F0" w14:paraId="5D3F5A70" w14:textId="77777777" w:rsidTr="00AA5D10">
        <w:tc>
          <w:tcPr>
            <w:cnfStyle w:val="001000000000" w:firstRow="0" w:lastRow="0" w:firstColumn="1" w:lastColumn="0" w:oddVBand="0" w:evenVBand="0" w:oddHBand="0" w:evenHBand="0" w:firstRowFirstColumn="0" w:firstRowLastColumn="0" w:lastRowFirstColumn="0" w:lastRowLastColumn="0"/>
            <w:tcW w:w="2240" w:type="pct"/>
            <w:vAlign w:val="center"/>
          </w:tcPr>
          <w:p w14:paraId="6651EF3A" w14:textId="77777777" w:rsidR="000A79B6" w:rsidRPr="003F542D" w:rsidRDefault="000A79B6" w:rsidP="008A3912">
            <w:pPr>
              <w:pStyle w:val="Listaszerbekezds"/>
              <w:numPr>
                <w:ilvl w:val="0"/>
                <w:numId w:val="136"/>
              </w:numPr>
              <w:ind w:left="316"/>
              <w:rPr>
                <w:sz w:val="18"/>
                <w:szCs w:val="18"/>
              </w:rPr>
            </w:pPr>
            <w:r w:rsidRPr="00CD1994">
              <w:rPr>
                <w:sz w:val="18"/>
                <w:szCs w:val="18"/>
              </w:rPr>
              <w:t>A hátrányos helyzetű lakosság foglalkoztathatóságának javítása és foglalkoztatottságának növelése</w:t>
            </w:r>
            <w:r>
              <w:rPr>
                <w:sz w:val="18"/>
                <w:szCs w:val="18"/>
              </w:rPr>
              <w:t>:</w:t>
            </w:r>
          </w:p>
          <w:p w14:paraId="70536ED7" w14:textId="77777777" w:rsidR="000A79B6" w:rsidRPr="006900F5" w:rsidRDefault="000A79B6" w:rsidP="008A3912">
            <w:pPr>
              <w:pStyle w:val="Listaszerbekezds"/>
              <w:numPr>
                <w:ilvl w:val="0"/>
                <w:numId w:val="135"/>
              </w:numPr>
              <w:rPr>
                <w:b w:val="0"/>
                <w:bCs w:val="0"/>
                <w:sz w:val="18"/>
                <w:szCs w:val="18"/>
              </w:rPr>
            </w:pPr>
            <w:r w:rsidRPr="006900F5">
              <w:rPr>
                <w:b w:val="0"/>
                <w:bCs w:val="0"/>
                <w:sz w:val="18"/>
                <w:szCs w:val="18"/>
              </w:rPr>
              <w:t>Munkanélküliség csökkentése pályázati lehetőségekkel</w:t>
            </w:r>
          </w:p>
          <w:p w14:paraId="4BD02817" w14:textId="77777777" w:rsidR="000A79B6" w:rsidRPr="00C70649" w:rsidRDefault="000A79B6" w:rsidP="008A3912">
            <w:pPr>
              <w:pStyle w:val="Listaszerbekezds"/>
              <w:numPr>
                <w:ilvl w:val="0"/>
                <w:numId w:val="135"/>
              </w:numPr>
              <w:rPr>
                <w:b w:val="0"/>
                <w:bCs w:val="0"/>
                <w:sz w:val="18"/>
                <w:szCs w:val="18"/>
              </w:rPr>
            </w:pPr>
            <w:r w:rsidRPr="00C70649">
              <w:rPr>
                <w:b w:val="0"/>
                <w:bCs w:val="0"/>
                <w:sz w:val="18"/>
                <w:szCs w:val="18"/>
              </w:rPr>
              <w:t>Álláskeresési és munkatanácsadás biztosítása</w:t>
            </w:r>
          </w:p>
          <w:p w14:paraId="0B9EC91C" w14:textId="77777777" w:rsidR="000A79B6" w:rsidRPr="00C70649" w:rsidRDefault="000A79B6" w:rsidP="008A3912">
            <w:pPr>
              <w:pStyle w:val="Listaszerbekezds"/>
              <w:numPr>
                <w:ilvl w:val="0"/>
                <w:numId w:val="135"/>
              </w:numPr>
              <w:rPr>
                <w:b w:val="0"/>
                <w:bCs w:val="0"/>
                <w:sz w:val="18"/>
                <w:szCs w:val="18"/>
              </w:rPr>
            </w:pPr>
            <w:r w:rsidRPr="00C70649">
              <w:rPr>
                <w:b w:val="0"/>
                <w:bCs w:val="0"/>
                <w:sz w:val="18"/>
                <w:szCs w:val="18"/>
              </w:rPr>
              <w:t>Munkakipróbálás</w:t>
            </w:r>
          </w:p>
          <w:p w14:paraId="6595E6F9" w14:textId="77777777" w:rsidR="000A79B6" w:rsidRPr="006900F5" w:rsidRDefault="000A79B6" w:rsidP="008A3912">
            <w:pPr>
              <w:pStyle w:val="Listaszerbekezds"/>
              <w:numPr>
                <w:ilvl w:val="0"/>
                <w:numId w:val="135"/>
              </w:numPr>
              <w:rPr>
                <w:b w:val="0"/>
                <w:bCs w:val="0"/>
                <w:sz w:val="18"/>
                <w:szCs w:val="18"/>
              </w:rPr>
            </w:pPr>
            <w:r w:rsidRPr="006900F5">
              <w:rPr>
                <w:b w:val="0"/>
                <w:bCs w:val="0"/>
                <w:sz w:val="18"/>
                <w:szCs w:val="18"/>
              </w:rPr>
              <w:t>Közfoglalkoztatási program folytatása</w:t>
            </w:r>
          </w:p>
          <w:p w14:paraId="42CADA50" w14:textId="77777777" w:rsidR="000A79B6" w:rsidRPr="006900F5" w:rsidRDefault="000A79B6" w:rsidP="008A3912">
            <w:pPr>
              <w:pStyle w:val="Listaszerbekezds"/>
              <w:numPr>
                <w:ilvl w:val="0"/>
                <w:numId w:val="135"/>
              </w:numPr>
              <w:rPr>
                <w:b w:val="0"/>
                <w:bCs w:val="0"/>
                <w:sz w:val="18"/>
                <w:szCs w:val="18"/>
              </w:rPr>
            </w:pPr>
            <w:r w:rsidRPr="006900F5">
              <w:rPr>
                <w:b w:val="0"/>
                <w:bCs w:val="0"/>
                <w:sz w:val="18"/>
                <w:szCs w:val="18"/>
              </w:rPr>
              <w:t>Felnőttképzési programok folytatása</w:t>
            </w:r>
          </w:p>
          <w:p w14:paraId="4106ACFA" w14:textId="7B261290" w:rsidR="000A79B6" w:rsidRPr="00A253F0" w:rsidRDefault="000A79B6" w:rsidP="008A3912">
            <w:pPr>
              <w:pStyle w:val="Listaszerbekezds"/>
              <w:numPr>
                <w:ilvl w:val="0"/>
                <w:numId w:val="135"/>
              </w:numPr>
              <w:rPr>
                <w:sz w:val="20"/>
                <w:szCs w:val="20"/>
              </w:rPr>
            </w:pPr>
            <w:r w:rsidRPr="006900F5">
              <w:rPr>
                <w:b w:val="0"/>
                <w:bCs w:val="0"/>
                <w:sz w:val="18"/>
                <w:szCs w:val="18"/>
              </w:rPr>
              <w:t>Az elsődleges munkaerőpiacon történő elhelyezkedés támogatása – munkahelyi mentorprogramok</w:t>
            </w:r>
          </w:p>
        </w:tc>
        <w:tc>
          <w:tcPr>
            <w:tcW w:w="1433" w:type="pct"/>
            <w:vAlign w:val="center"/>
          </w:tcPr>
          <w:p w14:paraId="3826DB45" w14:textId="7F93718E" w:rsidR="000A79B6" w:rsidRPr="00B4237D" w:rsidRDefault="00B11803" w:rsidP="00AA5D1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Az álláskeresők számától és jellemzőitől, valamint a munkaadók elvárásaitól függő összeg (előre nem meghatározható)</w:t>
            </w:r>
          </w:p>
        </w:tc>
        <w:tc>
          <w:tcPr>
            <w:tcW w:w="1326" w:type="pct"/>
            <w:vAlign w:val="center"/>
          </w:tcPr>
          <w:p w14:paraId="1AB1B75B" w14:textId="77777777" w:rsidR="000A79B6" w:rsidRPr="00EF4114" w:rsidRDefault="000A79B6" w:rsidP="00AA5D10">
            <w:pPr>
              <w:cnfStyle w:val="000000000000" w:firstRow="0" w:lastRow="0" w:firstColumn="0" w:lastColumn="0" w:oddVBand="0" w:evenVBand="0" w:oddHBand="0" w:evenHBand="0" w:firstRowFirstColumn="0" w:firstRowLastColumn="0" w:lastRowFirstColumn="0" w:lastRowLastColumn="0"/>
              <w:rPr>
                <w:sz w:val="18"/>
                <w:szCs w:val="18"/>
              </w:rPr>
            </w:pPr>
            <w:r w:rsidRPr="00EF4114">
              <w:rPr>
                <w:sz w:val="18"/>
                <w:szCs w:val="18"/>
              </w:rPr>
              <w:t>Állami normatíva</w:t>
            </w:r>
          </w:p>
          <w:p w14:paraId="2ED3DA61" w14:textId="56E0F42F" w:rsidR="000A79B6" w:rsidRPr="00EF4114" w:rsidRDefault="000A79B6" w:rsidP="00AA5D10">
            <w:pPr>
              <w:cnfStyle w:val="000000000000" w:firstRow="0" w:lastRow="0" w:firstColumn="0" w:lastColumn="0" w:oddVBand="0" w:evenVBand="0" w:oddHBand="0" w:evenHBand="0" w:firstRowFirstColumn="0" w:firstRowLastColumn="0" w:lastRowFirstColumn="0" w:lastRowLastColumn="0"/>
              <w:rPr>
                <w:sz w:val="18"/>
                <w:szCs w:val="18"/>
              </w:rPr>
            </w:pPr>
            <w:r w:rsidRPr="00EF4114">
              <w:rPr>
                <w:sz w:val="18"/>
                <w:szCs w:val="18"/>
              </w:rPr>
              <w:t>Európai uniós támogatások</w:t>
            </w:r>
            <w:r w:rsidR="00844C6B">
              <w:rPr>
                <w:sz w:val="18"/>
                <w:szCs w:val="18"/>
              </w:rPr>
              <w:t xml:space="preserve"> (pl. megyei paktum)</w:t>
            </w:r>
          </w:p>
          <w:p w14:paraId="106D772F" w14:textId="77777777" w:rsidR="000A79B6" w:rsidRPr="00EF4114" w:rsidRDefault="000A79B6" w:rsidP="00AA5D10">
            <w:pPr>
              <w:cnfStyle w:val="000000000000" w:firstRow="0" w:lastRow="0" w:firstColumn="0" w:lastColumn="0" w:oddVBand="0" w:evenVBand="0" w:oddHBand="0" w:evenHBand="0" w:firstRowFirstColumn="0" w:firstRowLastColumn="0" w:lastRowFirstColumn="0" w:lastRowLastColumn="0"/>
              <w:rPr>
                <w:sz w:val="18"/>
                <w:szCs w:val="18"/>
              </w:rPr>
            </w:pPr>
            <w:r w:rsidRPr="00EF4114">
              <w:rPr>
                <w:sz w:val="18"/>
                <w:szCs w:val="18"/>
              </w:rPr>
              <w:t>Intézményfenntartó saját költségvetése</w:t>
            </w:r>
          </w:p>
          <w:p w14:paraId="3D38DCD8" w14:textId="77777777" w:rsidR="000A79B6" w:rsidRDefault="000A79B6" w:rsidP="00AA5D10">
            <w:pPr>
              <w:cnfStyle w:val="000000000000" w:firstRow="0" w:lastRow="0" w:firstColumn="0" w:lastColumn="0" w:oddVBand="0" w:evenVBand="0" w:oddHBand="0" w:evenHBand="0" w:firstRowFirstColumn="0" w:firstRowLastColumn="0" w:lastRowFirstColumn="0" w:lastRowLastColumn="0"/>
              <w:rPr>
                <w:sz w:val="18"/>
                <w:szCs w:val="18"/>
              </w:rPr>
            </w:pPr>
            <w:r w:rsidRPr="00EF4114">
              <w:rPr>
                <w:sz w:val="18"/>
                <w:szCs w:val="18"/>
              </w:rPr>
              <w:t>Önkormányzati forrás</w:t>
            </w:r>
          </w:p>
          <w:p w14:paraId="45B6C7D9" w14:textId="32F69480" w:rsidR="00844C6B" w:rsidRPr="00A253F0" w:rsidRDefault="00844C6B" w:rsidP="00AA5D10">
            <w:pPr>
              <w:cnfStyle w:val="000000000000" w:firstRow="0" w:lastRow="0" w:firstColumn="0" w:lastColumn="0" w:oddVBand="0" w:evenVBand="0" w:oddHBand="0" w:evenHBand="0" w:firstRowFirstColumn="0" w:firstRowLastColumn="0" w:lastRowFirstColumn="0" w:lastRowLastColumn="0"/>
              <w:rPr>
                <w:sz w:val="20"/>
                <w:szCs w:val="20"/>
              </w:rPr>
            </w:pPr>
            <w:r>
              <w:rPr>
                <w:sz w:val="18"/>
                <w:szCs w:val="18"/>
              </w:rPr>
              <w:t>Munkaadók hozzájárulása</w:t>
            </w:r>
          </w:p>
        </w:tc>
      </w:tr>
      <w:tr w:rsidR="00405A74" w:rsidRPr="00A253F0" w14:paraId="27A428E7" w14:textId="77777777" w:rsidTr="00AA5D10">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BDD6EE" w:themeFill="accent5" w:themeFillTint="66"/>
            <w:vAlign w:val="center"/>
          </w:tcPr>
          <w:p w14:paraId="6E81B2DE" w14:textId="337F6A3F" w:rsidR="00405A74" w:rsidRPr="00A253F0" w:rsidRDefault="00405A74" w:rsidP="00AA5D10">
            <w:pPr>
              <w:rPr>
                <w:sz w:val="20"/>
                <w:szCs w:val="20"/>
              </w:rPr>
            </w:pPr>
            <w:r>
              <w:rPr>
                <w:sz w:val="20"/>
                <w:szCs w:val="20"/>
              </w:rPr>
              <w:t xml:space="preserve">szegregátumonként </w:t>
            </w:r>
          </w:p>
        </w:tc>
      </w:tr>
      <w:tr w:rsidR="000A79B6" w:rsidRPr="00A253F0" w14:paraId="13D61785" w14:textId="77777777" w:rsidTr="00AA5D10">
        <w:tc>
          <w:tcPr>
            <w:cnfStyle w:val="001000000000" w:firstRow="0" w:lastRow="0" w:firstColumn="1" w:lastColumn="0" w:oddVBand="0" w:evenVBand="0" w:oddHBand="0" w:evenHBand="0" w:firstRowFirstColumn="0" w:firstRowLastColumn="0" w:lastRowFirstColumn="0" w:lastRowLastColumn="0"/>
            <w:tcW w:w="2240" w:type="pct"/>
          </w:tcPr>
          <w:p w14:paraId="4BEE9B98" w14:textId="1FAC730D" w:rsidR="00AF2FE3" w:rsidRPr="0090136B" w:rsidRDefault="00AF2FE3" w:rsidP="008A3912">
            <w:pPr>
              <w:pStyle w:val="Listaszerbekezds"/>
              <w:numPr>
                <w:ilvl w:val="0"/>
                <w:numId w:val="137"/>
              </w:numPr>
              <w:ind w:left="316"/>
              <w:rPr>
                <w:sz w:val="18"/>
                <w:szCs w:val="18"/>
              </w:rPr>
            </w:pPr>
            <w:r>
              <w:rPr>
                <w:sz w:val="18"/>
                <w:szCs w:val="18"/>
              </w:rPr>
              <w:t>szegregációval veszélyeztetett terület</w:t>
            </w:r>
            <w:r w:rsidR="001349B7">
              <w:rPr>
                <w:sz w:val="18"/>
                <w:szCs w:val="18"/>
              </w:rPr>
              <w:t xml:space="preserve"> (s</w:t>
            </w:r>
            <w:r w:rsidR="001349B7" w:rsidRPr="001349B7">
              <w:rPr>
                <w:sz w:val="18"/>
                <w:szCs w:val="18"/>
              </w:rPr>
              <w:t>zociális városrehabilitációs projekt</w:t>
            </w:r>
            <w:r w:rsidR="001349B7">
              <w:rPr>
                <w:sz w:val="18"/>
                <w:szCs w:val="18"/>
              </w:rPr>
              <w:t>)</w:t>
            </w:r>
            <w:r>
              <w:rPr>
                <w:sz w:val="18"/>
                <w:szCs w:val="18"/>
              </w:rPr>
              <w:t>:</w:t>
            </w:r>
          </w:p>
          <w:p w14:paraId="1CA6A3D4" w14:textId="77777777" w:rsidR="00BE0041" w:rsidRPr="00BE0041" w:rsidRDefault="00BE0041" w:rsidP="00BE0041">
            <w:pPr>
              <w:rPr>
                <w:b w:val="0"/>
                <w:bCs w:val="0"/>
                <w:sz w:val="18"/>
                <w:szCs w:val="18"/>
              </w:rPr>
            </w:pPr>
            <w:r w:rsidRPr="00BE0041">
              <w:rPr>
                <w:b w:val="0"/>
                <w:bCs w:val="0"/>
                <w:sz w:val="18"/>
                <w:szCs w:val="18"/>
              </w:rPr>
              <w:t>A kora-gyermekkori, gyermekkori és formális oktatáson kívüli fejlesztésre és oktatás fejlesztésére:</w:t>
            </w:r>
          </w:p>
          <w:p w14:paraId="3FE7CBE4" w14:textId="77777777" w:rsidR="00BE0041" w:rsidRPr="00BE0041" w:rsidRDefault="00BE0041" w:rsidP="008A3912">
            <w:pPr>
              <w:pStyle w:val="Listaszerbekezds"/>
              <w:numPr>
                <w:ilvl w:val="0"/>
                <w:numId w:val="135"/>
              </w:numPr>
              <w:rPr>
                <w:b w:val="0"/>
                <w:bCs w:val="0"/>
                <w:sz w:val="18"/>
                <w:szCs w:val="18"/>
              </w:rPr>
            </w:pPr>
            <w:r w:rsidRPr="00BE0041">
              <w:rPr>
                <w:b w:val="0"/>
                <w:bCs w:val="0"/>
                <w:sz w:val="18"/>
                <w:szCs w:val="18"/>
              </w:rPr>
              <w:t>Mozgásfejlesztő torna</w:t>
            </w:r>
          </w:p>
          <w:p w14:paraId="3A85B56E" w14:textId="77777777" w:rsidR="00BE0041" w:rsidRPr="00BE0041" w:rsidRDefault="00BE0041" w:rsidP="008A3912">
            <w:pPr>
              <w:pStyle w:val="Listaszerbekezds"/>
              <w:numPr>
                <w:ilvl w:val="0"/>
                <w:numId w:val="135"/>
              </w:numPr>
              <w:rPr>
                <w:b w:val="0"/>
                <w:bCs w:val="0"/>
                <w:sz w:val="18"/>
                <w:szCs w:val="18"/>
              </w:rPr>
            </w:pPr>
            <w:r w:rsidRPr="00BE0041">
              <w:rPr>
                <w:b w:val="0"/>
                <w:bCs w:val="0"/>
                <w:sz w:val="18"/>
                <w:szCs w:val="18"/>
              </w:rPr>
              <w:t>Zenei foglalkozás</w:t>
            </w:r>
          </w:p>
          <w:p w14:paraId="368E215E" w14:textId="77777777" w:rsidR="00BE0041" w:rsidRPr="00BE0041" w:rsidRDefault="00BE0041" w:rsidP="008A3912">
            <w:pPr>
              <w:pStyle w:val="Listaszerbekezds"/>
              <w:numPr>
                <w:ilvl w:val="0"/>
                <w:numId w:val="135"/>
              </w:numPr>
              <w:rPr>
                <w:b w:val="0"/>
                <w:bCs w:val="0"/>
                <w:sz w:val="18"/>
                <w:szCs w:val="18"/>
              </w:rPr>
            </w:pPr>
            <w:r w:rsidRPr="00BE0041">
              <w:rPr>
                <w:b w:val="0"/>
                <w:bCs w:val="0"/>
                <w:sz w:val="18"/>
                <w:szCs w:val="18"/>
              </w:rPr>
              <w:t>Gyerek jóga</w:t>
            </w:r>
          </w:p>
          <w:p w14:paraId="05A2D5EA" w14:textId="77777777" w:rsidR="00BE0041" w:rsidRPr="00BE0041" w:rsidRDefault="00BE0041" w:rsidP="008A3912">
            <w:pPr>
              <w:pStyle w:val="Listaszerbekezds"/>
              <w:numPr>
                <w:ilvl w:val="0"/>
                <w:numId w:val="135"/>
              </w:numPr>
              <w:rPr>
                <w:b w:val="0"/>
                <w:bCs w:val="0"/>
                <w:sz w:val="18"/>
                <w:szCs w:val="18"/>
              </w:rPr>
            </w:pPr>
            <w:r w:rsidRPr="00BE0041">
              <w:rPr>
                <w:b w:val="0"/>
                <w:bCs w:val="0"/>
                <w:sz w:val="18"/>
                <w:szCs w:val="18"/>
              </w:rPr>
              <w:t>Tanulócsoport</w:t>
            </w:r>
          </w:p>
          <w:p w14:paraId="52F51F6A" w14:textId="77777777" w:rsidR="00BE0041" w:rsidRPr="00BE0041" w:rsidRDefault="00BE0041" w:rsidP="00BE0041">
            <w:pPr>
              <w:rPr>
                <w:b w:val="0"/>
                <w:bCs w:val="0"/>
                <w:sz w:val="18"/>
                <w:szCs w:val="18"/>
              </w:rPr>
            </w:pPr>
            <w:r w:rsidRPr="00BE0041">
              <w:rPr>
                <w:b w:val="0"/>
                <w:bCs w:val="0"/>
                <w:sz w:val="18"/>
                <w:szCs w:val="18"/>
              </w:rPr>
              <w:t>Törekvés az egészség fejlesztésére:</w:t>
            </w:r>
          </w:p>
          <w:p w14:paraId="20C30232" w14:textId="77777777" w:rsidR="00BE0041" w:rsidRPr="00BE0041" w:rsidRDefault="00BE0041" w:rsidP="008A3912">
            <w:pPr>
              <w:pStyle w:val="Listaszerbekezds"/>
              <w:numPr>
                <w:ilvl w:val="0"/>
                <w:numId w:val="135"/>
              </w:numPr>
              <w:rPr>
                <w:b w:val="0"/>
                <w:bCs w:val="0"/>
                <w:sz w:val="18"/>
                <w:szCs w:val="18"/>
              </w:rPr>
            </w:pPr>
            <w:r w:rsidRPr="00BE0041">
              <w:rPr>
                <w:b w:val="0"/>
                <w:bCs w:val="0"/>
                <w:sz w:val="18"/>
                <w:szCs w:val="18"/>
              </w:rPr>
              <w:t>Egészségügyi programok (beleértve a prevenciós, mentálhigiénés programokat)</w:t>
            </w:r>
          </w:p>
          <w:p w14:paraId="74380616" w14:textId="77777777" w:rsidR="00BE0041" w:rsidRPr="00BE0041" w:rsidRDefault="00BE0041" w:rsidP="008A3912">
            <w:pPr>
              <w:pStyle w:val="Listaszerbekezds"/>
              <w:numPr>
                <w:ilvl w:val="0"/>
                <w:numId w:val="135"/>
              </w:numPr>
              <w:rPr>
                <w:b w:val="0"/>
                <w:bCs w:val="0"/>
                <w:sz w:val="18"/>
                <w:szCs w:val="18"/>
              </w:rPr>
            </w:pPr>
            <w:r w:rsidRPr="00BE0041">
              <w:rPr>
                <w:b w:val="0"/>
                <w:bCs w:val="0"/>
                <w:sz w:val="18"/>
                <w:szCs w:val="18"/>
              </w:rPr>
              <w:t>Kisgyermeket nevelő, várandós szülők számára tartott előadások</w:t>
            </w:r>
          </w:p>
          <w:p w14:paraId="244E769A" w14:textId="77777777" w:rsidR="00BE0041" w:rsidRPr="00BE0041" w:rsidRDefault="00BE0041" w:rsidP="00BE0041">
            <w:pPr>
              <w:rPr>
                <w:b w:val="0"/>
                <w:bCs w:val="0"/>
                <w:sz w:val="18"/>
                <w:szCs w:val="18"/>
              </w:rPr>
            </w:pPr>
            <w:r w:rsidRPr="00BE0041">
              <w:rPr>
                <w:b w:val="0"/>
                <w:bCs w:val="0"/>
                <w:sz w:val="18"/>
                <w:szCs w:val="18"/>
              </w:rPr>
              <w:t xml:space="preserve">Szolgáltatásokhoz való hozzáférés javítása: </w:t>
            </w:r>
          </w:p>
          <w:p w14:paraId="5FC1E7DB" w14:textId="7128A81E" w:rsidR="000A79B6" w:rsidRDefault="00BE0041" w:rsidP="008A3912">
            <w:pPr>
              <w:pStyle w:val="Listaszerbekezds"/>
              <w:numPr>
                <w:ilvl w:val="0"/>
                <w:numId w:val="135"/>
              </w:numPr>
              <w:rPr>
                <w:sz w:val="20"/>
                <w:szCs w:val="20"/>
              </w:rPr>
            </w:pPr>
            <w:r w:rsidRPr="00BE0041">
              <w:rPr>
                <w:b w:val="0"/>
                <w:bCs w:val="0"/>
                <w:sz w:val="18"/>
                <w:szCs w:val="18"/>
              </w:rPr>
              <w:t>A digitális ügyintézés segítése, a digitális ügyintézéshez szükséges kompetenciák fejlesztése</w:t>
            </w:r>
          </w:p>
        </w:tc>
        <w:tc>
          <w:tcPr>
            <w:tcW w:w="1433" w:type="pct"/>
            <w:vAlign w:val="center"/>
          </w:tcPr>
          <w:p w14:paraId="2CE89BE8" w14:textId="0ABBC2A3" w:rsidR="000A79B6" w:rsidRPr="00B4237D" w:rsidRDefault="00AF2FE3" w:rsidP="00AA5D1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10 000 000 Ft</w:t>
            </w:r>
          </w:p>
        </w:tc>
        <w:tc>
          <w:tcPr>
            <w:tcW w:w="1326" w:type="pct"/>
            <w:vAlign w:val="center"/>
          </w:tcPr>
          <w:p w14:paraId="72B1DF41" w14:textId="3F38D15E" w:rsidR="000A79B6" w:rsidRPr="000E289A" w:rsidRDefault="00CA1468" w:rsidP="00AA5D10">
            <w:pPr>
              <w:cnfStyle w:val="000000000000" w:firstRow="0" w:lastRow="0" w:firstColumn="0" w:lastColumn="0" w:oddVBand="0" w:evenVBand="0" w:oddHBand="0" w:evenHBand="0" w:firstRowFirstColumn="0" w:firstRowLastColumn="0" w:lastRowFirstColumn="0" w:lastRowLastColumn="0"/>
              <w:rPr>
                <w:sz w:val="18"/>
                <w:szCs w:val="18"/>
              </w:rPr>
            </w:pPr>
            <w:r w:rsidRPr="000E289A">
              <w:rPr>
                <w:sz w:val="18"/>
                <w:szCs w:val="18"/>
              </w:rPr>
              <w:t>TOP Plusz</w:t>
            </w:r>
            <w:r w:rsidR="0017077E" w:rsidRPr="000E289A">
              <w:rPr>
                <w:sz w:val="18"/>
                <w:szCs w:val="18"/>
              </w:rPr>
              <w:t xml:space="preserve"> tartalékkeret</w:t>
            </w:r>
            <w:r w:rsidR="00911907" w:rsidRPr="000E289A">
              <w:rPr>
                <w:sz w:val="18"/>
                <w:szCs w:val="18"/>
              </w:rPr>
              <w:t>: Szociális célú városrehabilitáció (ESZA+)</w:t>
            </w:r>
          </w:p>
        </w:tc>
      </w:tr>
      <w:tr w:rsidR="000A79B6" w:rsidRPr="00A253F0" w14:paraId="00A16C5E" w14:textId="77777777" w:rsidTr="000E289A">
        <w:tc>
          <w:tcPr>
            <w:cnfStyle w:val="001000000000" w:firstRow="0" w:lastRow="0" w:firstColumn="1" w:lastColumn="0" w:oddVBand="0" w:evenVBand="0" w:oddHBand="0" w:evenHBand="0" w:firstRowFirstColumn="0" w:firstRowLastColumn="0" w:lastRowFirstColumn="0" w:lastRowLastColumn="0"/>
            <w:tcW w:w="2240" w:type="pct"/>
          </w:tcPr>
          <w:p w14:paraId="1185B94E" w14:textId="77777777" w:rsidR="000A79B6" w:rsidRDefault="000A79B6" w:rsidP="000A79B6">
            <w:pPr>
              <w:rPr>
                <w:sz w:val="20"/>
                <w:szCs w:val="20"/>
              </w:rPr>
            </w:pPr>
            <w:r>
              <w:rPr>
                <w:sz w:val="20"/>
                <w:szCs w:val="20"/>
              </w:rPr>
              <w:t xml:space="preserve">Összesített költés: </w:t>
            </w:r>
          </w:p>
        </w:tc>
        <w:tc>
          <w:tcPr>
            <w:tcW w:w="1433" w:type="pct"/>
          </w:tcPr>
          <w:p w14:paraId="5222A65F" w14:textId="1370C4E0" w:rsidR="000A79B6" w:rsidRPr="00B4237D" w:rsidRDefault="00030000" w:rsidP="000A79B6">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nem meghatározható</w:t>
            </w:r>
          </w:p>
        </w:tc>
        <w:tc>
          <w:tcPr>
            <w:tcW w:w="1326" w:type="pct"/>
          </w:tcPr>
          <w:p w14:paraId="16557DD4" w14:textId="77777777" w:rsidR="000A79B6" w:rsidRPr="00A253F0" w:rsidRDefault="000A79B6" w:rsidP="000A79B6">
            <w:pPr>
              <w:jc w:val="both"/>
              <w:cnfStyle w:val="000000000000" w:firstRow="0" w:lastRow="0" w:firstColumn="0" w:lastColumn="0" w:oddVBand="0" w:evenVBand="0" w:oddHBand="0" w:evenHBand="0" w:firstRowFirstColumn="0" w:firstRowLastColumn="0" w:lastRowFirstColumn="0" w:lastRowLastColumn="0"/>
              <w:rPr>
                <w:sz w:val="20"/>
                <w:szCs w:val="20"/>
              </w:rPr>
            </w:pPr>
          </w:p>
        </w:tc>
      </w:tr>
    </w:tbl>
    <w:p w14:paraId="7718DBFA" w14:textId="71863F1A" w:rsidR="0059307E" w:rsidRDefault="005B7751" w:rsidP="005B7751">
      <w:pPr>
        <w:pStyle w:val="Forrsmegjells"/>
      </w:pPr>
      <w:r>
        <w:t>Forrás: Saját szerkesztés</w:t>
      </w:r>
    </w:p>
    <w:p w14:paraId="462FCE1E" w14:textId="77777777" w:rsidR="0059307E" w:rsidRDefault="0059307E">
      <w:pPr>
        <w:rPr>
          <w:i/>
          <w:iCs/>
          <w:color w:val="44546A" w:themeColor="text2"/>
          <w:sz w:val="18"/>
          <w:szCs w:val="18"/>
        </w:rPr>
      </w:pPr>
      <w:r>
        <w:br w:type="page"/>
      </w:r>
    </w:p>
    <w:p w14:paraId="7603C196" w14:textId="42592C19" w:rsidR="00531BAD" w:rsidRPr="00CB1F90" w:rsidRDefault="00531BAD" w:rsidP="00606E2B">
      <w:pPr>
        <w:pStyle w:val="Cmsor2"/>
      </w:pPr>
      <w:bookmarkStart w:id="671" w:name="_Toc77085183"/>
      <w:bookmarkStart w:id="672" w:name="_Toc95828268"/>
      <w:r w:rsidRPr="00CB1F90">
        <w:lastRenderedPageBreak/>
        <w:t>Elvégzett kérdőíves felmérés</w:t>
      </w:r>
      <w:r w:rsidR="00B05113">
        <w:t>ek</w:t>
      </w:r>
      <w:r w:rsidRPr="00CB1F90">
        <w:t xml:space="preserve"> dokumentálása</w:t>
      </w:r>
      <w:bookmarkEnd w:id="671"/>
      <w:bookmarkEnd w:id="672"/>
      <w:r w:rsidRPr="00CB1F90">
        <w:t xml:space="preserve"> </w:t>
      </w:r>
    </w:p>
    <w:p w14:paraId="70E1A440" w14:textId="55531B81" w:rsidR="00283451" w:rsidRDefault="00B05113" w:rsidP="00422493">
      <w:pPr>
        <w:pStyle w:val="Cmsor3"/>
      </w:pPr>
      <w:bookmarkStart w:id="673" w:name="_Toc95828269"/>
      <w:r>
        <w:t>Lakossági felmérés</w:t>
      </w:r>
      <w:bookmarkEnd w:id="673"/>
      <w:r>
        <w:t xml:space="preserve"> </w:t>
      </w:r>
    </w:p>
    <w:p w14:paraId="705300FF" w14:textId="5EA1E5F2" w:rsidR="00B225C8" w:rsidRPr="00B225C8" w:rsidRDefault="006447D7" w:rsidP="00B225C8">
      <w:r>
        <w:t xml:space="preserve">A lakossági felmérés </w:t>
      </w:r>
      <w:r w:rsidR="007907A9">
        <w:t xml:space="preserve">online felületen </w:t>
      </w:r>
      <w:r w:rsidR="001C3B41">
        <w:t xml:space="preserve">zajlott, a kérdések a </w:t>
      </w:r>
      <w:hyperlink r:id="rId87" w:tgtFrame="_blank" w:history="1">
        <w:r w:rsidR="001C3B41">
          <w:rPr>
            <w:rStyle w:val="Hiperhivatkozs"/>
            <w:rFonts w:ascii="Calibri Light" w:hAnsi="Calibri Light" w:cs="Calibri Light"/>
            <w:bdr w:val="none" w:sz="0" w:space="0" w:color="auto" w:frame="1"/>
            <w:shd w:val="clear" w:color="auto" w:fill="FFFFFF"/>
          </w:rPr>
          <w:t>https://forms.gle/fpf4gCybfyNVzLiYA</w:t>
        </w:r>
      </w:hyperlink>
      <w:r w:rsidR="001C3B41">
        <w:t xml:space="preserve"> linkre kattintva voltak elérhetőek.</w:t>
      </w:r>
      <w:r w:rsidR="00467A54">
        <w:t xml:space="preserve"> A </w:t>
      </w:r>
      <w:r w:rsidR="00297CAB">
        <w:t>beérkezett válaszok száma 240 db volt.</w:t>
      </w:r>
    </w:p>
    <w:p w14:paraId="33863DC8" w14:textId="370F785A" w:rsidR="001C3B41" w:rsidRDefault="00207806" w:rsidP="0024093C">
      <w:pPr>
        <w:pStyle w:val="Cmsor4"/>
      </w:pPr>
      <w:bookmarkStart w:id="674" w:name="_Toc95828270"/>
      <w:r>
        <w:t>Az elvégzett felmérésben feltett kérdések</w:t>
      </w:r>
      <w:bookmarkEnd w:id="674"/>
    </w:p>
    <w:p w14:paraId="0A6D785E" w14:textId="000CEE39" w:rsidR="00207806" w:rsidRPr="00DD2F8A" w:rsidRDefault="00DD2F8A" w:rsidP="00DD2F8A">
      <w:pPr>
        <w:rPr>
          <w:b/>
          <w:bCs/>
        </w:rPr>
      </w:pPr>
      <w:r w:rsidRPr="00DD2F8A">
        <w:rPr>
          <w:b/>
          <w:bCs/>
        </w:rPr>
        <w:t>I.</w:t>
      </w:r>
      <w:r>
        <w:rPr>
          <w:b/>
          <w:bCs/>
        </w:rPr>
        <w:t xml:space="preserve">) </w:t>
      </w:r>
      <w:r w:rsidR="006C1CDE" w:rsidRPr="00DD2F8A">
        <w:rPr>
          <w:b/>
          <w:bCs/>
        </w:rPr>
        <w:t>A válaszadó adatai</w:t>
      </w:r>
    </w:p>
    <w:p w14:paraId="71581731" w14:textId="77777777" w:rsidR="00575429" w:rsidRPr="00925704" w:rsidRDefault="00575429" w:rsidP="008A3912">
      <w:pPr>
        <w:keepNext/>
        <w:numPr>
          <w:ilvl w:val="0"/>
          <w:numId w:val="103"/>
        </w:numPr>
        <w:spacing w:after="0" w:line="240" w:lineRule="auto"/>
        <w:ind w:left="714" w:hanging="357"/>
        <w:rPr>
          <w:sz w:val="20"/>
          <w:szCs w:val="20"/>
        </w:rPr>
      </w:pPr>
      <w:r w:rsidRPr="00925704">
        <w:rPr>
          <w:b/>
          <w:sz w:val="20"/>
          <w:szCs w:val="20"/>
        </w:rPr>
        <w:t>Válaszadó neme</w:t>
      </w:r>
    </w:p>
    <w:p w14:paraId="5B7EADE8" w14:textId="77777777" w:rsidR="00575429" w:rsidRPr="00925704" w:rsidRDefault="00575429" w:rsidP="008A3912">
      <w:pPr>
        <w:pStyle w:val="Listaszerbekezds"/>
        <w:numPr>
          <w:ilvl w:val="0"/>
          <w:numId w:val="104"/>
        </w:numPr>
        <w:rPr>
          <w:sz w:val="20"/>
          <w:szCs w:val="20"/>
        </w:rPr>
      </w:pPr>
      <w:r w:rsidRPr="00925704">
        <w:rPr>
          <w:sz w:val="20"/>
          <w:szCs w:val="20"/>
        </w:rPr>
        <w:t xml:space="preserve">nő </w:t>
      </w:r>
    </w:p>
    <w:p w14:paraId="25E287E8" w14:textId="77777777" w:rsidR="00575429" w:rsidRPr="00925704" w:rsidRDefault="00575429" w:rsidP="008A3912">
      <w:pPr>
        <w:pStyle w:val="Listaszerbekezds"/>
        <w:numPr>
          <w:ilvl w:val="0"/>
          <w:numId w:val="104"/>
        </w:numPr>
        <w:rPr>
          <w:sz w:val="20"/>
          <w:szCs w:val="20"/>
        </w:rPr>
      </w:pPr>
      <w:r w:rsidRPr="00925704">
        <w:rPr>
          <w:sz w:val="20"/>
          <w:szCs w:val="20"/>
        </w:rPr>
        <w:t>férfi</w:t>
      </w:r>
    </w:p>
    <w:p w14:paraId="7E8494F6" w14:textId="77777777" w:rsidR="00575429" w:rsidRPr="00925704" w:rsidRDefault="00575429" w:rsidP="00575429">
      <w:pPr>
        <w:rPr>
          <w:sz w:val="20"/>
          <w:szCs w:val="20"/>
        </w:rPr>
      </w:pPr>
    </w:p>
    <w:p w14:paraId="3F539EB9" w14:textId="77777777" w:rsidR="00575429" w:rsidRPr="00925704" w:rsidRDefault="00575429" w:rsidP="008A3912">
      <w:pPr>
        <w:keepNext/>
        <w:numPr>
          <w:ilvl w:val="0"/>
          <w:numId w:val="103"/>
        </w:numPr>
        <w:spacing w:after="0" w:line="240" w:lineRule="auto"/>
        <w:ind w:left="714" w:hanging="357"/>
        <w:rPr>
          <w:b/>
          <w:sz w:val="20"/>
          <w:szCs w:val="20"/>
        </w:rPr>
      </w:pPr>
      <w:r w:rsidRPr="00925704">
        <w:rPr>
          <w:b/>
          <w:sz w:val="20"/>
          <w:szCs w:val="20"/>
        </w:rPr>
        <w:t>Válaszadó kora (év)</w:t>
      </w:r>
    </w:p>
    <w:p w14:paraId="05FCF4B4" w14:textId="77777777" w:rsidR="00575429" w:rsidRPr="00925704" w:rsidRDefault="00575429" w:rsidP="008A3912">
      <w:pPr>
        <w:pStyle w:val="Listaszerbekezds"/>
        <w:numPr>
          <w:ilvl w:val="0"/>
          <w:numId w:val="105"/>
        </w:numPr>
        <w:rPr>
          <w:sz w:val="20"/>
          <w:szCs w:val="20"/>
        </w:rPr>
      </w:pPr>
      <w:r w:rsidRPr="00925704">
        <w:rPr>
          <w:sz w:val="20"/>
          <w:szCs w:val="20"/>
        </w:rPr>
        <w:t>0-14</w:t>
      </w:r>
    </w:p>
    <w:p w14:paraId="54445A88" w14:textId="77777777" w:rsidR="00575429" w:rsidRPr="00925704" w:rsidRDefault="00575429" w:rsidP="008A3912">
      <w:pPr>
        <w:pStyle w:val="Listaszerbekezds"/>
        <w:numPr>
          <w:ilvl w:val="0"/>
          <w:numId w:val="105"/>
        </w:numPr>
        <w:rPr>
          <w:sz w:val="20"/>
          <w:szCs w:val="20"/>
        </w:rPr>
      </w:pPr>
      <w:r w:rsidRPr="00925704">
        <w:rPr>
          <w:sz w:val="20"/>
          <w:szCs w:val="20"/>
        </w:rPr>
        <w:t>15-1</w:t>
      </w:r>
      <w:bookmarkStart w:id="675" w:name="_Hlk82076897"/>
      <w:r w:rsidRPr="00925704">
        <w:rPr>
          <w:sz w:val="20"/>
          <w:szCs w:val="20"/>
        </w:rPr>
        <w:t>8</w:t>
      </w:r>
      <w:bookmarkEnd w:id="675"/>
    </w:p>
    <w:p w14:paraId="5D51F5A3" w14:textId="77777777" w:rsidR="00575429" w:rsidRPr="00925704" w:rsidRDefault="00575429" w:rsidP="008A3912">
      <w:pPr>
        <w:pStyle w:val="Listaszerbekezds"/>
        <w:numPr>
          <w:ilvl w:val="0"/>
          <w:numId w:val="105"/>
        </w:numPr>
        <w:rPr>
          <w:sz w:val="20"/>
          <w:szCs w:val="20"/>
        </w:rPr>
      </w:pPr>
      <w:r w:rsidRPr="00925704">
        <w:rPr>
          <w:sz w:val="20"/>
          <w:szCs w:val="20"/>
        </w:rPr>
        <w:t>19-25</w:t>
      </w:r>
    </w:p>
    <w:p w14:paraId="2C494D13" w14:textId="77777777" w:rsidR="00575429" w:rsidRPr="00925704" w:rsidRDefault="00575429" w:rsidP="008A3912">
      <w:pPr>
        <w:pStyle w:val="Listaszerbekezds"/>
        <w:numPr>
          <w:ilvl w:val="0"/>
          <w:numId w:val="105"/>
        </w:numPr>
        <w:rPr>
          <w:sz w:val="20"/>
          <w:szCs w:val="20"/>
        </w:rPr>
      </w:pPr>
      <w:r w:rsidRPr="00925704">
        <w:rPr>
          <w:sz w:val="20"/>
          <w:szCs w:val="20"/>
        </w:rPr>
        <w:t>26-35</w:t>
      </w:r>
    </w:p>
    <w:p w14:paraId="131EAA19" w14:textId="77777777" w:rsidR="00575429" w:rsidRPr="00925704" w:rsidRDefault="00575429" w:rsidP="008A3912">
      <w:pPr>
        <w:pStyle w:val="Listaszerbekezds"/>
        <w:numPr>
          <w:ilvl w:val="0"/>
          <w:numId w:val="105"/>
        </w:numPr>
        <w:rPr>
          <w:sz w:val="20"/>
          <w:szCs w:val="20"/>
        </w:rPr>
      </w:pPr>
      <w:r w:rsidRPr="00925704">
        <w:rPr>
          <w:sz w:val="20"/>
          <w:szCs w:val="20"/>
        </w:rPr>
        <w:t>36-45</w:t>
      </w:r>
    </w:p>
    <w:p w14:paraId="1A702C8B" w14:textId="77777777" w:rsidR="00575429" w:rsidRPr="00925704" w:rsidRDefault="00575429" w:rsidP="008A3912">
      <w:pPr>
        <w:pStyle w:val="Listaszerbekezds"/>
        <w:numPr>
          <w:ilvl w:val="0"/>
          <w:numId w:val="105"/>
        </w:numPr>
        <w:rPr>
          <w:sz w:val="20"/>
          <w:szCs w:val="20"/>
        </w:rPr>
      </w:pPr>
      <w:r w:rsidRPr="00925704">
        <w:rPr>
          <w:sz w:val="20"/>
          <w:szCs w:val="20"/>
        </w:rPr>
        <w:t>46-55</w:t>
      </w:r>
    </w:p>
    <w:p w14:paraId="5C699175" w14:textId="77777777" w:rsidR="00575429" w:rsidRPr="00925704" w:rsidRDefault="00575429" w:rsidP="008A3912">
      <w:pPr>
        <w:pStyle w:val="Listaszerbekezds"/>
        <w:numPr>
          <w:ilvl w:val="0"/>
          <w:numId w:val="105"/>
        </w:numPr>
        <w:rPr>
          <w:sz w:val="20"/>
          <w:szCs w:val="20"/>
        </w:rPr>
      </w:pPr>
      <w:r w:rsidRPr="00925704">
        <w:rPr>
          <w:sz w:val="20"/>
          <w:szCs w:val="20"/>
        </w:rPr>
        <w:t>56-65</w:t>
      </w:r>
    </w:p>
    <w:p w14:paraId="58FE21D9" w14:textId="77777777" w:rsidR="00575429" w:rsidRPr="00925704" w:rsidRDefault="00575429" w:rsidP="008A3912">
      <w:pPr>
        <w:pStyle w:val="Listaszerbekezds"/>
        <w:numPr>
          <w:ilvl w:val="0"/>
          <w:numId w:val="105"/>
        </w:numPr>
        <w:rPr>
          <w:sz w:val="20"/>
          <w:szCs w:val="20"/>
        </w:rPr>
      </w:pPr>
      <w:r w:rsidRPr="00925704">
        <w:rPr>
          <w:sz w:val="20"/>
          <w:szCs w:val="20"/>
        </w:rPr>
        <w:t>66-</w:t>
      </w:r>
    </w:p>
    <w:p w14:paraId="286574B3" w14:textId="77777777" w:rsidR="00575429" w:rsidRPr="00925704" w:rsidRDefault="00575429" w:rsidP="00575429">
      <w:pPr>
        <w:rPr>
          <w:sz w:val="20"/>
          <w:szCs w:val="20"/>
        </w:rPr>
      </w:pPr>
    </w:p>
    <w:p w14:paraId="573ABBF6" w14:textId="77777777" w:rsidR="00575429" w:rsidRPr="00925704" w:rsidRDefault="00575429" w:rsidP="008A3912">
      <w:pPr>
        <w:keepNext/>
        <w:numPr>
          <w:ilvl w:val="0"/>
          <w:numId w:val="103"/>
        </w:numPr>
        <w:spacing w:after="0" w:line="240" w:lineRule="auto"/>
        <w:ind w:left="714" w:hanging="357"/>
        <w:rPr>
          <w:b/>
          <w:sz w:val="20"/>
          <w:szCs w:val="20"/>
        </w:rPr>
      </w:pPr>
      <w:r w:rsidRPr="00925704">
        <w:rPr>
          <w:b/>
          <w:sz w:val="20"/>
          <w:szCs w:val="20"/>
        </w:rPr>
        <w:t>Válaszadó legmagasabb iskolai végzettsége</w:t>
      </w:r>
    </w:p>
    <w:p w14:paraId="0349AA68" w14:textId="77777777" w:rsidR="00575429" w:rsidRPr="00925704" w:rsidRDefault="00575429" w:rsidP="008A3912">
      <w:pPr>
        <w:pStyle w:val="Listaszerbekezds"/>
        <w:numPr>
          <w:ilvl w:val="0"/>
          <w:numId w:val="106"/>
        </w:numPr>
        <w:rPr>
          <w:sz w:val="20"/>
          <w:szCs w:val="20"/>
        </w:rPr>
      </w:pPr>
      <w:r w:rsidRPr="00925704">
        <w:rPr>
          <w:sz w:val="20"/>
          <w:szCs w:val="20"/>
        </w:rPr>
        <w:t>általános iskola 8. osztálynál alacsonyabb</w:t>
      </w:r>
    </w:p>
    <w:p w14:paraId="3C1B09AF" w14:textId="77777777" w:rsidR="00575429" w:rsidRPr="00925704" w:rsidRDefault="00575429" w:rsidP="008A3912">
      <w:pPr>
        <w:pStyle w:val="Listaszerbekezds"/>
        <w:numPr>
          <w:ilvl w:val="0"/>
          <w:numId w:val="106"/>
        </w:numPr>
        <w:rPr>
          <w:sz w:val="20"/>
          <w:szCs w:val="20"/>
        </w:rPr>
      </w:pPr>
      <w:r w:rsidRPr="00925704">
        <w:rPr>
          <w:sz w:val="20"/>
          <w:szCs w:val="20"/>
        </w:rPr>
        <w:t>általános iskola 8. osztály</w:t>
      </w:r>
    </w:p>
    <w:p w14:paraId="744F575D" w14:textId="77777777" w:rsidR="00575429" w:rsidRPr="00925704" w:rsidRDefault="00575429" w:rsidP="008A3912">
      <w:pPr>
        <w:pStyle w:val="Listaszerbekezds"/>
        <w:numPr>
          <w:ilvl w:val="0"/>
          <w:numId w:val="106"/>
        </w:numPr>
        <w:rPr>
          <w:sz w:val="20"/>
          <w:szCs w:val="20"/>
        </w:rPr>
      </w:pPr>
      <w:r w:rsidRPr="00925704">
        <w:rPr>
          <w:sz w:val="20"/>
          <w:szCs w:val="20"/>
        </w:rPr>
        <w:t>szakképesítés érettségi nélkül (pl. szakmunkásképző, szakiskola)</w:t>
      </w:r>
    </w:p>
    <w:p w14:paraId="22D784FF" w14:textId="77777777" w:rsidR="00575429" w:rsidRPr="00925704" w:rsidRDefault="00575429" w:rsidP="008A3912">
      <w:pPr>
        <w:pStyle w:val="Listaszerbekezds"/>
        <w:numPr>
          <w:ilvl w:val="0"/>
          <w:numId w:val="106"/>
        </w:numPr>
        <w:rPr>
          <w:sz w:val="20"/>
          <w:szCs w:val="20"/>
        </w:rPr>
      </w:pPr>
      <w:r w:rsidRPr="00925704">
        <w:rPr>
          <w:sz w:val="20"/>
          <w:szCs w:val="20"/>
        </w:rPr>
        <w:t>érettségi</w:t>
      </w:r>
    </w:p>
    <w:p w14:paraId="4115E801" w14:textId="77777777" w:rsidR="00575429" w:rsidRPr="00925704" w:rsidRDefault="00575429" w:rsidP="008A3912">
      <w:pPr>
        <w:pStyle w:val="Listaszerbekezds"/>
        <w:numPr>
          <w:ilvl w:val="0"/>
          <w:numId w:val="106"/>
        </w:numPr>
        <w:rPr>
          <w:sz w:val="20"/>
          <w:szCs w:val="20"/>
        </w:rPr>
      </w:pPr>
      <w:r w:rsidRPr="00925704">
        <w:rPr>
          <w:sz w:val="20"/>
          <w:szCs w:val="20"/>
        </w:rPr>
        <w:t>érettségi szakképesítéssel vagy érettségire épülő szakképesítés</w:t>
      </w:r>
    </w:p>
    <w:p w14:paraId="00723F24" w14:textId="77777777" w:rsidR="00575429" w:rsidRPr="00925704" w:rsidRDefault="00575429" w:rsidP="008A3912">
      <w:pPr>
        <w:pStyle w:val="Listaszerbekezds"/>
        <w:numPr>
          <w:ilvl w:val="0"/>
          <w:numId w:val="106"/>
        </w:numPr>
        <w:rPr>
          <w:sz w:val="20"/>
          <w:szCs w:val="20"/>
        </w:rPr>
      </w:pPr>
      <w:r w:rsidRPr="00925704">
        <w:rPr>
          <w:sz w:val="20"/>
          <w:szCs w:val="20"/>
        </w:rPr>
        <w:t>felsőfokú szakképesítés (csak 1998 után szerezhető)</w:t>
      </w:r>
    </w:p>
    <w:p w14:paraId="39ECF436" w14:textId="77777777" w:rsidR="00575429" w:rsidRPr="00925704" w:rsidRDefault="00575429" w:rsidP="008A3912">
      <w:pPr>
        <w:pStyle w:val="Listaszerbekezds"/>
        <w:numPr>
          <w:ilvl w:val="0"/>
          <w:numId w:val="106"/>
        </w:numPr>
        <w:rPr>
          <w:sz w:val="20"/>
          <w:szCs w:val="20"/>
        </w:rPr>
      </w:pPr>
      <w:r w:rsidRPr="00925704">
        <w:rPr>
          <w:sz w:val="20"/>
          <w:szCs w:val="20"/>
        </w:rPr>
        <w:t>főiskolai vagy egyetemi oklevél (BA/BSc, MA/MSc)</w:t>
      </w:r>
    </w:p>
    <w:p w14:paraId="526194EF" w14:textId="77777777" w:rsidR="00575429" w:rsidRPr="00925704" w:rsidRDefault="00575429" w:rsidP="008A3912">
      <w:pPr>
        <w:pStyle w:val="Listaszerbekezds"/>
        <w:numPr>
          <w:ilvl w:val="0"/>
          <w:numId w:val="106"/>
        </w:numPr>
        <w:rPr>
          <w:sz w:val="20"/>
          <w:szCs w:val="20"/>
        </w:rPr>
      </w:pPr>
      <w:r w:rsidRPr="00925704">
        <w:rPr>
          <w:sz w:val="20"/>
          <w:szCs w:val="20"/>
        </w:rPr>
        <w:t>doktori (PhD- vagy DLA-) fokozat</w:t>
      </w:r>
    </w:p>
    <w:p w14:paraId="049B678D" w14:textId="5C97D29B" w:rsidR="00575429" w:rsidRPr="00925704" w:rsidRDefault="00575429" w:rsidP="00575429">
      <w:pPr>
        <w:rPr>
          <w:sz w:val="20"/>
          <w:szCs w:val="20"/>
        </w:rPr>
      </w:pPr>
    </w:p>
    <w:p w14:paraId="58E02DB7" w14:textId="77777777" w:rsidR="00575429" w:rsidRPr="00925704" w:rsidRDefault="00575429" w:rsidP="008A3912">
      <w:pPr>
        <w:keepNext/>
        <w:numPr>
          <w:ilvl w:val="0"/>
          <w:numId w:val="103"/>
        </w:numPr>
        <w:spacing w:after="0" w:line="240" w:lineRule="auto"/>
        <w:ind w:left="714" w:hanging="357"/>
        <w:rPr>
          <w:b/>
          <w:sz w:val="20"/>
          <w:szCs w:val="20"/>
        </w:rPr>
      </w:pPr>
      <w:r w:rsidRPr="00925704">
        <w:rPr>
          <w:b/>
          <w:sz w:val="20"/>
          <w:szCs w:val="20"/>
        </w:rPr>
        <w:t>Válaszadó jelenlegi státusza</w:t>
      </w:r>
    </w:p>
    <w:p w14:paraId="2B46A6BD" w14:textId="77777777" w:rsidR="00575429" w:rsidRPr="00925704" w:rsidRDefault="00575429" w:rsidP="008A3912">
      <w:pPr>
        <w:pStyle w:val="Listaszerbekezds"/>
        <w:numPr>
          <w:ilvl w:val="0"/>
          <w:numId w:val="107"/>
        </w:numPr>
        <w:rPr>
          <w:sz w:val="20"/>
          <w:szCs w:val="20"/>
        </w:rPr>
      </w:pPr>
      <w:r w:rsidRPr="00925704">
        <w:rPr>
          <w:sz w:val="20"/>
          <w:szCs w:val="20"/>
        </w:rPr>
        <w:t>tanuló</w:t>
      </w:r>
    </w:p>
    <w:p w14:paraId="507771A8" w14:textId="77777777" w:rsidR="00575429" w:rsidRPr="00925704" w:rsidRDefault="00575429" w:rsidP="008A3912">
      <w:pPr>
        <w:pStyle w:val="Listaszerbekezds"/>
        <w:numPr>
          <w:ilvl w:val="0"/>
          <w:numId w:val="107"/>
        </w:numPr>
        <w:rPr>
          <w:sz w:val="20"/>
          <w:szCs w:val="20"/>
        </w:rPr>
      </w:pPr>
      <w:r w:rsidRPr="00925704">
        <w:rPr>
          <w:sz w:val="20"/>
          <w:szCs w:val="20"/>
        </w:rPr>
        <w:t>alkalmazott (fizikai munkát végző)</w:t>
      </w:r>
    </w:p>
    <w:p w14:paraId="1150216F" w14:textId="77777777" w:rsidR="00575429" w:rsidRPr="00925704" w:rsidRDefault="00575429" w:rsidP="008A3912">
      <w:pPr>
        <w:pStyle w:val="Listaszerbekezds"/>
        <w:numPr>
          <w:ilvl w:val="0"/>
          <w:numId w:val="107"/>
        </w:numPr>
        <w:rPr>
          <w:sz w:val="20"/>
          <w:szCs w:val="20"/>
        </w:rPr>
      </w:pPr>
      <w:r w:rsidRPr="00925704">
        <w:rPr>
          <w:sz w:val="20"/>
          <w:szCs w:val="20"/>
        </w:rPr>
        <w:t>alkalmazott (szellemi munkát végző)</w:t>
      </w:r>
    </w:p>
    <w:p w14:paraId="4A1F6C46" w14:textId="77777777" w:rsidR="00575429" w:rsidRPr="00925704" w:rsidRDefault="00575429" w:rsidP="008A3912">
      <w:pPr>
        <w:pStyle w:val="Listaszerbekezds"/>
        <w:numPr>
          <w:ilvl w:val="0"/>
          <w:numId w:val="107"/>
        </w:numPr>
        <w:rPr>
          <w:sz w:val="20"/>
          <w:szCs w:val="20"/>
        </w:rPr>
      </w:pPr>
      <w:r w:rsidRPr="00925704">
        <w:rPr>
          <w:sz w:val="20"/>
          <w:szCs w:val="20"/>
        </w:rPr>
        <w:t>vállalkozó (egyéni vagy cégvezető)</w:t>
      </w:r>
    </w:p>
    <w:p w14:paraId="3289A82D" w14:textId="77777777" w:rsidR="00575429" w:rsidRPr="00925704" w:rsidRDefault="00575429" w:rsidP="008A3912">
      <w:pPr>
        <w:pStyle w:val="Listaszerbekezds"/>
        <w:numPr>
          <w:ilvl w:val="0"/>
          <w:numId w:val="107"/>
        </w:numPr>
        <w:rPr>
          <w:sz w:val="20"/>
          <w:szCs w:val="20"/>
        </w:rPr>
      </w:pPr>
      <w:r w:rsidRPr="00925704">
        <w:rPr>
          <w:sz w:val="20"/>
          <w:szCs w:val="20"/>
        </w:rPr>
        <w:t>munkanélküli</w:t>
      </w:r>
    </w:p>
    <w:p w14:paraId="66058BA8" w14:textId="77777777" w:rsidR="00575429" w:rsidRPr="00925704" w:rsidRDefault="00575429" w:rsidP="008A3912">
      <w:pPr>
        <w:pStyle w:val="Listaszerbekezds"/>
        <w:numPr>
          <w:ilvl w:val="0"/>
          <w:numId w:val="107"/>
        </w:numPr>
        <w:rPr>
          <w:sz w:val="20"/>
          <w:szCs w:val="20"/>
        </w:rPr>
      </w:pPr>
      <w:r w:rsidRPr="00925704">
        <w:rPr>
          <w:sz w:val="20"/>
          <w:szCs w:val="20"/>
        </w:rPr>
        <w:t>nyugdíjas</w:t>
      </w:r>
    </w:p>
    <w:p w14:paraId="7DCB868B" w14:textId="77777777" w:rsidR="00575429" w:rsidRPr="00925704" w:rsidRDefault="00575429" w:rsidP="008A3912">
      <w:pPr>
        <w:pStyle w:val="Listaszerbekezds"/>
        <w:numPr>
          <w:ilvl w:val="0"/>
          <w:numId w:val="107"/>
        </w:numPr>
        <w:rPr>
          <w:sz w:val="20"/>
          <w:szCs w:val="20"/>
        </w:rPr>
      </w:pPr>
      <w:r w:rsidRPr="00925704">
        <w:rPr>
          <w:sz w:val="20"/>
          <w:szCs w:val="20"/>
        </w:rPr>
        <w:t>GYES-en vagy GYED-en</w:t>
      </w:r>
    </w:p>
    <w:p w14:paraId="03F56C86" w14:textId="77777777" w:rsidR="00575429" w:rsidRPr="00925704" w:rsidRDefault="00575429" w:rsidP="008A3912">
      <w:pPr>
        <w:pStyle w:val="Listaszerbekezds"/>
        <w:numPr>
          <w:ilvl w:val="0"/>
          <w:numId w:val="107"/>
        </w:numPr>
        <w:rPr>
          <w:sz w:val="20"/>
          <w:szCs w:val="20"/>
        </w:rPr>
      </w:pPr>
      <w:r w:rsidRPr="00925704">
        <w:rPr>
          <w:sz w:val="20"/>
          <w:szCs w:val="20"/>
        </w:rPr>
        <w:t>háztartásbeli</w:t>
      </w:r>
    </w:p>
    <w:p w14:paraId="7951050D" w14:textId="77777777" w:rsidR="00575429" w:rsidRPr="00925704" w:rsidRDefault="00575429" w:rsidP="008A3912">
      <w:pPr>
        <w:pStyle w:val="Listaszerbekezds"/>
        <w:numPr>
          <w:ilvl w:val="0"/>
          <w:numId w:val="107"/>
        </w:numPr>
        <w:rPr>
          <w:sz w:val="20"/>
          <w:szCs w:val="20"/>
        </w:rPr>
      </w:pPr>
      <w:r w:rsidRPr="00925704">
        <w:rPr>
          <w:sz w:val="20"/>
          <w:szCs w:val="20"/>
        </w:rPr>
        <w:t xml:space="preserve">inaktív </w:t>
      </w:r>
    </w:p>
    <w:p w14:paraId="343BC2A7" w14:textId="77777777" w:rsidR="00575429" w:rsidRPr="00925704" w:rsidRDefault="00575429" w:rsidP="008A3912">
      <w:pPr>
        <w:pStyle w:val="Listaszerbekezds"/>
        <w:numPr>
          <w:ilvl w:val="0"/>
          <w:numId w:val="107"/>
        </w:numPr>
        <w:rPr>
          <w:sz w:val="20"/>
          <w:szCs w:val="20"/>
        </w:rPr>
      </w:pPr>
      <w:r w:rsidRPr="00925704">
        <w:rPr>
          <w:sz w:val="20"/>
          <w:szCs w:val="20"/>
        </w:rPr>
        <w:t>egyéb</w:t>
      </w:r>
    </w:p>
    <w:p w14:paraId="73A74F1D" w14:textId="77777777" w:rsidR="00575429" w:rsidRPr="00925704" w:rsidRDefault="00575429" w:rsidP="00575429">
      <w:pPr>
        <w:rPr>
          <w:sz w:val="20"/>
          <w:szCs w:val="20"/>
        </w:rPr>
      </w:pPr>
    </w:p>
    <w:p w14:paraId="7493128E" w14:textId="77777777" w:rsidR="00575429" w:rsidRPr="00925704" w:rsidRDefault="00575429" w:rsidP="008A3912">
      <w:pPr>
        <w:keepNext/>
        <w:numPr>
          <w:ilvl w:val="0"/>
          <w:numId w:val="103"/>
        </w:numPr>
        <w:spacing w:after="0" w:line="240" w:lineRule="auto"/>
        <w:ind w:left="714" w:hanging="357"/>
        <w:rPr>
          <w:b/>
          <w:sz w:val="20"/>
          <w:szCs w:val="20"/>
        </w:rPr>
      </w:pPr>
      <w:r w:rsidRPr="00925704">
        <w:rPr>
          <w:b/>
          <w:sz w:val="20"/>
          <w:szCs w:val="20"/>
        </w:rPr>
        <w:t xml:space="preserve">Munkavégzés helyének típusa </w:t>
      </w:r>
    </w:p>
    <w:p w14:paraId="493BB7B7" w14:textId="77777777" w:rsidR="00575429" w:rsidRPr="00925704" w:rsidRDefault="00575429" w:rsidP="008A3912">
      <w:pPr>
        <w:pStyle w:val="Listaszerbekezds"/>
        <w:numPr>
          <w:ilvl w:val="0"/>
          <w:numId w:val="108"/>
        </w:numPr>
        <w:ind w:left="1418"/>
        <w:rPr>
          <w:sz w:val="20"/>
          <w:szCs w:val="20"/>
        </w:rPr>
      </w:pPr>
      <w:r w:rsidRPr="00925704">
        <w:rPr>
          <w:sz w:val="20"/>
          <w:szCs w:val="20"/>
        </w:rPr>
        <w:t xml:space="preserve">vállalkozás </w:t>
      </w:r>
    </w:p>
    <w:p w14:paraId="1303B123" w14:textId="77777777" w:rsidR="00575429" w:rsidRPr="00925704" w:rsidRDefault="00575429" w:rsidP="008A3912">
      <w:pPr>
        <w:pStyle w:val="Listaszerbekezds"/>
        <w:numPr>
          <w:ilvl w:val="0"/>
          <w:numId w:val="108"/>
        </w:numPr>
        <w:ind w:left="1418"/>
        <w:rPr>
          <w:sz w:val="20"/>
          <w:szCs w:val="20"/>
        </w:rPr>
      </w:pPr>
      <w:r w:rsidRPr="00925704">
        <w:rPr>
          <w:sz w:val="20"/>
          <w:szCs w:val="20"/>
        </w:rPr>
        <w:t xml:space="preserve">közintézmény/közhivatal </w:t>
      </w:r>
    </w:p>
    <w:p w14:paraId="0FAF5466" w14:textId="77777777" w:rsidR="00575429" w:rsidRPr="00925704" w:rsidRDefault="00575429" w:rsidP="008A3912">
      <w:pPr>
        <w:pStyle w:val="Listaszerbekezds"/>
        <w:numPr>
          <w:ilvl w:val="0"/>
          <w:numId w:val="108"/>
        </w:numPr>
        <w:ind w:left="1418"/>
        <w:rPr>
          <w:sz w:val="20"/>
          <w:szCs w:val="20"/>
        </w:rPr>
      </w:pPr>
      <w:r w:rsidRPr="00925704">
        <w:rPr>
          <w:sz w:val="20"/>
          <w:szCs w:val="20"/>
        </w:rPr>
        <w:t>nonprofit/civil szervezet</w:t>
      </w:r>
    </w:p>
    <w:p w14:paraId="544587DF" w14:textId="77777777" w:rsidR="00575429" w:rsidRPr="00925704" w:rsidRDefault="00575429" w:rsidP="008A3912">
      <w:pPr>
        <w:pStyle w:val="Listaszerbekezds"/>
        <w:numPr>
          <w:ilvl w:val="0"/>
          <w:numId w:val="108"/>
        </w:numPr>
        <w:ind w:left="1418"/>
        <w:rPr>
          <w:sz w:val="20"/>
          <w:szCs w:val="20"/>
        </w:rPr>
      </w:pPr>
      <w:r w:rsidRPr="00925704">
        <w:rPr>
          <w:sz w:val="20"/>
          <w:szCs w:val="20"/>
        </w:rPr>
        <w:t>egyéb</w:t>
      </w:r>
    </w:p>
    <w:p w14:paraId="0A7A6668" w14:textId="77777777" w:rsidR="00575429" w:rsidRPr="00925704" w:rsidRDefault="00575429" w:rsidP="008A3912">
      <w:pPr>
        <w:pStyle w:val="Listaszerbekezds"/>
        <w:numPr>
          <w:ilvl w:val="0"/>
          <w:numId w:val="108"/>
        </w:numPr>
        <w:ind w:left="1418"/>
        <w:rPr>
          <w:sz w:val="20"/>
          <w:szCs w:val="20"/>
        </w:rPr>
      </w:pPr>
      <w:r w:rsidRPr="00925704">
        <w:rPr>
          <w:sz w:val="20"/>
          <w:szCs w:val="20"/>
        </w:rPr>
        <w:t>nem releváns / nem dolgozik</w:t>
      </w:r>
    </w:p>
    <w:p w14:paraId="14B768F1" w14:textId="77777777" w:rsidR="00575429" w:rsidRPr="00925704" w:rsidRDefault="00575429" w:rsidP="00575429">
      <w:pPr>
        <w:rPr>
          <w:sz w:val="20"/>
          <w:szCs w:val="20"/>
        </w:rPr>
      </w:pPr>
    </w:p>
    <w:p w14:paraId="5B41B220" w14:textId="77777777" w:rsidR="00575429" w:rsidRPr="00925704" w:rsidRDefault="00575429" w:rsidP="008A3912">
      <w:pPr>
        <w:keepNext/>
        <w:numPr>
          <w:ilvl w:val="0"/>
          <w:numId w:val="103"/>
        </w:numPr>
        <w:spacing w:after="0" w:line="240" w:lineRule="auto"/>
        <w:ind w:left="714" w:hanging="357"/>
        <w:rPr>
          <w:b/>
          <w:sz w:val="20"/>
          <w:szCs w:val="20"/>
        </w:rPr>
      </w:pPr>
      <w:r w:rsidRPr="00925704">
        <w:rPr>
          <w:b/>
          <w:sz w:val="20"/>
          <w:szCs w:val="20"/>
        </w:rPr>
        <w:t>Munkavégzés földrajzi helye – hol dolgozik Ön?</w:t>
      </w:r>
    </w:p>
    <w:p w14:paraId="025B67E5" w14:textId="77777777" w:rsidR="00575429" w:rsidRPr="00925704" w:rsidRDefault="00575429" w:rsidP="008A3912">
      <w:pPr>
        <w:pStyle w:val="Listaszerbekezds"/>
        <w:numPr>
          <w:ilvl w:val="0"/>
          <w:numId w:val="109"/>
        </w:numPr>
        <w:rPr>
          <w:sz w:val="20"/>
          <w:szCs w:val="20"/>
        </w:rPr>
      </w:pPr>
      <w:r w:rsidRPr="00925704">
        <w:rPr>
          <w:sz w:val="20"/>
          <w:szCs w:val="20"/>
        </w:rPr>
        <w:t>Mórahalom</w:t>
      </w:r>
    </w:p>
    <w:p w14:paraId="07AD6FBF" w14:textId="77777777" w:rsidR="00575429" w:rsidRPr="00925704" w:rsidRDefault="00575429" w:rsidP="008A3912">
      <w:pPr>
        <w:pStyle w:val="Listaszerbekezds"/>
        <w:numPr>
          <w:ilvl w:val="0"/>
          <w:numId w:val="109"/>
        </w:numPr>
        <w:rPr>
          <w:sz w:val="20"/>
          <w:szCs w:val="20"/>
        </w:rPr>
      </w:pPr>
      <w:r w:rsidRPr="00925704">
        <w:rPr>
          <w:sz w:val="20"/>
          <w:szCs w:val="20"/>
        </w:rPr>
        <w:t>Mórahalmi járás egyéb települése</w:t>
      </w:r>
    </w:p>
    <w:p w14:paraId="23A4A4AB" w14:textId="77777777" w:rsidR="00575429" w:rsidRPr="00925704" w:rsidRDefault="00575429" w:rsidP="008A3912">
      <w:pPr>
        <w:pStyle w:val="Listaszerbekezds"/>
        <w:numPr>
          <w:ilvl w:val="0"/>
          <w:numId w:val="109"/>
        </w:numPr>
        <w:rPr>
          <w:sz w:val="20"/>
          <w:szCs w:val="20"/>
        </w:rPr>
      </w:pPr>
      <w:r w:rsidRPr="00925704">
        <w:rPr>
          <w:sz w:val="20"/>
          <w:szCs w:val="20"/>
        </w:rPr>
        <w:t>Csongrád-Csanád megye Mórahalmi járáson kívüli települése</w:t>
      </w:r>
    </w:p>
    <w:p w14:paraId="7E4DFA04" w14:textId="77777777" w:rsidR="00575429" w:rsidRPr="00925704" w:rsidRDefault="00575429" w:rsidP="008A3912">
      <w:pPr>
        <w:pStyle w:val="Listaszerbekezds"/>
        <w:numPr>
          <w:ilvl w:val="0"/>
          <w:numId w:val="109"/>
        </w:numPr>
        <w:rPr>
          <w:sz w:val="20"/>
          <w:szCs w:val="20"/>
        </w:rPr>
      </w:pPr>
      <w:r w:rsidRPr="00925704">
        <w:rPr>
          <w:sz w:val="20"/>
          <w:szCs w:val="20"/>
        </w:rPr>
        <w:t>Csongrád-Csanád megyén kívüli település</w:t>
      </w:r>
    </w:p>
    <w:p w14:paraId="107D6E78" w14:textId="77777777" w:rsidR="00575429" w:rsidRPr="00925704" w:rsidRDefault="00575429" w:rsidP="00575429">
      <w:pPr>
        <w:rPr>
          <w:sz w:val="20"/>
          <w:szCs w:val="20"/>
        </w:rPr>
      </w:pPr>
    </w:p>
    <w:p w14:paraId="3703A8F7" w14:textId="77777777" w:rsidR="00575429" w:rsidRPr="00925704" w:rsidRDefault="00575429" w:rsidP="008A3912">
      <w:pPr>
        <w:keepNext/>
        <w:numPr>
          <w:ilvl w:val="0"/>
          <w:numId w:val="103"/>
        </w:numPr>
        <w:spacing w:after="0" w:line="240" w:lineRule="auto"/>
        <w:ind w:left="714" w:hanging="357"/>
        <w:rPr>
          <w:b/>
          <w:sz w:val="20"/>
          <w:szCs w:val="20"/>
        </w:rPr>
      </w:pPr>
      <w:r w:rsidRPr="00925704">
        <w:rPr>
          <w:b/>
          <w:sz w:val="20"/>
          <w:szCs w:val="20"/>
        </w:rPr>
        <w:t>Válaszadó lakóhelye – Hol lakik Ön?</w:t>
      </w:r>
    </w:p>
    <w:p w14:paraId="2275EE7D" w14:textId="77777777" w:rsidR="00575429" w:rsidRPr="00925704" w:rsidRDefault="00575429" w:rsidP="008A3912">
      <w:pPr>
        <w:pStyle w:val="Listaszerbekezds"/>
        <w:numPr>
          <w:ilvl w:val="0"/>
          <w:numId w:val="110"/>
        </w:numPr>
        <w:rPr>
          <w:sz w:val="20"/>
          <w:szCs w:val="20"/>
        </w:rPr>
      </w:pPr>
      <w:r w:rsidRPr="00925704">
        <w:rPr>
          <w:sz w:val="20"/>
          <w:szCs w:val="20"/>
        </w:rPr>
        <w:t>Mórahalom</w:t>
      </w:r>
    </w:p>
    <w:p w14:paraId="214AF453" w14:textId="77777777" w:rsidR="00575429" w:rsidRPr="00925704" w:rsidRDefault="00575429" w:rsidP="008A3912">
      <w:pPr>
        <w:pStyle w:val="Listaszerbekezds"/>
        <w:numPr>
          <w:ilvl w:val="0"/>
          <w:numId w:val="110"/>
        </w:numPr>
        <w:rPr>
          <w:sz w:val="20"/>
          <w:szCs w:val="20"/>
        </w:rPr>
      </w:pPr>
      <w:r w:rsidRPr="00925704">
        <w:rPr>
          <w:sz w:val="20"/>
          <w:szCs w:val="20"/>
        </w:rPr>
        <w:t>Mórahalmi járás egyéb települése</w:t>
      </w:r>
    </w:p>
    <w:p w14:paraId="538BCF7F" w14:textId="77777777" w:rsidR="00575429" w:rsidRPr="00925704" w:rsidRDefault="00575429" w:rsidP="008A3912">
      <w:pPr>
        <w:pStyle w:val="Listaszerbekezds"/>
        <w:numPr>
          <w:ilvl w:val="0"/>
          <w:numId w:val="110"/>
        </w:numPr>
        <w:rPr>
          <w:sz w:val="20"/>
          <w:szCs w:val="20"/>
        </w:rPr>
      </w:pPr>
      <w:r w:rsidRPr="00925704">
        <w:rPr>
          <w:sz w:val="20"/>
          <w:szCs w:val="20"/>
        </w:rPr>
        <w:t>Csongrád-Csanád megye Mórahalmi járáson kívüli települése</w:t>
      </w:r>
    </w:p>
    <w:p w14:paraId="35A40F95" w14:textId="77777777" w:rsidR="00575429" w:rsidRPr="00925704" w:rsidRDefault="00575429" w:rsidP="008A3912">
      <w:pPr>
        <w:pStyle w:val="Listaszerbekezds"/>
        <w:numPr>
          <w:ilvl w:val="0"/>
          <w:numId w:val="110"/>
        </w:numPr>
        <w:rPr>
          <w:sz w:val="20"/>
          <w:szCs w:val="20"/>
        </w:rPr>
      </w:pPr>
      <w:r w:rsidRPr="00925704">
        <w:rPr>
          <w:sz w:val="20"/>
          <w:szCs w:val="20"/>
        </w:rPr>
        <w:t>Csongrád-Csanád megyén kívüli település</w:t>
      </w:r>
    </w:p>
    <w:p w14:paraId="71F695CD" w14:textId="77777777" w:rsidR="00575429" w:rsidRPr="00925704" w:rsidRDefault="00575429" w:rsidP="00575429">
      <w:pPr>
        <w:rPr>
          <w:sz w:val="20"/>
          <w:szCs w:val="20"/>
        </w:rPr>
      </w:pPr>
    </w:p>
    <w:p w14:paraId="1BDDCF0A" w14:textId="77777777" w:rsidR="00575429" w:rsidRPr="00925704" w:rsidRDefault="00575429" w:rsidP="008A3912">
      <w:pPr>
        <w:keepNext/>
        <w:numPr>
          <w:ilvl w:val="0"/>
          <w:numId w:val="103"/>
        </w:numPr>
        <w:spacing w:after="0" w:line="240" w:lineRule="auto"/>
        <w:ind w:left="714" w:hanging="357"/>
        <w:rPr>
          <w:b/>
          <w:sz w:val="20"/>
          <w:szCs w:val="20"/>
        </w:rPr>
      </w:pPr>
      <w:r w:rsidRPr="00925704">
        <w:rPr>
          <w:b/>
          <w:sz w:val="20"/>
          <w:szCs w:val="20"/>
        </w:rPr>
        <w:t>Amennyiben Mórahalom városában él, mióta lakik itt?</w:t>
      </w:r>
    </w:p>
    <w:p w14:paraId="275C65F6" w14:textId="77777777" w:rsidR="00575429" w:rsidRPr="00925704" w:rsidRDefault="00575429" w:rsidP="008A3912">
      <w:pPr>
        <w:pStyle w:val="Listaszerbekezds"/>
        <w:numPr>
          <w:ilvl w:val="0"/>
          <w:numId w:val="111"/>
        </w:numPr>
        <w:rPr>
          <w:sz w:val="20"/>
          <w:szCs w:val="20"/>
        </w:rPr>
      </w:pPr>
      <w:r w:rsidRPr="00925704">
        <w:rPr>
          <w:sz w:val="20"/>
          <w:szCs w:val="20"/>
        </w:rPr>
        <w:t>Itt születtem, mindig is itt laktam</w:t>
      </w:r>
    </w:p>
    <w:p w14:paraId="1EC0521B" w14:textId="77777777" w:rsidR="00575429" w:rsidRPr="00925704" w:rsidRDefault="00575429" w:rsidP="008A3912">
      <w:pPr>
        <w:pStyle w:val="Listaszerbekezds"/>
        <w:numPr>
          <w:ilvl w:val="0"/>
          <w:numId w:val="111"/>
        </w:numPr>
        <w:rPr>
          <w:sz w:val="20"/>
          <w:szCs w:val="20"/>
        </w:rPr>
      </w:pPr>
      <w:r w:rsidRPr="00925704">
        <w:rPr>
          <w:sz w:val="20"/>
          <w:szCs w:val="20"/>
        </w:rPr>
        <w:t>Több mint 10 éve</w:t>
      </w:r>
    </w:p>
    <w:p w14:paraId="531A9113" w14:textId="77777777" w:rsidR="00575429" w:rsidRPr="00925704" w:rsidRDefault="00575429" w:rsidP="008A3912">
      <w:pPr>
        <w:pStyle w:val="Listaszerbekezds"/>
        <w:numPr>
          <w:ilvl w:val="0"/>
          <w:numId w:val="111"/>
        </w:numPr>
        <w:rPr>
          <w:sz w:val="20"/>
          <w:szCs w:val="20"/>
        </w:rPr>
      </w:pPr>
      <w:r w:rsidRPr="00925704">
        <w:rPr>
          <w:sz w:val="20"/>
          <w:szCs w:val="20"/>
        </w:rPr>
        <w:t>Néhány éve</w:t>
      </w:r>
    </w:p>
    <w:p w14:paraId="3D3C79BE" w14:textId="77777777" w:rsidR="00575429" w:rsidRPr="00925704" w:rsidRDefault="00575429" w:rsidP="008A3912">
      <w:pPr>
        <w:pStyle w:val="Listaszerbekezds"/>
        <w:numPr>
          <w:ilvl w:val="0"/>
          <w:numId w:val="111"/>
        </w:numPr>
        <w:rPr>
          <w:sz w:val="20"/>
          <w:szCs w:val="20"/>
        </w:rPr>
      </w:pPr>
      <w:r w:rsidRPr="00925704">
        <w:rPr>
          <w:sz w:val="20"/>
          <w:szCs w:val="20"/>
        </w:rPr>
        <w:t>Új beköltöző vagyok (max. 1 éve)</w:t>
      </w:r>
    </w:p>
    <w:p w14:paraId="152FAE0C" w14:textId="77777777" w:rsidR="00B111C8" w:rsidRDefault="00B111C8" w:rsidP="00DD2F8A"/>
    <w:p w14:paraId="1D2F2703" w14:textId="49A334DC" w:rsidR="006C1CDE" w:rsidRDefault="00B111C8" w:rsidP="00DD2F8A">
      <w:pPr>
        <w:rPr>
          <w:b/>
          <w:bCs/>
        </w:rPr>
      </w:pPr>
      <w:r w:rsidRPr="00B111C8">
        <w:rPr>
          <w:b/>
          <w:bCs/>
        </w:rPr>
        <w:t>II. Tematikus kérdések</w:t>
      </w:r>
    </w:p>
    <w:p w14:paraId="3EA39F3E" w14:textId="7389317B" w:rsidR="00B111C8" w:rsidRDefault="00246C24" w:rsidP="00DD2F8A">
      <w:pPr>
        <w:rPr>
          <w:b/>
          <w:bCs/>
        </w:rPr>
      </w:pPr>
      <w:r w:rsidRPr="00246C24">
        <w:rPr>
          <w:b/>
          <w:bCs/>
        </w:rPr>
        <w:t>Megtartó város</w:t>
      </w:r>
    </w:p>
    <w:p w14:paraId="626F4263" w14:textId="77777777" w:rsidR="004A291A" w:rsidRPr="00925704" w:rsidRDefault="004A291A" w:rsidP="004A291A">
      <w:pPr>
        <w:rPr>
          <w:b/>
          <w:bCs/>
          <w:sz w:val="20"/>
          <w:szCs w:val="20"/>
        </w:rPr>
      </w:pPr>
    </w:p>
    <w:p w14:paraId="6152C2C1" w14:textId="77777777" w:rsidR="004A291A" w:rsidRPr="00925704" w:rsidRDefault="004A291A" w:rsidP="004A291A">
      <w:pPr>
        <w:rPr>
          <w:b/>
          <w:sz w:val="20"/>
          <w:szCs w:val="20"/>
        </w:rPr>
      </w:pPr>
      <w:r w:rsidRPr="00925704">
        <w:rPr>
          <w:b/>
          <w:sz w:val="20"/>
          <w:szCs w:val="20"/>
        </w:rPr>
        <w:t>1. Mi jelenti az Ön helyi kötődésének alapját?</w:t>
      </w:r>
    </w:p>
    <w:p w14:paraId="3F064A71" w14:textId="77777777" w:rsidR="004A291A" w:rsidRPr="00925704" w:rsidRDefault="004A291A" w:rsidP="004A291A">
      <w:pPr>
        <w:rPr>
          <w:bCs/>
          <w:i/>
          <w:iCs/>
          <w:sz w:val="20"/>
          <w:szCs w:val="20"/>
        </w:rPr>
      </w:pPr>
      <w:r w:rsidRPr="00925704">
        <w:rPr>
          <w:bCs/>
          <w:i/>
          <w:iCs/>
          <w:sz w:val="20"/>
          <w:szCs w:val="20"/>
        </w:rPr>
        <w:t>(Több válasz is lehetséges)</w:t>
      </w:r>
    </w:p>
    <w:p w14:paraId="6F62B334" w14:textId="77777777" w:rsidR="004A291A" w:rsidRPr="00B866AA" w:rsidRDefault="004A291A" w:rsidP="008A3912">
      <w:pPr>
        <w:pStyle w:val="Listaszerbekezds"/>
        <w:numPr>
          <w:ilvl w:val="0"/>
          <w:numId w:val="112"/>
        </w:numPr>
        <w:rPr>
          <w:bCs/>
          <w:sz w:val="20"/>
          <w:szCs w:val="20"/>
        </w:rPr>
      </w:pPr>
      <w:r w:rsidRPr="00B866AA">
        <w:rPr>
          <w:sz w:val="20"/>
          <w:szCs w:val="20"/>
        </w:rPr>
        <w:t>itt született</w:t>
      </w:r>
    </w:p>
    <w:p w14:paraId="3881D025" w14:textId="77777777" w:rsidR="004A291A" w:rsidRPr="00B866AA" w:rsidRDefault="004A291A" w:rsidP="008A3912">
      <w:pPr>
        <w:pStyle w:val="Listaszerbekezds"/>
        <w:numPr>
          <w:ilvl w:val="0"/>
          <w:numId w:val="112"/>
        </w:numPr>
        <w:rPr>
          <w:bCs/>
          <w:sz w:val="20"/>
          <w:szCs w:val="20"/>
        </w:rPr>
      </w:pPr>
      <w:r w:rsidRPr="00B866AA">
        <w:rPr>
          <w:sz w:val="20"/>
          <w:szCs w:val="20"/>
        </w:rPr>
        <w:t>itt alapított családot és otthont</w:t>
      </w:r>
    </w:p>
    <w:p w14:paraId="671AF7D3" w14:textId="77777777" w:rsidR="004A291A" w:rsidRPr="00B866AA" w:rsidRDefault="004A291A" w:rsidP="008A3912">
      <w:pPr>
        <w:pStyle w:val="Listaszerbekezds"/>
        <w:numPr>
          <w:ilvl w:val="0"/>
          <w:numId w:val="112"/>
        </w:numPr>
        <w:rPr>
          <w:bCs/>
          <w:sz w:val="20"/>
          <w:szCs w:val="20"/>
        </w:rPr>
      </w:pPr>
      <w:r w:rsidRPr="00B866AA">
        <w:rPr>
          <w:bCs/>
          <w:sz w:val="20"/>
          <w:szCs w:val="20"/>
        </w:rPr>
        <w:t>ismeri és gyakorolja a helyi szokásokat</w:t>
      </w:r>
    </w:p>
    <w:p w14:paraId="10A2586F" w14:textId="77777777" w:rsidR="004A291A" w:rsidRPr="00B866AA" w:rsidRDefault="004A291A" w:rsidP="008A3912">
      <w:pPr>
        <w:pStyle w:val="Listaszerbekezds"/>
        <w:numPr>
          <w:ilvl w:val="0"/>
          <w:numId w:val="112"/>
        </w:numPr>
        <w:rPr>
          <w:bCs/>
          <w:sz w:val="20"/>
          <w:szCs w:val="20"/>
        </w:rPr>
      </w:pPr>
      <w:r w:rsidRPr="00B866AA">
        <w:rPr>
          <w:sz w:val="20"/>
          <w:szCs w:val="20"/>
        </w:rPr>
        <w:t>a nyugodt kisvárosi lét</w:t>
      </w:r>
    </w:p>
    <w:p w14:paraId="3F275AB0" w14:textId="77777777" w:rsidR="004A291A" w:rsidRPr="00B866AA" w:rsidRDefault="004A291A" w:rsidP="008A3912">
      <w:pPr>
        <w:pStyle w:val="Listaszerbekezds"/>
        <w:numPr>
          <w:ilvl w:val="0"/>
          <w:numId w:val="112"/>
        </w:numPr>
        <w:rPr>
          <w:bCs/>
          <w:sz w:val="20"/>
          <w:szCs w:val="20"/>
        </w:rPr>
      </w:pPr>
      <w:r w:rsidRPr="00B866AA">
        <w:rPr>
          <w:bCs/>
          <w:sz w:val="20"/>
          <w:szCs w:val="20"/>
        </w:rPr>
        <w:t>a helyi identitásúak összetartása</w:t>
      </w:r>
    </w:p>
    <w:p w14:paraId="63CEECE6" w14:textId="77777777" w:rsidR="004A291A" w:rsidRPr="00B866AA" w:rsidRDefault="004A291A" w:rsidP="008A3912">
      <w:pPr>
        <w:pStyle w:val="Listaszerbekezds"/>
        <w:numPr>
          <w:ilvl w:val="0"/>
          <w:numId w:val="112"/>
        </w:numPr>
        <w:rPr>
          <w:bCs/>
          <w:sz w:val="20"/>
          <w:szCs w:val="20"/>
        </w:rPr>
      </w:pPr>
      <w:r w:rsidRPr="00B866AA">
        <w:rPr>
          <w:bCs/>
          <w:sz w:val="20"/>
          <w:szCs w:val="20"/>
        </w:rPr>
        <w:t>tagja valamilyen helyi kisebb közösségnek, akikkel szívesen tölti szabadidejét</w:t>
      </w:r>
    </w:p>
    <w:p w14:paraId="14632107" w14:textId="77777777" w:rsidR="004A291A" w:rsidRPr="00B866AA" w:rsidRDefault="004A291A" w:rsidP="008A3912">
      <w:pPr>
        <w:pStyle w:val="Listaszerbekezds"/>
        <w:numPr>
          <w:ilvl w:val="0"/>
          <w:numId w:val="112"/>
        </w:numPr>
        <w:rPr>
          <w:bCs/>
          <w:sz w:val="20"/>
          <w:szCs w:val="20"/>
        </w:rPr>
      </w:pPr>
      <w:r w:rsidRPr="00B866AA">
        <w:rPr>
          <w:bCs/>
          <w:sz w:val="20"/>
          <w:szCs w:val="20"/>
        </w:rPr>
        <w:t>táj és természeti adottságok</w:t>
      </w:r>
    </w:p>
    <w:p w14:paraId="39F6CB7B" w14:textId="77777777" w:rsidR="004A291A" w:rsidRPr="00B866AA" w:rsidRDefault="004A291A" w:rsidP="008A3912">
      <w:pPr>
        <w:pStyle w:val="Listaszerbekezds"/>
        <w:numPr>
          <w:ilvl w:val="0"/>
          <w:numId w:val="112"/>
        </w:numPr>
        <w:rPr>
          <w:bCs/>
          <w:sz w:val="20"/>
          <w:szCs w:val="20"/>
        </w:rPr>
      </w:pPr>
      <w:r w:rsidRPr="00B866AA">
        <w:rPr>
          <w:bCs/>
          <w:sz w:val="20"/>
          <w:szCs w:val="20"/>
        </w:rPr>
        <w:t>itt talált biztos egzisztenciára (munkalehetőségek)</w:t>
      </w:r>
    </w:p>
    <w:p w14:paraId="4BE90187" w14:textId="77777777" w:rsidR="004A291A" w:rsidRPr="00B866AA" w:rsidRDefault="004A291A" w:rsidP="008A3912">
      <w:pPr>
        <w:pStyle w:val="Listaszerbekezds"/>
        <w:numPr>
          <w:ilvl w:val="0"/>
          <w:numId w:val="112"/>
        </w:numPr>
        <w:rPr>
          <w:bCs/>
          <w:sz w:val="20"/>
          <w:szCs w:val="20"/>
        </w:rPr>
      </w:pPr>
      <w:r w:rsidRPr="00B866AA">
        <w:rPr>
          <w:bCs/>
          <w:sz w:val="20"/>
          <w:szCs w:val="20"/>
        </w:rPr>
        <w:t>egyéb</w:t>
      </w:r>
    </w:p>
    <w:p w14:paraId="44EC7BB3" w14:textId="77777777" w:rsidR="004A291A" w:rsidRPr="00925704" w:rsidRDefault="004A291A" w:rsidP="004A291A">
      <w:pPr>
        <w:rPr>
          <w:bCs/>
          <w:sz w:val="20"/>
          <w:szCs w:val="20"/>
        </w:rPr>
      </w:pPr>
    </w:p>
    <w:p w14:paraId="3F524BD5" w14:textId="77777777" w:rsidR="004A291A" w:rsidRPr="00925704" w:rsidRDefault="004A291A" w:rsidP="004A291A">
      <w:pPr>
        <w:pStyle w:val="Default"/>
        <w:rPr>
          <w:sz w:val="20"/>
          <w:szCs w:val="20"/>
        </w:rPr>
      </w:pPr>
      <w:r w:rsidRPr="00925704">
        <w:rPr>
          <w:b/>
          <w:sz w:val="20"/>
          <w:szCs w:val="20"/>
        </w:rPr>
        <w:t>2. A felsorolt tényezők mennyiben játszanak szerepet helyi életminőségével való elégedettségének</w:t>
      </w:r>
      <w:r w:rsidRPr="00925704">
        <w:rPr>
          <w:b/>
          <w:bCs/>
          <w:sz w:val="20"/>
          <w:szCs w:val="20"/>
        </w:rPr>
        <w:t xml:space="preserve"> növelésében? </w:t>
      </w:r>
    </w:p>
    <w:p w14:paraId="533400FF" w14:textId="77777777" w:rsidR="004A291A" w:rsidRPr="00925704" w:rsidRDefault="004A291A" w:rsidP="00510385">
      <w:pPr>
        <w:spacing w:after="0"/>
        <w:rPr>
          <w:i/>
          <w:iCs/>
          <w:sz w:val="20"/>
          <w:szCs w:val="20"/>
        </w:rPr>
      </w:pPr>
      <w:r w:rsidRPr="00925704">
        <w:rPr>
          <w:i/>
          <w:iCs/>
          <w:sz w:val="20"/>
          <w:szCs w:val="20"/>
        </w:rPr>
        <w:t>5= nagyon jelentős szerepet játszana</w:t>
      </w:r>
    </w:p>
    <w:p w14:paraId="0D170F94" w14:textId="77777777" w:rsidR="004A291A" w:rsidRPr="00925704" w:rsidRDefault="004A291A" w:rsidP="00510385">
      <w:pPr>
        <w:spacing w:after="0"/>
        <w:rPr>
          <w:i/>
          <w:iCs/>
          <w:sz w:val="20"/>
          <w:szCs w:val="20"/>
        </w:rPr>
      </w:pPr>
      <w:r w:rsidRPr="00925704">
        <w:rPr>
          <w:i/>
          <w:iCs/>
          <w:sz w:val="20"/>
          <w:szCs w:val="20"/>
        </w:rPr>
        <w:t>4= jelentős szerepet játszana</w:t>
      </w:r>
    </w:p>
    <w:p w14:paraId="48BD6B8B" w14:textId="77777777" w:rsidR="004A291A" w:rsidRPr="00925704" w:rsidRDefault="004A291A" w:rsidP="00510385">
      <w:pPr>
        <w:spacing w:after="0"/>
        <w:rPr>
          <w:i/>
          <w:iCs/>
          <w:sz w:val="20"/>
          <w:szCs w:val="20"/>
        </w:rPr>
      </w:pPr>
      <w:r w:rsidRPr="00925704">
        <w:rPr>
          <w:i/>
          <w:iCs/>
          <w:sz w:val="20"/>
          <w:szCs w:val="20"/>
        </w:rPr>
        <w:t>3= közepesen jelentős</w:t>
      </w:r>
    </w:p>
    <w:p w14:paraId="25D397FA" w14:textId="77777777" w:rsidR="004A291A" w:rsidRPr="00925704" w:rsidRDefault="004A291A" w:rsidP="00510385">
      <w:pPr>
        <w:spacing w:after="0"/>
        <w:rPr>
          <w:i/>
          <w:iCs/>
          <w:sz w:val="20"/>
          <w:szCs w:val="20"/>
        </w:rPr>
      </w:pPr>
      <w:r w:rsidRPr="00925704">
        <w:rPr>
          <w:i/>
          <w:iCs/>
          <w:sz w:val="20"/>
          <w:szCs w:val="20"/>
        </w:rPr>
        <w:t xml:space="preserve">2= kevésbé jelentős </w:t>
      </w:r>
    </w:p>
    <w:p w14:paraId="417A1B8D" w14:textId="77777777" w:rsidR="004A291A" w:rsidRPr="00925704" w:rsidRDefault="004A291A" w:rsidP="00510385">
      <w:pPr>
        <w:spacing w:after="0"/>
        <w:rPr>
          <w:i/>
          <w:iCs/>
          <w:sz w:val="20"/>
          <w:szCs w:val="20"/>
        </w:rPr>
      </w:pPr>
      <w:r w:rsidRPr="00925704">
        <w:rPr>
          <w:i/>
          <w:iCs/>
          <w:sz w:val="20"/>
          <w:szCs w:val="20"/>
        </w:rPr>
        <w:t>1= nem játszik szerepet</w:t>
      </w:r>
    </w:p>
    <w:p w14:paraId="047FBFE0" w14:textId="77777777" w:rsidR="004A291A" w:rsidRPr="00925704" w:rsidRDefault="004A291A" w:rsidP="00510385">
      <w:pPr>
        <w:spacing w:after="0"/>
        <w:rPr>
          <w:i/>
          <w:iCs/>
          <w:sz w:val="20"/>
          <w:szCs w:val="20"/>
        </w:rPr>
      </w:pPr>
      <w:r w:rsidRPr="00925704">
        <w:rPr>
          <w:i/>
          <w:iCs/>
          <w:sz w:val="20"/>
          <w:szCs w:val="20"/>
        </w:rPr>
        <w:t>0= „Nem tudom megítélni / „Nem kívánok válaszolni”</w:t>
      </w:r>
    </w:p>
    <w:p w14:paraId="33F0AB13" w14:textId="797DB110" w:rsidR="00A54E42" w:rsidRDefault="00A54E42">
      <w:pPr>
        <w:rPr>
          <w:i/>
          <w:iCs/>
          <w:sz w:val="20"/>
          <w:szCs w:val="20"/>
        </w:rPr>
      </w:pPr>
      <w:r>
        <w:rPr>
          <w:i/>
          <w:iCs/>
          <w:sz w:val="20"/>
          <w:szCs w:val="20"/>
        </w:rPr>
        <w:br w:type="page"/>
      </w:r>
    </w:p>
    <w:tbl>
      <w:tblPr>
        <w:tblStyle w:val="Tblzatrcsos5stt1jellszn10"/>
        <w:tblW w:w="0" w:type="auto"/>
        <w:tblLook w:val="04A0" w:firstRow="1" w:lastRow="0" w:firstColumn="1" w:lastColumn="0" w:noHBand="0" w:noVBand="1"/>
      </w:tblPr>
      <w:tblGrid>
        <w:gridCol w:w="6236"/>
        <w:gridCol w:w="328"/>
        <w:gridCol w:w="328"/>
        <w:gridCol w:w="328"/>
        <w:gridCol w:w="328"/>
        <w:gridCol w:w="328"/>
        <w:gridCol w:w="328"/>
      </w:tblGrid>
      <w:tr w:rsidR="004A291A" w:rsidRPr="00925704" w14:paraId="05017E3E" w14:textId="77777777" w:rsidTr="00B866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6" w:type="dxa"/>
          </w:tcPr>
          <w:p w14:paraId="32DFC24F" w14:textId="77777777" w:rsidR="004A291A" w:rsidRPr="00925704" w:rsidRDefault="004A291A" w:rsidP="00396B5F">
            <w:pPr>
              <w:rPr>
                <w:b w:val="0"/>
                <w:bCs w:val="0"/>
                <w:sz w:val="20"/>
                <w:szCs w:val="20"/>
              </w:rPr>
            </w:pPr>
          </w:p>
        </w:tc>
        <w:tc>
          <w:tcPr>
            <w:tcW w:w="328" w:type="dxa"/>
          </w:tcPr>
          <w:p w14:paraId="4D2E1256" w14:textId="77777777" w:rsidR="004A291A" w:rsidRPr="00925704" w:rsidRDefault="004A291A" w:rsidP="00396B5F">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925704">
              <w:rPr>
                <w:sz w:val="20"/>
                <w:szCs w:val="20"/>
              </w:rPr>
              <w:t>0</w:t>
            </w:r>
          </w:p>
        </w:tc>
        <w:tc>
          <w:tcPr>
            <w:tcW w:w="328" w:type="dxa"/>
          </w:tcPr>
          <w:p w14:paraId="7B824B93" w14:textId="77777777" w:rsidR="004A291A" w:rsidRPr="00925704" w:rsidRDefault="004A291A" w:rsidP="00396B5F">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925704">
              <w:rPr>
                <w:sz w:val="20"/>
                <w:szCs w:val="20"/>
              </w:rPr>
              <w:t>1</w:t>
            </w:r>
          </w:p>
        </w:tc>
        <w:tc>
          <w:tcPr>
            <w:tcW w:w="328" w:type="dxa"/>
          </w:tcPr>
          <w:p w14:paraId="509A3A8A" w14:textId="77777777" w:rsidR="004A291A" w:rsidRPr="00925704" w:rsidRDefault="004A291A" w:rsidP="00396B5F">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925704">
              <w:rPr>
                <w:sz w:val="20"/>
                <w:szCs w:val="20"/>
              </w:rPr>
              <w:t>2</w:t>
            </w:r>
          </w:p>
        </w:tc>
        <w:tc>
          <w:tcPr>
            <w:tcW w:w="328" w:type="dxa"/>
          </w:tcPr>
          <w:p w14:paraId="47C4AEF4" w14:textId="77777777" w:rsidR="004A291A" w:rsidRPr="00925704" w:rsidRDefault="004A291A" w:rsidP="00396B5F">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925704">
              <w:rPr>
                <w:sz w:val="20"/>
                <w:szCs w:val="20"/>
              </w:rPr>
              <w:t>3</w:t>
            </w:r>
          </w:p>
        </w:tc>
        <w:tc>
          <w:tcPr>
            <w:tcW w:w="328" w:type="dxa"/>
          </w:tcPr>
          <w:p w14:paraId="5F7892EB" w14:textId="77777777" w:rsidR="004A291A" w:rsidRPr="00925704" w:rsidRDefault="004A291A" w:rsidP="00396B5F">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925704">
              <w:rPr>
                <w:sz w:val="20"/>
                <w:szCs w:val="20"/>
              </w:rPr>
              <w:t>4</w:t>
            </w:r>
          </w:p>
        </w:tc>
        <w:tc>
          <w:tcPr>
            <w:tcW w:w="328" w:type="dxa"/>
          </w:tcPr>
          <w:p w14:paraId="2FA917C4" w14:textId="77777777" w:rsidR="004A291A" w:rsidRPr="00925704" w:rsidRDefault="004A291A" w:rsidP="00396B5F">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925704">
              <w:rPr>
                <w:sz w:val="20"/>
                <w:szCs w:val="20"/>
              </w:rPr>
              <w:t>5</w:t>
            </w:r>
          </w:p>
        </w:tc>
      </w:tr>
      <w:tr w:rsidR="004A291A" w:rsidRPr="00925704" w14:paraId="042BF02E" w14:textId="77777777" w:rsidTr="00B866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6" w:type="dxa"/>
          </w:tcPr>
          <w:p w14:paraId="2554C14E" w14:textId="77777777" w:rsidR="004A291A" w:rsidRPr="00925704" w:rsidRDefault="004A291A" w:rsidP="00396B5F">
            <w:pPr>
              <w:rPr>
                <w:sz w:val="20"/>
                <w:szCs w:val="20"/>
              </w:rPr>
            </w:pPr>
            <w:r w:rsidRPr="00925704">
              <w:rPr>
                <w:sz w:val="20"/>
                <w:szCs w:val="20"/>
              </w:rPr>
              <w:t>munkahelyek szélesebb választéka</w:t>
            </w:r>
          </w:p>
        </w:tc>
        <w:tc>
          <w:tcPr>
            <w:tcW w:w="328" w:type="dxa"/>
          </w:tcPr>
          <w:p w14:paraId="3F888A54" w14:textId="77777777" w:rsidR="004A291A" w:rsidRPr="00925704"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742F8CCF" w14:textId="77777777" w:rsidR="004A291A" w:rsidRPr="00925704"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5F39C84D" w14:textId="77777777" w:rsidR="004A291A" w:rsidRPr="00925704"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46C6096A" w14:textId="77777777" w:rsidR="004A291A" w:rsidRPr="00925704"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36640060" w14:textId="77777777" w:rsidR="004A291A" w:rsidRPr="00925704"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356F26B0" w14:textId="77777777" w:rsidR="004A291A" w:rsidRPr="00925704"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r>
      <w:tr w:rsidR="004A291A" w:rsidRPr="00925704" w14:paraId="072BCE44" w14:textId="77777777" w:rsidTr="00B866AA">
        <w:tc>
          <w:tcPr>
            <w:cnfStyle w:val="001000000000" w:firstRow="0" w:lastRow="0" w:firstColumn="1" w:lastColumn="0" w:oddVBand="0" w:evenVBand="0" w:oddHBand="0" w:evenHBand="0" w:firstRowFirstColumn="0" w:firstRowLastColumn="0" w:lastRowFirstColumn="0" w:lastRowLastColumn="0"/>
            <w:tcW w:w="6236" w:type="dxa"/>
          </w:tcPr>
          <w:p w14:paraId="24A9B7B4" w14:textId="77777777" w:rsidR="004A291A" w:rsidRPr="00925704" w:rsidRDefault="004A291A" w:rsidP="00396B5F">
            <w:pPr>
              <w:rPr>
                <w:sz w:val="20"/>
                <w:szCs w:val="20"/>
              </w:rPr>
            </w:pPr>
            <w:r w:rsidRPr="00925704">
              <w:rPr>
                <w:sz w:val="20"/>
                <w:szCs w:val="20"/>
              </w:rPr>
              <w:t>magas jövedelmet biztosító munkalehetőségek</w:t>
            </w:r>
          </w:p>
        </w:tc>
        <w:tc>
          <w:tcPr>
            <w:tcW w:w="328" w:type="dxa"/>
          </w:tcPr>
          <w:p w14:paraId="1DF94790" w14:textId="77777777" w:rsidR="004A291A" w:rsidRPr="00925704"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8" w:type="dxa"/>
          </w:tcPr>
          <w:p w14:paraId="7F3B2A9D" w14:textId="77777777" w:rsidR="004A291A" w:rsidRPr="00925704"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8" w:type="dxa"/>
          </w:tcPr>
          <w:p w14:paraId="1BDEB7EE" w14:textId="77777777" w:rsidR="004A291A" w:rsidRPr="00925704"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8" w:type="dxa"/>
          </w:tcPr>
          <w:p w14:paraId="4A42F8B5" w14:textId="77777777" w:rsidR="004A291A" w:rsidRPr="00925704"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8" w:type="dxa"/>
          </w:tcPr>
          <w:p w14:paraId="064C0A07" w14:textId="77777777" w:rsidR="004A291A" w:rsidRPr="00925704"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8" w:type="dxa"/>
          </w:tcPr>
          <w:p w14:paraId="2E2972F4" w14:textId="77777777" w:rsidR="004A291A" w:rsidRPr="00925704"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r>
      <w:tr w:rsidR="004A291A" w:rsidRPr="00925704" w14:paraId="3AECF8B5" w14:textId="77777777" w:rsidTr="00B866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6" w:type="dxa"/>
          </w:tcPr>
          <w:p w14:paraId="3694AF17" w14:textId="77777777" w:rsidR="004A291A" w:rsidRPr="00925704" w:rsidRDefault="004A291A" w:rsidP="00396B5F">
            <w:pPr>
              <w:rPr>
                <w:sz w:val="20"/>
                <w:szCs w:val="20"/>
              </w:rPr>
            </w:pPr>
            <w:r w:rsidRPr="00925704">
              <w:rPr>
                <w:sz w:val="20"/>
                <w:szCs w:val="20"/>
              </w:rPr>
              <w:t>a jelenleginél is magasabb színvonalú közszolgáltatások (pl. iskola, egészségügyi, szociális ellátás stb.)</w:t>
            </w:r>
          </w:p>
        </w:tc>
        <w:tc>
          <w:tcPr>
            <w:tcW w:w="328" w:type="dxa"/>
          </w:tcPr>
          <w:p w14:paraId="010DDB87" w14:textId="77777777" w:rsidR="004A291A" w:rsidRPr="00925704"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0BAB792D" w14:textId="77777777" w:rsidR="004A291A" w:rsidRPr="00925704"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4C54707D" w14:textId="77777777" w:rsidR="004A291A" w:rsidRPr="00925704"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5E6C5924" w14:textId="77777777" w:rsidR="004A291A" w:rsidRPr="00925704"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7DA4A79F" w14:textId="77777777" w:rsidR="004A291A" w:rsidRPr="00925704"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30BF6E08" w14:textId="77777777" w:rsidR="004A291A" w:rsidRPr="00925704"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r>
      <w:tr w:rsidR="004A291A" w:rsidRPr="00925704" w14:paraId="4C343D82" w14:textId="77777777" w:rsidTr="00B866AA">
        <w:tc>
          <w:tcPr>
            <w:cnfStyle w:val="001000000000" w:firstRow="0" w:lastRow="0" w:firstColumn="1" w:lastColumn="0" w:oddVBand="0" w:evenVBand="0" w:oddHBand="0" w:evenHBand="0" w:firstRowFirstColumn="0" w:firstRowLastColumn="0" w:lastRowFirstColumn="0" w:lastRowLastColumn="0"/>
            <w:tcW w:w="6236" w:type="dxa"/>
          </w:tcPr>
          <w:p w14:paraId="300DFC64" w14:textId="77777777" w:rsidR="004A291A" w:rsidRPr="00925704" w:rsidRDefault="004A291A" w:rsidP="00396B5F">
            <w:pPr>
              <w:rPr>
                <w:sz w:val="20"/>
                <w:szCs w:val="20"/>
              </w:rPr>
            </w:pPr>
            <w:r w:rsidRPr="00925704">
              <w:rPr>
                <w:sz w:val="20"/>
                <w:szCs w:val="20"/>
              </w:rPr>
              <w:t>minőségi közösségi terek (pl. játszóterek, parkok stb.)</w:t>
            </w:r>
          </w:p>
        </w:tc>
        <w:tc>
          <w:tcPr>
            <w:tcW w:w="328" w:type="dxa"/>
          </w:tcPr>
          <w:p w14:paraId="23984A7E" w14:textId="77777777" w:rsidR="004A291A" w:rsidRPr="00925704"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8" w:type="dxa"/>
          </w:tcPr>
          <w:p w14:paraId="246E8629" w14:textId="77777777" w:rsidR="004A291A" w:rsidRPr="00925704"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8" w:type="dxa"/>
          </w:tcPr>
          <w:p w14:paraId="3F1DAA30" w14:textId="77777777" w:rsidR="004A291A" w:rsidRPr="00925704"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8" w:type="dxa"/>
          </w:tcPr>
          <w:p w14:paraId="7016BE5D" w14:textId="77777777" w:rsidR="004A291A" w:rsidRPr="00925704"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8" w:type="dxa"/>
          </w:tcPr>
          <w:p w14:paraId="3391E834" w14:textId="77777777" w:rsidR="004A291A" w:rsidRPr="00925704"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8" w:type="dxa"/>
          </w:tcPr>
          <w:p w14:paraId="7F85D473" w14:textId="77777777" w:rsidR="004A291A" w:rsidRPr="00925704"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r>
      <w:tr w:rsidR="004A291A" w:rsidRPr="00925704" w14:paraId="064B83CD" w14:textId="77777777" w:rsidTr="00B866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6" w:type="dxa"/>
          </w:tcPr>
          <w:p w14:paraId="0B287647" w14:textId="77777777" w:rsidR="004A291A" w:rsidRPr="00925704" w:rsidRDefault="004A291A" w:rsidP="00396B5F">
            <w:pPr>
              <w:rPr>
                <w:sz w:val="20"/>
                <w:szCs w:val="20"/>
              </w:rPr>
            </w:pPr>
            <w:r w:rsidRPr="00925704">
              <w:rPr>
                <w:sz w:val="20"/>
                <w:szCs w:val="20"/>
              </w:rPr>
              <w:t>gazdagabb és magasabb színvonalú, igényekre szabott kulturális kínálat</w:t>
            </w:r>
          </w:p>
        </w:tc>
        <w:tc>
          <w:tcPr>
            <w:tcW w:w="328" w:type="dxa"/>
          </w:tcPr>
          <w:p w14:paraId="2A4E314D" w14:textId="77777777" w:rsidR="004A291A" w:rsidRPr="00925704"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14C61098" w14:textId="77777777" w:rsidR="004A291A" w:rsidRPr="00925704"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0D7764D9" w14:textId="77777777" w:rsidR="004A291A" w:rsidRPr="00925704"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38649334" w14:textId="77777777" w:rsidR="004A291A" w:rsidRPr="00925704"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056FF87A" w14:textId="77777777" w:rsidR="004A291A" w:rsidRPr="00925704"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339C17D8" w14:textId="77777777" w:rsidR="004A291A" w:rsidRPr="00925704"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r>
      <w:tr w:rsidR="004A291A" w:rsidRPr="00925704" w14:paraId="3C3640F5" w14:textId="77777777" w:rsidTr="00B866AA">
        <w:tc>
          <w:tcPr>
            <w:cnfStyle w:val="001000000000" w:firstRow="0" w:lastRow="0" w:firstColumn="1" w:lastColumn="0" w:oddVBand="0" w:evenVBand="0" w:oddHBand="0" w:evenHBand="0" w:firstRowFirstColumn="0" w:firstRowLastColumn="0" w:lastRowFirstColumn="0" w:lastRowLastColumn="0"/>
            <w:tcW w:w="6236" w:type="dxa"/>
          </w:tcPr>
          <w:p w14:paraId="1A0C0A25" w14:textId="77777777" w:rsidR="004A291A" w:rsidRPr="00925704" w:rsidRDefault="004A291A" w:rsidP="00396B5F">
            <w:pPr>
              <w:rPr>
                <w:sz w:val="20"/>
                <w:szCs w:val="20"/>
              </w:rPr>
            </w:pPr>
            <w:r w:rsidRPr="00925704">
              <w:rPr>
                <w:sz w:val="20"/>
                <w:szCs w:val="20"/>
              </w:rPr>
              <w:t>sportolási lehetőségek további bővítése</w:t>
            </w:r>
          </w:p>
        </w:tc>
        <w:tc>
          <w:tcPr>
            <w:tcW w:w="328" w:type="dxa"/>
          </w:tcPr>
          <w:p w14:paraId="5AEDE988" w14:textId="77777777" w:rsidR="004A291A" w:rsidRPr="00925704"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8" w:type="dxa"/>
          </w:tcPr>
          <w:p w14:paraId="7424FA2B" w14:textId="77777777" w:rsidR="004A291A" w:rsidRPr="00925704"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8" w:type="dxa"/>
          </w:tcPr>
          <w:p w14:paraId="499E35D0" w14:textId="77777777" w:rsidR="004A291A" w:rsidRPr="00925704"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8" w:type="dxa"/>
          </w:tcPr>
          <w:p w14:paraId="55833F82" w14:textId="77777777" w:rsidR="004A291A" w:rsidRPr="00925704"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8" w:type="dxa"/>
          </w:tcPr>
          <w:p w14:paraId="27283AFD" w14:textId="77777777" w:rsidR="004A291A" w:rsidRPr="00925704"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8" w:type="dxa"/>
          </w:tcPr>
          <w:p w14:paraId="4D6BD0CE" w14:textId="77777777" w:rsidR="004A291A" w:rsidRPr="00925704"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r>
      <w:tr w:rsidR="004A291A" w:rsidRPr="00925704" w14:paraId="09E5D36C" w14:textId="77777777" w:rsidTr="00B866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6" w:type="dxa"/>
          </w:tcPr>
          <w:p w14:paraId="0866D3D8" w14:textId="77777777" w:rsidR="004A291A" w:rsidRPr="00925704" w:rsidRDefault="004A291A" w:rsidP="00396B5F">
            <w:pPr>
              <w:rPr>
                <w:sz w:val="20"/>
                <w:szCs w:val="20"/>
              </w:rPr>
            </w:pPr>
            <w:r w:rsidRPr="00925704">
              <w:rPr>
                <w:sz w:val="20"/>
                <w:szCs w:val="20"/>
              </w:rPr>
              <w:t>magas színvonalú kiskereskedelmi és vendéglátóipari szolgáltatások (éttermek, boltok)</w:t>
            </w:r>
          </w:p>
        </w:tc>
        <w:tc>
          <w:tcPr>
            <w:tcW w:w="328" w:type="dxa"/>
          </w:tcPr>
          <w:p w14:paraId="6BD9BAF7" w14:textId="77777777" w:rsidR="004A291A" w:rsidRPr="00925704"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1AE68A19" w14:textId="77777777" w:rsidR="004A291A" w:rsidRPr="00925704"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194C9802" w14:textId="77777777" w:rsidR="004A291A" w:rsidRPr="00925704"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2A703DAC" w14:textId="77777777" w:rsidR="004A291A" w:rsidRPr="00925704"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2EFACB1F" w14:textId="77777777" w:rsidR="004A291A" w:rsidRPr="00925704"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664F43B8" w14:textId="77777777" w:rsidR="004A291A" w:rsidRPr="00925704"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r>
      <w:tr w:rsidR="004A291A" w:rsidRPr="00925704" w14:paraId="39B1FF07" w14:textId="77777777" w:rsidTr="00B866AA">
        <w:tc>
          <w:tcPr>
            <w:cnfStyle w:val="001000000000" w:firstRow="0" w:lastRow="0" w:firstColumn="1" w:lastColumn="0" w:oddVBand="0" w:evenVBand="0" w:oddHBand="0" w:evenHBand="0" w:firstRowFirstColumn="0" w:firstRowLastColumn="0" w:lastRowFirstColumn="0" w:lastRowLastColumn="0"/>
            <w:tcW w:w="6236" w:type="dxa"/>
          </w:tcPr>
          <w:p w14:paraId="50EC8716" w14:textId="77777777" w:rsidR="004A291A" w:rsidRPr="00925704" w:rsidRDefault="004A291A" w:rsidP="00396B5F">
            <w:pPr>
              <w:rPr>
                <w:sz w:val="20"/>
                <w:szCs w:val="20"/>
              </w:rPr>
            </w:pPr>
            <w:r w:rsidRPr="00925704">
              <w:rPr>
                <w:sz w:val="20"/>
                <w:szCs w:val="20"/>
              </w:rPr>
              <w:t>kedvezőbb lakhatási lehetőségek</w:t>
            </w:r>
          </w:p>
        </w:tc>
        <w:tc>
          <w:tcPr>
            <w:tcW w:w="328" w:type="dxa"/>
          </w:tcPr>
          <w:p w14:paraId="1D074151" w14:textId="77777777" w:rsidR="004A291A" w:rsidRPr="00925704"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8" w:type="dxa"/>
          </w:tcPr>
          <w:p w14:paraId="3A61909A" w14:textId="77777777" w:rsidR="004A291A" w:rsidRPr="00925704"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8" w:type="dxa"/>
          </w:tcPr>
          <w:p w14:paraId="4BF5250F" w14:textId="77777777" w:rsidR="004A291A" w:rsidRPr="00925704"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8" w:type="dxa"/>
          </w:tcPr>
          <w:p w14:paraId="169B845F" w14:textId="77777777" w:rsidR="004A291A" w:rsidRPr="00925704"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8" w:type="dxa"/>
          </w:tcPr>
          <w:p w14:paraId="6731F4C5" w14:textId="77777777" w:rsidR="004A291A" w:rsidRPr="00925704"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8" w:type="dxa"/>
          </w:tcPr>
          <w:p w14:paraId="0288159E" w14:textId="77777777" w:rsidR="004A291A" w:rsidRPr="00925704"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r>
      <w:tr w:rsidR="004A291A" w:rsidRPr="00925704" w14:paraId="42F8A295" w14:textId="77777777" w:rsidTr="00B866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6" w:type="dxa"/>
          </w:tcPr>
          <w:p w14:paraId="7C9184F6" w14:textId="77777777" w:rsidR="004A291A" w:rsidRPr="00925704" w:rsidRDefault="004A291A" w:rsidP="00396B5F">
            <w:pPr>
              <w:rPr>
                <w:sz w:val="20"/>
                <w:szCs w:val="20"/>
              </w:rPr>
            </w:pPr>
            <w:r w:rsidRPr="00925704">
              <w:rPr>
                <w:sz w:val="20"/>
                <w:szCs w:val="20"/>
              </w:rPr>
              <w:t>jobb közbiztonság</w:t>
            </w:r>
          </w:p>
        </w:tc>
        <w:tc>
          <w:tcPr>
            <w:tcW w:w="328" w:type="dxa"/>
          </w:tcPr>
          <w:p w14:paraId="75A6C4E7" w14:textId="77777777" w:rsidR="004A291A" w:rsidRPr="00925704"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19DCD5B8" w14:textId="77777777" w:rsidR="004A291A" w:rsidRPr="00925704"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47FFBACD" w14:textId="77777777" w:rsidR="004A291A" w:rsidRPr="00925704"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38AE24D6" w14:textId="77777777" w:rsidR="004A291A" w:rsidRPr="00925704"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0BC801D5" w14:textId="77777777" w:rsidR="004A291A" w:rsidRPr="00925704"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12FB04ED" w14:textId="77777777" w:rsidR="004A291A" w:rsidRPr="00925704"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r>
    </w:tbl>
    <w:p w14:paraId="57820798" w14:textId="77777777" w:rsidR="004A291A" w:rsidRPr="00925704" w:rsidRDefault="004A291A" w:rsidP="004A291A">
      <w:pPr>
        <w:rPr>
          <w:i/>
          <w:iCs/>
        </w:rPr>
      </w:pPr>
    </w:p>
    <w:p w14:paraId="326A276A" w14:textId="77777777" w:rsidR="004A291A" w:rsidRPr="00925704" w:rsidRDefault="004A291A" w:rsidP="004A291A">
      <w:pPr>
        <w:rPr>
          <w:b/>
          <w:bCs/>
          <w:sz w:val="20"/>
          <w:szCs w:val="20"/>
        </w:rPr>
      </w:pPr>
      <w:r w:rsidRPr="00925704">
        <w:rPr>
          <w:b/>
          <w:bCs/>
          <w:sz w:val="20"/>
          <w:szCs w:val="20"/>
        </w:rPr>
        <w:t>3. Kérjük, értékelje a Mórahalom városában elérhető közszolgáltatásokat és egyéb városi életminőséget befolyásoló tényezőket amennyiben igénybe veszi, egy 1-től 5-ig tartó skálán!</w:t>
      </w:r>
    </w:p>
    <w:p w14:paraId="2D76D524" w14:textId="77777777" w:rsidR="004A291A" w:rsidRPr="00925704" w:rsidRDefault="004A291A" w:rsidP="004A291A">
      <w:pPr>
        <w:rPr>
          <w:i/>
          <w:iCs/>
          <w:sz w:val="20"/>
          <w:szCs w:val="20"/>
        </w:rPr>
      </w:pPr>
      <w:r w:rsidRPr="00925704">
        <w:rPr>
          <w:i/>
          <w:iCs/>
          <w:sz w:val="20"/>
          <w:szCs w:val="20"/>
        </w:rPr>
        <w:t>Kérjük, amennyiben nem veszi igénybe a szolgáltatást, a felsorolt válaszlehetőségek közül válasszon! Az értékelés során az 1-est válasszon, amennyiben egyáltalán nem elégedett a szolgáltatással, 5-öst, amennyiben teljesen elégedett. Amennyiben igénybe veszi az adott szolgáltatást, de nem tudja, vagy kívánja értékelni, válassza a „0” lehetőséget.</w:t>
      </w:r>
    </w:p>
    <w:p w14:paraId="42DB926E" w14:textId="77777777" w:rsidR="004A291A" w:rsidRPr="00925704" w:rsidRDefault="004A291A" w:rsidP="004A291A">
      <w:pPr>
        <w:rPr>
          <w:i/>
          <w:iCs/>
          <w:sz w:val="20"/>
          <w:szCs w:val="20"/>
        </w:rPr>
      </w:pPr>
    </w:p>
    <w:tbl>
      <w:tblPr>
        <w:tblStyle w:val="Tblzatrcsos5stt1jellszn10"/>
        <w:tblW w:w="0" w:type="auto"/>
        <w:tblLook w:val="04A0" w:firstRow="1" w:lastRow="0" w:firstColumn="1" w:lastColumn="0" w:noHBand="0" w:noVBand="1"/>
      </w:tblPr>
      <w:tblGrid>
        <w:gridCol w:w="3288"/>
        <w:gridCol w:w="1249"/>
        <w:gridCol w:w="1249"/>
        <w:gridCol w:w="1247"/>
        <w:gridCol w:w="327"/>
        <w:gridCol w:w="327"/>
        <w:gridCol w:w="327"/>
        <w:gridCol w:w="327"/>
        <w:gridCol w:w="327"/>
        <w:gridCol w:w="327"/>
      </w:tblGrid>
      <w:tr w:rsidR="004A291A" w:rsidRPr="003A5B57" w14:paraId="5AE8B2C8" w14:textId="77777777" w:rsidTr="005103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88" w:type="dxa"/>
          </w:tcPr>
          <w:p w14:paraId="7C8D6351" w14:textId="77777777" w:rsidR="004A291A" w:rsidRPr="00925704" w:rsidRDefault="004A291A" w:rsidP="00396B5F">
            <w:pPr>
              <w:rPr>
                <w:b w:val="0"/>
                <w:bCs w:val="0"/>
                <w:sz w:val="20"/>
                <w:szCs w:val="20"/>
              </w:rPr>
            </w:pPr>
          </w:p>
        </w:tc>
        <w:tc>
          <w:tcPr>
            <w:tcW w:w="1249" w:type="dxa"/>
          </w:tcPr>
          <w:p w14:paraId="57282711" w14:textId="77777777" w:rsidR="004A291A" w:rsidRPr="003A5B57" w:rsidRDefault="004A291A" w:rsidP="00396B5F">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A5B57">
              <w:rPr>
                <w:sz w:val="20"/>
                <w:szCs w:val="20"/>
              </w:rPr>
              <w:t>Tudomásom szerint nem elérhető a városban</w:t>
            </w:r>
          </w:p>
        </w:tc>
        <w:tc>
          <w:tcPr>
            <w:tcW w:w="1249" w:type="dxa"/>
          </w:tcPr>
          <w:p w14:paraId="3A6F8EC5" w14:textId="77777777" w:rsidR="004A291A" w:rsidRPr="003A5B57" w:rsidRDefault="004A291A" w:rsidP="00396B5F">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A5B57">
              <w:rPr>
                <w:sz w:val="20"/>
                <w:szCs w:val="20"/>
              </w:rPr>
              <w:t>Tudomásom szerint van a városban, de nem veszem igénybe</w:t>
            </w:r>
          </w:p>
        </w:tc>
        <w:tc>
          <w:tcPr>
            <w:tcW w:w="1247" w:type="dxa"/>
          </w:tcPr>
          <w:p w14:paraId="64C4DC01" w14:textId="77777777" w:rsidR="004A291A" w:rsidRPr="003A5B57" w:rsidRDefault="004A291A" w:rsidP="00396B5F">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A5B57">
              <w:rPr>
                <w:sz w:val="20"/>
                <w:szCs w:val="20"/>
              </w:rPr>
              <w:t>Nincs a városban pedig igénybe venném</w:t>
            </w:r>
          </w:p>
        </w:tc>
        <w:tc>
          <w:tcPr>
            <w:tcW w:w="327" w:type="dxa"/>
          </w:tcPr>
          <w:p w14:paraId="6F38F44B" w14:textId="77777777" w:rsidR="004A291A" w:rsidRPr="003A5B57" w:rsidRDefault="004A291A" w:rsidP="00396B5F">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A5B57">
              <w:rPr>
                <w:sz w:val="20"/>
                <w:szCs w:val="20"/>
              </w:rPr>
              <w:t>0</w:t>
            </w:r>
          </w:p>
        </w:tc>
        <w:tc>
          <w:tcPr>
            <w:tcW w:w="327" w:type="dxa"/>
          </w:tcPr>
          <w:p w14:paraId="7700CA98" w14:textId="77777777" w:rsidR="004A291A" w:rsidRPr="003A5B57" w:rsidRDefault="004A291A" w:rsidP="00396B5F">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A5B57">
              <w:rPr>
                <w:sz w:val="20"/>
                <w:szCs w:val="20"/>
              </w:rPr>
              <w:t>1</w:t>
            </w:r>
          </w:p>
        </w:tc>
        <w:tc>
          <w:tcPr>
            <w:tcW w:w="327" w:type="dxa"/>
          </w:tcPr>
          <w:p w14:paraId="7469120A" w14:textId="77777777" w:rsidR="004A291A" w:rsidRPr="003A5B57" w:rsidRDefault="004A291A" w:rsidP="00396B5F">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A5B57">
              <w:rPr>
                <w:sz w:val="20"/>
                <w:szCs w:val="20"/>
              </w:rPr>
              <w:t>2</w:t>
            </w:r>
          </w:p>
        </w:tc>
        <w:tc>
          <w:tcPr>
            <w:tcW w:w="327" w:type="dxa"/>
          </w:tcPr>
          <w:p w14:paraId="7DE60E54" w14:textId="77777777" w:rsidR="004A291A" w:rsidRPr="003A5B57" w:rsidRDefault="004A291A" w:rsidP="00396B5F">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A5B57">
              <w:rPr>
                <w:sz w:val="20"/>
                <w:szCs w:val="20"/>
              </w:rPr>
              <w:t>3</w:t>
            </w:r>
          </w:p>
        </w:tc>
        <w:tc>
          <w:tcPr>
            <w:tcW w:w="327" w:type="dxa"/>
          </w:tcPr>
          <w:p w14:paraId="7DC0A0BA" w14:textId="77777777" w:rsidR="004A291A" w:rsidRPr="003A5B57" w:rsidRDefault="004A291A" w:rsidP="00396B5F">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A5B57">
              <w:rPr>
                <w:sz w:val="20"/>
                <w:szCs w:val="20"/>
              </w:rPr>
              <w:t>4</w:t>
            </w:r>
          </w:p>
        </w:tc>
        <w:tc>
          <w:tcPr>
            <w:tcW w:w="327" w:type="dxa"/>
          </w:tcPr>
          <w:p w14:paraId="61E2F548" w14:textId="77777777" w:rsidR="004A291A" w:rsidRPr="003A5B57" w:rsidRDefault="004A291A" w:rsidP="00396B5F">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A5B57">
              <w:rPr>
                <w:sz w:val="20"/>
                <w:szCs w:val="20"/>
              </w:rPr>
              <w:t>5</w:t>
            </w:r>
          </w:p>
        </w:tc>
      </w:tr>
      <w:tr w:rsidR="004A291A" w:rsidRPr="003A5B57" w14:paraId="6F981B95" w14:textId="77777777" w:rsidTr="00B866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8" w:type="dxa"/>
          </w:tcPr>
          <w:p w14:paraId="2C1F8484" w14:textId="77777777" w:rsidR="004A291A" w:rsidRPr="003A5B57" w:rsidRDefault="004A291A" w:rsidP="00396B5F">
            <w:pPr>
              <w:rPr>
                <w:sz w:val="20"/>
                <w:szCs w:val="20"/>
              </w:rPr>
            </w:pPr>
            <w:r w:rsidRPr="003A5B57">
              <w:rPr>
                <w:sz w:val="20"/>
                <w:szCs w:val="20"/>
              </w:rPr>
              <w:t>óvodai ellátások minősége</w:t>
            </w:r>
          </w:p>
        </w:tc>
        <w:tc>
          <w:tcPr>
            <w:tcW w:w="1249" w:type="dxa"/>
          </w:tcPr>
          <w:p w14:paraId="502B77F8"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1249" w:type="dxa"/>
          </w:tcPr>
          <w:p w14:paraId="2EA651E4"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1247" w:type="dxa"/>
          </w:tcPr>
          <w:p w14:paraId="3DA067C7"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7" w:type="dxa"/>
          </w:tcPr>
          <w:p w14:paraId="4DBA0FDD"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7" w:type="dxa"/>
          </w:tcPr>
          <w:p w14:paraId="75FF7191"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7" w:type="dxa"/>
          </w:tcPr>
          <w:p w14:paraId="63B4B12C"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7" w:type="dxa"/>
          </w:tcPr>
          <w:p w14:paraId="25FDDB99"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7" w:type="dxa"/>
          </w:tcPr>
          <w:p w14:paraId="16DE44AA"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7" w:type="dxa"/>
          </w:tcPr>
          <w:p w14:paraId="67FCFD8E"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r>
      <w:tr w:rsidR="004A291A" w:rsidRPr="003A5B57" w14:paraId="548C6638" w14:textId="77777777" w:rsidTr="00B866AA">
        <w:tc>
          <w:tcPr>
            <w:cnfStyle w:val="001000000000" w:firstRow="0" w:lastRow="0" w:firstColumn="1" w:lastColumn="0" w:oddVBand="0" w:evenVBand="0" w:oddHBand="0" w:evenHBand="0" w:firstRowFirstColumn="0" w:firstRowLastColumn="0" w:lastRowFirstColumn="0" w:lastRowLastColumn="0"/>
            <w:tcW w:w="3288" w:type="dxa"/>
          </w:tcPr>
          <w:p w14:paraId="39670BA8" w14:textId="77777777" w:rsidR="004A291A" w:rsidRPr="003A5B57" w:rsidRDefault="004A291A" w:rsidP="00396B5F">
            <w:pPr>
              <w:rPr>
                <w:sz w:val="20"/>
                <w:szCs w:val="20"/>
              </w:rPr>
            </w:pPr>
            <w:r w:rsidRPr="003A5B57">
              <w:rPr>
                <w:sz w:val="20"/>
                <w:szCs w:val="20"/>
              </w:rPr>
              <w:t>általános iskola infrastruktúra, felszereltség minősége</w:t>
            </w:r>
          </w:p>
        </w:tc>
        <w:tc>
          <w:tcPr>
            <w:tcW w:w="1249" w:type="dxa"/>
          </w:tcPr>
          <w:p w14:paraId="4136EE7E"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1249" w:type="dxa"/>
          </w:tcPr>
          <w:p w14:paraId="73683608"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1247" w:type="dxa"/>
          </w:tcPr>
          <w:p w14:paraId="7FEDBE13"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7" w:type="dxa"/>
          </w:tcPr>
          <w:p w14:paraId="5EA1D1C4"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7" w:type="dxa"/>
          </w:tcPr>
          <w:p w14:paraId="00F93794"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7" w:type="dxa"/>
          </w:tcPr>
          <w:p w14:paraId="73D5E767"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7" w:type="dxa"/>
          </w:tcPr>
          <w:p w14:paraId="701B54ED"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7" w:type="dxa"/>
          </w:tcPr>
          <w:p w14:paraId="6395ECE0"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7" w:type="dxa"/>
          </w:tcPr>
          <w:p w14:paraId="09AD330E"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r>
      <w:tr w:rsidR="004A291A" w:rsidRPr="003A5B57" w14:paraId="142E71AF" w14:textId="77777777" w:rsidTr="00B866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8" w:type="dxa"/>
          </w:tcPr>
          <w:p w14:paraId="293A4CC9" w14:textId="77777777" w:rsidR="004A291A" w:rsidRPr="003A5B57" w:rsidRDefault="004A291A" w:rsidP="00396B5F">
            <w:pPr>
              <w:rPr>
                <w:sz w:val="20"/>
                <w:szCs w:val="20"/>
              </w:rPr>
            </w:pPr>
            <w:r w:rsidRPr="003A5B57">
              <w:rPr>
                <w:sz w:val="20"/>
                <w:szCs w:val="20"/>
              </w:rPr>
              <w:t>általános iskolai oktatás minősége</w:t>
            </w:r>
          </w:p>
        </w:tc>
        <w:tc>
          <w:tcPr>
            <w:tcW w:w="1249" w:type="dxa"/>
          </w:tcPr>
          <w:p w14:paraId="3CA077B6"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1249" w:type="dxa"/>
          </w:tcPr>
          <w:p w14:paraId="731D5FE6"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1247" w:type="dxa"/>
          </w:tcPr>
          <w:p w14:paraId="48F4F224"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7" w:type="dxa"/>
          </w:tcPr>
          <w:p w14:paraId="77FA2505"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7" w:type="dxa"/>
          </w:tcPr>
          <w:p w14:paraId="526B17C4"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7" w:type="dxa"/>
          </w:tcPr>
          <w:p w14:paraId="717BAA38"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7" w:type="dxa"/>
          </w:tcPr>
          <w:p w14:paraId="303E1564"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7" w:type="dxa"/>
          </w:tcPr>
          <w:p w14:paraId="58C7584C"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7" w:type="dxa"/>
          </w:tcPr>
          <w:p w14:paraId="72933393"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r>
      <w:tr w:rsidR="004A291A" w:rsidRPr="003A5B57" w14:paraId="00C57D4C" w14:textId="77777777" w:rsidTr="00B866AA">
        <w:tc>
          <w:tcPr>
            <w:cnfStyle w:val="001000000000" w:firstRow="0" w:lastRow="0" w:firstColumn="1" w:lastColumn="0" w:oddVBand="0" w:evenVBand="0" w:oddHBand="0" w:evenHBand="0" w:firstRowFirstColumn="0" w:firstRowLastColumn="0" w:lastRowFirstColumn="0" w:lastRowLastColumn="0"/>
            <w:tcW w:w="3288" w:type="dxa"/>
          </w:tcPr>
          <w:p w14:paraId="54CC13F9" w14:textId="77777777" w:rsidR="004A291A" w:rsidRPr="003A5B57" w:rsidRDefault="004A291A" w:rsidP="00396B5F">
            <w:pPr>
              <w:rPr>
                <w:sz w:val="20"/>
                <w:szCs w:val="20"/>
              </w:rPr>
            </w:pPr>
            <w:r w:rsidRPr="003A5B57">
              <w:rPr>
                <w:sz w:val="20"/>
                <w:szCs w:val="20"/>
              </w:rPr>
              <w:t>középiskolai oktatás infrastruktúra, felszereltség minősége</w:t>
            </w:r>
          </w:p>
        </w:tc>
        <w:tc>
          <w:tcPr>
            <w:tcW w:w="1249" w:type="dxa"/>
          </w:tcPr>
          <w:p w14:paraId="342729A6"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1249" w:type="dxa"/>
          </w:tcPr>
          <w:p w14:paraId="5D759840"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1247" w:type="dxa"/>
          </w:tcPr>
          <w:p w14:paraId="035EAC04"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7" w:type="dxa"/>
          </w:tcPr>
          <w:p w14:paraId="61F9C3FB"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7" w:type="dxa"/>
          </w:tcPr>
          <w:p w14:paraId="45E06CAB"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7" w:type="dxa"/>
          </w:tcPr>
          <w:p w14:paraId="4DB5B8F5"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7" w:type="dxa"/>
          </w:tcPr>
          <w:p w14:paraId="4F856ADE"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7" w:type="dxa"/>
          </w:tcPr>
          <w:p w14:paraId="4C6194A6"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7" w:type="dxa"/>
          </w:tcPr>
          <w:p w14:paraId="56908184"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r>
      <w:tr w:rsidR="004A291A" w:rsidRPr="003A5B57" w14:paraId="1635B78A" w14:textId="77777777" w:rsidTr="00B866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8" w:type="dxa"/>
          </w:tcPr>
          <w:p w14:paraId="33648601" w14:textId="77777777" w:rsidR="004A291A" w:rsidRPr="003A5B57" w:rsidRDefault="004A291A" w:rsidP="00396B5F">
            <w:pPr>
              <w:rPr>
                <w:sz w:val="20"/>
                <w:szCs w:val="20"/>
              </w:rPr>
            </w:pPr>
            <w:r w:rsidRPr="003A5B57">
              <w:rPr>
                <w:sz w:val="20"/>
                <w:szCs w:val="20"/>
              </w:rPr>
              <w:t>középfokú oktatás minősége</w:t>
            </w:r>
          </w:p>
        </w:tc>
        <w:tc>
          <w:tcPr>
            <w:tcW w:w="1249" w:type="dxa"/>
          </w:tcPr>
          <w:p w14:paraId="3275B373"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1249" w:type="dxa"/>
          </w:tcPr>
          <w:p w14:paraId="68721502"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1247" w:type="dxa"/>
          </w:tcPr>
          <w:p w14:paraId="7B9CE832"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7" w:type="dxa"/>
          </w:tcPr>
          <w:p w14:paraId="4D84AF10"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7" w:type="dxa"/>
          </w:tcPr>
          <w:p w14:paraId="763CDE0A"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7" w:type="dxa"/>
          </w:tcPr>
          <w:p w14:paraId="181F0EAF"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7" w:type="dxa"/>
          </w:tcPr>
          <w:p w14:paraId="7A831C86"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7" w:type="dxa"/>
          </w:tcPr>
          <w:p w14:paraId="12EA2F6D"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7" w:type="dxa"/>
          </w:tcPr>
          <w:p w14:paraId="3D2A2E0F"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r>
      <w:tr w:rsidR="004A291A" w:rsidRPr="003A5B57" w14:paraId="75C6B578" w14:textId="77777777" w:rsidTr="00B866AA">
        <w:tc>
          <w:tcPr>
            <w:cnfStyle w:val="001000000000" w:firstRow="0" w:lastRow="0" w:firstColumn="1" w:lastColumn="0" w:oddVBand="0" w:evenVBand="0" w:oddHBand="0" w:evenHBand="0" w:firstRowFirstColumn="0" w:firstRowLastColumn="0" w:lastRowFirstColumn="0" w:lastRowLastColumn="0"/>
            <w:tcW w:w="3288" w:type="dxa"/>
          </w:tcPr>
          <w:p w14:paraId="25CEE48E" w14:textId="77777777" w:rsidR="004A291A" w:rsidRPr="003A5B57" w:rsidRDefault="004A291A" w:rsidP="00396B5F">
            <w:pPr>
              <w:rPr>
                <w:sz w:val="20"/>
                <w:szCs w:val="20"/>
              </w:rPr>
            </w:pPr>
            <w:r w:rsidRPr="003A5B57">
              <w:rPr>
                <w:sz w:val="20"/>
                <w:szCs w:val="20"/>
              </w:rPr>
              <w:t>egészségügyi alapellátás időbeni elérhetősége</w:t>
            </w:r>
          </w:p>
        </w:tc>
        <w:tc>
          <w:tcPr>
            <w:tcW w:w="1249" w:type="dxa"/>
          </w:tcPr>
          <w:p w14:paraId="0D22D0A3"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1249" w:type="dxa"/>
          </w:tcPr>
          <w:p w14:paraId="0BAAC7C6"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1247" w:type="dxa"/>
          </w:tcPr>
          <w:p w14:paraId="31BEA024"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7" w:type="dxa"/>
          </w:tcPr>
          <w:p w14:paraId="79125B2B"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7" w:type="dxa"/>
          </w:tcPr>
          <w:p w14:paraId="50407582"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7" w:type="dxa"/>
          </w:tcPr>
          <w:p w14:paraId="53E8E3DA"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7" w:type="dxa"/>
          </w:tcPr>
          <w:p w14:paraId="287A040E"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7" w:type="dxa"/>
          </w:tcPr>
          <w:p w14:paraId="6BFA491A"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7" w:type="dxa"/>
          </w:tcPr>
          <w:p w14:paraId="7BD3573D"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r>
      <w:tr w:rsidR="004A291A" w:rsidRPr="003A5B57" w14:paraId="4D333449" w14:textId="77777777" w:rsidTr="00B866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8" w:type="dxa"/>
          </w:tcPr>
          <w:p w14:paraId="632CB59A" w14:textId="77777777" w:rsidR="004A291A" w:rsidRPr="003A5B57" w:rsidRDefault="004A291A" w:rsidP="00396B5F">
            <w:pPr>
              <w:rPr>
                <w:sz w:val="20"/>
                <w:szCs w:val="20"/>
              </w:rPr>
            </w:pPr>
            <w:r w:rsidRPr="003A5B57">
              <w:rPr>
                <w:sz w:val="20"/>
                <w:szCs w:val="20"/>
              </w:rPr>
              <w:t>egészségügyi alapellátás minősége</w:t>
            </w:r>
          </w:p>
        </w:tc>
        <w:tc>
          <w:tcPr>
            <w:tcW w:w="1249" w:type="dxa"/>
          </w:tcPr>
          <w:p w14:paraId="453FBC45"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1249" w:type="dxa"/>
          </w:tcPr>
          <w:p w14:paraId="39268F6A"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1247" w:type="dxa"/>
          </w:tcPr>
          <w:p w14:paraId="1758A203"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7" w:type="dxa"/>
          </w:tcPr>
          <w:p w14:paraId="3E4C1206"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7" w:type="dxa"/>
          </w:tcPr>
          <w:p w14:paraId="075C4E38"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7" w:type="dxa"/>
          </w:tcPr>
          <w:p w14:paraId="7B316C3E"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7" w:type="dxa"/>
          </w:tcPr>
          <w:p w14:paraId="321285AE"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7" w:type="dxa"/>
          </w:tcPr>
          <w:p w14:paraId="0B9F2122"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7" w:type="dxa"/>
          </w:tcPr>
          <w:p w14:paraId="72C6BC50"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r>
      <w:tr w:rsidR="004A291A" w:rsidRPr="003A5B57" w14:paraId="5FE49E7F" w14:textId="77777777" w:rsidTr="00B866AA">
        <w:tc>
          <w:tcPr>
            <w:cnfStyle w:val="001000000000" w:firstRow="0" w:lastRow="0" w:firstColumn="1" w:lastColumn="0" w:oddVBand="0" w:evenVBand="0" w:oddHBand="0" w:evenHBand="0" w:firstRowFirstColumn="0" w:firstRowLastColumn="0" w:lastRowFirstColumn="0" w:lastRowLastColumn="0"/>
            <w:tcW w:w="3288" w:type="dxa"/>
          </w:tcPr>
          <w:p w14:paraId="4069ABA9" w14:textId="77777777" w:rsidR="004A291A" w:rsidRPr="003A5B57" w:rsidRDefault="004A291A" w:rsidP="00396B5F">
            <w:pPr>
              <w:rPr>
                <w:sz w:val="20"/>
                <w:szCs w:val="20"/>
              </w:rPr>
            </w:pPr>
            <w:r w:rsidRPr="003A5B57">
              <w:rPr>
                <w:sz w:val="20"/>
                <w:szCs w:val="20"/>
              </w:rPr>
              <w:t>egészségügyi szakellátás időbeni elérhetősége</w:t>
            </w:r>
          </w:p>
        </w:tc>
        <w:tc>
          <w:tcPr>
            <w:tcW w:w="1249" w:type="dxa"/>
          </w:tcPr>
          <w:p w14:paraId="30EB55C0"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1249" w:type="dxa"/>
          </w:tcPr>
          <w:p w14:paraId="4F457B0B"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1247" w:type="dxa"/>
          </w:tcPr>
          <w:p w14:paraId="378E3C19"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7" w:type="dxa"/>
          </w:tcPr>
          <w:p w14:paraId="66A46285"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7" w:type="dxa"/>
          </w:tcPr>
          <w:p w14:paraId="4B64878B"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7" w:type="dxa"/>
          </w:tcPr>
          <w:p w14:paraId="6AB0C9AB"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7" w:type="dxa"/>
          </w:tcPr>
          <w:p w14:paraId="1B358DB9"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7" w:type="dxa"/>
          </w:tcPr>
          <w:p w14:paraId="708ABB8F"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7" w:type="dxa"/>
          </w:tcPr>
          <w:p w14:paraId="154A567C"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r>
      <w:tr w:rsidR="004A291A" w:rsidRPr="003A5B57" w14:paraId="11D85F28" w14:textId="77777777" w:rsidTr="00B866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8" w:type="dxa"/>
          </w:tcPr>
          <w:p w14:paraId="60A16AF7" w14:textId="77777777" w:rsidR="004A291A" w:rsidRPr="003A5B57" w:rsidRDefault="004A291A" w:rsidP="00396B5F">
            <w:pPr>
              <w:rPr>
                <w:sz w:val="20"/>
                <w:szCs w:val="20"/>
              </w:rPr>
            </w:pPr>
            <w:r w:rsidRPr="003A5B57">
              <w:rPr>
                <w:sz w:val="20"/>
                <w:szCs w:val="20"/>
              </w:rPr>
              <w:t>egészségügyi szakellátás (járóbeteg ellátás) minősége</w:t>
            </w:r>
          </w:p>
        </w:tc>
        <w:tc>
          <w:tcPr>
            <w:tcW w:w="1249" w:type="dxa"/>
          </w:tcPr>
          <w:p w14:paraId="2B917719"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1249" w:type="dxa"/>
          </w:tcPr>
          <w:p w14:paraId="0692CD1B"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1247" w:type="dxa"/>
          </w:tcPr>
          <w:p w14:paraId="48D3422D"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7" w:type="dxa"/>
          </w:tcPr>
          <w:p w14:paraId="6B9E891E"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7" w:type="dxa"/>
          </w:tcPr>
          <w:p w14:paraId="3BFF3CC2"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7" w:type="dxa"/>
          </w:tcPr>
          <w:p w14:paraId="49CAB7DE"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7" w:type="dxa"/>
          </w:tcPr>
          <w:p w14:paraId="00FC8DE1"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7" w:type="dxa"/>
          </w:tcPr>
          <w:p w14:paraId="73DB9620"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7" w:type="dxa"/>
          </w:tcPr>
          <w:p w14:paraId="4A1B3BF7"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r>
      <w:tr w:rsidR="004A291A" w:rsidRPr="003A5B57" w14:paraId="036D3882" w14:textId="77777777" w:rsidTr="00B866AA">
        <w:tc>
          <w:tcPr>
            <w:cnfStyle w:val="001000000000" w:firstRow="0" w:lastRow="0" w:firstColumn="1" w:lastColumn="0" w:oddVBand="0" w:evenVBand="0" w:oddHBand="0" w:evenHBand="0" w:firstRowFirstColumn="0" w:firstRowLastColumn="0" w:lastRowFirstColumn="0" w:lastRowLastColumn="0"/>
            <w:tcW w:w="3288" w:type="dxa"/>
          </w:tcPr>
          <w:p w14:paraId="34C72EA4" w14:textId="77777777" w:rsidR="004A291A" w:rsidRPr="003A5B57" w:rsidRDefault="004A291A" w:rsidP="00396B5F">
            <w:pPr>
              <w:rPr>
                <w:sz w:val="20"/>
                <w:szCs w:val="20"/>
              </w:rPr>
            </w:pPr>
            <w:r w:rsidRPr="003A5B57">
              <w:rPr>
                <w:sz w:val="20"/>
                <w:szCs w:val="20"/>
              </w:rPr>
              <w:t>kulturális szolgáltatások (intézményekhez kötött pl. mozi, könyvtár, színház stb.) elérhetősége</w:t>
            </w:r>
          </w:p>
        </w:tc>
        <w:tc>
          <w:tcPr>
            <w:tcW w:w="1249" w:type="dxa"/>
          </w:tcPr>
          <w:p w14:paraId="58550A64"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1249" w:type="dxa"/>
          </w:tcPr>
          <w:p w14:paraId="517C7CBD"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1247" w:type="dxa"/>
          </w:tcPr>
          <w:p w14:paraId="2FCA3368"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7" w:type="dxa"/>
          </w:tcPr>
          <w:p w14:paraId="7B22E0F6"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7" w:type="dxa"/>
          </w:tcPr>
          <w:p w14:paraId="041D48D0"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7" w:type="dxa"/>
          </w:tcPr>
          <w:p w14:paraId="727F0862"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7" w:type="dxa"/>
          </w:tcPr>
          <w:p w14:paraId="0E7199FB"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7" w:type="dxa"/>
          </w:tcPr>
          <w:p w14:paraId="372CE7C2"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7" w:type="dxa"/>
          </w:tcPr>
          <w:p w14:paraId="50C3D272"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r>
      <w:tr w:rsidR="004A291A" w:rsidRPr="003A5B57" w14:paraId="4F5939DE" w14:textId="77777777" w:rsidTr="00B866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8" w:type="dxa"/>
          </w:tcPr>
          <w:p w14:paraId="101D8595" w14:textId="77777777" w:rsidR="004A291A" w:rsidRPr="003A5B57" w:rsidRDefault="004A291A" w:rsidP="00396B5F">
            <w:pPr>
              <w:rPr>
                <w:sz w:val="20"/>
                <w:szCs w:val="20"/>
              </w:rPr>
            </w:pPr>
            <w:r w:rsidRPr="003A5B57">
              <w:rPr>
                <w:sz w:val="20"/>
                <w:szCs w:val="20"/>
              </w:rPr>
              <w:t>kulturális szolgáltatások (intézményekhez kötött pl. mozi, könyvtár, színház stb.) minősége</w:t>
            </w:r>
          </w:p>
        </w:tc>
        <w:tc>
          <w:tcPr>
            <w:tcW w:w="1249" w:type="dxa"/>
          </w:tcPr>
          <w:p w14:paraId="579A5B00"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1249" w:type="dxa"/>
          </w:tcPr>
          <w:p w14:paraId="57A1FFD7"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1247" w:type="dxa"/>
          </w:tcPr>
          <w:p w14:paraId="7CE0CA12"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7" w:type="dxa"/>
          </w:tcPr>
          <w:p w14:paraId="56B5151D"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7" w:type="dxa"/>
          </w:tcPr>
          <w:p w14:paraId="7BF7EE0C"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7" w:type="dxa"/>
          </w:tcPr>
          <w:p w14:paraId="71742D81"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7" w:type="dxa"/>
          </w:tcPr>
          <w:p w14:paraId="1102A47A"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7" w:type="dxa"/>
          </w:tcPr>
          <w:p w14:paraId="2D6CA47A"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7" w:type="dxa"/>
          </w:tcPr>
          <w:p w14:paraId="3BEEB316"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r>
      <w:tr w:rsidR="004A291A" w:rsidRPr="003A5B57" w14:paraId="19DE133D" w14:textId="77777777" w:rsidTr="00B866AA">
        <w:tc>
          <w:tcPr>
            <w:cnfStyle w:val="001000000000" w:firstRow="0" w:lastRow="0" w:firstColumn="1" w:lastColumn="0" w:oddVBand="0" w:evenVBand="0" w:oddHBand="0" w:evenHBand="0" w:firstRowFirstColumn="0" w:firstRowLastColumn="0" w:lastRowFirstColumn="0" w:lastRowLastColumn="0"/>
            <w:tcW w:w="3288" w:type="dxa"/>
          </w:tcPr>
          <w:p w14:paraId="2D0DE28D" w14:textId="77777777" w:rsidR="004A291A" w:rsidRPr="003A5B57" w:rsidRDefault="004A291A" w:rsidP="00396B5F">
            <w:pPr>
              <w:rPr>
                <w:sz w:val="20"/>
                <w:szCs w:val="20"/>
              </w:rPr>
            </w:pPr>
            <w:r w:rsidRPr="003A5B57">
              <w:rPr>
                <w:sz w:val="20"/>
                <w:szCs w:val="20"/>
              </w:rPr>
              <w:t>kulturális szolgáltatások, városi programok száma/ gyakorisága</w:t>
            </w:r>
          </w:p>
        </w:tc>
        <w:tc>
          <w:tcPr>
            <w:tcW w:w="1249" w:type="dxa"/>
          </w:tcPr>
          <w:p w14:paraId="08B8FA17"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1249" w:type="dxa"/>
          </w:tcPr>
          <w:p w14:paraId="3B5F070B"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1247" w:type="dxa"/>
          </w:tcPr>
          <w:p w14:paraId="479DFDCC"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7" w:type="dxa"/>
          </w:tcPr>
          <w:p w14:paraId="131E5BEB"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7" w:type="dxa"/>
          </w:tcPr>
          <w:p w14:paraId="0EB913ED"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7" w:type="dxa"/>
          </w:tcPr>
          <w:p w14:paraId="6D3E1E7F"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7" w:type="dxa"/>
          </w:tcPr>
          <w:p w14:paraId="0324DF35"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7" w:type="dxa"/>
          </w:tcPr>
          <w:p w14:paraId="3893AB7A"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7" w:type="dxa"/>
          </w:tcPr>
          <w:p w14:paraId="14263C25"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r>
      <w:tr w:rsidR="004A291A" w:rsidRPr="003A5B57" w14:paraId="542B2A88" w14:textId="77777777" w:rsidTr="00B866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8" w:type="dxa"/>
          </w:tcPr>
          <w:p w14:paraId="7794BCAF" w14:textId="77777777" w:rsidR="004A291A" w:rsidRPr="003A5B57" w:rsidRDefault="004A291A" w:rsidP="00396B5F">
            <w:pPr>
              <w:rPr>
                <w:sz w:val="20"/>
                <w:szCs w:val="20"/>
              </w:rPr>
            </w:pPr>
            <w:r w:rsidRPr="003A5B57">
              <w:rPr>
                <w:sz w:val="20"/>
                <w:szCs w:val="20"/>
              </w:rPr>
              <w:t>kulturális szolgáltatások, városi programok minősége</w:t>
            </w:r>
          </w:p>
        </w:tc>
        <w:tc>
          <w:tcPr>
            <w:tcW w:w="1249" w:type="dxa"/>
          </w:tcPr>
          <w:p w14:paraId="20178840"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1249" w:type="dxa"/>
          </w:tcPr>
          <w:p w14:paraId="41D2D0B3"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1247" w:type="dxa"/>
          </w:tcPr>
          <w:p w14:paraId="4F9D2783"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7" w:type="dxa"/>
          </w:tcPr>
          <w:p w14:paraId="5B01A72D"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7" w:type="dxa"/>
          </w:tcPr>
          <w:p w14:paraId="69775A56"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7" w:type="dxa"/>
          </w:tcPr>
          <w:p w14:paraId="22D19226"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7" w:type="dxa"/>
          </w:tcPr>
          <w:p w14:paraId="5CE08DC6"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7" w:type="dxa"/>
          </w:tcPr>
          <w:p w14:paraId="2DABDA32"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7" w:type="dxa"/>
          </w:tcPr>
          <w:p w14:paraId="34DE6DE8"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r>
      <w:tr w:rsidR="004A291A" w:rsidRPr="003A5B57" w14:paraId="629A8AAF" w14:textId="77777777" w:rsidTr="00B866AA">
        <w:tc>
          <w:tcPr>
            <w:cnfStyle w:val="001000000000" w:firstRow="0" w:lastRow="0" w:firstColumn="1" w:lastColumn="0" w:oddVBand="0" w:evenVBand="0" w:oddHBand="0" w:evenHBand="0" w:firstRowFirstColumn="0" w:firstRowLastColumn="0" w:lastRowFirstColumn="0" w:lastRowLastColumn="0"/>
            <w:tcW w:w="3288" w:type="dxa"/>
          </w:tcPr>
          <w:p w14:paraId="170B87AA" w14:textId="77777777" w:rsidR="004A291A" w:rsidRPr="003A5B57" w:rsidRDefault="004A291A" w:rsidP="00396B5F">
            <w:pPr>
              <w:rPr>
                <w:sz w:val="20"/>
                <w:szCs w:val="20"/>
              </w:rPr>
            </w:pPr>
            <w:r w:rsidRPr="003A5B57">
              <w:rPr>
                <w:sz w:val="20"/>
                <w:szCs w:val="20"/>
              </w:rPr>
              <w:t>városi közösség összetartása</w:t>
            </w:r>
          </w:p>
        </w:tc>
        <w:tc>
          <w:tcPr>
            <w:tcW w:w="1249" w:type="dxa"/>
          </w:tcPr>
          <w:p w14:paraId="30603995"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1249" w:type="dxa"/>
          </w:tcPr>
          <w:p w14:paraId="768DE523"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1247" w:type="dxa"/>
          </w:tcPr>
          <w:p w14:paraId="3C9C7204"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7" w:type="dxa"/>
          </w:tcPr>
          <w:p w14:paraId="58CED87F"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7" w:type="dxa"/>
          </w:tcPr>
          <w:p w14:paraId="12546033"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7" w:type="dxa"/>
          </w:tcPr>
          <w:p w14:paraId="49FB32C2"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7" w:type="dxa"/>
          </w:tcPr>
          <w:p w14:paraId="44D71917"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7" w:type="dxa"/>
          </w:tcPr>
          <w:p w14:paraId="0AEA4E51"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7" w:type="dxa"/>
          </w:tcPr>
          <w:p w14:paraId="59CB2D6D"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r>
      <w:tr w:rsidR="004A291A" w:rsidRPr="003A5B57" w14:paraId="6F40E30E" w14:textId="77777777" w:rsidTr="00B866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8" w:type="dxa"/>
          </w:tcPr>
          <w:p w14:paraId="5DC73E7A" w14:textId="77777777" w:rsidR="004A291A" w:rsidRPr="003A5B57" w:rsidRDefault="004A291A" w:rsidP="00396B5F">
            <w:pPr>
              <w:rPr>
                <w:sz w:val="20"/>
                <w:szCs w:val="20"/>
              </w:rPr>
            </w:pPr>
            <w:r w:rsidRPr="003A5B57">
              <w:rPr>
                <w:sz w:val="20"/>
                <w:szCs w:val="20"/>
              </w:rPr>
              <w:lastRenderedPageBreak/>
              <w:t>szociális ellátás („akár saját, akár valamely családtag okán pl. idősellátás”)</w:t>
            </w:r>
          </w:p>
        </w:tc>
        <w:tc>
          <w:tcPr>
            <w:tcW w:w="1249" w:type="dxa"/>
          </w:tcPr>
          <w:p w14:paraId="3FB4C588"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1249" w:type="dxa"/>
          </w:tcPr>
          <w:p w14:paraId="150ACBE0"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1247" w:type="dxa"/>
          </w:tcPr>
          <w:p w14:paraId="5A3BFF34"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7" w:type="dxa"/>
          </w:tcPr>
          <w:p w14:paraId="4ABA5BE3"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7" w:type="dxa"/>
          </w:tcPr>
          <w:p w14:paraId="6A63DFD1"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7" w:type="dxa"/>
          </w:tcPr>
          <w:p w14:paraId="148E324A"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7" w:type="dxa"/>
          </w:tcPr>
          <w:p w14:paraId="2E2C00CC"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7" w:type="dxa"/>
          </w:tcPr>
          <w:p w14:paraId="692769A0"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7" w:type="dxa"/>
          </w:tcPr>
          <w:p w14:paraId="280BFEF6"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r>
      <w:tr w:rsidR="004A291A" w:rsidRPr="003A5B57" w14:paraId="1946A307" w14:textId="77777777" w:rsidTr="00B866AA">
        <w:tc>
          <w:tcPr>
            <w:cnfStyle w:val="001000000000" w:firstRow="0" w:lastRow="0" w:firstColumn="1" w:lastColumn="0" w:oddVBand="0" w:evenVBand="0" w:oddHBand="0" w:evenHBand="0" w:firstRowFirstColumn="0" w:firstRowLastColumn="0" w:lastRowFirstColumn="0" w:lastRowLastColumn="0"/>
            <w:tcW w:w="3288" w:type="dxa"/>
          </w:tcPr>
          <w:p w14:paraId="27537910" w14:textId="77777777" w:rsidR="004A291A" w:rsidRPr="003A5B57" w:rsidRDefault="004A291A" w:rsidP="00396B5F">
            <w:pPr>
              <w:rPr>
                <w:sz w:val="20"/>
                <w:szCs w:val="20"/>
              </w:rPr>
            </w:pPr>
            <w:r w:rsidRPr="003A5B57">
              <w:rPr>
                <w:sz w:val="20"/>
                <w:szCs w:val="20"/>
              </w:rPr>
              <w:t>bölcsődei ellátás</w:t>
            </w:r>
          </w:p>
        </w:tc>
        <w:tc>
          <w:tcPr>
            <w:tcW w:w="1249" w:type="dxa"/>
          </w:tcPr>
          <w:p w14:paraId="485820B8"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1249" w:type="dxa"/>
          </w:tcPr>
          <w:p w14:paraId="77EC1EBD"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1247" w:type="dxa"/>
          </w:tcPr>
          <w:p w14:paraId="38642814"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7" w:type="dxa"/>
          </w:tcPr>
          <w:p w14:paraId="756264FF"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7" w:type="dxa"/>
          </w:tcPr>
          <w:p w14:paraId="5AC993C1"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7" w:type="dxa"/>
          </w:tcPr>
          <w:p w14:paraId="02363C8B"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7" w:type="dxa"/>
          </w:tcPr>
          <w:p w14:paraId="75BD4369"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7" w:type="dxa"/>
          </w:tcPr>
          <w:p w14:paraId="78D005B6"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7" w:type="dxa"/>
          </w:tcPr>
          <w:p w14:paraId="5F77FD8B"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r>
      <w:tr w:rsidR="004A291A" w:rsidRPr="003A5B57" w14:paraId="15E619A5" w14:textId="77777777" w:rsidTr="00B866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8" w:type="dxa"/>
          </w:tcPr>
          <w:p w14:paraId="45E8FBBD" w14:textId="77777777" w:rsidR="004A291A" w:rsidRPr="003A5B57" w:rsidRDefault="004A291A" w:rsidP="00396B5F">
            <w:pPr>
              <w:rPr>
                <w:sz w:val="20"/>
                <w:szCs w:val="20"/>
              </w:rPr>
            </w:pPr>
            <w:r w:rsidRPr="003A5B57">
              <w:rPr>
                <w:sz w:val="20"/>
                <w:szCs w:val="20"/>
              </w:rPr>
              <w:t>hivatali ügyintézés hatékonysága (polgármesteri hivatal)</w:t>
            </w:r>
          </w:p>
        </w:tc>
        <w:tc>
          <w:tcPr>
            <w:tcW w:w="1249" w:type="dxa"/>
          </w:tcPr>
          <w:p w14:paraId="160E6458"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1249" w:type="dxa"/>
          </w:tcPr>
          <w:p w14:paraId="412C3FE9"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1247" w:type="dxa"/>
          </w:tcPr>
          <w:p w14:paraId="599CB379"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7" w:type="dxa"/>
          </w:tcPr>
          <w:p w14:paraId="6B9DFD06"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7" w:type="dxa"/>
          </w:tcPr>
          <w:p w14:paraId="2700C7BE"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7" w:type="dxa"/>
          </w:tcPr>
          <w:p w14:paraId="63FB818A"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7" w:type="dxa"/>
          </w:tcPr>
          <w:p w14:paraId="42A569D8"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7" w:type="dxa"/>
          </w:tcPr>
          <w:p w14:paraId="5EDA4DB9"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7" w:type="dxa"/>
          </w:tcPr>
          <w:p w14:paraId="77E48C45"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r>
      <w:tr w:rsidR="004A291A" w:rsidRPr="00925704" w14:paraId="178741D4" w14:textId="77777777" w:rsidTr="00B866AA">
        <w:tc>
          <w:tcPr>
            <w:cnfStyle w:val="001000000000" w:firstRow="0" w:lastRow="0" w:firstColumn="1" w:lastColumn="0" w:oddVBand="0" w:evenVBand="0" w:oddHBand="0" w:evenHBand="0" w:firstRowFirstColumn="0" w:firstRowLastColumn="0" w:lastRowFirstColumn="0" w:lastRowLastColumn="0"/>
            <w:tcW w:w="3288" w:type="dxa"/>
          </w:tcPr>
          <w:p w14:paraId="37729C0B" w14:textId="77777777" w:rsidR="004A291A" w:rsidRPr="00925704" w:rsidRDefault="004A291A" w:rsidP="00396B5F">
            <w:pPr>
              <w:rPr>
                <w:sz w:val="20"/>
                <w:szCs w:val="20"/>
              </w:rPr>
            </w:pPr>
            <w:r w:rsidRPr="003A5B57">
              <w:rPr>
                <w:sz w:val="20"/>
                <w:szCs w:val="20"/>
              </w:rPr>
              <w:t>hivatali ügyintézés hatékonysága (kormányhivatal)</w:t>
            </w:r>
          </w:p>
        </w:tc>
        <w:tc>
          <w:tcPr>
            <w:tcW w:w="1249" w:type="dxa"/>
          </w:tcPr>
          <w:p w14:paraId="42D92850" w14:textId="77777777" w:rsidR="004A291A" w:rsidRPr="00925704"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1249" w:type="dxa"/>
          </w:tcPr>
          <w:p w14:paraId="1FEC687F" w14:textId="77777777" w:rsidR="004A291A" w:rsidRPr="00925704"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1247" w:type="dxa"/>
          </w:tcPr>
          <w:p w14:paraId="4B718509" w14:textId="77777777" w:rsidR="004A291A" w:rsidRPr="00925704"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7" w:type="dxa"/>
          </w:tcPr>
          <w:p w14:paraId="5D098D40" w14:textId="77777777" w:rsidR="004A291A" w:rsidRPr="00925704"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7" w:type="dxa"/>
          </w:tcPr>
          <w:p w14:paraId="527CA811" w14:textId="77777777" w:rsidR="004A291A" w:rsidRPr="00925704"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7" w:type="dxa"/>
          </w:tcPr>
          <w:p w14:paraId="13486986" w14:textId="77777777" w:rsidR="004A291A" w:rsidRPr="00925704"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7" w:type="dxa"/>
          </w:tcPr>
          <w:p w14:paraId="5C04E8E2" w14:textId="77777777" w:rsidR="004A291A" w:rsidRPr="00925704"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7" w:type="dxa"/>
          </w:tcPr>
          <w:p w14:paraId="43671093" w14:textId="77777777" w:rsidR="004A291A" w:rsidRPr="00925704"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7" w:type="dxa"/>
          </w:tcPr>
          <w:p w14:paraId="63F3B583" w14:textId="77777777" w:rsidR="004A291A" w:rsidRPr="00925704"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r>
    </w:tbl>
    <w:p w14:paraId="3AF51052" w14:textId="77777777" w:rsidR="004A291A" w:rsidRPr="00925704" w:rsidRDefault="004A291A" w:rsidP="004A291A">
      <w:pPr>
        <w:rPr>
          <w:i/>
          <w:iCs/>
        </w:rPr>
      </w:pPr>
    </w:p>
    <w:p w14:paraId="667FFD5E" w14:textId="77777777" w:rsidR="004A291A" w:rsidRPr="00925704" w:rsidRDefault="004A291A" w:rsidP="004A291A">
      <w:pPr>
        <w:rPr>
          <w:b/>
          <w:bCs/>
          <w:sz w:val="20"/>
          <w:szCs w:val="20"/>
        </w:rPr>
      </w:pPr>
      <w:r w:rsidRPr="00925704">
        <w:rPr>
          <w:b/>
          <w:bCs/>
          <w:sz w:val="20"/>
          <w:szCs w:val="20"/>
        </w:rPr>
        <w:t>4. Kérjük, értékelje Mórahalom közterületeinek és közlekedésének minőségét és mennyiségét amennyiben igénybe veszi, egy 1-től 5-ig tartó skálán!</w:t>
      </w:r>
    </w:p>
    <w:p w14:paraId="5727E859" w14:textId="77777777" w:rsidR="004A291A" w:rsidRPr="00925704" w:rsidRDefault="004A291A" w:rsidP="004A291A">
      <w:pPr>
        <w:rPr>
          <w:i/>
          <w:iCs/>
          <w:sz w:val="20"/>
          <w:szCs w:val="20"/>
        </w:rPr>
      </w:pPr>
      <w:r w:rsidRPr="00925704">
        <w:rPr>
          <w:i/>
          <w:iCs/>
          <w:sz w:val="20"/>
          <w:szCs w:val="20"/>
        </w:rPr>
        <w:t>Kérjük, amennyiben nem veszi igénybe a szolgáltatást, a felsorolt válaszlehetőségek közül válasszon! Az értékelés során az 1-est válasszon, amennyiben egyáltalán nem elégedett a szolgáltatással, 5-öst, amennyiben teljesen elégedett. Amennyiben igénybe veszi az adott szolgáltatást, de nem tudja, vagy nem kívánja értékelni, válassza a „0” lehetőséget.</w:t>
      </w:r>
    </w:p>
    <w:p w14:paraId="31097912" w14:textId="77777777" w:rsidR="004A291A" w:rsidRPr="00925704" w:rsidRDefault="004A291A" w:rsidP="004A291A">
      <w:pPr>
        <w:rPr>
          <w:b/>
          <w:bCs/>
          <w:sz w:val="20"/>
          <w:szCs w:val="20"/>
        </w:rPr>
      </w:pPr>
    </w:p>
    <w:tbl>
      <w:tblPr>
        <w:tblStyle w:val="Tblzatrcsos5stt1jellszn10"/>
        <w:tblW w:w="8964" w:type="dxa"/>
        <w:tblLook w:val="04A0" w:firstRow="1" w:lastRow="0" w:firstColumn="1" w:lastColumn="0" w:noHBand="0" w:noVBand="1"/>
      </w:tblPr>
      <w:tblGrid>
        <w:gridCol w:w="3288"/>
        <w:gridCol w:w="1249"/>
        <w:gridCol w:w="1249"/>
        <w:gridCol w:w="1247"/>
        <w:gridCol w:w="321"/>
        <w:gridCol w:w="322"/>
        <w:gridCol w:w="322"/>
        <w:gridCol w:w="322"/>
        <w:gridCol w:w="322"/>
        <w:gridCol w:w="322"/>
      </w:tblGrid>
      <w:tr w:rsidR="004A291A" w:rsidRPr="003A5B57" w14:paraId="2EDF449D" w14:textId="77777777" w:rsidTr="005103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88" w:type="dxa"/>
          </w:tcPr>
          <w:p w14:paraId="5376801A" w14:textId="77777777" w:rsidR="004A291A" w:rsidRPr="00925704" w:rsidRDefault="004A291A" w:rsidP="00396B5F">
            <w:pPr>
              <w:rPr>
                <w:b w:val="0"/>
                <w:bCs w:val="0"/>
                <w:sz w:val="20"/>
                <w:szCs w:val="20"/>
              </w:rPr>
            </w:pPr>
          </w:p>
        </w:tc>
        <w:tc>
          <w:tcPr>
            <w:tcW w:w="1249" w:type="dxa"/>
          </w:tcPr>
          <w:p w14:paraId="041D5A1D" w14:textId="77777777" w:rsidR="004A291A" w:rsidRPr="003A5B57" w:rsidRDefault="004A291A" w:rsidP="00396B5F">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A5B57">
              <w:rPr>
                <w:sz w:val="20"/>
                <w:szCs w:val="20"/>
              </w:rPr>
              <w:t>Tudomásom szerint nem elérhető a városban</w:t>
            </w:r>
          </w:p>
        </w:tc>
        <w:tc>
          <w:tcPr>
            <w:tcW w:w="1249" w:type="dxa"/>
          </w:tcPr>
          <w:p w14:paraId="7516B6E4" w14:textId="77777777" w:rsidR="004A291A" w:rsidRPr="003A5B57" w:rsidRDefault="004A291A" w:rsidP="00396B5F">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A5B57">
              <w:rPr>
                <w:sz w:val="20"/>
                <w:szCs w:val="20"/>
              </w:rPr>
              <w:t>Tudomásom szerint van a városban, de nem veszem igénybe</w:t>
            </w:r>
          </w:p>
        </w:tc>
        <w:tc>
          <w:tcPr>
            <w:tcW w:w="1247" w:type="dxa"/>
          </w:tcPr>
          <w:p w14:paraId="0373370D" w14:textId="77777777" w:rsidR="004A291A" w:rsidRPr="003A5B57" w:rsidRDefault="004A291A" w:rsidP="00396B5F">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A5B57">
              <w:rPr>
                <w:sz w:val="20"/>
                <w:szCs w:val="20"/>
              </w:rPr>
              <w:t>Nincs a városban pedig igénybe venném</w:t>
            </w:r>
          </w:p>
        </w:tc>
        <w:tc>
          <w:tcPr>
            <w:tcW w:w="321" w:type="dxa"/>
          </w:tcPr>
          <w:p w14:paraId="7613A8B0" w14:textId="77777777" w:rsidR="004A291A" w:rsidRPr="003A5B57" w:rsidRDefault="004A291A" w:rsidP="00396B5F">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A5B57">
              <w:rPr>
                <w:sz w:val="20"/>
                <w:szCs w:val="20"/>
              </w:rPr>
              <w:t>0</w:t>
            </w:r>
          </w:p>
        </w:tc>
        <w:tc>
          <w:tcPr>
            <w:tcW w:w="322" w:type="dxa"/>
          </w:tcPr>
          <w:p w14:paraId="6B3B6644" w14:textId="77777777" w:rsidR="004A291A" w:rsidRPr="003A5B57" w:rsidRDefault="004A291A" w:rsidP="00396B5F">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A5B57">
              <w:rPr>
                <w:sz w:val="20"/>
                <w:szCs w:val="20"/>
              </w:rPr>
              <w:t>1</w:t>
            </w:r>
          </w:p>
        </w:tc>
        <w:tc>
          <w:tcPr>
            <w:tcW w:w="322" w:type="dxa"/>
          </w:tcPr>
          <w:p w14:paraId="60CF2222" w14:textId="77777777" w:rsidR="004A291A" w:rsidRPr="003A5B57" w:rsidRDefault="004A291A" w:rsidP="00396B5F">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A5B57">
              <w:rPr>
                <w:sz w:val="20"/>
                <w:szCs w:val="20"/>
              </w:rPr>
              <w:t>2</w:t>
            </w:r>
          </w:p>
        </w:tc>
        <w:tc>
          <w:tcPr>
            <w:tcW w:w="322" w:type="dxa"/>
          </w:tcPr>
          <w:p w14:paraId="055D4DB1" w14:textId="77777777" w:rsidR="004A291A" w:rsidRPr="003A5B57" w:rsidRDefault="004A291A" w:rsidP="00396B5F">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A5B57">
              <w:rPr>
                <w:sz w:val="20"/>
                <w:szCs w:val="20"/>
              </w:rPr>
              <w:t>3</w:t>
            </w:r>
          </w:p>
        </w:tc>
        <w:tc>
          <w:tcPr>
            <w:tcW w:w="322" w:type="dxa"/>
          </w:tcPr>
          <w:p w14:paraId="677A42E2" w14:textId="77777777" w:rsidR="004A291A" w:rsidRPr="003A5B57" w:rsidRDefault="004A291A" w:rsidP="00396B5F">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A5B57">
              <w:rPr>
                <w:sz w:val="20"/>
                <w:szCs w:val="20"/>
              </w:rPr>
              <w:t>4</w:t>
            </w:r>
          </w:p>
        </w:tc>
        <w:tc>
          <w:tcPr>
            <w:tcW w:w="322" w:type="dxa"/>
          </w:tcPr>
          <w:p w14:paraId="5864D229" w14:textId="77777777" w:rsidR="004A291A" w:rsidRPr="003A5B57" w:rsidRDefault="004A291A" w:rsidP="00396B5F">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A5B57">
              <w:rPr>
                <w:sz w:val="20"/>
                <w:szCs w:val="20"/>
              </w:rPr>
              <w:t>5</w:t>
            </w:r>
          </w:p>
        </w:tc>
      </w:tr>
      <w:tr w:rsidR="004A291A" w:rsidRPr="003A5B57" w14:paraId="6AB85238" w14:textId="77777777" w:rsidTr="00510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8" w:type="dxa"/>
          </w:tcPr>
          <w:p w14:paraId="46580D15" w14:textId="77777777" w:rsidR="004A291A" w:rsidRPr="003A5B57" w:rsidRDefault="004A291A" w:rsidP="00396B5F">
            <w:pPr>
              <w:rPr>
                <w:sz w:val="20"/>
                <w:szCs w:val="20"/>
              </w:rPr>
            </w:pPr>
            <w:r w:rsidRPr="003A5B57">
              <w:rPr>
                <w:sz w:val="20"/>
                <w:szCs w:val="20"/>
              </w:rPr>
              <w:t>közterületek minősége általában (közterek, utak stb.)</w:t>
            </w:r>
          </w:p>
        </w:tc>
        <w:tc>
          <w:tcPr>
            <w:tcW w:w="1249" w:type="dxa"/>
          </w:tcPr>
          <w:p w14:paraId="3AFAB47F"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1249" w:type="dxa"/>
          </w:tcPr>
          <w:p w14:paraId="3EEB4C1F"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1247" w:type="dxa"/>
          </w:tcPr>
          <w:p w14:paraId="63D40EE3"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1" w:type="dxa"/>
          </w:tcPr>
          <w:p w14:paraId="594BFB32"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52F09A1C"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7355020E"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1F3CC3C8"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792F8A52"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2FDA749C"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r>
      <w:tr w:rsidR="004A291A" w:rsidRPr="003A5B57" w14:paraId="0060ED42" w14:textId="77777777" w:rsidTr="00510385">
        <w:tc>
          <w:tcPr>
            <w:cnfStyle w:val="001000000000" w:firstRow="0" w:lastRow="0" w:firstColumn="1" w:lastColumn="0" w:oddVBand="0" w:evenVBand="0" w:oddHBand="0" w:evenHBand="0" w:firstRowFirstColumn="0" w:firstRowLastColumn="0" w:lastRowFirstColumn="0" w:lastRowLastColumn="0"/>
            <w:tcW w:w="3288" w:type="dxa"/>
          </w:tcPr>
          <w:p w14:paraId="3C372E79" w14:textId="77777777" w:rsidR="004A291A" w:rsidRPr="003A5B57" w:rsidRDefault="004A291A" w:rsidP="00396B5F">
            <w:pPr>
              <w:rPr>
                <w:sz w:val="20"/>
                <w:szCs w:val="20"/>
              </w:rPr>
            </w:pPr>
            <w:r w:rsidRPr="003A5B57">
              <w:rPr>
                <w:sz w:val="20"/>
                <w:szCs w:val="20"/>
              </w:rPr>
              <w:t>zöldfelületek (parkok, ligetek fasorok, vízpartok stb.) mennyisége, területe</w:t>
            </w:r>
          </w:p>
        </w:tc>
        <w:tc>
          <w:tcPr>
            <w:tcW w:w="1249" w:type="dxa"/>
          </w:tcPr>
          <w:p w14:paraId="2BFEA2A9"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1249" w:type="dxa"/>
          </w:tcPr>
          <w:p w14:paraId="62B30AE7"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1247" w:type="dxa"/>
          </w:tcPr>
          <w:p w14:paraId="09B63423"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1" w:type="dxa"/>
          </w:tcPr>
          <w:p w14:paraId="2DFACBA1"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096299B6"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26AF93C4"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38C485F8"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665444AC"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49DB628F"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r>
      <w:tr w:rsidR="004A291A" w:rsidRPr="003A5B57" w14:paraId="3BBCB345" w14:textId="77777777" w:rsidTr="00510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8" w:type="dxa"/>
          </w:tcPr>
          <w:p w14:paraId="217AA045" w14:textId="77777777" w:rsidR="004A291A" w:rsidRPr="003A5B57" w:rsidRDefault="004A291A" w:rsidP="00396B5F">
            <w:pPr>
              <w:rPr>
                <w:sz w:val="20"/>
                <w:szCs w:val="20"/>
              </w:rPr>
            </w:pPr>
            <w:r w:rsidRPr="003A5B57">
              <w:rPr>
                <w:sz w:val="20"/>
                <w:szCs w:val="20"/>
              </w:rPr>
              <w:t>zöldfelületek (parkok, ligetek fasorok, vízpartok stb.) minősége</w:t>
            </w:r>
          </w:p>
        </w:tc>
        <w:tc>
          <w:tcPr>
            <w:tcW w:w="1249" w:type="dxa"/>
          </w:tcPr>
          <w:p w14:paraId="78633FBF"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1249" w:type="dxa"/>
          </w:tcPr>
          <w:p w14:paraId="129171F5"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1247" w:type="dxa"/>
          </w:tcPr>
          <w:p w14:paraId="70CD894F"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1" w:type="dxa"/>
          </w:tcPr>
          <w:p w14:paraId="18199C94"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29989D6D"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5EDC3942"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418D90F0"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6EFE199B"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25294805"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r>
      <w:tr w:rsidR="004A291A" w:rsidRPr="003A5B57" w14:paraId="43BF8BDF" w14:textId="77777777" w:rsidTr="00510385">
        <w:tc>
          <w:tcPr>
            <w:cnfStyle w:val="001000000000" w:firstRow="0" w:lastRow="0" w:firstColumn="1" w:lastColumn="0" w:oddVBand="0" w:evenVBand="0" w:oddHBand="0" w:evenHBand="0" w:firstRowFirstColumn="0" w:firstRowLastColumn="0" w:lastRowFirstColumn="0" w:lastRowLastColumn="0"/>
            <w:tcW w:w="3288" w:type="dxa"/>
          </w:tcPr>
          <w:p w14:paraId="51363488" w14:textId="77777777" w:rsidR="004A291A" w:rsidRPr="003A5B57" w:rsidRDefault="004A291A" w:rsidP="00396B5F">
            <w:pPr>
              <w:rPr>
                <w:sz w:val="20"/>
                <w:szCs w:val="20"/>
              </w:rPr>
            </w:pPr>
            <w:r w:rsidRPr="003A5B57">
              <w:rPr>
                <w:sz w:val="20"/>
                <w:szCs w:val="20"/>
              </w:rPr>
              <w:t>városi levegőminőség</w:t>
            </w:r>
          </w:p>
        </w:tc>
        <w:tc>
          <w:tcPr>
            <w:tcW w:w="1249" w:type="dxa"/>
          </w:tcPr>
          <w:p w14:paraId="278A36C6"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1249" w:type="dxa"/>
          </w:tcPr>
          <w:p w14:paraId="7C641CF2"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1247" w:type="dxa"/>
          </w:tcPr>
          <w:p w14:paraId="27B77A02"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1" w:type="dxa"/>
          </w:tcPr>
          <w:p w14:paraId="44D06F93"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0B5533DF"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5EB3A0D7"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2C2E461A"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06441FCD"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7E84B277"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r>
      <w:tr w:rsidR="004A291A" w:rsidRPr="003A5B57" w14:paraId="3CB6FEF0" w14:textId="77777777" w:rsidTr="00510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8" w:type="dxa"/>
          </w:tcPr>
          <w:p w14:paraId="2665C19B" w14:textId="77777777" w:rsidR="004A291A" w:rsidRPr="003A5B57" w:rsidRDefault="004A291A" w:rsidP="00396B5F">
            <w:pPr>
              <w:rPr>
                <w:sz w:val="20"/>
                <w:szCs w:val="20"/>
              </w:rPr>
            </w:pPr>
            <w:r w:rsidRPr="003A5B57">
              <w:rPr>
                <w:sz w:val="20"/>
                <w:szCs w:val="20"/>
              </w:rPr>
              <w:t>közvilágítás minősége a közvetlen lakókörnyezetében</w:t>
            </w:r>
          </w:p>
        </w:tc>
        <w:tc>
          <w:tcPr>
            <w:tcW w:w="1249" w:type="dxa"/>
          </w:tcPr>
          <w:p w14:paraId="28C117C0"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1249" w:type="dxa"/>
          </w:tcPr>
          <w:p w14:paraId="12B8DC52"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1247" w:type="dxa"/>
          </w:tcPr>
          <w:p w14:paraId="58E8F8C6"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1" w:type="dxa"/>
          </w:tcPr>
          <w:p w14:paraId="7C9CAC9A"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219686A2"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26B7C3E7"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72E34098"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1331F298"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7E346FEE"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r>
      <w:tr w:rsidR="004A291A" w:rsidRPr="003A5B57" w14:paraId="4137F8F2" w14:textId="77777777" w:rsidTr="00510385">
        <w:tc>
          <w:tcPr>
            <w:cnfStyle w:val="001000000000" w:firstRow="0" w:lastRow="0" w:firstColumn="1" w:lastColumn="0" w:oddVBand="0" w:evenVBand="0" w:oddHBand="0" w:evenHBand="0" w:firstRowFirstColumn="0" w:firstRowLastColumn="0" w:lastRowFirstColumn="0" w:lastRowLastColumn="0"/>
            <w:tcW w:w="3288" w:type="dxa"/>
          </w:tcPr>
          <w:p w14:paraId="535F123B" w14:textId="77777777" w:rsidR="004A291A" w:rsidRPr="003A5B57" w:rsidRDefault="004A291A" w:rsidP="00396B5F">
            <w:pPr>
              <w:rPr>
                <w:sz w:val="20"/>
                <w:szCs w:val="20"/>
              </w:rPr>
            </w:pPr>
            <w:r w:rsidRPr="003A5B57">
              <w:rPr>
                <w:sz w:val="20"/>
                <w:szCs w:val="20"/>
              </w:rPr>
              <w:t>közbiztonság a városközpontban nappal</w:t>
            </w:r>
          </w:p>
        </w:tc>
        <w:tc>
          <w:tcPr>
            <w:tcW w:w="1249" w:type="dxa"/>
          </w:tcPr>
          <w:p w14:paraId="014B417F"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1249" w:type="dxa"/>
          </w:tcPr>
          <w:p w14:paraId="3F1C535E"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1247" w:type="dxa"/>
          </w:tcPr>
          <w:p w14:paraId="3CB719C3"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1" w:type="dxa"/>
          </w:tcPr>
          <w:p w14:paraId="57642043"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37367CB0"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405A3751"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6008EDEC"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519C6C39"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78F0995A"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r>
      <w:tr w:rsidR="004A291A" w:rsidRPr="003A5B57" w14:paraId="2CE7C6F5" w14:textId="77777777" w:rsidTr="00510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8" w:type="dxa"/>
          </w:tcPr>
          <w:p w14:paraId="1B564172" w14:textId="77777777" w:rsidR="004A291A" w:rsidRPr="003A5B57" w:rsidRDefault="004A291A" w:rsidP="00396B5F">
            <w:pPr>
              <w:rPr>
                <w:sz w:val="20"/>
                <w:szCs w:val="20"/>
              </w:rPr>
            </w:pPr>
            <w:r w:rsidRPr="003A5B57">
              <w:rPr>
                <w:sz w:val="20"/>
                <w:szCs w:val="20"/>
              </w:rPr>
              <w:t>közbiztonság a városközpontban sötétedés után</w:t>
            </w:r>
          </w:p>
        </w:tc>
        <w:tc>
          <w:tcPr>
            <w:tcW w:w="1249" w:type="dxa"/>
          </w:tcPr>
          <w:p w14:paraId="57196A9C"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1249" w:type="dxa"/>
          </w:tcPr>
          <w:p w14:paraId="051BC55B"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1247" w:type="dxa"/>
          </w:tcPr>
          <w:p w14:paraId="156EF001"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1" w:type="dxa"/>
          </w:tcPr>
          <w:p w14:paraId="5BFA15D3"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24243A16"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1CD53031"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39A6853E"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44527344"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2A1CC614"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r>
      <w:tr w:rsidR="004A291A" w:rsidRPr="003A5B57" w14:paraId="5446A85A" w14:textId="77777777" w:rsidTr="00510385">
        <w:tc>
          <w:tcPr>
            <w:cnfStyle w:val="001000000000" w:firstRow="0" w:lastRow="0" w:firstColumn="1" w:lastColumn="0" w:oddVBand="0" w:evenVBand="0" w:oddHBand="0" w:evenHBand="0" w:firstRowFirstColumn="0" w:firstRowLastColumn="0" w:lastRowFirstColumn="0" w:lastRowLastColumn="0"/>
            <w:tcW w:w="3288" w:type="dxa"/>
          </w:tcPr>
          <w:p w14:paraId="52C868BD" w14:textId="77777777" w:rsidR="004A291A" w:rsidRPr="003A5B57" w:rsidRDefault="004A291A" w:rsidP="00396B5F">
            <w:pPr>
              <w:rPr>
                <w:sz w:val="20"/>
                <w:szCs w:val="20"/>
              </w:rPr>
            </w:pPr>
            <w:r w:rsidRPr="003A5B57">
              <w:rPr>
                <w:sz w:val="20"/>
                <w:szCs w:val="20"/>
              </w:rPr>
              <w:t>közbiztonság a közvetlen lakókörnyezetében sötétedés után</w:t>
            </w:r>
          </w:p>
        </w:tc>
        <w:tc>
          <w:tcPr>
            <w:tcW w:w="1249" w:type="dxa"/>
          </w:tcPr>
          <w:p w14:paraId="6D66FC4A"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1249" w:type="dxa"/>
          </w:tcPr>
          <w:p w14:paraId="22E996B9"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1247" w:type="dxa"/>
          </w:tcPr>
          <w:p w14:paraId="76480A26"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1" w:type="dxa"/>
          </w:tcPr>
          <w:p w14:paraId="44BA56EE"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3BA5BD81"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6063DDEB"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72457B53"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6E992220"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03BF12F3"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r>
      <w:tr w:rsidR="004A291A" w:rsidRPr="003A5B57" w14:paraId="6C3819EA" w14:textId="77777777" w:rsidTr="00510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8" w:type="dxa"/>
          </w:tcPr>
          <w:p w14:paraId="35B567C0" w14:textId="77777777" w:rsidR="004A291A" w:rsidRPr="003A5B57" w:rsidRDefault="004A291A" w:rsidP="00396B5F">
            <w:pPr>
              <w:rPr>
                <w:sz w:val="20"/>
                <w:szCs w:val="20"/>
              </w:rPr>
            </w:pPr>
            <w:r w:rsidRPr="003A5B57">
              <w:rPr>
                <w:sz w:val="20"/>
                <w:szCs w:val="20"/>
              </w:rPr>
              <w:t>járdák minősége közvetlen lakókörnyezetében</w:t>
            </w:r>
          </w:p>
        </w:tc>
        <w:tc>
          <w:tcPr>
            <w:tcW w:w="1249" w:type="dxa"/>
          </w:tcPr>
          <w:p w14:paraId="0B5A0F8A"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1249" w:type="dxa"/>
          </w:tcPr>
          <w:p w14:paraId="1912CBFF"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1247" w:type="dxa"/>
          </w:tcPr>
          <w:p w14:paraId="0128A538"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1" w:type="dxa"/>
          </w:tcPr>
          <w:p w14:paraId="0F5715EF"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1AF13B55"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337DF220"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01BE8757"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055AB7F0"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044F2B2D"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r>
      <w:tr w:rsidR="004A291A" w:rsidRPr="003A5B57" w14:paraId="04F1E949" w14:textId="77777777" w:rsidTr="00510385">
        <w:tc>
          <w:tcPr>
            <w:cnfStyle w:val="001000000000" w:firstRow="0" w:lastRow="0" w:firstColumn="1" w:lastColumn="0" w:oddVBand="0" w:evenVBand="0" w:oddHBand="0" w:evenHBand="0" w:firstRowFirstColumn="0" w:firstRowLastColumn="0" w:lastRowFirstColumn="0" w:lastRowLastColumn="0"/>
            <w:tcW w:w="3288" w:type="dxa"/>
          </w:tcPr>
          <w:p w14:paraId="3F4724A1" w14:textId="77777777" w:rsidR="004A291A" w:rsidRPr="003A5B57" w:rsidRDefault="004A291A" w:rsidP="00396B5F">
            <w:pPr>
              <w:rPr>
                <w:sz w:val="20"/>
                <w:szCs w:val="20"/>
              </w:rPr>
            </w:pPr>
            <w:r w:rsidRPr="003A5B57">
              <w:rPr>
                <w:sz w:val="20"/>
                <w:szCs w:val="20"/>
              </w:rPr>
              <w:t>városi kerékpárutak hossza a városban</w:t>
            </w:r>
          </w:p>
        </w:tc>
        <w:tc>
          <w:tcPr>
            <w:tcW w:w="1249" w:type="dxa"/>
          </w:tcPr>
          <w:p w14:paraId="2754FE25"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1249" w:type="dxa"/>
          </w:tcPr>
          <w:p w14:paraId="02A69A20"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1247" w:type="dxa"/>
          </w:tcPr>
          <w:p w14:paraId="4C737871"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1" w:type="dxa"/>
          </w:tcPr>
          <w:p w14:paraId="04E07773"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32532C94"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3BE1ED47"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65588985"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10A08D29"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7A540933"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r>
      <w:tr w:rsidR="004A291A" w:rsidRPr="003A5B57" w14:paraId="42E36A6D" w14:textId="77777777" w:rsidTr="00510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8" w:type="dxa"/>
          </w:tcPr>
          <w:p w14:paraId="4F8F3D75" w14:textId="77777777" w:rsidR="004A291A" w:rsidRPr="003A5B57" w:rsidRDefault="004A291A" w:rsidP="00396B5F">
            <w:pPr>
              <w:rPr>
                <w:sz w:val="20"/>
                <w:szCs w:val="20"/>
              </w:rPr>
            </w:pPr>
            <w:r w:rsidRPr="003A5B57">
              <w:rPr>
                <w:sz w:val="20"/>
                <w:szCs w:val="20"/>
              </w:rPr>
              <w:t>városi kerékpárutak minősége a városban</w:t>
            </w:r>
          </w:p>
        </w:tc>
        <w:tc>
          <w:tcPr>
            <w:tcW w:w="1249" w:type="dxa"/>
          </w:tcPr>
          <w:p w14:paraId="4535843A"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1249" w:type="dxa"/>
          </w:tcPr>
          <w:p w14:paraId="311E6CEE"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1247" w:type="dxa"/>
          </w:tcPr>
          <w:p w14:paraId="7745A15A"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1" w:type="dxa"/>
          </w:tcPr>
          <w:p w14:paraId="454BF10E"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0D6B8D91"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7222A13B"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35903F0F"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79CFE834"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380C1737"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r>
      <w:tr w:rsidR="004A291A" w:rsidRPr="003A5B57" w14:paraId="2A4B7C6B" w14:textId="77777777" w:rsidTr="00510385">
        <w:tc>
          <w:tcPr>
            <w:cnfStyle w:val="001000000000" w:firstRow="0" w:lastRow="0" w:firstColumn="1" w:lastColumn="0" w:oddVBand="0" w:evenVBand="0" w:oddHBand="0" w:evenHBand="0" w:firstRowFirstColumn="0" w:firstRowLastColumn="0" w:lastRowFirstColumn="0" w:lastRowLastColumn="0"/>
            <w:tcW w:w="3288" w:type="dxa"/>
          </w:tcPr>
          <w:p w14:paraId="2976C272" w14:textId="77777777" w:rsidR="004A291A" w:rsidRPr="003A5B57" w:rsidRDefault="004A291A" w:rsidP="00396B5F">
            <w:pPr>
              <w:rPr>
                <w:sz w:val="20"/>
                <w:szCs w:val="20"/>
              </w:rPr>
            </w:pPr>
            <w:r w:rsidRPr="003A5B57">
              <w:rPr>
                <w:sz w:val="20"/>
                <w:szCs w:val="20"/>
              </w:rPr>
              <w:t>kerékpárosokat támogató infrastruktúra (pl. tárolók, esővédő beállók stb.)</w:t>
            </w:r>
          </w:p>
        </w:tc>
        <w:tc>
          <w:tcPr>
            <w:tcW w:w="1249" w:type="dxa"/>
          </w:tcPr>
          <w:p w14:paraId="4C0E6A01"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1249" w:type="dxa"/>
          </w:tcPr>
          <w:p w14:paraId="600572FD"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1247" w:type="dxa"/>
          </w:tcPr>
          <w:p w14:paraId="4C1950D1"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1" w:type="dxa"/>
          </w:tcPr>
          <w:p w14:paraId="023E33E7"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2759CD75"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3B2BBF3F"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1854B825"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05291845"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1494C4B8"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r>
      <w:tr w:rsidR="004A291A" w:rsidRPr="003A5B57" w14:paraId="60125C16" w14:textId="77777777" w:rsidTr="00510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8" w:type="dxa"/>
          </w:tcPr>
          <w:p w14:paraId="2CF0E9D7" w14:textId="77777777" w:rsidR="004A291A" w:rsidRPr="003A5B57" w:rsidRDefault="004A291A" w:rsidP="00396B5F">
            <w:pPr>
              <w:rPr>
                <w:sz w:val="20"/>
                <w:szCs w:val="20"/>
              </w:rPr>
            </w:pPr>
            <w:r w:rsidRPr="003A5B57">
              <w:rPr>
                <w:sz w:val="20"/>
                <w:szCs w:val="20"/>
              </w:rPr>
              <w:lastRenderedPageBreak/>
              <w:t>városi közlekedésbiztonság minősége (lámpák, körforgalom stb.)</w:t>
            </w:r>
          </w:p>
        </w:tc>
        <w:tc>
          <w:tcPr>
            <w:tcW w:w="1249" w:type="dxa"/>
          </w:tcPr>
          <w:p w14:paraId="3147B632"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1249" w:type="dxa"/>
          </w:tcPr>
          <w:p w14:paraId="272574E2"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1247" w:type="dxa"/>
          </w:tcPr>
          <w:p w14:paraId="6301B7F9"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1" w:type="dxa"/>
          </w:tcPr>
          <w:p w14:paraId="53FBBC4C"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7B739E93"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1D976DFB"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55630455"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52AA1C07"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630208A4"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r>
      <w:tr w:rsidR="004A291A" w:rsidRPr="003A5B57" w14:paraId="339E9EFA" w14:textId="77777777" w:rsidTr="00510385">
        <w:tc>
          <w:tcPr>
            <w:cnfStyle w:val="001000000000" w:firstRow="0" w:lastRow="0" w:firstColumn="1" w:lastColumn="0" w:oddVBand="0" w:evenVBand="0" w:oddHBand="0" w:evenHBand="0" w:firstRowFirstColumn="0" w:firstRowLastColumn="0" w:lastRowFirstColumn="0" w:lastRowLastColumn="0"/>
            <w:tcW w:w="3288" w:type="dxa"/>
          </w:tcPr>
          <w:p w14:paraId="3B639009" w14:textId="77777777" w:rsidR="004A291A" w:rsidRPr="003A5B57" w:rsidRDefault="004A291A" w:rsidP="00396B5F">
            <w:pPr>
              <w:rPr>
                <w:sz w:val="20"/>
                <w:szCs w:val="20"/>
              </w:rPr>
            </w:pPr>
            <w:r w:rsidRPr="003A5B57">
              <w:rPr>
                <w:sz w:val="20"/>
                <w:szCs w:val="20"/>
              </w:rPr>
              <w:t>városi közösségi közlekedés minősége (elérhetőség, járatsűrűség, menetrend stb.)</w:t>
            </w:r>
          </w:p>
        </w:tc>
        <w:tc>
          <w:tcPr>
            <w:tcW w:w="1249" w:type="dxa"/>
          </w:tcPr>
          <w:p w14:paraId="75996D27"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1249" w:type="dxa"/>
          </w:tcPr>
          <w:p w14:paraId="19FD60BD"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1247" w:type="dxa"/>
          </w:tcPr>
          <w:p w14:paraId="2874F7F8"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1" w:type="dxa"/>
          </w:tcPr>
          <w:p w14:paraId="2A59BF9C"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50188755"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580CA28A"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77C48017"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4872EB24"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7BB3966C"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r>
      <w:tr w:rsidR="004A291A" w:rsidRPr="003A5B57" w14:paraId="265EDC9D" w14:textId="77777777" w:rsidTr="00510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8" w:type="dxa"/>
          </w:tcPr>
          <w:p w14:paraId="6745AC78" w14:textId="77777777" w:rsidR="004A291A" w:rsidRPr="003A5B57" w:rsidRDefault="004A291A" w:rsidP="00396B5F">
            <w:pPr>
              <w:rPr>
                <w:sz w:val="20"/>
                <w:szCs w:val="20"/>
              </w:rPr>
            </w:pPr>
            <w:r w:rsidRPr="003A5B57">
              <w:rPr>
                <w:sz w:val="20"/>
                <w:szCs w:val="20"/>
              </w:rPr>
              <w:t>utak minősége általában a városban</w:t>
            </w:r>
          </w:p>
        </w:tc>
        <w:tc>
          <w:tcPr>
            <w:tcW w:w="1249" w:type="dxa"/>
          </w:tcPr>
          <w:p w14:paraId="76F654A7"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1249" w:type="dxa"/>
          </w:tcPr>
          <w:p w14:paraId="631A7B6F"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1247" w:type="dxa"/>
          </w:tcPr>
          <w:p w14:paraId="09FE3967"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1" w:type="dxa"/>
          </w:tcPr>
          <w:p w14:paraId="78ECE35B"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32DB0A14"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181E6A06"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61D629F7"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7014D500"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6A3C4CE5"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r>
      <w:tr w:rsidR="004A291A" w:rsidRPr="003A5B57" w14:paraId="229C94C6" w14:textId="77777777" w:rsidTr="00510385">
        <w:tc>
          <w:tcPr>
            <w:cnfStyle w:val="001000000000" w:firstRow="0" w:lastRow="0" w:firstColumn="1" w:lastColumn="0" w:oddVBand="0" w:evenVBand="0" w:oddHBand="0" w:evenHBand="0" w:firstRowFirstColumn="0" w:firstRowLastColumn="0" w:lastRowFirstColumn="0" w:lastRowLastColumn="0"/>
            <w:tcW w:w="3288" w:type="dxa"/>
          </w:tcPr>
          <w:p w14:paraId="20422A56" w14:textId="77777777" w:rsidR="004A291A" w:rsidRPr="003A5B57" w:rsidRDefault="004A291A" w:rsidP="00396B5F">
            <w:pPr>
              <w:rPr>
                <w:sz w:val="20"/>
                <w:szCs w:val="20"/>
              </w:rPr>
            </w:pPr>
            <w:r w:rsidRPr="003A5B57">
              <w:rPr>
                <w:sz w:val="20"/>
                <w:szCs w:val="20"/>
              </w:rPr>
              <w:t>parkolás általában a kiemelt közintézmények közelében</w:t>
            </w:r>
          </w:p>
        </w:tc>
        <w:tc>
          <w:tcPr>
            <w:tcW w:w="1249" w:type="dxa"/>
          </w:tcPr>
          <w:p w14:paraId="255EDAAB"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1249" w:type="dxa"/>
          </w:tcPr>
          <w:p w14:paraId="42F79927"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1247" w:type="dxa"/>
          </w:tcPr>
          <w:p w14:paraId="2FBB4E80"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1" w:type="dxa"/>
          </w:tcPr>
          <w:p w14:paraId="3FBF5C77"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2B4B2483"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7CC482EA"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19DF363C"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23304C94"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0EF686C3"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r>
      <w:tr w:rsidR="004A291A" w:rsidRPr="00925704" w14:paraId="61E50F31" w14:textId="77777777" w:rsidTr="00510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8" w:type="dxa"/>
          </w:tcPr>
          <w:p w14:paraId="6C0430AA" w14:textId="77777777" w:rsidR="004A291A" w:rsidRPr="00925704" w:rsidRDefault="004A291A" w:rsidP="00396B5F">
            <w:pPr>
              <w:rPr>
                <w:sz w:val="20"/>
                <w:szCs w:val="20"/>
              </w:rPr>
            </w:pPr>
            <w:r w:rsidRPr="003A5B57">
              <w:rPr>
                <w:sz w:val="20"/>
                <w:szCs w:val="20"/>
              </w:rPr>
              <w:t>parkolás kereskedelmi létesítmények közelében</w:t>
            </w:r>
          </w:p>
        </w:tc>
        <w:tc>
          <w:tcPr>
            <w:tcW w:w="1249" w:type="dxa"/>
          </w:tcPr>
          <w:p w14:paraId="77CBE78F" w14:textId="77777777" w:rsidR="004A291A" w:rsidRPr="00925704"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1249" w:type="dxa"/>
          </w:tcPr>
          <w:p w14:paraId="647F5840" w14:textId="77777777" w:rsidR="004A291A" w:rsidRPr="00925704"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1247" w:type="dxa"/>
          </w:tcPr>
          <w:p w14:paraId="04698078" w14:textId="77777777" w:rsidR="004A291A" w:rsidRPr="00925704"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1" w:type="dxa"/>
          </w:tcPr>
          <w:p w14:paraId="5E7240AD" w14:textId="77777777" w:rsidR="004A291A" w:rsidRPr="00925704"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602818D1" w14:textId="77777777" w:rsidR="004A291A" w:rsidRPr="00925704"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7D4D004F" w14:textId="77777777" w:rsidR="004A291A" w:rsidRPr="00925704"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0E11D69B" w14:textId="77777777" w:rsidR="004A291A" w:rsidRPr="00925704"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5D62AE2E" w14:textId="77777777" w:rsidR="004A291A" w:rsidRPr="00925704"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2DC10B8E" w14:textId="77777777" w:rsidR="004A291A" w:rsidRPr="00925704"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r>
    </w:tbl>
    <w:p w14:paraId="2B84A504" w14:textId="77777777" w:rsidR="004A291A" w:rsidRPr="00925704" w:rsidRDefault="004A291A" w:rsidP="004A291A">
      <w:pPr>
        <w:tabs>
          <w:tab w:val="left" w:pos="3401"/>
          <w:tab w:val="left" w:pos="4650"/>
          <w:tab w:val="left" w:pos="5899"/>
          <w:tab w:val="left" w:pos="7146"/>
          <w:tab w:val="left" w:pos="7467"/>
          <w:tab w:val="left" w:pos="7789"/>
          <w:tab w:val="left" w:pos="8111"/>
          <w:tab w:val="left" w:pos="8433"/>
          <w:tab w:val="left" w:pos="8755"/>
        </w:tabs>
        <w:rPr>
          <w:sz w:val="20"/>
          <w:szCs w:val="20"/>
        </w:rPr>
      </w:pPr>
    </w:p>
    <w:p w14:paraId="1ABB589B" w14:textId="77777777" w:rsidR="004A291A" w:rsidRPr="00925704" w:rsidRDefault="004A291A" w:rsidP="00510E61">
      <w:pPr>
        <w:jc w:val="both"/>
        <w:rPr>
          <w:b/>
          <w:bCs/>
          <w:sz w:val="20"/>
          <w:szCs w:val="20"/>
        </w:rPr>
      </w:pPr>
      <w:r w:rsidRPr="00925704">
        <w:rPr>
          <w:b/>
          <w:bCs/>
          <w:sz w:val="20"/>
          <w:szCs w:val="20"/>
        </w:rPr>
        <w:t>5. Kérjük, értékelje a Mórahalom városában elérhető szolgáltatásokat és egyéb városi életminőséget befolyásoló tényezőket amennyiben igénybe veszi, egy 1-től 5-ig tartó skálán!</w:t>
      </w:r>
    </w:p>
    <w:p w14:paraId="2042F718" w14:textId="77777777" w:rsidR="004A291A" w:rsidRPr="00925704" w:rsidRDefault="004A291A" w:rsidP="004A291A">
      <w:pPr>
        <w:rPr>
          <w:i/>
          <w:iCs/>
          <w:sz w:val="20"/>
          <w:szCs w:val="20"/>
        </w:rPr>
      </w:pPr>
      <w:r w:rsidRPr="00925704">
        <w:rPr>
          <w:i/>
          <w:iCs/>
          <w:sz w:val="20"/>
          <w:szCs w:val="20"/>
        </w:rPr>
        <w:t>Kérjük, amennyiben nem veszi igénybe a szolgáltatást, a felsorolt válaszlehetőségek közül válasszon! Az értékelés során az 1-est válasszon, amennyiben egyáltalán nem elégedett a szolgáltatással, 5-öst, amennyiben teljesen elégedett. Amennyiben igénybe veszi az adott szolgáltatást, de nem tudja, vagy nem kívánja értékelni, válassza a „0” lehetőséget.</w:t>
      </w:r>
    </w:p>
    <w:p w14:paraId="440E23D1" w14:textId="77777777" w:rsidR="004A291A" w:rsidRPr="00925704" w:rsidRDefault="004A291A" w:rsidP="004A291A">
      <w:pPr>
        <w:tabs>
          <w:tab w:val="left" w:pos="3401"/>
          <w:tab w:val="left" w:pos="4650"/>
          <w:tab w:val="left" w:pos="5899"/>
          <w:tab w:val="left" w:pos="7146"/>
          <w:tab w:val="left" w:pos="7467"/>
          <w:tab w:val="left" w:pos="7789"/>
          <w:tab w:val="left" w:pos="8111"/>
          <w:tab w:val="left" w:pos="8433"/>
          <w:tab w:val="left" w:pos="8755"/>
        </w:tabs>
        <w:rPr>
          <w:sz w:val="20"/>
          <w:szCs w:val="20"/>
        </w:rPr>
      </w:pPr>
    </w:p>
    <w:tbl>
      <w:tblPr>
        <w:tblStyle w:val="Tblzatrcsos5stt1jellszn10"/>
        <w:tblW w:w="8964" w:type="dxa"/>
        <w:tblLook w:val="04A0" w:firstRow="1" w:lastRow="0" w:firstColumn="1" w:lastColumn="0" w:noHBand="0" w:noVBand="1"/>
      </w:tblPr>
      <w:tblGrid>
        <w:gridCol w:w="3288"/>
        <w:gridCol w:w="1249"/>
        <w:gridCol w:w="1249"/>
        <w:gridCol w:w="1247"/>
        <w:gridCol w:w="321"/>
        <w:gridCol w:w="322"/>
        <w:gridCol w:w="322"/>
        <w:gridCol w:w="322"/>
        <w:gridCol w:w="322"/>
        <w:gridCol w:w="322"/>
      </w:tblGrid>
      <w:tr w:rsidR="004A291A" w:rsidRPr="003A5B57" w14:paraId="1AA380C7" w14:textId="77777777" w:rsidTr="008842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88" w:type="dxa"/>
          </w:tcPr>
          <w:p w14:paraId="6D80E96E" w14:textId="77777777" w:rsidR="004A291A" w:rsidRPr="00925704" w:rsidRDefault="004A291A" w:rsidP="00396B5F">
            <w:pPr>
              <w:rPr>
                <w:b w:val="0"/>
                <w:bCs w:val="0"/>
                <w:sz w:val="20"/>
                <w:szCs w:val="20"/>
              </w:rPr>
            </w:pPr>
          </w:p>
        </w:tc>
        <w:tc>
          <w:tcPr>
            <w:tcW w:w="1249" w:type="dxa"/>
          </w:tcPr>
          <w:p w14:paraId="05881F5E" w14:textId="77777777" w:rsidR="004A291A" w:rsidRPr="003A5B57" w:rsidRDefault="004A291A" w:rsidP="00396B5F">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A5B57">
              <w:rPr>
                <w:sz w:val="20"/>
                <w:szCs w:val="20"/>
              </w:rPr>
              <w:t>Tudomásom szerint nem elérhető a városban</w:t>
            </w:r>
          </w:p>
        </w:tc>
        <w:tc>
          <w:tcPr>
            <w:tcW w:w="1249" w:type="dxa"/>
          </w:tcPr>
          <w:p w14:paraId="52281D1C" w14:textId="77777777" w:rsidR="004A291A" w:rsidRPr="003A5B57" w:rsidRDefault="004A291A" w:rsidP="00396B5F">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A5B57">
              <w:rPr>
                <w:sz w:val="20"/>
                <w:szCs w:val="20"/>
              </w:rPr>
              <w:t>Tudomásom szerint van a városban, de nem veszem igénybe</w:t>
            </w:r>
          </w:p>
        </w:tc>
        <w:tc>
          <w:tcPr>
            <w:tcW w:w="1247" w:type="dxa"/>
          </w:tcPr>
          <w:p w14:paraId="67F18B58" w14:textId="77777777" w:rsidR="004A291A" w:rsidRPr="003A5B57" w:rsidRDefault="004A291A" w:rsidP="00396B5F">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A5B57">
              <w:rPr>
                <w:sz w:val="20"/>
                <w:szCs w:val="20"/>
              </w:rPr>
              <w:t>Nincs a városban pedig igénybe venném</w:t>
            </w:r>
          </w:p>
        </w:tc>
        <w:tc>
          <w:tcPr>
            <w:tcW w:w="321" w:type="dxa"/>
          </w:tcPr>
          <w:p w14:paraId="387B9672" w14:textId="77777777" w:rsidR="004A291A" w:rsidRPr="003A5B57" w:rsidRDefault="004A291A" w:rsidP="00396B5F">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A5B57">
              <w:rPr>
                <w:sz w:val="20"/>
                <w:szCs w:val="20"/>
              </w:rPr>
              <w:t>0</w:t>
            </w:r>
          </w:p>
        </w:tc>
        <w:tc>
          <w:tcPr>
            <w:tcW w:w="322" w:type="dxa"/>
          </w:tcPr>
          <w:p w14:paraId="78476755" w14:textId="77777777" w:rsidR="004A291A" w:rsidRPr="003A5B57" w:rsidRDefault="004A291A" w:rsidP="00396B5F">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A5B57">
              <w:rPr>
                <w:sz w:val="20"/>
                <w:szCs w:val="20"/>
              </w:rPr>
              <w:t>1</w:t>
            </w:r>
          </w:p>
        </w:tc>
        <w:tc>
          <w:tcPr>
            <w:tcW w:w="322" w:type="dxa"/>
          </w:tcPr>
          <w:p w14:paraId="66541280" w14:textId="77777777" w:rsidR="004A291A" w:rsidRPr="003A5B57" w:rsidRDefault="004A291A" w:rsidP="00396B5F">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A5B57">
              <w:rPr>
                <w:sz w:val="20"/>
                <w:szCs w:val="20"/>
              </w:rPr>
              <w:t>2</w:t>
            </w:r>
          </w:p>
        </w:tc>
        <w:tc>
          <w:tcPr>
            <w:tcW w:w="322" w:type="dxa"/>
          </w:tcPr>
          <w:p w14:paraId="4256A49F" w14:textId="77777777" w:rsidR="004A291A" w:rsidRPr="003A5B57" w:rsidRDefault="004A291A" w:rsidP="00396B5F">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A5B57">
              <w:rPr>
                <w:sz w:val="20"/>
                <w:szCs w:val="20"/>
              </w:rPr>
              <w:t>3</w:t>
            </w:r>
          </w:p>
        </w:tc>
        <w:tc>
          <w:tcPr>
            <w:tcW w:w="322" w:type="dxa"/>
          </w:tcPr>
          <w:p w14:paraId="10F645BA" w14:textId="77777777" w:rsidR="004A291A" w:rsidRPr="003A5B57" w:rsidRDefault="004A291A" w:rsidP="00396B5F">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A5B57">
              <w:rPr>
                <w:sz w:val="20"/>
                <w:szCs w:val="20"/>
              </w:rPr>
              <w:t>4</w:t>
            </w:r>
          </w:p>
        </w:tc>
        <w:tc>
          <w:tcPr>
            <w:tcW w:w="322" w:type="dxa"/>
          </w:tcPr>
          <w:p w14:paraId="52DD9B81" w14:textId="77777777" w:rsidR="004A291A" w:rsidRPr="003A5B57" w:rsidRDefault="004A291A" w:rsidP="00396B5F">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A5B57">
              <w:rPr>
                <w:sz w:val="20"/>
                <w:szCs w:val="20"/>
              </w:rPr>
              <w:t>5</w:t>
            </w:r>
          </w:p>
        </w:tc>
      </w:tr>
      <w:tr w:rsidR="004A291A" w:rsidRPr="003A5B57" w14:paraId="42396060" w14:textId="77777777" w:rsidTr="00510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8" w:type="dxa"/>
          </w:tcPr>
          <w:p w14:paraId="0D900EC3" w14:textId="77777777" w:rsidR="004A291A" w:rsidRPr="003A5B57" w:rsidRDefault="004A291A" w:rsidP="00396B5F">
            <w:pPr>
              <w:rPr>
                <w:sz w:val="20"/>
                <w:szCs w:val="20"/>
              </w:rPr>
            </w:pPr>
            <w:r w:rsidRPr="003A5B57">
              <w:rPr>
                <w:sz w:val="20"/>
                <w:szCs w:val="20"/>
              </w:rPr>
              <w:t>elektromos áram és gáz szolgáltatás városi ellátottsága</w:t>
            </w:r>
          </w:p>
        </w:tc>
        <w:tc>
          <w:tcPr>
            <w:tcW w:w="1249" w:type="dxa"/>
          </w:tcPr>
          <w:p w14:paraId="6A9318B8"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1249" w:type="dxa"/>
          </w:tcPr>
          <w:p w14:paraId="2828286E"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1247" w:type="dxa"/>
          </w:tcPr>
          <w:p w14:paraId="27A3D8C8"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1" w:type="dxa"/>
          </w:tcPr>
          <w:p w14:paraId="53C03BCF"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10C35529"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30A6BB05"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07618058"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4285550F"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101CF6EB"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r>
      <w:tr w:rsidR="004A291A" w:rsidRPr="003A5B57" w14:paraId="58683CEC" w14:textId="77777777" w:rsidTr="00510385">
        <w:tc>
          <w:tcPr>
            <w:cnfStyle w:val="001000000000" w:firstRow="0" w:lastRow="0" w:firstColumn="1" w:lastColumn="0" w:oddVBand="0" w:evenVBand="0" w:oddHBand="0" w:evenHBand="0" w:firstRowFirstColumn="0" w:firstRowLastColumn="0" w:lastRowFirstColumn="0" w:lastRowLastColumn="0"/>
            <w:tcW w:w="3288" w:type="dxa"/>
          </w:tcPr>
          <w:p w14:paraId="2E3315E6" w14:textId="77777777" w:rsidR="004A291A" w:rsidRPr="003A5B57" w:rsidRDefault="004A291A" w:rsidP="00396B5F">
            <w:pPr>
              <w:rPr>
                <w:sz w:val="20"/>
                <w:szCs w:val="20"/>
              </w:rPr>
            </w:pPr>
            <w:r w:rsidRPr="003A5B57">
              <w:rPr>
                <w:sz w:val="20"/>
                <w:szCs w:val="20"/>
              </w:rPr>
              <w:t>ivóvíz és szennyvíz szolgáltatás városi ellátottsága</w:t>
            </w:r>
          </w:p>
        </w:tc>
        <w:tc>
          <w:tcPr>
            <w:tcW w:w="1249" w:type="dxa"/>
          </w:tcPr>
          <w:p w14:paraId="78DBD5EB"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1249" w:type="dxa"/>
          </w:tcPr>
          <w:p w14:paraId="24AA8F82"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1247" w:type="dxa"/>
          </w:tcPr>
          <w:p w14:paraId="3E5040DF"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1" w:type="dxa"/>
          </w:tcPr>
          <w:p w14:paraId="27D59244"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4758F9B8"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3B70D878"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732D3826"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28D011BA"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5144D33A"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r>
      <w:tr w:rsidR="004A291A" w:rsidRPr="003A5B57" w14:paraId="5285B6F9" w14:textId="77777777" w:rsidTr="00510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8" w:type="dxa"/>
          </w:tcPr>
          <w:p w14:paraId="31F6164F" w14:textId="77777777" w:rsidR="004A291A" w:rsidRPr="003A5B57" w:rsidRDefault="004A291A" w:rsidP="00396B5F">
            <w:pPr>
              <w:rPr>
                <w:sz w:val="20"/>
                <w:szCs w:val="20"/>
              </w:rPr>
            </w:pPr>
            <w:r w:rsidRPr="003A5B57">
              <w:rPr>
                <w:sz w:val="20"/>
                <w:szCs w:val="20"/>
              </w:rPr>
              <w:t>nyilvános wifi elérhetősége</w:t>
            </w:r>
          </w:p>
        </w:tc>
        <w:tc>
          <w:tcPr>
            <w:tcW w:w="1249" w:type="dxa"/>
          </w:tcPr>
          <w:p w14:paraId="48C28FBE"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1249" w:type="dxa"/>
          </w:tcPr>
          <w:p w14:paraId="6B114AF5"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1247" w:type="dxa"/>
          </w:tcPr>
          <w:p w14:paraId="1175782B"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1" w:type="dxa"/>
          </w:tcPr>
          <w:p w14:paraId="628FB11B"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3D8A4E72"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7DF04BFE"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06A054A6"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4FDC2411"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4B60901E"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r>
      <w:tr w:rsidR="004A291A" w:rsidRPr="003A5B57" w14:paraId="274B7DF3" w14:textId="77777777" w:rsidTr="00510385">
        <w:tc>
          <w:tcPr>
            <w:cnfStyle w:val="001000000000" w:firstRow="0" w:lastRow="0" w:firstColumn="1" w:lastColumn="0" w:oddVBand="0" w:evenVBand="0" w:oddHBand="0" w:evenHBand="0" w:firstRowFirstColumn="0" w:firstRowLastColumn="0" w:lastRowFirstColumn="0" w:lastRowLastColumn="0"/>
            <w:tcW w:w="3288" w:type="dxa"/>
          </w:tcPr>
          <w:p w14:paraId="6EC953C2" w14:textId="77777777" w:rsidR="004A291A" w:rsidRPr="003A5B57" w:rsidRDefault="004A291A" w:rsidP="00396B5F">
            <w:pPr>
              <w:rPr>
                <w:sz w:val="20"/>
                <w:szCs w:val="20"/>
              </w:rPr>
            </w:pPr>
            <w:r w:rsidRPr="003A5B57">
              <w:rPr>
                <w:sz w:val="20"/>
                <w:szCs w:val="20"/>
              </w:rPr>
              <w:t>élelmiszerboltok, szupermarketek választéka</w:t>
            </w:r>
          </w:p>
        </w:tc>
        <w:tc>
          <w:tcPr>
            <w:tcW w:w="1249" w:type="dxa"/>
          </w:tcPr>
          <w:p w14:paraId="3C9F297F"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1249" w:type="dxa"/>
          </w:tcPr>
          <w:p w14:paraId="4107B5E4"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1247" w:type="dxa"/>
          </w:tcPr>
          <w:p w14:paraId="5FD9D3FA"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1" w:type="dxa"/>
          </w:tcPr>
          <w:p w14:paraId="42A60A18"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76DE0040"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3DBC86AB"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04872BDC"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50AA5350"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314B0D57"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r>
      <w:tr w:rsidR="004A291A" w:rsidRPr="003A5B57" w14:paraId="2C816C70" w14:textId="77777777" w:rsidTr="00510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8" w:type="dxa"/>
          </w:tcPr>
          <w:p w14:paraId="162BA7B9" w14:textId="77777777" w:rsidR="004A291A" w:rsidRPr="003A5B57" w:rsidRDefault="004A291A" w:rsidP="00396B5F">
            <w:pPr>
              <w:rPr>
                <w:sz w:val="20"/>
                <w:szCs w:val="20"/>
              </w:rPr>
            </w:pPr>
            <w:r w:rsidRPr="003A5B57">
              <w:rPr>
                <w:sz w:val="20"/>
                <w:szCs w:val="20"/>
              </w:rPr>
              <w:t>elektronikai boltok választéka</w:t>
            </w:r>
          </w:p>
        </w:tc>
        <w:tc>
          <w:tcPr>
            <w:tcW w:w="1249" w:type="dxa"/>
          </w:tcPr>
          <w:p w14:paraId="23CE32E2"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1249" w:type="dxa"/>
          </w:tcPr>
          <w:p w14:paraId="3882D74D"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1247" w:type="dxa"/>
          </w:tcPr>
          <w:p w14:paraId="0E8A7E97"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1" w:type="dxa"/>
          </w:tcPr>
          <w:p w14:paraId="7227239F"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628E7083"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0D7F4535"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668EC025"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0D6E26A2"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55CCCA80"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r>
      <w:tr w:rsidR="004A291A" w:rsidRPr="003A5B57" w14:paraId="1894AE88" w14:textId="77777777" w:rsidTr="00510385">
        <w:tc>
          <w:tcPr>
            <w:cnfStyle w:val="001000000000" w:firstRow="0" w:lastRow="0" w:firstColumn="1" w:lastColumn="0" w:oddVBand="0" w:evenVBand="0" w:oddHBand="0" w:evenHBand="0" w:firstRowFirstColumn="0" w:firstRowLastColumn="0" w:lastRowFirstColumn="0" w:lastRowLastColumn="0"/>
            <w:tcW w:w="3288" w:type="dxa"/>
          </w:tcPr>
          <w:p w14:paraId="7C29D9A7" w14:textId="77777777" w:rsidR="004A291A" w:rsidRPr="003A5B57" w:rsidRDefault="004A291A" w:rsidP="00396B5F">
            <w:pPr>
              <w:rPr>
                <w:sz w:val="20"/>
                <w:szCs w:val="20"/>
              </w:rPr>
            </w:pPr>
            <w:r w:rsidRPr="003A5B57">
              <w:rPr>
                <w:sz w:val="20"/>
                <w:szCs w:val="20"/>
              </w:rPr>
              <w:t>ruházati boltok választéka</w:t>
            </w:r>
          </w:p>
        </w:tc>
        <w:tc>
          <w:tcPr>
            <w:tcW w:w="1249" w:type="dxa"/>
          </w:tcPr>
          <w:p w14:paraId="6C8FDB1E"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1249" w:type="dxa"/>
          </w:tcPr>
          <w:p w14:paraId="65D60D0D"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1247" w:type="dxa"/>
          </w:tcPr>
          <w:p w14:paraId="5FBF8F00"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1" w:type="dxa"/>
          </w:tcPr>
          <w:p w14:paraId="52DDE6B0"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25E7D929"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4A82D0F6"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179749C2"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21F54988"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5A12A6C5"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r>
      <w:tr w:rsidR="004A291A" w:rsidRPr="003A5B57" w14:paraId="34751F73" w14:textId="77777777" w:rsidTr="00510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8" w:type="dxa"/>
          </w:tcPr>
          <w:p w14:paraId="1AF85E84" w14:textId="77777777" w:rsidR="004A291A" w:rsidRPr="003A5B57" w:rsidRDefault="004A291A" w:rsidP="00396B5F">
            <w:pPr>
              <w:rPr>
                <w:sz w:val="20"/>
                <w:szCs w:val="20"/>
              </w:rPr>
            </w:pPr>
            <w:r w:rsidRPr="003A5B57">
              <w:rPr>
                <w:sz w:val="20"/>
                <w:szCs w:val="20"/>
              </w:rPr>
              <w:t>éttermek, kávézók, cukrászdák minősége és választéka</w:t>
            </w:r>
          </w:p>
        </w:tc>
        <w:tc>
          <w:tcPr>
            <w:tcW w:w="1249" w:type="dxa"/>
          </w:tcPr>
          <w:p w14:paraId="454EAFE4"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1249" w:type="dxa"/>
          </w:tcPr>
          <w:p w14:paraId="76BE91AB"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1247" w:type="dxa"/>
          </w:tcPr>
          <w:p w14:paraId="07E75725"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1" w:type="dxa"/>
          </w:tcPr>
          <w:p w14:paraId="5106CA08"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0C817977"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5E1D7490"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2B0DAA35"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46476A53"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3CC6DF66"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r>
      <w:tr w:rsidR="004A291A" w:rsidRPr="003A5B57" w14:paraId="797A9851" w14:textId="77777777" w:rsidTr="00510385">
        <w:tc>
          <w:tcPr>
            <w:cnfStyle w:val="001000000000" w:firstRow="0" w:lastRow="0" w:firstColumn="1" w:lastColumn="0" w:oddVBand="0" w:evenVBand="0" w:oddHBand="0" w:evenHBand="0" w:firstRowFirstColumn="0" w:firstRowLastColumn="0" w:lastRowFirstColumn="0" w:lastRowLastColumn="0"/>
            <w:tcW w:w="3288" w:type="dxa"/>
          </w:tcPr>
          <w:p w14:paraId="0C445EFD" w14:textId="77777777" w:rsidR="004A291A" w:rsidRPr="003A5B57" w:rsidRDefault="004A291A" w:rsidP="00396B5F">
            <w:pPr>
              <w:rPr>
                <w:sz w:val="20"/>
                <w:szCs w:val="20"/>
              </w:rPr>
            </w:pPr>
            <w:r w:rsidRPr="003A5B57">
              <w:rPr>
                <w:sz w:val="20"/>
                <w:szCs w:val="20"/>
              </w:rPr>
              <w:t>kultúrát közvetítő üzletek (pl. könyvesbolt, zenebolt stb.) kínálata</w:t>
            </w:r>
          </w:p>
        </w:tc>
        <w:tc>
          <w:tcPr>
            <w:tcW w:w="1249" w:type="dxa"/>
          </w:tcPr>
          <w:p w14:paraId="35FCCC14"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1249" w:type="dxa"/>
          </w:tcPr>
          <w:p w14:paraId="3E2DEFA3"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1247" w:type="dxa"/>
          </w:tcPr>
          <w:p w14:paraId="034F07ED"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1" w:type="dxa"/>
          </w:tcPr>
          <w:p w14:paraId="09EFBC0F"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4D0E3E54"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3679F3CC"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7F8ABB1D"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083937DB"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16208AD4"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r>
      <w:tr w:rsidR="004A291A" w:rsidRPr="003A5B57" w14:paraId="1FCD8A8F" w14:textId="77777777" w:rsidTr="00510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8" w:type="dxa"/>
          </w:tcPr>
          <w:p w14:paraId="6F324931" w14:textId="77777777" w:rsidR="004A291A" w:rsidRPr="003A5B57" w:rsidRDefault="004A291A" w:rsidP="00396B5F">
            <w:pPr>
              <w:rPr>
                <w:sz w:val="20"/>
                <w:szCs w:val="20"/>
              </w:rPr>
            </w:pPr>
            <w:r w:rsidRPr="003A5B57">
              <w:rPr>
                <w:sz w:val="20"/>
                <w:szCs w:val="20"/>
              </w:rPr>
              <w:t>szórakozóhelyek minősége</w:t>
            </w:r>
          </w:p>
        </w:tc>
        <w:tc>
          <w:tcPr>
            <w:tcW w:w="1249" w:type="dxa"/>
          </w:tcPr>
          <w:p w14:paraId="772EE10C"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1249" w:type="dxa"/>
          </w:tcPr>
          <w:p w14:paraId="5C7C7A20"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1247" w:type="dxa"/>
          </w:tcPr>
          <w:p w14:paraId="2E6605B4"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1" w:type="dxa"/>
          </w:tcPr>
          <w:p w14:paraId="1AF58955"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58A24B88"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65388F73"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45E40FF6"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59451A65"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4B128037"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r>
      <w:tr w:rsidR="004A291A" w:rsidRPr="003A5B57" w14:paraId="0B1811C1" w14:textId="77777777" w:rsidTr="00510385">
        <w:tc>
          <w:tcPr>
            <w:cnfStyle w:val="001000000000" w:firstRow="0" w:lastRow="0" w:firstColumn="1" w:lastColumn="0" w:oddVBand="0" w:evenVBand="0" w:oddHBand="0" w:evenHBand="0" w:firstRowFirstColumn="0" w:firstRowLastColumn="0" w:lastRowFirstColumn="0" w:lastRowLastColumn="0"/>
            <w:tcW w:w="3288" w:type="dxa"/>
          </w:tcPr>
          <w:p w14:paraId="2B495BDA" w14:textId="77777777" w:rsidR="004A291A" w:rsidRPr="003A5B57" w:rsidRDefault="004A291A" w:rsidP="00396B5F">
            <w:pPr>
              <w:rPr>
                <w:sz w:val="20"/>
                <w:szCs w:val="20"/>
              </w:rPr>
            </w:pPr>
            <w:r w:rsidRPr="003A5B57">
              <w:rPr>
                <w:sz w:val="20"/>
                <w:szCs w:val="20"/>
              </w:rPr>
              <w:t xml:space="preserve">testkultúra szolgáltatások választéka (fodrász, kozmetikus, edzőtermek)  </w:t>
            </w:r>
          </w:p>
        </w:tc>
        <w:tc>
          <w:tcPr>
            <w:tcW w:w="1249" w:type="dxa"/>
          </w:tcPr>
          <w:p w14:paraId="3855941C"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1249" w:type="dxa"/>
          </w:tcPr>
          <w:p w14:paraId="461FCED0"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1247" w:type="dxa"/>
          </w:tcPr>
          <w:p w14:paraId="4D4DD6D5"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1" w:type="dxa"/>
          </w:tcPr>
          <w:p w14:paraId="3E3777FB"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7102A069"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0CD0E03F"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44378D5B"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2236A5F1"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2588C5C6"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r>
      <w:tr w:rsidR="004A291A" w:rsidRPr="003A5B57" w14:paraId="28200ABC" w14:textId="77777777" w:rsidTr="00510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8" w:type="dxa"/>
          </w:tcPr>
          <w:p w14:paraId="356DBDE7" w14:textId="77777777" w:rsidR="004A291A" w:rsidRPr="003A5B57" w:rsidRDefault="004A291A" w:rsidP="00396B5F">
            <w:pPr>
              <w:rPr>
                <w:sz w:val="20"/>
                <w:szCs w:val="20"/>
              </w:rPr>
            </w:pPr>
            <w:r w:rsidRPr="003A5B57">
              <w:rPr>
                <w:sz w:val="20"/>
                <w:szCs w:val="20"/>
              </w:rPr>
              <w:t>helyi termékek elérhetősége (helyi piac, helyi termékbolt)</w:t>
            </w:r>
          </w:p>
        </w:tc>
        <w:tc>
          <w:tcPr>
            <w:tcW w:w="1249" w:type="dxa"/>
          </w:tcPr>
          <w:p w14:paraId="4E1B27E0"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1249" w:type="dxa"/>
          </w:tcPr>
          <w:p w14:paraId="02D597DE"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1247" w:type="dxa"/>
          </w:tcPr>
          <w:p w14:paraId="572FCACE"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1" w:type="dxa"/>
          </w:tcPr>
          <w:p w14:paraId="5F8432A7"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6D981E23"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7FC90D03"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5F05264C"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639B1556"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4F8E7B61" w14:textId="77777777" w:rsidR="004A291A" w:rsidRPr="003A5B57" w:rsidRDefault="004A291A" w:rsidP="00396B5F">
            <w:pPr>
              <w:cnfStyle w:val="000000100000" w:firstRow="0" w:lastRow="0" w:firstColumn="0" w:lastColumn="0" w:oddVBand="0" w:evenVBand="0" w:oddHBand="1" w:evenHBand="0" w:firstRowFirstColumn="0" w:firstRowLastColumn="0" w:lastRowFirstColumn="0" w:lastRowLastColumn="0"/>
              <w:rPr>
                <w:sz w:val="20"/>
                <w:szCs w:val="20"/>
              </w:rPr>
            </w:pPr>
          </w:p>
        </w:tc>
      </w:tr>
      <w:tr w:rsidR="004A291A" w:rsidRPr="003A5B57" w14:paraId="0A2D33DB" w14:textId="77777777" w:rsidTr="00510385">
        <w:tc>
          <w:tcPr>
            <w:cnfStyle w:val="001000000000" w:firstRow="0" w:lastRow="0" w:firstColumn="1" w:lastColumn="0" w:oddVBand="0" w:evenVBand="0" w:oddHBand="0" w:evenHBand="0" w:firstRowFirstColumn="0" w:firstRowLastColumn="0" w:lastRowFirstColumn="0" w:lastRowLastColumn="0"/>
            <w:tcW w:w="3288" w:type="dxa"/>
          </w:tcPr>
          <w:p w14:paraId="7048A79C" w14:textId="77777777" w:rsidR="004A291A" w:rsidRPr="003A5B57" w:rsidRDefault="004A291A" w:rsidP="00396B5F">
            <w:pPr>
              <w:rPr>
                <w:sz w:val="20"/>
                <w:szCs w:val="20"/>
              </w:rPr>
            </w:pPr>
            <w:r w:rsidRPr="003A5B57">
              <w:rPr>
                <w:sz w:val="20"/>
                <w:szCs w:val="20"/>
              </w:rPr>
              <w:t>prémium termékek elérhetősége (összes terméktípusnál)</w:t>
            </w:r>
          </w:p>
        </w:tc>
        <w:tc>
          <w:tcPr>
            <w:tcW w:w="1249" w:type="dxa"/>
          </w:tcPr>
          <w:p w14:paraId="2E52F94B"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1249" w:type="dxa"/>
          </w:tcPr>
          <w:p w14:paraId="40328232"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1247" w:type="dxa"/>
          </w:tcPr>
          <w:p w14:paraId="6CB98ABC"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1" w:type="dxa"/>
          </w:tcPr>
          <w:p w14:paraId="250C2E95"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5F63CD57"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12C959D3"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5187B79D"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5E9BD235"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1ADC22BC" w14:textId="77777777" w:rsidR="004A291A" w:rsidRPr="003A5B57" w:rsidRDefault="004A291A" w:rsidP="00396B5F">
            <w:pPr>
              <w:cnfStyle w:val="000000000000" w:firstRow="0" w:lastRow="0" w:firstColumn="0" w:lastColumn="0" w:oddVBand="0" w:evenVBand="0" w:oddHBand="0" w:evenHBand="0" w:firstRowFirstColumn="0" w:firstRowLastColumn="0" w:lastRowFirstColumn="0" w:lastRowLastColumn="0"/>
              <w:rPr>
                <w:sz w:val="20"/>
                <w:szCs w:val="20"/>
              </w:rPr>
            </w:pPr>
          </w:p>
        </w:tc>
      </w:tr>
    </w:tbl>
    <w:p w14:paraId="56BDFC0A" w14:textId="4D397E43" w:rsidR="006923E4" w:rsidRDefault="006923E4" w:rsidP="00396B5F">
      <w:pPr>
        <w:tabs>
          <w:tab w:val="left" w:pos="3401"/>
          <w:tab w:val="left" w:pos="4650"/>
          <w:tab w:val="left" w:pos="5899"/>
          <w:tab w:val="left" w:pos="7146"/>
          <w:tab w:val="left" w:pos="7467"/>
          <w:tab w:val="left" w:pos="7789"/>
          <w:tab w:val="left" w:pos="8111"/>
          <w:tab w:val="left" w:pos="8433"/>
          <w:tab w:val="left" w:pos="8755"/>
        </w:tabs>
        <w:ind w:left="113"/>
        <w:rPr>
          <w:sz w:val="20"/>
          <w:szCs w:val="20"/>
        </w:rPr>
      </w:pPr>
    </w:p>
    <w:p w14:paraId="1A7A2407" w14:textId="78AD6761" w:rsidR="006923E4" w:rsidRPr="00073165" w:rsidRDefault="00073165" w:rsidP="00073165">
      <w:pPr>
        <w:tabs>
          <w:tab w:val="left" w:pos="3401"/>
          <w:tab w:val="left" w:pos="4650"/>
          <w:tab w:val="left" w:pos="5899"/>
          <w:tab w:val="left" w:pos="7146"/>
          <w:tab w:val="left" w:pos="7467"/>
          <w:tab w:val="left" w:pos="7789"/>
          <w:tab w:val="left" w:pos="8111"/>
          <w:tab w:val="left" w:pos="8433"/>
          <w:tab w:val="left" w:pos="8755"/>
        </w:tabs>
        <w:ind w:left="113"/>
        <w:jc w:val="both"/>
        <w:rPr>
          <w:b/>
          <w:bCs/>
          <w:sz w:val="20"/>
          <w:szCs w:val="20"/>
        </w:rPr>
      </w:pPr>
      <w:r w:rsidRPr="00073165">
        <w:rPr>
          <w:b/>
          <w:bCs/>
          <w:sz w:val="20"/>
          <w:szCs w:val="20"/>
        </w:rPr>
        <w:lastRenderedPageBreak/>
        <w:t>6.</w:t>
      </w:r>
      <w:r>
        <w:rPr>
          <w:b/>
          <w:bCs/>
          <w:sz w:val="20"/>
          <w:szCs w:val="20"/>
        </w:rPr>
        <w:t xml:space="preserve"> </w:t>
      </w:r>
      <w:r w:rsidRPr="00073165">
        <w:rPr>
          <w:b/>
          <w:bCs/>
          <w:sz w:val="20"/>
          <w:szCs w:val="20"/>
        </w:rPr>
        <w:t>Kérjük, értékelje a Mórahalom városában elérhető oktatási és foglalkoztatási szolgáltatásokat és jövedelmi lehetőségeket, amennyiben igénybe veszi, egy 1-től 5-ig tartó skálán!</w:t>
      </w:r>
    </w:p>
    <w:p w14:paraId="5F9D4626" w14:textId="77777777" w:rsidR="00073165" w:rsidRPr="00925704" w:rsidRDefault="00073165" w:rsidP="00073165">
      <w:pPr>
        <w:rPr>
          <w:i/>
          <w:iCs/>
          <w:sz w:val="20"/>
          <w:szCs w:val="20"/>
        </w:rPr>
      </w:pPr>
      <w:r w:rsidRPr="00925704">
        <w:rPr>
          <w:i/>
          <w:iCs/>
          <w:sz w:val="20"/>
          <w:szCs w:val="20"/>
        </w:rPr>
        <w:t>Kérjük, amennyiben nem veszi igénybe a szolgáltatást, a felsorolt válaszlehetőségek közül válasszon! Az értékelés során az 1-est válasszon, amennyiben egyáltalán nem elégedett a szolgáltatással, 5-öst, amennyiben teljesen elégedett. Amennyiben igénybe veszi az adott szolgáltatást, de nem tudja, vagy nem kívánja értékelni, válassza a „0” lehetőséget.</w:t>
      </w:r>
    </w:p>
    <w:tbl>
      <w:tblPr>
        <w:tblStyle w:val="Tblzatrcsos5stt1jellszn10"/>
        <w:tblW w:w="8964" w:type="dxa"/>
        <w:tblLook w:val="04A0" w:firstRow="1" w:lastRow="0" w:firstColumn="1" w:lastColumn="0" w:noHBand="0" w:noVBand="1"/>
      </w:tblPr>
      <w:tblGrid>
        <w:gridCol w:w="3288"/>
        <w:gridCol w:w="1249"/>
        <w:gridCol w:w="1249"/>
        <w:gridCol w:w="1247"/>
        <w:gridCol w:w="321"/>
        <w:gridCol w:w="322"/>
        <w:gridCol w:w="322"/>
        <w:gridCol w:w="322"/>
        <w:gridCol w:w="322"/>
        <w:gridCol w:w="322"/>
      </w:tblGrid>
      <w:tr w:rsidR="006923E4" w:rsidRPr="003A5B57" w14:paraId="485D3F80" w14:textId="77777777" w:rsidTr="005103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8" w:type="dxa"/>
          </w:tcPr>
          <w:p w14:paraId="761CE133" w14:textId="77777777" w:rsidR="006923E4" w:rsidRPr="003A5B57" w:rsidRDefault="006923E4" w:rsidP="006923E4">
            <w:pPr>
              <w:rPr>
                <w:sz w:val="20"/>
                <w:szCs w:val="20"/>
              </w:rPr>
            </w:pPr>
          </w:p>
        </w:tc>
        <w:tc>
          <w:tcPr>
            <w:tcW w:w="1249" w:type="dxa"/>
          </w:tcPr>
          <w:p w14:paraId="4CF84615" w14:textId="7672D6A2" w:rsidR="006923E4" w:rsidRPr="003A5B57" w:rsidRDefault="006923E4" w:rsidP="006923E4">
            <w:pPr>
              <w:cnfStyle w:val="100000000000" w:firstRow="1" w:lastRow="0" w:firstColumn="0" w:lastColumn="0" w:oddVBand="0" w:evenVBand="0" w:oddHBand="0" w:evenHBand="0" w:firstRowFirstColumn="0" w:firstRowLastColumn="0" w:lastRowFirstColumn="0" w:lastRowLastColumn="0"/>
              <w:rPr>
                <w:sz w:val="20"/>
                <w:szCs w:val="20"/>
              </w:rPr>
            </w:pPr>
            <w:r w:rsidRPr="003A5B57">
              <w:rPr>
                <w:sz w:val="20"/>
                <w:szCs w:val="20"/>
              </w:rPr>
              <w:t>Tudomásom szerint nem elérhető a városban</w:t>
            </w:r>
          </w:p>
        </w:tc>
        <w:tc>
          <w:tcPr>
            <w:tcW w:w="1249" w:type="dxa"/>
          </w:tcPr>
          <w:p w14:paraId="6BA56479" w14:textId="2EA0F578" w:rsidR="006923E4" w:rsidRPr="003A5B57" w:rsidRDefault="006923E4" w:rsidP="006923E4">
            <w:pPr>
              <w:cnfStyle w:val="100000000000" w:firstRow="1" w:lastRow="0" w:firstColumn="0" w:lastColumn="0" w:oddVBand="0" w:evenVBand="0" w:oddHBand="0" w:evenHBand="0" w:firstRowFirstColumn="0" w:firstRowLastColumn="0" w:lastRowFirstColumn="0" w:lastRowLastColumn="0"/>
              <w:rPr>
                <w:sz w:val="20"/>
                <w:szCs w:val="20"/>
              </w:rPr>
            </w:pPr>
            <w:r w:rsidRPr="003A5B57">
              <w:rPr>
                <w:sz w:val="20"/>
                <w:szCs w:val="20"/>
              </w:rPr>
              <w:t>Tudomásom szerint van a városban, de nem veszem igénybe</w:t>
            </w:r>
          </w:p>
        </w:tc>
        <w:tc>
          <w:tcPr>
            <w:tcW w:w="1247" w:type="dxa"/>
          </w:tcPr>
          <w:p w14:paraId="430C75C9" w14:textId="6FF5D6BB" w:rsidR="006923E4" w:rsidRPr="003A5B57" w:rsidRDefault="006923E4" w:rsidP="006923E4">
            <w:pPr>
              <w:cnfStyle w:val="100000000000" w:firstRow="1" w:lastRow="0" w:firstColumn="0" w:lastColumn="0" w:oddVBand="0" w:evenVBand="0" w:oddHBand="0" w:evenHBand="0" w:firstRowFirstColumn="0" w:firstRowLastColumn="0" w:lastRowFirstColumn="0" w:lastRowLastColumn="0"/>
              <w:rPr>
                <w:sz w:val="20"/>
                <w:szCs w:val="20"/>
              </w:rPr>
            </w:pPr>
            <w:r w:rsidRPr="003A5B57">
              <w:rPr>
                <w:sz w:val="20"/>
                <w:szCs w:val="20"/>
              </w:rPr>
              <w:t>Nincs a városban pedig igénybe venném</w:t>
            </w:r>
          </w:p>
        </w:tc>
        <w:tc>
          <w:tcPr>
            <w:tcW w:w="321" w:type="dxa"/>
          </w:tcPr>
          <w:p w14:paraId="500F755D" w14:textId="453BB17B" w:rsidR="006923E4" w:rsidRPr="003A5B57" w:rsidRDefault="006923E4" w:rsidP="006923E4">
            <w:pPr>
              <w:cnfStyle w:val="100000000000" w:firstRow="1" w:lastRow="0" w:firstColumn="0" w:lastColumn="0" w:oddVBand="0" w:evenVBand="0" w:oddHBand="0" w:evenHBand="0" w:firstRowFirstColumn="0" w:firstRowLastColumn="0" w:lastRowFirstColumn="0" w:lastRowLastColumn="0"/>
              <w:rPr>
                <w:sz w:val="20"/>
                <w:szCs w:val="20"/>
              </w:rPr>
            </w:pPr>
            <w:r w:rsidRPr="003A5B57">
              <w:rPr>
                <w:sz w:val="20"/>
                <w:szCs w:val="20"/>
              </w:rPr>
              <w:t>0</w:t>
            </w:r>
          </w:p>
        </w:tc>
        <w:tc>
          <w:tcPr>
            <w:tcW w:w="322" w:type="dxa"/>
          </w:tcPr>
          <w:p w14:paraId="7C16465A" w14:textId="1E1484BE" w:rsidR="006923E4" w:rsidRPr="003A5B57" w:rsidRDefault="006923E4" w:rsidP="006923E4">
            <w:pPr>
              <w:cnfStyle w:val="100000000000" w:firstRow="1" w:lastRow="0" w:firstColumn="0" w:lastColumn="0" w:oddVBand="0" w:evenVBand="0" w:oddHBand="0" w:evenHBand="0" w:firstRowFirstColumn="0" w:firstRowLastColumn="0" w:lastRowFirstColumn="0" w:lastRowLastColumn="0"/>
              <w:rPr>
                <w:sz w:val="20"/>
                <w:szCs w:val="20"/>
              </w:rPr>
            </w:pPr>
            <w:r w:rsidRPr="003A5B57">
              <w:rPr>
                <w:sz w:val="20"/>
                <w:szCs w:val="20"/>
              </w:rPr>
              <w:t>1</w:t>
            </w:r>
          </w:p>
        </w:tc>
        <w:tc>
          <w:tcPr>
            <w:tcW w:w="322" w:type="dxa"/>
          </w:tcPr>
          <w:p w14:paraId="7D95D52A" w14:textId="14352453" w:rsidR="006923E4" w:rsidRPr="003A5B57" w:rsidRDefault="006923E4" w:rsidP="006923E4">
            <w:pPr>
              <w:cnfStyle w:val="100000000000" w:firstRow="1" w:lastRow="0" w:firstColumn="0" w:lastColumn="0" w:oddVBand="0" w:evenVBand="0" w:oddHBand="0" w:evenHBand="0" w:firstRowFirstColumn="0" w:firstRowLastColumn="0" w:lastRowFirstColumn="0" w:lastRowLastColumn="0"/>
              <w:rPr>
                <w:sz w:val="20"/>
                <w:szCs w:val="20"/>
              </w:rPr>
            </w:pPr>
            <w:r w:rsidRPr="003A5B57">
              <w:rPr>
                <w:sz w:val="20"/>
                <w:szCs w:val="20"/>
              </w:rPr>
              <w:t>2</w:t>
            </w:r>
          </w:p>
        </w:tc>
        <w:tc>
          <w:tcPr>
            <w:tcW w:w="322" w:type="dxa"/>
          </w:tcPr>
          <w:p w14:paraId="781FB0CE" w14:textId="55BF3993" w:rsidR="006923E4" w:rsidRPr="003A5B57" w:rsidRDefault="006923E4" w:rsidP="006923E4">
            <w:pPr>
              <w:cnfStyle w:val="100000000000" w:firstRow="1" w:lastRow="0" w:firstColumn="0" w:lastColumn="0" w:oddVBand="0" w:evenVBand="0" w:oddHBand="0" w:evenHBand="0" w:firstRowFirstColumn="0" w:firstRowLastColumn="0" w:lastRowFirstColumn="0" w:lastRowLastColumn="0"/>
              <w:rPr>
                <w:sz w:val="20"/>
                <w:szCs w:val="20"/>
              </w:rPr>
            </w:pPr>
            <w:r w:rsidRPr="003A5B57">
              <w:rPr>
                <w:sz w:val="20"/>
                <w:szCs w:val="20"/>
              </w:rPr>
              <w:t>3</w:t>
            </w:r>
          </w:p>
        </w:tc>
        <w:tc>
          <w:tcPr>
            <w:tcW w:w="322" w:type="dxa"/>
          </w:tcPr>
          <w:p w14:paraId="72CEB51C" w14:textId="2410A9CD" w:rsidR="006923E4" w:rsidRPr="003A5B57" w:rsidRDefault="006923E4" w:rsidP="006923E4">
            <w:pPr>
              <w:cnfStyle w:val="100000000000" w:firstRow="1" w:lastRow="0" w:firstColumn="0" w:lastColumn="0" w:oddVBand="0" w:evenVBand="0" w:oddHBand="0" w:evenHBand="0" w:firstRowFirstColumn="0" w:firstRowLastColumn="0" w:lastRowFirstColumn="0" w:lastRowLastColumn="0"/>
              <w:rPr>
                <w:sz w:val="20"/>
                <w:szCs w:val="20"/>
              </w:rPr>
            </w:pPr>
            <w:r w:rsidRPr="003A5B57">
              <w:rPr>
                <w:sz w:val="20"/>
                <w:szCs w:val="20"/>
              </w:rPr>
              <w:t>4</w:t>
            </w:r>
          </w:p>
        </w:tc>
        <w:tc>
          <w:tcPr>
            <w:tcW w:w="322" w:type="dxa"/>
          </w:tcPr>
          <w:p w14:paraId="7F06F11F" w14:textId="2E4ED871" w:rsidR="006923E4" w:rsidRPr="003A5B57" w:rsidRDefault="006923E4" w:rsidP="006923E4">
            <w:pPr>
              <w:cnfStyle w:val="100000000000" w:firstRow="1" w:lastRow="0" w:firstColumn="0" w:lastColumn="0" w:oddVBand="0" w:evenVBand="0" w:oddHBand="0" w:evenHBand="0" w:firstRowFirstColumn="0" w:firstRowLastColumn="0" w:lastRowFirstColumn="0" w:lastRowLastColumn="0"/>
              <w:rPr>
                <w:sz w:val="20"/>
                <w:szCs w:val="20"/>
              </w:rPr>
            </w:pPr>
            <w:r w:rsidRPr="003A5B57">
              <w:rPr>
                <w:sz w:val="20"/>
                <w:szCs w:val="20"/>
              </w:rPr>
              <w:t>5</w:t>
            </w:r>
          </w:p>
        </w:tc>
      </w:tr>
      <w:tr w:rsidR="006923E4" w:rsidRPr="003A5B57" w14:paraId="6ACFC609" w14:textId="77777777" w:rsidTr="00510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8" w:type="dxa"/>
          </w:tcPr>
          <w:p w14:paraId="032B1CD3" w14:textId="77777777" w:rsidR="006923E4" w:rsidRPr="003A5B57" w:rsidRDefault="006923E4" w:rsidP="006923E4">
            <w:pPr>
              <w:rPr>
                <w:sz w:val="20"/>
                <w:szCs w:val="20"/>
              </w:rPr>
            </w:pPr>
            <w:r w:rsidRPr="003A5B57">
              <w:rPr>
                <w:sz w:val="20"/>
                <w:szCs w:val="20"/>
              </w:rPr>
              <w:t>szakképzési lehetőségek rendelkezésre állása</w:t>
            </w:r>
          </w:p>
        </w:tc>
        <w:tc>
          <w:tcPr>
            <w:tcW w:w="1249" w:type="dxa"/>
          </w:tcPr>
          <w:p w14:paraId="27FD69F9" w14:textId="77777777" w:rsidR="006923E4" w:rsidRPr="003A5B57" w:rsidRDefault="006923E4" w:rsidP="006923E4">
            <w:pPr>
              <w:cnfStyle w:val="000000100000" w:firstRow="0" w:lastRow="0" w:firstColumn="0" w:lastColumn="0" w:oddVBand="0" w:evenVBand="0" w:oddHBand="1" w:evenHBand="0" w:firstRowFirstColumn="0" w:firstRowLastColumn="0" w:lastRowFirstColumn="0" w:lastRowLastColumn="0"/>
              <w:rPr>
                <w:sz w:val="20"/>
                <w:szCs w:val="20"/>
              </w:rPr>
            </w:pPr>
          </w:p>
        </w:tc>
        <w:tc>
          <w:tcPr>
            <w:tcW w:w="1249" w:type="dxa"/>
          </w:tcPr>
          <w:p w14:paraId="3FD74C74" w14:textId="77777777" w:rsidR="006923E4" w:rsidRPr="003A5B57" w:rsidRDefault="006923E4" w:rsidP="006923E4">
            <w:pPr>
              <w:cnfStyle w:val="000000100000" w:firstRow="0" w:lastRow="0" w:firstColumn="0" w:lastColumn="0" w:oddVBand="0" w:evenVBand="0" w:oddHBand="1" w:evenHBand="0" w:firstRowFirstColumn="0" w:firstRowLastColumn="0" w:lastRowFirstColumn="0" w:lastRowLastColumn="0"/>
              <w:rPr>
                <w:sz w:val="20"/>
                <w:szCs w:val="20"/>
              </w:rPr>
            </w:pPr>
          </w:p>
        </w:tc>
        <w:tc>
          <w:tcPr>
            <w:tcW w:w="1247" w:type="dxa"/>
          </w:tcPr>
          <w:p w14:paraId="419CC433" w14:textId="77777777" w:rsidR="006923E4" w:rsidRPr="003A5B57" w:rsidRDefault="006923E4" w:rsidP="006923E4">
            <w:pPr>
              <w:cnfStyle w:val="000000100000" w:firstRow="0" w:lastRow="0" w:firstColumn="0" w:lastColumn="0" w:oddVBand="0" w:evenVBand="0" w:oddHBand="1" w:evenHBand="0" w:firstRowFirstColumn="0" w:firstRowLastColumn="0" w:lastRowFirstColumn="0" w:lastRowLastColumn="0"/>
              <w:rPr>
                <w:sz w:val="20"/>
                <w:szCs w:val="20"/>
              </w:rPr>
            </w:pPr>
          </w:p>
        </w:tc>
        <w:tc>
          <w:tcPr>
            <w:tcW w:w="321" w:type="dxa"/>
          </w:tcPr>
          <w:p w14:paraId="361FAC00" w14:textId="77777777" w:rsidR="006923E4" w:rsidRPr="003A5B57" w:rsidRDefault="006923E4" w:rsidP="006923E4">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78163CCF" w14:textId="77777777" w:rsidR="006923E4" w:rsidRPr="003A5B57" w:rsidRDefault="006923E4" w:rsidP="006923E4">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0827D5FA" w14:textId="77777777" w:rsidR="006923E4" w:rsidRPr="003A5B57" w:rsidRDefault="006923E4" w:rsidP="006923E4">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7B488633" w14:textId="77777777" w:rsidR="006923E4" w:rsidRPr="003A5B57" w:rsidRDefault="006923E4" w:rsidP="006923E4">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28513D14" w14:textId="77777777" w:rsidR="006923E4" w:rsidRPr="003A5B57" w:rsidRDefault="006923E4" w:rsidP="006923E4">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4FA0E721" w14:textId="77777777" w:rsidR="006923E4" w:rsidRPr="003A5B57" w:rsidRDefault="006923E4" w:rsidP="006923E4">
            <w:pPr>
              <w:cnfStyle w:val="000000100000" w:firstRow="0" w:lastRow="0" w:firstColumn="0" w:lastColumn="0" w:oddVBand="0" w:evenVBand="0" w:oddHBand="1" w:evenHBand="0" w:firstRowFirstColumn="0" w:firstRowLastColumn="0" w:lastRowFirstColumn="0" w:lastRowLastColumn="0"/>
              <w:rPr>
                <w:sz w:val="20"/>
                <w:szCs w:val="20"/>
              </w:rPr>
            </w:pPr>
          </w:p>
        </w:tc>
      </w:tr>
      <w:tr w:rsidR="006923E4" w:rsidRPr="003A5B57" w14:paraId="3BFBD43B" w14:textId="77777777" w:rsidTr="00510385">
        <w:tc>
          <w:tcPr>
            <w:cnfStyle w:val="001000000000" w:firstRow="0" w:lastRow="0" w:firstColumn="1" w:lastColumn="0" w:oddVBand="0" w:evenVBand="0" w:oddHBand="0" w:evenHBand="0" w:firstRowFirstColumn="0" w:firstRowLastColumn="0" w:lastRowFirstColumn="0" w:lastRowLastColumn="0"/>
            <w:tcW w:w="3288" w:type="dxa"/>
          </w:tcPr>
          <w:p w14:paraId="3FED3A6F" w14:textId="77777777" w:rsidR="006923E4" w:rsidRPr="003A5B57" w:rsidRDefault="006923E4" w:rsidP="006923E4">
            <w:pPr>
              <w:rPr>
                <w:sz w:val="20"/>
                <w:szCs w:val="20"/>
              </w:rPr>
            </w:pPr>
            <w:r w:rsidRPr="003A5B57">
              <w:rPr>
                <w:sz w:val="20"/>
                <w:szCs w:val="20"/>
              </w:rPr>
              <w:t>képzettségének megfelelő álláshelyek kínálata</w:t>
            </w:r>
          </w:p>
        </w:tc>
        <w:tc>
          <w:tcPr>
            <w:tcW w:w="1249" w:type="dxa"/>
          </w:tcPr>
          <w:p w14:paraId="0AE79536" w14:textId="77777777" w:rsidR="006923E4" w:rsidRPr="003A5B57" w:rsidRDefault="006923E4" w:rsidP="006923E4">
            <w:pPr>
              <w:cnfStyle w:val="000000000000" w:firstRow="0" w:lastRow="0" w:firstColumn="0" w:lastColumn="0" w:oddVBand="0" w:evenVBand="0" w:oddHBand="0" w:evenHBand="0" w:firstRowFirstColumn="0" w:firstRowLastColumn="0" w:lastRowFirstColumn="0" w:lastRowLastColumn="0"/>
              <w:rPr>
                <w:sz w:val="20"/>
                <w:szCs w:val="20"/>
              </w:rPr>
            </w:pPr>
          </w:p>
        </w:tc>
        <w:tc>
          <w:tcPr>
            <w:tcW w:w="1249" w:type="dxa"/>
          </w:tcPr>
          <w:p w14:paraId="7153E6C5" w14:textId="77777777" w:rsidR="006923E4" w:rsidRPr="003A5B57" w:rsidRDefault="006923E4" w:rsidP="006923E4">
            <w:pPr>
              <w:cnfStyle w:val="000000000000" w:firstRow="0" w:lastRow="0" w:firstColumn="0" w:lastColumn="0" w:oddVBand="0" w:evenVBand="0" w:oddHBand="0" w:evenHBand="0" w:firstRowFirstColumn="0" w:firstRowLastColumn="0" w:lastRowFirstColumn="0" w:lastRowLastColumn="0"/>
              <w:rPr>
                <w:sz w:val="20"/>
                <w:szCs w:val="20"/>
              </w:rPr>
            </w:pPr>
          </w:p>
        </w:tc>
        <w:tc>
          <w:tcPr>
            <w:tcW w:w="1247" w:type="dxa"/>
          </w:tcPr>
          <w:p w14:paraId="3AC90F93" w14:textId="77777777" w:rsidR="006923E4" w:rsidRPr="003A5B57" w:rsidRDefault="006923E4" w:rsidP="006923E4">
            <w:pPr>
              <w:cnfStyle w:val="000000000000" w:firstRow="0" w:lastRow="0" w:firstColumn="0" w:lastColumn="0" w:oddVBand="0" w:evenVBand="0" w:oddHBand="0" w:evenHBand="0" w:firstRowFirstColumn="0" w:firstRowLastColumn="0" w:lastRowFirstColumn="0" w:lastRowLastColumn="0"/>
              <w:rPr>
                <w:sz w:val="20"/>
                <w:szCs w:val="20"/>
              </w:rPr>
            </w:pPr>
          </w:p>
        </w:tc>
        <w:tc>
          <w:tcPr>
            <w:tcW w:w="321" w:type="dxa"/>
          </w:tcPr>
          <w:p w14:paraId="4E67458E" w14:textId="77777777" w:rsidR="006923E4" w:rsidRPr="003A5B57" w:rsidRDefault="006923E4" w:rsidP="006923E4">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6AE4398A" w14:textId="77777777" w:rsidR="006923E4" w:rsidRPr="003A5B57" w:rsidRDefault="006923E4" w:rsidP="006923E4">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508064FC" w14:textId="77777777" w:rsidR="006923E4" w:rsidRPr="003A5B57" w:rsidRDefault="006923E4" w:rsidP="006923E4">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68AEE924" w14:textId="77777777" w:rsidR="006923E4" w:rsidRPr="003A5B57" w:rsidRDefault="006923E4" w:rsidP="006923E4">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193302DD" w14:textId="77777777" w:rsidR="006923E4" w:rsidRPr="003A5B57" w:rsidRDefault="006923E4" w:rsidP="006923E4">
            <w:pPr>
              <w:cnfStyle w:val="000000000000" w:firstRow="0" w:lastRow="0" w:firstColumn="0" w:lastColumn="0" w:oddVBand="0" w:evenVBand="0" w:oddHBand="0" w:evenHBand="0" w:firstRowFirstColumn="0" w:firstRowLastColumn="0" w:lastRowFirstColumn="0" w:lastRowLastColumn="0"/>
              <w:rPr>
                <w:sz w:val="20"/>
                <w:szCs w:val="20"/>
              </w:rPr>
            </w:pPr>
          </w:p>
        </w:tc>
        <w:tc>
          <w:tcPr>
            <w:tcW w:w="322" w:type="dxa"/>
          </w:tcPr>
          <w:p w14:paraId="5501AAA1" w14:textId="77777777" w:rsidR="006923E4" w:rsidRPr="003A5B57" w:rsidRDefault="006923E4" w:rsidP="006923E4">
            <w:pPr>
              <w:cnfStyle w:val="000000000000" w:firstRow="0" w:lastRow="0" w:firstColumn="0" w:lastColumn="0" w:oddVBand="0" w:evenVBand="0" w:oddHBand="0" w:evenHBand="0" w:firstRowFirstColumn="0" w:firstRowLastColumn="0" w:lastRowFirstColumn="0" w:lastRowLastColumn="0"/>
              <w:rPr>
                <w:sz w:val="20"/>
                <w:szCs w:val="20"/>
              </w:rPr>
            </w:pPr>
          </w:p>
        </w:tc>
      </w:tr>
      <w:tr w:rsidR="006923E4" w:rsidRPr="00925704" w14:paraId="36BB9C02" w14:textId="77777777" w:rsidTr="00510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8" w:type="dxa"/>
          </w:tcPr>
          <w:p w14:paraId="4709AAEF" w14:textId="77777777" w:rsidR="006923E4" w:rsidRPr="00925704" w:rsidRDefault="006923E4" w:rsidP="006923E4">
            <w:pPr>
              <w:rPr>
                <w:sz w:val="20"/>
                <w:szCs w:val="20"/>
              </w:rPr>
            </w:pPr>
            <w:r w:rsidRPr="003A5B57">
              <w:rPr>
                <w:sz w:val="20"/>
                <w:szCs w:val="20"/>
              </w:rPr>
              <w:t>képzettségéhez és ambícióihoz mért jövedelmi lehetőségek a városban</w:t>
            </w:r>
          </w:p>
        </w:tc>
        <w:tc>
          <w:tcPr>
            <w:tcW w:w="1249" w:type="dxa"/>
          </w:tcPr>
          <w:p w14:paraId="58EF61F3" w14:textId="77777777" w:rsidR="006923E4" w:rsidRPr="00925704" w:rsidRDefault="006923E4" w:rsidP="006923E4">
            <w:pPr>
              <w:cnfStyle w:val="000000100000" w:firstRow="0" w:lastRow="0" w:firstColumn="0" w:lastColumn="0" w:oddVBand="0" w:evenVBand="0" w:oddHBand="1" w:evenHBand="0" w:firstRowFirstColumn="0" w:firstRowLastColumn="0" w:lastRowFirstColumn="0" w:lastRowLastColumn="0"/>
              <w:rPr>
                <w:sz w:val="20"/>
                <w:szCs w:val="20"/>
              </w:rPr>
            </w:pPr>
          </w:p>
        </w:tc>
        <w:tc>
          <w:tcPr>
            <w:tcW w:w="1249" w:type="dxa"/>
          </w:tcPr>
          <w:p w14:paraId="728D79EC" w14:textId="77777777" w:rsidR="006923E4" w:rsidRPr="00925704" w:rsidRDefault="006923E4" w:rsidP="006923E4">
            <w:pPr>
              <w:cnfStyle w:val="000000100000" w:firstRow="0" w:lastRow="0" w:firstColumn="0" w:lastColumn="0" w:oddVBand="0" w:evenVBand="0" w:oddHBand="1" w:evenHBand="0" w:firstRowFirstColumn="0" w:firstRowLastColumn="0" w:lastRowFirstColumn="0" w:lastRowLastColumn="0"/>
              <w:rPr>
                <w:sz w:val="20"/>
                <w:szCs w:val="20"/>
              </w:rPr>
            </w:pPr>
          </w:p>
        </w:tc>
        <w:tc>
          <w:tcPr>
            <w:tcW w:w="1247" w:type="dxa"/>
          </w:tcPr>
          <w:p w14:paraId="388B39FD" w14:textId="77777777" w:rsidR="006923E4" w:rsidRPr="00925704" w:rsidRDefault="006923E4" w:rsidP="006923E4">
            <w:pPr>
              <w:cnfStyle w:val="000000100000" w:firstRow="0" w:lastRow="0" w:firstColumn="0" w:lastColumn="0" w:oddVBand="0" w:evenVBand="0" w:oddHBand="1" w:evenHBand="0" w:firstRowFirstColumn="0" w:firstRowLastColumn="0" w:lastRowFirstColumn="0" w:lastRowLastColumn="0"/>
              <w:rPr>
                <w:sz w:val="20"/>
                <w:szCs w:val="20"/>
              </w:rPr>
            </w:pPr>
          </w:p>
        </w:tc>
        <w:tc>
          <w:tcPr>
            <w:tcW w:w="321" w:type="dxa"/>
          </w:tcPr>
          <w:p w14:paraId="503C5E13" w14:textId="77777777" w:rsidR="006923E4" w:rsidRPr="00925704" w:rsidRDefault="006923E4" w:rsidP="006923E4">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36F1DD76" w14:textId="77777777" w:rsidR="006923E4" w:rsidRPr="00925704" w:rsidRDefault="006923E4" w:rsidP="006923E4">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77C9DA8B" w14:textId="77777777" w:rsidR="006923E4" w:rsidRPr="00925704" w:rsidRDefault="006923E4" w:rsidP="006923E4">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15D20F2B" w14:textId="77777777" w:rsidR="006923E4" w:rsidRPr="00925704" w:rsidRDefault="006923E4" w:rsidP="006923E4">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369CA416" w14:textId="77777777" w:rsidR="006923E4" w:rsidRPr="00925704" w:rsidRDefault="006923E4" w:rsidP="006923E4">
            <w:pPr>
              <w:cnfStyle w:val="000000100000" w:firstRow="0" w:lastRow="0" w:firstColumn="0" w:lastColumn="0" w:oddVBand="0" w:evenVBand="0" w:oddHBand="1" w:evenHBand="0" w:firstRowFirstColumn="0" w:firstRowLastColumn="0" w:lastRowFirstColumn="0" w:lastRowLastColumn="0"/>
              <w:rPr>
                <w:sz w:val="20"/>
                <w:szCs w:val="20"/>
              </w:rPr>
            </w:pPr>
          </w:p>
        </w:tc>
        <w:tc>
          <w:tcPr>
            <w:tcW w:w="322" w:type="dxa"/>
          </w:tcPr>
          <w:p w14:paraId="324FB410" w14:textId="77777777" w:rsidR="006923E4" w:rsidRPr="00925704" w:rsidRDefault="006923E4" w:rsidP="006923E4">
            <w:pPr>
              <w:cnfStyle w:val="000000100000" w:firstRow="0" w:lastRow="0" w:firstColumn="0" w:lastColumn="0" w:oddVBand="0" w:evenVBand="0" w:oddHBand="1" w:evenHBand="0" w:firstRowFirstColumn="0" w:firstRowLastColumn="0" w:lastRowFirstColumn="0" w:lastRowLastColumn="0"/>
              <w:rPr>
                <w:sz w:val="20"/>
                <w:szCs w:val="20"/>
              </w:rPr>
            </w:pPr>
          </w:p>
        </w:tc>
      </w:tr>
    </w:tbl>
    <w:p w14:paraId="565CDC88" w14:textId="77777777" w:rsidR="004A291A" w:rsidRPr="00925704" w:rsidRDefault="004A291A" w:rsidP="004A291A">
      <w:pPr>
        <w:rPr>
          <w:b/>
          <w:bCs/>
          <w:sz w:val="20"/>
          <w:szCs w:val="20"/>
        </w:rPr>
      </w:pPr>
    </w:p>
    <w:p w14:paraId="428E057A" w14:textId="1260EB23" w:rsidR="00246C24" w:rsidRDefault="0026654C" w:rsidP="00DD2F8A">
      <w:pPr>
        <w:rPr>
          <w:b/>
          <w:bCs/>
        </w:rPr>
      </w:pPr>
      <w:r w:rsidRPr="0026654C">
        <w:rPr>
          <w:b/>
          <w:bCs/>
        </w:rPr>
        <w:t>Digitális város</w:t>
      </w:r>
    </w:p>
    <w:p w14:paraId="506438A4" w14:textId="79B12D18" w:rsidR="001A4EEC" w:rsidRPr="00925704" w:rsidRDefault="005C5DD3" w:rsidP="001A4EEC">
      <w:pPr>
        <w:rPr>
          <w:b/>
          <w:bCs/>
          <w:sz w:val="20"/>
          <w:szCs w:val="20"/>
        </w:rPr>
      </w:pPr>
      <w:r>
        <w:rPr>
          <w:b/>
          <w:bCs/>
          <w:sz w:val="20"/>
          <w:szCs w:val="20"/>
        </w:rPr>
        <w:t>7</w:t>
      </w:r>
      <w:r w:rsidR="001A4EEC" w:rsidRPr="00925704">
        <w:rPr>
          <w:b/>
          <w:bCs/>
          <w:sz w:val="20"/>
          <w:szCs w:val="20"/>
        </w:rPr>
        <w:t xml:space="preserve">. Milyen elektronikus eszközöket használ a hétköznapokban? </w:t>
      </w:r>
    </w:p>
    <w:p w14:paraId="2FDDD348" w14:textId="77777777" w:rsidR="001A4EEC" w:rsidRPr="00925704" w:rsidRDefault="001A4EEC" w:rsidP="001A4EEC">
      <w:pPr>
        <w:rPr>
          <w:i/>
          <w:iCs/>
          <w:sz w:val="20"/>
          <w:szCs w:val="20"/>
        </w:rPr>
      </w:pPr>
      <w:r w:rsidRPr="00925704">
        <w:rPr>
          <w:i/>
          <w:iCs/>
          <w:sz w:val="20"/>
          <w:szCs w:val="20"/>
        </w:rPr>
        <w:t>(több válasz is lehetséges kivéve, ha nincs ilyen eszköze)</w:t>
      </w:r>
    </w:p>
    <w:p w14:paraId="6BFF339E" w14:textId="77777777" w:rsidR="001A4EEC" w:rsidRPr="00925704" w:rsidRDefault="001A4EEC" w:rsidP="008A3912">
      <w:pPr>
        <w:pStyle w:val="Listaszerbekezds"/>
        <w:numPr>
          <w:ilvl w:val="0"/>
          <w:numId w:val="113"/>
        </w:numPr>
        <w:rPr>
          <w:i/>
          <w:iCs/>
          <w:sz w:val="20"/>
          <w:szCs w:val="20"/>
        </w:rPr>
      </w:pPr>
      <w:r w:rsidRPr="00925704">
        <w:rPr>
          <w:rFonts w:ascii="Calibri" w:hAnsi="Calibri" w:cs="Calibri"/>
          <w:sz w:val="20"/>
          <w:szCs w:val="20"/>
        </w:rPr>
        <w:t>személyi számítógép (asztali számítógép)</w:t>
      </w:r>
    </w:p>
    <w:p w14:paraId="386C12A9" w14:textId="77777777" w:rsidR="001A4EEC" w:rsidRPr="00925704" w:rsidRDefault="001A4EEC" w:rsidP="008A3912">
      <w:pPr>
        <w:pStyle w:val="Listaszerbekezds"/>
        <w:numPr>
          <w:ilvl w:val="0"/>
          <w:numId w:val="113"/>
        </w:numPr>
        <w:rPr>
          <w:i/>
          <w:iCs/>
          <w:sz w:val="20"/>
          <w:szCs w:val="20"/>
        </w:rPr>
      </w:pPr>
      <w:r w:rsidRPr="00925704">
        <w:rPr>
          <w:rFonts w:ascii="Calibri" w:hAnsi="Calibri" w:cs="Calibri"/>
          <w:sz w:val="20"/>
          <w:szCs w:val="20"/>
        </w:rPr>
        <w:t>notebook / laptop</w:t>
      </w:r>
    </w:p>
    <w:p w14:paraId="2514A45B" w14:textId="77777777" w:rsidR="001A4EEC" w:rsidRPr="00925704" w:rsidRDefault="001A4EEC" w:rsidP="008A3912">
      <w:pPr>
        <w:pStyle w:val="Listaszerbekezds"/>
        <w:numPr>
          <w:ilvl w:val="0"/>
          <w:numId w:val="113"/>
        </w:numPr>
        <w:rPr>
          <w:i/>
          <w:iCs/>
          <w:sz w:val="20"/>
          <w:szCs w:val="20"/>
        </w:rPr>
      </w:pPr>
      <w:r w:rsidRPr="00925704">
        <w:rPr>
          <w:rFonts w:ascii="Calibri" w:hAnsi="Calibri" w:cs="Calibri"/>
          <w:sz w:val="20"/>
          <w:szCs w:val="20"/>
        </w:rPr>
        <w:t>táblagép (tablet)</w:t>
      </w:r>
    </w:p>
    <w:p w14:paraId="23F1EB10" w14:textId="77777777" w:rsidR="001A4EEC" w:rsidRPr="00925704" w:rsidRDefault="001A4EEC" w:rsidP="008A3912">
      <w:pPr>
        <w:pStyle w:val="Listaszerbekezds"/>
        <w:numPr>
          <w:ilvl w:val="0"/>
          <w:numId w:val="113"/>
        </w:numPr>
        <w:rPr>
          <w:i/>
          <w:iCs/>
          <w:sz w:val="20"/>
          <w:szCs w:val="20"/>
        </w:rPr>
      </w:pPr>
      <w:r w:rsidRPr="00925704">
        <w:rPr>
          <w:rFonts w:ascii="Calibri" w:hAnsi="Calibri" w:cs="Calibri"/>
          <w:sz w:val="20"/>
          <w:szCs w:val="20"/>
        </w:rPr>
        <w:t>okos / smart televízió</w:t>
      </w:r>
    </w:p>
    <w:p w14:paraId="12D37A8A" w14:textId="77777777" w:rsidR="001A4EEC" w:rsidRPr="00925704" w:rsidRDefault="001A4EEC" w:rsidP="008A3912">
      <w:pPr>
        <w:pStyle w:val="Listaszerbekezds"/>
        <w:numPr>
          <w:ilvl w:val="0"/>
          <w:numId w:val="113"/>
        </w:numPr>
        <w:rPr>
          <w:i/>
          <w:iCs/>
          <w:sz w:val="20"/>
          <w:szCs w:val="20"/>
        </w:rPr>
      </w:pPr>
      <w:r w:rsidRPr="00925704">
        <w:rPr>
          <w:rFonts w:ascii="Calibri" w:hAnsi="Calibri" w:cs="Calibri"/>
          <w:sz w:val="20"/>
          <w:szCs w:val="20"/>
        </w:rPr>
        <w:t>okostelefon</w:t>
      </w:r>
    </w:p>
    <w:p w14:paraId="5610BCAD" w14:textId="77777777" w:rsidR="001A4EEC" w:rsidRPr="00925704" w:rsidRDefault="001A4EEC" w:rsidP="008A3912">
      <w:pPr>
        <w:pStyle w:val="Listaszerbekezds"/>
        <w:numPr>
          <w:ilvl w:val="0"/>
          <w:numId w:val="113"/>
        </w:numPr>
        <w:rPr>
          <w:i/>
          <w:iCs/>
          <w:sz w:val="20"/>
          <w:szCs w:val="20"/>
        </w:rPr>
      </w:pPr>
      <w:r w:rsidRPr="00925704">
        <w:rPr>
          <w:rFonts w:ascii="Calibri" w:hAnsi="Calibri" w:cs="Calibri"/>
          <w:sz w:val="20"/>
          <w:szCs w:val="20"/>
        </w:rPr>
        <w:t>okos óra</w:t>
      </w:r>
    </w:p>
    <w:p w14:paraId="5B2309B2" w14:textId="77777777" w:rsidR="001A4EEC" w:rsidRPr="00925704" w:rsidRDefault="001A4EEC" w:rsidP="008A3912">
      <w:pPr>
        <w:pStyle w:val="Listaszerbekezds"/>
        <w:numPr>
          <w:ilvl w:val="0"/>
          <w:numId w:val="113"/>
        </w:numPr>
        <w:rPr>
          <w:i/>
          <w:iCs/>
          <w:sz w:val="20"/>
          <w:szCs w:val="20"/>
        </w:rPr>
      </w:pPr>
      <w:r w:rsidRPr="00925704">
        <w:rPr>
          <w:rFonts w:ascii="Calibri" w:hAnsi="Calibri" w:cs="Calibri"/>
          <w:sz w:val="20"/>
          <w:szCs w:val="20"/>
        </w:rPr>
        <w:t>nincs ilyen eszközöm</w:t>
      </w:r>
    </w:p>
    <w:p w14:paraId="6A37CB20" w14:textId="77777777" w:rsidR="001A4EEC" w:rsidRPr="00925704" w:rsidRDefault="001A4EEC" w:rsidP="008A3912">
      <w:pPr>
        <w:pStyle w:val="Listaszerbekezds"/>
        <w:numPr>
          <w:ilvl w:val="0"/>
          <w:numId w:val="113"/>
        </w:numPr>
        <w:rPr>
          <w:i/>
          <w:iCs/>
          <w:sz w:val="20"/>
          <w:szCs w:val="20"/>
        </w:rPr>
      </w:pPr>
      <w:r w:rsidRPr="00925704">
        <w:rPr>
          <w:rFonts w:ascii="Calibri" w:hAnsi="Calibri" w:cs="Calibri"/>
          <w:sz w:val="20"/>
          <w:szCs w:val="20"/>
        </w:rPr>
        <w:t>egyéb:….</w:t>
      </w:r>
    </w:p>
    <w:p w14:paraId="7978862E" w14:textId="77777777" w:rsidR="001A4EEC" w:rsidRPr="00925704" w:rsidRDefault="001A4EEC" w:rsidP="001A4EEC">
      <w:pPr>
        <w:rPr>
          <w:i/>
          <w:iCs/>
          <w:sz w:val="20"/>
          <w:szCs w:val="20"/>
        </w:rPr>
      </w:pPr>
    </w:p>
    <w:p w14:paraId="1FC080B5" w14:textId="5378E3ED" w:rsidR="001A4EEC" w:rsidRPr="00925704" w:rsidRDefault="005C5DD3" w:rsidP="001A4EEC">
      <w:pPr>
        <w:rPr>
          <w:rFonts w:ascii="Calibri" w:hAnsi="Calibri" w:cs="Calibri"/>
          <w:b/>
          <w:bCs/>
          <w:sz w:val="20"/>
          <w:szCs w:val="20"/>
        </w:rPr>
      </w:pPr>
      <w:r>
        <w:rPr>
          <w:rFonts w:ascii="Calibri" w:hAnsi="Calibri" w:cs="Calibri"/>
          <w:b/>
          <w:bCs/>
          <w:sz w:val="20"/>
          <w:szCs w:val="20"/>
        </w:rPr>
        <w:t>8</w:t>
      </w:r>
      <w:r w:rsidR="001A4EEC" w:rsidRPr="00925704">
        <w:rPr>
          <w:rFonts w:ascii="Calibri" w:hAnsi="Calibri" w:cs="Calibri"/>
          <w:b/>
          <w:bCs/>
          <w:sz w:val="20"/>
          <w:szCs w:val="20"/>
        </w:rPr>
        <w:t>. Milyen céllal használja az internetet?</w:t>
      </w:r>
    </w:p>
    <w:p w14:paraId="37166C1B" w14:textId="77777777" w:rsidR="001A4EEC" w:rsidRPr="00925704" w:rsidRDefault="001A4EEC" w:rsidP="001A4EEC">
      <w:pPr>
        <w:rPr>
          <w:rFonts w:ascii="Calibri" w:hAnsi="Calibri" w:cs="Calibri"/>
          <w:i/>
          <w:iCs/>
          <w:sz w:val="20"/>
          <w:szCs w:val="20"/>
        </w:rPr>
      </w:pPr>
      <w:r w:rsidRPr="00925704">
        <w:rPr>
          <w:rFonts w:ascii="Calibri" w:hAnsi="Calibri" w:cs="Calibri"/>
          <w:i/>
          <w:iCs/>
          <w:sz w:val="20"/>
          <w:szCs w:val="20"/>
        </w:rPr>
        <w:t>(több válasz is lehetséges)</w:t>
      </w:r>
    </w:p>
    <w:p w14:paraId="723E252B" w14:textId="77777777" w:rsidR="001A4EEC" w:rsidRPr="00925704" w:rsidRDefault="001A4EEC" w:rsidP="008A3912">
      <w:pPr>
        <w:pStyle w:val="Listaszerbekezds"/>
        <w:numPr>
          <w:ilvl w:val="0"/>
          <w:numId w:val="114"/>
        </w:numPr>
        <w:rPr>
          <w:i/>
          <w:iCs/>
          <w:sz w:val="20"/>
          <w:szCs w:val="20"/>
        </w:rPr>
      </w:pPr>
      <w:r w:rsidRPr="00925704">
        <w:rPr>
          <w:rFonts w:ascii="Calibri" w:hAnsi="Calibri" w:cs="Calibri"/>
          <w:sz w:val="20"/>
          <w:szCs w:val="20"/>
        </w:rPr>
        <w:t>napi munkavégzés részeként</w:t>
      </w:r>
    </w:p>
    <w:p w14:paraId="5524C8E6" w14:textId="77777777" w:rsidR="001A4EEC" w:rsidRPr="00925704" w:rsidRDefault="001A4EEC" w:rsidP="008A3912">
      <w:pPr>
        <w:pStyle w:val="Listaszerbekezds"/>
        <w:numPr>
          <w:ilvl w:val="0"/>
          <w:numId w:val="114"/>
        </w:numPr>
        <w:rPr>
          <w:i/>
          <w:iCs/>
          <w:sz w:val="20"/>
          <w:szCs w:val="20"/>
        </w:rPr>
      </w:pPr>
      <w:r w:rsidRPr="00925704">
        <w:rPr>
          <w:rFonts w:ascii="Calibri" w:hAnsi="Calibri" w:cs="Calibri"/>
          <w:sz w:val="20"/>
          <w:szCs w:val="20"/>
        </w:rPr>
        <w:t>ügyintézés céljából (pl. nyomtatványok letöltése és benyújtása)</w:t>
      </w:r>
    </w:p>
    <w:p w14:paraId="7F3BF724" w14:textId="77777777" w:rsidR="001A4EEC" w:rsidRPr="00925704" w:rsidRDefault="001A4EEC" w:rsidP="008A3912">
      <w:pPr>
        <w:pStyle w:val="Listaszerbekezds"/>
        <w:numPr>
          <w:ilvl w:val="0"/>
          <w:numId w:val="114"/>
        </w:numPr>
        <w:rPr>
          <w:i/>
          <w:iCs/>
          <w:sz w:val="20"/>
          <w:szCs w:val="20"/>
        </w:rPr>
      </w:pPr>
      <w:r w:rsidRPr="00925704">
        <w:rPr>
          <w:rFonts w:ascii="Calibri" w:hAnsi="Calibri" w:cs="Calibri"/>
          <w:sz w:val="20"/>
          <w:szCs w:val="20"/>
        </w:rPr>
        <w:t>rendelkezik ügyfélkapuval és rendszeresen használja</w:t>
      </w:r>
    </w:p>
    <w:p w14:paraId="3A852D3E" w14:textId="77777777" w:rsidR="001A4EEC" w:rsidRPr="00925704" w:rsidRDefault="001A4EEC" w:rsidP="008A3912">
      <w:pPr>
        <w:pStyle w:val="Listaszerbekezds"/>
        <w:numPr>
          <w:ilvl w:val="0"/>
          <w:numId w:val="114"/>
        </w:numPr>
        <w:rPr>
          <w:i/>
          <w:iCs/>
          <w:sz w:val="20"/>
          <w:szCs w:val="20"/>
        </w:rPr>
      </w:pPr>
      <w:r w:rsidRPr="00925704">
        <w:rPr>
          <w:rFonts w:ascii="Calibri" w:hAnsi="Calibri" w:cs="Calibri"/>
          <w:sz w:val="20"/>
          <w:szCs w:val="20"/>
        </w:rPr>
        <w:t>szolgáltatások igénybevétele céljából pl. elektronikus vásárlás, foglalások intézése (szállás, repülőjegy stb.)</w:t>
      </w:r>
    </w:p>
    <w:p w14:paraId="22258575" w14:textId="77777777" w:rsidR="001A4EEC" w:rsidRPr="00925704" w:rsidRDefault="001A4EEC" w:rsidP="008A3912">
      <w:pPr>
        <w:pStyle w:val="Listaszerbekezds"/>
        <w:numPr>
          <w:ilvl w:val="0"/>
          <w:numId w:val="114"/>
        </w:numPr>
        <w:rPr>
          <w:i/>
          <w:iCs/>
          <w:sz w:val="20"/>
          <w:szCs w:val="20"/>
        </w:rPr>
      </w:pPr>
      <w:r w:rsidRPr="00925704">
        <w:rPr>
          <w:rFonts w:ascii="Calibri" w:hAnsi="Calibri" w:cs="Calibri"/>
          <w:sz w:val="20"/>
          <w:szCs w:val="20"/>
        </w:rPr>
        <w:t>kommunikációs, kapcsolattartási céllal (telefon, levelezés, Skype, Viber, stb.)</w:t>
      </w:r>
    </w:p>
    <w:p w14:paraId="147D9C7E" w14:textId="77777777" w:rsidR="001A4EEC" w:rsidRPr="00925704" w:rsidRDefault="001A4EEC" w:rsidP="008A3912">
      <w:pPr>
        <w:pStyle w:val="Listaszerbekezds"/>
        <w:numPr>
          <w:ilvl w:val="0"/>
          <w:numId w:val="114"/>
        </w:numPr>
        <w:rPr>
          <w:i/>
          <w:iCs/>
          <w:sz w:val="20"/>
          <w:szCs w:val="20"/>
        </w:rPr>
      </w:pPr>
      <w:r w:rsidRPr="00925704">
        <w:rPr>
          <w:rFonts w:ascii="Calibri" w:hAnsi="Calibri" w:cs="Calibri"/>
          <w:sz w:val="20"/>
          <w:szCs w:val="20"/>
        </w:rPr>
        <w:t>információszerzés, tájékozódás céljából</w:t>
      </w:r>
    </w:p>
    <w:p w14:paraId="31E95016" w14:textId="77777777" w:rsidR="001A4EEC" w:rsidRPr="00925704" w:rsidRDefault="001A4EEC" w:rsidP="008A3912">
      <w:pPr>
        <w:pStyle w:val="Listaszerbekezds"/>
        <w:numPr>
          <w:ilvl w:val="0"/>
          <w:numId w:val="114"/>
        </w:numPr>
        <w:rPr>
          <w:i/>
          <w:iCs/>
          <w:sz w:val="20"/>
          <w:szCs w:val="20"/>
        </w:rPr>
      </w:pPr>
      <w:r w:rsidRPr="00925704">
        <w:rPr>
          <w:rFonts w:ascii="Calibri" w:hAnsi="Calibri" w:cs="Calibri"/>
          <w:sz w:val="20"/>
          <w:szCs w:val="20"/>
        </w:rPr>
        <w:t>tanulási céllal (oktatási anyagok letöltése, e-oktatás igénybevétele)</w:t>
      </w:r>
    </w:p>
    <w:p w14:paraId="5EB22C50" w14:textId="77777777" w:rsidR="001A4EEC" w:rsidRPr="00925704" w:rsidRDefault="001A4EEC" w:rsidP="008A3912">
      <w:pPr>
        <w:pStyle w:val="Listaszerbekezds"/>
        <w:numPr>
          <w:ilvl w:val="0"/>
          <w:numId w:val="114"/>
        </w:numPr>
        <w:rPr>
          <w:sz w:val="20"/>
          <w:szCs w:val="20"/>
        </w:rPr>
      </w:pPr>
      <w:r w:rsidRPr="00925704">
        <w:rPr>
          <w:sz w:val="20"/>
          <w:szCs w:val="20"/>
        </w:rPr>
        <w:t>közösségi oldalak látogatása céljából (pl. facebook)</w:t>
      </w:r>
    </w:p>
    <w:p w14:paraId="745AEE79" w14:textId="77777777" w:rsidR="001A4EEC" w:rsidRPr="00925704" w:rsidRDefault="001A4EEC" w:rsidP="008A3912">
      <w:pPr>
        <w:pStyle w:val="Listaszerbekezds"/>
        <w:numPr>
          <w:ilvl w:val="0"/>
          <w:numId w:val="114"/>
        </w:numPr>
        <w:rPr>
          <w:sz w:val="20"/>
          <w:szCs w:val="20"/>
        </w:rPr>
      </w:pPr>
      <w:r w:rsidRPr="00925704">
        <w:rPr>
          <w:rFonts w:ascii="Calibri" w:hAnsi="Calibri" w:cs="Calibri"/>
          <w:sz w:val="20"/>
          <w:szCs w:val="20"/>
        </w:rPr>
        <w:t>szórakozási céllal, video, film, zene letöltéshez</w:t>
      </w:r>
    </w:p>
    <w:p w14:paraId="5F7B89FF" w14:textId="77777777" w:rsidR="001A4EEC" w:rsidRPr="00925704" w:rsidRDefault="001A4EEC" w:rsidP="008A3912">
      <w:pPr>
        <w:pStyle w:val="Listaszerbekezds"/>
        <w:numPr>
          <w:ilvl w:val="0"/>
          <w:numId w:val="114"/>
        </w:numPr>
        <w:rPr>
          <w:sz w:val="20"/>
          <w:szCs w:val="20"/>
        </w:rPr>
      </w:pPr>
      <w:r w:rsidRPr="00925704">
        <w:rPr>
          <w:rFonts w:ascii="Calibri" w:hAnsi="Calibri" w:cs="Calibri"/>
          <w:sz w:val="20"/>
          <w:szCs w:val="20"/>
        </w:rPr>
        <w:t>játékokat játszik</w:t>
      </w:r>
    </w:p>
    <w:p w14:paraId="2169E729" w14:textId="77777777" w:rsidR="001A4EEC" w:rsidRPr="00925704" w:rsidRDefault="001A4EEC" w:rsidP="008A3912">
      <w:pPr>
        <w:pStyle w:val="Listaszerbekezds"/>
        <w:numPr>
          <w:ilvl w:val="0"/>
          <w:numId w:val="114"/>
        </w:numPr>
        <w:rPr>
          <w:sz w:val="20"/>
          <w:szCs w:val="20"/>
        </w:rPr>
      </w:pPr>
      <w:r w:rsidRPr="00925704">
        <w:rPr>
          <w:rFonts w:ascii="Calibri" w:hAnsi="Calibri" w:cs="Calibri"/>
          <w:sz w:val="20"/>
          <w:szCs w:val="20"/>
        </w:rPr>
        <w:t>egyáltalán nem használok internetet</w:t>
      </w:r>
    </w:p>
    <w:p w14:paraId="76D5DC78" w14:textId="77777777" w:rsidR="001A4EEC" w:rsidRPr="00925704" w:rsidRDefault="001A4EEC" w:rsidP="008A3912">
      <w:pPr>
        <w:pStyle w:val="Listaszerbekezds"/>
        <w:numPr>
          <w:ilvl w:val="0"/>
          <w:numId w:val="114"/>
        </w:numPr>
        <w:rPr>
          <w:sz w:val="20"/>
          <w:szCs w:val="20"/>
        </w:rPr>
      </w:pPr>
      <w:r w:rsidRPr="00925704">
        <w:rPr>
          <w:rFonts w:ascii="Calibri" w:hAnsi="Calibri" w:cs="Calibri"/>
          <w:sz w:val="20"/>
          <w:szCs w:val="20"/>
        </w:rPr>
        <w:t>egyéb:….</w:t>
      </w:r>
    </w:p>
    <w:p w14:paraId="0577D9DD" w14:textId="77777777" w:rsidR="001A4EEC" w:rsidRDefault="001A4EEC" w:rsidP="001A4EEC">
      <w:pPr>
        <w:rPr>
          <w:b/>
          <w:bCs/>
          <w:sz w:val="20"/>
          <w:szCs w:val="20"/>
        </w:rPr>
      </w:pPr>
    </w:p>
    <w:p w14:paraId="61EDA6E9" w14:textId="52CC4D6F" w:rsidR="001A4EEC" w:rsidRPr="00925704" w:rsidRDefault="005C5DD3" w:rsidP="001A4EEC">
      <w:pPr>
        <w:rPr>
          <w:b/>
          <w:bCs/>
          <w:sz w:val="20"/>
          <w:szCs w:val="20"/>
        </w:rPr>
      </w:pPr>
      <w:r>
        <w:rPr>
          <w:b/>
          <w:bCs/>
          <w:sz w:val="20"/>
          <w:szCs w:val="20"/>
        </w:rPr>
        <w:lastRenderedPageBreak/>
        <w:t>9</w:t>
      </w:r>
      <w:r w:rsidR="001A4EEC" w:rsidRPr="00925704">
        <w:rPr>
          <w:b/>
          <w:bCs/>
          <w:sz w:val="20"/>
          <w:szCs w:val="20"/>
        </w:rPr>
        <w:t>. Hogyan értékeli saját jártasságát az IT eszközök használatával kapcsolatosan? (összehasonlítva saját korosztályával)</w:t>
      </w:r>
    </w:p>
    <w:p w14:paraId="75291840" w14:textId="77777777" w:rsidR="001A4EEC" w:rsidRPr="00925704" w:rsidRDefault="001A4EEC" w:rsidP="001A4EEC">
      <w:pPr>
        <w:rPr>
          <w:rFonts w:ascii="Calibri" w:hAnsi="Calibri" w:cs="Calibri"/>
          <w:i/>
          <w:iCs/>
          <w:sz w:val="20"/>
          <w:szCs w:val="20"/>
        </w:rPr>
      </w:pPr>
      <w:r w:rsidRPr="00925704">
        <w:rPr>
          <w:rFonts w:ascii="Calibri" w:hAnsi="Calibri" w:cs="Calibri"/>
          <w:i/>
          <w:iCs/>
          <w:sz w:val="20"/>
          <w:szCs w:val="20"/>
        </w:rPr>
        <w:t>(csak egy válasz lehetséges)</w:t>
      </w:r>
    </w:p>
    <w:p w14:paraId="449446C3" w14:textId="77777777" w:rsidR="001A4EEC" w:rsidRPr="00925704" w:rsidRDefault="001A4EEC" w:rsidP="008A3912">
      <w:pPr>
        <w:pStyle w:val="Listaszerbekezds"/>
        <w:numPr>
          <w:ilvl w:val="0"/>
          <w:numId w:val="115"/>
        </w:numPr>
        <w:rPr>
          <w:i/>
          <w:iCs/>
          <w:sz w:val="20"/>
          <w:szCs w:val="20"/>
        </w:rPr>
      </w:pPr>
      <w:r w:rsidRPr="00925704">
        <w:rPr>
          <w:rFonts w:ascii="Calibri" w:hAnsi="Calibri" w:cs="Calibri"/>
          <w:sz w:val="20"/>
          <w:szCs w:val="20"/>
        </w:rPr>
        <w:t>nincsenek ilyen készségeim egyáltalán</w:t>
      </w:r>
    </w:p>
    <w:p w14:paraId="076B75E5" w14:textId="77777777" w:rsidR="001A4EEC" w:rsidRPr="00925704" w:rsidRDefault="001A4EEC" w:rsidP="008A3912">
      <w:pPr>
        <w:pStyle w:val="Listaszerbekezds"/>
        <w:numPr>
          <w:ilvl w:val="0"/>
          <w:numId w:val="115"/>
        </w:numPr>
        <w:rPr>
          <w:i/>
          <w:iCs/>
          <w:sz w:val="20"/>
          <w:szCs w:val="20"/>
        </w:rPr>
      </w:pPr>
      <w:r w:rsidRPr="00925704">
        <w:rPr>
          <w:rFonts w:ascii="Calibri" w:hAnsi="Calibri" w:cs="Calibri"/>
          <w:sz w:val="20"/>
          <w:szCs w:val="20"/>
        </w:rPr>
        <w:t>rendszerint segítségre szorulok</w:t>
      </w:r>
    </w:p>
    <w:p w14:paraId="40967782" w14:textId="77777777" w:rsidR="001A4EEC" w:rsidRPr="00925704" w:rsidRDefault="001A4EEC" w:rsidP="008A3912">
      <w:pPr>
        <w:pStyle w:val="Listaszerbekezds"/>
        <w:numPr>
          <w:ilvl w:val="0"/>
          <w:numId w:val="115"/>
        </w:numPr>
        <w:rPr>
          <w:i/>
          <w:iCs/>
          <w:sz w:val="20"/>
          <w:szCs w:val="20"/>
        </w:rPr>
      </w:pPr>
      <w:r w:rsidRPr="00925704">
        <w:rPr>
          <w:rFonts w:ascii="Calibri" w:hAnsi="Calibri" w:cs="Calibri"/>
          <w:sz w:val="20"/>
          <w:szCs w:val="20"/>
        </w:rPr>
        <w:t>készségeim átlagosak (kb. okostelefont használok készség szinten és rendszeres internet használó vagyok)</w:t>
      </w:r>
    </w:p>
    <w:p w14:paraId="67737B3C" w14:textId="77777777" w:rsidR="001A4EEC" w:rsidRPr="00925704" w:rsidRDefault="001A4EEC" w:rsidP="008A3912">
      <w:pPr>
        <w:pStyle w:val="Listaszerbekezds"/>
        <w:numPr>
          <w:ilvl w:val="0"/>
          <w:numId w:val="115"/>
        </w:numPr>
        <w:rPr>
          <w:i/>
          <w:iCs/>
          <w:sz w:val="20"/>
          <w:szCs w:val="20"/>
        </w:rPr>
      </w:pPr>
      <w:r w:rsidRPr="00925704">
        <w:rPr>
          <w:rFonts w:ascii="Calibri" w:hAnsi="Calibri" w:cs="Calibri"/>
          <w:sz w:val="20"/>
          <w:szCs w:val="20"/>
        </w:rPr>
        <w:t>készségeim átlag felettiek (az előző ponton túl e-ügyintézésre és egyéb, speciális IT használásra is képes vagyok)</w:t>
      </w:r>
    </w:p>
    <w:p w14:paraId="544B91CD" w14:textId="77777777" w:rsidR="001A4EEC" w:rsidRPr="00925704" w:rsidRDefault="001A4EEC" w:rsidP="008A3912">
      <w:pPr>
        <w:pStyle w:val="Listaszerbekezds"/>
        <w:numPr>
          <w:ilvl w:val="0"/>
          <w:numId w:val="115"/>
        </w:numPr>
        <w:rPr>
          <w:i/>
          <w:iCs/>
          <w:sz w:val="20"/>
          <w:szCs w:val="20"/>
        </w:rPr>
      </w:pPr>
      <w:r w:rsidRPr="00925704">
        <w:rPr>
          <w:rFonts w:ascii="Calibri" w:hAnsi="Calibri" w:cs="Calibri"/>
          <w:sz w:val="20"/>
          <w:szCs w:val="20"/>
        </w:rPr>
        <w:t>nem tudom megítélni</w:t>
      </w:r>
    </w:p>
    <w:p w14:paraId="7225399D" w14:textId="77777777" w:rsidR="001A4EEC" w:rsidRPr="00925704" w:rsidRDefault="001A4EEC" w:rsidP="001A4EEC">
      <w:pPr>
        <w:rPr>
          <w:i/>
          <w:iCs/>
          <w:sz w:val="20"/>
          <w:szCs w:val="20"/>
        </w:rPr>
      </w:pPr>
    </w:p>
    <w:p w14:paraId="19203B91" w14:textId="20E7254E" w:rsidR="001A4EEC" w:rsidRPr="00925704" w:rsidRDefault="005C5DD3" w:rsidP="001A4EEC">
      <w:pPr>
        <w:rPr>
          <w:rFonts w:ascii="Calibri" w:hAnsi="Calibri" w:cs="Calibri"/>
          <w:b/>
          <w:bCs/>
          <w:sz w:val="20"/>
          <w:szCs w:val="20"/>
        </w:rPr>
      </w:pPr>
      <w:r>
        <w:rPr>
          <w:rFonts w:ascii="Calibri" w:hAnsi="Calibri" w:cs="Calibri"/>
          <w:b/>
          <w:bCs/>
          <w:sz w:val="20"/>
          <w:szCs w:val="20"/>
        </w:rPr>
        <w:t>10</w:t>
      </w:r>
      <w:r w:rsidR="001A4EEC" w:rsidRPr="00925704">
        <w:rPr>
          <w:rFonts w:ascii="Calibri" w:hAnsi="Calibri" w:cs="Calibri"/>
          <w:b/>
          <w:bCs/>
          <w:sz w:val="20"/>
          <w:szCs w:val="20"/>
        </w:rPr>
        <w:t>. Milyen módon kerül Ön ügyfélként kapcsolatba a szolgáltatókkal?</w:t>
      </w:r>
    </w:p>
    <w:p w14:paraId="0499E326" w14:textId="77777777" w:rsidR="001A4EEC" w:rsidRPr="00925704" w:rsidRDefault="001A4EEC" w:rsidP="001A4EEC">
      <w:pPr>
        <w:rPr>
          <w:rFonts w:ascii="Calibri" w:hAnsi="Calibri" w:cs="Calibri"/>
          <w:i/>
          <w:iCs/>
          <w:sz w:val="20"/>
          <w:szCs w:val="20"/>
        </w:rPr>
      </w:pPr>
      <w:r w:rsidRPr="00925704">
        <w:rPr>
          <w:rFonts w:ascii="Calibri" w:hAnsi="Calibri" w:cs="Calibri"/>
          <w:i/>
          <w:iCs/>
          <w:sz w:val="20"/>
          <w:szCs w:val="20"/>
        </w:rPr>
        <w:t>(több válasz is lehetséges)</w:t>
      </w:r>
    </w:p>
    <w:tbl>
      <w:tblPr>
        <w:tblStyle w:val="Tblzatrcsos5stt1jellszn10"/>
        <w:tblW w:w="9074" w:type="dxa"/>
        <w:tblLook w:val="04A0" w:firstRow="1" w:lastRow="0" w:firstColumn="1" w:lastColumn="0" w:noHBand="0" w:noVBand="1"/>
      </w:tblPr>
      <w:tblGrid>
        <w:gridCol w:w="4706"/>
        <w:gridCol w:w="624"/>
        <w:gridCol w:w="624"/>
        <w:gridCol w:w="624"/>
        <w:gridCol w:w="624"/>
        <w:gridCol w:w="624"/>
        <w:gridCol w:w="624"/>
        <w:gridCol w:w="624"/>
      </w:tblGrid>
      <w:tr w:rsidR="001A4EEC" w:rsidRPr="003A5B57" w14:paraId="7871C8A4" w14:textId="77777777" w:rsidTr="00073165">
        <w:trPr>
          <w:cnfStyle w:val="100000000000" w:firstRow="1" w:lastRow="0" w:firstColumn="0" w:lastColumn="0" w:oddVBand="0" w:evenVBand="0" w:oddHBand="0" w:evenHBand="0" w:firstRowFirstColumn="0" w:firstRowLastColumn="0" w:lastRowFirstColumn="0" w:lastRowLastColumn="0"/>
          <w:trHeight w:val="2192"/>
          <w:tblHeader/>
        </w:trPr>
        <w:tc>
          <w:tcPr>
            <w:cnfStyle w:val="001000000000" w:firstRow="0" w:lastRow="0" w:firstColumn="1" w:lastColumn="0" w:oddVBand="0" w:evenVBand="0" w:oddHBand="0" w:evenHBand="0" w:firstRowFirstColumn="0" w:firstRowLastColumn="0" w:lastRowFirstColumn="0" w:lastRowLastColumn="0"/>
            <w:tcW w:w="4706" w:type="dxa"/>
          </w:tcPr>
          <w:p w14:paraId="1EABE87F" w14:textId="77777777" w:rsidR="001A4EEC" w:rsidRPr="00925704" w:rsidRDefault="001A4EEC" w:rsidP="00396B5F">
            <w:pPr>
              <w:rPr>
                <w:i/>
                <w:iCs/>
                <w:sz w:val="20"/>
                <w:szCs w:val="20"/>
              </w:rPr>
            </w:pPr>
          </w:p>
        </w:tc>
        <w:tc>
          <w:tcPr>
            <w:tcW w:w="624" w:type="dxa"/>
            <w:textDirection w:val="btLr"/>
          </w:tcPr>
          <w:p w14:paraId="440312C0" w14:textId="77777777" w:rsidR="001A4EEC" w:rsidRPr="003A5B57" w:rsidRDefault="001A4EEC" w:rsidP="00396B5F">
            <w:pPr>
              <w:spacing w:before="100" w:beforeAutospacing="1" w:after="100" w:afterAutospacing="1"/>
              <w:ind w:left="113" w:right="113"/>
              <w:contextualSpacing/>
              <w:cnfStyle w:val="100000000000" w:firstRow="1" w:lastRow="0" w:firstColumn="0" w:lastColumn="0" w:oddVBand="0" w:evenVBand="0" w:oddHBand="0" w:evenHBand="0" w:firstRowFirstColumn="0" w:firstRowLastColumn="0" w:lastRowFirstColumn="0" w:lastRowLastColumn="0"/>
              <w:rPr>
                <w:i/>
                <w:iCs/>
                <w:sz w:val="20"/>
                <w:szCs w:val="20"/>
              </w:rPr>
            </w:pPr>
            <w:r w:rsidRPr="003A5B57">
              <w:rPr>
                <w:rFonts w:ascii="Calibri" w:hAnsi="Calibri" w:cs="Calibri"/>
                <w:sz w:val="20"/>
                <w:szCs w:val="20"/>
              </w:rPr>
              <w:t>hagyományos postai levelezés</w:t>
            </w:r>
          </w:p>
        </w:tc>
        <w:tc>
          <w:tcPr>
            <w:tcW w:w="624" w:type="dxa"/>
            <w:textDirection w:val="btLr"/>
          </w:tcPr>
          <w:p w14:paraId="44F31595" w14:textId="77777777" w:rsidR="001A4EEC" w:rsidRPr="003A5B57" w:rsidRDefault="001A4EEC" w:rsidP="00396B5F">
            <w:pPr>
              <w:spacing w:before="100" w:beforeAutospacing="1" w:after="100" w:afterAutospacing="1"/>
              <w:ind w:left="113" w:right="113"/>
              <w:contextualSpacing/>
              <w:cnfStyle w:val="100000000000" w:firstRow="1" w:lastRow="0" w:firstColumn="0" w:lastColumn="0" w:oddVBand="0" w:evenVBand="0" w:oddHBand="0" w:evenHBand="0" w:firstRowFirstColumn="0" w:firstRowLastColumn="0" w:lastRowFirstColumn="0" w:lastRowLastColumn="0"/>
              <w:rPr>
                <w:i/>
                <w:iCs/>
                <w:sz w:val="20"/>
                <w:szCs w:val="20"/>
              </w:rPr>
            </w:pPr>
            <w:r w:rsidRPr="003A5B57">
              <w:rPr>
                <w:rFonts w:ascii="Calibri" w:hAnsi="Calibri" w:cs="Calibri"/>
                <w:sz w:val="20"/>
                <w:szCs w:val="20"/>
              </w:rPr>
              <w:t>telefon</w:t>
            </w:r>
          </w:p>
        </w:tc>
        <w:tc>
          <w:tcPr>
            <w:tcW w:w="624" w:type="dxa"/>
            <w:textDirection w:val="btLr"/>
          </w:tcPr>
          <w:p w14:paraId="3C8FDA0F" w14:textId="77777777" w:rsidR="001A4EEC" w:rsidRPr="003A5B57" w:rsidRDefault="001A4EEC" w:rsidP="00396B5F">
            <w:pPr>
              <w:spacing w:before="100" w:beforeAutospacing="1" w:after="100" w:afterAutospacing="1"/>
              <w:ind w:left="113" w:right="113"/>
              <w:contextualSpacing/>
              <w:cnfStyle w:val="100000000000" w:firstRow="1" w:lastRow="0" w:firstColumn="0" w:lastColumn="0" w:oddVBand="0" w:evenVBand="0" w:oddHBand="0" w:evenHBand="0" w:firstRowFirstColumn="0" w:firstRowLastColumn="0" w:lastRowFirstColumn="0" w:lastRowLastColumn="0"/>
              <w:rPr>
                <w:i/>
                <w:iCs/>
                <w:sz w:val="20"/>
                <w:szCs w:val="20"/>
              </w:rPr>
            </w:pPr>
            <w:r w:rsidRPr="003A5B57">
              <w:rPr>
                <w:rFonts w:ascii="Calibri" w:hAnsi="Calibri" w:cs="Calibri"/>
                <w:sz w:val="20"/>
                <w:szCs w:val="20"/>
              </w:rPr>
              <w:t>személyes ügyintézés</w:t>
            </w:r>
          </w:p>
        </w:tc>
        <w:tc>
          <w:tcPr>
            <w:tcW w:w="624" w:type="dxa"/>
            <w:textDirection w:val="btLr"/>
          </w:tcPr>
          <w:p w14:paraId="75AD3E9F" w14:textId="77777777" w:rsidR="001A4EEC" w:rsidRPr="003A5B57" w:rsidRDefault="001A4EEC" w:rsidP="00396B5F">
            <w:pPr>
              <w:spacing w:before="100" w:beforeAutospacing="1" w:after="100" w:afterAutospacing="1"/>
              <w:ind w:left="113" w:right="113"/>
              <w:contextualSpacing/>
              <w:cnfStyle w:val="100000000000" w:firstRow="1" w:lastRow="0" w:firstColumn="0" w:lastColumn="0" w:oddVBand="0" w:evenVBand="0" w:oddHBand="0" w:evenHBand="0" w:firstRowFirstColumn="0" w:firstRowLastColumn="0" w:lastRowFirstColumn="0" w:lastRowLastColumn="0"/>
              <w:rPr>
                <w:i/>
                <w:iCs/>
                <w:sz w:val="20"/>
                <w:szCs w:val="20"/>
              </w:rPr>
            </w:pPr>
            <w:r w:rsidRPr="003A5B57">
              <w:rPr>
                <w:rFonts w:ascii="Calibri" w:hAnsi="Calibri" w:cs="Calibri"/>
                <w:sz w:val="20"/>
                <w:szCs w:val="20"/>
              </w:rPr>
              <w:t>online ügyintézés / e-mail</w:t>
            </w:r>
          </w:p>
        </w:tc>
        <w:tc>
          <w:tcPr>
            <w:tcW w:w="624" w:type="dxa"/>
            <w:textDirection w:val="btLr"/>
          </w:tcPr>
          <w:p w14:paraId="12485D6A" w14:textId="77777777" w:rsidR="001A4EEC" w:rsidRPr="003A5B57" w:rsidRDefault="001A4EEC" w:rsidP="00396B5F">
            <w:pPr>
              <w:spacing w:before="100" w:beforeAutospacing="1" w:after="100" w:afterAutospacing="1"/>
              <w:ind w:left="113" w:right="113"/>
              <w:contextualSpacing/>
              <w:cnfStyle w:val="100000000000" w:firstRow="1" w:lastRow="0" w:firstColumn="0" w:lastColumn="0" w:oddVBand="0" w:evenVBand="0" w:oddHBand="0" w:evenHBand="0" w:firstRowFirstColumn="0" w:firstRowLastColumn="0" w:lastRowFirstColumn="0" w:lastRowLastColumn="0"/>
              <w:rPr>
                <w:i/>
                <w:iCs/>
                <w:sz w:val="20"/>
                <w:szCs w:val="20"/>
              </w:rPr>
            </w:pPr>
            <w:r w:rsidRPr="003A5B57">
              <w:rPr>
                <w:rFonts w:ascii="Calibri" w:hAnsi="Calibri" w:cs="Calibri"/>
                <w:sz w:val="20"/>
                <w:szCs w:val="20"/>
              </w:rPr>
              <w:t>mobil applikáció</w:t>
            </w:r>
          </w:p>
        </w:tc>
        <w:tc>
          <w:tcPr>
            <w:tcW w:w="624" w:type="dxa"/>
            <w:textDirection w:val="btLr"/>
          </w:tcPr>
          <w:p w14:paraId="7D346486" w14:textId="77777777" w:rsidR="001A4EEC" w:rsidRPr="003A5B57" w:rsidRDefault="001A4EEC" w:rsidP="00396B5F">
            <w:pPr>
              <w:spacing w:before="100" w:beforeAutospacing="1" w:after="100" w:afterAutospacing="1"/>
              <w:ind w:left="113" w:right="113"/>
              <w:contextualSpacing/>
              <w:cnfStyle w:val="100000000000" w:firstRow="1" w:lastRow="0" w:firstColumn="0" w:lastColumn="0" w:oddVBand="0" w:evenVBand="0" w:oddHBand="0" w:evenHBand="0" w:firstRowFirstColumn="0" w:firstRowLastColumn="0" w:lastRowFirstColumn="0" w:lastRowLastColumn="0"/>
              <w:rPr>
                <w:i/>
                <w:iCs/>
                <w:sz w:val="20"/>
                <w:szCs w:val="20"/>
              </w:rPr>
            </w:pPr>
            <w:r w:rsidRPr="003A5B57">
              <w:rPr>
                <w:rFonts w:ascii="Calibri" w:hAnsi="Calibri" w:cs="Calibri"/>
                <w:sz w:val="20"/>
                <w:szCs w:val="20"/>
              </w:rPr>
              <w:t>digitális mérőkön /eszközökön keresztül</w:t>
            </w:r>
          </w:p>
        </w:tc>
        <w:tc>
          <w:tcPr>
            <w:tcW w:w="624" w:type="dxa"/>
            <w:textDirection w:val="btLr"/>
          </w:tcPr>
          <w:p w14:paraId="5E0171A6" w14:textId="77777777" w:rsidR="001A4EEC" w:rsidRPr="003A5B57" w:rsidRDefault="001A4EEC" w:rsidP="00396B5F">
            <w:pPr>
              <w:spacing w:before="100" w:beforeAutospacing="1" w:after="100" w:afterAutospacing="1"/>
              <w:ind w:left="113" w:right="113"/>
              <w:contextualSpacing/>
              <w:cnfStyle w:val="100000000000" w:firstRow="1" w:lastRow="0" w:firstColumn="0" w:lastColumn="0" w:oddVBand="0" w:evenVBand="0" w:oddHBand="0" w:evenHBand="0" w:firstRowFirstColumn="0" w:firstRowLastColumn="0" w:lastRowFirstColumn="0" w:lastRowLastColumn="0"/>
              <w:rPr>
                <w:i/>
                <w:iCs/>
                <w:sz w:val="20"/>
                <w:szCs w:val="20"/>
              </w:rPr>
            </w:pPr>
            <w:r w:rsidRPr="003A5B57">
              <w:rPr>
                <w:rFonts w:ascii="Calibri" w:hAnsi="Calibri" w:cs="Calibri"/>
                <w:sz w:val="20"/>
                <w:szCs w:val="20"/>
              </w:rPr>
              <w:t>nem kerültem velük kapcsolatba</w:t>
            </w:r>
          </w:p>
        </w:tc>
      </w:tr>
      <w:tr w:rsidR="001A4EEC" w:rsidRPr="003A5B57" w14:paraId="16929CD7" w14:textId="77777777" w:rsidTr="00396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6" w:type="dxa"/>
          </w:tcPr>
          <w:p w14:paraId="402B2587" w14:textId="77777777" w:rsidR="001A4EEC" w:rsidRPr="003A5B57" w:rsidRDefault="001A4EEC" w:rsidP="00396B5F">
            <w:pPr>
              <w:rPr>
                <w:i/>
                <w:iCs/>
                <w:sz w:val="20"/>
                <w:szCs w:val="20"/>
              </w:rPr>
            </w:pPr>
            <w:r w:rsidRPr="003A5B57">
              <w:rPr>
                <w:rFonts w:ascii="Calibri" w:hAnsi="Calibri" w:cs="Calibri"/>
                <w:sz w:val="20"/>
                <w:szCs w:val="20"/>
              </w:rPr>
              <w:t>áramszolgáltatás</w:t>
            </w:r>
          </w:p>
        </w:tc>
        <w:tc>
          <w:tcPr>
            <w:tcW w:w="624" w:type="dxa"/>
          </w:tcPr>
          <w:p w14:paraId="524B7FE3" w14:textId="77777777" w:rsidR="001A4EEC" w:rsidRPr="003A5B57" w:rsidRDefault="001A4EEC" w:rsidP="00396B5F">
            <w:pPr>
              <w:cnfStyle w:val="000000100000" w:firstRow="0" w:lastRow="0" w:firstColumn="0" w:lastColumn="0" w:oddVBand="0" w:evenVBand="0" w:oddHBand="1" w:evenHBand="0" w:firstRowFirstColumn="0" w:firstRowLastColumn="0" w:lastRowFirstColumn="0" w:lastRowLastColumn="0"/>
              <w:rPr>
                <w:i/>
                <w:iCs/>
                <w:sz w:val="20"/>
                <w:szCs w:val="20"/>
              </w:rPr>
            </w:pPr>
          </w:p>
        </w:tc>
        <w:tc>
          <w:tcPr>
            <w:tcW w:w="624" w:type="dxa"/>
          </w:tcPr>
          <w:p w14:paraId="35760B1F" w14:textId="77777777" w:rsidR="001A4EEC" w:rsidRPr="003A5B57" w:rsidRDefault="001A4EEC" w:rsidP="00396B5F">
            <w:pPr>
              <w:cnfStyle w:val="000000100000" w:firstRow="0" w:lastRow="0" w:firstColumn="0" w:lastColumn="0" w:oddVBand="0" w:evenVBand="0" w:oddHBand="1" w:evenHBand="0" w:firstRowFirstColumn="0" w:firstRowLastColumn="0" w:lastRowFirstColumn="0" w:lastRowLastColumn="0"/>
              <w:rPr>
                <w:i/>
                <w:iCs/>
                <w:sz w:val="20"/>
                <w:szCs w:val="20"/>
              </w:rPr>
            </w:pPr>
          </w:p>
        </w:tc>
        <w:tc>
          <w:tcPr>
            <w:tcW w:w="624" w:type="dxa"/>
          </w:tcPr>
          <w:p w14:paraId="0C956E12" w14:textId="77777777" w:rsidR="001A4EEC" w:rsidRPr="003A5B57" w:rsidRDefault="001A4EEC" w:rsidP="00396B5F">
            <w:pPr>
              <w:cnfStyle w:val="000000100000" w:firstRow="0" w:lastRow="0" w:firstColumn="0" w:lastColumn="0" w:oddVBand="0" w:evenVBand="0" w:oddHBand="1" w:evenHBand="0" w:firstRowFirstColumn="0" w:firstRowLastColumn="0" w:lastRowFirstColumn="0" w:lastRowLastColumn="0"/>
              <w:rPr>
                <w:i/>
                <w:iCs/>
                <w:sz w:val="20"/>
                <w:szCs w:val="20"/>
              </w:rPr>
            </w:pPr>
          </w:p>
        </w:tc>
        <w:tc>
          <w:tcPr>
            <w:tcW w:w="624" w:type="dxa"/>
          </w:tcPr>
          <w:p w14:paraId="5BAC58CB" w14:textId="77777777" w:rsidR="001A4EEC" w:rsidRPr="003A5B57" w:rsidRDefault="001A4EEC" w:rsidP="00396B5F">
            <w:pPr>
              <w:cnfStyle w:val="000000100000" w:firstRow="0" w:lastRow="0" w:firstColumn="0" w:lastColumn="0" w:oddVBand="0" w:evenVBand="0" w:oddHBand="1" w:evenHBand="0" w:firstRowFirstColumn="0" w:firstRowLastColumn="0" w:lastRowFirstColumn="0" w:lastRowLastColumn="0"/>
              <w:rPr>
                <w:i/>
                <w:iCs/>
                <w:sz w:val="20"/>
                <w:szCs w:val="20"/>
              </w:rPr>
            </w:pPr>
          </w:p>
        </w:tc>
        <w:tc>
          <w:tcPr>
            <w:tcW w:w="624" w:type="dxa"/>
          </w:tcPr>
          <w:p w14:paraId="7DD73CAF" w14:textId="77777777" w:rsidR="001A4EEC" w:rsidRPr="003A5B57" w:rsidRDefault="001A4EEC" w:rsidP="00396B5F">
            <w:pPr>
              <w:cnfStyle w:val="000000100000" w:firstRow="0" w:lastRow="0" w:firstColumn="0" w:lastColumn="0" w:oddVBand="0" w:evenVBand="0" w:oddHBand="1" w:evenHBand="0" w:firstRowFirstColumn="0" w:firstRowLastColumn="0" w:lastRowFirstColumn="0" w:lastRowLastColumn="0"/>
              <w:rPr>
                <w:i/>
                <w:iCs/>
                <w:sz w:val="20"/>
                <w:szCs w:val="20"/>
              </w:rPr>
            </w:pPr>
          </w:p>
        </w:tc>
        <w:tc>
          <w:tcPr>
            <w:tcW w:w="624" w:type="dxa"/>
          </w:tcPr>
          <w:p w14:paraId="453FF6B7" w14:textId="77777777" w:rsidR="001A4EEC" w:rsidRPr="003A5B57" w:rsidRDefault="001A4EEC" w:rsidP="00396B5F">
            <w:pPr>
              <w:cnfStyle w:val="000000100000" w:firstRow="0" w:lastRow="0" w:firstColumn="0" w:lastColumn="0" w:oddVBand="0" w:evenVBand="0" w:oddHBand="1" w:evenHBand="0" w:firstRowFirstColumn="0" w:firstRowLastColumn="0" w:lastRowFirstColumn="0" w:lastRowLastColumn="0"/>
              <w:rPr>
                <w:i/>
                <w:iCs/>
                <w:sz w:val="20"/>
                <w:szCs w:val="20"/>
              </w:rPr>
            </w:pPr>
          </w:p>
        </w:tc>
        <w:tc>
          <w:tcPr>
            <w:tcW w:w="624" w:type="dxa"/>
          </w:tcPr>
          <w:p w14:paraId="41E8AF1C" w14:textId="77777777" w:rsidR="001A4EEC" w:rsidRPr="003A5B57" w:rsidRDefault="001A4EEC" w:rsidP="00396B5F">
            <w:pPr>
              <w:cnfStyle w:val="000000100000" w:firstRow="0" w:lastRow="0" w:firstColumn="0" w:lastColumn="0" w:oddVBand="0" w:evenVBand="0" w:oddHBand="1" w:evenHBand="0" w:firstRowFirstColumn="0" w:firstRowLastColumn="0" w:lastRowFirstColumn="0" w:lastRowLastColumn="0"/>
              <w:rPr>
                <w:i/>
                <w:iCs/>
                <w:sz w:val="20"/>
                <w:szCs w:val="20"/>
              </w:rPr>
            </w:pPr>
          </w:p>
        </w:tc>
      </w:tr>
      <w:tr w:rsidR="001A4EEC" w:rsidRPr="003A5B57" w14:paraId="677CDDA2" w14:textId="77777777" w:rsidTr="00396B5F">
        <w:tc>
          <w:tcPr>
            <w:cnfStyle w:val="001000000000" w:firstRow="0" w:lastRow="0" w:firstColumn="1" w:lastColumn="0" w:oddVBand="0" w:evenVBand="0" w:oddHBand="0" w:evenHBand="0" w:firstRowFirstColumn="0" w:firstRowLastColumn="0" w:lastRowFirstColumn="0" w:lastRowLastColumn="0"/>
            <w:tcW w:w="4706" w:type="dxa"/>
          </w:tcPr>
          <w:p w14:paraId="1197AB84" w14:textId="77777777" w:rsidR="001A4EEC" w:rsidRPr="003A5B57" w:rsidRDefault="001A4EEC" w:rsidP="00396B5F">
            <w:pPr>
              <w:rPr>
                <w:i/>
                <w:iCs/>
                <w:sz w:val="20"/>
                <w:szCs w:val="20"/>
              </w:rPr>
            </w:pPr>
            <w:r w:rsidRPr="003A5B57">
              <w:rPr>
                <w:rFonts w:ascii="Calibri" w:hAnsi="Calibri" w:cs="Calibri"/>
                <w:sz w:val="20"/>
                <w:szCs w:val="20"/>
              </w:rPr>
              <w:t>távhő / hőszolgáltatás (amennyiben releváns)</w:t>
            </w:r>
          </w:p>
        </w:tc>
        <w:tc>
          <w:tcPr>
            <w:tcW w:w="624" w:type="dxa"/>
          </w:tcPr>
          <w:p w14:paraId="029B9E67" w14:textId="77777777" w:rsidR="001A4EEC" w:rsidRPr="003A5B57" w:rsidRDefault="001A4EEC" w:rsidP="00396B5F">
            <w:pPr>
              <w:cnfStyle w:val="000000000000" w:firstRow="0" w:lastRow="0" w:firstColumn="0" w:lastColumn="0" w:oddVBand="0" w:evenVBand="0" w:oddHBand="0" w:evenHBand="0" w:firstRowFirstColumn="0" w:firstRowLastColumn="0" w:lastRowFirstColumn="0" w:lastRowLastColumn="0"/>
              <w:rPr>
                <w:i/>
                <w:iCs/>
                <w:sz w:val="20"/>
                <w:szCs w:val="20"/>
              </w:rPr>
            </w:pPr>
          </w:p>
        </w:tc>
        <w:tc>
          <w:tcPr>
            <w:tcW w:w="624" w:type="dxa"/>
          </w:tcPr>
          <w:p w14:paraId="271898C8" w14:textId="77777777" w:rsidR="001A4EEC" w:rsidRPr="003A5B57" w:rsidRDefault="001A4EEC" w:rsidP="00396B5F">
            <w:pPr>
              <w:cnfStyle w:val="000000000000" w:firstRow="0" w:lastRow="0" w:firstColumn="0" w:lastColumn="0" w:oddVBand="0" w:evenVBand="0" w:oddHBand="0" w:evenHBand="0" w:firstRowFirstColumn="0" w:firstRowLastColumn="0" w:lastRowFirstColumn="0" w:lastRowLastColumn="0"/>
              <w:rPr>
                <w:i/>
                <w:iCs/>
                <w:sz w:val="20"/>
                <w:szCs w:val="20"/>
              </w:rPr>
            </w:pPr>
          </w:p>
        </w:tc>
        <w:tc>
          <w:tcPr>
            <w:tcW w:w="624" w:type="dxa"/>
          </w:tcPr>
          <w:p w14:paraId="75A9EF72" w14:textId="77777777" w:rsidR="001A4EEC" w:rsidRPr="003A5B57" w:rsidRDefault="001A4EEC" w:rsidP="00396B5F">
            <w:pPr>
              <w:cnfStyle w:val="000000000000" w:firstRow="0" w:lastRow="0" w:firstColumn="0" w:lastColumn="0" w:oddVBand="0" w:evenVBand="0" w:oddHBand="0" w:evenHBand="0" w:firstRowFirstColumn="0" w:firstRowLastColumn="0" w:lastRowFirstColumn="0" w:lastRowLastColumn="0"/>
              <w:rPr>
                <w:i/>
                <w:iCs/>
                <w:sz w:val="20"/>
                <w:szCs w:val="20"/>
              </w:rPr>
            </w:pPr>
          </w:p>
        </w:tc>
        <w:tc>
          <w:tcPr>
            <w:tcW w:w="624" w:type="dxa"/>
          </w:tcPr>
          <w:p w14:paraId="1353E180" w14:textId="77777777" w:rsidR="001A4EEC" w:rsidRPr="003A5B57" w:rsidRDefault="001A4EEC" w:rsidP="00396B5F">
            <w:pPr>
              <w:cnfStyle w:val="000000000000" w:firstRow="0" w:lastRow="0" w:firstColumn="0" w:lastColumn="0" w:oddVBand="0" w:evenVBand="0" w:oddHBand="0" w:evenHBand="0" w:firstRowFirstColumn="0" w:firstRowLastColumn="0" w:lastRowFirstColumn="0" w:lastRowLastColumn="0"/>
              <w:rPr>
                <w:i/>
                <w:iCs/>
                <w:sz w:val="20"/>
                <w:szCs w:val="20"/>
              </w:rPr>
            </w:pPr>
          </w:p>
        </w:tc>
        <w:tc>
          <w:tcPr>
            <w:tcW w:w="624" w:type="dxa"/>
          </w:tcPr>
          <w:p w14:paraId="13FEB35C" w14:textId="77777777" w:rsidR="001A4EEC" w:rsidRPr="003A5B57" w:rsidRDefault="001A4EEC" w:rsidP="00396B5F">
            <w:pPr>
              <w:cnfStyle w:val="000000000000" w:firstRow="0" w:lastRow="0" w:firstColumn="0" w:lastColumn="0" w:oddVBand="0" w:evenVBand="0" w:oddHBand="0" w:evenHBand="0" w:firstRowFirstColumn="0" w:firstRowLastColumn="0" w:lastRowFirstColumn="0" w:lastRowLastColumn="0"/>
              <w:rPr>
                <w:i/>
                <w:iCs/>
                <w:sz w:val="20"/>
                <w:szCs w:val="20"/>
              </w:rPr>
            </w:pPr>
          </w:p>
        </w:tc>
        <w:tc>
          <w:tcPr>
            <w:tcW w:w="624" w:type="dxa"/>
          </w:tcPr>
          <w:p w14:paraId="2D338B51" w14:textId="77777777" w:rsidR="001A4EEC" w:rsidRPr="003A5B57" w:rsidRDefault="001A4EEC" w:rsidP="00396B5F">
            <w:pPr>
              <w:cnfStyle w:val="000000000000" w:firstRow="0" w:lastRow="0" w:firstColumn="0" w:lastColumn="0" w:oddVBand="0" w:evenVBand="0" w:oddHBand="0" w:evenHBand="0" w:firstRowFirstColumn="0" w:firstRowLastColumn="0" w:lastRowFirstColumn="0" w:lastRowLastColumn="0"/>
              <w:rPr>
                <w:i/>
                <w:iCs/>
                <w:sz w:val="20"/>
                <w:szCs w:val="20"/>
              </w:rPr>
            </w:pPr>
          </w:p>
        </w:tc>
        <w:tc>
          <w:tcPr>
            <w:tcW w:w="624" w:type="dxa"/>
          </w:tcPr>
          <w:p w14:paraId="2D74736D" w14:textId="77777777" w:rsidR="001A4EEC" w:rsidRPr="003A5B57" w:rsidRDefault="001A4EEC" w:rsidP="00396B5F">
            <w:pPr>
              <w:cnfStyle w:val="000000000000" w:firstRow="0" w:lastRow="0" w:firstColumn="0" w:lastColumn="0" w:oddVBand="0" w:evenVBand="0" w:oddHBand="0" w:evenHBand="0" w:firstRowFirstColumn="0" w:firstRowLastColumn="0" w:lastRowFirstColumn="0" w:lastRowLastColumn="0"/>
              <w:rPr>
                <w:i/>
                <w:iCs/>
                <w:sz w:val="20"/>
                <w:szCs w:val="20"/>
              </w:rPr>
            </w:pPr>
          </w:p>
        </w:tc>
      </w:tr>
      <w:tr w:rsidR="001A4EEC" w:rsidRPr="003A5B57" w14:paraId="6616A7E0" w14:textId="77777777" w:rsidTr="00396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6" w:type="dxa"/>
          </w:tcPr>
          <w:p w14:paraId="3C4F832B" w14:textId="77777777" w:rsidR="001A4EEC" w:rsidRPr="003A5B57" w:rsidRDefault="001A4EEC" w:rsidP="00396B5F">
            <w:pPr>
              <w:rPr>
                <w:i/>
                <w:iCs/>
                <w:sz w:val="20"/>
                <w:szCs w:val="20"/>
              </w:rPr>
            </w:pPr>
            <w:r w:rsidRPr="003A5B57">
              <w:rPr>
                <w:rFonts w:ascii="Calibri" w:hAnsi="Calibri" w:cs="Calibri"/>
                <w:sz w:val="20"/>
                <w:szCs w:val="20"/>
              </w:rPr>
              <w:t>víz- és csatorna szolgáltatás</w:t>
            </w:r>
          </w:p>
        </w:tc>
        <w:tc>
          <w:tcPr>
            <w:tcW w:w="624" w:type="dxa"/>
          </w:tcPr>
          <w:p w14:paraId="5167D100" w14:textId="77777777" w:rsidR="001A4EEC" w:rsidRPr="003A5B57" w:rsidRDefault="001A4EEC" w:rsidP="00396B5F">
            <w:pPr>
              <w:cnfStyle w:val="000000100000" w:firstRow="0" w:lastRow="0" w:firstColumn="0" w:lastColumn="0" w:oddVBand="0" w:evenVBand="0" w:oddHBand="1" w:evenHBand="0" w:firstRowFirstColumn="0" w:firstRowLastColumn="0" w:lastRowFirstColumn="0" w:lastRowLastColumn="0"/>
              <w:rPr>
                <w:i/>
                <w:iCs/>
                <w:sz w:val="20"/>
                <w:szCs w:val="20"/>
              </w:rPr>
            </w:pPr>
          </w:p>
        </w:tc>
        <w:tc>
          <w:tcPr>
            <w:tcW w:w="624" w:type="dxa"/>
          </w:tcPr>
          <w:p w14:paraId="16C9D8AD" w14:textId="77777777" w:rsidR="001A4EEC" w:rsidRPr="003A5B57" w:rsidRDefault="001A4EEC" w:rsidP="00396B5F">
            <w:pPr>
              <w:cnfStyle w:val="000000100000" w:firstRow="0" w:lastRow="0" w:firstColumn="0" w:lastColumn="0" w:oddVBand="0" w:evenVBand="0" w:oddHBand="1" w:evenHBand="0" w:firstRowFirstColumn="0" w:firstRowLastColumn="0" w:lastRowFirstColumn="0" w:lastRowLastColumn="0"/>
              <w:rPr>
                <w:i/>
                <w:iCs/>
                <w:sz w:val="20"/>
                <w:szCs w:val="20"/>
              </w:rPr>
            </w:pPr>
          </w:p>
        </w:tc>
        <w:tc>
          <w:tcPr>
            <w:tcW w:w="624" w:type="dxa"/>
          </w:tcPr>
          <w:p w14:paraId="588A18FF" w14:textId="77777777" w:rsidR="001A4EEC" w:rsidRPr="003A5B57" w:rsidRDefault="001A4EEC" w:rsidP="00396B5F">
            <w:pPr>
              <w:cnfStyle w:val="000000100000" w:firstRow="0" w:lastRow="0" w:firstColumn="0" w:lastColumn="0" w:oddVBand="0" w:evenVBand="0" w:oddHBand="1" w:evenHBand="0" w:firstRowFirstColumn="0" w:firstRowLastColumn="0" w:lastRowFirstColumn="0" w:lastRowLastColumn="0"/>
              <w:rPr>
                <w:i/>
                <w:iCs/>
                <w:sz w:val="20"/>
                <w:szCs w:val="20"/>
              </w:rPr>
            </w:pPr>
          </w:p>
        </w:tc>
        <w:tc>
          <w:tcPr>
            <w:tcW w:w="624" w:type="dxa"/>
          </w:tcPr>
          <w:p w14:paraId="44EDD8A9" w14:textId="77777777" w:rsidR="001A4EEC" w:rsidRPr="003A5B57" w:rsidRDefault="001A4EEC" w:rsidP="00396B5F">
            <w:pPr>
              <w:cnfStyle w:val="000000100000" w:firstRow="0" w:lastRow="0" w:firstColumn="0" w:lastColumn="0" w:oddVBand="0" w:evenVBand="0" w:oddHBand="1" w:evenHBand="0" w:firstRowFirstColumn="0" w:firstRowLastColumn="0" w:lastRowFirstColumn="0" w:lastRowLastColumn="0"/>
              <w:rPr>
                <w:i/>
                <w:iCs/>
                <w:sz w:val="20"/>
                <w:szCs w:val="20"/>
              </w:rPr>
            </w:pPr>
          </w:p>
        </w:tc>
        <w:tc>
          <w:tcPr>
            <w:tcW w:w="624" w:type="dxa"/>
          </w:tcPr>
          <w:p w14:paraId="739DA60E" w14:textId="77777777" w:rsidR="001A4EEC" w:rsidRPr="003A5B57" w:rsidRDefault="001A4EEC" w:rsidP="00396B5F">
            <w:pPr>
              <w:cnfStyle w:val="000000100000" w:firstRow="0" w:lastRow="0" w:firstColumn="0" w:lastColumn="0" w:oddVBand="0" w:evenVBand="0" w:oddHBand="1" w:evenHBand="0" w:firstRowFirstColumn="0" w:firstRowLastColumn="0" w:lastRowFirstColumn="0" w:lastRowLastColumn="0"/>
              <w:rPr>
                <w:i/>
                <w:iCs/>
                <w:sz w:val="20"/>
                <w:szCs w:val="20"/>
              </w:rPr>
            </w:pPr>
          </w:p>
        </w:tc>
        <w:tc>
          <w:tcPr>
            <w:tcW w:w="624" w:type="dxa"/>
          </w:tcPr>
          <w:p w14:paraId="01F85F0D" w14:textId="77777777" w:rsidR="001A4EEC" w:rsidRPr="003A5B57" w:rsidRDefault="001A4EEC" w:rsidP="00396B5F">
            <w:pPr>
              <w:cnfStyle w:val="000000100000" w:firstRow="0" w:lastRow="0" w:firstColumn="0" w:lastColumn="0" w:oddVBand="0" w:evenVBand="0" w:oddHBand="1" w:evenHBand="0" w:firstRowFirstColumn="0" w:firstRowLastColumn="0" w:lastRowFirstColumn="0" w:lastRowLastColumn="0"/>
              <w:rPr>
                <w:i/>
                <w:iCs/>
                <w:sz w:val="20"/>
                <w:szCs w:val="20"/>
              </w:rPr>
            </w:pPr>
          </w:p>
        </w:tc>
        <w:tc>
          <w:tcPr>
            <w:tcW w:w="624" w:type="dxa"/>
          </w:tcPr>
          <w:p w14:paraId="306321DB" w14:textId="77777777" w:rsidR="001A4EEC" w:rsidRPr="003A5B57" w:rsidRDefault="001A4EEC" w:rsidP="00396B5F">
            <w:pPr>
              <w:cnfStyle w:val="000000100000" w:firstRow="0" w:lastRow="0" w:firstColumn="0" w:lastColumn="0" w:oddVBand="0" w:evenVBand="0" w:oddHBand="1" w:evenHBand="0" w:firstRowFirstColumn="0" w:firstRowLastColumn="0" w:lastRowFirstColumn="0" w:lastRowLastColumn="0"/>
              <w:rPr>
                <w:i/>
                <w:iCs/>
                <w:sz w:val="20"/>
                <w:szCs w:val="20"/>
              </w:rPr>
            </w:pPr>
          </w:p>
        </w:tc>
      </w:tr>
      <w:tr w:rsidR="001A4EEC" w:rsidRPr="003A5B57" w14:paraId="76721B15" w14:textId="77777777" w:rsidTr="00396B5F">
        <w:tc>
          <w:tcPr>
            <w:cnfStyle w:val="001000000000" w:firstRow="0" w:lastRow="0" w:firstColumn="1" w:lastColumn="0" w:oddVBand="0" w:evenVBand="0" w:oddHBand="0" w:evenHBand="0" w:firstRowFirstColumn="0" w:firstRowLastColumn="0" w:lastRowFirstColumn="0" w:lastRowLastColumn="0"/>
            <w:tcW w:w="4706" w:type="dxa"/>
          </w:tcPr>
          <w:p w14:paraId="0E331AA3" w14:textId="77777777" w:rsidR="001A4EEC" w:rsidRPr="003A5B57" w:rsidRDefault="001A4EEC" w:rsidP="00396B5F">
            <w:pPr>
              <w:rPr>
                <w:i/>
                <w:iCs/>
                <w:sz w:val="20"/>
                <w:szCs w:val="20"/>
              </w:rPr>
            </w:pPr>
            <w:r w:rsidRPr="003A5B57">
              <w:rPr>
                <w:rFonts w:ascii="Calibri" w:hAnsi="Calibri" w:cs="Calibri"/>
                <w:sz w:val="20"/>
                <w:szCs w:val="20"/>
              </w:rPr>
              <w:t>hulladékszállítás</w:t>
            </w:r>
          </w:p>
        </w:tc>
        <w:tc>
          <w:tcPr>
            <w:tcW w:w="624" w:type="dxa"/>
          </w:tcPr>
          <w:p w14:paraId="5991A605" w14:textId="77777777" w:rsidR="001A4EEC" w:rsidRPr="003A5B57" w:rsidRDefault="001A4EEC" w:rsidP="00396B5F">
            <w:pPr>
              <w:cnfStyle w:val="000000000000" w:firstRow="0" w:lastRow="0" w:firstColumn="0" w:lastColumn="0" w:oddVBand="0" w:evenVBand="0" w:oddHBand="0" w:evenHBand="0" w:firstRowFirstColumn="0" w:firstRowLastColumn="0" w:lastRowFirstColumn="0" w:lastRowLastColumn="0"/>
              <w:rPr>
                <w:i/>
                <w:iCs/>
                <w:sz w:val="20"/>
                <w:szCs w:val="20"/>
              </w:rPr>
            </w:pPr>
          </w:p>
        </w:tc>
        <w:tc>
          <w:tcPr>
            <w:tcW w:w="624" w:type="dxa"/>
          </w:tcPr>
          <w:p w14:paraId="439B009B" w14:textId="77777777" w:rsidR="001A4EEC" w:rsidRPr="003A5B57" w:rsidRDefault="001A4EEC" w:rsidP="00396B5F">
            <w:pPr>
              <w:cnfStyle w:val="000000000000" w:firstRow="0" w:lastRow="0" w:firstColumn="0" w:lastColumn="0" w:oddVBand="0" w:evenVBand="0" w:oddHBand="0" w:evenHBand="0" w:firstRowFirstColumn="0" w:firstRowLastColumn="0" w:lastRowFirstColumn="0" w:lastRowLastColumn="0"/>
              <w:rPr>
                <w:i/>
                <w:iCs/>
                <w:sz w:val="20"/>
                <w:szCs w:val="20"/>
              </w:rPr>
            </w:pPr>
          </w:p>
        </w:tc>
        <w:tc>
          <w:tcPr>
            <w:tcW w:w="624" w:type="dxa"/>
          </w:tcPr>
          <w:p w14:paraId="2C731EA4" w14:textId="77777777" w:rsidR="001A4EEC" w:rsidRPr="003A5B57" w:rsidRDefault="001A4EEC" w:rsidP="00396B5F">
            <w:pPr>
              <w:cnfStyle w:val="000000000000" w:firstRow="0" w:lastRow="0" w:firstColumn="0" w:lastColumn="0" w:oddVBand="0" w:evenVBand="0" w:oddHBand="0" w:evenHBand="0" w:firstRowFirstColumn="0" w:firstRowLastColumn="0" w:lastRowFirstColumn="0" w:lastRowLastColumn="0"/>
              <w:rPr>
                <w:i/>
                <w:iCs/>
                <w:sz w:val="20"/>
                <w:szCs w:val="20"/>
              </w:rPr>
            </w:pPr>
          </w:p>
        </w:tc>
        <w:tc>
          <w:tcPr>
            <w:tcW w:w="624" w:type="dxa"/>
          </w:tcPr>
          <w:p w14:paraId="576B355F" w14:textId="77777777" w:rsidR="001A4EEC" w:rsidRPr="003A5B57" w:rsidRDefault="001A4EEC" w:rsidP="00396B5F">
            <w:pPr>
              <w:cnfStyle w:val="000000000000" w:firstRow="0" w:lastRow="0" w:firstColumn="0" w:lastColumn="0" w:oddVBand="0" w:evenVBand="0" w:oddHBand="0" w:evenHBand="0" w:firstRowFirstColumn="0" w:firstRowLastColumn="0" w:lastRowFirstColumn="0" w:lastRowLastColumn="0"/>
              <w:rPr>
                <w:i/>
                <w:iCs/>
                <w:sz w:val="20"/>
                <w:szCs w:val="20"/>
              </w:rPr>
            </w:pPr>
          </w:p>
        </w:tc>
        <w:tc>
          <w:tcPr>
            <w:tcW w:w="624" w:type="dxa"/>
          </w:tcPr>
          <w:p w14:paraId="46EB5567" w14:textId="77777777" w:rsidR="001A4EEC" w:rsidRPr="003A5B57" w:rsidRDefault="001A4EEC" w:rsidP="00396B5F">
            <w:pPr>
              <w:cnfStyle w:val="000000000000" w:firstRow="0" w:lastRow="0" w:firstColumn="0" w:lastColumn="0" w:oddVBand="0" w:evenVBand="0" w:oddHBand="0" w:evenHBand="0" w:firstRowFirstColumn="0" w:firstRowLastColumn="0" w:lastRowFirstColumn="0" w:lastRowLastColumn="0"/>
              <w:rPr>
                <w:i/>
                <w:iCs/>
                <w:sz w:val="20"/>
                <w:szCs w:val="20"/>
              </w:rPr>
            </w:pPr>
          </w:p>
        </w:tc>
        <w:tc>
          <w:tcPr>
            <w:tcW w:w="624" w:type="dxa"/>
          </w:tcPr>
          <w:p w14:paraId="4D382CBB" w14:textId="77777777" w:rsidR="001A4EEC" w:rsidRPr="003A5B57" w:rsidRDefault="001A4EEC" w:rsidP="00396B5F">
            <w:pPr>
              <w:cnfStyle w:val="000000000000" w:firstRow="0" w:lastRow="0" w:firstColumn="0" w:lastColumn="0" w:oddVBand="0" w:evenVBand="0" w:oddHBand="0" w:evenHBand="0" w:firstRowFirstColumn="0" w:firstRowLastColumn="0" w:lastRowFirstColumn="0" w:lastRowLastColumn="0"/>
              <w:rPr>
                <w:i/>
                <w:iCs/>
                <w:sz w:val="20"/>
                <w:szCs w:val="20"/>
              </w:rPr>
            </w:pPr>
          </w:p>
        </w:tc>
        <w:tc>
          <w:tcPr>
            <w:tcW w:w="624" w:type="dxa"/>
          </w:tcPr>
          <w:p w14:paraId="7F18D361" w14:textId="77777777" w:rsidR="001A4EEC" w:rsidRPr="003A5B57" w:rsidRDefault="001A4EEC" w:rsidP="00396B5F">
            <w:pPr>
              <w:cnfStyle w:val="000000000000" w:firstRow="0" w:lastRow="0" w:firstColumn="0" w:lastColumn="0" w:oddVBand="0" w:evenVBand="0" w:oddHBand="0" w:evenHBand="0" w:firstRowFirstColumn="0" w:firstRowLastColumn="0" w:lastRowFirstColumn="0" w:lastRowLastColumn="0"/>
              <w:rPr>
                <w:i/>
                <w:iCs/>
                <w:sz w:val="20"/>
                <w:szCs w:val="20"/>
              </w:rPr>
            </w:pPr>
          </w:p>
        </w:tc>
      </w:tr>
      <w:tr w:rsidR="001A4EEC" w:rsidRPr="003A5B57" w14:paraId="619B52C4" w14:textId="77777777" w:rsidTr="00396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6" w:type="dxa"/>
          </w:tcPr>
          <w:p w14:paraId="1285F5BC" w14:textId="77777777" w:rsidR="001A4EEC" w:rsidRPr="003A5B57" w:rsidRDefault="001A4EEC" w:rsidP="00396B5F">
            <w:pPr>
              <w:rPr>
                <w:i/>
                <w:iCs/>
                <w:sz w:val="20"/>
                <w:szCs w:val="20"/>
              </w:rPr>
            </w:pPr>
            <w:r w:rsidRPr="003A5B57">
              <w:rPr>
                <w:rFonts w:ascii="Calibri" w:hAnsi="Calibri" w:cs="Calibri"/>
                <w:sz w:val="20"/>
                <w:szCs w:val="20"/>
              </w:rPr>
              <w:t>közösségi közlekedés</w:t>
            </w:r>
          </w:p>
        </w:tc>
        <w:tc>
          <w:tcPr>
            <w:tcW w:w="624" w:type="dxa"/>
          </w:tcPr>
          <w:p w14:paraId="3830DF93" w14:textId="77777777" w:rsidR="001A4EEC" w:rsidRPr="003A5B57" w:rsidRDefault="001A4EEC" w:rsidP="00396B5F">
            <w:pPr>
              <w:cnfStyle w:val="000000100000" w:firstRow="0" w:lastRow="0" w:firstColumn="0" w:lastColumn="0" w:oddVBand="0" w:evenVBand="0" w:oddHBand="1" w:evenHBand="0" w:firstRowFirstColumn="0" w:firstRowLastColumn="0" w:lastRowFirstColumn="0" w:lastRowLastColumn="0"/>
              <w:rPr>
                <w:i/>
                <w:iCs/>
                <w:sz w:val="20"/>
                <w:szCs w:val="20"/>
              </w:rPr>
            </w:pPr>
          </w:p>
        </w:tc>
        <w:tc>
          <w:tcPr>
            <w:tcW w:w="624" w:type="dxa"/>
          </w:tcPr>
          <w:p w14:paraId="45FDDFAC" w14:textId="77777777" w:rsidR="001A4EEC" w:rsidRPr="003A5B57" w:rsidRDefault="001A4EEC" w:rsidP="00396B5F">
            <w:pPr>
              <w:cnfStyle w:val="000000100000" w:firstRow="0" w:lastRow="0" w:firstColumn="0" w:lastColumn="0" w:oddVBand="0" w:evenVBand="0" w:oddHBand="1" w:evenHBand="0" w:firstRowFirstColumn="0" w:firstRowLastColumn="0" w:lastRowFirstColumn="0" w:lastRowLastColumn="0"/>
              <w:rPr>
                <w:i/>
                <w:iCs/>
                <w:sz w:val="20"/>
                <w:szCs w:val="20"/>
              </w:rPr>
            </w:pPr>
          </w:p>
        </w:tc>
        <w:tc>
          <w:tcPr>
            <w:tcW w:w="624" w:type="dxa"/>
          </w:tcPr>
          <w:p w14:paraId="377A9816" w14:textId="77777777" w:rsidR="001A4EEC" w:rsidRPr="003A5B57" w:rsidRDefault="001A4EEC" w:rsidP="00396B5F">
            <w:pPr>
              <w:cnfStyle w:val="000000100000" w:firstRow="0" w:lastRow="0" w:firstColumn="0" w:lastColumn="0" w:oddVBand="0" w:evenVBand="0" w:oddHBand="1" w:evenHBand="0" w:firstRowFirstColumn="0" w:firstRowLastColumn="0" w:lastRowFirstColumn="0" w:lastRowLastColumn="0"/>
              <w:rPr>
                <w:i/>
                <w:iCs/>
                <w:sz w:val="20"/>
                <w:szCs w:val="20"/>
              </w:rPr>
            </w:pPr>
          </w:p>
        </w:tc>
        <w:tc>
          <w:tcPr>
            <w:tcW w:w="624" w:type="dxa"/>
          </w:tcPr>
          <w:p w14:paraId="75294C38" w14:textId="77777777" w:rsidR="001A4EEC" w:rsidRPr="003A5B57" w:rsidRDefault="001A4EEC" w:rsidP="00396B5F">
            <w:pPr>
              <w:cnfStyle w:val="000000100000" w:firstRow="0" w:lastRow="0" w:firstColumn="0" w:lastColumn="0" w:oddVBand="0" w:evenVBand="0" w:oddHBand="1" w:evenHBand="0" w:firstRowFirstColumn="0" w:firstRowLastColumn="0" w:lastRowFirstColumn="0" w:lastRowLastColumn="0"/>
              <w:rPr>
                <w:i/>
                <w:iCs/>
                <w:sz w:val="20"/>
                <w:szCs w:val="20"/>
              </w:rPr>
            </w:pPr>
          </w:p>
        </w:tc>
        <w:tc>
          <w:tcPr>
            <w:tcW w:w="624" w:type="dxa"/>
          </w:tcPr>
          <w:p w14:paraId="4C5E0471" w14:textId="77777777" w:rsidR="001A4EEC" w:rsidRPr="003A5B57" w:rsidRDefault="001A4EEC" w:rsidP="00396B5F">
            <w:pPr>
              <w:cnfStyle w:val="000000100000" w:firstRow="0" w:lastRow="0" w:firstColumn="0" w:lastColumn="0" w:oddVBand="0" w:evenVBand="0" w:oddHBand="1" w:evenHBand="0" w:firstRowFirstColumn="0" w:firstRowLastColumn="0" w:lastRowFirstColumn="0" w:lastRowLastColumn="0"/>
              <w:rPr>
                <w:i/>
                <w:iCs/>
                <w:sz w:val="20"/>
                <w:szCs w:val="20"/>
              </w:rPr>
            </w:pPr>
          </w:p>
        </w:tc>
        <w:tc>
          <w:tcPr>
            <w:tcW w:w="624" w:type="dxa"/>
          </w:tcPr>
          <w:p w14:paraId="4DDD45E1" w14:textId="77777777" w:rsidR="001A4EEC" w:rsidRPr="003A5B57" w:rsidRDefault="001A4EEC" w:rsidP="00396B5F">
            <w:pPr>
              <w:cnfStyle w:val="000000100000" w:firstRow="0" w:lastRow="0" w:firstColumn="0" w:lastColumn="0" w:oddVBand="0" w:evenVBand="0" w:oddHBand="1" w:evenHBand="0" w:firstRowFirstColumn="0" w:firstRowLastColumn="0" w:lastRowFirstColumn="0" w:lastRowLastColumn="0"/>
              <w:rPr>
                <w:i/>
                <w:iCs/>
                <w:sz w:val="20"/>
                <w:szCs w:val="20"/>
              </w:rPr>
            </w:pPr>
          </w:p>
        </w:tc>
        <w:tc>
          <w:tcPr>
            <w:tcW w:w="624" w:type="dxa"/>
          </w:tcPr>
          <w:p w14:paraId="3CCEB8FB" w14:textId="77777777" w:rsidR="001A4EEC" w:rsidRPr="003A5B57" w:rsidRDefault="001A4EEC" w:rsidP="00396B5F">
            <w:pPr>
              <w:cnfStyle w:val="000000100000" w:firstRow="0" w:lastRow="0" w:firstColumn="0" w:lastColumn="0" w:oddVBand="0" w:evenVBand="0" w:oddHBand="1" w:evenHBand="0" w:firstRowFirstColumn="0" w:firstRowLastColumn="0" w:lastRowFirstColumn="0" w:lastRowLastColumn="0"/>
              <w:rPr>
                <w:i/>
                <w:iCs/>
                <w:sz w:val="20"/>
                <w:szCs w:val="20"/>
              </w:rPr>
            </w:pPr>
          </w:p>
        </w:tc>
      </w:tr>
      <w:tr w:rsidR="001A4EEC" w:rsidRPr="003A5B57" w14:paraId="0E8F6A74" w14:textId="77777777" w:rsidTr="00396B5F">
        <w:tc>
          <w:tcPr>
            <w:cnfStyle w:val="001000000000" w:firstRow="0" w:lastRow="0" w:firstColumn="1" w:lastColumn="0" w:oddVBand="0" w:evenVBand="0" w:oddHBand="0" w:evenHBand="0" w:firstRowFirstColumn="0" w:firstRowLastColumn="0" w:lastRowFirstColumn="0" w:lastRowLastColumn="0"/>
            <w:tcW w:w="4706" w:type="dxa"/>
          </w:tcPr>
          <w:p w14:paraId="1EC32463" w14:textId="77777777" w:rsidR="001A4EEC" w:rsidRPr="003A5B57" w:rsidRDefault="001A4EEC" w:rsidP="00396B5F">
            <w:pPr>
              <w:rPr>
                <w:i/>
                <w:iCs/>
                <w:sz w:val="20"/>
                <w:szCs w:val="20"/>
              </w:rPr>
            </w:pPr>
            <w:r w:rsidRPr="003A5B57">
              <w:rPr>
                <w:rFonts w:ascii="Calibri" w:hAnsi="Calibri" w:cs="Calibri"/>
                <w:sz w:val="20"/>
                <w:szCs w:val="20"/>
              </w:rPr>
              <w:t>közhivatali ügyintézés (önkormányzat, kormányhivatal)</w:t>
            </w:r>
          </w:p>
        </w:tc>
        <w:tc>
          <w:tcPr>
            <w:tcW w:w="624" w:type="dxa"/>
          </w:tcPr>
          <w:p w14:paraId="3F57B51E" w14:textId="77777777" w:rsidR="001A4EEC" w:rsidRPr="003A5B57" w:rsidRDefault="001A4EEC" w:rsidP="00396B5F">
            <w:pPr>
              <w:cnfStyle w:val="000000000000" w:firstRow="0" w:lastRow="0" w:firstColumn="0" w:lastColumn="0" w:oddVBand="0" w:evenVBand="0" w:oddHBand="0" w:evenHBand="0" w:firstRowFirstColumn="0" w:firstRowLastColumn="0" w:lastRowFirstColumn="0" w:lastRowLastColumn="0"/>
              <w:rPr>
                <w:i/>
                <w:iCs/>
                <w:sz w:val="20"/>
                <w:szCs w:val="20"/>
              </w:rPr>
            </w:pPr>
          </w:p>
        </w:tc>
        <w:tc>
          <w:tcPr>
            <w:tcW w:w="624" w:type="dxa"/>
          </w:tcPr>
          <w:p w14:paraId="22CC20DC" w14:textId="77777777" w:rsidR="001A4EEC" w:rsidRPr="003A5B57" w:rsidRDefault="001A4EEC" w:rsidP="00396B5F">
            <w:pPr>
              <w:cnfStyle w:val="000000000000" w:firstRow="0" w:lastRow="0" w:firstColumn="0" w:lastColumn="0" w:oddVBand="0" w:evenVBand="0" w:oddHBand="0" w:evenHBand="0" w:firstRowFirstColumn="0" w:firstRowLastColumn="0" w:lastRowFirstColumn="0" w:lastRowLastColumn="0"/>
              <w:rPr>
                <w:i/>
                <w:iCs/>
                <w:sz w:val="20"/>
                <w:szCs w:val="20"/>
              </w:rPr>
            </w:pPr>
          </w:p>
        </w:tc>
        <w:tc>
          <w:tcPr>
            <w:tcW w:w="624" w:type="dxa"/>
          </w:tcPr>
          <w:p w14:paraId="0C154D0D" w14:textId="77777777" w:rsidR="001A4EEC" w:rsidRPr="003A5B57" w:rsidRDefault="001A4EEC" w:rsidP="00396B5F">
            <w:pPr>
              <w:cnfStyle w:val="000000000000" w:firstRow="0" w:lastRow="0" w:firstColumn="0" w:lastColumn="0" w:oddVBand="0" w:evenVBand="0" w:oddHBand="0" w:evenHBand="0" w:firstRowFirstColumn="0" w:firstRowLastColumn="0" w:lastRowFirstColumn="0" w:lastRowLastColumn="0"/>
              <w:rPr>
                <w:i/>
                <w:iCs/>
                <w:sz w:val="20"/>
                <w:szCs w:val="20"/>
              </w:rPr>
            </w:pPr>
          </w:p>
        </w:tc>
        <w:tc>
          <w:tcPr>
            <w:tcW w:w="624" w:type="dxa"/>
          </w:tcPr>
          <w:p w14:paraId="283996E2" w14:textId="77777777" w:rsidR="001A4EEC" w:rsidRPr="003A5B57" w:rsidRDefault="001A4EEC" w:rsidP="00396B5F">
            <w:pPr>
              <w:cnfStyle w:val="000000000000" w:firstRow="0" w:lastRow="0" w:firstColumn="0" w:lastColumn="0" w:oddVBand="0" w:evenVBand="0" w:oddHBand="0" w:evenHBand="0" w:firstRowFirstColumn="0" w:firstRowLastColumn="0" w:lastRowFirstColumn="0" w:lastRowLastColumn="0"/>
              <w:rPr>
                <w:i/>
                <w:iCs/>
                <w:sz w:val="20"/>
                <w:szCs w:val="20"/>
              </w:rPr>
            </w:pPr>
          </w:p>
        </w:tc>
        <w:tc>
          <w:tcPr>
            <w:tcW w:w="624" w:type="dxa"/>
          </w:tcPr>
          <w:p w14:paraId="445E278E" w14:textId="77777777" w:rsidR="001A4EEC" w:rsidRPr="003A5B57" w:rsidRDefault="001A4EEC" w:rsidP="00396B5F">
            <w:pPr>
              <w:cnfStyle w:val="000000000000" w:firstRow="0" w:lastRow="0" w:firstColumn="0" w:lastColumn="0" w:oddVBand="0" w:evenVBand="0" w:oddHBand="0" w:evenHBand="0" w:firstRowFirstColumn="0" w:firstRowLastColumn="0" w:lastRowFirstColumn="0" w:lastRowLastColumn="0"/>
              <w:rPr>
                <w:i/>
                <w:iCs/>
                <w:sz w:val="20"/>
                <w:szCs w:val="20"/>
              </w:rPr>
            </w:pPr>
          </w:p>
        </w:tc>
        <w:tc>
          <w:tcPr>
            <w:tcW w:w="624" w:type="dxa"/>
          </w:tcPr>
          <w:p w14:paraId="6B20490D" w14:textId="77777777" w:rsidR="001A4EEC" w:rsidRPr="003A5B57" w:rsidRDefault="001A4EEC" w:rsidP="00396B5F">
            <w:pPr>
              <w:cnfStyle w:val="000000000000" w:firstRow="0" w:lastRow="0" w:firstColumn="0" w:lastColumn="0" w:oddVBand="0" w:evenVBand="0" w:oddHBand="0" w:evenHBand="0" w:firstRowFirstColumn="0" w:firstRowLastColumn="0" w:lastRowFirstColumn="0" w:lastRowLastColumn="0"/>
              <w:rPr>
                <w:i/>
                <w:iCs/>
                <w:sz w:val="20"/>
                <w:szCs w:val="20"/>
              </w:rPr>
            </w:pPr>
          </w:p>
        </w:tc>
        <w:tc>
          <w:tcPr>
            <w:tcW w:w="624" w:type="dxa"/>
          </w:tcPr>
          <w:p w14:paraId="509F6917" w14:textId="77777777" w:rsidR="001A4EEC" w:rsidRPr="003A5B57" w:rsidRDefault="001A4EEC" w:rsidP="00396B5F">
            <w:pPr>
              <w:cnfStyle w:val="000000000000" w:firstRow="0" w:lastRow="0" w:firstColumn="0" w:lastColumn="0" w:oddVBand="0" w:evenVBand="0" w:oddHBand="0" w:evenHBand="0" w:firstRowFirstColumn="0" w:firstRowLastColumn="0" w:lastRowFirstColumn="0" w:lastRowLastColumn="0"/>
              <w:rPr>
                <w:i/>
                <w:iCs/>
                <w:sz w:val="20"/>
                <w:szCs w:val="20"/>
              </w:rPr>
            </w:pPr>
          </w:p>
        </w:tc>
      </w:tr>
      <w:tr w:rsidR="001A4EEC" w:rsidRPr="003A5B57" w14:paraId="3EBE674E" w14:textId="77777777" w:rsidTr="00396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6" w:type="dxa"/>
          </w:tcPr>
          <w:p w14:paraId="2EF3A87A" w14:textId="77777777" w:rsidR="001A4EEC" w:rsidRPr="003A5B57" w:rsidRDefault="001A4EEC" w:rsidP="00396B5F">
            <w:pPr>
              <w:rPr>
                <w:i/>
                <w:iCs/>
                <w:sz w:val="20"/>
                <w:szCs w:val="20"/>
              </w:rPr>
            </w:pPr>
            <w:r w:rsidRPr="003A5B57">
              <w:rPr>
                <w:rFonts w:ascii="Calibri" w:hAnsi="Calibri" w:cs="Calibri"/>
                <w:sz w:val="20"/>
                <w:szCs w:val="20"/>
              </w:rPr>
              <w:t>alapfokú oktatás (óvoda és általános iskola)</w:t>
            </w:r>
          </w:p>
        </w:tc>
        <w:tc>
          <w:tcPr>
            <w:tcW w:w="624" w:type="dxa"/>
          </w:tcPr>
          <w:p w14:paraId="54931CF9" w14:textId="77777777" w:rsidR="001A4EEC" w:rsidRPr="003A5B57" w:rsidRDefault="001A4EEC" w:rsidP="00396B5F">
            <w:pPr>
              <w:cnfStyle w:val="000000100000" w:firstRow="0" w:lastRow="0" w:firstColumn="0" w:lastColumn="0" w:oddVBand="0" w:evenVBand="0" w:oddHBand="1" w:evenHBand="0" w:firstRowFirstColumn="0" w:firstRowLastColumn="0" w:lastRowFirstColumn="0" w:lastRowLastColumn="0"/>
              <w:rPr>
                <w:i/>
                <w:iCs/>
                <w:sz w:val="20"/>
                <w:szCs w:val="20"/>
              </w:rPr>
            </w:pPr>
          </w:p>
        </w:tc>
        <w:tc>
          <w:tcPr>
            <w:tcW w:w="624" w:type="dxa"/>
          </w:tcPr>
          <w:p w14:paraId="2ACB4F54" w14:textId="77777777" w:rsidR="001A4EEC" w:rsidRPr="003A5B57" w:rsidRDefault="001A4EEC" w:rsidP="00396B5F">
            <w:pPr>
              <w:cnfStyle w:val="000000100000" w:firstRow="0" w:lastRow="0" w:firstColumn="0" w:lastColumn="0" w:oddVBand="0" w:evenVBand="0" w:oddHBand="1" w:evenHBand="0" w:firstRowFirstColumn="0" w:firstRowLastColumn="0" w:lastRowFirstColumn="0" w:lastRowLastColumn="0"/>
              <w:rPr>
                <w:i/>
                <w:iCs/>
                <w:sz w:val="20"/>
                <w:szCs w:val="20"/>
              </w:rPr>
            </w:pPr>
          </w:p>
        </w:tc>
        <w:tc>
          <w:tcPr>
            <w:tcW w:w="624" w:type="dxa"/>
          </w:tcPr>
          <w:p w14:paraId="54AF1F4F" w14:textId="77777777" w:rsidR="001A4EEC" w:rsidRPr="003A5B57" w:rsidRDefault="001A4EEC" w:rsidP="00396B5F">
            <w:pPr>
              <w:cnfStyle w:val="000000100000" w:firstRow="0" w:lastRow="0" w:firstColumn="0" w:lastColumn="0" w:oddVBand="0" w:evenVBand="0" w:oddHBand="1" w:evenHBand="0" w:firstRowFirstColumn="0" w:firstRowLastColumn="0" w:lastRowFirstColumn="0" w:lastRowLastColumn="0"/>
              <w:rPr>
                <w:i/>
                <w:iCs/>
                <w:sz w:val="20"/>
                <w:szCs w:val="20"/>
              </w:rPr>
            </w:pPr>
          </w:p>
        </w:tc>
        <w:tc>
          <w:tcPr>
            <w:tcW w:w="624" w:type="dxa"/>
          </w:tcPr>
          <w:p w14:paraId="5D50F2B6" w14:textId="77777777" w:rsidR="001A4EEC" w:rsidRPr="003A5B57" w:rsidRDefault="001A4EEC" w:rsidP="00396B5F">
            <w:pPr>
              <w:cnfStyle w:val="000000100000" w:firstRow="0" w:lastRow="0" w:firstColumn="0" w:lastColumn="0" w:oddVBand="0" w:evenVBand="0" w:oddHBand="1" w:evenHBand="0" w:firstRowFirstColumn="0" w:firstRowLastColumn="0" w:lastRowFirstColumn="0" w:lastRowLastColumn="0"/>
              <w:rPr>
                <w:i/>
                <w:iCs/>
                <w:sz w:val="20"/>
                <w:szCs w:val="20"/>
              </w:rPr>
            </w:pPr>
          </w:p>
        </w:tc>
        <w:tc>
          <w:tcPr>
            <w:tcW w:w="624" w:type="dxa"/>
          </w:tcPr>
          <w:p w14:paraId="057C283B" w14:textId="77777777" w:rsidR="001A4EEC" w:rsidRPr="003A5B57" w:rsidRDefault="001A4EEC" w:rsidP="00396B5F">
            <w:pPr>
              <w:cnfStyle w:val="000000100000" w:firstRow="0" w:lastRow="0" w:firstColumn="0" w:lastColumn="0" w:oddVBand="0" w:evenVBand="0" w:oddHBand="1" w:evenHBand="0" w:firstRowFirstColumn="0" w:firstRowLastColumn="0" w:lastRowFirstColumn="0" w:lastRowLastColumn="0"/>
              <w:rPr>
                <w:i/>
                <w:iCs/>
                <w:sz w:val="20"/>
                <w:szCs w:val="20"/>
              </w:rPr>
            </w:pPr>
          </w:p>
        </w:tc>
        <w:tc>
          <w:tcPr>
            <w:tcW w:w="624" w:type="dxa"/>
          </w:tcPr>
          <w:p w14:paraId="0720196F" w14:textId="77777777" w:rsidR="001A4EEC" w:rsidRPr="003A5B57" w:rsidRDefault="001A4EEC" w:rsidP="00396B5F">
            <w:pPr>
              <w:cnfStyle w:val="000000100000" w:firstRow="0" w:lastRow="0" w:firstColumn="0" w:lastColumn="0" w:oddVBand="0" w:evenVBand="0" w:oddHBand="1" w:evenHBand="0" w:firstRowFirstColumn="0" w:firstRowLastColumn="0" w:lastRowFirstColumn="0" w:lastRowLastColumn="0"/>
              <w:rPr>
                <w:i/>
                <w:iCs/>
                <w:sz w:val="20"/>
                <w:szCs w:val="20"/>
              </w:rPr>
            </w:pPr>
          </w:p>
        </w:tc>
        <w:tc>
          <w:tcPr>
            <w:tcW w:w="624" w:type="dxa"/>
          </w:tcPr>
          <w:p w14:paraId="757C5B10" w14:textId="77777777" w:rsidR="001A4EEC" w:rsidRPr="003A5B57" w:rsidRDefault="001A4EEC" w:rsidP="00396B5F">
            <w:pPr>
              <w:cnfStyle w:val="000000100000" w:firstRow="0" w:lastRow="0" w:firstColumn="0" w:lastColumn="0" w:oddVBand="0" w:evenVBand="0" w:oddHBand="1" w:evenHBand="0" w:firstRowFirstColumn="0" w:firstRowLastColumn="0" w:lastRowFirstColumn="0" w:lastRowLastColumn="0"/>
              <w:rPr>
                <w:i/>
                <w:iCs/>
                <w:sz w:val="20"/>
                <w:szCs w:val="20"/>
              </w:rPr>
            </w:pPr>
          </w:p>
        </w:tc>
      </w:tr>
      <w:tr w:rsidR="001A4EEC" w:rsidRPr="003A5B57" w14:paraId="72A4ACA0" w14:textId="77777777" w:rsidTr="00396B5F">
        <w:tc>
          <w:tcPr>
            <w:cnfStyle w:val="001000000000" w:firstRow="0" w:lastRow="0" w:firstColumn="1" w:lastColumn="0" w:oddVBand="0" w:evenVBand="0" w:oddHBand="0" w:evenHBand="0" w:firstRowFirstColumn="0" w:firstRowLastColumn="0" w:lastRowFirstColumn="0" w:lastRowLastColumn="0"/>
            <w:tcW w:w="4706" w:type="dxa"/>
          </w:tcPr>
          <w:p w14:paraId="298DE3CB" w14:textId="77777777" w:rsidR="001A4EEC" w:rsidRPr="003A5B57" w:rsidRDefault="001A4EEC" w:rsidP="00396B5F">
            <w:pPr>
              <w:rPr>
                <w:i/>
                <w:iCs/>
                <w:sz w:val="20"/>
                <w:szCs w:val="20"/>
              </w:rPr>
            </w:pPr>
            <w:r w:rsidRPr="003A5B57">
              <w:rPr>
                <w:rFonts w:ascii="Calibri" w:hAnsi="Calibri" w:cs="Calibri"/>
                <w:sz w:val="20"/>
                <w:szCs w:val="20"/>
              </w:rPr>
              <w:t>egészségügyi alapellátás</w:t>
            </w:r>
          </w:p>
        </w:tc>
        <w:tc>
          <w:tcPr>
            <w:tcW w:w="624" w:type="dxa"/>
          </w:tcPr>
          <w:p w14:paraId="4368AF06" w14:textId="77777777" w:rsidR="001A4EEC" w:rsidRPr="003A5B57" w:rsidRDefault="001A4EEC" w:rsidP="00396B5F">
            <w:pPr>
              <w:cnfStyle w:val="000000000000" w:firstRow="0" w:lastRow="0" w:firstColumn="0" w:lastColumn="0" w:oddVBand="0" w:evenVBand="0" w:oddHBand="0" w:evenHBand="0" w:firstRowFirstColumn="0" w:firstRowLastColumn="0" w:lastRowFirstColumn="0" w:lastRowLastColumn="0"/>
              <w:rPr>
                <w:i/>
                <w:iCs/>
                <w:sz w:val="20"/>
                <w:szCs w:val="20"/>
              </w:rPr>
            </w:pPr>
          </w:p>
        </w:tc>
        <w:tc>
          <w:tcPr>
            <w:tcW w:w="624" w:type="dxa"/>
          </w:tcPr>
          <w:p w14:paraId="220F4F93" w14:textId="77777777" w:rsidR="001A4EEC" w:rsidRPr="003A5B57" w:rsidRDefault="001A4EEC" w:rsidP="00396B5F">
            <w:pPr>
              <w:cnfStyle w:val="000000000000" w:firstRow="0" w:lastRow="0" w:firstColumn="0" w:lastColumn="0" w:oddVBand="0" w:evenVBand="0" w:oddHBand="0" w:evenHBand="0" w:firstRowFirstColumn="0" w:firstRowLastColumn="0" w:lastRowFirstColumn="0" w:lastRowLastColumn="0"/>
              <w:rPr>
                <w:i/>
                <w:iCs/>
                <w:sz w:val="20"/>
                <w:szCs w:val="20"/>
              </w:rPr>
            </w:pPr>
          </w:p>
        </w:tc>
        <w:tc>
          <w:tcPr>
            <w:tcW w:w="624" w:type="dxa"/>
          </w:tcPr>
          <w:p w14:paraId="406C7E70" w14:textId="77777777" w:rsidR="001A4EEC" w:rsidRPr="003A5B57" w:rsidRDefault="001A4EEC" w:rsidP="00396B5F">
            <w:pPr>
              <w:cnfStyle w:val="000000000000" w:firstRow="0" w:lastRow="0" w:firstColumn="0" w:lastColumn="0" w:oddVBand="0" w:evenVBand="0" w:oddHBand="0" w:evenHBand="0" w:firstRowFirstColumn="0" w:firstRowLastColumn="0" w:lastRowFirstColumn="0" w:lastRowLastColumn="0"/>
              <w:rPr>
                <w:i/>
                <w:iCs/>
                <w:sz w:val="20"/>
                <w:szCs w:val="20"/>
              </w:rPr>
            </w:pPr>
          </w:p>
        </w:tc>
        <w:tc>
          <w:tcPr>
            <w:tcW w:w="624" w:type="dxa"/>
          </w:tcPr>
          <w:p w14:paraId="1D3B65D5" w14:textId="77777777" w:rsidR="001A4EEC" w:rsidRPr="003A5B57" w:rsidRDefault="001A4EEC" w:rsidP="00396B5F">
            <w:pPr>
              <w:cnfStyle w:val="000000000000" w:firstRow="0" w:lastRow="0" w:firstColumn="0" w:lastColumn="0" w:oddVBand="0" w:evenVBand="0" w:oddHBand="0" w:evenHBand="0" w:firstRowFirstColumn="0" w:firstRowLastColumn="0" w:lastRowFirstColumn="0" w:lastRowLastColumn="0"/>
              <w:rPr>
                <w:i/>
                <w:iCs/>
                <w:sz w:val="20"/>
                <w:szCs w:val="20"/>
              </w:rPr>
            </w:pPr>
          </w:p>
        </w:tc>
        <w:tc>
          <w:tcPr>
            <w:tcW w:w="624" w:type="dxa"/>
          </w:tcPr>
          <w:p w14:paraId="0ABE5960" w14:textId="77777777" w:rsidR="001A4EEC" w:rsidRPr="003A5B57" w:rsidRDefault="001A4EEC" w:rsidP="00396B5F">
            <w:pPr>
              <w:cnfStyle w:val="000000000000" w:firstRow="0" w:lastRow="0" w:firstColumn="0" w:lastColumn="0" w:oddVBand="0" w:evenVBand="0" w:oddHBand="0" w:evenHBand="0" w:firstRowFirstColumn="0" w:firstRowLastColumn="0" w:lastRowFirstColumn="0" w:lastRowLastColumn="0"/>
              <w:rPr>
                <w:i/>
                <w:iCs/>
                <w:sz w:val="20"/>
                <w:szCs w:val="20"/>
              </w:rPr>
            </w:pPr>
          </w:p>
        </w:tc>
        <w:tc>
          <w:tcPr>
            <w:tcW w:w="624" w:type="dxa"/>
          </w:tcPr>
          <w:p w14:paraId="437765CE" w14:textId="77777777" w:rsidR="001A4EEC" w:rsidRPr="003A5B57" w:rsidRDefault="001A4EEC" w:rsidP="00396B5F">
            <w:pPr>
              <w:cnfStyle w:val="000000000000" w:firstRow="0" w:lastRow="0" w:firstColumn="0" w:lastColumn="0" w:oddVBand="0" w:evenVBand="0" w:oddHBand="0" w:evenHBand="0" w:firstRowFirstColumn="0" w:firstRowLastColumn="0" w:lastRowFirstColumn="0" w:lastRowLastColumn="0"/>
              <w:rPr>
                <w:i/>
                <w:iCs/>
                <w:sz w:val="20"/>
                <w:szCs w:val="20"/>
              </w:rPr>
            </w:pPr>
          </w:p>
        </w:tc>
        <w:tc>
          <w:tcPr>
            <w:tcW w:w="624" w:type="dxa"/>
          </w:tcPr>
          <w:p w14:paraId="568976F0" w14:textId="77777777" w:rsidR="001A4EEC" w:rsidRPr="003A5B57" w:rsidRDefault="001A4EEC" w:rsidP="00396B5F">
            <w:pPr>
              <w:cnfStyle w:val="000000000000" w:firstRow="0" w:lastRow="0" w:firstColumn="0" w:lastColumn="0" w:oddVBand="0" w:evenVBand="0" w:oddHBand="0" w:evenHBand="0" w:firstRowFirstColumn="0" w:firstRowLastColumn="0" w:lastRowFirstColumn="0" w:lastRowLastColumn="0"/>
              <w:rPr>
                <w:i/>
                <w:iCs/>
                <w:sz w:val="20"/>
                <w:szCs w:val="20"/>
              </w:rPr>
            </w:pPr>
          </w:p>
        </w:tc>
      </w:tr>
      <w:tr w:rsidR="001A4EEC" w:rsidRPr="003A5B57" w14:paraId="64A6BDBA" w14:textId="77777777" w:rsidTr="00396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6" w:type="dxa"/>
          </w:tcPr>
          <w:p w14:paraId="327F755B" w14:textId="77777777" w:rsidR="001A4EEC" w:rsidRPr="003A5B57" w:rsidRDefault="001A4EEC" w:rsidP="00396B5F">
            <w:pPr>
              <w:rPr>
                <w:i/>
                <w:iCs/>
                <w:sz w:val="20"/>
                <w:szCs w:val="20"/>
              </w:rPr>
            </w:pPr>
            <w:r w:rsidRPr="003A5B57">
              <w:rPr>
                <w:rFonts w:ascii="Calibri" w:hAnsi="Calibri" w:cs="Calibri"/>
                <w:sz w:val="20"/>
                <w:szCs w:val="20"/>
              </w:rPr>
              <w:t>kulturális szolgáltatások (pl. mozi, színház, kulturális központ stb.)</w:t>
            </w:r>
          </w:p>
        </w:tc>
        <w:tc>
          <w:tcPr>
            <w:tcW w:w="624" w:type="dxa"/>
          </w:tcPr>
          <w:p w14:paraId="5EC5E804" w14:textId="77777777" w:rsidR="001A4EEC" w:rsidRPr="003A5B57" w:rsidRDefault="001A4EEC" w:rsidP="00396B5F">
            <w:pPr>
              <w:cnfStyle w:val="000000100000" w:firstRow="0" w:lastRow="0" w:firstColumn="0" w:lastColumn="0" w:oddVBand="0" w:evenVBand="0" w:oddHBand="1" w:evenHBand="0" w:firstRowFirstColumn="0" w:firstRowLastColumn="0" w:lastRowFirstColumn="0" w:lastRowLastColumn="0"/>
              <w:rPr>
                <w:i/>
                <w:iCs/>
                <w:sz w:val="20"/>
                <w:szCs w:val="20"/>
              </w:rPr>
            </w:pPr>
          </w:p>
        </w:tc>
        <w:tc>
          <w:tcPr>
            <w:tcW w:w="624" w:type="dxa"/>
          </w:tcPr>
          <w:p w14:paraId="6962D7FD" w14:textId="77777777" w:rsidR="001A4EEC" w:rsidRPr="003A5B57" w:rsidRDefault="001A4EEC" w:rsidP="00396B5F">
            <w:pPr>
              <w:cnfStyle w:val="000000100000" w:firstRow="0" w:lastRow="0" w:firstColumn="0" w:lastColumn="0" w:oddVBand="0" w:evenVBand="0" w:oddHBand="1" w:evenHBand="0" w:firstRowFirstColumn="0" w:firstRowLastColumn="0" w:lastRowFirstColumn="0" w:lastRowLastColumn="0"/>
              <w:rPr>
                <w:i/>
                <w:iCs/>
                <w:sz w:val="20"/>
                <w:szCs w:val="20"/>
              </w:rPr>
            </w:pPr>
          </w:p>
        </w:tc>
        <w:tc>
          <w:tcPr>
            <w:tcW w:w="624" w:type="dxa"/>
          </w:tcPr>
          <w:p w14:paraId="1004EC64" w14:textId="77777777" w:rsidR="001A4EEC" w:rsidRPr="003A5B57" w:rsidRDefault="001A4EEC" w:rsidP="00396B5F">
            <w:pPr>
              <w:cnfStyle w:val="000000100000" w:firstRow="0" w:lastRow="0" w:firstColumn="0" w:lastColumn="0" w:oddVBand="0" w:evenVBand="0" w:oddHBand="1" w:evenHBand="0" w:firstRowFirstColumn="0" w:firstRowLastColumn="0" w:lastRowFirstColumn="0" w:lastRowLastColumn="0"/>
              <w:rPr>
                <w:i/>
                <w:iCs/>
                <w:sz w:val="20"/>
                <w:szCs w:val="20"/>
              </w:rPr>
            </w:pPr>
          </w:p>
        </w:tc>
        <w:tc>
          <w:tcPr>
            <w:tcW w:w="624" w:type="dxa"/>
          </w:tcPr>
          <w:p w14:paraId="27ED65E3" w14:textId="77777777" w:rsidR="001A4EEC" w:rsidRPr="003A5B57" w:rsidRDefault="001A4EEC" w:rsidP="00396B5F">
            <w:pPr>
              <w:cnfStyle w:val="000000100000" w:firstRow="0" w:lastRow="0" w:firstColumn="0" w:lastColumn="0" w:oddVBand="0" w:evenVBand="0" w:oddHBand="1" w:evenHBand="0" w:firstRowFirstColumn="0" w:firstRowLastColumn="0" w:lastRowFirstColumn="0" w:lastRowLastColumn="0"/>
              <w:rPr>
                <w:i/>
                <w:iCs/>
                <w:sz w:val="20"/>
                <w:szCs w:val="20"/>
              </w:rPr>
            </w:pPr>
          </w:p>
        </w:tc>
        <w:tc>
          <w:tcPr>
            <w:tcW w:w="624" w:type="dxa"/>
          </w:tcPr>
          <w:p w14:paraId="596A79B9" w14:textId="77777777" w:rsidR="001A4EEC" w:rsidRPr="003A5B57" w:rsidRDefault="001A4EEC" w:rsidP="00396B5F">
            <w:pPr>
              <w:cnfStyle w:val="000000100000" w:firstRow="0" w:lastRow="0" w:firstColumn="0" w:lastColumn="0" w:oddVBand="0" w:evenVBand="0" w:oddHBand="1" w:evenHBand="0" w:firstRowFirstColumn="0" w:firstRowLastColumn="0" w:lastRowFirstColumn="0" w:lastRowLastColumn="0"/>
              <w:rPr>
                <w:i/>
                <w:iCs/>
                <w:sz w:val="20"/>
                <w:szCs w:val="20"/>
              </w:rPr>
            </w:pPr>
          </w:p>
        </w:tc>
        <w:tc>
          <w:tcPr>
            <w:tcW w:w="624" w:type="dxa"/>
          </w:tcPr>
          <w:p w14:paraId="64CC9A40" w14:textId="77777777" w:rsidR="001A4EEC" w:rsidRPr="003A5B57" w:rsidRDefault="001A4EEC" w:rsidP="00396B5F">
            <w:pPr>
              <w:cnfStyle w:val="000000100000" w:firstRow="0" w:lastRow="0" w:firstColumn="0" w:lastColumn="0" w:oddVBand="0" w:evenVBand="0" w:oddHBand="1" w:evenHBand="0" w:firstRowFirstColumn="0" w:firstRowLastColumn="0" w:lastRowFirstColumn="0" w:lastRowLastColumn="0"/>
              <w:rPr>
                <w:i/>
                <w:iCs/>
                <w:sz w:val="20"/>
                <w:szCs w:val="20"/>
              </w:rPr>
            </w:pPr>
          </w:p>
        </w:tc>
        <w:tc>
          <w:tcPr>
            <w:tcW w:w="624" w:type="dxa"/>
          </w:tcPr>
          <w:p w14:paraId="1846869C" w14:textId="77777777" w:rsidR="001A4EEC" w:rsidRPr="003A5B57" w:rsidRDefault="001A4EEC" w:rsidP="00396B5F">
            <w:pPr>
              <w:cnfStyle w:val="000000100000" w:firstRow="0" w:lastRow="0" w:firstColumn="0" w:lastColumn="0" w:oddVBand="0" w:evenVBand="0" w:oddHBand="1" w:evenHBand="0" w:firstRowFirstColumn="0" w:firstRowLastColumn="0" w:lastRowFirstColumn="0" w:lastRowLastColumn="0"/>
              <w:rPr>
                <w:i/>
                <w:iCs/>
                <w:sz w:val="20"/>
                <w:szCs w:val="20"/>
              </w:rPr>
            </w:pPr>
          </w:p>
        </w:tc>
      </w:tr>
      <w:tr w:rsidR="001A4EEC" w:rsidRPr="00925704" w14:paraId="737511A3" w14:textId="77777777" w:rsidTr="00396B5F">
        <w:tc>
          <w:tcPr>
            <w:cnfStyle w:val="001000000000" w:firstRow="0" w:lastRow="0" w:firstColumn="1" w:lastColumn="0" w:oddVBand="0" w:evenVBand="0" w:oddHBand="0" w:evenHBand="0" w:firstRowFirstColumn="0" w:firstRowLastColumn="0" w:lastRowFirstColumn="0" w:lastRowLastColumn="0"/>
            <w:tcW w:w="4706" w:type="dxa"/>
          </w:tcPr>
          <w:p w14:paraId="6BC9651B" w14:textId="77777777" w:rsidR="001A4EEC" w:rsidRPr="00925704" w:rsidRDefault="001A4EEC" w:rsidP="00396B5F">
            <w:pPr>
              <w:rPr>
                <w:i/>
                <w:iCs/>
                <w:sz w:val="20"/>
                <w:szCs w:val="20"/>
              </w:rPr>
            </w:pPr>
            <w:r w:rsidRPr="003A5B57">
              <w:rPr>
                <w:rFonts w:ascii="Calibri" w:hAnsi="Calibri" w:cs="Calibri"/>
                <w:sz w:val="20"/>
                <w:szCs w:val="20"/>
              </w:rPr>
              <w:t>szociális ellátás (valamely családtag okán pl. idősellátás)</w:t>
            </w:r>
          </w:p>
        </w:tc>
        <w:tc>
          <w:tcPr>
            <w:tcW w:w="624" w:type="dxa"/>
          </w:tcPr>
          <w:p w14:paraId="2838A32A" w14:textId="77777777" w:rsidR="001A4EEC" w:rsidRPr="00925704" w:rsidRDefault="001A4EEC" w:rsidP="00396B5F">
            <w:pPr>
              <w:cnfStyle w:val="000000000000" w:firstRow="0" w:lastRow="0" w:firstColumn="0" w:lastColumn="0" w:oddVBand="0" w:evenVBand="0" w:oddHBand="0" w:evenHBand="0" w:firstRowFirstColumn="0" w:firstRowLastColumn="0" w:lastRowFirstColumn="0" w:lastRowLastColumn="0"/>
              <w:rPr>
                <w:i/>
                <w:iCs/>
                <w:sz w:val="20"/>
                <w:szCs w:val="20"/>
              </w:rPr>
            </w:pPr>
          </w:p>
        </w:tc>
        <w:tc>
          <w:tcPr>
            <w:tcW w:w="624" w:type="dxa"/>
          </w:tcPr>
          <w:p w14:paraId="1FD83A88" w14:textId="77777777" w:rsidR="001A4EEC" w:rsidRPr="00925704" w:rsidRDefault="001A4EEC" w:rsidP="00396B5F">
            <w:pPr>
              <w:cnfStyle w:val="000000000000" w:firstRow="0" w:lastRow="0" w:firstColumn="0" w:lastColumn="0" w:oddVBand="0" w:evenVBand="0" w:oddHBand="0" w:evenHBand="0" w:firstRowFirstColumn="0" w:firstRowLastColumn="0" w:lastRowFirstColumn="0" w:lastRowLastColumn="0"/>
              <w:rPr>
                <w:i/>
                <w:iCs/>
                <w:sz w:val="20"/>
                <w:szCs w:val="20"/>
              </w:rPr>
            </w:pPr>
          </w:p>
        </w:tc>
        <w:tc>
          <w:tcPr>
            <w:tcW w:w="624" w:type="dxa"/>
          </w:tcPr>
          <w:p w14:paraId="454A36B1" w14:textId="77777777" w:rsidR="001A4EEC" w:rsidRPr="00925704" w:rsidRDefault="001A4EEC" w:rsidP="00396B5F">
            <w:pPr>
              <w:cnfStyle w:val="000000000000" w:firstRow="0" w:lastRow="0" w:firstColumn="0" w:lastColumn="0" w:oddVBand="0" w:evenVBand="0" w:oddHBand="0" w:evenHBand="0" w:firstRowFirstColumn="0" w:firstRowLastColumn="0" w:lastRowFirstColumn="0" w:lastRowLastColumn="0"/>
              <w:rPr>
                <w:i/>
                <w:iCs/>
                <w:sz w:val="20"/>
                <w:szCs w:val="20"/>
              </w:rPr>
            </w:pPr>
          </w:p>
        </w:tc>
        <w:tc>
          <w:tcPr>
            <w:tcW w:w="624" w:type="dxa"/>
          </w:tcPr>
          <w:p w14:paraId="4B21027C" w14:textId="77777777" w:rsidR="001A4EEC" w:rsidRPr="00925704" w:rsidRDefault="001A4EEC" w:rsidP="00396B5F">
            <w:pPr>
              <w:cnfStyle w:val="000000000000" w:firstRow="0" w:lastRow="0" w:firstColumn="0" w:lastColumn="0" w:oddVBand="0" w:evenVBand="0" w:oddHBand="0" w:evenHBand="0" w:firstRowFirstColumn="0" w:firstRowLastColumn="0" w:lastRowFirstColumn="0" w:lastRowLastColumn="0"/>
              <w:rPr>
                <w:i/>
                <w:iCs/>
                <w:sz w:val="20"/>
                <w:szCs w:val="20"/>
              </w:rPr>
            </w:pPr>
          </w:p>
        </w:tc>
        <w:tc>
          <w:tcPr>
            <w:tcW w:w="624" w:type="dxa"/>
          </w:tcPr>
          <w:p w14:paraId="4C693540" w14:textId="77777777" w:rsidR="001A4EEC" w:rsidRPr="00925704" w:rsidRDefault="001A4EEC" w:rsidP="00396B5F">
            <w:pPr>
              <w:cnfStyle w:val="000000000000" w:firstRow="0" w:lastRow="0" w:firstColumn="0" w:lastColumn="0" w:oddVBand="0" w:evenVBand="0" w:oddHBand="0" w:evenHBand="0" w:firstRowFirstColumn="0" w:firstRowLastColumn="0" w:lastRowFirstColumn="0" w:lastRowLastColumn="0"/>
              <w:rPr>
                <w:i/>
                <w:iCs/>
                <w:sz w:val="20"/>
                <w:szCs w:val="20"/>
              </w:rPr>
            </w:pPr>
          </w:p>
        </w:tc>
        <w:tc>
          <w:tcPr>
            <w:tcW w:w="624" w:type="dxa"/>
          </w:tcPr>
          <w:p w14:paraId="7B2CA8CB" w14:textId="77777777" w:rsidR="001A4EEC" w:rsidRPr="00925704" w:rsidRDefault="001A4EEC" w:rsidP="00396B5F">
            <w:pPr>
              <w:cnfStyle w:val="000000000000" w:firstRow="0" w:lastRow="0" w:firstColumn="0" w:lastColumn="0" w:oddVBand="0" w:evenVBand="0" w:oddHBand="0" w:evenHBand="0" w:firstRowFirstColumn="0" w:firstRowLastColumn="0" w:lastRowFirstColumn="0" w:lastRowLastColumn="0"/>
              <w:rPr>
                <w:i/>
                <w:iCs/>
                <w:sz w:val="20"/>
                <w:szCs w:val="20"/>
              </w:rPr>
            </w:pPr>
          </w:p>
        </w:tc>
        <w:tc>
          <w:tcPr>
            <w:tcW w:w="624" w:type="dxa"/>
          </w:tcPr>
          <w:p w14:paraId="7B547E0F" w14:textId="77777777" w:rsidR="001A4EEC" w:rsidRPr="00925704" w:rsidRDefault="001A4EEC" w:rsidP="00396B5F">
            <w:pPr>
              <w:cnfStyle w:val="000000000000" w:firstRow="0" w:lastRow="0" w:firstColumn="0" w:lastColumn="0" w:oddVBand="0" w:evenVBand="0" w:oddHBand="0" w:evenHBand="0" w:firstRowFirstColumn="0" w:firstRowLastColumn="0" w:lastRowFirstColumn="0" w:lastRowLastColumn="0"/>
              <w:rPr>
                <w:i/>
                <w:iCs/>
                <w:sz w:val="20"/>
                <w:szCs w:val="20"/>
              </w:rPr>
            </w:pPr>
          </w:p>
        </w:tc>
      </w:tr>
    </w:tbl>
    <w:p w14:paraId="6D3294B8" w14:textId="30278291" w:rsidR="007D1DA1" w:rsidRDefault="007D1DA1" w:rsidP="001A4EEC">
      <w:pPr>
        <w:rPr>
          <w:sz w:val="20"/>
          <w:szCs w:val="20"/>
        </w:rPr>
      </w:pPr>
    </w:p>
    <w:p w14:paraId="4CC46218" w14:textId="18251C3E" w:rsidR="0026654C" w:rsidRDefault="00FF2729" w:rsidP="00DD2F8A">
      <w:pPr>
        <w:rPr>
          <w:b/>
          <w:bCs/>
        </w:rPr>
      </w:pPr>
      <w:r w:rsidRPr="00FF2729">
        <w:rPr>
          <w:b/>
          <w:bCs/>
        </w:rPr>
        <w:t>Kiszolgáló város / Zöldülő város</w:t>
      </w:r>
    </w:p>
    <w:p w14:paraId="1B86E94F" w14:textId="2CABB184" w:rsidR="007D1DA1" w:rsidRPr="00925704" w:rsidRDefault="007D1DA1" w:rsidP="007D1DA1">
      <w:pPr>
        <w:rPr>
          <w:b/>
          <w:bCs/>
          <w:sz w:val="20"/>
          <w:szCs w:val="20"/>
        </w:rPr>
      </w:pPr>
      <w:r w:rsidRPr="00925704">
        <w:rPr>
          <w:b/>
          <w:bCs/>
          <w:sz w:val="20"/>
          <w:szCs w:val="20"/>
        </w:rPr>
        <w:t>1</w:t>
      </w:r>
      <w:r w:rsidR="005C5DD3">
        <w:rPr>
          <w:b/>
          <w:bCs/>
          <w:sz w:val="20"/>
          <w:szCs w:val="20"/>
        </w:rPr>
        <w:t>1</w:t>
      </w:r>
      <w:r w:rsidRPr="00925704">
        <w:rPr>
          <w:b/>
          <w:bCs/>
          <w:sz w:val="20"/>
          <w:szCs w:val="20"/>
        </w:rPr>
        <w:t>. Mennyire jellemzőek az alábbiak az Ön életvitelében?</w:t>
      </w:r>
    </w:p>
    <w:p w14:paraId="21B13792" w14:textId="77777777" w:rsidR="007D1DA1" w:rsidRPr="00925704" w:rsidRDefault="007D1DA1" w:rsidP="007D1DA1">
      <w:pPr>
        <w:spacing w:after="0"/>
        <w:rPr>
          <w:rFonts w:ascii="Calibri" w:hAnsi="Calibri" w:cs="Calibri"/>
          <w:i/>
          <w:iCs/>
          <w:sz w:val="20"/>
          <w:szCs w:val="20"/>
        </w:rPr>
      </w:pPr>
      <w:r w:rsidRPr="00925704">
        <w:rPr>
          <w:rFonts w:ascii="Calibri" w:hAnsi="Calibri" w:cs="Calibri"/>
          <w:i/>
          <w:iCs/>
          <w:sz w:val="20"/>
          <w:szCs w:val="20"/>
        </w:rPr>
        <w:t>Kérjük, 1-5-ig tartó skálán értékelje a következők szerint:</w:t>
      </w:r>
    </w:p>
    <w:p w14:paraId="26AD9489" w14:textId="77777777" w:rsidR="007D1DA1" w:rsidRPr="00925704" w:rsidRDefault="007D1DA1" w:rsidP="007D1DA1">
      <w:pPr>
        <w:spacing w:after="0"/>
        <w:rPr>
          <w:rFonts w:ascii="Calibri" w:hAnsi="Calibri" w:cs="Calibri"/>
          <w:i/>
          <w:iCs/>
          <w:sz w:val="20"/>
          <w:szCs w:val="20"/>
        </w:rPr>
      </w:pPr>
      <w:r w:rsidRPr="00925704">
        <w:rPr>
          <w:rFonts w:ascii="Calibri" w:hAnsi="Calibri" w:cs="Calibri"/>
          <w:i/>
          <w:iCs/>
          <w:sz w:val="20"/>
          <w:szCs w:val="20"/>
        </w:rPr>
        <w:t>1=egyáltalán nem jellemző</w:t>
      </w:r>
    </w:p>
    <w:p w14:paraId="6C2823F5" w14:textId="77777777" w:rsidR="007D1DA1" w:rsidRPr="00925704" w:rsidRDefault="007D1DA1" w:rsidP="007D1DA1">
      <w:pPr>
        <w:spacing w:after="0"/>
        <w:rPr>
          <w:rFonts w:ascii="Calibri" w:hAnsi="Calibri" w:cs="Calibri"/>
          <w:i/>
          <w:iCs/>
          <w:sz w:val="20"/>
          <w:szCs w:val="20"/>
        </w:rPr>
      </w:pPr>
      <w:r w:rsidRPr="00925704">
        <w:rPr>
          <w:rFonts w:ascii="Calibri" w:hAnsi="Calibri" w:cs="Calibri"/>
          <w:i/>
          <w:iCs/>
          <w:sz w:val="20"/>
          <w:szCs w:val="20"/>
        </w:rPr>
        <w:t>2=kicsit jellemző</w:t>
      </w:r>
    </w:p>
    <w:p w14:paraId="5AF86630" w14:textId="77777777" w:rsidR="007D1DA1" w:rsidRPr="00925704" w:rsidRDefault="007D1DA1" w:rsidP="007D1DA1">
      <w:pPr>
        <w:spacing w:after="0"/>
        <w:rPr>
          <w:rFonts w:ascii="Calibri" w:hAnsi="Calibri" w:cs="Calibri"/>
          <w:i/>
          <w:iCs/>
          <w:sz w:val="20"/>
          <w:szCs w:val="20"/>
        </w:rPr>
      </w:pPr>
      <w:r w:rsidRPr="00925704">
        <w:rPr>
          <w:rFonts w:ascii="Calibri" w:hAnsi="Calibri" w:cs="Calibri"/>
          <w:i/>
          <w:iCs/>
          <w:sz w:val="20"/>
          <w:szCs w:val="20"/>
        </w:rPr>
        <w:t>3=közepesen jellemző</w:t>
      </w:r>
    </w:p>
    <w:p w14:paraId="067526C4" w14:textId="77777777" w:rsidR="007D1DA1" w:rsidRPr="00925704" w:rsidRDefault="007D1DA1" w:rsidP="007D1DA1">
      <w:pPr>
        <w:spacing w:after="0"/>
        <w:rPr>
          <w:rFonts w:ascii="Calibri" w:hAnsi="Calibri" w:cs="Calibri"/>
          <w:i/>
          <w:iCs/>
          <w:sz w:val="20"/>
          <w:szCs w:val="20"/>
        </w:rPr>
      </w:pPr>
      <w:r w:rsidRPr="00925704">
        <w:rPr>
          <w:rFonts w:ascii="Calibri" w:hAnsi="Calibri" w:cs="Calibri"/>
          <w:i/>
          <w:iCs/>
          <w:sz w:val="20"/>
          <w:szCs w:val="20"/>
        </w:rPr>
        <w:t>4=jellemző</w:t>
      </w:r>
    </w:p>
    <w:p w14:paraId="575CF32F" w14:textId="77777777" w:rsidR="007D1DA1" w:rsidRPr="00925704" w:rsidRDefault="007D1DA1" w:rsidP="007D1DA1">
      <w:pPr>
        <w:spacing w:after="0"/>
        <w:rPr>
          <w:rFonts w:ascii="Calibri" w:hAnsi="Calibri" w:cs="Calibri"/>
          <w:i/>
          <w:iCs/>
          <w:sz w:val="20"/>
          <w:szCs w:val="20"/>
        </w:rPr>
      </w:pPr>
      <w:r w:rsidRPr="00925704">
        <w:rPr>
          <w:rFonts w:ascii="Calibri" w:hAnsi="Calibri" w:cs="Calibri"/>
          <w:i/>
          <w:iCs/>
          <w:sz w:val="20"/>
          <w:szCs w:val="20"/>
        </w:rPr>
        <w:t>5=nagyon jellemző</w:t>
      </w:r>
    </w:p>
    <w:p w14:paraId="23EA44F1" w14:textId="77777777" w:rsidR="007D1DA1" w:rsidRPr="00925704" w:rsidRDefault="007D1DA1" w:rsidP="007D1DA1">
      <w:pPr>
        <w:spacing w:after="0"/>
        <w:rPr>
          <w:rFonts w:ascii="Calibri" w:hAnsi="Calibri" w:cs="Calibri"/>
          <w:i/>
          <w:iCs/>
          <w:sz w:val="20"/>
          <w:szCs w:val="20"/>
        </w:rPr>
      </w:pPr>
      <w:r w:rsidRPr="00925704">
        <w:rPr>
          <w:rFonts w:ascii="Calibri" w:hAnsi="Calibri" w:cs="Calibri"/>
          <w:i/>
          <w:iCs/>
          <w:sz w:val="20"/>
          <w:szCs w:val="20"/>
        </w:rPr>
        <w:t>0=</w:t>
      </w:r>
    </w:p>
    <w:p w14:paraId="6D63967B" w14:textId="77777777" w:rsidR="007D1DA1" w:rsidRPr="00925704" w:rsidRDefault="007D1DA1" w:rsidP="007D1DA1">
      <w:pPr>
        <w:rPr>
          <w:bCs/>
          <w:i/>
          <w:iCs/>
          <w:sz w:val="20"/>
          <w:szCs w:val="20"/>
        </w:rPr>
      </w:pPr>
      <w:r w:rsidRPr="00925704">
        <w:rPr>
          <w:rFonts w:ascii="Calibri" w:hAnsi="Calibri" w:cs="Calibri"/>
          <w:i/>
          <w:iCs/>
          <w:sz w:val="20"/>
          <w:szCs w:val="20"/>
        </w:rPr>
        <w:t>Kérjük, értékelését egy 1-től 5-ig terjedő skálán végezze el, ahol az 1-es az egyáltalán nem jellemző, az 5-ös a nagyon jellemző.</w:t>
      </w:r>
      <w:r w:rsidRPr="00925704">
        <w:rPr>
          <w:bCs/>
          <w:i/>
          <w:iCs/>
          <w:sz w:val="20"/>
          <w:szCs w:val="20"/>
        </w:rPr>
        <w:t xml:space="preserve"> Amennyiben válaszát nem tudja megítélni, vagy nem kíván válaszolni, a „0” lehetőséget választhatja.</w:t>
      </w:r>
    </w:p>
    <w:p w14:paraId="2090F116" w14:textId="77777777" w:rsidR="007D1DA1" w:rsidRPr="00925704" w:rsidRDefault="007D1DA1" w:rsidP="007D1DA1">
      <w:pPr>
        <w:rPr>
          <w:rFonts w:ascii="Calibri" w:hAnsi="Calibri" w:cs="Calibri"/>
          <w:i/>
          <w:iCs/>
          <w:sz w:val="20"/>
          <w:szCs w:val="20"/>
        </w:rPr>
      </w:pPr>
    </w:p>
    <w:tbl>
      <w:tblPr>
        <w:tblStyle w:val="Tblzatrcsos5stt1jellszn10"/>
        <w:tblW w:w="0" w:type="auto"/>
        <w:tblLook w:val="04A0" w:firstRow="1" w:lastRow="0" w:firstColumn="1" w:lastColumn="0" w:noHBand="0" w:noVBand="1"/>
      </w:tblPr>
      <w:tblGrid>
        <w:gridCol w:w="6236"/>
        <w:gridCol w:w="328"/>
        <w:gridCol w:w="328"/>
        <w:gridCol w:w="328"/>
        <w:gridCol w:w="328"/>
        <w:gridCol w:w="328"/>
        <w:gridCol w:w="328"/>
      </w:tblGrid>
      <w:tr w:rsidR="007D1DA1" w:rsidRPr="00925704" w14:paraId="3928BE9A" w14:textId="77777777" w:rsidTr="007D1D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6" w:type="dxa"/>
          </w:tcPr>
          <w:p w14:paraId="737D8AF7" w14:textId="77777777" w:rsidR="007D1DA1" w:rsidRPr="00925704" w:rsidRDefault="007D1DA1" w:rsidP="00396B5F">
            <w:pPr>
              <w:rPr>
                <w:b w:val="0"/>
                <w:bCs w:val="0"/>
                <w:sz w:val="20"/>
                <w:szCs w:val="20"/>
              </w:rPr>
            </w:pPr>
          </w:p>
        </w:tc>
        <w:tc>
          <w:tcPr>
            <w:tcW w:w="328" w:type="dxa"/>
          </w:tcPr>
          <w:p w14:paraId="32492BDA" w14:textId="77777777" w:rsidR="007D1DA1" w:rsidRPr="00925704" w:rsidRDefault="007D1DA1" w:rsidP="00396B5F">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925704">
              <w:rPr>
                <w:sz w:val="20"/>
                <w:szCs w:val="20"/>
              </w:rPr>
              <w:t>0</w:t>
            </w:r>
          </w:p>
        </w:tc>
        <w:tc>
          <w:tcPr>
            <w:tcW w:w="328" w:type="dxa"/>
          </w:tcPr>
          <w:p w14:paraId="3C24296E" w14:textId="77777777" w:rsidR="007D1DA1" w:rsidRPr="00925704" w:rsidRDefault="007D1DA1" w:rsidP="00396B5F">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925704">
              <w:rPr>
                <w:sz w:val="20"/>
                <w:szCs w:val="20"/>
              </w:rPr>
              <w:t>1</w:t>
            </w:r>
          </w:p>
        </w:tc>
        <w:tc>
          <w:tcPr>
            <w:tcW w:w="328" w:type="dxa"/>
          </w:tcPr>
          <w:p w14:paraId="525635A1" w14:textId="77777777" w:rsidR="007D1DA1" w:rsidRPr="00925704" w:rsidRDefault="007D1DA1" w:rsidP="00396B5F">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925704">
              <w:rPr>
                <w:sz w:val="20"/>
                <w:szCs w:val="20"/>
              </w:rPr>
              <w:t>2</w:t>
            </w:r>
          </w:p>
        </w:tc>
        <w:tc>
          <w:tcPr>
            <w:tcW w:w="328" w:type="dxa"/>
          </w:tcPr>
          <w:p w14:paraId="50544511" w14:textId="77777777" w:rsidR="007D1DA1" w:rsidRPr="00925704" w:rsidRDefault="007D1DA1" w:rsidP="00396B5F">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925704">
              <w:rPr>
                <w:sz w:val="20"/>
                <w:szCs w:val="20"/>
              </w:rPr>
              <w:t>3</w:t>
            </w:r>
          </w:p>
        </w:tc>
        <w:tc>
          <w:tcPr>
            <w:tcW w:w="328" w:type="dxa"/>
          </w:tcPr>
          <w:p w14:paraId="4BEA8660" w14:textId="77777777" w:rsidR="007D1DA1" w:rsidRPr="00925704" w:rsidRDefault="007D1DA1" w:rsidP="00396B5F">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925704">
              <w:rPr>
                <w:sz w:val="20"/>
                <w:szCs w:val="20"/>
              </w:rPr>
              <w:t>4</w:t>
            </w:r>
          </w:p>
        </w:tc>
        <w:tc>
          <w:tcPr>
            <w:tcW w:w="328" w:type="dxa"/>
          </w:tcPr>
          <w:p w14:paraId="7F31EB9C" w14:textId="77777777" w:rsidR="007D1DA1" w:rsidRPr="00925704" w:rsidRDefault="007D1DA1" w:rsidP="00396B5F">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925704">
              <w:rPr>
                <w:sz w:val="20"/>
                <w:szCs w:val="20"/>
              </w:rPr>
              <w:t>5</w:t>
            </w:r>
          </w:p>
        </w:tc>
      </w:tr>
      <w:tr w:rsidR="007D1DA1" w:rsidRPr="00925704" w14:paraId="14B53BCC" w14:textId="77777777" w:rsidTr="007D1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6" w:type="dxa"/>
          </w:tcPr>
          <w:p w14:paraId="6B24E865" w14:textId="77777777" w:rsidR="007D1DA1" w:rsidRPr="00925704" w:rsidRDefault="007D1DA1" w:rsidP="00396B5F">
            <w:pPr>
              <w:rPr>
                <w:sz w:val="20"/>
                <w:szCs w:val="20"/>
              </w:rPr>
            </w:pPr>
            <w:r w:rsidRPr="00925704">
              <w:rPr>
                <w:rFonts w:ascii="Calibri" w:hAnsi="Calibri" w:cs="Calibri"/>
                <w:sz w:val="20"/>
                <w:szCs w:val="20"/>
              </w:rPr>
              <w:t>környezettudatos életvitel (takarékosság az erőforrások igénybevételében: víz, világítás, fűtés stb.)</w:t>
            </w:r>
          </w:p>
        </w:tc>
        <w:tc>
          <w:tcPr>
            <w:tcW w:w="328" w:type="dxa"/>
          </w:tcPr>
          <w:p w14:paraId="01F44B5A" w14:textId="77777777" w:rsidR="007D1DA1" w:rsidRPr="00925704" w:rsidRDefault="007D1DA1"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13FB7B76" w14:textId="77777777" w:rsidR="007D1DA1" w:rsidRPr="00925704" w:rsidRDefault="007D1DA1"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31BC2773" w14:textId="77777777" w:rsidR="007D1DA1" w:rsidRPr="00925704" w:rsidRDefault="007D1DA1"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1A423F7F" w14:textId="77777777" w:rsidR="007D1DA1" w:rsidRPr="00925704" w:rsidRDefault="007D1DA1"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7A8AA102" w14:textId="77777777" w:rsidR="007D1DA1" w:rsidRPr="00925704" w:rsidRDefault="007D1DA1"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334FBA92" w14:textId="77777777" w:rsidR="007D1DA1" w:rsidRPr="00925704" w:rsidRDefault="007D1DA1" w:rsidP="00396B5F">
            <w:pPr>
              <w:cnfStyle w:val="000000100000" w:firstRow="0" w:lastRow="0" w:firstColumn="0" w:lastColumn="0" w:oddVBand="0" w:evenVBand="0" w:oddHBand="1" w:evenHBand="0" w:firstRowFirstColumn="0" w:firstRowLastColumn="0" w:lastRowFirstColumn="0" w:lastRowLastColumn="0"/>
              <w:rPr>
                <w:sz w:val="20"/>
                <w:szCs w:val="20"/>
              </w:rPr>
            </w:pPr>
          </w:p>
        </w:tc>
      </w:tr>
      <w:tr w:rsidR="007D1DA1" w:rsidRPr="00925704" w14:paraId="336A4C06" w14:textId="77777777" w:rsidTr="007D1DA1">
        <w:tc>
          <w:tcPr>
            <w:cnfStyle w:val="001000000000" w:firstRow="0" w:lastRow="0" w:firstColumn="1" w:lastColumn="0" w:oddVBand="0" w:evenVBand="0" w:oddHBand="0" w:evenHBand="0" w:firstRowFirstColumn="0" w:firstRowLastColumn="0" w:lastRowFirstColumn="0" w:lastRowLastColumn="0"/>
            <w:tcW w:w="6236" w:type="dxa"/>
          </w:tcPr>
          <w:p w14:paraId="07C3C2E6" w14:textId="77777777" w:rsidR="007D1DA1" w:rsidRPr="00925704" w:rsidRDefault="007D1DA1" w:rsidP="00396B5F">
            <w:pPr>
              <w:rPr>
                <w:sz w:val="20"/>
                <w:szCs w:val="20"/>
              </w:rPr>
            </w:pPr>
            <w:r w:rsidRPr="00925704">
              <w:rPr>
                <w:rFonts w:ascii="Calibri" w:hAnsi="Calibri" w:cs="Calibri"/>
                <w:sz w:val="20"/>
                <w:szCs w:val="20"/>
              </w:rPr>
              <w:t>szelektív hulladékgyűjtés, hulladék hasznosítása otthon</w:t>
            </w:r>
          </w:p>
        </w:tc>
        <w:tc>
          <w:tcPr>
            <w:tcW w:w="328" w:type="dxa"/>
          </w:tcPr>
          <w:p w14:paraId="7C18B776" w14:textId="77777777" w:rsidR="007D1DA1" w:rsidRPr="00925704" w:rsidRDefault="007D1DA1"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8" w:type="dxa"/>
          </w:tcPr>
          <w:p w14:paraId="5B4315C3" w14:textId="77777777" w:rsidR="007D1DA1" w:rsidRPr="00925704" w:rsidRDefault="007D1DA1"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8" w:type="dxa"/>
          </w:tcPr>
          <w:p w14:paraId="37A6C942" w14:textId="77777777" w:rsidR="007D1DA1" w:rsidRPr="00925704" w:rsidRDefault="007D1DA1"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8" w:type="dxa"/>
          </w:tcPr>
          <w:p w14:paraId="1483C6A4" w14:textId="77777777" w:rsidR="007D1DA1" w:rsidRPr="00925704" w:rsidRDefault="007D1DA1"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8" w:type="dxa"/>
          </w:tcPr>
          <w:p w14:paraId="1E683701" w14:textId="77777777" w:rsidR="007D1DA1" w:rsidRPr="00925704" w:rsidRDefault="007D1DA1"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8" w:type="dxa"/>
          </w:tcPr>
          <w:p w14:paraId="1F12E866" w14:textId="77777777" w:rsidR="007D1DA1" w:rsidRPr="00925704" w:rsidRDefault="007D1DA1" w:rsidP="00396B5F">
            <w:pPr>
              <w:cnfStyle w:val="000000000000" w:firstRow="0" w:lastRow="0" w:firstColumn="0" w:lastColumn="0" w:oddVBand="0" w:evenVBand="0" w:oddHBand="0" w:evenHBand="0" w:firstRowFirstColumn="0" w:firstRowLastColumn="0" w:lastRowFirstColumn="0" w:lastRowLastColumn="0"/>
              <w:rPr>
                <w:sz w:val="20"/>
                <w:szCs w:val="20"/>
              </w:rPr>
            </w:pPr>
          </w:p>
        </w:tc>
      </w:tr>
      <w:tr w:rsidR="007D1DA1" w:rsidRPr="00925704" w14:paraId="6DEB7CFB" w14:textId="77777777" w:rsidTr="007D1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6" w:type="dxa"/>
          </w:tcPr>
          <w:p w14:paraId="0FF35A26" w14:textId="77777777" w:rsidR="007D1DA1" w:rsidRPr="00925704" w:rsidRDefault="007D1DA1" w:rsidP="00396B5F">
            <w:pPr>
              <w:rPr>
                <w:sz w:val="20"/>
                <w:szCs w:val="20"/>
              </w:rPr>
            </w:pPr>
            <w:r w:rsidRPr="00925704">
              <w:rPr>
                <w:rFonts w:ascii="Calibri" w:hAnsi="Calibri" w:cs="Calibri"/>
                <w:sz w:val="20"/>
                <w:szCs w:val="20"/>
              </w:rPr>
              <w:t>közösségben való aktív részvétel, közös célokért való tevékenykedés</w:t>
            </w:r>
          </w:p>
        </w:tc>
        <w:tc>
          <w:tcPr>
            <w:tcW w:w="328" w:type="dxa"/>
          </w:tcPr>
          <w:p w14:paraId="05D620BA" w14:textId="77777777" w:rsidR="007D1DA1" w:rsidRPr="00925704" w:rsidRDefault="007D1DA1"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02B22689" w14:textId="77777777" w:rsidR="007D1DA1" w:rsidRPr="00925704" w:rsidRDefault="007D1DA1"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077D1AA2" w14:textId="77777777" w:rsidR="007D1DA1" w:rsidRPr="00925704" w:rsidRDefault="007D1DA1"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6573698E" w14:textId="77777777" w:rsidR="007D1DA1" w:rsidRPr="00925704" w:rsidRDefault="007D1DA1"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17A55FF8" w14:textId="77777777" w:rsidR="007D1DA1" w:rsidRPr="00925704" w:rsidRDefault="007D1DA1"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3E5F6D28" w14:textId="77777777" w:rsidR="007D1DA1" w:rsidRPr="00925704" w:rsidRDefault="007D1DA1" w:rsidP="00396B5F">
            <w:pPr>
              <w:cnfStyle w:val="000000100000" w:firstRow="0" w:lastRow="0" w:firstColumn="0" w:lastColumn="0" w:oddVBand="0" w:evenVBand="0" w:oddHBand="1" w:evenHBand="0" w:firstRowFirstColumn="0" w:firstRowLastColumn="0" w:lastRowFirstColumn="0" w:lastRowLastColumn="0"/>
              <w:rPr>
                <w:sz w:val="20"/>
                <w:szCs w:val="20"/>
              </w:rPr>
            </w:pPr>
          </w:p>
        </w:tc>
      </w:tr>
      <w:tr w:rsidR="007D1DA1" w:rsidRPr="00925704" w14:paraId="258C1EA3" w14:textId="77777777" w:rsidTr="007D1DA1">
        <w:tc>
          <w:tcPr>
            <w:cnfStyle w:val="001000000000" w:firstRow="0" w:lastRow="0" w:firstColumn="1" w:lastColumn="0" w:oddVBand="0" w:evenVBand="0" w:oddHBand="0" w:evenHBand="0" w:firstRowFirstColumn="0" w:firstRowLastColumn="0" w:lastRowFirstColumn="0" w:lastRowLastColumn="0"/>
            <w:tcW w:w="6236" w:type="dxa"/>
          </w:tcPr>
          <w:p w14:paraId="7E26A722" w14:textId="77777777" w:rsidR="007D1DA1" w:rsidRPr="00925704" w:rsidRDefault="007D1DA1" w:rsidP="00396B5F">
            <w:pPr>
              <w:rPr>
                <w:sz w:val="20"/>
                <w:szCs w:val="20"/>
              </w:rPr>
            </w:pPr>
            <w:r w:rsidRPr="00925704">
              <w:rPr>
                <w:rFonts w:ascii="Calibri" w:hAnsi="Calibri" w:cs="Calibri"/>
                <w:sz w:val="20"/>
                <w:szCs w:val="20"/>
              </w:rPr>
              <w:t>egészséges, a térségben megtermelt és idény élelmiszerek fogyasztása</w:t>
            </w:r>
          </w:p>
        </w:tc>
        <w:tc>
          <w:tcPr>
            <w:tcW w:w="328" w:type="dxa"/>
          </w:tcPr>
          <w:p w14:paraId="2BE6D098" w14:textId="77777777" w:rsidR="007D1DA1" w:rsidRPr="00925704" w:rsidRDefault="007D1DA1"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8" w:type="dxa"/>
          </w:tcPr>
          <w:p w14:paraId="50DD19D4" w14:textId="77777777" w:rsidR="007D1DA1" w:rsidRPr="00925704" w:rsidRDefault="007D1DA1"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8" w:type="dxa"/>
          </w:tcPr>
          <w:p w14:paraId="4D34C636" w14:textId="77777777" w:rsidR="007D1DA1" w:rsidRPr="00925704" w:rsidRDefault="007D1DA1"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8" w:type="dxa"/>
          </w:tcPr>
          <w:p w14:paraId="7CA4EA8B" w14:textId="77777777" w:rsidR="007D1DA1" w:rsidRPr="00925704" w:rsidRDefault="007D1DA1"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8" w:type="dxa"/>
          </w:tcPr>
          <w:p w14:paraId="5DC6CA09" w14:textId="77777777" w:rsidR="007D1DA1" w:rsidRPr="00925704" w:rsidRDefault="007D1DA1"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8" w:type="dxa"/>
          </w:tcPr>
          <w:p w14:paraId="2E4198B5" w14:textId="77777777" w:rsidR="007D1DA1" w:rsidRPr="00925704" w:rsidRDefault="007D1DA1" w:rsidP="00396B5F">
            <w:pPr>
              <w:cnfStyle w:val="000000000000" w:firstRow="0" w:lastRow="0" w:firstColumn="0" w:lastColumn="0" w:oddVBand="0" w:evenVBand="0" w:oddHBand="0" w:evenHBand="0" w:firstRowFirstColumn="0" w:firstRowLastColumn="0" w:lastRowFirstColumn="0" w:lastRowLastColumn="0"/>
              <w:rPr>
                <w:sz w:val="20"/>
                <w:szCs w:val="20"/>
              </w:rPr>
            </w:pPr>
          </w:p>
        </w:tc>
      </w:tr>
      <w:tr w:rsidR="007D1DA1" w:rsidRPr="00925704" w14:paraId="67171A3E" w14:textId="77777777" w:rsidTr="007D1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6" w:type="dxa"/>
          </w:tcPr>
          <w:p w14:paraId="0B80269D" w14:textId="77777777" w:rsidR="007D1DA1" w:rsidRPr="00925704" w:rsidRDefault="007D1DA1" w:rsidP="00396B5F">
            <w:pPr>
              <w:rPr>
                <w:sz w:val="20"/>
                <w:szCs w:val="20"/>
              </w:rPr>
            </w:pPr>
            <w:r w:rsidRPr="00925704">
              <w:rPr>
                <w:rFonts w:ascii="Calibri" w:hAnsi="Calibri" w:cs="Calibri"/>
                <w:sz w:val="20"/>
                <w:szCs w:val="20"/>
              </w:rPr>
              <w:t>megújuló energiaforrások (pl. napelem, napkollektor, biomassza stb.) használata</w:t>
            </w:r>
          </w:p>
        </w:tc>
        <w:tc>
          <w:tcPr>
            <w:tcW w:w="328" w:type="dxa"/>
          </w:tcPr>
          <w:p w14:paraId="4E560EE1" w14:textId="77777777" w:rsidR="007D1DA1" w:rsidRPr="00925704" w:rsidRDefault="007D1DA1"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5685B045" w14:textId="77777777" w:rsidR="007D1DA1" w:rsidRPr="00925704" w:rsidRDefault="007D1DA1"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61C81B6F" w14:textId="77777777" w:rsidR="007D1DA1" w:rsidRPr="00925704" w:rsidRDefault="007D1DA1"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54D15F65" w14:textId="77777777" w:rsidR="007D1DA1" w:rsidRPr="00925704" w:rsidRDefault="007D1DA1"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7F457902" w14:textId="77777777" w:rsidR="007D1DA1" w:rsidRPr="00925704" w:rsidRDefault="007D1DA1"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27404155" w14:textId="77777777" w:rsidR="007D1DA1" w:rsidRPr="00925704" w:rsidRDefault="007D1DA1" w:rsidP="00396B5F">
            <w:pPr>
              <w:cnfStyle w:val="000000100000" w:firstRow="0" w:lastRow="0" w:firstColumn="0" w:lastColumn="0" w:oddVBand="0" w:evenVBand="0" w:oddHBand="1" w:evenHBand="0" w:firstRowFirstColumn="0" w:firstRowLastColumn="0" w:lastRowFirstColumn="0" w:lastRowLastColumn="0"/>
              <w:rPr>
                <w:sz w:val="20"/>
                <w:szCs w:val="20"/>
              </w:rPr>
            </w:pPr>
          </w:p>
        </w:tc>
      </w:tr>
    </w:tbl>
    <w:p w14:paraId="7C56977C" w14:textId="77777777" w:rsidR="007D1DA1" w:rsidRPr="00925704" w:rsidRDefault="007D1DA1" w:rsidP="007D1DA1">
      <w:pPr>
        <w:rPr>
          <w:b/>
          <w:bCs/>
          <w:i/>
          <w:iCs/>
          <w:sz w:val="20"/>
          <w:szCs w:val="20"/>
        </w:rPr>
      </w:pPr>
    </w:p>
    <w:p w14:paraId="20FE5D85" w14:textId="2DA97E7C" w:rsidR="007D1DA1" w:rsidRPr="00925704" w:rsidRDefault="007D1DA1" w:rsidP="007D1DA1">
      <w:pPr>
        <w:rPr>
          <w:rFonts w:ascii="Calibri" w:hAnsi="Calibri" w:cs="Calibri"/>
          <w:b/>
          <w:bCs/>
          <w:sz w:val="20"/>
          <w:szCs w:val="20"/>
        </w:rPr>
      </w:pPr>
      <w:r w:rsidRPr="00925704">
        <w:rPr>
          <w:rFonts w:ascii="Calibri" w:hAnsi="Calibri" w:cs="Calibri"/>
          <w:b/>
          <w:bCs/>
          <w:sz w:val="20"/>
          <w:szCs w:val="20"/>
        </w:rPr>
        <w:t>1</w:t>
      </w:r>
      <w:r w:rsidR="005C5DD3">
        <w:rPr>
          <w:rFonts w:ascii="Calibri" w:hAnsi="Calibri" w:cs="Calibri"/>
          <w:b/>
          <w:bCs/>
          <w:sz w:val="20"/>
          <w:szCs w:val="20"/>
        </w:rPr>
        <w:t>2</w:t>
      </w:r>
      <w:r w:rsidRPr="00925704">
        <w:rPr>
          <w:rFonts w:ascii="Calibri" w:hAnsi="Calibri" w:cs="Calibri"/>
          <w:b/>
          <w:bCs/>
          <w:sz w:val="20"/>
          <w:szCs w:val="20"/>
        </w:rPr>
        <w:t>. Ha a város jövőjére gondol mennyire tartja fontosnak ugyanezeket a szempontokat?</w:t>
      </w:r>
    </w:p>
    <w:p w14:paraId="59567954" w14:textId="77777777" w:rsidR="007D1DA1" w:rsidRPr="00925704" w:rsidRDefault="007D1DA1" w:rsidP="007D1DA1">
      <w:pPr>
        <w:rPr>
          <w:bCs/>
          <w:i/>
          <w:iCs/>
          <w:sz w:val="20"/>
          <w:szCs w:val="20"/>
        </w:rPr>
      </w:pPr>
      <w:r w:rsidRPr="00925704">
        <w:rPr>
          <w:rFonts w:ascii="Calibri" w:hAnsi="Calibri" w:cs="Calibri"/>
          <w:i/>
          <w:iCs/>
          <w:sz w:val="20"/>
          <w:szCs w:val="20"/>
        </w:rPr>
        <w:t xml:space="preserve">Kérjük, értékelését egy 1-től 5-ig terjedő skálán végezze el, ahol az 1-es az egyáltalán nem fontos, az 5-ös a nagyon fontos. </w:t>
      </w:r>
      <w:r w:rsidRPr="00925704">
        <w:rPr>
          <w:bCs/>
          <w:i/>
          <w:iCs/>
          <w:sz w:val="20"/>
          <w:szCs w:val="20"/>
        </w:rPr>
        <w:t>Amennyiben válaszát nem tudja megítélni, vagy nem kíván válaszolni, a „0” lehetőséget választhatja.</w:t>
      </w:r>
    </w:p>
    <w:p w14:paraId="65796654" w14:textId="77777777" w:rsidR="007D1DA1" w:rsidRPr="00925704" w:rsidRDefault="007D1DA1" w:rsidP="007D1DA1">
      <w:pPr>
        <w:rPr>
          <w:rFonts w:ascii="Calibri" w:hAnsi="Calibri" w:cs="Calibri"/>
          <w:i/>
          <w:iCs/>
          <w:sz w:val="20"/>
          <w:szCs w:val="20"/>
        </w:rPr>
      </w:pPr>
      <w:r w:rsidRPr="00925704">
        <w:rPr>
          <w:rFonts w:ascii="Calibri" w:hAnsi="Calibri" w:cs="Calibri"/>
          <w:i/>
          <w:iCs/>
          <w:sz w:val="20"/>
          <w:szCs w:val="20"/>
        </w:rPr>
        <w:t>Kérjük, 1-5-ig tartó skálán értékelje a következők szerint:</w:t>
      </w:r>
    </w:p>
    <w:p w14:paraId="7D57840C" w14:textId="77777777" w:rsidR="007D1DA1" w:rsidRPr="00925704" w:rsidRDefault="007D1DA1" w:rsidP="007D1DA1">
      <w:pPr>
        <w:spacing w:after="0"/>
        <w:rPr>
          <w:rFonts w:ascii="Calibri" w:hAnsi="Calibri" w:cs="Calibri"/>
          <w:i/>
          <w:iCs/>
          <w:sz w:val="20"/>
          <w:szCs w:val="20"/>
        </w:rPr>
      </w:pPr>
      <w:r w:rsidRPr="00925704">
        <w:rPr>
          <w:rFonts w:ascii="Calibri" w:hAnsi="Calibri" w:cs="Calibri"/>
          <w:i/>
          <w:iCs/>
          <w:sz w:val="20"/>
          <w:szCs w:val="20"/>
        </w:rPr>
        <w:t>1=egyáltalán nem fontos</w:t>
      </w:r>
    </w:p>
    <w:p w14:paraId="2171B0E7" w14:textId="77777777" w:rsidR="007D1DA1" w:rsidRPr="00925704" w:rsidRDefault="007D1DA1" w:rsidP="007D1DA1">
      <w:pPr>
        <w:spacing w:after="0"/>
        <w:rPr>
          <w:rFonts w:ascii="Calibri" w:hAnsi="Calibri" w:cs="Calibri"/>
          <w:i/>
          <w:iCs/>
          <w:sz w:val="20"/>
          <w:szCs w:val="20"/>
        </w:rPr>
      </w:pPr>
      <w:r w:rsidRPr="00925704">
        <w:rPr>
          <w:rFonts w:ascii="Calibri" w:hAnsi="Calibri" w:cs="Calibri"/>
          <w:i/>
          <w:iCs/>
          <w:sz w:val="20"/>
          <w:szCs w:val="20"/>
        </w:rPr>
        <w:t>2=kicsit fontos</w:t>
      </w:r>
    </w:p>
    <w:p w14:paraId="219C612A" w14:textId="77777777" w:rsidR="007D1DA1" w:rsidRPr="00925704" w:rsidRDefault="007D1DA1" w:rsidP="007D1DA1">
      <w:pPr>
        <w:spacing w:after="0"/>
        <w:rPr>
          <w:rFonts w:ascii="Calibri" w:hAnsi="Calibri" w:cs="Calibri"/>
          <w:i/>
          <w:iCs/>
          <w:sz w:val="20"/>
          <w:szCs w:val="20"/>
        </w:rPr>
      </w:pPr>
      <w:r w:rsidRPr="00925704">
        <w:rPr>
          <w:rFonts w:ascii="Calibri" w:hAnsi="Calibri" w:cs="Calibri"/>
          <w:i/>
          <w:iCs/>
          <w:sz w:val="20"/>
          <w:szCs w:val="20"/>
        </w:rPr>
        <w:t>3=közepesen fontos</w:t>
      </w:r>
    </w:p>
    <w:p w14:paraId="07485A88" w14:textId="77777777" w:rsidR="007D1DA1" w:rsidRPr="00925704" w:rsidRDefault="007D1DA1" w:rsidP="007D1DA1">
      <w:pPr>
        <w:spacing w:after="0"/>
        <w:rPr>
          <w:rFonts w:ascii="Calibri" w:hAnsi="Calibri" w:cs="Calibri"/>
          <w:i/>
          <w:iCs/>
          <w:sz w:val="20"/>
          <w:szCs w:val="20"/>
        </w:rPr>
      </w:pPr>
      <w:r w:rsidRPr="00925704">
        <w:rPr>
          <w:rFonts w:ascii="Calibri" w:hAnsi="Calibri" w:cs="Calibri"/>
          <w:i/>
          <w:iCs/>
          <w:sz w:val="20"/>
          <w:szCs w:val="20"/>
        </w:rPr>
        <w:t>4=fontos</w:t>
      </w:r>
    </w:p>
    <w:p w14:paraId="7DC5D7D0" w14:textId="77777777" w:rsidR="007D1DA1" w:rsidRPr="00925704" w:rsidRDefault="007D1DA1" w:rsidP="007D1DA1">
      <w:pPr>
        <w:spacing w:after="0"/>
        <w:rPr>
          <w:rFonts w:ascii="Calibri" w:hAnsi="Calibri" w:cs="Calibri"/>
          <w:i/>
          <w:iCs/>
          <w:sz w:val="20"/>
          <w:szCs w:val="20"/>
        </w:rPr>
      </w:pPr>
      <w:r w:rsidRPr="00925704">
        <w:rPr>
          <w:rFonts w:ascii="Calibri" w:hAnsi="Calibri" w:cs="Calibri"/>
          <w:i/>
          <w:iCs/>
          <w:sz w:val="20"/>
          <w:szCs w:val="20"/>
        </w:rPr>
        <w:t>5=nagyon fontos</w:t>
      </w:r>
    </w:p>
    <w:p w14:paraId="29F5408C" w14:textId="77777777" w:rsidR="007D1DA1" w:rsidRPr="00925704" w:rsidRDefault="007D1DA1" w:rsidP="007D1DA1">
      <w:pPr>
        <w:spacing w:after="0"/>
        <w:rPr>
          <w:rFonts w:ascii="Calibri" w:hAnsi="Calibri" w:cs="Calibri"/>
          <w:i/>
          <w:iCs/>
          <w:sz w:val="20"/>
          <w:szCs w:val="20"/>
        </w:rPr>
      </w:pPr>
      <w:r w:rsidRPr="00925704">
        <w:rPr>
          <w:rFonts w:ascii="Calibri" w:hAnsi="Calibri" w:cs="Calibri"/>
          <w:i/>
          <w:iCs/>
          <w:sz w:val="20"/>
          <w:szCs w:val="20"/>
        </w:rPr>
        <w:t>0= „Nem tudom megítélni” / „nem kívánok válaszolni”</w:t>
      </w:r>
    </w:p>
    <w:p w14:paraId="40BA099C" w14:textId="77777777" w:rsidR="007D1DA1" w:rsidRPr="00925704" w:rsidRDefault="007D1DA1" w:rsidP="007D1DA1">
      <w:pPr>
        <w:rPr>
          <w:bCs/>
          <w:i/>
          <w:iCs/>
          <w:sz w:val="20"/>
          <w:szCs w:val="20"/>
        </w:rPr>
      </w:pPr>
    </w:p>
    <w:tbl>
      <w:tblPr>
        <w:tblStyle w:val="Tblzatrcsos5stt1jellszn10"/>
        <w:tblW w:w="0" w:type="auto"/>
        <w:tblLook w:val="04A0" w:firstRow="1" w:lastRow="0" w:firstColumn="1" w:lastColumn="0" w:noHBand="0" w:noVBand="1"/>
      </w:tblPr>
      <w:tblGrid>
        <w:gridCol w:w="6236"/>
        <w:gridCol w:w="328"/>
        <w:gridCol w:w="328"/>
        <w:gridCol w:w="328"/>
        <w:gridCol w:w="328"/>
        <w:gridCol w:w="328"/>
        <w:gridCol w:w="328"/>
      </w:tblGrid>
      <w:tr w:rsidR="007D1DA1" w:rsidRPr="00925704" w14:paraId="6E0EF6EB" w14:textId="77777777" w:rsidTr="007D1D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6" w:type="dxa"/>
          </w:tcPr>
          <w:p w14:paraId="3C0F7BD7" w14:textId="77777777" w:rsidR="007D1DA1" w:rsidRPr="00925704" w:rsidRDefault="007D1DA1" w:rsidP="00396B5F">
            <w:pPr>
              <w:rPr>
                <w:b w:val="0"/>
                <w:bCs w:val="0"/>
                <w:sz w:val="20"/>
                <w:szCs w:val="20"/>
              </w:rPr>
            </w:pPr>
          </w:p>
        </w:tc>
        <w:tc>
          <w:tcPr>
            <w:tcW w:w="328" w:type="dxa"/>
          </w:tcPr>
          <w:p w14:paraId="390EBC99" w14:textId="77777777" w:rsidR="007D1DA1" w:rsidRPr="00925704" w:rsidRDefault="007D1DA1" w:rsidP="00396B5F">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925704">
              <w:rPr>
                <w:sz w:val="20"/>
                <w:szCs w:val="20"/>
              </w:rPr>
              <w:t>0</w:t>
            </w:r>
          </w:p>
        </w:tc>
        <w:tc>
          <w:tcPr>
            <w:tcW w:w="328" w:type="dxa"/>
          </w:tcPr>
          <w:p w14:paraId="05661D17" w14:textId="77777777" w:rsidR="007D1DA1" w:rsidRPr="00925704" w:rsidRDefault="007D1DA1" w:rsidP="00396B5F">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925704">
              <w:rPr>
                <w:sz w:val="20"/>
                <w:szCs w:val="20"/>
              </w:rPr>
              <w:t>1</w:t>
            </w:r>
          </w:p>
        </w:tc>
        <w:tc>
          <w:tcPr>
            <w:tcW w:w="328" w:type="dxa"/>
          </w:tcPr>
          <w:p w14:paraId="3976B739" w14:textId="77777777" w:rsidR="007D1DA1" w:rsidRPr="00925704" w:rsidRDefault="007D1DA1" w:rsidP="00396B5F">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925704">
              <w:rPr>
                <w:sz w:val="20"/>
                <w:szCs w:val="20"/>
              </w:rPr>
              <w:t>2</w:t>
            </w:r>
          </w:p>
        </w:tc>
        <w:tc>
          <w:tcPr>
            <w:tcW w:w="328" w:type="dxa"/>
          </w:tcPr>
          <w:p w14:paraId="1A5FE492" w14:textId="77777777" w:rsidR="007D1DA1" w:rsidRPr="00925704" w:rsidRDefault="007D1DA1" w:rsidP="00396B5F">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925704">
              <w:rPr>
                <w:sz w:val="20"/>
                <w:szCs w:val="20"/>
              </w:rPr>
              <w:t>3</w:t>
            </w:r>
          </w:p>
        </w:tc>
        <w:tc>
          <w:tcPr>
            <w:tcW w:w="328" w:type="dxa"/>
          </w:tcPr>
          <w:p w14:paraId="6BD066DD" w14:textId="77777777" w:rsidR="007D1DA1" w:rsidRPr="00925704" w:rsidRDefault="007D1DA1" w:rsidP="00396B5F">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925704">
              <w:rPr>
                <w:sz w:val="20"/>
                <w:szCs w:val="20"/>
              </w:rPr>
              <w:t>4</w:t>
            </w:r>
          </w:p>
        </w:tc>
        <w:tc>
          <w:tcPr>
            <w:tcW w:w="328" w:type="dxa"/>
          </w:tcPr>
          <w:p w14:paraId="35072479" w14:textId="77777777" w:rsidR="007D1DA1" w:rsidRPr="00925704" w:rsidRDefault="007D1DA1" w:rsidP="00396B5F">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925704">
              <w:rPr>
                <w:sz w:val="20"/>
                <w:szCs w:val="20"/>
              </w:rPr>
              <w:t>5</w:t>
            </w:r>
          </w:p>
        </w:tc>
      </w:tr>
      <w:tr w:rsidR="007D1DA1" w:rsidRPr="00925704" w14:paraId="6A762F05" w14:textId="77777777" w:rsidTr="007D1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6" w:type="dxa"/>
          </w:tcPr>
          <w:p w14:paraId="4F2381B8" w14:textId="77777777" w:rsidR="007D1DA1" w:rsidRPr="00925704" w:rsidRDefault="007D1DA1" w:rsidP="00396B5F">
            <w:pPr>
              <w:rPr>
                <w:sz w:val="20"/>
                <w:szCs w:val="20"/>
              </w:rPr>
            </w:pPr>
            <w:r w:rsidRPr="00925704">
              <w:rPr>
                <w:rFonts w:ascii="Calibri" w:hAnsi="Calibri" w:cs="Calibri"/>
                <w:sz w:val="20"/>
                <w:szCs w:val="20"/>
              </w:rPr>
              <w:t>környezettudatos életvitel (takarékosság az erőforrások igénybevételében: víz, világítás, fűtés stb.)</w:t>
            </w:r>
          </w:p>
        </w:tc>
        <w:tc>
          <w:tcPr>
            <w:tcW w:w="328" w:type="dxa"/>
          </w:tcPr>
          <w:p w14:paraId="20343C7F" w14:textId="77777777" w:rsidR="007D1DA1" w:rsidRPr="00925704" w:rsidRDefault="007D1DA1"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0F01A703" w14:textId="77777777" w:rsidR="007D1DA1" w:rsidRPr="00925704" w:rsidRDefault="007D1DA1"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4D70CD85" w14:textId="77777777" w:rsidR="007D1DA1" w:rsidRPr="00925704" w:rsidRDefault="007D1DA1"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7B894054" w14:textId="77777777" w:rsidR="007D1DA1" w:rsidRPr="00925704" w:rsidRDefault="007D1DA1"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5B75CEA0" w14:textId="77777777" w:rsidR="007D1DA1" w:rsidRPr="00925704" w:rsidRDefault="007D1DA1"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5184B08F" w14:textId="77777777" w:rsidR="007D1DA1" w:rsidRPr="00925704" w:rsidRDefault="007D1DA1" w:rsidP="00396B5F">
            <w:pPr>
              <w:cnfStyle w:val="000000100000" w:firstRow="0" w:lastRow="0" w:firstColumn="0" w:lastColumn="0" w:oddVBand="0" w:evenVBand="0" w:oddHBand="1" w:evenHBand="0" w:firstRowFirstColumn="0" w:firstRowLastColumn="0" w:lastRowFirstColumn="0" w:lastRowLastColumn="0"/>
              <w:rPr>
                <w:sz w:val="20"/>
                <w:szCs w:val="20"/>
              </w:rPr>
            </w:pPr>
          </w:p>
        </w:tc>
      </w:tr>
      <w:tr w:rsidR="007D1DA1" w:rsidRPr="00925704" w14:paraId="5A3B441E" w14:textId="77777777" w:rsidTr="007D1DA1">
        <w:tc>
          <w:tcPr>
            <w:cnfStyle w:val="001000000000" w:firstRow="0" w:lastRow="0" w:firstColumn="1" w:lastColumn="0" w:oddVBand="0" w:evenVBand="0" w:oddHBand="0" w:evenHBand="0" w:firstRowFirstColumn="0" w:firstRowLastColumn="0" w:lastRowFirstColumn="0" w:lastRowLastColumn="0"/>
            <w:tcW w:w="6236" w:type="dxa"/>
          </w:tcPr>
          <w:p w14:paraId="52F6C12F" w14:textId="77777777" w:rsidR="007D1DA1" w:rsidRPr="00925704" w:rsidRDefault="007D1DA1" w:rsidP="00396B5F">
            <w:pPr>
              <w:rPr>
                <w:sz w:val="20"/>
                <w:szCs w:val="20"/>
              </w:rPr>
            </w:pPr>
            <w:r w:rsidRPr="00925704">
              <w:rPr>
                <w:rFonts w:ascii="Calibri" w:hAnsi="Calibri" w:cs="Calibri"/>
                <w:sz w:val="20"/>
                <w:szCs w:val="20"/>
              </w:rPr>
              <w:t>szelektív hulladékgyűjtés, hulladék hasznosítása otthon</w:t>
            </w:r>
          </w:p>
        </w:tc>
        <w:tc>
          <w:tcPr>
            <w:tcW w:w="328" w:type="dxa"/>
          </w:tcPr>
          <w:p w14:paraId="5F5E1744" w14:textId="77777777" w:rsidR="007D1DA1" w:rsidRPr="00925704" w:rsidRDefault="007D1DA1"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8" w:type="dxa"/>
          </w:tcPr>
          <w:p w14:paraId="37AF7AD3" w14:textId="77777777" w:rsidR="007D1DA1" w:rsidRPr="00925704" w:rsidRDefault="007D1DA1"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8" w:type="dxa"/>
          </w:tcPr>
          <w:p w14:paraId="6207B270" w14:textId="77777777" w:rsidR="007D1DA1" w:rsidRPr="00925704" w:rsidRDefault="007D1DA1"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8" w:type="dxa"/>
          </w:tcPr>
          <w:p w14:paraId="5C555EF5" w14:textId="77777777" w:rsidR="007D1DA1" w:rsidRPr="00925704" w:rsidRDefault="007D1DA1"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8" w:type="dxa"/>
          </w:tcPr>
          <w:p w14:paraId="5228C8E6" w14:textId="77777777" w:rsidR="007D1DA1" w:rsidRPr="00925704" w:rsidRDefault="007D1DA1"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8" w:type="dxa"/>
          </w:tcPr>
          <w:p w14:paraId="01B00EFA" w14:textId="77777777" w:rsidR="007D1DA1" w:rsidRPr="00925704" w:rsidRDefault="007D1DA1" w:rsidP="00396B5F">
            <w:pPr>
              <w:cnfStyle w:val="000000000000" w:firstRow="0" w:lastRow="0" w:firstColumn="0" w:lastColumn="0" w:oddVBand="0" w:evenVBand="0" w:oddHBand="0" w:evenHBand="0" w:firstRowFirstColumn="0" w:firstRowLastColumn="0" w:lastRowFirstColumn="0" w:lastRowLastColumn="0"/>
              <w:rPr>
                <w:sz w:val="20"/>
                <w:szCs w:val="20"/>
              </w:rPr>
            </w:pPr>
          </w:p>
        </w:tc>
      </w:tr>
      <w:tr w:rsidR="007D1DA1" w:rsidRPr="00925704" w14:paraId="3016578B" w14:textId="77777777" w:rsidTr="007D1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6" w:type="dxa"/>
          </w:tcPr>
          <w:p w14:paraId="2EB10EB0" w14:textId="77777777" w:rsidR="007D1DA1" w:rsidRPr="00925704" w:rsidRDefault="007D1DA1" w:rsidP="00396B5F">
            <w:pPr>
              <w:rPr>
                <w:sz w:val="20"/>
                <w:szCs w:val="20"/>
              </w:rPr>
            </w:pPr>
            <w:r w:rsidRPr="00925704">
              <w:rPr>
                <w:rFonts w:ascii="Calibri" w:hAnsi="Calibri" w:cs="Calibri"/>
                <w:sz w:val="20"/>
                <w:szCs w:val="20"/>
              </w:rPr>
              <w:t>közösségben való aktív részvétel, közös célokért való tevékenykedés</w:t>
            </w:r>
          </w:p>
        </w:tc>
        <w:tc>
          <w:tcPr>
            <w:tcW w:w="328" w:type="dxa"/>
          </w:tcPr>
          <w:p w14:paraId="598D53F9" w14:textId="77777777" w:rsidR="007D1DA1" w:rsidRPr="00925704" w:rsidRDefault="007D1DA1"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1DDB4FBA" w14:textId="77777777" w:rsidR="007D1DA1" w:rsidRPr="00925704" w:rsidRDefault="007D1DA1"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018E4500" w14:textId="77777777" w:rsidR="007D1DA1" w:rsidRPr="00925704" w:rsidRDefault="007D1DA1"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49F9CDD7" w14:textId="77777777" w:rsidR="007D1DA1" w:rsidRPr="00925704" w:rsidRDefault="007D1DA1"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0F5A9DD5" w14:textId="77777777" w:rsidR="007D1DA1" w:rsidRPr="00925704" w:rsidRDefault="007D1DA1"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2265A276" w14:textId="77777777" w:rsidR="007D1DA1" w:rsidRPr="00925704" w:rsidRDefault="007D1DA1" w:rsidP="00396B5F">
            <w:pPr>
              <w:cnfStyle w:val="000000100000" w:firstRow="0" w:lastRow="0" w:firstColumn="0" w:lastColumn="0" w:oddVBand="0" w:evenVBand="0" w:oddHBand="1" w:evenHBand="0" w:firstRowFirstColumn="0" w:firstRowLastColumn="0" w:lastRowFirstColumn="0" w:lastRowLastColumn="0"/>
              <w:rPr>
                <w:sz w:val="20"/>
                <w:szCs w:val="20"/>
              </w:rPr>
            </w:pPr>
          </w:p>
        </w:tc>
      </w:tr>
      <w:tr w:rsidR="007D1DA1" w:rsidRPr="00925704" w14:paraId="1D42D075" w14:textId="77777777" w:rsidTr="007D1DA1">
        <w:tc>
          <w:tcPr>
            <w:cnfStyle w:val="001000000000" w:firstRow="0" w:lastRow="0" w:firstColumn="1" w:lastColumn="0" w:oddVBand="0" w:evenVBand="0" w:oddHBand="0" w:evenHBand="0" w:firstRowFirstColumn="0" w:firstRowLastColumn="0" w:lastRowFirstColumn="0" w:lastRowLastColumn="0"/>
            <w:tcW w:w="6236" w:type="dxa"/>
          </w:tcPr>
          <w:p w14:paraId="64293EB2" w14:textId="77777777" w:rsidR="007D1DA1" w:rsidRPr="00925704" w:rsidRDefault="007D1DA1" w:rsidP="00396B5F">
            <w:pPr>
              <w:rPr>
                <w:sz w:val="20"/>
                <w:szCs w:val="20"/>
              </w:rPr>
            </w:pPr>
            <w:r w:rsidRPr="00925704">
              <w:rPr>
                <w:rFonts w:ascii="Calibri" w:hAnsi="Calibri" w:cs="Calibri"/>
                <w:sz w:val="20"/>
                <w:szCs w:val="20"/>
              </w:rPr>
              <w:t>egészséges, a térségben megtermelt és idény élelmiszerek fogyasztása</w:t>
            </w:r>
          </w:p>
        </w:tc>
        <w:tc>
          <w:tcPr>
            <w:tcW w:w="328" w:type="dxa"/>
          </w:tcPr>
          <w:p w14:paraId="1D570C48" w14:textId="77777777" w:rsidR="007D1DA1" w:rsidRPr="00925704" w:rsidRDefault="007D1DA1"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8" w:type="dxa"/>
          </w:tcPr>
          <w:p w14:paraId="2F7EE2ED" w14:textId="77777777" w:rsidR="007D1DA1" w:rsidRPr="00925704" w:rsidRDefault="007D1DA1"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8" w:type="dxa"/>
          </w:tcPr>
          <w:p w14:paraId="31D45D7D" w14:textId="77777777" w:rsidR="007D1DA1" w:rsidRPr="00925704" w:rsidRDefault="007D1DA1"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8" w:type="dxa"/>
          </w:tcPr>
          <w:p w14:paraId="3B135183" w14:textId="77777777" w:rsidR="007D1DA1" w:rsidRPr="00925704" w:rsidRDefault="007D1DA1"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8" w:type="dxa"/>
          </w:tcPr>
          <w:p w14:paraId="6F2AE4E8" w14:textId="77777777" w:rsidR="007D1DA1" w:rsidRPr="00925704" w:rsidRDefault="007D1DA1"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8" w:type="dxa"/>
          </w:tcPr>
          <w:p w14:paraId="5B9C7BB6" w14:textId="77777777" w:rsidR="007D1DA1" w:rsidRPr="00925704" w:rsidRDefault="007D1DA1" w:rsidP="00396B5F">
            <w:pPr>
              <w:cnfStyle w:val="000000000000" w:firstRow="0" w:lastRow="0" w:firstColumn="0" w:lastColumn="0" w:oddVBand="0" w:evenVBand="0" w:oddHBand="0" w:evenHBand="0" w:firstRowFirstColumn="0" w:firstRowLastColumn="0" w:lastRowFirstColumn="0" w:lastRowLastColumn="0"/>
              <w:rPr>
                <w:sz w:val="20"/>
                <w:szCs w:val="20"/>
              </w:rPr>
            </w:pPr>
          </w:p>
        </w:tc>
      </w:tr>
      <w:tr w:rsidR="007D1DA1" w:rsidRPr="00925704" w14:paraId="3C68E8AB" w14:textId="77777777" w:rsidTr="007D1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6" w:type="dxa"/>
          </w:tcPr>
          <w:p w14:paraId="2743DC17" w14:textId="77777777" w:rsidR="007D1DA1" w:rsidRPr="00925704" w:rsidRDefault="007D1DA1" w:rsidP="00396B5F">
            <w:pPr>
              <w:rPr>
                <w:sz w:val="20"/>
                <w:szCs w:val="20"/>
              </w:rPr>
            </w:pPr>
            <w:r w:rsidRPr="00925704">
              <w:rPr>
                <w:rFonts w:ascii="Calibri" w:hAnsi="Calibri" w:cs="Calibri"/>
                <w:sz w:val="20"/>
                <w:szCs w:val="20"/>
              </w:rPr>
              <w:t>megújuló energiaforrások (pl. napelem, napkollektor, biomassza stb.) használata</w:t>
            </w:r>
          </w:p>
        </w:tc>
        <w:tc>
          <w:tcPr>
            <w:tcW w:w="328" w:type="dxa"/>
          </w:tcPr>
          <w:p w14:paraId="715F320C" w14:textId="77777777" w:rsidR="007D1DA1" w:rsidRPr="00925704" w:rsidRDefault="007D1DA1"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6C0FF270" w14:textId="77777777" w:rsidR="007D1DA1" w:rsidRPr="00925704" w:rsidRDefault="007D1DA1"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3AD4AB19" w14:textId="77777777" w:rsidR="007D1DA1" w:rsidRPr="00925704" w:rsidRDefault="007D1DA1"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0BB4B407" w14:textId="77777777" w:rsidR="007D1DA1" w:rsidRPr="00925704" w:rsidRDefault="007D1DA1"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2E6B3122" w14:textId="77777777" w:rsidR="007D1DA1" w:rsidRPr="00925704" w:rsidRDefault="007D1DA1"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6148AEDB" w14:textId="77777777" w:rsidR="007D1DA1" w:rsidRPr="00925704" w:rsidRDefault="007D1DA1" w:rsidP="00396B5F">
            <w:pPr>
              <w:cnfStyle w:val="000000100000" w:firstRow="0" w:lastRow="0" w:firstColumn="0" w:lastColumn="0" w:oddVBand="0" w:evenVBand="0" w:oddHBand="1" w:evenHBand="0" w:firstRowFirstColumn="0" w:firstRowLastColumn="0" w:lastRowFirstColumn="0" w:lastRowLastColumn="0"/>
              <w:rPr>
                <w:sz w:val="20"/>
                <w:szCs w:val="20"/>
              </w:rPr>
            </w:pPr>
          </w:p>
        </w:tc>
      </w:tr>
    </w:tbl>
    <w:p w14:paraId="1FB2AB2F" w14:textId="55D957BB" w:rsidR="007D1DA1" w:rsidRDefault="007D1DA1" w:rsidP="007D1DA1">
      <w:pPr>
        <w:rPr>
          <w:b/>
          <w:bCs/>
          <w:i/>
          <w:iCs/>
          <w:sz w:val="20"/>
          <w:szCs w:val="20"/>
        </w:rPr>
      </w:pPr>
    </w:p>
    <w:p w14:paraId="245DF35B" w14:textId="1CA62A0C" w:rsidR="007D1DA1" w:rsidRPr="00925704" w:rsidRDefault="007D1DA1" w:rsidP="007D1DA1">
      <w:pPr>
        <w:rPr>
          <w:rFonts w:ascii="Calibri" w:hAnsi="Calibri" w:cs="Calibri"/>
          <w:b/>
          <w:bCs/>
          <w:sz w:val="20"/>
          <w:szCs w:val="20"/>
        </w:rPr>
      </w:pPr>
      <w:r w:rsidRPr="00925704">
        <w:rPr>
          <w:rFonts w:ascii="Calibri" w:hAnsi="Calibri" w:cs="Calibri"/>
          <w:b/>
          <w:bCs/>
          <w:sz w:val="20"/>
          <w:szCs w:val="20"/>
        </w:rPr>
        <w:t>1</w:t>
      </w:r>
      <w:r w:rsidR="005C5DD3">
        <w:rPr>
          <w:rFonts w:ascii="Calibri" w:hAnsi="Calibri" w:cs="Calibri"/>
          <w:b/>
          <w:bCs/>
          <w:sz w:val="20"/>
          <w:szCs w:val="20"/>
        </w:rPr>
        <w:t>3</w:t>
      </w:r>
      <w:r w:rsidRPr="00925704">
        <w:rPr>
          <w:rFonts w:ascii="Calibri" w:hAnsi="Calibri" w:cs="Calibri"/>
          <w:b/>
          <w:bCs/>
          <w:sz w:val="20"/>
          <w:szCs w:val="20"/>
        </w:rPr>
        <w:t xml:space="preserve">. Milyen környezettudatos eszközökkel, megoldásokkal rendelkezik otthonában? </w:t>
      </w:r>
    </w:p>
    <w:p w14:paraId="434DB643" w14:textId="77777777" w:rsidR="007D1DA1" w:rsidRPr="00925704" w:rsidRDefault="007D1DA1" w:rsidP="007D1DA1">
      <w:pPr>
        <w:rPr>
          <w:rFonts w:ascii="Calibri" w:hAnsi="Calibri" w:cs="Calibri"/>
          <w:i/>
          <w:iCs/>
          <w:sz w:val="20"/>
          <w:szCs w:val="20"/>
        </w:rPr>
      </w:pPr>
      <w:r w:rsidRPr="00925704">
        <w:rPr>
          <w:rFonts w:ascii="Calibri" w:hAnsi="Calibri" w:cs="Calibri"/>
          <w:i/>
          <w:iCs/>
          <w:sz w:val="20"/>
          <w:szCs w:val="20"/>
        </w:rPr>
        <w:t>(több válasz is lehetséges)</w:t>
      </w:r>
    </w:p>
    <w:p w14:paraId="1755F7C4" w14:textId="77777777" w:rsidR="007D1DA1" w:rsidRPr="00925704" w:rsidRDefault="007D1DA1" w:rsidP="008A3912">
      <w:pPr>
        <w:pStyle w:val="Listaszerbekezds"/>
        <w:numPr>
          <w:ilvl w:val="0"/>
          <w:numId w:val="116"/>
        </w:numPr>
        <w:rPr>
          <w:i/>
          <w:iCs/>
          <w:sz w:val="20"/>
          <w:szCs w:val="20"/>
        </w:rPr>
      </w:pPr>
      <w:r w:rsidRPr="00925704">
        <w:rPr>
          <w:rFonts w:ascii="Calibri" w:hAnsi="Calibri" w:cs="Calibri"/>
          <w:sz w:val="20"/>
          <w:szCs w:val="20"/>
        </w:rPr>
        <w:t>okos fogyasztásmérő (pl. elektromos áram, víz, gáz stb. szolgáltatás)</w:t>
      </w:r>
    </w:p>
    <w:p w14:paraId="580EE25C" w14:textId="77777777" w:rsidR="007D1DA1" w:rsidRPr="00925704" w:rsidRDefault="007D1DA1" w:rsidP="008A3912">
      <w:pPr>
        <w:pStyle w:val="Listaszerbekezds"/>
        <w:numPr>
          <w:ilvl w:val="0"/>
          <w:numId w:val="116"/>
        </w:numPr>
        <w:rPr>
          <w:i/>
          <w:iCs/>
          <w:sz w:val="20"/>
          <w:szCs w:val="20"/>
        </w:rPr>
      </w:pPr>
      <w:r w:rsidRPr="00925704">
        <w:rPr>
          <w:rFonts w:ascii="Calibri" w:hAnsi="Calibri" w:cs="Calibri"/>
          <w:sz w:val="20"/>
          <w:szCs w:val="20"/>
        </w:rPr>
        <w:t>okos lakás irányító rendszer (</w:t>
      </w:r>
      <w:r w:rsidRPr="00925704">
        <w:rPr>
          <w:sz w:val="20"/>
          <w:szCs w:val="20"/>
        </w:rPr>
        <w:t>a rendszer automatikusan szabályozza a lakás hűtését, fűtését, távolról vezérelhető stb</w:t>
      </w:r>
      <w:r w:rsidRPr="00925704">
        <w:rPr>
          <w:rFonts w:ascii="Calibri" w:hAnsi="Calibri" w:cs="Calibri"/>
          <w:sz w:val="20"/>
          <w:szCs w:val="20"/>
        </w:rPr>
        <w:t>.)</w:t>
      </w:r>
    </w:p>
    <w:p w14:paraId="4E0EBA30" w14:textId="77777777" w:rsidR="007D1DA1" w:rsidRPr="00925704" w:rsidRDefault="007D1DA1" w:rsidP="008A3912">
      <w:pPr>
        <w:pStyle w:val="Listaszerbekezds"/>
        <w:numPr>
          <w:ilvl w:val="0"/>
          <w:numId w:val="116"/>
        </w:numPr>
        <w:rPr>
          <w:i/>
          <w:iCs/>
          <w:sz w:val="20"/>
          <w:szCs w:val="20"/>
        </w:rPr>
      </w:pPr>
      <w:r w:rsidRPr="00925704">
        <w:rPr>
          <w:rFonts w:ascii="Calibri" w:hAnsi="Calibri" w:cs="Calibri"/>
          <w:sz w:val="20"/>
          <w:szCs w:val="20"/>
        </w:rPr>
        <w:t>okos, családi ház telkét fenntartó rendszer (pl. okos öntözőrendszer, amely a talajnedvességet méri és szükség szerint indítja el az öntözést)</w:t>
      </w:r>
    </w:p>
    <w:p w14:paraId="2609AA51" w14:textId="77777777" w:rsidR="007D1DA1" w:rsidRPr="00925704" w:rsidRDefault="007D1DA1" w:rsidP="008A3912">
      <w:pPr>
        <w:pStyle w:val="Listaszerbekezds"/>
        <w:numPr>
          <w:ilvl w:val="0"/>
          <w:numId w:val="116"/>
        </w:numPr>
        <w:rPr>
          <w:i/>
          <w:iCs/>
          <w:sz w:val="20"/>
          <w:szCs w:val="20"/>
        </w:rPr>
      </w:pPr>
      <w:r w:rsidRPr="00925704">
        <w:rPr>
          <w:rFonts w:ascii="Calibri" w:hAnsi="Calibri" w:cs="Calibri"/>
          <w:sz w:val="20"/>
          <w:szCs w:val="20"/>
        </w:rPr>
        <w:t>hibrid vagy elektromos hajtású autó, jármű</w:t>
      </w:r>
    </w:p>
    <w:p w14:paraId="5BD7A7F6" w14:textId="77777777" w:rsidR="007D1DA1" w:rsidRPr="00925704" w:rsidRDefault="007D1DA1" w:rsidP="008A3912">
      <w:pPr>
        <w:pStyle w:val="Listaszerbekezds"/>
        <w:numPr>
          <w:ilvl w:val="0"/>
          <w:numId w:val="116"/>
        </w:numPr>
        <w:rPr>
          <w:i/>
          <w:iCs/>
          <w:sz w:val="20"/>
          <w:szCs w:val="20"/>
        </w:rPr>
      </w:pPr>
      <w:r w:rsidRPr="00925704">
        <w:rPr>
          <w:rFonts w:ascii="Calibri" w:hAnsi="Calibri" w:cs="Calibri"/>
          <w:sz w:val="20"/>
          <w:szCs w:val="20"/>
        </w:rPr>
        <w:t>tudatos otthon: tájolás, klímatudatos növénytelepítés</w:t>
      </w:r>
    </w:p>
    <w:p w14:paraId="7B536D98" w14:textId="77777777" w:rsidR="007D1DA1" w:rsidRPr="00925704" w:rsidRDefault="007D1DA1" w:rsidP="008A3912">
      <w:pPr>
        <w:pStyle w:val="Listaszerbekezds"/>
        <w:numPr>
          <w:ilvl w:val="0"/>
          <w:numId w:val="116"/>
        </w:numPr>
        <w:rPr>
          <w:i/>
          <w:iCs/>
          <w:sz w:val="20"/>
          <w:szCs w:val="20"/>
        </w:rPr>
      </w:pPr>
      <w:r w:rsidRPr="00925704">
        <w:rPr>
          <w:rFonts w:ascii="Calibri" w:hAnsi="Calibri" w:cs="Calibri"/>
          <w:sz w:val="20"/>
          <w:szCs w:val="20"/>
        </w:rPr>
        <w:t>megújuló energia használata, pl. földhő (geotermikus energia), napenergia (napelem, napkollektor) stb.</w:t>
      </w:r>
    </w:p>
    <w:p w14:paraId="4AA04945" w14:textId="77777777" w:rsidR="007D1DA1" w:rsidRPr="00925704" w:rsidRDefault="007D1DA1" w:rsidP="008A3912">
      <w:pPr>
        <w:pStyle w:val="Listaszerbekezds"/>
        <w:numPr>
          <w:ilvl w:val="0"/>
          <w:numId w:val="116"/>
        </w:numPr>
        <w:rPr>
          <w:i/>
          <w:iCs/>
          <w:sz w:val="20"/>
          <w:szCs w:val="20"/>
        </w:rPr>
      </w:pPr>
      <w:r w:rsidRPr="00925704">
        <w:rPr>
          <w:rFonts w:ascii="Calibri" w:hAnsi="Calibri" w:cs="Calibri"/>
          <w:sz w:val="20"/>
          <w:szCs w:val="20"/>
        </w:rPr>
        <w:t>házi komposztáló</w:t>
      </w:r>
    </w:p>
    <w:p w14:paraId="0227A906" w14:textId="77777777" w:rsidR="007D1DA1" w:rsidRPr="00925704" w:rsidRDefault="007D1DA1" w:rsidP="008A3912">
      <w:pPr>
        <w:pStyle w:val="Listaszerbekezds"/>
        <w:numPr>
          <w:ilvl w:val="0"/>
          <w:numId w:val="116"/>
        </w:numPr>
        <w:rPr>
          <w:i/>
          <w:iCs/>
          <w:sz w:val="20"/>
          <w:szCs w:val="20"/>
        </w:rPr>
      </w:pPr>
      <w:r w:rsidRPr="00925704">
        <w:rPr>
          <w:rFonts w:ascii="Calibri" w:hAnsi="Calibri" w:cs="Calibri"/>
          <w:sz w:val="20"/>
          <w:szCs w:val="20"/>
        </w:rPr>
        <w:t>nem rendelkezem ilyen megoldásokkal</w:t>
      </w:r>
    </w:p>
    <w:p w14:paraId="468BED32" w14:textId="77777777" w:rsidR="007D1DA1" w:rsidRPr="00925704" w:rsidRDefault="007D1DA1" w:rsidP="008A3912">
      <w:pPr>
        <w:pStyle w:val="Listaszerbekezds"/>
        <w:numPr>
          <w:ilvl w:val="0"/>
          <w:numId w:val="116"/>
        </w:numPr>
        <w:rPr>
          <w:i/>
          <w:iCs/>
          <w:sz w:val="20"/>
          <w:szCs w:val="20"/>
        </w:rPr>
      </w:pPr>
      <w:r w:rsidRPr="00925704">
        <w:rPr>
          <w:rFonts w:ascii="Calibri" w:hAnsi="Calibri" w:cs="Calibri"/>
          <w:sz w:val="20"/>
          <w:szCs w:val="20"/>
        </w:rPr>
        <w:t>egyéb: …</w:t>
      </w:r>
    </w:p>
    <w:p w14:paraId="011782D8" w14:textId="72E66D02" w:rsidR="00A54E42" w:rsidRDefault="00A54E42">
      <w:pPr>
        <w:rPr>
          <w:i/>
          <w:iCs/>
          <w:sz w:val="20"/>
          <w:szCs w:val="20"/>
        </w:rPr>
      </w:pPr>
      <w:r>
        <w:rPr>
          <w:i/>
          <w:iCs/>
          <w:sz w:val="20"/>
          <w:szCs w:val="20"/>
        </w:rPr>
        <w:br w:type="page"/>
      </w:r>
    </w:p>
    <w:p w14:paraId="7E033D41" w14:textId="18EC1319" w:rsidR="007D1DA1" w:rsidRPr="00925704" w:rsidRDefault="007D1DA1" w:rsidP="007D1DA1">
      <w:pPr>
        <w:autoSpaceDE w:val="0"/>
        <w:autoSpaceDN w:val="0"/>
        <w:adjustRightInd w:val="0"/>
        <w:rPr>
          <w:rFonts w:ascii="Calibri" w:hAnsi="Calibri" w:cs="Calibri"/>
          <w:color w:val="000000"/>
          <w:sz w:val="20"/>
          <w:szCs w:val="20"/>
        </w:rPr>
      </w:pPr>
      <w:r w:rsidRPr="00925704">
        <w:rPr>
          <w:rFonts w:ascii="Calibri" w:hAnsi="Calibri" w:cs="Calibri"/>
          <w:b/>
          <w:bCs/>
          <w:color w:val="000000"/>
          <w:sz w:val="20"/>
          <w:szCs w:val="20"/>
        </w:rPr>
        <w:lastRenderedPageBreak/>
        <w:t>1</w:t>
      </w:r>
      <w:r w:rsidR="005C5DD3">
        <w:rPr>
          <w:rFonts w:ascii="Calibri" w:hAnsi="Calibri" w:cs="Calibri"/>
          <w:b/>
          <w:bCs/>
          <w:color w:val="000000"/>
          <w:sz w:val="20"/>
          <w:szCs w:val="20"/>
        </w:rPr>
        <w:t>4</w:t>
      </w:r>
      <w:r w:rsidRPr="00925704">
        <w:rPr>
          <w:rFonts w:ascii="Calibri" w:hAnsi="Calibri" w:cs="Calibri"/>
          <w:b/>
          <w:bCs/>
          <w:color w:val="000000"/>
          <w:sz w:val="20"/>
          <w:szCs w:val="20"/>
        </w:rPr>
        <w:t>. Milyen gyakran látogat városi zöldterületeket, parkokat?</w:t>
      </w:r>
    </w:p>
    <w:p w14:paraId="5D51EDEF" w14:textId="77777777" w:rsidR="007D1DA1" w:rsidRPr="00925704" w:rsidRDefault="007D1DA1" w:rsidP="008A3912">
      <w:pPr>
        <w:pStyle w:val="Listaszerbekezds"/>
        <w:numPr>
          <w:ilvl w:val="0"/>
          <w:numId w:val="117"/>
        </w:numPr>
        <w:rPr>
          <w:i/>
          <w:iCs/>
          <w:sz w:val="20"/>
          <w:szCs w:val="20"/>
        </w:rPr>
      </w:pPr>
      <w:r w:rsidRPr="00925704">
        <w:rPr>
          <w:rFonts w:ascii="Calibri" w:hAnsi="Calibri" w:cs="Calibri"/>
          <w:sz w:val="20"/>
          <w:szCs w:val="20"/>
        </w:rPr>
        <w:t>naponta</w:t>
      </w:r>
    </w:p>
    <w:p w14:paraId="2B21D0DA" w14:textId="77777777" w:rsidR="007D1DA1" w:rsidRPr="00925704" w:rsidRDefault="007D1DA1" w:rsidP="008A3912">
      <w:pPr>
        <w:pStyle w:val="Listaszerbekezds"/>
        <w:numPr>
          <w:ilvl w:val="0"/>
          <w:numId w:val="117"/>
        </w:numPr>
        <w:rPr>
          <w:i/>
          <w:iCs/>
          <w:sz w:val="20"/>
          <w:szCs w:val="20"/>
        </w:rPr>
      </w:pPr>
      <w:r w:rsidRPr="00925704">
        <w:rPr>
          <w:rFonts w:ascii="Calibri" w:hAnsi="Calibri" w:cs="Calibri"/>
          <w:sz w:val="20"/>
          <w:szCs w:val="20"/>
        </w:rPr>
        <w:t>hetente legalább egyszer</w:t>
      </w:r>
    </w:p>
    <w:p w14:paraId="4B560BAB" w14:textId="77777777" w:rsidR="007D1DA1" w:rsidRPr="00925704" w:rsidRDefault="007D1DA1" w:rsidP="008A3912">
      <w:pPr>
        <w:pStyle w:val="Listaszerbekezds"/>
        <w:numPr>
          <w:ilvl w:val="0"/>
          <w:numId w:val="117"/>
        </w:numPr>
        <w:rPr>
          <w:i/>
          <w:iCs/>
          <w:sz w:val="20"/>
          <w:szCs w:val="20"/>
        </w:rPr>
      </w:pPr>
      <w:r w:rsidRPr="00925704">
        <w:rPr>
          <w:rFonts w:ascii="Calibri" w:hAnsi="Calibri" w:cs="Calibri"/>
          <w:sz w:val="20"/>
          <w:szCs w:val="20"/>
        </w:rPr>
        <w:t>havonta vagy annál ritkábban</w:t>
      </w:r>
    </w:p>
    <w:p w14:paraId="3F0A7C1C" w14:textId="77777777" w:rsidR="007D1DA1" w:rsidRPr="00925704" w:rsidRDefault="007D1DA1" w:rsidP="008A3912">
      <w:pPr>
        <w:pStyle w:val="Listaszerbekezds"/>
        <w:numPr>
          <w:ilvl w:val="0"/>
          <w:numId w:val="117"/>
        </w:numPr>
        <w:rPr>
          <w:i/>
          <w:iCs/>
          <w:sz w:val="20"/>
          <w:szCs w:val="20"/>
        </w:rPr>
      </w:pPr>
      <w:r w:rsidRPr="00925704">
        <w:rPr>
          <w:rFonts w:ascii="Calibri" w:hAnsi="Calibri" w:cs="Calibri"/>
          <w:sz w:val="20"/>
          <w:szCs w:val="20"/>
        </w:rPr>
        <w:t>soha</w:t>
      </w:r>
    </w:p>
    <w:p w14:paraId="1048019C" w14:textId="77777777" w:rsidR="007D1DA1" w:rsidRPr="00925704" w:rsidRDefault="007D1DA1" w:rsidP="007D1DA1">
      <w:pPr>
        <w:rPr>
          <w:rFonts w:ascii="Calibri" w:hAnsi="Calibri" w:cs="Calibri"/>
          <w:b/>
          <w:bCs/>
          <w:color w:val="000000"/>
          <w:sz w:val="20"/>
          <w:szCs w:val="20"/>
        </w:rPr>
      </w:pPr>
    </w:p>
    <w:p w14:paraId="3572836E" w14:textId="68F979AA" w:rsidR="007D1DA1" w:rsidRPr="00925704" w:rsidRDefault="007D1DA1" w:rsidP="007D1DA1">
      <w:pPr>
        <w:autoSpaceDE w:val="0"/>
        <w:autoSpaceDN w:val="0"/>
        <w:adjustRightInd w:val="0"/>
        <w:rPr>
          <w:rFonts w:ascii="Calibri" w:hAnsi="Calibri" w:cs="Calibri"/>
          <w:color w:val="000000"/>
          <w:sz w:val="20"/>
          <w:szCs w:val="20"/>
        </w:rPr>
      </w:pPr>
      <w:r w:rsidRPr="00925704">
        <w:rPr>
          <w:rFonts w:ascii="Calibri" w:hAnsi="Calibri" w:cs="Calibri"/>
          <w:b/>
          <w:bCs/>
          <w:color w:val="000000"/>
          <w:sz w:val="20"/>
          <w:szCs w:val="20"/>
        </w:rPr>
        <w:t>1</w:t>
      </w:r>
      <w:r w:rsidR="005C5DD3">
        <w:rPr>
          <w:rFonts w:ascii="Calibri" w:hAnsi="Calibri" w:cs="Calibri"/>
          <w:b/>
          <w:bCs/>
          <w:color w:val="000000"/>
          <w:sz w:val="20"/>
          <w:szCs w:val="20"/>
        </w:rPr>
        <w:t>5</w:t>
      </w:r>
      <w:r w:rsidRPr="00925704">
        <w:rPr>
          <w:rFonts w:ascii="Calibri" w:hAnsi="Calibri" w:cs="Calibri"/>
          <w:b/>
          <w:bCs/>
          <w:color w:val="000000"/>
          <w:sz w:val="20"/>
          <w:szCs w:val="20"/>
        </w:rPr>
        <w:t xml:space="preserve">. Milyen céllal látogat városi zöldterületeket, parkokat? </w:t>
      </w:r>
    </w:p>
    <w:p w14:paraId="0528F0ED" w14:textId="77777777" w:rsidR="007D1DA1" w:rsidRPr="00925704" w:rsidRDefault="007D1DA1" w:rsidP="007D1DA1">
      <w:pPr>
        <w:rPr>
          <w:rFonts w:ascii="Calibri" w:hAnsi="Calibri" w:cs="Calibri"/>
          <w:i/>
          <w:iCs/>
          <w:sz w:val="20"/>
          <w:szCs w:val="20"/>
        </w:rPr>
      </w:pPr>
      <w:r w:rsidRPr="00925704">
        <w:rPr>
          <w:rFonts w:ascii="Calibri" w:hAnsi="Calibri" w:cs="Calibri"/>
          <w:i/>
          <w:iCs/>
          <w:sz w:val="20"/>
          <w:szCs w:val="20"/>
        </w:rPr>
        <w:t>(több válasz is lehetséges)</w:t>
      </w:r>
    </w:p>
    <w:p w14:paraId="0EAF5F09" w14:textId="77777777" w:rsidR="007D1DA1" w:rsidRPr="00925704" w:rsidRDefault="007D1DA1" w:rsidP="008A3912">
      <w:pPr>
        <w:pStyle w:val="Listaszerbekezds"/>
        <w:numPr>
          <w:ilvl w:val="0"/>
          <w:numId w:val="118"/>
        </w:numPr>
        <w:rPr>
          <w:sz w:val="20"/>
          <w:szCs w:val="20"/>
        </w:rPr>
      </w:pPr>
      <w:r w:rsidRPr="00925704">
        <w:rPr>
          <w:sz w:val="20"/>
          <w:szCs w:val="20"/>
        </w:rPr>
        <w:t>szabadidő eltöltés</w:t>
      </w:r>
    </w:p>
    <w:p w14:paraId="78DD92D0" w14:textId="77777777" w:rsidR="007D1DA1" w:rsidRPr="00925704" w:rsidRDefault="007D1DA1" w:rsidP="008A3912">
      <w:pPr>
        <w:pStyle w:val="Listaszerbekezds"/>
        <w:numPr>
          <w:ilvl w:val="0"/>
          <w:numId w:val="118"/>
        </w:numPr>
        <w:rPr>
          <w:sz w:val="20"/>
          <w:szCs w:val="20"/>
        </w:rPr>
      </w:pPr>
      <w:r w:rsidRPr="00925704">
        <w:rPr>
          <w:sz w:val="20"/>
          <w:szCs w:val="20"/>
        </w:rPr>
        <w:t>rekreációs séta</w:t>
      </w:r>
    </w:p>
    <w:p w14:paraId="67563EC1" w14:textId="77777777" w:rsidR="007D1DA1" w:rsidRPr="00925704" w:rsidRDefault="007D1DA1" w:rsidP="008A3912">
      <w:pPr>
        <w:pStyle w:val="Listaszerbekezds"/>
        <w:numPr>
          <w:ilvl w:val="0"/>
          <w:numId w:val="118"/>
        </w:numPr>
        <w:rPr>
          <w:sz w:val="20"/>
          <w:szCs w:val="20"/>
        </w:rPr>
      </w:pPr>
      <w:r w:rsidRPr="00925704">
        <w:rPr>
          <w:sz w:val="20"/>
          <w:szCs w:val="20"/>
        </w:rPr>
        <w:t>testedzés</w:t>
      </w:r>
    </w:p>
    <w:p w14:paraId="72B2626E" w14:textId="77777777" w:rsidR="007D1DA1" w:rsidRPr="00925704" w:rsidRDefault="007D1DA1" w:rsidP="008A3912">
      <w:pPr>
        <w:pStyle w:val="Listaszerbekezds"/>
        <w:numPr>
          <w:ilvl w:val="0"/>
          <w:numId w:val="118"/>
        </w:numPr>
        <w:rPr>
          <w:sz w:val="20"/>
          <w:szCs w:val="20"/>
        </w:rPr>
      </w:pPr>
      <w:r w:rsidRPr="00925704">
        <w:rPr>
          <w:sz w:val="20"/>
          <w:szCs w:val="20"/>
        </w:rPr>
        <w:t>kültéri közösségi és kulturális programokon veszek részt</w:t>
      </w:r>
    </w:p>
    <w:p w14:paraId="4076FA84" w14:textId="77777777" w:rsidR="007D1DA1" w:rsidRPr="00925704" w:rsidRDefault="007D1DA1" w:rsidP="008A3912">
      <w:pPr>
        <w:pStyle w:val="Listaszerbekezds"/>
        <w:numPr>
          <w:ilvl w:val="0"/>
          <w:numId w:val="118"/>
        </w:numPr>
        <w:rPr>
          <w:sz w:val="20"/>
          <w:szCs w:val="20"/>
        </w:rPr>
      </w:pPr>
      <w:r w:rsidRPr="00925704">
        <w:rPr>
          <w:sz w:val="20"/>
          <w:szCs w:val="20"/>
        </w:rPr>
        <w:t>nem látogatom a városi zöldterületeket, parkokat</w:t>
      </w:r>
    </w:p>
    <w:p w14:paraId="2F756ACD" w14:textId="77777777" w:rsidR="007D1DA1" w:rsidRPr="00925704" w:rsidRDefault="007D1DA1" w:rsidP="008A3912">
      <w:pPr>
        <w:pStyle w:val="Listaszerbekezds"/>
        <w:numPr>
          <w:ilvl w:val="0"/>
          <w:numId w:val="118"/>
        </w:numPr>
        <w:rPr>
          <w:sz w:val="20"/>
          <w:szCs w:val="20"/>
        </w:rPr>
      </w:pPr>
      <w:r w:rsidRPr="00925704">
        <w:rPr>
          <w:sz w:val="20"/>
          <w:szCs w:val="20"/>
        </w:rPr>
        <w:t>egyéb: …</w:t>
      </w:r>
    </w:p>
    <w:p w14:paraId="5C1A9228" w14:textId="77777777" w:rsidR="00A54E42" w:rsidRDefault="00A54E42" w:rsidP="007D1DA1">
      <w:pPr>
        <w:rPr>
          <w:rFonts w:ascii="Calibri" w:hAnsi="Calibri" w:cs="Calibri"/>
          <w:b/>
          <w:bCs/>
          <w:sz w:val="20"/>
          <w:szCs w:val="20"/>
        </w:rPr>
      </w:pPr>
    </w:p>
    <w:p w14:paraId="79FCB361" w14:textId="524FD7E7" w:rsidR="007D1DA1" w:rsidRPr="00925704" w:rsidRDefault="007D1DA1" w:rsidP="007D1DA1">
      <w:pPr>
        <w:rPr>
          <w:rFonts w:ascii="Calibri" w:hAnsi="Calibri" w:cs="Calibri"/>
          <w:b/>
          <w:bCs/>
          <w:i/>
          <w:iCs/>
          <w:sz w:val="20"/>
          <w:szCs w:val="20"/>
        </w:rPr>
      </w:pPr>
      <w:r w:rsidRPr="00925704">
        <w:rPr>
          <w:rFonts w:ascii="Calibri" w:hAnsi="Calibri" w:cs="Calibri"/>
          <w:b/>
          <w:bCs/>
          <w:sz w:val="20"/>
          <w:szCs w:val="20"/>
        </w:rPr>
        <w:t>1</w:t>
      </w:r>
      <w:r w:rsidR="005C5DD3">
        <w:rPr>
          <w:rFonts w:ascii="Calibri" w:hAnsi="Calibri" w:cs="Calibri"/>
          <w:b/>
          <w:bCs/>
          <w:sz w:val="20"/>
          <w:szCs w:val="20"/>
        </w:rPr>
        <w:t>6</w:t>
      </w:r>
      <w:r w:rsidRPr="00925704">
        <w:rPr>
          <w:rFonts w:ascii="Calibri" w:hAnsi="Calibri" w:cs="Calibri"/>
          <w:b/>
          <w:bCs/>
          <w:sz w:val="20"/>
          <w:szCs w:val="20"/>
        </w:rPr>
        <w:t>. Hogyan lehetne vonzóbbá tenni a belváros zöldfelületeit az Ön és családja számára (fejlesztések, új funkciók stb.)?</w:t>
      </w:r>
    </w:p>
    <w:p w14:paraId="6E7A7E3B" w14:textId="77777777" w:rsidR="007D1DA1" w:rsidRPr="00925704" w:rsidRDefault="007D1DA1" w:rsidP="007D1DA1">
      <w:pPr>
        <w:rPr>
          <w:rFonts w:ascii="Calibri" w:hAnsi="Calibri" w:cs="Calibri"/>
          <w:i/>
          <w:iCs/>
          <w:sz w:val="20"/>
          <w:szCs w:val="20"/>
        </w:rPr>
      </w:pPr>
      <w:r w:rsidRPr="00925704">
        <w:rPr>
          <w:rFonts w:ascii="Calibri" w:hAnsi="Calibri" w:cs="Calibri"/>
          <w:i/>
          <w:iCs/>
          <w:sz w:val="20"/>
          <w:szCs w:val="20"/>
        </w:rPr>
        <w:t>(több válasz is lehetséges)</w:t>
      </w:r>
    </w:p>
    <w:p w14:paraId="6C499025" w14:textId="77777777" w:rsidR="007D1DA1" w:rsidRPr="00925704" w:rsidRDefault="007D1DA1" w:rsidP="008A3912">
      <w:pPr>
        <w:pStyle w:val="Listaszerbekezds"/>
        <w:numPr>
          <w:ilvl w:val="0"/>
          <w:numId w:val="119"/>
        </w:numPr>
        <w:rPr>
          <w:i/>
          <w:iCs/>
          <w:sz w:val="20"/>
          <w:szCs w:val="20"/>
        </w:rPr>
      </w:pPr>
      <w:r w:rsidRPr="00925704">
        <w:rPr>
          <w:rFonts w:ascii="Calibri" w:hAnsi="Calibri" w:cs="Calibri"/>
          <w:sz w:val="20"/>
          <w:szCs w:val="20"/>
        </w:rPr>
        <w:t>sétányok, sétautak fejlesztése</w:t>
      </w:r>
    </w:p>
    <w:p w14:paraId="5D2BDF3D" w14:textId="77777777" w:rsidR="007D1DA1" w:rsidRPr="00925704" w:rsidRDefault="007D1DA1" w:rsidP="008A3912">
      <w:pPr>
        <w:pStyle w:val="Listaszerbekezds"/>
        <w:numPr>
          <w:ilvl w:val="0"/>
          <w:numId w:val="119"/>
        </w:numPr>
        <w:rPr>
          <w:i/>
          <w:iCs/>
          <w:sz w:val="20"/>
          <w:szCs w:val="20"/>
        </w:rPr>
      </w:pPr>
      <w:r w:rsidRPr="00925704">
        <w:rPr>
          <w:rFonts w:ascii="Calibri" w:hAnsi="Calibri" w:cs="Calibri"/>
          <w:sz w:val="20"/>
          <w:szCs w:val="20"/>
        </w:rPr>
        <w:t>játszóterek, testedző eszközök kihelyezése, fejlesztése</w:t>
      </w:r>
    </w:p>
    <w:p w14:paraId="7720147A" w14:textId="77777777" w:rsidR="007D1DA1" w:rsidRPr="00925704" w:rsidRDefault="007D1DA1" w:rsidP="008A3912">
      <w:pPr>
        <w:pStyle w:val="Listaszerbekezds"/>
        <w:numPr>
          <w:ilvl w:val="0"/>
          <w:numId w:val="119"/>
        </w:numPr>
        <w:rPr>
          <w:i/>
          <w:iCs/>
          <w:sz w:val="20"/>
          <w:szCs w:val="20"/>
        </w:rPr>
      </w:pPr>
      <w:r w:rsidRPr="00925704">
        <w:rPr>
          <w:rFonts w:ascii="Calibri" w:hAnsi="Calibri" w:cs="Calibri"/>
          <w:sz w:val="20"/>
          <w:szCs w:val="20"/>
        </w:rPr>
        <w:t>további fásítás, virágosítás</w:t>
      </w:r>
    </w:p>
    <w:p w14:paraId="24BE8D0D" w14:textId="77777777" w:rsidR="007D1DA1" w:rsidRPr="00925704" w:rsidRDefault="007D1DA1" w:rsidP="008A3912">
      <w:pPr>
        <w:pStyle w:val="Listaszerbekezds"/>
        <w:numPr>
          <w:ilvl w:val="0"/>
          <w:numId w:val="119"/>
        </w:numPr>
        <w:rPr>
          <w:i/>
          <w:iCs/>
          <w:sz w:val="20"/>
          <w:szCs w:val="20"/>
        </w:rPr>
      </w:pPr>
      <w:r w:rsidRPr="00925704">
        <w:rPr>
          <w:rFonts w:ascii="Calibri" w:hAnsi="Calibri" w:cs="Calibri"/>
          <w:sz w:val="20"/>
          <w:szCs w:val="20"/>
        </w:rPr>
        <w:t>utcabútorok (padok, hulladékgyűjtők) számának növelése</w:t>
      </w:r>
    </w:p>
    <w:p w14:paraId="3D35E199" w14:textId="77777777" w:rsidR="007D1DA1" w:rsidRPr="00925704" w:rsidRDefault="007D1DA1" w:rsidP="008A3912">
      <w:pPr>
        <w:pStyle w:val="Listaszerbekezds"/>
        <w:numPr>
          <w:ilvl w:val="0"/>
          <w:numId w:val="119"/>
        </w:numPr>
        <w:rPr>
          <w:i/>
          <w:iCs/>
          <w:sz w:val="20"/>
          <w:szCs w:val="20"/>
        </w:rPr>
      </w:pPr>
      <w:r w:rsidRPr="00925704">
        <w:rPr>
          <w:rFonts w:ascii="Calibri" w:hAnsi="Calibri" w:cs="Calibri"/>
          <w:sz w:val="20"/>
          <w:szCs w:val="20"/>
        </w:rPr>
        <w:t>kisebb csoportok szabadtéri összejöveteleit lehetővé tevő utcabútorok (padok és asztalok stb.) kihelyezése</w:t>
      </w:r>
    </w:p>
    <w:p w14:paraId="571C750F" w14:textId="77777777" w:rsidR="007D1DA1" w:rsidRPr="00925704" w:rsidRDefault="007D1DA1" w:rsidP="008A3912">
      <w:pPr>
        <w:pStyle w:val="Listaszerbekezds"/>
        <w:numPr>
          <w:ilvl w:val="0"/>
          <w:numId w:val="119"/>
        </w:numPr>
        <w:rPr>
          <w:i/>
          <w:iCs/>
          <w:sz w:val="20"/>
          <w:szCs w:val="20"/>
        </w:rPr>
      </w:pPr>
      <w:r w:rsidRPr="00925704">
        <w:rPr>
          <w:rFonts w:ascii="Calibri" w:hAnsi="Calibri" w:cs="Calibri"/>
          <w:sz w:val="20"/>
          <w:szCs w:val="20"/>
        </w:rPr>
        <w:t>szabadtéri programok (zenei, kulturális, szórakoztató) szervezése</w:t>
      </w:r>
    </w:p>
    <w:p w14:paraId="79C3AF6A" w14:textId="77777777" w:rsidR="007D1DA1" w:rsidRPr="00925704" w:rsidRDefault="007D1DA1" w:rsidP="008A3912">
      <w:pPr>
        <w:pStyle w:val="Listaszerbekezds"/>
        <w:numPr>
          <w:ilvl w:val="0"/>
          <w:numId w:val="119"/>
        </w:numPr>
        <w:rPr>
          <w:i/>
          <w:iCs/>
          <w:sz w:val="20"/>
          <w:szCs w:val="20"/>
        </w:rPr>
      </w:pPr>
      <w:r w:rsidRPr="00925704">
        <w:rPr>
          <w:rFonts w:ascii="Calibri" w:hAnsi="Calibri" w:cs="Calibri"/>
          <w:sz w:val="20"/>
          <w:szCs w:val="20"/>
        </w:rPr>
        <w:t>tiszta, jól felszerelt nyilvános WC-k működtetése</w:t>
      </w:r>
    </w:p>
    <w:p w14:paraId="632D7615" w14:textId="77777777" w:rsidR="007D1DA1" w:rsidRPr="00925704" w:rsidRDefault="007D1DA1" w:rsidP="008A3912">
      <w:pPr>
        <w:pStyle w:val="Listaszerbekezds"/>
        <w:numPr>
          <w:ilvl w:val="0"/>
          <w:numId w:val="119"/>
        </w:numPr>
        <w:rPr>
          <w:i/>
          <w:iCs/>
          <w:sz w:val="20"/>
          <w:szCs w:val="20"/>
        </w:rPr>
      </w:pPr>
      <w:r w:rsidRPr="00925704">
        <w:rPr>
          <w:rFonts w:ascii="Calibri" w:hAnsi="Calibri" w:cs="Calibri"/>
          <w:sz w:val="20"/>
          <w:szCs w:val="20"/>
        </w:rPr>
        <w:t>több szolgáltatás a környéken, pl. büfé, fagyizó, kávézó</w:t>
      </w:r>
    </w:p>
    <w:p w14:paraId="6217F824" w14:textId="77777777" w:rsidR="007D1DA1" w:rsidRPr="00925704" w:rsidRDefault="007D1DA1" w:rsidP="008A3912">
      <w:pPr>
        <w:pStyle w:val="Listaszerbekezds"/>
        <w:numPr>
          <w:ilvl w:val="0"/>
          <w:numId w:val="119"/>
        </w:numPr>
        <w:rPr>
          <w:i/>
          <w:iCs/>
          <w:sz w:val="20"/>
          <w:szCs w:val="20"/>
        </w:rPr>
      </w:pPr>
      <w:r w:rsidRPr="00925704">
        <w:rPr>
          <w:rFonts w:ascii="Calibri" w:hAnsi="Calibri" w:cs="Calibri"/>
          <w:sz w:val="20"/>
          <w:szCs w:val="20"/>
        </w:rPr>
        <w:t>közvilágítás fejlesztése</w:t>
      </w:r>
    </w:p>
    <w:p w14:paraId="4C97683A" w14:textId="77777777" w:rsidR="007D1DA1" w:rsidRPr="00925704" w:rsidRDefault="007D1DA1" w:rsidP="008A3912">
      <w:pPr>
        <w:pStyle w:val="Listaszerbekezds"/>
        <w:numPr>
          <w:ilvl w:val="0"/>
          <w:numId w:val="119"/>
        </w:numPr>
        <w:rPr>
          <w:i/>
          <w:iCs/>
          <w:sz w:val="20"/>
          <w:szCs w:val="20"/>
        </w:rPr>
      </w:pPr>
      <w:r w:rsidRPr="00925704">
        <w:rPr>
          <w:rFonts w:ascii="Calibri" w:hAnsi="Calibri" w:cs="Calibri"/>
          <w:sz w:val="20"/>
          <w:szCs w:val="20"/>
        </w:rPr>
        <w:t>egyéb: …</w:t>
      </w:r>
    </w:p>
    <w:p w14:paraId="49FE2513" w14:textId="77777777" w:rsidR="00073165" w:rsidRDefault="00073165" w:rsidP="007D1DA1">
      <w:pPr>
        <w:rPr>
          <w:b/>
          <w:bCs/>
          <w:sz w:val="20"/>
          <w:szCs w:val="20"/>
        </w:rPr>
      </w:pPr>
    </w:p>
    <w:p w14:paraId="25B1D721" w14:textId="41D2B10A" w:rsidR="007D1DA1" w:rsidRPr="00925704" w:rsidRDefault="007D1DA1" w:rsidP="007D1DA1">
      <w:pPr>
        <w:rPr>
          <w:b/>
          <w:sz w:val="20"/>
          <w:szCs w:val="20"/>
        </w:rPr>
      </w:pPr>
      <w:r w:rsidRPr="00925704">
        <w:rPr>
          <w:b/>
          <w:bCs/>
          <w:sz w:val="20"/>
          <w:szCs w:val="20"/>
        </w:rPr>
        <w:t>1</w:t>
      </w:r>
      <w:r w:rsidR="005C5DD3">
        <w:rPr>
          <w:b/>
          <w:bCs/>
          <w:sz w:val="20"/>
          <w:szCs w:val="20"/>
        </w:rPr>
        <w:t>7</w:t>
      </w:r>
      <w:r w:rsidRPr="00925704">
        <w:rPr>
          <w:b/>
          <w:bCs/>
          <w:sz w:val="20"/>
          <w:szCs w:val="20"/>
        </w:rPr>
        <w:t>.</w:t>
      </w:r>
      <w:r w:rsidRPr="00925704">
        <w:rPr>
          <w:b/>
          <w:sz w:val="20"/>
          <w:szCs w:val="20"/>
        </w:rPr>
        <w:t xml:space="preserve"> Kérjük, értékelje, mennyire elégedett Mórahalom gazdasági jellemzőivel egy 1-től 5-ig tartó skálán!</w:t>
      </w:r>
    </w:p>
    <w:p w14:paraId="3296E508" w14:textId="77777777" w:rsidR="007D1DA1" w:rsidRPr="00925704" w:rsidRDefault="007D1DA1" w:rsidP="007D1DA1">
      <w:pPr>
        <w:rPr>
          <w:bCs/>
          <w:i/>
          <w:iCs/>
          <w:sz w:val="20"/>
          <w:szCs w:val="20"/>
        </w:rPr>
      </w:pPr>
      <w:r w:rsidRPr="00925704">
        <w:rPr>
          <w:bCs/>
          <w:i/>
          <w:iCs/>
          <w:sz w:val="20"/>
          <w:szCs w:val="20"/>
        </w:rPr>
        <w:t>A skálán az 1-es érték jelenti, ha Ön egyáltalán nem elégedett, az 5-ös, ha na nagyon elégedett. Amennyiben válaszát nem tudja megítélni, vagy nem kíván válaszolni, a „0” lehetőséget választhatja.</w:t>
      </w:r>
    </w:p>
    <w:p w14:paraId="61DD27CA" w14:textId="77777777" w:rsidR="007D1DA1" w:rsidRPr="00925704" w:rsidRDefault="007D1DA1" w:rsidP="007D1DA1">
      <w:pPr>
        <w:rPr>
          <w:rFonts w:ascii="Calibri" w:hAnsi="Calibri" w:cs="Calibri"/>
          <w:i/>
          <w:iCs/>
          <w:sz w:val="20"/>
          <w:szCs w:val="20"/>
        </w:rPr>
      </w:pPr>
      <w:r w:rsidRPr="00925704">
        <w:rPr>
          <w:rFonts w:ascii="Calibri" w:hAnsi="Calibri" w:cs="Calibri"/>
          <w:i/>
          <w:iCs/>
          <w:sz w:val="20"/>
          <w:szCs w:val="20"/>
        </w:rPr>
        <w:t>Kérjük, 1-5-ig tartó skálán értékelje a következők szerint:</w:t>
      </w:r>
    </w:p>
    <w:p w14:paraId="7C4C5FF3" w14:textId="77777777" w:rsidR="007D1DA1" w:rsidRPr="00925704" w:rsidRDefault="007D1DA1" w:rsidP="007D1DA1">
      <w:pPr>
        <w:spacing w:after="0"/>
        <w:rPr>
          <w:bCs/>
          <w:i/>
          <w:iCs/>
          <w:sz w:val="20"/>
          <w:szCs w:val="20"/>
        </w:rPr>
      </w:pPr>
      <w:r w:rsidRPr="00925704">
        <w:rPr>
          <w:bCs/>
          <w:i/>
          <w:iCs/>
          <w:sz w:val="20"/>
          <w:szCs w:val="20"/>
        </w:rPr>
        <w:t>5= nagyon elégedett</w:t>
      </w:r>
    </w:p>
    <w:p w14:paraId="1909D8E1" w14:textId="77777777" w:rsidR="007D1DA1" w:rsidRPr="00925704" w:rsidRDefault="007D1DA1" w:rsidP="007D1DA1">
      <w:pPr>
        <w:spacing w:after="0"/>
        <w:rPr>
          <w:bCs/>
          <w:i/>
          <w:iCs/>
          <w:sz w:val="20"/>
          <w:szCs w:val="20"/>
        </w:rPr>
      </w:pPr>
      <w:r w:rsidRPr="00925704">
        <w:rPr>
          <w:bCs/>
          <w:i/>
          <w:iCs/>
          <w:sz w:val="20"/>
          <w:szCs w:val="20"/>
        </w:rPr>
        <w:t>4= elégedett</w:t>
      </w:r>
    </w:p>
    <w:p w14:paraId="29D1DCEC" w14:textId="77777777" w:rsidR="007D1DA1" w:rsidRPr="00925704" w:rsidRDefault="007D1DA1" w:rsidP="007D1DA1">
      <w:pPr>
        <w:spacing w:after="0"/>
        <w:rPr>
          <w:bCs/>
          <w:i/>
          <w:iCs/>
          <w:sz w:val="20"/>
          <w:szCs w:val="20"/>
        </w:rPr>
      </w:pPr>
      <w:r w:rsidRPr="00925704">
        <w:rPr>
          <w:bCs/>
          <w:i/>
          <w:iCs/>
          <w:sz w:val="20"/>
          <w:szCs w:val="20"/>
        </w:rPr>
        <w:t>3= közepesen elégedett</w:t>
      </w:r>
    </w:p>
    <w:p w14:paraId="73151183" w14:textId="77777777" w:rsidR="007D1DA1" w:rsidRPr="00925704" w:rsidRDefault="007D1DA1" w:rsidP="007D1DA1">
      <w:pPr>
        <w:spacing w:after="0"/>
        <w:rPr>
          <w:bCs/>
          <w:i/>
          <w:iCs/>
          <w:sz w:val="20"/>
          <w:szCs w:val="20"/>
        </w:rPr>
      </w:pPr>
      <w:r w:rsidRPr="00925704">
        <w:rPr>
          <w:bCs/>
          <w:i/>
          <w:iCs/>
          <w:sz w:val="20"/>
          <w:szCs w:val="20"/>
        </w:rPr>
        <w:t>2= mérsékelten elégedett</w:t>
      </w:r>
    </w:p>
    <w:p w14:paraId="0A4DCF3F" w14:textId="77777777" w:rsidR="007D1DA1" w:rsidRPr="00925704" w:rsidRDefault="007D1DA1" w:rsidP="007D1DA1">
      <w:pPr>
        <w:spacing w:after="0"/>
        <w:rPr>
          <w:bCs/>
          <w:i/>
          <w:iCs/>
          <w:sz w:val="20"/>
          <w:szCs w:val="20"/>
        </w:rPr>
      </w:pPr>
      <w:r w:rsidRPr="00925704">
        <w:rPr>
          <w:bCs/>
          <w:i/>
          <w:iCs/>
          <w:sz w:val="20"/>
          <w:szCs w:val="20"/>
        </w:rPr>
        <w:t xml:space="preserve">1= egyáltalán nem elégedett </w:t>
      </w:r>
    </w:p>
    <w:p w14:paraId="661452B7" w14:textId="77777777" w:rsidR="007D1DA1" w:rsidRDefault="007D1DA1" w:rsidP="007D1DA1">
      <w:pPr>
        <w:spacing w:after="0"/>
        <w:rPr>
          <w:bCs/>
          <w:i/>
          <w:iCs/>
          <w:sz w:val="20"/>
          <w:szCs w:val="20"/>
        </w:rPr>
      </w:pPr>
      <w:r w:rsidRPr="00925704">
        <w:rPr>
          <w:bCs/>
          <w:i/>
          <w:iCs/>
          <w:sz w:val="20"/>
          <w:szCs w:val="20"/>
        </w:rPr>
        <w:t>0= „Nem tudom megítélni” / „Nem kívánok válaszolni”</w:t>
      </w:r>
    </w:p>
    <w:p w14:paraId="136A4DE5" w14:textId="0265EF30" w:rsidR="00A54E42" w:rsidRDefault="00A54E42">
      <w:pPr>
        <w:rPr>
          <w:bCs/>
          <w:i/>
          <w:iCs/>
          <w:sz w:val="20"/>
          <w:szCs w:val="20"/>
        </w:rPr>
      </w:pPr>
      <w:r>
        <w:rPr>
          <w:bCs/>
          <w:i/>
          <w:iCs/>
          <w:sz w:val="20"/>
          <w:szCs w:val="20"/>
        </w:rPr>
        <w:br w:type="page"/>
      </w:r>
    </w:p>
    <w:tbl>
      <w:tblPr>
        <w:tblStyle w:val="Tblzatrcsos5stt1jellszn10"/>
        <w:tblW w:w="0" w:type="auto"/>
        <w:tblLook w:val="04A0" w:firstRow="1" w:lastRow="0" w:firstColumn="1" w:lastColumn="0" w:noHBand="0" w:noVBand="1"/>
      </w:tblPr>
      <w:tblGrid>
        <w:gridCol w:w="6236"/>
        <w:gridCol w:w="328"/>
        <w:gridCol w:w="328"/>
        <w:gridCol w:w="328"/>
        <w:gridCol w:w="328"/>
        <w:gridCol w:w="328"/>
        <w:gridCol w:w="328"/>
      </w:tblGrid>
      <w:tr w:rsidR="007D1DA1" w:rsidRPr="00925704" w14:paraId="06618673" w14:textId="77777777" w:rsidTr="007D1D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6" w:type="dxa"/>
          </w:tcPr>
          <w:p w14:paraId="34B6247A" w14:textId="77777777" w:rsidR="007D1DA1" w:rsidRPr="00925704" w:rsidRDefault="007D1DA1" w:rsidP="00396B5F">
            <w:pPr>
              <w:rPr>
                <w:b w:val="0"/>
                <w:bCs w:val="0"/>
                <w:sz w:val="20"/>
                <w:szCs w:val="20"/>
              </w:rPr>
            </w:pPr>
          </w:p>
        </w:tc>
        <w:tc>
          <w:tcPr>
            <w:tcW w:w="328" w:type="dxa"/>
          </w:tcPr>
          <w:p w14:paraId="4AA228AC" w14:textId="77777777" w:rsidR="007D1DA1" w:rsidRPr="00925704" w:rsidRDefault="007D1DA1" w:rsidP="00396B5F">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925704">
              <w:rPr>
                <w:sz w:val="20"/>
                <w:szCs w:val="20"/>
              </w:rPr>
              <w:t>0</w:t>
            </w:r>
          </w:p>
        </w:tc>
        <w:tc>
          <w:tcPr>
            <w:tcW w:w="328" w:type="dxa"/>
          </w:tcPr>
          <w:p w14:paraId="49FF2BD8" w14:textId="77777777" w:rsidR="007D1DA1" w:rsidRPr="00925704" w:rsidRDefault="007D1DA1" w:rsidP="00396B5F">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925704">
              <w:rPr>
                <w:sz w:val="20"/>
                <w:szCs w:val="20"/>
              </w:rPr>
              <w:t>1</w:t>
            </w:r>
          </w:p>
        </w:tc>
        <w:tc>
          <w:tcPr>
            <w:tcW w:w="328" w:type="dxa"/>
          </w:tcPr>
          <w:p w14:paraId="5D41E3BF" w14:textId="77777777" w:rsidR="007D1DA1" w:rsidRPr="00925704" w:rsidRDefault="007D1DA1" w:rsidP="00396B5F">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925704">
              <w:rPr>
                <w:sz w:val="20"/>
                <w:szCs w:val="20"/>
              </w:rPr>
              <w:t>2</w:t>
            </w:r>
          </w:p>
        </w:tc>
        <w:tc>
          <w:tcPr>
            <w:tcW w:w="328" w:type="dxa"/>
          </w:tcPr>
          <w:p w14:paraId="43CAEDE7" w14:textId="77777777" w:rsidR="007D1DA1" w:rsidRPr="00925704" w:rsidRDefault="007D1DA1" w:rsidP="00396B5F">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925704">
              <w:rPr>
                <w:sz w:val="20"/>
                <w:szCs w:val="20"/>
              </w:rPr>
              <w:t>3</w:t>
            </w:r>
          </w:p>
        </w:tc>
        <w:tc>
          <w:tcPr>
            <w:tcW w:w="328" w:type="dxa"/>
          </w:tcPr>
          <w:p w14:paraId="5B1596C0" w14:textId="77777777" w:rsidR="007D1DA1" w:rsidRPr="00925704" w:rsidRDefault="007D1DA1" w:rsidP="00396B5F">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925704">
              <w:rPr>
                <w:sz w:val="20"/>
                <w:szCs w:val="20"/>
              </w:rPr>
              <w:t>4</w:t>
            </w:r>
          </w:p>
        </w:tc>
        <w:tc>
          <w:tcPr>
            <w:tcW w:w="328" w:type="dxa"/>
          </w:tcPr>
          <w:p w14:paraId="664529CD" w14:textId="77777777" w:rsidR="007D1DA1" w:rsidRPr="00925704" w:rsidRDefault="007D1DA1" w:rsidP="00396B5F">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925704">
              <w:rPr>
                <w:sz w:val="20"/>
                <w:szCs w:val="20"/>
              </w:rPr>
              <w:t>5</w:t>
            </w:r>
          </w:p>
        </w:tc>
      </w:tr>
      <w:tr w:rsidR="007D1DA1" w:rsidRPr="00925704" w14:paraId="121FA0E7" w14:textId="77777777" w:rsidTr="007D1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6" w:type="dxa"/>
          </w:tcPr>
          <w:p w14:paraId="666FAF9C" w14:textId="77777777" w:rsidR="007D1DA1" w:rsidRPr="00925704" w:rsidRDefault="007D1DA1" w:rsidP="00396B5F">
            <w:pPr>
              <w:rPr>
                <w:sz w:val="20"/>
                <w:szCs w:val="20"/>
              </w:rPr>
            </w:pPr>
            <w:r w:rsidRPr="00925704">
              <w:rPr>
                <w:rFonts w:ascii="Calibri" w:hAnsi="Calibri" w:cs="Calibri"/>
                <w:sz w:val="20"/>
                <w:szCs w:val="20"/>
              </w:rPr>
              <w:t>Munkahelyek száma, elhelyezkedési lehetőségek</w:t>
            </w:r>
          </w:p>
        </w:tc>
        <w:tc>
          <w:tcPr>
            <w:tcW w:w="328" w:type="dxa"/>
          </w:tcPr>
          <w:p w14:paraId="65B0D899" w14:textId="77777777" w:rsidR="007D1DA1" w:rsidRPr="00925704" w:rsidRDefault="007D1DA1"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4C72591F" w14:textId="77777777" w:rsidR="007D1DA1" w:rsidRPr="00925704" w:rsidRDefault="007D1DA1"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59D1D78C" w14:textId="77777777" w:rsidR="007D1DA1" w:rsidRPr="00925704" w:rsidRDefault="007D1DA1"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6246F52B" w14:textId="77777777" w:rsidR="007D1DA1" w:rsidRPr="00925704" w:rsidRDefault="007D1DA1"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57384E42" w14:textId="77777777" w:rsidR="007D1DA1" w:rsidRPr="00925704" w:rsidRDefault="007D1DA1"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261F1970" w14:textId="77777777" w:rsidR="007D1DA1" w:rsidRPr="00925704" w:rsidRDefault="007D1DA1" w:rsidP="00396B5F">
            <w:pPr>
              <w:cnfStyle w:val="000000100000" w:firstRow="0" w:lastRow="0" w:firstColumn="0" w:lastColumn="0" w:oddVBand="0" w:evenVBand="0" w:oddHBand="1" w:evenHBand="0" w:firstRowFirstColumn="0" w:firstRowLastColumn="0" w:lastRowFirstColumn="0" w:lastRowLastColumn="0"/>
              <w:rPr>
                <w:sz w:val="20"/>
                <w:szCs w:val="20"/>
              </w:rPr>
            </w:pPr>
          </w:p>
        </w:tc>
      </w:tr>
      <w:tr w:rsidR="007D1DA1" w:rsidRPr="00925704" w14:paraId="0D70B020" w14:textId="77777777" w:rsidTr="007D1DA1">
        <w:tc>
          <w:tcPr>
            <w:cnfStyle w:val="001000000000" w:firstRow="0" w:lastRow="0" w:firstColumn="1" w:lastColumn="0" w:oddVBand="0" w:evenVBand="0" w:oddHBand="0" w:evenHBand="0" w:firstRowFirstColumn="0" w:firstRowLastColumn="0" w:lastRowFirstColumn="0" w:lastRowLastColumn="0"/>
            <w:tcW w:w="6236" w:type="dxa"/>
          </w:tcPr>
          <w:p w14:paraId="626C6EC5" w14:textId="77777777" w:rsidR="007D1DA1" w:rsidRPr="00925704" w:rsidRDefault="007D1DA1" w:rsidP="00396B5F">
            <w:pPr>
              <w:rPr>
                <w:sz w:val="20"/>
                <w:szCs w:val="20"/>
              </w:rPr>
            </w:pPr>
            <w:r w:rsidRPr="00925704">
              <w:rPr>
                <w:rFonts w:ascii="Calibri" w:hAnsi="Calibri" w:cs="Calibri"/>
                <w:sz w:val="20"/>
                <w:szCs w:val="20"/>
              </w:rPr>
              <w:t>Keresetek alakulása</w:t>
            </w:r>
          </w:p>
        </w:tc>
        <w:tc>
          <w:tcPr>
            <w:tcW w:w="328" w:type="dxa"/>
          </w:tcPr>
          <w:p w14:paraId="74E265E3" w14:textId="77777777" w:rsidR="007D1DA1" w:rsidRPr="00925704" w:rsidRDefault="007D1DA1"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8" w:type="dxa"/>
          </w:tcPr>
          <w:p w14:paraId="2C6BAC01" w14:textId="77777777" w:rsidR="007D1DA1" w:rsidRPr="00925704" w:rsidRDefault="007D1DA1"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8" w:type="dxa"/>
          </w:tcPr>
          <w:p w14:paraId="39B263A0" w14:textId="77777777" w:rsidR="007D1DA1" w:rsidRPr="00925704" w:rsidRDefault="007D1DA1"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8" w:type="dxa"/>
          </w:tcPr>
          <w:p w14:paraId="0BA4D2FC" w14:textId="77777777" w:rsidR="007D1DA1" w:rsidRPr="00925704" w:rsidRDefault="007D1DA1"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8" w:type="dxa"/>
          </w:tcPr>
          <w:p w14:paraId="4D3EC990" w14:textId="77777777" w:rsidR="007D1DA1" w:rsidRPr="00925704" w:rsidRDefault="007D1DA1"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8" w:type="dxa"/>
          </w:tcPr>
          <w:p w14:paraId="7CC7861B" w14:textId="77777777" w:rsidR="007D1DA1" w:rsidRPr="00925704" w:rsidRDefault="007D1DA1" w:rsidP="00396B5F">
            <w:pPr>
              <w:cnfStyle w:val="000000000000" w:firstRow="0" w:lastRow="0" w:firstColumn="0" w:lastColumn="0" w:oddVBand="0" w:evenVBand="0" w:oddHBand="0" w:evenHBand="0" w:firstRowFirstColumn="0" w:firstRowLastColumn="0" w:lastRowFirstColumn="0" w:lastRowLastColumn="0"/>
              <w:rPr>
                <w:sz w:val="20"/>
                <w:szCs w:val="20"/>
              </w:rPr>
            </w:pPr>
          </w:p>
        </w:tc>
      </w:tr>
      <w:tr w:rsidR="007D1DA1" w:rsidRPr="00925704" w14:paraId="421C37BD" w14:textId="77777777" w:rsidTr="007D1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6" w:type="dxa"/>
          </w:tcPr>
          <w:p w14:paraId="372167E9" w14:textId="77777777" w:rsidR="007D1DA1" w:rsidRPr="00925704" w:rsidRDefault="007D1DA1" w:rsidP="00396B5F">
            <w:pPr>
              <w:rPr>
                <w:sz w:val="20"/>
                <w:szCs w:val="20"/>
              </w:rPr>
            </w:pPr>
            <w:r w:rsidRPr="00925704">
              <w:rPr>
                <w:rFonts w:ascii="Calibri" w:hAnsi="Calibri" w:cs="Calibri"/>
                <w:sz w:val="20"/>
                <w:szCs w:val="20"/>
              </w:rPr>
              <w:t>Vállalkozási lehetőségek, helyi vállalkozási feltételek</w:t>
            </w:r>
          </w:p>
        </w:tc>
        <w:tc>
          <w:tcPr>
            <w:tcW w:w="328" w:type="dxa"/>
          </w:tcPr>
          <w:p w14:paraId="179C1689" w14:textId="77777777" w:rsidR="007D1DA1" w:rsidRPr="00925704" w:rsidRDefault="007D1DA1"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5A1944C8" w14:textId="77777777" w:rsidR="007D1DA1" w:rsidRPr="00925704" w:rsidRDefault="007D1DA1"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1670A3A5" w14:textId="77777777" w:rsidR="007D1DA1" w:rsidRPr="00925704" w:rsidRDefault="007D1DA1"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7A42B57F" w14:textId="77777777" w:rsidR="007D1DA1" w:rsidRPr="00925704" w:rsidRDefault="007D1DA1"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6C39D10E" w14:textId="77777777" w:rsidR="007D1DA1" w:rsidRPr="00925704" w:rsidRDefault="007D1DA1"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0115F31C" w14:textId="77777777" w:rsidR="007D1DA1" w:rsidRPr="00925704" w:rsidRDefault="007D1DA1" w:rsidP="00396B5F">
            <w:pPr>
              <w:cnfStyle w:val="000000100000" w:firstRow="0" w:lastRow="0" w:firstColumn="0" w:lastColumn="0" w:oddVBand="0" w:evenVBand="0" w:oddHBand="1" w:evenHBand="0" w:firstRowFirstColumn="0" w:firstRowLastColumn="0" w:lastRowFirstColumn="0" w:lastRowLastColumn="0"/>
              <w:rPr>
                <w:sz w:val="20"/>
                <w:szCs w:val="20"/>
              </w:rPr>
            </w:pPr>
          </w:p>
        </w:tc>
      </w:tr>
      <w:tr w:rsidR="007D1DA1" w:rsidRPr="00925704" w14:paraId="0C409A89" w14:textId="77777777" w:rsidTr="007D1DA1">
        <w:tc>
          <w:tcPr>
            <w:cnfStyle w:val="001000000000" w:firstRow="0" w:lastRow="0" w:firstColumn="1" w:lastColumn="0" w:oddVBand="0" w:evenVBand="0" w:oddHBand="0" w:evenHBand="0" w:firstRowFirstColumn="0" w:firstRowLastColumn="0" w:lastRowFirstColumn="0" w:lastRowLastColumn="0"/>
            <w:tcW w:w="6236" w:type="dxa"/>
          </w:tcPr>
          <w:p w14:paraId="4F931AD6" w14:textId="77777777" w:rsidR="007D1DA1" w:rsidRPr="00925704" w:rsidRDefault="007D1DA1" w:rsidP="00396B5F">
            <w:pPr>
              <w:rPr>
                <w:sz w:val="20"/>
                <w:szCs w:val="20"/>
              </w:rPr>
            </w:pPr>
            <w:r w:rsidRPr="00925704">
              <w:rPr>
                <w:rFonts w:ascii="Calibri" w:hAnsi="Calibri" w:cs="Calibri"/>
                <w:sz w:val="20"/>
                <w:szCs w:val="20"/>
              </w:rPr>
              <w:t>Kereskedelmi szolgáltatások színvonala (pl. piac, üzletek)</w:t>
            </w:r>
          </w:p>
        </w:tc>
        <w:tc>
          <w:tcPr>
            <w:tcW w:w="328" w:type="dxa"/>
          </w:tcPr>
          <w:p w14:paraId="59796C7E" w14:textId="77777777" w:rsidR="007D1DA1" w:rsidRPr="00925704" w:rsidRDefault="007D1DA1"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8" w:type="dxa"/>
          </w:tcPr>
          <w:p w14:paraId="2243F511" w14:textId="77777777" w:rsidR="007D1DA1" w:rsidRPr="00925704" w:rsidRDefault="007D1DA1"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8" w:type="dxa"/>
          </w:tcPr>
          <w:p w14:paraId="241D581B" w14:textId="77777777" w:rsidR="007D1DA1" w:rsidRPr="00925704" w:rsidRDefault="007D1DA1"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8" w:type="dxa"/>
          </w:tcPr>
          <w:p w14:paraId="14C9CFDD" w14:textId="77777777" w:rsidR="007D1DA1" w:rsidRPr="00925704" w:rsidRDefault="007D1DA1"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8" w:type="dxa"/>
          </w:tcPr>
          <w:p w14:paraId="1D3812C6" w14:textId="77777777" w:rsidR="007D1DA1" w:rsidRPr="00925704" w:rsidRDefault="007D1DA1" w:rsidP="00396B5F">
            <w:pPr>
              <w:cnfStyle w:val="000000000000" w:firstRow="0" w:lastRow="0" w:firstColumn="0" w:lastColumn="0" w:oddVBand="0" w:evenVBand="0" w:oddHBand="0" w:evenHBand="0" w:firstRowFirstColumn="0" w:firstRowLastColumn="0" w:lastRowFirstColumn="0" w:lastRowLastColumn="0"/>
              <w:rPr>
                <w:sz w:val="20"/>
                <w:szCs w:val="20"/>
              </w:rPr>
            </w:pPr>
          </w:p>
        </w:tc>
        <w:tc>
          <w:tcPr>
            <w:tcW w:w="328" w:type="dxa"/>
          </w:tcPr>
          <w:p w14:paraId="0B350655" w14:textId="77777777" w:rsidR="007D1DA1" w:rsidRPr="00925704" w:rsidRDefault="007D1DA1" w:rsidP="00396B5F">
            <w:pPr>
              <w:cnfStyle w:val="000000000000" w:firstRow="0" w:lastRow="0" w:firstColumn="0" w:lastColumn="0" w:oddVBand="0" w:evenVBand="0" w:oddHBand="0" w:evenHBand="0" w:firstRowFirstColumn="0" w:firstRowLastColumn="0" w:lastRowFirstColumn="0" w:lastRowLastColumn="0"/>
              <w:rPr>
                <w:sz w:val="20"/>
                <w:szCs w:val="20"/>
              </w:rPr>
            </w:pPr>
          </w:p>
        </w:tc>
      </w:tr>
      <w:tr w:rsidR="007D1DA1" w:rsidRPr="00925704" w14:paraId="60721BB5" w14:textId="77777777" w:rsidTr="007D1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6" w:type="dxa"/>
          </w:tcPr>
          <w:p w14:paraId="25754154" w14:textId="77777777" w:rsidR="007D1DA1" w:rsidRPr="00925704" w:rsidRDefault="007D1DA1" w:rsidP="00396B5F">
            <w:pPr>
              <w:rPr>
                <w:sz w:val="20"/>
                <w:szCs w:val="20"/>
              </w:rPr>
            </w:pPr>
            <w:r w:rsidRPr="00925704">
              <w:rPr>
                <w:rFonts w:ascii="Calibri" w:hAnsi="Calibri" w:cs="Calibri"/>
                <w:sz w:val="20"/>
                <w:szCs w:val="20"/>
              </w:rPr>
              <w:t>Város turisztikai vonzereje (látványosságok, szolgáltatások, szálláshelyek száma, színvonala)</w:t>
            </w:r>
          </w:p>
        </w:tc>
        <w:tc>
          <w:tcPr>
            <w:tcW w:w="328" w:type="dxa"/>
          </w:tcPr>
          <w:p w14:paraId="1E57F8E7" w14:textId="77777777" w:rsidR="007D1DA1" w:rsidRPr="00925704" w:rsidRDefault="007D1DA1"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2FF4710A" w14:textId="77777777" w:rsidR="007D1DA1" w:rsidRPr="00925704" w:rsidRDefault="007D1DA1"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4FA14C2C" w14:textId="77777777" w:rsidR="007D1DA1" w:rsidRPr="00925704" w:rsidRDefault="007D1DA1"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79F40F05" w14:textId="77777777" w:rsidR="007D1DA1" w:rsidRPr="00925704" w:rsidRDefault="007D1DA1"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22F12742" w14:textId="77777777" w:rsidR="007D1DA1" w:rsidRPr="00925704" w:rsidRDefault="007D1DA1" w:rsidP="00396B5F">
            <w:pPr>
              <w:cnfStyle w:val="000000100000" w:firstRow="0" w:lastRow="0" w:firstColumn="0" w:lastColumn="0" w:oddVBand="0" w:evenVBand="0" w:oddHBand="1" w:evenHBand="0" w:firstRowFirstColumn="0" w:firstRowLastColumn="0" w:lastRowFirstColumn="0" w:lastRowLastColumn="0"/>
              <w:rPr>
                <w:sz w:val="20"/>
                <w:szCs w:val="20"/>
              </w:rPr>
            </w:pPr>
          </w:p>
        </w:tc>
        <w:tc>
          <w:tcPr>
            <w:tcW w:w="328" w:type="dxa"/>
          </w:tcPr>
          <w:p w14:paraId="187BCCF2" w14:textId="77777777" w:rsidR="007D1DA1" w:rsidRPr="00925704" w:rsidRDefault="007D1DA1" w:rsidP="00396B5F">
            <w:pPr>
              <w:cnfStyle w:val="000000100000" w:firstRow="0" w:lastRow="0" w:firstColumn="0" w:lastColumn="0" w:oddVBand="0" w:evenVBand="0" w:oddHBand="1" w:evenHBand="0" w:firstRowFirstColumn="0" w:firstRowLastColumn="0" w:lastRowFirstColumn="0" w:lastRowLastColumn="0"/>
              <w:rPr>
                <w:sz w:val="20"/>
                <w:szCs w:val="20"/>
              </w:rPr>
            </w:pPr>
          </w:p>
        </w:tc>
      </w:tr>
    </w:tbl>
    <w:p w14:paraId="149DC6A6" w14:textId="77777777" w:rsidR="007D1DA1" w:rsidRPr="00925704" w:rsidRDefault="007D1DA1" w:rsidP="007D1DA1">
      <w:pPr>
        <w:rPr>
          <w:bCs/>
          <w:i/>
          <w:iCs/>
          <w:sz w:val="20"/>
          <w:szCs w:val="20"/>
        </w:rPr>
      </w:pPr>
    </w:p>
    <w:p w14:paraId="03DA8442" w14:textId="5C404F22" w:rsidR="007D1DA1" w:rsidRPr="00925704" w:rsidRDefault="007D1DA1" w:rsidP="007D1DA1">
      <w:pPr>
        <w:rPr>
          <w:rFonts w:ascii="Calibri" w:hAnsi="Calibri" w:cs="Calibri"/>
          <w:b/>
          <w:sz w:val="20"/>
          <w:szCs w:val="20"/>
        </w:rPr>
      </w:pPr>
      <w:r w:rsidRPr="00925704">
        <w:rPr>
          <w:rFonts w:ascii="Calibri" w:hAnsi="Calibri" w:cs="Calibri"/>
          <w:b/>
          <w:sz w:val="20"/>
          <w:szCs w:val="20"/>
        </w:rPr>
        <w:t>1</w:t>
      </w:r>
      <w:r w:rsidR="005C5DD3">
        <w:rPr>
          <w:rFonts w:ascii="Calibri" w:hAnsi="Calibri" w:cs="Calibri"/>
          <w:b/>
          <w:sz w:val="20"/>
          <w:szCs w:val="20"/>
        </w:rPr>
        <w:t>8</w:t>
      </w:r>
      <w:r w:rsidRPr="00925704">
        <w:rPr>
          <w:rFonts w:ascii="Calibri" w:hAnsi="Calibri" w:cs="Calibri"/>
          <w:b/>
          <w:sz w:val="20"/>
          <w:szCs w:val="20"/>
        </w:rPr>
        <w:t>. Milyen helyben (Mórahalom városában, illetve térségében) létrehozott termékeket ismer?</w:t>
      </w:r>
    </w:p>
    <w:p w14:paraId="7110830F" w14:textId="77777777" w:rsidR="007D1DA1" w:rsidRPr="00925704" w:rsidRDefault="007D1DA1" w:rsidP="007D1DA1">
      <w:pPr>
        <w:rPr>
          <w:rFonts w:ascii="Calibri" w:hAnsi="Calibri" w:cs="Calibri"/>
          <w:bCs/>
          <w:i/>
          <w:iCs/>
          <w:sz w:val="20"/>
          <w:szCs w:val="20"/>
        </w:rPr>
      </w:pPr>
      <w:r w:rsidRPr="00925704">
        <w:rPr>
          <w:rFonts w:ascii="Calibri" w:hAnsi="Calibri" w:cs="Calibri"/>
          <w:bCs/>
          <w:i/>
          <w:iCs/>
          <w:sz w:val="20"/>
          <w:szCs w:val="20"/>
        </w:rPr>
        <w:t>(több válasz is lehetséges)</w:t>
      </w:r>
    </w:p>
    <w:p w14:paraId="2180C14D" w14:textId="77777777" w:rsidR="007D1DA1" w:rsidRPr="007D1DA1" w:rsidRDefault="007D1DA1" w:rsidP="008A3912">
      <w:pPr>
        <w:pStyle w:val="Listaszerbekezds"/>
        <w:numPr>
          <w:ilvl w:val="0"/>
          <w:numId w:val="120"/>
        </w:numPr>
        <w:rPr>
          <w:bCs/>
          <w:sz w:val="20"/>
          <w:szCs w:val="20"/>
        </w:rPr>
      </w:pPr>
      <w:r w:rsidRPr="007D1DA1">
        <w:rPr>
          <w:rFonts w:ascii="Calibri" w:hAnsi="Calibri" w:cs="Calibri"/>
          <w:sz w:val="20"/>
          <w:szCs w:val="20"/>
        </w:rPr>
        <w:t>zöldség /gyümölcs</w:t>
      </w:r>
    </w:p>
    <w:p w14:paraId="63845B58" w14:textId="77777777" w:rsidR="007D1DA1" w:rsidRPr="007D1DA1" w:rsidRDefault="007D1DA1" w:rsidP="008A3912">
      <w:pPr>
        <w:pStyle w:val="Listaszerbekezds"/>
        <w:numPr>
          <w:ilvl w:val="0"/>
          <w:numId w:val="120"/>
        </w:numPr>
        <w:rPr>
          <w:bCs/>
          <w:sz w:val="20"/>
          <w:szCs w:val="20"/>
        </w:rPr>
      </w:pPr>
      <w:r w:rsidRPr="007D1DA1">
        <w:rPr>
          <w:rFonts w:ascii="Calibri" w:hAnsi="Calibri" w:cs="Calibri"/>
          <w:sz w:val="20"/>
          <w:szCs w:val="20"/>
        </w:rPr>
        <w:t>egyéb élelmiszer vagy ital (pl. méz, sajt, húsáru stb.)</w:t>
      </w:r>
    </w:p>
    <w:p w14:paraId="67B13DE5" w14:textId="77777777" w:rsidR="007D1DA1" w:rsidRPr="007D1DA1" w:rsidRDefault="007D1DA1" w:rsidP="008A3912">
      <w:pPr>
        <w:pStyle w:val="Listaszerbekezds"/>
        <w:numPr>
          <w:ilvl w:val="0"/>
          <w:numId w:val="120"/>
        </w:numPr>
        <w:rPr>
          <w:bCs/>
          <w:sz w:val="20"/>
          <w:szCs w:val="20"/>
        </w:rPr>
      </w:pPr>
      <w:r w:rsidRPr="007D1DA1">
        <w:rPr>
          <w:rFonts w:ascii="Calibri" w:hAnsi="Calibri" w:cs="Calibri"/>
          <w:sz w:val="20"/>
          <w:szCs w:val="20"/>
        </w:rPr>
        <w:t>használati tárgyak (beleértve kézműves termékeket)</w:t>
      </w:r>
    </w:p>
    <w:p w14:paraId="15A06EDC" w14:textId="77777777" w:rsidR="007D1DA1" w:rsidRPr="007D1DA1" w:rsidRDefault="007D1DA1" w:rsidP="008A3912">
      <w:pPr>
        <w:pStyle w:val="Listaszerbekezds"/>
        <w:numPr>
          <w:ilvl w:val="0"/>
          <w:numId w:val="120"/>
        </w:numPr>
        <w:rPr>
          <w:bCs/>
          <w:sz w:val="20"/>
          <w:szCs w:val="20"/>
        </w:rPr>
      </w:pPr>
      <w:r w:rsidRPr="007D1DA1">
        <w:rPr>
          <w:rFonts w:ascii="Calibri" w:hAnsi="Calibri" w:cs="Calibri"/>
          <w:sz w:val="20"/>
          <w:szCs w:val="20"/>
        </w:rPr>
        <w:t>műalkotások (helyi művészek alkotásai)</w:t>
      </w:r>
    </w:p>
    <w:p w14:paraId="46C99A48" w14:textId="77777777" w:rsidR="007D1DA1" w:rsidRPr="007D1DA1" w:rsidRDefault="007D1DA1" w:rsidP="008A3912">
      <w:pPr>
        <w:pStyle w:val="Listaszerbekezds"/>
        <w:numPr>
          <w:ilvl w:val="0"/>
          <w:numId w:val="120"/>
        </w:numPr>
        <w:rPr>
          <w:bCs/>
          <w:sz w:val="20"/>
          <w:szCs w:val="20"/>
        </w:rPr>
      </w:pPr>
      <w:r w:rsidRPr="007D1DA1">
        <w:rPr>
          <w:rFonts w:ascii="Calibri" w:hAnsi="Calibri" w:cs="Calibri"/>
          <w:sz w:val="20"/>
          <w:szCs w:val="20"/>
        </w:rPr>
        <w:t>nem ismerek ilyeneket</w:t>
      </w:r>
    </w:p>
    <w:p w14:paraId="3F308403" w14:textId="77777777" w:rsidR="007D1DA1" w:rsidRPr="007D1DA1" w:rsidRDefault="007D1DA1" w:rsidP="008A3912">
      <w:pPr>
        <w:pStyle w:val="Listaszerbekezds"/>
        <w:numPr>
          <w:ilvl w:val="0"/>
          <w:numId w:val="120"/>
        </w:numPr>
        <w:rPr>
          <w:bCs/>
          <w:sz w:val="20"/>
          <w:szCs w:val="20"/>
        </w:rPr>
      </w:pPr>
      <w:r w:rsidRPr="007D1DA1">
        <w:rPr>
          <w:rFonts w:ascii="Calibri" w:hAnsi="Calibri" w:cs="Calibri"/>
          <w:sz w:val="20"/>
          <w:szCs w:val="20"/>
        </w:rPr>
        <w:t>egyéb: …</w:t>
      </w:r>
    </w:p>
    <w:p w14:paraId="43454859" w14:textId="77777777" w:rsidR="007D1DA1" w:rsidRPr="00925704" w:rsidRDefault="007D1DA1" w:rsidP="007D1DA1">
      <w:pPr>
        <w:rPr>
          <w:bCs/>
          <w:sz w:val="20"/>
          <w:szCs w:val="20"/>
        </w:rPr>
      </w:pPr>
    </w:p>
    <w:p w14:paraId="53F54F54" w14:textId="77F0D0F5" w:rsidR="007D1DA1" w:rsidRPr="00925704" w:rsidRDefault="007D1DA1" w:rsidP="007D1DA1">
      <w:pPr>
        <w:rPr>
          <w:b/>
          <w:sz w:val="20"/>
          <w:szCs w:val="20"/>
        </w:rPr>
      </w:pPr>
      <w:r w:rsidRPr="00925704">
        <w:rPr>
          <w:b/>
          <w:sz w:val="20"/>
          <w:szCs w:val="20"/>
        </w:rPr>
        <w:t>1</w:t>
      </w:r>
      <w:r w:rsidR="005C5DD3">
        <w:rPr>
          <w:b/>
          <w:sz w:val="20"/>
          <w:szCs w:val="20"/>
        </w:rPr>
        <w:t>9</w:t>
      </w:r>
      <w:r w:rsidRPr="00925704">
        <w:rPr>
          <w:b/>
          <w:sz w:val="20"/>
          <w:szCs w:val="20"/>
        </w:rPr>
        <w:t>. Amennyiben az előző kérdéshez megadott válaszában jelezte, hogy ismer helyi termékeket, kérjük, soroljon fel a fenti kategóriákhoz kapcsolódóan 1-2 példát!</w:t>
      </w:r>
    </w:p>
    <w:tbl>
      <w:tblPr>
        <w:tblStyle w:val="Tblzatrcsos6tarka1jellszn"/>
        <w:tblW w:w="0" w:type="auto"/>
        <w:tblLook w:val="04A0" w:firstRow="1" w:lastRow="0" w:firstColumn="1" w:lastColumn="0" w:noHBand="0" w:noVBand="1"/>
      </w:tblPr>
      <w:tblGrid>
        <w:gridCol w:w="9062"/>
      </w:tblGrid>
      <w:tr w:rsidR="007D1DA1" w:rsidRPr="00925704" w14:paraId="33EE7453" w14:textId="77777777" w:rsidTr="00C64A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04F130EC" w14:textId="77777777" w:rsidR="007D1DA1" w:rsidRPr="00925704" w:rsidRDefault="007D1DA1" w:rsidP="00396B5F">
            <w:pPr>
              <w:rPr>
                <w:b w:val="0"/>
                <w:sz w:val="20"/>
                <w:szCs w:val="20"/>
              </w:rPr>
            </w:pPr>
          </w:p>
        </w:tc>
      </w:tr>
    </w:tbl>
    <w:p w14:paraId="199DBC44" w14:textId="77777777" w:rsidR="007D1DA1" w:rsidRPr="00925704" w:rsidRDefault="007D1DA1" w:rsidP="007D1DA1">
      <w:pPr>
        <w:rPr>
          <w:b/>
          <w:sz w:val="20"/>
          <w:szCs w:val="20"/>
        </w:rPr>
      </w:pPr>
    </w:p>
    <w:p w14:paraId="7E74914D" w14:textId="48064EEE" w:rsidR="00FF2729" w:rsidRDefault="00EC59EB" w:rsidP="0024093C">
      <w:pPr>
        <w:pStyle w:val="Cmsor4"/>
      </w:pPr>
      <w:bookmarkStart w:id="676" w:name="_Toc95828271"/>
      <w:r>
        <w:t>A beérkezett válaszok értékelése</w:t>
      </w:r>
      <w:bookmarkEnd w:id="676"/>
    </w:p>
    <w:p w14:paraId="52AD569D" w14:textId="13072616" w:rsidR="00A95102" w:rsidRDefault="00DA134B" w:rsidP="00DA134B">
      <w:pPr>
        <w:rPr>
          <w:b/>
          <w:bCs/>
        </w:rPr>
      </w:pPr>
      <w:r w:rsidRPr="00DA134B">
        <w:rPr>
          <w:b/>
          <w:bCs/>
        </w:rPr>
        <w:t>I.</w:t>
      </w:r>
      <w:r>
        <w:rPr>
          <w:b/>
          <w:bCs/>
        </w:rPr>
        <w:t xml:space="preserve"> </w:t>
      </w:r>
      <w:r w:rsidR="00A95102" w:rsidRPr="00DA134B">
        <w:rPr>
          <w:b/>
          <w:bCs/>
        </w:rPr>
        <w:t>A válaszadó adatai</w:t>
      </w:r>
    </w:p>
    <w:p w14:paraId="213E654D" w14:textId="76871FC7" w:rsidR="00D82FBA" w:rsidRPr="00DA134B" w:rsidRDefault="00D82FBA" w:rsidP="00DA134B">
      <w:pPr>
        <w:rPr>
          <w:b/>
          <w:bCs/>
        </w:rPr>
      </w:pPr>
      <w:r>
        <w:rPr>
          <w:b/>
          <w:bCs/>
        </w:rPr>
        <w:t>Demográfiai adatok</w:t>
      </w:r>
    </w:p>
    <w:p w14:paraId="5740CFE7" w14:textId="6624BC79" w:rsidR="00DA134B" w:rsidRPr="00DA134B" w:rsidRDefault="00210CF9" w:rsidP="00DC69D3">
      <w:pPr>
        <w:pStyle w:val="Kpalrs"/>
        <w:jc w:val="center"/>
      </w:pPr>
      <w:fldSimple w:instr=" SEQ ábra \* ARABIC ">
        <w:bookmarkStart w:id="677" w:name="_Toc95827983"/>
        <w:r w:rsidR="001C3E77">
          <w:rPr>
            <w:noProof/>
          </w:rPr>
          <w:t>49</w:t>
        </w:r>
      </w:fldSimple>
      <w:r w:rsidR="00D82FBA">
        <w:t>. ábra</w:t>
      </w:r>
      <w:r w:rsidR="00E4775D">
        <w:t xml:space="preserve">: </w:t>
      </w:r>
      <w:r w:rsidR="00D82FBA">
        <w:t>Demográfiai adatok</w:t>
      </w:r>
      <w:bookmarkEnd w:id="677"/>
    </w:p>
    <w:p w14:paraId="24755DF8" w14:textId="77777777" w:rsidR="00A95102" w:rsidRDefault="00A95102" w:rsidP="00312FFB">
      <w:r>
        <w:rPr>
          <w:noProof/>
        </w:rPr>
        <w:drawing>
          <wp:inline distT="0" distB="0" distL="0" distR="0" wp14:anchorId="73202354" wp14:editId="7B910042">
            <wp:extent cx="2770094" cy="2160000"/>
            <wp:effectExtent l="0" t="0" r="11430" b="12065"/>
            <wp:docPr id="40" name="Diagram 40">
              <a:extLst xmlns:a="http://schemas.openxmlformats.org/drawingml/2006/main">
                <a:ext uri="{FF2B5EF4-FFF2-40B4-BE49-F238E27FC236}">
                  <a16:creationId xmlns:a16="http://schemas.microsoft.com/office/drawing/2014/main" id="{2C6DAFBB-3F98-4F58-83A1-CA310FA7E9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rPr>
          <w:noProof/>
        </w:rPr>
        <w:drawing>
          <wp:inline distT="0" distB="0" distL="0" distR="0" wp14:anchorId="7701A93F" wp14:editId="68551EA1">
            <wp:extent cx="2841625" cy="2160000"/>
            <wp:effectExtent l="0" t="0" r="15875" b="12065"/>
            <wp:docPr id="41" name="Diagram 41">
              <a:extLst xmlns:a="http://schemas.openxmlformats.org/drawingml/2006/main">
                <a:ext uri="{FF2B5EF4-FFF2-40B4-BE49-F238E27FC236}">
                  <a16:creationId xmlns:a16="http://schemas.microsoft.com/office/drawing/2014/main" id="{1CDEDC4F-F6F8-41A5-98F7-B2DF955272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45A2A898" w14:textId="347DFF1E" w:rsidR="006F071C" w:rsidRDefault="00A95102" w:rsidP="007B76D8">
      <w:pPr>
        <w:jc w:val="both"/>
      </w:pPr>
      <w:r>
        <w:t xml:space="preserve">A kérdőívet kitöltők válaszaiból az látszik, hogy a nemek közötti megoszlás szinte egyenlő, mindössze 4%-os eltérés látható a nők (52%) és férfiak (48%) válaszadási szokásait tekintve. A válaszadók korát vizsgálva a 0-14 éves (20%) és a 36-45 éves korosztály (20%) volt a legaktívabb, összesítésben pedig a középkorú korosztály, a 26 és 55 év közötti korosztály volt a leginkább aktív, hiszen a válaszadásoknak több, mint a fele (54%) ezen korosztály válaszaiból került ki. </w:t>
      </w:r>
    </w:p>
    <w:p w14:paraId="60B0F9DD" w14:textId="77777777" w:rsidR="006F071C" w:rsidRDefault="006F071C">
      <w:r>
        <w:br w:type="page"/>
      </w:r>
    </w:p>
    <w:p w14:paraId="59DE4A8E" w14:textId="77777777" w:rsidR="00A95102" w:rsidRDefault="00A95102" w:rsidP="00312FFB">
      <w:pPr>
        <w:rPr>
          <w:b/>
          <w:bCs/>
        </w:rPr>
      </w:pPr>
      <w:r w:rsidRPr="007B76D8">
        <w:rPr>
          <w:b/>
          <w:bCs/>
        </w:rPr>
        <w:lastRenderedPageBreak/>
        <w:t>3.) Válaszadó legmagasabb iskolai végzettsége</w:t>
      </w:r>
    </w:p>
    <w:p w14:paraId="53DE80DF" w14:textId="6B9A727F" w:rsidR="00995607" w:rsidRPr="00B30011" w:rsidRDefault="00210CF9" w:rsidP="00B30011">
      <w:pPr>
        <w:pStyle w:val="Kpalrs"/>
        <w:jc w:val="center"/>
      </w:pPr>
      <w:fldSimple w:instr=" SEQ ábra \* ARABIC ">
        <w:bookmarkStart w:id="678" w:name="_Toc95827984"/>
        <w:r w:rsidR="001C3E77">
          <w:rPr>
            <w:noProof/>
          </w:rPr>
          <w:t>50</w:t>
        </w:r>
      </w:fldSimple>
      <w:r w:rsidR="00995607">
        <w:t>. ábra</w:t>
      </w:r>
      <w:r w:rsidR="00B30011">
        <w:t>:</w:t>
      </w:r>
      <w:r w:rsidR="00995607" w:rsidRPr="00B30011">
        <w:t xml:space="preserve"> </w:t>
      </w:r>
      <w:r w:rsidR="009F7F89">
        <w:t>Válaszadók i</w:t>
      </w:r>
      <w:r w:rsidR="00995607" w:rsidRPr="00B30011">
        <w:t>skolai végzettség</w:t>
      </w:r>
      <w:r w:rsidR="009F7F89">
        <w:t>e</w:t>
      </w:r>
      <w:r w:rsidR="00995607" w:rsidRPr="00B30011">
        <w:t xml:space="preserve"> szerinti megoszlás</w:t>
      </w:r>
      <w:r w:rsidR="009F7F89">
        <w:t>a</w:t>
      </w:r>
      <w:bookmarkEnd w:id="678"/>
    </w:p>
    <w:p w14:paraId="3FDF01ED" w14:textId="77777777" w:rsidR="00A95102" w:rsidRDefault="00A95102" w:rsidP="00312FFB">
      <w:r>
        <w:rPr>
          <w:noProof/>
        </w:rPr>
        <w:drawing>
          <wp:inline distT="0" distB="0" distL="0" distR="0" wp14:anchorId="057DBFCC" wp14:editId="4433A6B6">
            <wp:extent cx="5756910" cy="2205318"/>
            <wp:effectExtent l="0" t="0" r="8890" b="17780"/>
            <wp:docPr id="42" name="Diagram 42">
              <a:extLst xmlns:a="http://schemas.openxmlformats.org/drawingml/2006/main">
                <a:ext uri="{FF2B5EF4-FFF2-40B4-BE49-F238E27FC236}">
                  <a16:creationId xmlns:a16="http://schemas.microsoft.com/office/drawing/2014/main" id="{FE88D1EE-671C-4FBC-ACCF-C2C4F21FA5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6959C0DB" w14:textId="77777777" w:rsidR="00A95102" w:rsidRDefault="00A95102" w:rsidP="007B76D8">
      <w:pPr>
        <w:jc w:val="both"/>
      </w:pPr>
      <w:r>
        <w:t>A válaszadók iskolázottságát tekintve az figyelhető meg, hogy a válaszadók közel harmada (30%) általános iskolai végzettséggel (általános iskola 8. osztálynál alacsonyabb iskolai végzettség (17%), általános iskola 8. osztály (13%)), harmada (31%) középfokú iskolai eredménnyel (szakképesítés érettségi nélkül (pl. szakmunkásképző, szakiskola (6%), érettségi szakképesítéssel vagy érettségire épülő szakképesítés (18%), érettségi (7%)), 39%-a pedig felsőfokú iskolai végzettséggel (felsőfokú szakképesítés (3%), főiskolai vagy egyetemi oklevél (35%), doktori fokozat (1%)) rendelkezik.</w:t>
      </w:r>
    </w:p>
    <w:p w14:paraId="1E6EF2DD" w14:textId="251B39DC" w:rsidR="00A95102" w:rsidRDefault="00A95102" w:rsidP="00312FFB">
      <w:pPr>
        <w:rPr>
          <w:b/>
          <w:bCs/>
        </w:rPr>
      </w:pPr>
      <w:r w:rsidRPr="003A259C">
        <w:rPr>
          <w:b/>
          <w:bCs/>
        </w:rPr>
        <w:t>4.) Válaszadó jelenlegi státusza</w:t>
      </w:r>
    </w:p>
    <w:p w14:paraId="47AEC63C" w14:textId="44EB09B0" w:rsidR="009F7F89" w:rsidRPr="009F7F89" w:rsidRDefault="00210CF9" w:rsidP="009F7F89">
      <w:pPr>
        <w:pStyle w:val="Kpalrs"/>
        <w:jc w:val="center"/>
      </w:pPr>
      <w:fldSimple w:instr=" SEQ ábra \* ARABIC ">
        <w:bookmarkStart w:id="679" w:name="_Toc95827985"/>
        <w:r w:rsidR="001C3E77">
          <w:rPr>
            <w:noProof/>
          </w:rPr>
          <w:t>51</w:t>
        </w:r>
      </w:fldSimple>
      <w:r w:rsidR="009F7F89">
        <w:t>. ábra: Válaszadók státusz szerinti megoszlása</w:t>
      </w:r>
      <w:bookmarkEnd w:id="679"/>
    </w:p>
    <w:p w14:paraId="2167CAAC" w14:textId="77777777" w:rsidR="00A95102" w:rsidRDefault="00A95102" w:rsidP="00312FFB">
      <w:r>
        <w:rPr>
          <w:noProof/>
        </w:rPr>
        <w:drawing>
          <wp:inline distT="0" distB="0" distL="0" distR="0" wp14:anchorId="0C8F7767" wp14:editId="76E45161">
            <wp:extent cx="5756910" cy="2026023"/>
            <wp:effectExtent l="0" t="0" r="8890" b="6350"/>
            <wp:docPr id="43" name="Diagram 43">
              <a:extLst xmlns:a="http://schemas.openxmlformats.org/drawingml/2006/main">
                <a:ext uri="{FF2B5EF4-FFF2-40B4-BE49-F238E27FC236}">
                  <a16:creationId xmlns:a16="http://schemas.microsoft.com/office/drawing/2014/main" id="{F06E48B3-3BB3-4657-8884-085EE0E0BE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25D6FFC7" w14:textId="696E5AAF" w:rsidR="00CE214C" w:rsidRDefault="00A95102" w:rsidP="003A259C">
      <w:pPr>
        <w:jc w:val="both"/>
      </w:pPr>
      <w:r>
        <w:t xml:space="preserve">A válaszadóknak több mint fele alkalmazott munkakörben dolgozik (57%, ezen belül fizikai munkát végző alkalmazott (13%), szellemi munkát végző alkalmazott (44%)), harmada pedig tanulmányokat folytat (29%). Ezeken túlmenően a válaszadók között még vállalkozók, nyugdíjasok, illetve GYES-en vagy GYED-en lévők találhatóak még. </w:t>
      </w:r>
    </w:p>
    <w:p w14:paraId="4999D2E6" w14:textId="77777777" w:rsidR="00CE214C" w:rsidRDefault="00CE214C">
      <w:r>
        <w:br w:type="page"/>
      </w:r>
    </w:p>
    <w:p w14:paraId="7DEF96C1" w14:textId="20458E4F" w:rsidR="00A95102" w:rsidRDefault="00A95102" w:rsidP="00312FFB">
      <w:pPr>
        <w:rPr>
          <w:b/>
          <w:bCs/>
        </w:rPr>
      </w:pPr>
      <w:r w:rsidRPr="003A259C">
        <w:rPr>
          <w:b/>
          <w:bCs/>
        </w:rPr>
        <w:lastRenderedPageBreak/>
        <w:t>5.) Munkavégzés helyének típusa</w:t>
      </w:r>
    </w:p>
    <w:p w14:paraId="10A38EA9" w14:textId="54A8E77C" w:rsidR="00CE214C" w:rsidRPr="00CE214C" w:rsidRDefault="00210CF9" w:rsidP="00CE214C">
      <w:pPr>
        <w:pStyle w:val="Kpalrs"/>
        <w:jc w:val="center"/>
      </w:pPr>
      <w:fldSimple w:instr=" SEQ ábra \* ARABIC ">
        <w:bookmarkStart w:id="680" w:name="_Toc95827986"/>
        <w:r w:rsidR="001C3E77">
          <w:rPr>
            <w:noProof/>
          </w:rPr>
          <w:t>52</w:t>
        </w:r>
      </w:fldSimple>
      <w:r w:rsidR="00CE214C">
        <w:t>. ábra: Válaszadók munkavégzési helyének típusa szerinti megoszlás</w:t>
      </w:r>
      <w:bookmarkEnd w:id="680"/>
    </w:p>
    <w:p w14:paraId="6B777853" w14:textId="77777777" w:rsidR="00A95102" w:rsidRDefault="00A95102" w:rsidP="00312FFB">
      <w:r>
        <w:rPr>
          <w:noProof/>
        </w:rPr>
        <w:drawing>
          <wp:inline distT="0" distB="0" distL="0" distR="0" wp14:anchorId="3012E176" wp14:editId="5F604302">
            <wp:extent cx="5701030" cy="2026023"/>
            <wp:effectExtent l="0" t="0" r="13970" b="6350"/>
            <wp:docPr id="44" name="Diagram 44">
              <a:extLst xmlns:a="http://schemas.openxmlformats.org/drawingml/2006/main">
                <a:ext uri="{FF2B5EF4-FFF2-40B4-BE49-F238E27FC236}">
                  <a16:creationId xmlns:a16="http://schemas.microsoft.com/office/drawing/2014/main" id="{437FF1CA-552A-447C-817A-487B218F6A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614FFF10" w14:textId="77777777" w:rsidR="00A95102" w:rsidRDefault="00A95102" w:rsidP="003A259C">
      <w:pPr>
        <w:jc w:val="both"/>
      </w:pPr>
      <w:r>
        <w:t xml:space="preserve">A kérdőív kitöltésében résztvevők közel fele közintézményekben (45%), negyede vállalkozásoknál, nonprofit vagy civil szervezeteknél dolgozik (24%), míg a válaszadók negyede esetében a munkahely típusa nem releváns/nem dolgozik. </w:t>
      </w:r>
      <w:r w:rsidRPr="003C5088">
        <w:rPr>
          <w:highlight w:val="yellow"/>
        </w:rPr>
        <w:t xml:space="preserve"> </w:t>
      </w:r>
    </w:p>
    <w:p w14:paraId="6CA2E0C0" w14:textId="3D86E682" w:rsidR="00A95102" w:rsidRDefault="00A95102" w:rsidP="00312FFB">
      <w:pPr>
        <w:rPr>
          <w:b/>
          <w:bCs/>
        </w:rPr>
      </w:pPr>
      <w:r w:rsidRPr="003A259C">
        <w:rPr>
          <w:b/>
          <w:bCs/>
        </w:rPr>
        <w:t>6.) Munkavégzés földrajzi helye- hol dolgozik Ön?</w:t>
      </w:r>
    </w:p>
    <w:p w14:paraId="5EB44627" w14:textId="0525DBA5" w:rsidR="00AF33CD" w:rsidRPr="00B13672" w:rsidRDefault="00210CF9" w:rsidP="00B13672">
      <w:pPr>
        <w:pStyle w:val="Kpalrs"/>
        <w:jc w:val="center"/>
      </w:pPr>
      <w:fldSimple w:instr=" SEQ ábra \* ARABIC ">
        <w:bookmarkStart w:id="681" w:name="_Toc95827987"/>
        <w:r w:rsidR="001C3E77">
          <w:rPr>
            <w:noProof/>
          </w:rPr>
          <w:t>53</w:t>
        </w:r>
      </w:fldSimple>
      <w:r w:rsidR="00B13672" w:rsidRPr="00B13672">
        <w:t>. ábra: Munkavégzés földrajzi helye szerinti megoszlás</w:t>
      </w:r>
      <w:bookmarkEnd w:id="681"/>
    </w:p>
    <w:p w14:paraId="3F950E20" w14:textId="77777777" w:rsidR="00A95102" w:rsidRDefault="00A95102" w:rsidP="00312FFB">
      <w:r>
        <w:rPr>
          <w:noProof/>
        </w:rPr>
        <w:drawing>
          <wp:inline distT="0" distB="0" distL="0" distR="0" wp14:anchorId="0AF78716" wp14:editId="550F8A54">
            <wp:extent cx="5701030" cy="1731600"/>
            <wp:effectExtent l="0" t="0" r="13970" b="2540"/>
            <wp:docPr id="45" name="Diagram 45">
              <a:extLst xmlns:a="http://schemas.openxmlformats.org/drawingml/2006/main">
                <a:ext uri="{FF2B5EF4-FFF2-40B4-BE49-F238E27FC236}">
                  <a16:creationId xmlns:a16="http://schemas.microsoft.com/office/drawing/2014/main" id="{B538F91C-8165-4947-B058-E4E939D979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44BBC83" w14:textId="77777777" w:rsidR="00A95102" w:rsidRPr="00ED43BE" w:rsidRDefault="00A95102" w:rsidP="003A259C">
      <w:pPr>
        <w:jc w:val="both"/>
      </w:pPr>
      <w:r>
        <w:t>A kérdőívet kitöltő 240 ember nagyrésze (88%) Mórahalmon, kisebb része pedig Mórahalmi járáson kívüli településen dolgozik.</w:t>
      </w:r>
    </w:p>
    <w:p w14:paraId="788BD417" w14:textId="77777777" w:rsidR="00A95102" w:rsidRDefault="00A95102" w:rsidP="00312FFB">
      <w:pPr>
        <w:rPr>
          <w:b/>
          <w:bCs/>
        </w:rPr>
      </w:pPr>
      <w:r w:rsidRPr="003A259C">
        <w:rPr>
          <w:b/>
          <w:bCs/>
        </w:rPr>
        <w:t>7.) Válaszadó lakóhelye- Hol lakik Ön?</w:t>
      </w:r>
    </w:p>
    <w:p w14:paraId="3651A6BD" w14:textId="18969F31" w:rsidR="00B13672" w:rsidRPr="00B13672" w:rsidRDefault="00210CF9" w:rsidP="00B13672">
      <w:pPr>
        <w:pStyle w:val="Kpalrs"/>
        <w:jc w:val="center"/>
      </w:pPr>
      <w:fldSimple w:instr=" SEQ ábra \* ARABIC ">
        <w:bookmarkStart w:id="682" w:name="_Toc95827988"/>
        <w:r w:rsidR="001C3E77">
          <w:rPr>
            <w:noProof/>
          </w:rPr>
          <w:t>54</w:t>
        </w:r>
      </w:fldSimple>
      <w:r w:rsidR="00B13672" w:rsidRPr="00B13672">
        <w:t>. ábra: Válaszadók lakóhelye szerinti megoszlás</w:t>
      </w:r>
      <w:bookmarkEnd w:id="682"/>
    </w:p>
    <w:p w14:paraId="275462C7" w14:textId="77777777" w:rsidR="00A95102" w:rsidRPr="007B0292" w:rsidRDefault="00A95102" w:rsidP="00312FFB">
      <w:r>
        <w:rPr>
          <w:noProof/>
        </w:rPr>
        <w:drawing>
          <wp:inline distT="0" distB="0" distL="0" distR="0" wp14:anchorId="62F7B8D5" wp14:editId="20746D10">
            <wp:extent cx="5772785" cy="1730188"/>
            <wp:effectExtent l="0" t="0" r="18415" b="10160"/>
            <wp:docPr id="46" name="Diagram 46">
              <a:extLst xmlns:a="http://schemas.openxmlformats.org/drawingml/2006/main">
                <a:ext uri="{FF2B5EF4-FFF2-40B4-BE49-F238E27FC236}">
                  <a16:creationId xmlns:a16="http://schemas.microsoft.com/office/drawing/2014/main" id="{0736F8B6-D618-4D0A-B361-A5DB267D3E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6B5E3FD6" w14:textId="77777777" w:rsidR="00A95102" w:rsidRDefault="00A95102" w:rsidP="003A259C">
      <w:pPr>
        <w:jc w:val="both"/>
      </w:pPr>
      <w:r w:rsidRPr="00916D0E">
        <w:lastRenderedPageBreak/>
        <w:t xml:space="preserve">A </w:t>
      </w:r>
      <w:r>
        <w:t>beérkező válaszok alapján a válaszadók többsége (79%) mórahalmi lakos, kisebb része pedig Csongrád-Csanád megye más településeinek lakosa (20%) ezen belül a Mórahalmi járás egyéb településein 7%-uk él.</w:t>
      </w:r>
    </w:p>
    <w:p w14:paraId="0AE3F8E8" w14:textId="09F58C6F" w:rsidR="00A95102" w:rsidRPr="00E75474" w:rsidRDefault="00E75474" w:rsidP="00E75474">
      <w:pPr>
        <w:rPr>
          <w:b/>
          <w:bCs/>
        </w:rPr>
      </w:pPr>
      <w:r w:rsidRPr="00E75474">
        <w:rPr>
          <w:b/>
          <w:bCs/>
        </w:rPr>
        <w:t>8.</w:t>
      </w:r>
      <w:r>
        <w:rPr>
          <w:b/>
          <w:bCs/>
        </w:rPr>
        <w:t xml:space="preserve">) </w:t>
      </w:r>
      <w:r w:rsidR="00A95102" w:rsidRPr="00E75474">
        <w:rPr>
          <w:b/>
          <w:bCs/>
        </w:rPr>
        <w:t>Amennyiben Mórahalom városában él, mióta lakik itt?</w:t>
      </w:r>
    </w:p>
    <w:p w14:paraId="43211DB9" w14:textId="19870DB3" w:rsidR="00E75474" w:rsidRPr="00E75474" w:rsidRDefault="00210CF9" w:rsidP="008006AD">
      <w:pPr>
        <w:pStyle w:val="Kpalrs"/>
        <w:jc w:val="center"/>
      </w:pPr>
      <w:fldSimple w:instr=" SEQ ábra \* ARABIC ">
        <w:bookmarkStart w:id="683" w:name="_Toc95827989"/>
        <w:r w:rsidR="001C3E77">
          <w:rPr>
            <w:noProof/>
          </w:rPr>
          <w:t>55</w:t>
        </w:r>
      </w:fldSimple>
      <w:r w:rsidR="009241B8">
        <w:t xml:space="preserve">. ábra: </w:t>
      </w:r>
      <w:r w:rsidR="008006AD">
        <w:t>Mióta laknak a válaszadók Mórahalom városában?</w:t>
      </w:r>
      <w:bookmarkEnd w:id="683"/>
    </w:p>
    <w:p w14:paraId="66D098F9" w14:textId="77777777" w:rsidR="00A95102" w:rsidRPr="007B0292" w:rsidRDefault="00A95102" w:rsidP="00312FFB">
      <w:r>
        <w:rPr>
          <w:noProof/>
        </w:rPr>
        <w:drawing>
          <wp:inline distT="0" distB="0" distL="0" distR="0" wp14:anchorId="045200F1" wp14:editId="58FAE15C">
            <wp:extent cx="5710517" cy="1828800"/>
            <wp:effectExtent l="0" t="0" r="17780" b="12700"/>
            <wp:docPr id="54" name="Diagram 54">
              <a:extLst xmlns:a="http://schemas.openxmlformats.org/drawingml/2006/main">
                <a:ext uri="{FF2B5EF4-FFF2-40B4-BE49-F238E27FC236}">
                  <a16:creationId xmlns:a16="http://schemas.microsoft.com/office/drawing/2014/main" id="{DA00B07C-5250-4150-AD43-7F21D98A4B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6B89673D" w14:textId="77777777" w:rsidR="00A95102" w:rsidRPr="00ED43BE" w:rsidRDefault="00A95102" w:rsidP="003A259C">
      <w:pPr>
        <w:jc w:val="both"/>
      </w:pPr>
      <w:r>
        <w:t>A válaszadások alapján az mondható el, hogy a válaszadók közel háromnegyede (71%) olyan lakos, aki 10 vagy több éve él a településen, negyede pedig olyan új beköltöző, aki 1 vagy néhány éve a település lakosa.</w:t>
      </w:r>
    </w:p>
    <w:p w14:paraId="607DD56D" w14:textId="77777777" w:rsidR="000112FD" w:rsidRPr="000112FD" w:rsidRDefault="000112FD" w:rsidP="000112FD">
      <w:pPr>
        <w:rPr>
          <w:b/>
          <w:bCs/>
        </w:rPr>
      </w:pPr>
      <w:r w:rsidRPr="000112FD">
        <w:rPr>
          <w:b/>
          <w:bCs/>
        </w:rPr>
        <w:t>II. Tematikus kérdések</w:t>
      </w:r>
    </w:p>
    <w:p w14:paraId="60346E09" w14:textId="11E9D364" w:rsidR="000112FD" w:rsidRPr="008006AD" w:rsidRDefault="008006AD" w:rsidP="008006AD">
      <w:pPr>
        <w:rPr>
          <w:b/>
          <w:bCs/>
        </w:rPr>
      </w:pPr>
      <w:r w:rsidRPr="008006AD">
        <w:rPr>
          <w:b/>
          <w:bCs/>
        </w:rPr>
        <w:t>1.</w:t>
      </w:r>
      <w:r>
        <w:rPr>
          <w:b/>
          <w:bCs/>
        </w:rPr>
        <w:t xml:space="preserve">) </w:t>
      </w:r>
      <w:r w:rsidR="000112FD" w:rsidRPr="008006AD">
        <w:rPr>
          <w:b/>
          <w:bCs/>
        </w:rPr>
        <w:t>Mi jelenti az Ön helyi kötődésének alapját?</w:t>
      </w:r>
    </w:p>
    <w:p w14:paraId="01EC1FCB" w14:textId="43DB785B" w:rsidR="008006AD" w:rsidRPr="008006AD" w:rsidRDefault="00210CF9" w:rsidP="00847C81">
      <w:pPr>
        <w:pStyle w:val="Kpalrs"/>
        <w:jc w:val="center"/>
      </w:pPr>
      <w:fldSimple w:instr=" SEQ ábra \* ARABIC ">
        <w:bookmarkStart w:id="684" w:name="_Toc95827990"/>
        <w:r w:rsidR="001C3E77">
          <w:rPr>
            <w:noProof/>
          </w:rPr>
          <w:t>56</w:t>
        </w:r>
      </w:fldSimple>
      <w:r w:rsidR="00CD23B6">
        <w:t xml:space="preserve">. ábra: </w:t>
      </w:r>
      <w:r w:rsidR="00847C81">
        <w:t>Mórahalmi kötődés alapja</w:t>
      </w:r>
      <w:bookmarkEnd w:id="684"/>
    </w:p>
    <w:p w14:paraId="566E3ADE" w14:textId="77777777" w:rsidR="000112FD" w:rsidRDefault="000112FD" w:rsidP="000112FD">
      <w:r>
        <w:rPr>
          <w:noProof/>
        </w:rPr>
        <w:drawing>
          <wp:inline distT="0" distB="0" distL="0" distR="0" wp14:anchorId="554DA44C" wp14:editId="1EA4D905">
            <wp:extent cx="5709920" cy="2079812"/>
            <wp:effectExtent l="0" t="0" r="17780" b="15875"/>
            <wp:docPr id="61" name="Diagram 61">
              <a:extLst xmlns:a="http://schemas.openxmlformats.org/drawingml/2006/main">
                <a:ext uri="{FF2B5EF4-FFF2-40B4-BE49-F238E27FC236}">
                  <a16:creationId xmlns:a16="http://schemas.microsoft.com/office/drawing/2014/main" id="{E892BC0E-F9AD-438F-8BDB-D152AD7800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55C087F2" w14:textId="36D4DA04" w:rsidR="000112FD" w:rsidRPr="00BF7896" w:rsidRDefault="000112FD" w:rsidP="000112FD">
      <w:pPr>
        <w:jc w:val="both"/>
      </w:pPr>
      <w:r>
        <w:t>A kérdőívet kitöltők elsősorban a nyugodt kisvárosi lét, a születési hely, az itt alapított család</w:t>
      </w:r>
      <w:r w:rsidR="00B02341">
        <w:t>,</w:t>
      </w:r>
      <w:r>
        <w:t xml:space="preserve"> illetve a város által nyújtott munkalehetőségek révén/miatt kötődnek Mórahalomhoz. Ezek mellett külön megemlítésre került még a válaszadók részéről az iskola és a kulturális rendezvények jelenléte, valamint a szülőkhöz fűződő kapcsolat is.</w:t>
      </w:r>
    </w:p>
    <w:p w14:paraId="1F0D2F55" w14:textId="1EBC9064" w:rsidR="00B02341" w:rsidRDefault="00B02341">
      <w:pPr>
        <w:rPr>
          <w:b/>
          <w:bCs/>
        </w:rPr>
      </w:pPr>
      <w:r>
        <w:rPr>
          <w:b/>
          <w:bCs/>
        </w:rPr>
        <w:br w:type="page"/>
      </w:r>
    </w:p>
    <w:p w14:paraId="562C2934" w14:textId="7BC71212" w:rsidR="000112FD" w:rsidRDefault="000112FD" w:rsidP="000112FD">
      <w:pPr>
        <w:jc w:val="both"/>
        <w:rPr>
          <w:b/>
          <w:bCs/>
        </w:rPr>
      </w:pPr>
      <w:r w:rsidRPr="000112FD">
        <w:rPr>
          <w:b/>
          <w:bCs/>
        </w:rPr>
        <w:lastRenderedPageBreak/>
        <w:t>2.) A felsorolt tényezők mennyiben játszanak szerepet helyi életminőségével való elégedettségének növelésében?</w:t>
      </w:r>
    </w:p>
    <w:p w14:paraId="57EB248A" w14:textId="473A541A" w:rsidR="00B02341" w:rsidRPr="0045717C" w:rsidRDefault="00210CF9" w:rsidP="0045717C">
      <w:pPr>
        <w:pStyle w:val="Kpalrs"/>
        <w:jc w:val="center"/>
      </w:pPr>
      <w:fldSimple w:instr=" SEQ ábra \* ARABIC ">
        <w:bookmarkStart w:id="685" w:name="_Toc95827991"/>
        <w:r w:rsidR="001C3E77">
          <w:rPr>
            <w:noProof/>
          </w:rPr>
          <w:t>57</w:t>
        </w:r>
      </w:fldSimple>
      <w:r w:rsidR="0045717C" w:rsidRPr="0045717C">
        <w:t>. ábra: Elégedettség növelését befolyásoló tényezők</w:t>
      </w:r>
      <w:bookmarkEnd w:id="685"/>
    </w:p>
    <w:p w14:paraId="77358502" w14:textId="77777777" w:rsidR="000112FD" w:rsidRDefault="000112FD" w:rsidP="000112FD">
      <w:r>
        <w:rPr>
          <w:noProof/>
        </w:rPr>
        <w:drawing>
          <wp:inline distT="0" distB="0" distL="0" distR="0" wp14:anchorId="35264D63" wp14:editId="1973AE20">
            <wp:extent cx="5772785" cy="1999130"/>
            <wp:effectExtent l="0" t="0" r="18415" b="7620"/>
            <wp:docPr id="62" name="Diagram 62">
              <a:extLst xmlns:a="http://schemas.openxmlformats.org/drawingml/2006/main">
                <a:ext uri="{FF2B5EF4-FFF2-40B4-BE49-F238E27FC236}">
                  <a16:creationId xmlns:a16="http://schemas.microsoft.com/office/drawing/2014/main" id="{ECD9001C-2A7C-4F04-8C73-F43782DF20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5B3C84C0" w14:textId="77777777" w:rsidR="000112FD" w:rsidRDefault="000112FD" w:rsidP="00AD147B">
      <w:pPr>
        <w:jc w:val="both"/>
      </w:pPr>
      <w:r>
        <w:t>A válaszok alapján az összes felsorolt tényező szerepet játszik a helyi életminőségük elégedettségének növelésében, azonban a jobb közbiztonság, a magasabb színvonalú közszolgáltatások, a minőségi közterek és a széles munkahely választék azok a tényezők, amelyek leginkább fontosak ezek növelésében. Legkevésbé a kulturális kínálat, a sportolási lehetőségek és a kedvezőbb lakhatási lehetőségek játszanak szerepet az elégedettség növelésében a megkérdezettek körében.</w:t>
      </w:r>
    </w:p>
    <w:p w14:paraId="772F2759" w14:textId="77777777" w:rsidR="000112FD" w:rsidRPr="00AD147B" w:rsidRDefault="000112FD" w:rsidP="00AD147B">
      <w:pPr>
        <w:jc w:val="both"/>
        <w:rPr>
          <w:b/>
          <w:bCs/>
        </w:rPr>
      </w:pPr>
      <w:r w:rsidRPr="00AD147B">
        <w:rPr>
          <w:b/>
          <w:bCs/>
        </w:rPr>
        <w:t>3.)</w:t>
      </w:r>
      <w:r w:rsidRPr="00AD147B">
        <w:rPr>
          <w:b/>
          <w:bCs/>
          <w:sz w:val="20"/>
          <w:szCs w:val="20"/>
        </w:rPr>
        <w:t xml:space="preserve"> </w:t>
      </w:r>
      <w:r w:rsidRPr="00AD147B">
        <w:rPr>
          <w:b/>
          <w:bCs/>
        </w:rPr>
        <w:t>Kérjük, értékelje a Mórahalom városában elérhető közszolgáltatásokat és egyéb városi életminőséget befolyásoló tényezőket amennyiben igénybe veszi, egy 1-től 5-ig tartó skálán!</w:t>
      </w:r>
    </w:p>
    <w:p w14:paraId="67056702" w14:textId="77777777" w:rsidR="000112FD" w:rsidRDefault="000112FD" w:rsidP="00AD147B">
      <w:pPr>
        <w:jc w:val="both"/>
      </w:pPr>
      <w:r w:rsidRPr="00AF5BDC">
        <w:t>A Mórahalom városában elérhető</w:t>
      </w:r>
      <w:r>
        <w:t xml:space="preserve"> </w:t>
      </w:r>
      <w:r w:rsidRPr="00AF5BDC">
        <w:t>közszolgáltatáso</w:t>
      </w:r>
      <w:r>
        <w:t>k</w:t>
      </w:r>
      <w:r w:rsidRPr="00AF5BDC">
        <w:t xml:space="preserve"> és egyéb városi életminőséget befolyásoló tényezők</w:t>
      </w:r>
      <w:r>
        <w:t xml:space="preserve"> kapcsán a válaszadók elégedettek a város nyújtotta szolgáltatásokkal és tényezőkkel. Leginkább a középiskolai oktatással és annak infrastruktúrájával, a bölcsődei-és óvodai ellátással, a szociális ellátással és a hivatali ügyintézés hatékonyságával elégedettek a válaszadók, legkevésbé pedig az egészségügyi alap-és szakellátással, illetve az azok időbeli elérhetőségével, valamint a közösségi összetartással elégedettek a megkérdezettek.</w:t>
      </w:r>
    </w:p>
    <w:p w14:paraId="4A804091" w14:textId="7DD669E4" w:rsidR="0031465C" w:rsidRDefault="0031465C">
      <w:r>
        <w:br w:type="page"/>
      </w:r>
    </w:p>
    <w:p w14:paraId="25A93FFF" w14:textId="0114840D" w:rsidR="00927D72" w:rsidRPr="007737CB" w:rsidRDefault="00210CF9" w:rsidP="0031465C">
      <w:pPr>
        <w:pStyle w:val="Kpalrs"/>
        <w:jc w:val="center"/>
      </w:pPr>
      <w:fldSimple w:instr=" SEQ ábra \* ARABIC ">
        <w:bookmarkStart w:id="686" w:name="_Toc95827992"/>
        <w:r w:rsidR="001C3E77">
          <w:rPr>
            <w:noProof/>
          </w:rPr>
          <w:t>58</w:t>
        </w:r>
      </w:fldSimple>
      <w:r w:rsidR="0031465C">
        <w:t>. ábra: Elérhető közszolgáltatások értékelése</w:t>
      </w:r>
      <w:bookmarkEnd w:id="686"/>
    </w:p>
    <w:p w14:paraId="114A86C0" w14:textId="22F3CD26" w:rsidR="00A95102" w:rsidRDefault="00120C67" w:rsidP="00A95102">
      <w:pPr>
        <w:rPr>
          <w:b/>
          <w:bCs/>
        </w:rPr>
      </w:pPr>
      <w:r>
        <w:rPr>
          <w:noProof/>
        </w:rPr>
        <w:drawing>
          <wp:inline distT="0" distB="0" distL="0" distR="0" wp14:anchorId="7E11FB0D" wp14:editId="5554DA7F">
            <wp:extent cx="5759450" cy="5888182"/>
            <wp:effectExtent l="0" t="0" r="12700" b="17780"/>
            <wp:docPr id="451" name="Diagram 451">
              <a:extLst xmlns:a="http://schemas.openxmlformats.org/drawingml/2006/main">
                <a:ext uri="{FF2B5EF4-FFF2-40B4-BE49-F238E27FC236}">
                  <a16:creationId xmlns:a16="http://schemas.microsoft.com/office/drawing/2014/main" id="{17E62CFA-6460-43AF-9006-DFA96AFA68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711BCAB5" w14:textId="77777777" w:rsidR="009B0921" w:rsidRPr="009B0921" w:rsidRDefault="009B0921" w:rsidP="009B0921">
      <w:pPr>
        <w:rPr>
          <w:b/>
          <w:bCs/>
        </w:rPr>
      </w:pPr>
      <w:r w:rsidRPr="009B0921">
        <w:rPr>
          <w:b/>
          <w:bCs/>
        </w:rPr>
        <w:t>4.) Kérjük, értékelje Mórahalom közterületeinek és közlekedésének minőségét és mennyiségét amennyiben igénybe veszi, egy 1-től 5-ig tartó skálán!</w:t>
      </w:r>
    </w:p>
    <w:p w14:paraId="523C67CE" w14:textId="77777777" w:rsidR="009B0921" w:rsidRDefault="009B0921" w:rsidP="009B0921">
      <w:pPr>
        <w:jc w:val="both"/>
      </w:pPr>
      <w:r w:rsidRPr="005264B9">
        <w:t xml:space="preserve">A </w:t>
      </w:r>
      <w:r>
        <w:t>kérdőívet kitöltők</w:t>
      </w:r>
      <w:r w:rsidRPr="005264B9">
        <w:t xml:space="preserve"> válaszai alapján azt lehet elmondani, hogy Mórahalom közterületeinek és közlekedésének minőségével és mennyiségével elégedettek az emberek. Leginkább a nappali közbiztonsággal, az elektromos áram-és gázszolgáltatással, az ívóvíz-és szennyvízszolgáltatással, a levegő minőségével és a zöldfelületek minőségével elégedettek a válaszadók, legkevésbé pedig közintézmények és kereskedelmi létesítmények közelében lévő parkolással, a járdák minőségével, a kerékpárutak minőségével és annak infrastruktúrájával elégedettek a megkérdezettek</w:t>
      </w:r>
      <w:r>
        <w:t>.</w:t>
      </w:r>
    </w:p>
    <w:p w14:paraId="6F300D03" w14:textId="771D637B" w:rsidR="000E073E" w:rsidRDefault="000E073E">
      <w:r>
        <w:br w:type="page"/>
      </w:r>
    </w:p>
    <w:p w14:paraId="3D7E6044" w14:textId="5D0E0296" w:rsidR="0031465C" w:rsidRPr="007737CB" w:rsidRDefault="00210CF9" w:rsidP="000E073E">
      <w:pPr>
        <w:pStyle w:val="Kpalrs"/>
        <w:jc w:val="center"/>
      </w:pPr>
      <w:fldSimple w:instr=" SEQ ábra \* ARABIC ">
        <w:bookmarkStart w:id="687" w:name="_Toc95827993"/>
        <w:r w:rsidR="001C3E77">
          <w:rPr>
            <w:noProof/>
          </w:rPr>
          <w:t>59</w:t>
        </w:r>
      </w:fldSimple>
      <w:r w:rsidR="000E073E">
        <w:t xml:space="preserve">. ábra: </w:t>
      </w:r>
      <w:r w:rsidR="000E073E" w:rsidRPr="000E073E">
        <w:t>közterület</w:t>
      </w:r>
      <w:r w:rsidR="000E073E">
        <w:t>e</w:t>
      </w:r>
      <w:r w:rsidR="000E073E" w:rsidRPr="000E073E">
        <w:t>k és közlekedé</w:t>
      </w:r>
      <w:r w:rsidR="000E073E">
        <w:t>s</w:t>
      </w:r>
      <w:r w:rsidR="000E073E" w:rsidRPr="000E073E">
        <w:t xml:space="preserve"> minőségé</w:t>
      </w:r>
      <w:r w:rsidR="000E073E">
        <w:t>nek</w:t>
      </w:r>
      <w:r w:rsidR="000E073E" w:rsidRPr="000E073E">
        <w:t xml:space="preserve"> és mennyiségé</w:t>
      </w:r>
      <w:r w:rsidR="000E073E">
        <w:t>nek értékelése</w:t>
      </w:r>
      <w:bookmarkEnd w:id="687"/>
    </w:p>
    <w:p w14:paraId="0A52192D" w14:textId="40773E0C" w:rsidR="000029DC" w:rsidRDefault="00740E9E" w:rsidP="00EC59EB">
      <w:r>
        <w:rPr>
          <w:noProof/>
        </w:rPr>
        <w:drawing>
          <wp:inline distT="0" distB="0" distL="0" distR="0" wp14:anchorId="3994163F" wp14:editId="3B791BC7">
            <wp:extent cx="5759450" cy="6137563"/>
            <wp:effectExtent l="0" t="0" r="12700" b="15875"/>
            <wp:docPr id="452" name="Diagram 452">
              <a:extLst xmlns:a="http://schemas.openxmlformats.org/drawingml/2006/main">
                <a:ext uri="{FF2B5EF4-FFF2-40B4-BE49-F238E27FC236}">
                  <a16:creationId xmlns:a16="http://schemas.microsoft.com/office/drawing/2014/main" id="{8E779E35-E627-40F6-ADAC-CF3A2C0ED9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68D8191E" w14:textId="1DA81FC5" w:rsidR="00D5622A" w:rsidRPr="00D5622A" w:rsidRDefault="00D5622A" w:rsidP="00D5622A">
      <w:pPr>
        <w:jc w:val="both"/>
        <w:rPr>
          <w:b/>
          <w:bCs/>
        </w:rPr>
      </w:pPr>
      <w:r w:rsidRPr="00D5622A">
        <w:rPr>
          <w:b/>
          <w:bCs/>
        </w:rPr>
        <w:t>5.) Kérjük, értékelje a Mórahalom városában elérhető szolgáltatásokat és egyéb városi életminőséget befolyásoló tényezőket amennyiben igénybe veszi, egy 1-től 5-ig tartó skálán!</w:t>
      </w:r>
    </w:p>
    <w:p w14:paraId="454882DE" w14:textId="758B4B41" w:rsidR="000E073E" w:rsidRDefault="00D5622A" w:rsidP="00D5622A">
      <w:pPr>
        <w:jc w:val="both"/>
      </w:pPr>
      <w:r w:rsidRPr="00AF5BDC">
        <w:t>A Mórahalom városában elérhető</w:t>
      </w:r>
      <w:r>
        <w:t xml:space="preserve"> </w:t>
      </w:r>
      <w:r w:rsidRPr="00AF5BDC">
        <w:t>szolgáltatáso</w:t>
      </w:r>
      <w:r>
        <w:t>k</w:t>
      </w:r>
      <w:r w:rsidRPr="00AF5BDC">
        <w:t xml:space="preserve"> és egyéb városi életminőséget befolyásoló tényezők</w:t>
      </w:r>
      <w:r>
        <w:t xml:space="preserve"> kapcsán a válaszadók alapvetően elégedettek a város nyújtotta szolgáltatásokkal és tényezőkkel. Leginkább a testkultúra szolgáltatások választéka, az élelmiszer-és szupermarketek választéka és a szakképzési lehetőségek kapcsán elégedettek az emberek, azonban a ruházati-és elektronikai boltok választékát, a kultúrát közvetítő üzleteket és a </w:t>
      </w:r>
      <w:r w:rsidRPr="0084309C">
        <w:t>jövedelmi lehetőségek</w:t>
      </w:r>
      <w:r>
        <w:t>et illetően a megkérdezettek nem elégedettek a városban nyújtott szolgáltatásokat illetően.</w:t>
      </w:r>
    </w:p>
    <w:p w14:paraId="7BD2F5B2" w14:textId="77777777" w:rsidR="000E073E" w:rsidRDefault="000E073E">
      <w:r>
        <w:br w:type="page"/>
      </w:r>
    </w:p>
    <w:p w14:paraId="0F42177A" w14:textId="5FD3B8FC" w:rsidR="00D5622A" w:rsidRPr="007737CB" w:rsidRDefault="00210CF9" w:rsidP="003062A4">
      <w:pPr>
        <w:pStyle w:val="Kpalrs"/>
        <w:jc w:val="center"/>
      </w:pPr>
      <w:fldSimple w:instr=" SEQ ábra \* ARABIC ">
        <w:bookmarkStart w:id="688" w:name="_Toc95827994"/>
        <w:r w:rsidR="001C3E77">
          <w:rPr>
            <w:noProof/>
          </w:rPr>
          <w:t>60</w:t>
        </w:r>
      </w:fldSimple>
      <w:r w:rsidR="000E073E">
        <w:t>. ábra: Elérhető szolgáltatások érté</w:t>
      </w:r>
      <w:r w:rsidR="003062A4">
        <w:t>kelése</w:t>
      </w:r>
      <w:bookmarkEnd w:id="688"/>
    </w:p>
    <w:p w14:paraId="0D248446" w14:textId="7D571A14" w:rsidR="00D5622A" w:rsidRDefault="009B14B3" w:rsidP="00D5622A">
      <w:r>
        <w:rPr>
          <w:noProof/>
        </w:rPr>
        <w:drawing>
          <wp:inline distT="0" distB="0" distL="0" distR="0" wp14:anchorId="11907D76" wp14:editId="3F114D7A">
            <wp:extent cx="5760000" cy="2088000"/>
            <wp:effectExtent l="0" t="0" r="12700" b="7620"/>
            <wp:docPr id="455" name="Diagram 455">
              <a:extLst xmlns:a="http://schemas.openxmlformats.org/drawingml/2006/main">
                <a:ext uri="{FF2B5EF4-FFF2-40B4-BE49-F238E27FC236}">
                  <a16:creationId xmlns:a16="http://schemas.microsoft.com/office/drawing/2014/main" id="{E87BC2A1-031C-4769-8255-F1462A28F2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0196C80C" w14:textId="4149BE4E" w:rsidR="005C5DD3" w:rsidRPr="005C5DD3" w:rsidRDefault="005C5DD3" w:rsidP="005C5DD3">
      <w:pPr>
        <w:jc w:val="both"/>
        <w:rPr>
          <w:b/>
          <w:bCs/>
        </w:rPr>
      </w:pPr>
      <w:r w:rsidRPr="005C5DD3">
        <w:rPr>
          <w:b/>
          <w:bCs/>
        </w:rPr>
        <w:t>6.</w:t>
      </w:r>
      <w:r>
        <w:rPr>
          <w:b/>
          <w:bCs/>
        </w:rPr>
        <w:t xml:space="preserve"> </w:t>
      </w:r>
      <w:r w:rsidRPr="005C5DD3">
        <w:rPr>
          <w:b/>
          <w:bCs/>
        </w:rPr>
        <w:t>Kérjük, értékelje a Mórahalom városában elérhető oktatási és foglalkoztatási szolgáltatásokat és jövedelmi lehetőségeket, amennyiben igénybe veszi, egy 1-től 5-ig tartó skálán!</w:t>
      </w:r>
    </w:p>
    <w:p w14:paraId="654A9ABB" w14:textId="4050AA3B" w:rsidR="005C5DD3" w:rsidRDefault="0033530D" w:rsidP="005517CA">
      <w:pPr>
        <w:jc w:val="both"/>
      </w:pPr>
      <w:r>
        <w:t xml:space="preserve">A kérdőívet kitöltők a </w:t>
      </w:r>
      <w:r w:rsidR="00B90370">
        <w:t xml:space="preserve">szakképzési lehetőségek rendelkezésre állásával és a képzettségüknek megfelelő álláshelyek kínálatával </w:t>
      </w:r>
      <w:r w:rsidR="007F453E">
        <w:t xml:space="preserve">alapvetően inkább elégedettek, </w:t>
      </w:r>
      <w:r w:rsidR="00035253">
        <w:t xml:space="preserve">de a </w:t>
      </w:r>
      <w:r w:rsidR="00035253" w:rsidRPr="00035253">
        <w:t>képzettségéhez és ambícióihoz mért jövedelmi lehetőségek</w:t>
      </w:r>
      <w:r w:rsidR="00035253">
        <w:t>kel</w:t>
      </w:r>
      <w:r w:rsidR="00035253" w:rsidRPr="00035253">
        <w:t xml:space="preserve"> a városban</w:t>
      </w:r>
      <w:r w:rsidR="00035253">
        <w:t xml:space="preserve"> </w:t>
      </w:r>
      <w:r w:rsidR="005517CA">
        <w:t>nem elégedettek.</w:t>
      </w:r>
    </w:p>
    <w:p w14:paraId="1638CC9B" w14:textId="1685781B" w:rsidR="003062A4" w:rsidRDefault="00210CF9" w:rsidP="002904DF">
      <w:pPr>
        <w:pStyle w:val="Kpalrs"/>
        <w:jc w:val="center"/>
      </w:pPr>
      <w:fldSimple w:instr=" SEQ ábra \* ARABIC ">
        <w:bookmarkStart w:id="689" w:name="_Toc95827995"/>
        <w:r w:rsidR="001C3E77">
          <w:rPr>
            <w:noProof/>
          </w:rPr>
          <w:t>61</w:t>
        </w:r>
      </w:fldSimple>
      <w:r w:rsidR="002904DF">
        <w:t>. ábra: E</w:t>
      </w:r>
      <w:r w:rsidR="002904DF" w:rsidRPr="002904DF">
        <w:t>lérhető oktatási és foglalkoztatási szolgáltatások és jövedelmi lehetőségek</w:t>
      </w:r>
      <w:r w:rsidR="002904DF">
        <w:t xml:space="preserve"> értékelése</w:t>
      </w:r>
      <w:bookmarkEnd w:id="689"/>
    </w:p>
    <w:p w14:paraId="1E657475" w14:textId="6D267053" w:rsidR="0053570E" w:rsidRDefault="0053570E" w:rsidP="005517CA">
      <w:pPr>
        <w:jc w:val="both"/>
      </w:pPr>
      <w:r>
        <w:rPr>
          <w:noProof/>
        </w:rPr>
        <w:drawing>
          <wp:inline distT="0" distB="0" distL="0" distR="0" wp14:anchorId="76B00F91" wp14:editId="268C1442">
            <wp:extent cx="5760000" cy="936000"/>
            <wp:effectExtent l="0" t="0" r="12700" b="16510"/>
            <wp:docPr id="456" name="Diagram 456">
              <a:extLst xmlns:a="http://schemas.openxmlformats.org/drawingml/2006/main">
                <a:ext uri="{FF2B5EF4-FFF2-40B4-BE49-F238E27FC236}">
                  <a16:creationId xmlns:a16="http://schemas.microsoft.com/office/drawing/2014/main" id="{61D7021C-E613-4482-A4EA-7F1B4A06FB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4B78E8C7" w14:textId="77777777" w:rsidR="003C4474" w:rsidRPr="00166FD5" w:rsidRDefault="003C4474" w:rsidP="00166FD5">
      <w:pPr>
        <w:rPr>
          <w:b/>
          <w:bCs/>
        </w:rPr>
      </w:pPr>
      <w:r w:rsidRPr="00166FD5">
        <w:rPr>
          <w:b/>
          <w:bCs/>
        </w:rPr>
        <w:t>II./1. Digitális város</w:t>
      </w:r>
    </w:p>
    <w:p w14:paraId="6E58D69D" w14:textId="77777777" w:rsidR="003C4474" w:rsidRDefault="003C4474" w:rsidP="00166FD5">
      <w:pPr>
        <w:rPr>
          <w:b/>
          <w:bCs/>
        </w:rPr>
      </w:pPr>
      <w:r w:rsidRPr="00166FD5">
        <w:rPr>
          <w:b/>
          <w:bCs/>
        </w:rPr>
        <w:t xml:space="preserve">6.) Milyen elektronikus eszközöket használ a hétköznapokban? </w:t>
      </w:r>
    </w:p>
    <w:p w14:paraId="0819518F" w14:textId="08D5FF2E" w:rsidR="001B7CB4" w:rsidRPr="001B7CB4" w:rsidRDefault="00210CF9" w:rsidP="009F32C2">
      <w:pPr>
        <w:pStyle w:val="Kpalrs"/>
        <w:jc w:val="center"/>
      </w:pPr>
      <w:fldSimple w:instr=" SEQ ábra \* ARABIC ">
        <w:bookmarkStart w:id="690" w:name="_Toc95827996"/>
        <w:r w:rsidR="001C3E77">
          <w:rPr>
            <w:noProof/>
          </w:rPr>
          <w:t>62</w:t>
        </w:r>
      </w:fldSimple>
      <w:r w:rsidR="001B7CB4" w:rsidRPr="001B7CB4">
        <w:t>. ábra</w:t>
      </w:r>
      <w:r w:rsidR="001B7CB4">
        <w:t xml:space="preserve">: </w:t>
      </w:r>
      <w:r w:rsidR="009F32C2">
        <w:t>Gyakran h</w:t>
      </w:r>
      <w:r w:rsidR="001B7CB4">
        <w:t xml:space="preserve">asznált </w:t>
      </w:r>
      <w:r w:rsidR="009F32C2">
        <w:t>elektronikus eszközök</w:t>
      </w:r>
      <w:bookmarkEnd w:id="690"/>
    </w:p>
    <w:p w14:paraId="612E33DA" w14:textId="77777777" w:rsidR="003C4474" w:rsidRPr="00925704" w:rsidRDefault="003C4474" w:rsidP="00166FD5">
      <w:pPr>
        <w:rPr>
          <w:sz w:val="20"/>
          <w:szCs w:val="20"/>
        </w:rPr>
      </w:pPr>
      <w:r>
        <w:rPr>
          <w:noProof/>
        </w:rPr>
        <w:drawing>
          <wp:inline distT="0" distB="0" distL="0" distR="0" wp14:anchorId="439B6224" wp14:editId="3B10D672">
            <wp:extent cx="5808980" cy="2286000"/>
            <wp:effectExtent l="0" t="0" r="7620" b="12700"/>
            <wp:docPr id="457" name="Diagram 457">
              <a:extLst xmlns:a="http://schemas.openxmlformats.org/drawingml/2006/main">
                <a:ext uri="{FF2B5EF4-FFF2-40B4-BE49-F238E27FC236}">
                  <a16:creationId xmlns:a16="http://schemas.microsoft.com/office/drawing/2014/main" id="{B499004B-C011-4588-A994-D4FE588576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448824E9" w14:textId="77777777" w:rsidR="003C4474" w:rsidRDefault="003C4474" w:rsidP="000B5AAC">
      <w:pPr>
        <w:jc w:val="both"/>
      </w:pPr>
      <w:r>
        <w:t xml:space="preserve">A kérdőívet kitöltők elsősorban okostelefont, notebookot/laptopot, és asztali számítógépet használnak a hétköznapokban, kisebb arányban pedig okos órát és okos televíziót is. Ezek mellett külön </w:t>
      </w:r>
      <w:r>
        <w:lastRenderedPageBreak/>
        <w:t>megemlítésre került még a válaszadók részéről az okos otthonok, illetve egyéb számítógépes játékok használata is.</w:t>
      </w:r>
    </w:p>
    <w:p w14:paraId="149F8319" w14:textId="253B7D8B" w:rsidR="003C4474" w:rsidRDefault="003C4474" w:rsidP="00166FD5">
      <w:pPr>
        <w:rPr>
          <w:b/>
          <w:bCs/>
        </w:rPr>
      </w:pPr>
      <w:r w:rsidRPr="000B5AAC">
        <w:rPr>
          <w:b/>
          <w:bCs/>
        </w:rPr>
        <w:t>7.) Milyen céllal használja az internetet?</w:t>
      </w:r>
    </w:p>
    <w:p w14:paraId="5E87AF9F" w14:textId="3A589082" w:rsidR="00A42CDE" w:rsidRPr="00A42CDE" w:rsidRDefault="00210CF9" w:rsidP="00A42CDE">
      <w:pPr>
        <w:pStyle w:val="Kpalrs"/>
        <w:jc w:val="center"/>
      </w:pPr>
      <w:fldSimple w:instr=" SEQ ábra \* ARABIC ">
        <w:bookmarkStart w:id="691" w:name="_Toc95827997"/>
        <w:r w:rsidR="001C3E77">
          <w:rPr>
            <w:noProof/>
          </w:rPr>
          <w:t>63</w:t>
        </w:r>
      </w:fldSimple>
      <w:r w:rsidR="00A42CDE" w:rsidRPr="00A42CDE">
        <w:t>. ábra</w:t>
      </w:r>
      <w:r w:rsidR="00A42CDE">
        <w:t>: Internet használati szokások</w:t>
      </w:r>
      <w:bookmarkEnd w:id="691"/>
    </w:p>
    <w:p w14:paraId="46750F8D" w14:textId="77777777" w:rsidR="003C4474" w:rsidRDefault="003C4474" w:rsidP="00166FD5">
      <w:r>
        <w:rPr>
          <w:noProof/>
        </w:rPr>
        <w:drawing>
          <wp:inline distT="0" distB="0" distL="0" distR="0" wp14:anchorId="0FFFA550" wp14:editId="5D75B5FE">
            <wp:extent cx="5763895" cy="2528047"/>
            <wp:effectExtent l="0" t="0" r="14605" b="12065"/>
            <wp:docPr id="458" name="Diagram 458">
              <a:extLst xmlns:a="http://schemas.openxmlformats.org/drawingml/2006/main">
                <a:ext uri="{FF2B5EF4-FFF2-40B4-BE49-F238E27FC236}">
                  <a16:creationId xmlns:a16="http://schemas.microsoft.com/office/drawing/2014/main" id="{7A7F1A77-520C-418E-8E02-3B7D368B12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7279B867" w14:textId="77777777" w:rsidR="003C4474" w:rsidRDefault="003C4474" w:rsidP="000B5AAC">
      <w:pPr>
        <w:jc w:val="both"/>
      </w:pPr>
      <w:r>
        <w:t xml:space="preserve">A válaszadók többsége kommunikációs és információszerzési céllal, közösségi oldalak látogatásának céljából, munkavégzés, illetve szórakozási céllal használja az internetet. </w:t>
      </w:r>
    </w:p>
    <w:p w14:paraId="305CF2F7" w14:textId="0D4FF888" w:rsidR="003C4474" w:rsidRPr="00A42CDE" w:rsidRDefault="00A42CDE" w:rsidP="00A42CDE">
      <w:pPr>
        <w:rPr>
          <w:b/>
          <w:bCs/>
        </w:rPr>
      </w:pPr>
      <w:r w:rsidRPr="00A42CDE">
        <w:rPr>
          <w:b/>
          <w:bCs/>
        </w:rPr>
        <w:t>8.</w:t>
      </w:r>
      <w:r>
        <w:rPr>
          <w:b/>
          <w:bCs/>
        </w:rPr>
        <w:t xml:space="preserve">) </w:t>
      </w:r>
      <w:r w:rsidR="003C4474" w:rsidRPr="00A42CDE">
        <w:rPr>
          <w:b/>
          <w:bCs/>
        </w:rPr>
        <w:t>Hogyan értékeli saját jártasságát az IT eszközök használatával kapcsolatosan? (összehasonlítva saját korosztályával)</w:t>
      </w:r>
    </w:p>
    <w:p w14:paraId="298545D8" w14:textId="1A8A5DD0" w:rsidR="00A42CDE" w:rsidRPr="00A42CDE" w:rsidRDefault="00210CF9" w:rsidP="000B1401">
      <w:pPr>
        <w:pStyle w:val="Kpalrs"/>
        <w:jc w:val="center"/>
      </w:pPr>
      <w:fldSimple w:instr=" SEQ ábra \* ARABIC ">
        <w:bookmarkStart w:id="692" w:name="_Toc95827998"/>
        <w:r w:rsidR="001C3E77">
          <w:rPr>
            <w:noProof/>
          </w:rPr>
          <w:t>64</w:t>
        </w:r>
      </w:fldSimple>
      <w:r w:rsidR="000B1401">
        <w:t>. ábra: A válaszadók jártassága az IT eszközök használatában</w:t>
      </w:r>
      <w:bookmarkEnd w:id="692"/>
    </w:p>
    <w:p w14:paraId="78E1BAE7" w14:textId="77777777" w:rsidR="003C4474" w:rsidRDefault="003C4474" w:rsidP="00166FD5">
      <w:r>
        <w:rPr>
          <w:noProof/>
        </w:rPr>
        <w:drawing>
          <wp:inline distT="0" distB="0" distL="0" distR="0" wp14:anchorId="07D3B981" wp14:editId="60803060">
            <wp:extent cx="5763895" cy="2178424"/>
            <wp:effectExtent l="0" t="0" r="14605" b="6350"/>
            <wp:docPr id="459" name="Diagram 459">
              <a:extLst xmlns:a="http://schemas.openxmlformats.org/drawingml/2006/main">
                <a:ext uri="{FF2B5EF4-FFF2-40B4-BE49-F238E27FC236}">
                  <a16:creationId xmlns:a16="http://schemas.microsoft.com/office/drawing/2014/main" id="{783FF1D3-D678-4534-B448-E819C0BBD7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62E3210F" w14:textId="77777777" w:rsidR="003C4474" w:rsidRPr="00937A76" w:rsidRDefault="003C4474" w:rsidP="00166FD5">
      <w:r>
        <w:t xml:space="preserve">A </w:t>
      </w:r>
      <w:r w:rsidRPr="00937A76">
        <w:t xml:space="preserve">válaszok alapján </w:t>
      </w:r>
      <w:r>
        <w:t>a</w:t>
      </w:r>
      <w:r w:rsidRPr="00937A76">
        <w:t xml:space="preserve"> válaszadók</w:t>
      </w:r>
      <w:r>
        <w:t xml:space="preserve"> 83%-a</w:t>
      </w:r>
      <w:r w:rsidRPr="00937A76">
        <w:t xml:space="preserve"> a</w:t>
      </w:r>
      <w:r>
        <w:t>z</w:t>
      </w:r>
      <w:r w:rsidRPr="00937A76">
        <w:t xml:space="preserve"> IT ké</w:t>
      </w:r>
      <w:r>
        <w:t>s</w:t>
      </w:r>
      <w:r w:rsidRPr="00937A76">
        <w:t>zs</w:t>
      </w:r>
      <w:r>
        <w:t>é</w:t>
      </w:r>
      <w:r w:rsidRPr="00937A76">
        <w:t>geit átlagosra, illetve átlagon felülire értékeli</w:t>
      </w:r>
      <w:r>
        <w:t>, 12%-uk ítéli átlagon alulinak, 5%-uk pedig nem tudja megítélni az IT készségeit.</w:t>
      </w:r>
    </w:p>
    <w:p w14:paraId="3E781F0E" w14:textId="37DFA7CB" w:rsidR="007914E0" w:rsidRDefault="007914E0">
      <w:r>
        <w:br w:type="page"/>
      </w:r>
    </w:p>
    <w:p w14:paraId="214C376D" w14:textId="21DDD7AE" w:rsidR="003C4474" w:rsidRPr="007914E0" w:rsidRDefault="007914E0" w:rsidP="007914E0">
      <w:pPr>
        <w:rPr>
          <w:b/>
          <w:bCs/>
        </w:rPr>
      </w:pPr>
      <w:r w:rsidRPr="007914E0">
        <w:rPr>
          <w:b/>
          <w:bCs/>
        </w:rPr>
        <w:lastRenderedPageBreak/>
        <w:t>9.</w:t>
      </w:r>
      <w:r>
        <w:rPr>
          <w:b/>
          <w:bCs/>
        </w:rPr>
        <w:t xml:space="preserve">) </w:t>
      </w:r>
      <w:r w:rsidR="003C4474" w:rsidRPr="007914E0">
        <w:rPr>
          <w:b/>
          <w:bCs/>
        </w:rPr>
        <w:t>Milyen módon kerül Ön ügyfélként kapcsolatba a szolgáltatókkal?</w:t>
      </w:r>
    </w:p>
    <w:p w14:paraId="4278CD67" w14:textId="485540AD" w:rsidR="007914E0" w:rsidRPr="007914E0" w:rsidRDefault="00210CF9" w:rsidP="002D3084">
      <w:pPr>
        <w:pStyle w:val="Kpalrs"/>
        <w:jc w:val="center"/>
      </w:pPr>
      <w:fldSimple w:instr=" SEQ táblázat \* ARABIC ">
        <w:bookmarkStart w:id="693" w:name="_Toc95828095"/>
        <w:r w:rsidR="001C3E77">
          <w:rPr>
            <w:noProof/>
          </w:rPr>
          <w:t>63</w:t>
        </w:r>
      </w:fldSimple>
      <w:r w:rsidR="002D3084">
        <w:t>. táblázat: Szolgáltatókkal való kapocsolattartás</w:t>
      </w:r>
      <w:bookmarkEnd w:id="693"/>
    </w:p>
    <w:tbl>
      <w:tblPr>
        <w:tblStyle w:val="Tblzatrcsos5stt1jellszn10"/>
        <w:tblW w:w="5000" w:type="pct"/>
        <w:tblLook w:val="04A0" w:firstRow="1" w:lastRow="0" w:firstColumn="1" w:lastColumn="0" w:noHBand="0" w:noVBand="1"/>
      </w:tblPr>
      <w:tblGrid>
        <w:gridCol w:w="3219"/>
        <w:gridCol w:w="490"/>
        <w:gridCol w:w="508"/>
        <w:gridCol w:w="568"/>
        <w:gridCol w:w="508"/>
        <w:gridCol w:w="626"/>
        <w:gridCol w:w="708"/>
        <w:gridCol w:w="569"/>
        <w:gridCol w:w="490"/>
        <w:gridCol w:w="633"/>
        <w:gridCol w:w="743"/>
      </w:tblGrid>
      <w:tr w:rsidR="000B5AAC" w:rsidRPr="00C53EAF" w14:paraId="5C85AE4F" w14:textId="77777777" w:rsidTr="00C53EAF">
        <w:trPr>
          <w:cnfStyle w:val="100000000000" w:firstRow="1" w:lastRow="0" w:firstColumn="0" w:lastColumn="0" w:oddVBand="0" w:evenVBand="0" w:oddHBand="0" w:evenHBand="0" w:firstRowFirstColumn="0" w:firstRowLastColumn="0" w:lastRowFirstColumn="0" w:lastRowLastColumn="0"/>
          <w:trHeight w:val="2755"/>
        </w:trPr>
        <w:tc>
          <w:tcPr>
            <w:cnfStyle w:val="001000000000" w:firstRow="0" w:lastRow="0" w:firstColumn="1" w:lastColumn="0" w:oddVBand="0" w:evenVBand="0" w:oddHBand="0" w:evenHBand="0" w:firstRowFirstColumn="0" w:firstRowLastColumn="0" w:lastRowFirstColumn="0" w:lastRowLastColumn="0"/>
            <w:tcW w:w="1402" w:type="pct"/>
            <w:hideMark/>
          </w:tcPr>
          <w:p w14:paraId="03F71430" w14:textId="77777777" w:rsidR="003C4474" w:rsidRPr="00C53EAF" w:rsidRDefault="003C4474" w:rsidP="00166FD5">
            <w:pPr>
              <w:rPr>
                <w:sz w:val="18"/>
                <w:szCs w:val="18"/>
              </w:rPr>
            </w:pPr>
          </w:p>
        </w:tc>
        <w:tc>
          <w:tcPr>
            <w:tcW w:w="275" w:type="pct"/>
            <w:textDirection w:val="btLr"/>
            <w:hideMark/>
          </w:tcPr>
          <w:p w14:paraId="38CE22C5" w14:textId="77777777" w:rsidR="003C4474" w:rsidRPr="00C53EAF" w:rsidRDefault="003C4474" w:rsidP="00166FD5">
            <w:pPr>
              <w:cnfStyle w:val="100000000000" w:firstRow="1" w:lastRow="0" w:firstColumn="0" w:lastColumn="0" w:oddVBand="0" w:evenVBand="0" w:oddHBand="0" w:evenHBand="0" w:firstRowFirstColumn="0" w:firstRowLastColumn="0" w:lastRowFirstColumn="0" w:lastRowLastColumn="0"/>
              <w:rPr>
                <w:sz w:val="18"/>
                <w:szCs w:val="18"/>
              </w:rPr>
            </w:pPr>
            <w:r w:rsidRPr="00C53EAF">
              <w:rPr>
                <w:sz w:val="18"/>
                <w:szCs w:val="18"/>
              </w:rPr>
              <w:t>áramszolgáltatás</w:t>
            </w:r>
          </w:p>
        </w:tc>
        <w:tc>
          <w:tcPr>
            <w:tcW w:w="351" w:type="pct"/>
            <w:textDirection w:val="btLr"/>
            <w:hideMark/>
          </w:tcPr>
          <w:p w14:paraId="5718B549" w14:textId="77777777" w:rsidR="003C4474" w:rsidRPr="00C53EAF" w:rsidRDefault="003C4474" w:rsidP="00166FD5">
            <w:pPr>
              <w:cnfStyle w:val="100000000000" w:firstRow="1" w:lastRow="0" w:firstColumn="0" w:lastColumn="0" w:oddVBand="0" w:evenVBand="0" w:oddHBand="0" w:evenHBand="0" w:firstRowFirstColumn="0" w:firstRowLastColumn="0" w:lastRowFirstColumn="0" w:lastRowLastColumn="0"/>
              <w:rPr>
                <w:sz w:val="18"/>
                <w:szCs w:val="18"/>
              </w:rPr>
            </w:pPr>
            <w:r w:rsidRPr="00C53EAF">
              <w:rPr>
                <w:sz w:val="18"/>
                <w:szCs w:val="18"/>
              </w:rPr>
              <w:t>távhő / hőszolgáltatás (amennyiben releváns)</w:t>
            </w:r>
          </w:p>
        </w:tc>
        <w:tc>
          <w:tcPr>
            <w:tcW w:w="351" w:type="pct"/>
            <w:textDirection w:val="btLr"/>
            <w:hideMark/>
          </w:tcPr>
          <w:p w14:paraId="69EF8390" w14:textId="77777777" w:rsidR="003C4474" w:rsidRPr="00C53EAF" w:rsidRDefault="003C4474" w:rsidP="00166FD5">
            <w:pPr>
              <w:cnfStyle w:val="100000000000" w:firstRow="1" w:lastRow="0" w:firstColumn="0" w:lastColumn="0" w:oddVBand="0" w:evenVBand="0" w:oddHBand="0" w:evenHBand="0" w:firstRowFirstColumn="0" w:firstRowLastColumn="0" w:lastRowFirstColumn="0" w:lastRowLastColumn="0"/>
              <w:rPr>
                <w:sz w:val="18"/>
                <w:szCs w:val="18"/>
              </w:rPr>
            </w:pPr>
            <w:r w:rsidRPr="00C53EAF">
              <w:rPr>
                <w:sz w:val="18"/>
                <w:szCs w:val="18"/>
              </w:rPr>
              <w:t>víz- és csatorna szolgáltatás</w:t>
            </w:r>
          </w:p>
        </w:tc>
        <w:tc>
          <w:tcPr>
            <w:tcW w:w="318" w:type="pct"/>
            <w:textDirection w:val="btLr"/>
            <w:hideMark/>
          </w:tcPr>
          <w:p w14:paraId="2497278C" w14:textId="77777777" w:rsidR="003C4474" w:rsidRPr="00C53EAF" w:rsidRDefault="003C4474" w:rsidP="00166FD5">
            <w:pPr>
              <w:cnfStyle w:val="100000000000" w:firstRow="1" w:lastRow="0" w:firstColumn="0" w:lastColumn="0" w:oddVBand="0" w:evenVBand="0" w:oddHBand="0" w:evenHBand="0" w:firstRowFirstColumn="0" w:firstRowLastColumn="0" w:lastRowFirstColumn="0" w:lastRowLastColumn="0"/>
              <w:rPr>
                <w:sz w:val="18"/>
                <w:szCs w:val="18"/>
              </w:rPr>
            </w:pPr>
            <w:r w:rsidRPr="00C53EAF">
              <w:rPr>
                <w:sz w:val="18"/>
                <w:szCs w:val="18"/>
              </w:rPr>
              <w:t>hulladékszállítás</w:t>
            </w:r>
          </w:p>
        </w:tc>
        <w:tc>
          <w:tcPr>
            <w:tcW w:w="383" w:type="pct"/>
            <w:textDirection w:val="btLr"/>
            <w:hideMark/>
          </w:tcPr>
          <w:p w14:paraId="55D4DF7A" w14:textId="77777777" w:rsidR="003C4474" w:rsidRPr="00C53EAF" w:rsidRDefault="003C4474" w:rsidP="00166FD5">
            <w:pPr>
              <w:cnfStyle w:val="100000000000" w:firstRow="1" w:lastRow="0" w:firstColumn="0" w:lastColumn="0" w:oddVBand="0" w:evenVBand="0" w:oddHBand="0" w:evenHBand="0" w:firstRowFirstColumn="0" w:firstRowLastColumn="0" w:lastRowFirstColumn="0" w:lastRowLastColumn="0"/>
              <w:rPr>
                <w:sz w:val="18"/>
                <w:szCs w:val="18"/>
              </w:rPr>
            </w:pPr>
            <w:r w:rsidRPr="00C53EAF">
              <w:rPr>
                <w:sz w:val="18"/>
                <w:szCs w:val="18"/>
              </w:rPr>
              <w:t>közösségi közlekedés</w:t>
            </w:r>
          </w:p>
        </w:tc>
        <w:tc>
          <w:tcPr>
            <w:tcW w:w="428" w:type="pct"/>
            <w:textDirection w:val="btLr"/>
            <w:hideMark/>
          </w:tcPr>
          <w:p w14:paraId="628E3F4F" w14:textId="77777777" w:rsidR="003C4474" w:rsidRPr="00C53EAF" w:rsidRDefault="003C4474" w:rsidP="00166FD5">
            <w:pPr>
              <w:cnfStyle w:val="100000000000" w:firstRow="1" w:lastRow="0" w:firstColumn="0" w:lastColumn="0" w:oddVBand="0" w:evenVBand="0" w:oddHBand="0" w:evenHBand="0" w:firstRowFirstColumn="0" w:firstRowLastColumn="0" w:lastRowFirstColumn="0" w:lastRowLastColumn="0"/>
              <w:rPr>
                <w:sz w:val="18"/>
                <w:szCs w:val="18"/>
              </w:rPr>
            </w:pPr>
            <w:r w:rsidRPr="00C53EAF">
              <w:rPr>
                <w:sz w:val="18"/>
                <w:szCs w:val="18"/>
              </w:rPr>
              <w:t>közhivatali ügyintézés (önkormányzat, kormányhivatal)</w:t>
            </w:r>
          </w:p>
        </w:tc>
        <w:tc>
          <w:tcPr>
            <w:tcW w:w="351" w:type="pct"/>
            <w:textDirection w:val="btLr"/>
            <w:hideMark/>
          </w:tcPr>
          <w:p w14:paraId="061F9A6F" w14:textId="77777777" w:rsidR="003C4474" w:rsidRPr="00C53EAF" w:rsidRDefault="003C4474" w:rsidP="00166FD5">
            <w:pPr>
              <w:cnfStyle w:val="100000000000" w:firstRow="1" w:lastRow="0" w:firstColumn="0" w:lastColumn="0" w:oddVBand="0" w:evenVBand="0" w:oddHBand="0" w:evenHBand="0" w:firstRowFirstColumn="0" w:firstRowLastColumn="0" w:lastRowFirstColumn="0" w:lastRowLastColumn="0"/>
              <w:rPr>
                <w:sz w:val="18"/>
                <w:szCs w:val="18"/>
              </w:rPr>
            </w:pPr>
            <w:r w:rsidRPr="00C53EAF">
              <w:rPr>
                <w:sz w:val="18"/>
                <w:szCs w:val="18"/>
              </w:rPr>
              <w:t>alapfokú oktatás (óvoda és általános iskola)</w:t>
            </w:r>
          </w:p>
        </w:tc>
        <w:tc>
          <w:tcPr>
            <w:tcW w:w="275" w:type="pct"/>
            <w:textDirection w:val="btLr"/>
            <w:hideMark/>
          </w:tcPr>
          <w:p w14:paraId="05745AE9" w14:textId="77777777" w:rsidR="003C4474" w:rsidRPr="00C53EAF" w:rsidRDefault="003C4474" w:rsidP="00166FD5">
            <w:pPr>
              <w:cnfStyle w:val="100000000000" w:firstRow="1" w:lastRow="0" w:firstColumn="0" w:lastColumn="0" w:oddVBand="0" w:evenVBand="0" w:oddHBand="0" w:evenHBand="0" w:firstRowFirstColumn="0" w:firstRowLastColumn="0" w:lastRowFirstColumn="0" w:lastRowLastColumn="0"/>
              <w:rPr>
                <w:sz w:val="18"/>
                <w:szCs w:val="18"/>
              </w:rPr>
            </w:pPr>
            <w:r w:rsidRPr="00C53EAF">
              <w:rPr>
                <w:sz w:val="18"/>
                <w:szCs w:val="18"/>
              </w:rPr>
              <w:t>egészségügyi alapellátás</w:t>
            </w:r>
          </w:p>
        </w:tc>
        <w:tc>
          <w:tcPr>
            <w:tcW w:w="419" w:type="pct"/>
            <w:textDirection w:val="btLr"/>
            <w:hideMark/>
          </w:tcPr>
          <w:p w14:paraId="5BD0542A" w14:textId="77777777" w:rsidR="003C4474" w:rsidRPr="00C53EAF" w:rsidRDefault="003C4474" w:rsidP="00166FD5">
            <w:pPr>
              <w:cnfStyle w:val="100000000000" w:firstRow="1" w:lastRow="0" w:firstColumn="0" w:lastColumn="0" w:oddVBand="0" w:evenVBand="0" w:oddHBand="0" w:evenHBand="0" w:firstRowFirstColumn="0" w:firstRowLastColumn="0" w:lastRowFirstColumn="0" w:lastRowLastColumn="0"/>
              <w:rPr>
                <w:sz w:val="18"/>
                <w:szCs w:val="18"/>
              </w:rPr>
            </w:pPr>
            <w:r w:rsidRPr="00C53EAF">
              <w:rPr>
                <w:sz w:val="18"/>
                <w:szCs w:val="18"/>
              </w:rPr>
              <w:t>kulturális szolgáltatások (pl. mozi, színház, kulturális központ stb.)</w:t>
            </w:r>
          </w:p>
        </w:tc>
        <w:tc>
          <w:tcPr>
            <w:tcW w:w="448" w:type="pct"/>
            <w:textDirection w:val="btLr"/>
            <w:hideMark/>
          </w:tcPr>
          <w:p w14:paraId="6239BFF3" w14:textId="77777777" w:rsidR="003C4474" w:rsidRPr="00C53EAF" w:rsidRDefault="003C4474" w:rsidP="00166FD5">
            <w:pPr>
              <w:cnfStyle w:val="100000000000" w:firstRow="1" w:lastRow="0" w:firstColumn="0" w:lastColumn="0" w:oddVBand="0" w:evenVBand="0" w:oddHBand="0" w:evenHBand="0" w:firstRowFirstColumn="0" w:firstRowLastColumn="0" w:lastRowFirstColumn="0" w:lastRowLastColumn="0"/>
              <w:rPr>
                <w:sz w:val="18"/>
                <w:szCs w:val="18"/>
              </w:rPr>
            </w:pPr>
            <w:r w:rsidRPr="00C53EAF">
              <w:rPr>
                <w:sz w:val="18"/>
                <w:szCs w:val="18"/>
              </w:rPr>
              <w:t>szociális ellátás (valamely családtag okán pl. idősellátás)</w:t>
            </w:r>
          </w:p>
        </w:tc>
      </w:tr>
      <w:tr w:rsidR="000B5AAC" w:rsidRPr="00C53EAF" w14:paraId="7DC7B7B4" w14:textId="77777777" w:rsidTr="008301E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02" w:type="pct"/>
            <w:noWrap/>
            <w:hideMark/>
          </w:tcPr>
          <w:p w14:paraId="0F7CEF29" w14:textId="77777777" w:rsidR="003C4474" w:rsidRPr="00C53EAF" w:rsidRDefault="003C4474" w:rsidP="00166FD5">
            <w:pPr>
              <w:rPr>
                <w:sz w:val="18"/>
                <w:szCs w:val="18"/>
              </w:rPr>
            </w:pPr>
            <w:r w:rsidRPr="00C53EAF">
              <w:rPr>
                <w:sz w:val="18"/>
                <w:szCs w:val="18"/>
              </w:rPr>
              <w:t>hagyományos postai levelezés</w:t>
            </w:r>
          </w:p>
        </w:tc>
        <w:tc>
          <w:tcPr>
            <w:tcW w:w="275" w:type="pct"/>
            <w:noWrap/>
            <w:hideMark/>
          </w:tcPr>
          <w:p w14:paraId="46EF9EEF" w14:textId="77777777" w:rsidR="003C4474" w:rsidRPr="00C53EAF" w:rsidRDefault="003C4474" w:rsidP="00166FD5">
            <w:pPr>
              <w:cnfStyle w:val="000000100000" w:firstRow="0" w:lastRow="0" w:firstColumn="0" w:lastColumn="0" w:oddVBand="0" w:evenVBand="0" w:oddHBand="1" w:evenHBand="0" w:firstRowFirstColumn="0" w:firstRowLastColumn="0" w:lastRowFirstColumn="0" w:lastRowLastColumn="0"/>
              <w:rPr>
                <w:sz w:val="18"/>
                <w:szCs w:val="18"/>
              </w:rPr>
            </w:pPr>
            <w:r w:rsidRPr="00C53EAF">
              <w:rPr>
                <w:sz w:val="18"/>
                <w:szCs w:val="18"/>
              </w:rPr>
              <w:t>33</w:t>
            </w:r>
          </w:p>
        </w:tc>
        <w:tc>
          <w:tcPr>
            <w:tcW w:w="351" w:type="pct"/>
            <w:noWrap/>
            <w:hideMark/>
          </w:tcPr>
          <w:p w14:paraId="71B102A6" w14:textId="77777777" w:rsidR="003C4474" w:rsidRPr="00C53EAF" w:rsidRDefault="003C4474" w:rsidP="00166FD5">
            <w:pPr>
              <w:cnfStyle w:val="000000100000" w:firstRow="0" w:lastRow="0" w:firstColumn="0" w:lastColumn="0" w:oddVBand="0" w:evenVBand="0" w:oddHBand="1" w:evenHBand="0" w:firstRowFirstColumn="0" w:firstRowLastColumn="0" w:lastRowFirstColumn="0" w:lastRowLastColumn="0"/>
              <w:rPr>
                <w:sz w:val="18"/>
                <w:szCs w:val="18"/>
              </w:rPr>
            </w:pPr>
            <w:r w:rsidRPr="00C53EAF">
              <w:rPr>
                <w:sz w:val="18"/>
                <w:szCs w:val="18"/>
              </w:rPr>
              <w:t>22</w:t>
            </w:r>
          </w:p>
        </w:tc>
        <w:tc>
          <w:tcPr>
            <w:tcW w:w="351" w:type="pct"/>
            <w:noWrap/>
            <w:hideMark/>
          </w:tcPr>
          <w:p w14:paraId="2EBF939D" w14:textId="77777777" w:rsidR="003C4474" w:rsidRPr="00C53EAF" w:rsidRDefault="003C4474" w:rsidP="00166FD5">
            <w:pPr>
              <w:cnfStyle w:val="000000100000" w:firstRow="0" w:lastRow="0" w:firstColumn="0" w:lastColumn="0" w:oddVBand="0" w:evenVBand="0" w:oddHBand="1" w:evenHBand="0" w:firstRowFirstColumn="0" w:firstRowLastColumn="0" w:lastRowFirstColumn="0" w:lastRowLastColumn="0"/>
              <w:rPr>
                <w:sz w:val="18"/>
                <w:szCs w:val="18"/>
              </w:rPr>
            </w:pPr>
            <w:r w:rsidRPr="00C53EAF">
              <w:rPr>
                <w:sz w:val="18"/>
                <w:szCs w:val="18"/>
              </w:rPr>
              <w:t>48</w:t>
            </w:r>
          </w:p>
        </w:tc>
        <w:tc>
          <w:tcPr>
            <w:tcW w:w="318" w:type="pct"/>
            <w:noWrap/>
            <w:hideMark/>
          </w:tcPr>
          <w:p w14:paraId="068ECAE0" w14:textId="77777777" w:rsidR="003C4474" w:rsidRPr="00C53EAF" w:rsidRDefault="003C4474" w:rsidP="00166FD5">
            <w:pPr>
              <w:cnfStyle w:val="000000100000" w:firstRow="0" w:lastRow="0" w:firstColumn="0" w:lastColumn="0" w:oddVBand="0" w:evenVBand="0" w:oddHBand="1" w:evenHBand="0" w:firstRowFirstColumn="0" w:firstRowLastColumn="0" w:lastRowFirstColumn="0" w:lastRowLastColumn="0"/>
              <w:rPr>
                <w:sz w:val="18"/>
                <w:szCs w:val="18"/>
              </w:rPr>
            </w:pPr>
            <w:r w:rsidRPr="00C53EAF">
              <w:rPr>
                <w:sz w:val="18"/>
                <w:szCs w:val="18"/>
              </w:rPr>
              <w:t>62</w:t>
            </w:r>
          </w:p>
        </w:tc>
        <w:tc>
          <w:tcPr>
            <w:tcW w:w="383" w:type="pct"/>
            <w:noWrap/>
            <w:hideMark/>
          </w:tcPr>
          <w:p w14:paraId="2F09A8E0" w14:textId="77777777" w:rsidR="003C4474" w:rsidRPr="00C53EAF" w:rsidRDefault="003C4474" w:rsidP="00166FD5">
            <w:pPr>
              <w:cnfStyle w:val="000000100000" w:firstRow="0" w:lastRow="0" w:firstColumn="0" w:lastColumn="0" w:oddVBand="0" w:evenVBand="0" w:oddHBand="1" w:evenHBand="0" w:firstRowFirstColumn="0" w:firstRowLastColumn="0" w:lastRowFirstColumn="0" w:lastRowLastColumn="0"/>
              <w:rPr>
                <w:sz w:val="18"/>
                <w:szCs w:val="18"/>
              </w:rPr>
            </w:pPr>
            <w:r w:rsidRPr="00C53EAF">
              <w:rPr>
                <w:sz w:val="18"/>
                <w:szCs w:val="18"/>
              </w:rPr>
              <w:t>19</w:t>
            </w:r>
          </w:p>
        </w:tc>
        <w:tc>
          <w:tcPr>
            <w:tcW w:w="428" w:type="pct"/>
            <w:noWrap/>
            <w:hideMark/>
          </w:tcPr>
          <w:p w14:paraId="20A06761" w14:textId="77777777" w:rsidR="003C4474" w:rsidRPr="00C53EAF" w:rsidRDefault="003C4474" w:rsidP="00166FD5">
            <w:pPr>
              <w:cnfStyle w:val="000000100000" w:firstRow="0" w:lastRow="0" w:firstColumn="0" w:lastColumn="0" w:oddVBand="0" w:evenVBand="0" w:oddHBand="1" w:evenHBand="0" w:firstRowFirstColumn="0" w:firstRowLastColumn="0" w:lastRowFirstColumn="0" w:lastRowLastColumn="0"/>
              <w:rPr>
                <w:sz w:val="18"/>
                <w:szCs w:val="18"/>
              </w:rPr>
            </w:pPr>
            <w:r w:rsidRPr="00C53EAF">
              <w:rPr>
                <w:sz w:val="18"/>
                <w:szCs w:val="18"/>
              </w:rPr>
              <w:t>27</w:t>
            </w:r>
          </w:p>
        </w:tc>
        <w:tc>
          <w:tcPr>
            <w:tcW w:w="351" w:type="pct"/>
            <w:noWrap/>
            <w:hideMark/>
          </w:tcPr>
          <w:p w14:paraId="44AAAB16" w14:textId="77777777" w:rsidR="003C4474" w:rsidRPr="00C53EAF" w:rsidRDefault="003C4474" w:rsidP="00166FD5">
            <w:pPr>
              <w:cnfStyle w:val="000000100000" w:firstRow="0" w:lastRow="0" w:firstColumn="0" w:lastColumn="0" w:oddVBand="0" w:evenVBand="0" w:oddHBand="1" w:evenHBand="0" w:firstRowFirstColumn="0" w:firstRowLastColumn="0" w:lastRowFirstColumn="0" w:lastRowLastColumn="0"/>
              <w:rPr>
                <w:sz w:val="18"/>
                <w:szCs w:val="18"/>
              </w:rPr>
            </w:pPr>
            <w:r w:rsidRPr="00C53EAF">
              <w:rPr>
                <w:sz w:val="18"/>
                <w:szCs w:val="18"/>
              </w:rPr>
              <w:t>8</w:t>
            </w:r>
          </w:p>
        </w:tc>
        <w:tc>
          <w:tcPr>
            <w:tcW w:w="275" w:type="pct"/>
            <w:noWrap/>
            <w:hideMark/>
          </w:tcPr>
          <w:p w14:paraId="62724355" w14:textId="77777777" w:rsidR="003C4474" w:rsidRPr="00C53EAF" w:rsidRDefault="003C4474" w:rsidP="00166FD5">
            <w:pPr>
              <w:cnfStyle w:val="000000100000" w:firstRow="0" w:lastRow="0" w:firstColumn="0" w:lastColumn="0" w:oddVBand="0" w:evenVBand="0" w:oddHBand="1" w:evenHBand="0" w:firstRowFirstColumn="0" w:firstRowLastColumn="0" w:lastRowFirstColumn="0" w:lastRowLastColumn="0"/>
              <w:rPr>
                <w:sz w:val="18"/>
                <w:szCs w:val="18"/>
              </w:rPr>
            </w:pPr>
            <w:r w:rsidRPr="00C53EAF">
              <w:rPr>
                <w:sz w:val="18"/>
                <w:szCs w:val="18"/>
              </w:rPr>
              <w:t>7</w:t>
            </w:r>
          </w:p>
        </w:tc>
        <w:tc>
          <w:tcPr>
            <w:tcW w:w="419" w:type="pct"/>
            <w:noWrap/>
            <w:hideMark/>
          </w:tcPr>
          <w:p w14:paraId="548DF3A3" w14:textId="77777777" w:rsidR="003C4474" w:rsidRPr="00C53EAF" w:rsidRDefault="003C4474" w:rsidP="00166FD5">
            <w:pPr>
              <w:cnfStyle w:val="000000100000" w:firstRow="0" w:lastRow="0" w:firstColumn="0" w:lastColumn="0" w:oddVBand="0" w:evenVBand="0" w:oddHBand="1" w:evenHBand="0" w:firstRowFirstColumn="0" w:firstRowLastColumn="0" w:lastRowFirstColumn="0" w:lastRowLastColumn="0"/>
              <w:rPr>
                <w:sz w:val="18"/>
                <w:szCs w:val="18"/>
              </w:rPr>
            </w:pPr>
            <w:r w:rsidRPr="00C53EAF">
              <w:rPr>
                <w:sz w:val="18"/>
                <w:szCs w:val="18"/>
              </w:rPr>
              <w:t>8</w:t>
            </w:r>
          </w:p>
        </w:tc>
        <w:tc>
          <w:tcPr>
            <w:tcW w:w="448" w:type="pct"/>
            <w:noWrap/>
            <w:hideMark/>
          </w:tcPr>
          <w:p w14:paraId="64C8934C" w14:textId="77777777" w:rsidR="003C4474" w:rsidRPr="00C53EAF" w:rsidRDefault="003C4474" w:rsidP="00166FD5">
            <w:pPr>
              <w:cnfStyle w:val="000000100000" w:firstRow="0" w:lastRow="0" w:firstColumn="0" w:lastColumn="0" w:oddVBand="0" w:evenVBand="0" w:oddHBand="1" w:evenHBand="0" w:firstRowFirstColumn="0" w:firstRowLastColumn="0" w:lastRowFirstColumn="0" w:lastRowLastColumn="0"/>
              <w:rPr>
                <w:sz w:val="18"/>
                <w:szCs w:val="18"/>
              </w:rPr>
            </w:pPr>
            <w:r w:rsidRPr="00C53EAF">
              <w:rPr>
                <w:sz w:val="18"/>
                <w:szCs w:val="18"/>
              </w:rPr>
              <w:t>7</w:t>
            </w:r>
          </w:p>
        </w:tc>
      </w:tr>
      <w:tr w:rsidR="000B5AAC" w:rsidRPr="00C53EAF" w14:paraId="6E5BA412" w14:textId="77777777" w:rsidTr="008301EC">
        <w:trPr>
          <w:trHeight w:val="260"/>
        </w:trPr>
        <w:tc>
          <w:tcPr>
            <w:cnfStyle w:val="001000000000" w:firstRow="0" w:lastRow="0" w:firstColumn="1" w:lastColumn="0" w:oddVBand="0" w:evenVBand="0" w:oddHBand="0" w:evenHBand="0" w:firstRowFirstColumn="0" w:firstRowLastColumn="0" w:lastRowFirstColumn="0" w:lastRowLastColumn="0"/>
            <w:tcW w:w="1402" w:type="pct"/>
            <w:noWrap/>
            <w:hideMark/>
          </w:tcPr>
          <w:p w14:paraId="71DF6036" w14:textId="77777777" w:rsidR="003C4474" w:rsidRPr="00C53EAF" w:rsidRDefault="003C4474" w:rsidP="00166FD5">
            <w:pPr>
              <w:rPr>
                <w:sz w:val="18"/>
                <w:szCs w:val="18"/>
              </w:rPr>
            </w:pPr>
            <w:r w:rsidRPr="00C53EAF">
              <w:rPr>
                <w:sz w:val="18"/>
                <w:szCs w:val="18"/>
              </w:rPr>
              <w:t>telefon</w:t>
            </w:r>
          </w:p>
        </w:tc>
        <w:tc>
          <w:tcPr>
            <w:tcW w:w="275" w:type="pct"/>
            <w:noWrap/>
            <w:hideMark/>
          </w:tcPr>
          <w:p w14:paraId="217AE025" w14:textId="77777777" w:rsidR="003C4474" w:rsidRPr="00C53EAF" w:rsidRDefault="003C4474" w:rsidP="00166FD5">
            <w:pPr>
              <w:cnfStyle w:val="000000000000" w:firstRow="0" w:lastRow="0" w:firstColumn="0" w:lastColumn="0" w:oddVBand="0" w:evenVBand="0" w:oddHBand="0" w:evenHBand="0" w:firstRowFirstColumn="0" w:firstRowLastColumn="0" w:lastRowFirstColumn="0" w:lastRowLastColumn="0"/>
              <w:rPr>
                <w:sz w:val="18"/>
                <w:szCs w:val="18"/>
              </w:rPr>
            </w:pPr>
            <w:r w:rsidRPr="00C53EAF">
              <w:rPr>
                <w:sz w:val="18"/>
                <w:szCs w:val="18"/>
              </w:rPr>
              <w:t>95</w:t>
            </w:r>
          </w:p>
        </w:tc>
        <w:tc>
          <w:tcPr>
            <w:tcW w:w="351" w:type="pct"/>
            <w:noWrap/>
            <w:hideMark/>
          </w:tcPr>
          <w:p w14:paraId="01F5ADE8" w14:textId="77777777" w:rsidR="003C4474" w:rsidRPr="00C53EAF" w:rsidRDefault="003C4474" w:rsidP="00166FD5">
            <w:pPr>
              <w:cnfStyle w:val="000000000000" w:firstRow="0" w:lastRow="0" w:firstColumn="0" w:lastColumn="0" w:oddVBand="0" w:evenVBand="0" w:oddHBand="0" w:evenHBand="0" w:firstRowFirstColumn="0" w:firstRowLastColumn="0" w:lastRowFirstColumn="0" w:lastRowLastColumn="0"/>
              <w:rPr>
                <w:sz w:val="18"/>
                <w:szCs w:val="18"/>
              </w:rPr>
            </w:pPr>
            <w:r w:rsidRPr="00C53EAF">
              <w:rPr>
                <w:sz w:val="18"/>
                <w:szCs w:val="18"/>
              </w:rPr>
              <w:t>51</w:t>
            </w:r>
          </w:p>
        </w:tc>
        <w:tc>
          <w:tcPr>
            <w:tcW w:w="351" w:type="pct"/>
            <w:noWrap/>
            <w:hideMark/>
          </w:tcPr>
          <w:p w14:paraId="491D552D" w14:textId="77777777" w:rsidR="003C4474" w:rsidRPr="00C53EAF" w:rsidRDefault="003C4474" w:rsidP="00166FD5">
            <w:pPr>
              <w:cnfStyle w:val="000000000000" w:firstRow="0" w:lastRow="0" w:firstColumn="0" w:lastColumn="0" w:oddVBand="0" w:evenVBand="0" w:oddHBand="0" w:evenHBand="0" w:firstRowFirstColumn="0" w:firstRowLastColumn="0" w:lastRowFirstColumn="0" w:lastRowLastColumn="0"/>
              <w:rPr>
                <w:sz w:val="18"/>
                <w:szCs w:val="18"/>
              </w:rPr>
            </w:pPr>
            <w:r w:rsidRPr="00C53EAF">
              <w:rPr>
                <w:sz w:val="18"/>
                <w:szCs w:val="18"/>
              </w:rPr>
              <w:t>66</w:t>
            </w:r>
          </w:p>
        </w:tc>
        <w:tc>
          <w:tcPr>
            <w:tcW w:w="318" w:type="pct"/>
            <w:noWrap/>
            <w:hideMark/>
          </w:tcPr>
          <w:p w14:paraId="05598C86" w14:textId="77777777" w:rsidR="003C4474" w:rsidRPr="00C53EAF" w:rsidRDefault="003C4474" w:rsidP="00166FD5">
            <w:pPr>
              <w:cnfStyle w:val="000000000000" w:firstRow="0" w:lastRow="0" w:firstColumn="0" w:lastColumn="0" w:oddVBand="0" w:evenVBand="0" w:oddHBand="0" w:evenHBand="0" w:firstRowFirstColumn="0" w:firstRowLastColumn="0" w:lastRowFirstColumn="0" w:lastRowLastColumn="0"/>
              <w:rPr>
                <w:sz w:val="18"/>
                <w:szCs w:val="18"/>
              </w:rPr>
            </w:pPr>
            <w:r w:rsidRPr="00C53EAF">
              <w:rPr>
                <w:sz w:val="18"/>
                <w:szCs w:val="18"/>
              </w:rPr>
              <w:t>60</w:t>
            </w:r>
          </w:p>
        </w:tc>
        <w:tc>
          <w:tcPr>
            <w:tcW w:w="383" w:type="pct"/>
            <w:noWrap/>
            <w:hideMark/>
          </w:tcPr>
          <w:p w14:paraId="5770ADBF" w14:textId="77777777" w:rsidR="003C4474" w:rsidRPr="00C53EAF" w:rsidRDefault="003C4474" w:rsidP="00166FD5">
            <w:pPr>
              <w:cnfStyle w:val="000000000000" w:firstRow="0" w:lastRow="0" w:firstColumn="0" w:lastColumn="0" w:oddVBand="0" w:evenVBand="0" w:oddHBand="0" w:evenHBand="0" w:firstRowFirstColumn="0" w:firstRowLastColumn="0" w:lastRowFirstColumn="0" w:lastRowLastColumn="0"/>
              <w:rPr>
                <w:sz w:val="18"/>
                <w:szCs w:val="18"/>
              </w:rPr>
            </w:pPr>
            <w:r w:rsidRPr="00C53EAF">
              <w:rPr>
                <w:sz w:val="18"/>
                <w:szCs w:val="18"/>
              </w:rPr>
              <w:t>27</w:t>
            </w:r>
          </w:p>
        </w:tc>
        <w:tc>
          <w:tcPr>
            <w:tcW w:w="428" w:type="pct"/>
            <w:noWrap/>
            <w:hideMark/>
          </w:tcPr>
          <w:p w14:paraId="18C653A7" w14:textId="77777777" w:rsidR="003C4474" w:rsidRPr="00C53EAF" w:rsidRDefault="003C4474" w:rsidP="00166FD5">
            <w:pPr>
              <w:cnfStyle w:val="000000000000" w:firstRow="0" w:lastRow="0" w:firstColumn="0" w:lastColumn="0" w:oddVBand="0" w:evenVBand="0" w:oddHBand="0" w:evenHBand="0" w:firstRowFirstColumn="0" w:firstRowLastColumn="0" w:lastRowFirstColumn="0" w:lastRowLastColumn="0"/>
              <w:rPr>
                <w:sz w:val="18"/>
                <w:szCs w:val="18"/>
              </w:rPr>
            </w:pPr>
            <w:r w:rsidRPr="00C53EAF">
              <w:rPr>
                <w:sz w:val="18"/>
                <w:szCs w:val="18"/>
              </w:rPr>
              <w:t>77</w:t>
            </w:r>
          </w:p>
        </w:tc>
        <w:tc>
          <w:tcPr>
            <w:tcW w:w="351" w:type="pct"/>
            <w:noWrap/>
            <w:hideMark/>
          </w:tcPr>
          <w:p w14:paraId="0B83EA4A" w14:textId="77777777" w:rsidR="003C4474" w:rsidRPr="00C53EAF" w:rsidRDefault="003C4474" w:rsidP="00166FD5">
            <w:pPr>
              <w:cnfStyle w:val="000000000000" w:firstRow="0" w:lastRow="0" w:firstColumn="0" w:lastColumn="0" w:oddVBand="0" w:evenVBand="0" w:oddHBand="0" w:evenHBand="0" w:firstRowFirstColumn="0" w:firstRowLastColumn="0" w:lastRowFirstColumn="0" w:lastRowLastColumn="0"/>
              <w:rPr>
                <w:sz w:val="18"/>
                <w:szCs w:val="18"/>
              </w:rPr>
            </w:pPr>
            <w:r w:rsidRPr="00C53EAF">
              <w:rPr>
                <w:sz w:val="18"/>
                <w:szCs w:val="18"/>
              </w:rPr>
              <w:t>53</w:t>
            </w:r>
          </w:p>
        </w:tc>
        <w:tc>
          <w:tcPr>
            <w:tcW w:w="275" w:type="pct"/>
            <w:noWrap/>
            <w:hideMark/>
          </w:tcPr>
          <w:p w14:paraId="5EBFCA55" w14:textId="77777777" w:rsidR="003C4474" w:rsidRPr="00C53EAF" w:rsidRDefault="003C4474" w:rsidP="00166FD5">
            <w:pPr>
              <w:cnfStyle w:val="000000000000" w:firstRow="0" w:lastRow="0" w:firstColumn="0" w:lastColumn="0" w:oddVBand="0" w:evenVBand="0" w:oddHBand="0" w:evenHBand="0" w:firstRowFirstColumn="0" w:firstRowLastColumn="0" w:lastRowFirstColumn="0" w:lastRowLastColumn="0"/>
              <w:rPr>
                <w:sz w:val="18"/>
                <w:szCs w:val="18"/>
              </w:rPr>
            </w:pPr>
            <w:r w:rsidRPr="00C53EAF">
              <w:rPr>
                <w:sz w:val="18"/>
                <w:szCs w:val="18"/>
              </w:rPr>
              <w:t>123</w:t>
            </w:r>
          </w:p>
        </w:tc>
        <w:tc>
          <w:tcPr>
            <w:tcW w:w="419" w:type="pct"/>
            <w:noWrap/>
            <w:hideMark/>
          </w:tcPr>
          <w:p w14:paraId="7EC21A95" w14:textId="77777777" w:rsidR="003C4474" w:rsidRPr="00C53EAF" w:rsidRDefault="003C4474" w:rsidP="00166FD5">
            <w:pPr>
              <w:cnfStyle w:val="000000000000" w:firstRow="0" w:lastRow="0" w:firstColumn="0" w:lastColumn="0" w:oddVBand="0" w:evenVBand="0" w:oddHBand="0" w:evenHBand="0" w:firstRowFirstColumn="0" w:firstRowLastColumn="0" w:lastRowFirstColumn="0" w:lastRowLastColumn="0"/>
              <w:rPr>
                <w:sz w:val="18"/>
                <w:szCs w:val="18"/>
              </w:rPr>
            </w:pPr>
            <w:r w:rsidRPr="00C53EAF">
              <w:rPr>
                <w:sz w:val="18"/>
                <w:szCs w:val="18"/>
              </w:rPr>
              <w:t>50</w:t>
            </w:r>
          </w:p>
        </w:tc>
        <w:tc>
          <w:tcPr>
            <w:tcW w:w="448" w:type="pct"/>
            <w:noWrap/>
            <w:hideMark/>
          </w:tcPr>
          <w:p w14:paraId="7782C20F" w14:textId="77777777" w:rsidR="003C4474" w:rsidRPr="00C53EAF" w:rsidRDefault="003C4474" w:rsidP="00166FD5">
            <w:pPr>
              <w:cnfStyle w:val="000000000000" w:firstRow="0" w:lastRow="0" w:firstColumn="0" w:lastColumn="0" w:oddVBand="0" w:evenVBand="0" w:oddHBand="0" w:evenHBand="0" w:firstRowFirstColumn="0" w:firstRowLastColumn="0" w:lastRowFirstColumn="0" w:lastRowLastColumn="0"/>
              <w:rPr>
                <w:sz w:val="18"/>
                <w:szCs w:val="18"/>
              </w:rPr>
            </w:pPr>
            <w:r w:rsidRPr="00C53EAF">
              <w:rPr>
                <w:sz w:val="18"/>
                <w:szCs w:val="18"/>
              </w:rPr>
              <w:t>54</w:t>
            </w:r>
          </w:p>
        </w:tc>
      </w:tr>
      <w:tr w:rsidR="000B5AAC" w:rsidRPr="00C53EAF" w14:paraId="30284A63" w14:textId="77777777" w:rsidTr="008301E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02" w:type="pct"/>
            <w:noWrap/>
            <w:hideMark/>
          </w:tcPr>
          <w:p w14:paraId="4CB232A9" w14:textId="77777777" w:rsidR="003C4474" w:rsidRPr="00C53EAF" w:rsidRDefault="003C4474" w:rsidP="00166FD5">
            <w:pPr>
              <w:rPr>
                <w:sz w:val="18"/>
                <w:szCs w:val="18"/>
              </w:rPr>
            </w:pPr>
            <w:r w:rsidRPr="00C53EAF">
              <w:rPr>
                <w:sz w:val="18"/>
                <w:szCs w:val="18"/>
              </w:rPr>
              <w:t>személyes ügyintézés</w:t>
            </w:r>
          </w:p>
        </w:tc>
        <w:tc>
          <w:tcPr>
            <w:tcW w:w="275" w:type="pct"/>
            <w:noWrap/>
            <w:hideMark/>
          </w:tcPr>
          <w:p w14:paraId="6B4E5B6D" w14:textId="77777777" w:rsidR="003C4474" w:rsidRPr="00C53EAF" w:rsidRDefault="003C4474" w:rsidP="00166FD5">
            <w:pPr>
              <w:cnfStyle w:val="000000100000" w:firstRow="0" w:lastRow="0" w:firstColumn="0" w:lastColumn="0" w:oddVBand="0" w:evenVBand="0" w:oddHBand="1" w:evenHBand="0" w:firstRowFirstColumn="0" w:firstRowLastColumn="0" w:lastRowFirstColumn="0" w:lastRowLastColumn="0"/>
              <w:rPr>
                <w:sz w:val="18"/>
                <w:szCs w:val="18"/>
              </w:rPr>
            </w:pPr>
            <w:r w:rsidRPr="00C53EAF">
              <w:rPr>
                <w:sz w:val="18"/>
                <w:szCs w:val="18"/>
              </w:rPr>
              <w:t>43</w:t>
            </w:r>
          </w:p>
        </w:tc>
        <w:tc>
          <w:tcPr>
            <w:tcW w:w="351" w:type="pct"/>
            <w:noWrap/>
            <w:hideMark/>
          </w:tcPr>
          <w:p w14:paraId="3816633A" w14:textId="77777777" w:rsidR="003C4474" w:rsidRPr="00C53EAF" w:rsidRDefault="003C4474" w:rsidP="00166FD5">
            <w:pPr>
              <w:cnfStyle w:val="000000100000" w:firstRow="0" w:lastRow="0" w:firstColumn="0" w:lastColumn="0" w:oddVBand="0" w:evenVBand="0" w:oddHBand="1" w:evenHBand="0" w:firstRowFirstColumn="0" w:firstRowLastColumn="0" w:lastRowFirstColumn="0" w:lastRowLastColumn="0"/>
              <w:rPr>
                <w:sz w:val="18"/>
                <w:szCs w:val="18"/>
              </w:rPr>
            </w:pPr>
            <w:r w:rsidRPr="00C53EAF">
              <w:rPr>
                <w:sz w:val="18"/>
                <w:szCs w:val="18"/>
              </w:rPr>
              <w:t>21</w:t>
            </w:r>
          </w:p>
        </w:tc>
        <w:tc>
          <w:tcPr>
            <w:tcW w:w="351" w:type="pct"/>
            <w:noWrap/>
            <w:hideMark/>
          </w:tcPr>
          <w:p w14:paraId="4DE98102" w14:textId="77777777" w:rsidR="003C4474" w:rsidRPr="00C53EAF" w:rsidRDefault="003C4474" w:rsidP="00166FD5">
            <w:pPr>
              <w:cnfStyle w:val="000000100000" w:firstRow="0" w:lastRow="0" w:firstColumn="0" w:lastColumn="0" w:oddVBand="0" w:evenVBand="0" w:oddHBand="1" w:evenHBand="0" w:firstRowFirstColumn="0" w:firstRowLastColumn="0" w:lastRowFirstColumn="0" w:lastRowLastColumn="0"/>
              <w:rPr>
                <w:sz w:val="18"/>
                <w:szCs w:val="18"/>
              </w:rPr>
            </w:pPr>
            <w:r w:rsidRPr="00C53EAF">
              <w:rPr>
                <w:sz w:val="18"/>
                <w:szCs w:val="18"/>
              </w:rPr>
              <w:t>31</w:t>
            </w:r>
          </w:p>
        </w:tc>
        <w:tc>
          <w:tcPr>
            <w:tcW w:w="318" w:type="pct"/>
            <w:noWrap/>
            <w:hideMark/>
          </w:tcPr>
          <w:p w14:paraId="12071ADF" w14:textId="77777777" w:rsidR="003C4474" w:rsidRPr="00C53EAF" w:rsidRDefault="003C4474" w:rsidP="00166FD5">
            <w:pPr>
              <w:cnfStyle w:val="000000100000" w:firstRow="0" w:lastRow="0" w:firstColumn="0" w:lastColumn="0" w:oddVBand="0" w:evenVBand="0" w:oddHBand="1" w:evenHBand="0" w:firstRowFirstColumn="0" w:firstRowLastColumn="0" w:lastRowFirstColumn="0" w:lastRowLastColumn="0"/>
              <w:rPr>
                <w:sz w:val="18"/>
                <w:szCs w:val="18"/>
              </w:rPr>
            </w:pPr>
            <w:r w:rsidRPr="00C53EAF">
              <w:rPr>
                <w:sz w:val="18"/>
                <w:szCs w:val="18"/>
              </w:rPr>
              <w:t>29</w:t>
            </w:r>
          </w:p>
        </w:tc>
        <w:tc>
          <w:tcPr>
            <w:tcW w:w="383" w:type="pct"/>
            <w:noWrap/>
            <w:hideMark/>
          </w:tcPr>
          <w:p w14:paraId="359E9B21" w14:textId="77777777" w:rsidR="003C4474" w:rsidRPr="00C53EAF" w:rsidRDefault="003C4474" w:rsidP="00166FD5">
            <w:pPr>
              <w:cnfStyle w:val="000000100000" w:firstRow="0" w:lastRow="0" w:firstColumn="0" w:lastColumn="0" w:oddVBand="0" w:evenVBand="0" w:oddHBand="1" w:evenHBand="0" w:firstRowFirstColumn="0" w:firstRowLastColumn="0" w:lastRowFirstColumn="0" w:lastRowLastColumn="0"/>
              <w:rPr>
                <w:sz w:val="18"/>
                <w:szCs w:val="18"/>
              </w:rPr>
            </w:pPr>
            <w:r w:rsidRPr="00C53EAF">
              <w:rPr>
                <w:sz w:val="18"/>
                <w:szCs w:val="18"/>
              </w:rPr>
              <w:t>22</w:t>
            </w:r>
          </w:p>
        </w:tc>
        <w:tc>
          <w:tcPr>
            <w:tcW w:w="428" w:type="pct"/>
            <w:noWrap/>
            <w:hideMark/>
          </w:tcPr>
          <w:p w14:paraId="20B20AB8" w14:textId="77777777" w:rsidR="003C4474" w:rsidRPr="00C53EAF" w:rsidRDefault="003C4474" w:rsidP="00166FD5">
            <w:pPr>
              <w:cnfStyle w:val="000000100000" w:firstRow="0" w:lastRow="0" w:firstColumn="0" w:lastColumn="0" w:oddVBand="0" w:evenVBand="0" w:oddHBand="1" w:evenHBand="0" w:firstRowFirstColumn="0" w:firstRowLastColumn="0" w:lastRowFirstColumn="0" w:lastRowLastColumn="0"/>
              <w:rPr>
                <w:sz w:val="18"/>
                <w:szCs w:val="18"/>
              </w:rPr>
            </w:pPr>
            <w:r w:rsidRPr="00C53EAF">
              <w:rPr>
                <w:sz w:val="18"/>
                <w:szCs w:val="18"/>
              </w:rPr>
              <w:t>149</w:t>
            </w:r>
          </w:p>
        </w:tc>
        <w:tc>
          <w:tcPr>
            <w:tcW w:w="351" w:type="pct"/>
            <w:noWrap/>
            <w:hideMark/>
          </w:tcPr>
          <w:p w14:paraId="6952047E" w14:textId="77777777" w:rsidR="003C4474" w:rsidRPr="00C53EAF" w:rsidRDefault="003C4474" w:rsidP="00166FD5">
            <w:pPr>
              <w:cnfStyle w:val="000000100000" w:firstRow="0" w:lastRow="0" w:firstColumn="0" w:lastColumn="0" w:oddVBand="0" w:evenVBand="0" w:oddHBand="1" w:evenHBand="0" w:firstRowFirstColumn="0" w:firstRowLastColumn="0" w:lastRowFirstColumn="0" w:lastRowLastColumn="0"/>
              <w:rPr>
                <w:sz w:val="18"/>
                <w:szCs w:val="18"/>
              </w:rPr>
            </w:pPr>
            <w:r w:rsidRPr="00C53EAF">
              <w:rPr>
                <w:sz w:val="18"/>
                <w:szCs w:val="18"/>
              </w:rPr>
              <w:t>60</w:t>
            </w:r>
          </w:p>
        </w:tc>
        <w:tc>
          <w:tcPr>
            <w:tcW w:w="275" w:type="pct"/>
            <w:noWrap/>
            <w:hideMark/>
          </w:tcPr>
          <w:p w14:paraId="0A8332D7" w14:textId="77777777" w:rsidR="003C4474" w:rsidRPr="00C53EAF" w:rsidRDefault="003C4474" w:rsidP="00166FD5">
            <w:pPr>
              <w:cnfStyle w:val="000000100000" w:firstRow="0" w:lastRow="0" w:firstColumn="0" w:lastColumn="0" w:oddVBand="0" w:evenVBand="0" w:oddHBand="1" w:evenHBand="0" w:firstRowFirstColumn="0" w:firstRowLastColumn="0" w:lastRowFirstColumn="0" w:lastRowLastColumn="0"/>
              <w:rPr>
                <w:sz w:val="18"/>
                <w:szCs w:val="18"/>
              </w:rPr>
            </w:pPr>
            <w:r w:rsidRPr="00C53EAF">
              <w:rPr>
                <w:sz w:val="18"/>
                <w:szCs w:val="18"/>
              </w:rPr>
              <w:t>134</w:t>
            </w:r>
          </w:p>
        </w:tc>
        <w:tc>
          <w:tcPr>
            <w:tcW w:w="419" w:type="pct"/>
            <w:noWrap/>
            <w:hideMark/>
          </w:tcPr>
          <w:p w14:paraId="66420625" w14:textId="77777777" w:rsidR="003C4474" w:rsidRPr="00C53EAF" w:rsidRDefault="003C4474" w:rsidP="00166FD5">
            <w:pPr>
              <w:cnfStyle w:val="000000100000" w:firstRow="0" w:lastRow="0" w:firstColumn="0" w:lastColumn="0" w:oddVBand="0" w:evenVBand="0" w:oddHBand="1" w:evenHBand="0" w:firstRowFirstColumn="0" w:firstRowLastColumn="0" w:lastRowFirstColumn="0" w:lastRowLastColumn="0"/>
              <w:rPr>
                <w:sz w:val="18"/>
                <w:szCs w:val="18"/>
              </w:rPr>
            </w:pPr>
            <w:r w:rsidRPr="00C53EAF">
              <w:rPr>
                <w:sz w:val="18"/>
                <w:szCs w:val="18"/>
              </w:rPr>
              <w:t>100</w:t>
            </w:r>
          </w:p>
        </w:tc>
        <w:tc>
          <w:tcPr>
            <w:tcW w:w="448" w:type="pct"/>
            <w:noWrap/>
            <w:hideMark/>
          </w:tcPr>
          <w:p w14:paraId="0DF2A172" w14:textId="77777777" w:rsidR="003C4474" w:rsidRPr="00C53EAF" w:rsidRDefault="003C4474" w:rsidP="00166FD5">
            <w:pPr>
              <w:cnfStyle w:val="000000100000" w:firstRow="0" w:lastRow="0" w:firstColumn="0" w:lastColumn="0" w:oddVBand="0" w:evenVBand="0" w:oddHBand="1" w:evenHBand="0" w:firstRowFirstColumn="0" w:firstRowLastColumn="0" w:lastRowFirstColumn="0" w:lastRowLastColumn="0"/>
              <w:rPr>
                <w:sz w:val="18"/>
                <w:szCs w:val="18"/>
              </w:rPr>
            </w:pPr>
            <w:r w:rsidRPr="00C53EAF">
              <w:rPr>
                <w:sz w:val="18"/>
                <w:szCs w:val="18"/>
              </w:rPr>
              <w:t>54</w:t>
            </w:r>
          </w:p>
        </w:tc>
      </w:tr>
      <w:tr w:rsidR="000B5AAC" w:rsidRPr="00C53EAF" w14:paraId="3C0AEC0C" w14:textId="77777777" w:rsidTr="008301EC">
        <w:trPr>
          <w:trHeight w:val="260"/>
        </w:trPr>
        <w:tc>
          <w:tcPr>
            <w:cnfStyle w:val="001000000000" w:firstRow="0" w:lastRow="0" w:firstColumn="1" w:lastColumn="0" w:oddVBand="0" w:evenVBand="0" w:oddHBand="0" w:evenHBand="0" w:firstRowFirstColumn="0" w:firstRowLastColumn="0" w:lastRowFirstColumn="0" w:lastRowLastColumn="0"/>
            <w:tcW w:w="1402" w:type="pct"/>
            <w:noWrap/>
            <w:hideMark/>
          </w:tcPr>
          <w:p w14:paraId="14BA85BE" w14:textId="77777777" w:rsidR="003C4474" w:rsidRPr="00C53EAF" w:rsidRDefault="003C4474" w:rsidP="00166FD5">
            <w:pPr>
              <w:rPr>
                <w:sz w:val="18"/>
                <w:szCs w:val="18"/>
              </w:rPr>
            </w:pPr>
            <w:r w:rsidRPr="00C53EAF">
              <w:rPr>
                <w:sz w:val="18"/>
                <w:szCs w:val="18"/>
              </w:rPr>
              <w:t>online ügyintézés / e-mail</w:t>
            </w:r>
          </w:p>
        </w:tc>
        <w:tc>
          <w:tcPr>
            <w:tcW w:w="275" w:type="pct"/>
            <w:noWrap/>
            <w:hideMark/>
          </w:tcPr>
          <w:p w14:paraId="52A99254" w14:textId="77777777" w:rsidR="003C4474" w:rsidRPr="00C53EAF" w:rsidRDefault="003C4474" w:rsidP="00166FD5">
            <w:pPr>
              <w:cnfStyle w:val="000000000000" w:firstRow="0" w:lastRow="0" w:firstColumn="0" w:lastColumn="0" w:oddVBand="0" w:evenVBand="0" w:oddHBand="0" w:evenHBand="0" w:firstRowFirstColumn="0" w:firstRowLastColumn="0" w:lastRowFirstColumn="0" w:lastRowLastColumn="0"/>
              <w:rPr>
                <w:sz w:val="18"/>
                <w:szCs w:val="18"/>
              </w:rPr>
            </w:pPr>
            <w:r w:rsidRPr="00C53EAF">
              <w:rPr>
                <w:sz w:val="18"/>
                <w:szCs w:val="18"/>
              </w:rPr>
              <w:t>122</w:t>
            </w:r>
          </w:p>
        </w:tc>
        <w:tc>
          <w:tcPr>
            <w:tcW w:w="351" w:type="pct"/>
            <w:noWrap/>
            <w:hideMark/>
          </w:tcPr>
          <w:p w14:paraId="4E5F8538" w14:textId="77777777" w:rsidR="003C4474" w:rsidRPr="00C53EAF" w:rsidRDefault="003C4474" w:rsidP="00166FD5">
            <w:pPr>
              <w:cnfStyle w:val="000000000000" w:firstRow="0" w:lastRow="0" w:firstColumn="0" w:lastColumn="0" w:oddVBand="0" w:evenVBand="0" w:oddHBand="0" w:evenHBand="0" w:firstRowFirstColumn="0" w:firstRowLastColumn="0" w:lastRowFirstColumn="0" w:lastRowLastColumn="0"/>
              <w:rPr>
                <w:sz w:val="18"/>
                <w:szCs w:val="18"/>
              </w:rPr>
            </w:pPr>
            <w:r w:rsidRPr="00C53EAF">
              <w:rPr>
                <w:sz w:val="18"/>
                <w:szCs w:val="18"/>
              </w:rPr>
              <w:t>42</w:t>
            </w:r>
          </w:p>
        </w:tc>
        <w:tc>
          <w:tcPr>
            <w:tcW w:w="351" w:type="pct"/>
            <w:noWrap/>
            <w:hideMark/>
          </w:tcPr>
          <w:p w14:paraId="418693FA" w14:textId="77777777" w:rsidR="003C4474" w:rsidRPr="00C53EAF" w:rsidRDefault="003C4474" w:rsidP="00166FD5">
            <w:pPr>
              <w:cnfStyle w:val="000000000000" w:firstRow="0" w:lastRow="0" w:firstColumn="0" w:lastColumn="0" w:oddVBand="0" w:evenVBand="0" w:oddHBand="0" w:evenHBand="0" w:firstRowFirstColumn="0" w:firstRowLastColumn="0" w:lastRowFirstColumn="0" w:lastRowLastColumn="0"/>
              <w:rPr>
                <w:sz w:val="18"/>
                <w:szCs w:val="18"/>
              </w:rPr>
            </w:pPr>
            <w:r w:rsidRPr="00C53EAF">
              <w:rPr>
                <w:sz w:val="18"/>
                <w:szCs w:val="18"/>
              </w:rPr>
              <w:t>80</w:t>
            </w:r>
          </w:p>
        </w:tc>
        <w:tc>
          <w:tcPr>
            <w:tcW w:w="318" w:type="pct"/>
            <w:noWrap/>
            <w:hideMark/>
          </w:tcPr>
          <w:p w14:paraId="62E7C778" w14:textId="77777777" w:rsidR="003C4474" w:rsidRPr="00C53EAF" w:rsidRDefault="003C4474" w:rsidP="00166FD5">
            <w:pPr>
              <w:cnfStyle w:val="000000000000" w:firstRow="0" w:lastRow="0" w:firstColumn="0" w:lastColumn="0" w:oddVBand="0" w:evenVBand="0" w:oddHBand="0" w:evenHBand="0" w:firstRowFirstColumn="0" w:firstRowLastColumn="0" w:lastRowFirstColumn="0" w:lastRowLastColumn="0"/>
              <w:rPr>
                <w:sz w:val="18"/>
                <w:szCs w:val="18"/>
              </w:rPr>
            </w:pPr>
            <w:r w:rsidRPr="00C53EAF">
              <w:rPr>
                <w:sz w:val="18"/>
                <w:szCs w:val="18"/>
              </w:rPr>
              <w:t>42</w:t>
            </w:r>
          </w:p>
        </w:tc>
        <w:tc>
          <w:tcPr>
            <w:tcW w:w="383" w:type="pct"/>
            <w:noWrap/>
            <w:hideMark/>
          </w:tcPr>
          <w:p w14:paraId="70DC24C7" w14:textId="77777777" w:rsidR="003C4474" w:rsidRPr="00C53EAF" w:rsidRDefault="003C4474" w:rsidP="00166FD5">
            <w:pPr>
              <w:cnfStyle w:val="000000000000" w:firstRow="0" w:lastRow="0" w:firstColumn="0" w:lastColumn="0" w:oddVBand="0" w:evenVBand="0" w:oddHBand="0" w:evenHBand="0" w:firstRowFirstColumn="0" w:firstRowLastColumn="0" w:lastRowFirstColumn="0" w:lastRowLastColumn="0"/>
              <w:rPr>
                <w:sz w:val="18"/>
                <w:szCs w:val="18"/>
              </w:rPr>
            </w:pPr>
            <w:r w:rsidRPr="00C53EAF">
              <w:rPr>
                <w:sz w:val="18"/>
                <w:szCs w:val="18"/>
              </w:rPr>
              <w:t>21</w:t>
            </w:r>
          </w:p>
        </w:tc>
        <w:tc>
          <w:tcPr>
            <w:tcW w:w="428" w:type="pct"/>
            <w:noWrap/>
            <w:hideMark/>
          </w:tcPr>
          <w:p w14:paraId="487BCC7F" w14:textId="77777777" w:rsidR="003C4474" w:rsidRPr="00C53EAF" w:rsidRDefault="003C4474" w:rsidP="00166FD5">
            <w:pPr>
              <w:cnfStyle w:val="000000000000" w:firstRow="0" w:lastRow="0" w:firstColumn="0" w:lastColumn="0" w:oddVBand="0" w:evenVBand="0" w:oddHBand="0" w:evenHBand="0" w:firstRowFirstColumn="0" w:firstRowLastColumn="0" w:lastRowFirstColumn="0" w:lastRowLastColumn="0"/>
              <w:rPr>
                <w:sz w:val="18"/>
                <w:szCs w:val="18"/>
              </w:rPr>
            </w:pPr>
            <w:r w:rsidRPr="00C53EAF">
              <w:rPr>
                <w:sz w:val="18"/>
                <w:szCs w:val="18"/>
              </w:rPr>
              <w:t>85</w:t>
            </w:r>
          </w:p>
        </w:tc>
        <w:tc>
          <w:tcPr>
            <w:tcW w:w="351" w:type="pct"/>
            <w:noWrap/>
            <w:hideMark/>
          </w:tcPr>
          <w:p w14:paraId="5060F4AF" w14:textId="77777777" w:rsidR="003C4474" w:rsidRPr="00C53EAF" w:rsidRDefault="003C4474" w:rsidP="00166FD5">
            <w:pPr>
              <w:cnfStyle w:val="000000000000" w:firstRow="0" w:lastRow="0" w:firstColumn="0" w:lastColumn="0" w:oddVBand="0" w:evenVBand="0" w:oddHBand="0" w:evenHBand="0" w:firstRowFirstColumn="0" w:firstRowLastColumn="0" w:lastRowFirstColumn="0" w:lastRowLastColumn="0"/>
              <w:rPr>
                <w:sz w:val="18"/>
                <w:szCs w:val="18"/>
              </w:rPr>
            </w:pPr>
            <w:r w:rsidRPr="00C53EAF">
              <w:rPr>
                <w:sz w:val="18"/>
                <w:szCs w:val="18"/>
              </w:rPr>
              <w:t>31</w:t>
            </w:r>
          </w:p>
        </w:tc>
        <w:tc>
          <w:tcPr>
            <w:tcW w:w="275" w:type="pct"/>
            <w:noWrap/>
            <w:hideMark/>
          </w:tcPr>
          <w:p w14:paraId="3297C188" w14:textId="77777777" w:rsidR="003C4474" w:rsidRPr="00C53EAF" w:rsidRDefault="003C4474" w:rsidP="00166FD5">
            <w:pPr>
              <w:cnfStyle w:val="000000000000" w:firstRow="0" w:lastRow="0" w:firstColumn="0" w:lastColumn="0" w:oddVBand="0" w:evenVBand="0" w:oddHBand="0" w:evenHBand="0" w:firstRowFirstColumn="0" w:firstRowLastColumn="0" w:lastRowFirstColumn="0" w:lastRowLastColumn="0"/>
              <w:rPr>
                <w:sz w:val="18"/>
                <w:szCs w:val="18"/>
              </w:rPr>
            </w:pPr>
            <w:r w:rsidRPr="00C53EAF">
              <w:rPr>
                <w:sz w:val="18"/>
                <w:szCs w:val="18"/>
              </w:rPr>
              <w:t>38</w:t>
            </w:r>
          </w:p>
        </w:tc>
        <w:tc>
          <w:tcPr>
            <w:tcW w:w="419" w:type="pct"/>
            <w:noWrap/>
            <w:hideMark/>
          </w:tcPr>
          <w:p w14:paraId="02E83DBA" w14:textId="77777777" w:rsidR="003C4474" w:rsidRPr="00C53EAF" w:rsidRDefault="003C4474" w:rsidP="00166FD5">
            <w:pPr>
              <w:cnfStyle w:val="000000000000" w:firstRow="0" w:lastRow="0" w:firstColumn="0" w:lastColumn="0" w:oddVBand="0" w:evenVBand="0" w:oddHBand="0" w:evenHBand="0" w:firstRowFirstColumn="0" w:firstRowLastColumn="0" w:lastRowFirstColumn="0" w:lastRowLastColumn="0"/>
              <w:rPr>
                <w:sz w:val="18"/>
                <w:szCs w:val="18"/>
              </w:rPr>
            </w:pPr>
            <w:r w:rsidRPr="00C53EAF">
              <w:rPr>
                <w:sz w:val="18"/>
                <w:szCs w:val="18"/>
              </w:rPr>
              <w:t>64</w:t>
            </w:r>
          </w:p>
        </w:tc>
        <w:tc>
          <w:tcPr>
            <w:tcW w:w="448" w:type="pct"/>
            <w:noWrap/>
            <w:hideMark/>
          </w:tcPr>
          <w:p w14:paraId="2294A858" w14:textId="77777777" w:rsidR="003C4474" w:rsidRPr="00C53EAF" w:rsidRDefault="003C4474" w:rsidP="00166FD5">
            <w:pPr>
              <w:cnfStyle w:val="000000000000" w:firstRow="0" w:lastRow="0" w:firstColumn="0" w:lastColumn="0" w:oddVBand="0" w:evenVBand="0" w:oddHBand="0" w:evenHBand="0" w:firstRowFirstColumn="0" w:firstRowLastColumn="0" w:lastRowFirstColumn="0" w:lastRowLastColumn="0"/>
              <w:rPr>
                <w:sz w:val="18"/>
                <w:szCs w:val="18"/>
              </w:rPr>
            </w:pPr>
            <w:r w:rsidRPr="00C53EAF">
              <w:rPr>
                <w:sz w:val="18"/>
                <w:szCs w:val="18"/>
              </w:rPr>
              <w:t>16</w:t>
            </w:r>
          </w:p>
        </w:tc>
      </w:tr>
      <w:tr w:rsidR="000B5AAC" w:rsidRPr="00C53EAF" w14:paraId="793311B4" w14:textId="77777777" w:rsidTr="008301E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02" w:type="pct"/>
            <w:noWrap/>
            <w:hideMark/>
          </w:tcPr>
          <w:p w14:paraId="0A0E5C0F" w14:textId="77777777" w:rsidR="003C4474" w:rsidRPr="00C53EAF" w:rsidRDefault="003C4474" w:rsidP="00166FD5">
            <w:pPr>
              <w:rPr>
                <w:sz w:val="18"/>
                <w:szCs w:val="18"/>
              </w:rPr>
            </w:pPr>
            <w:r w:rsidRPr="00C53EAF">
              <w:rPr>
                <w:sz w:val="18"/>
                <w:szCs w:val="18"/>
              </w:rPr>
              <w:t>mobil applikáció</w:t>
            </w:r>
          </w:p>
        </w:tc>
        <w:tc>
          <w:tcPr>
            <w:tcW w:w="275" w:type="pct"/>
            <w:noWrap/>
            <w:hideMark/>
          </w:tcPr>
          <w:p w14:paraId="63EE5ACD" w14:textId="77777777" w:rsidR="003C4474" w:rsidRPr="00C53EAF" w:rsidRDefault="003C4474" w:rsidP="00166FD5">
            <w:pPr>
              <w:cnfStyle w:val="000000100000" w:firstRow="0" w:lastRow="0" w:firstColumn="0" w:lastColumn="0" w:oddVBand="0" w:evenVBand="0" w:oddHBand="1" w:evenHBand="0" w:firstRowFirstColumn="0" w:firstRowLastColumn="0" w:lastRowFirstColumn="0" w:lastRowLastColumn="0"/>
              <w:rPr>
                <w:sz w:val="18"/>
                <w:szCs w:val="18"/>
              </w:rPr>
            </w:pPr>
            <w:r w:rsidRPr="00C53EAF">
              <w:rPr>
                <w:sz w:val="18"/>
                <w:szCs w:val="18"/>
              </w:rPr>
              <w:t>56</w:t>
            </w:r>
          </w:p>
        </w:tc>
        <w:tc>
          <w:tcPr>
            <w:tcW w:w="351" w:type="pct"/>
            <w:noWrap/>
            <w:hideMark/>
          </w:tcPr>
          <w:p w14:paraId="4A1E62E2" w14:textId="77777777" w:rsidR="003C4474" w:rsidRPr="00C53EAF" w:rsidRDefault="003C4474" w:rsidP="00166FD5">
            <w:pPr>
              <w:cnfStyle w:val="000000100000" w:firstRow="0" w:lastRow="0" w:firstColumn="0" w:lastColumn="0" w:oddVBand="0" w:evenVBand="0" w:oddHBand="1" w:evenHBand="0" w:firstRowFirstColumn="0" w:firstRowLastColumn="0" w:lastRowFirstColumn="0" w:lastRowLastColumn="0"/>
              <w:rPr>
                <w:sz w:val="18"/>
                <w:szCs w:val="18"/>
              </w:rPr>
            </w:pPr>
            <w:r w:rsidRPr="00C53EAF">
              <w:rPr>
                <w:sz w:val="18"/>
                <w:szCs w:val="18"/>
              </w:rPr>
              <w:t>20</w:t>
            </w:r>
          </w:p>
        </w:tc>
        <w:tc>
          <w:tcPr>
            <w:tcW w:w="351" w:type="pct"/>
            <w:noWrap/>
            <w:hideMark/>
          </w:tcPr>
          <w:p w14:paraId="0AC44DF9" w14:textId="77777777" w:rsidR="003C4474" w:rsidRPr="00C53EAF" w:rsidRDefault="003C4474" w:rsidP="00166FD5">
            <w:pPr>
              <w:cnfStyle w:val="000000100000" w:firstRow="0" w:lastRow="0" w:firstColumn="0" w:lastColumn="0" w:oddVBand="0" w:evenVBand="0" w:oddHBand="1" w:evenHBand="0" w:firstRowFirstColumn="0" w:firstRowLastColumn="0" w:lastRowFirstColumn="0" w:lastRowLastColumn="0"/>
              <w:rPr>
                <w:sz w:val="18"/>
                <w:szCs w:val="18"/>
              </w:rPr>
            </w:pPr>
            <w:r w:rsidRPr="00C53EAF">
              <w:rPr>
                <w:sz w:val="18"/>
                <w:szCs w:val="18"/>
              </w:rPr>
              <w:t>18</w:t>
            </w:r>
          </w:p>
        </w:tc>
        <w:tc>
          <w:tcPr>
            <w:tcW w:w="318" w:type="pct"/>
            <w:noWrap/>
            <w:hideMark/>
          </w:tcPr>
          <w:p w14:paraId="27F00314" w14:textId="77777777" w:rsidR="003C4474" w:rsidRPr="00C53EAF" w:rsidRDefault="003C4474" w:rsidP="00166FD5">
            <w:pPr>
              <w:cnfStyle w:val="000000100000" w:firstRow="0" w:lastRow="0" w:firstColumn="0" w:lastColumn="0" w:oddVBand="0" w:evenVBand="0" w:oddHBand="1" w:evenHBand="0" w:firstRowFirstColumn="0" w:firstRowLastColumn="0" w:lastRowFirstColumn="0" w:lastRowLastColumn="0"/>
              <w:rPr>
                <w:sz w:val="18"/>
                <w:szCs w:val="18"/>
              </w:rPr>
            </w:pPr>
            <w:r w:rsidRPr="00C53EAF">
              <w:rPr>
                <w:sz w:val="18"/>
                <w:szCs w:val="18"/>
              </w:rPr>
              <w:t>8</w:t>
            </w:r>
          </w:p>
        </w:tc>
        <w:tc>
          <w:tcPr>
            <w:tcW w:w="383" w:type="pct"/>
            <w:noWrap/>
            <w:hideMark/>
          </w:tcPr>
          <w:p w14:paraId="3DB2E3E4" w14:textId="77777777" w:rsidR="003C4474" w:rsidRPr="00C53EAF" w:rsidRDefault="003C4474" w:rsidP="00166FD5">
            <w:pPr>
              <w:cnfStyle w:val="000000100000" w:firstRow="0" w:lastRow="0" w:firstColumn="0" w:lastColumn="0" w:oddVBand="0" w:evenVBand="0" w:oddHBand="1" w:evenHBand="0" w:firstRowFirstColumn="0" w:firstRowLastColumn="0" w:lastRowFirstColumn="0" w:lastRowLastColumn="0"/>
              <w:rPr>
                <w:sz w:val="18"/>
                <w:szCs w:val="18"/>
              </w:rPr>
            </w:pPr>
            <w:r w:rsidRPr="00C53EAF">
              <w:rPr>
                <w:sz w:val="18"/>
                <w:szCs w:val="18"/>
              </w:rPr>
              <w:t>12</w:t>
            </w:r>
          </w:p>
        </w:tc>
        <w:tc>
          <w:tcPr>
            <w:tcW w:w="428" w:type="pct"/>
            <w:noWrap/>
            <w:hideMark/>
          </w:tcPr>
          <w:p w14:paraId="12DD8290" w14:textId="77777777" w:rsidR="003C4474" w:rsidRPr="00C53EAF" w:rsidRDefault="003C4474" w:rsidP="00166FD5">
            <w:pPr>
              <w:cnfStyle w:val="000000100000" w:firstRow="0" w:lastRow="0" w:firstColumn="0" w:lastColumn="0" w:oddVBand="0" w:evenVBand="0" w:oddHBand="1" w:evenHBand="0" w:firstRowFirstColumn="0" w:firstRowLastColumn="0" w:lastRowFirstColumn="0" w:lastRowLastColumn="0"/>
              <w:rPr>
                <w:sz w:val="18"/>
                <w:szCs w:val="18"/>
              </w:rPr>
            </w:pPr>
            <w:r w:rsidRPr="00C53EAF">
              <w:rPr>
                <w:sz w:val="18"/>
                <w:szCs w:val="18"/>
              </w:rPr>
              <w:t>4</w:t>
            </w:r>
          </w:p>
        </w:tc>
        <w:tc>
          <w:tcPr>
            <w:tcW w:w="351" w:type="pct"/>
            <w:noWrap/>
            <w:hideMark/>
          </w:tcPr>
          <w:p w14:paraId="56E694E5" w14:textId="77777777" w:rsidR="003C4474" w:rsidRPr="00C53EAF" w:rsidRDefault="003C4474" w:rsidP="00166FD5">
            <w:pPr>
              <w:cnfStyle w:val="000000100000" w:firstRow="0" w:lastRow="0" w:firstColumn="0" w:lastColumn="0" w:oddVBand="0" w:evenVBand="0" w:oddHBand="1" w:evenHBand="0" w:firstRowFirstColumn="0" w:firstRowLastColumn="0" w:lastRowFirstColumn="0" w:lastRowLastColumn="0"/>
              <w:rPr>
                <w:sz w:val="18"/>
                <w:szCs w:val="18"/>
              </w:rPr>
            </w:pPr>
            <w:r w:rsidRPr="00C53EAF">
              <w:rPr>
                <w:sz w:val="18"/>
                <w:szCs w:val="18"/>
              </w:rPr>
              <w:t>9</w:t>
            </w:r>
          </w:p>
        </w:tc>
        <w:tc>
          <w:tcPr>
            <w:tcW w:w="275" w:type="pct"/>
            <w:noWrap/>
            <w:hideMark/>
          </w:tcPr>
          <w:p w14:paraId="66EAF313" w14:textId="77777777" w:rsidR="003C4474" w:rsidRPr="00C53EAF" w:rsidRDefault="003C4474" w:rsidP="00166FD5">
            <w:pPr>
              <w:cnfStyle w:val="000000100000" w:firstRow="0" w:lastRow="0" w:firstColumn="0" w:lastColumn="0" w:oddVBand="0" w:evenVBand="0" w:oddHBand="1" w:evenHBand="0" w:firstRowFirstColumn="0" w:firstRowLastColumn="0" w:lastRowFirstColumn="0" w:lastRowLastColumn="0"/>
              <w:rPr>
                <w:sz w:val="18"/>
                <w:szCs w:val="18"/>
              </w:rPr>
            </w:pPr>
            <w:r w:rsidRPr="00C53EAF">
              <w:rPr>
                <w:sz w:val="18"/>
                <w:szCs w:val="18"/>
              </w:rPr>
              <w:t>6</w:t>
            </w:r>
          </w:p>
        </w:tc>
        <w:tc>
          <w:tcPr>
            <w:tcW w:w="419" w:type="pct"/>
            <w:noWrap/>
            <w:hideMark/>
          </w:tcPr>
          <w:p w14:paraId="5E7C1098" w14:textId="77777777" w:rsidR="003C4474" w:rsidRPr="00C53EAF" w:rsidRDefault="003C4474" w:rsidP="00166FD5">
            <w:pPr>
              <w:cnfStyle w:val="000000100000" w:firstRow="0" w:lastRow="0" w:firstColumn="0" w:lastColumn="0" w:oddVBand="0" w:evenVBand="0" w:oddHBand="1" w:evenHBand="0" w:firstRowFirstColumn="0" w:firstRowLastColumn="0" w:lastRowFirstColumn="0" w:lastRowLastColumn="0"/>
              <w:rPr>
                <w:sz w:val="18"/>
                <w:szCs w:val="18"/>
              </w:rPr>
            </w:pPr>
            <w:r w:rsidRPr="00C53EAF">
              <w:rPr>
                <w:sz w:val="18"/>
                <w:szCs w:val="18"/>
              </w:rPr>
              <w:t>12</w:t>
            </w:r>
          </w:p>
        </w:tc>
        <w:tc>
          <w:tcPr>
            <w:tcW w:w="448" w:type="pct"/>
            <w:noWrap/>
            <w:hideMark/>
          </w:tcPr>
          <w:p w14:paraId="58957840" w14:textId="77777777" w:rsidR="003C4474" w:rsidRPr="00C53EAF" w:rsidRDefault="003C4474" w:rsidP="00166FD5">
            <w:pPr>
              <w:cnfStyle w:val="000000100000" w:firstRow="0" w:lastRow="0" w:firstColumn="0" w:lastColumn="0" w:oddVBand="0" w:evenVBand="0" w:oddHBand="1" w:evenHBand="0" w:firstRowFirstColumn="0" w:firstRowLastColumn="0" w:lastRowFirstColumn="0" w:lastRowLastColumn="0"/>
              <w:rPr>
                <w:sz w:val="18"/>
                <w:szCs w:val="18"/>
              </w:rPr>
            </w:pPr>
            <w:r w:rsidRPr="00C53EAF">
              <w:rPr>
                <w:sz w:val="18"/>
                <w:szCs w:val="18"/>
              </w:rPr>
              <w:t>5</w:t>
            </w:r>
          </w:p>
        </w:tc>
      </w:tr>
      <w:tr w:rsidR="000B5AAC" w:rsidRPr="00C53EAF" w14:paraId="01B24DAA" w14:textId="77777777" w:rsidTr="008301EC">
        <w:trPr>
          <w:trHeight w:val="260"/>
        </w:trPr>
        <w:tc>
          <w:tcPr>
            <w:cnfStyle w:val="001000000000" w:firstRow="0" w:lastRow="0" w:firstColumn="1" w:lastColumn="0" w:oddVBand="0" w:evenVBand="0" w:oddHBand="0" w:evenHBand="0" w:firstRowFirstColumn="0" w:firstRowLastColumn="0" w:lastRowFirstColumn="0" w:lastRowLastColumn="0"/>
            <w:tcW w:w="1402" w:type="pct"/>
            <w:noWrap/>
            <w:hideMark/>
          </w:tcPr>
          <w:p w14:paraId="373B1A28" w14:textId="77777777" w:rsidR="003C4474" w:rsidRPr="00C53EAF" w:rsidRDefault="003C4474" w:rsidP="00166FD5">
            <w:pPr>
              <w:rPr>
                <w:sz w:val="18"/>
                <w:szCs w:val="18"/>
              </w:rPr>
            </w:pPr>
            <w:r w:rsidRPr="00C53EAF">
              <w:rPr>
                <w:sz w:val="18"/>
                <w:szCs w:val="18"/>
              </w:rPr>
              <w:t>digitális mérőkön /eszközökön keresztül</w:t>
            </w:r>
          </w:p>
        </w:tc>
        <w:tc>
          <w:tcPr>
            <w:tcW w:w="275" w:type="pct"/>
            <w:noWrap/>
            <w:hideMark/>
          </w:tcPr>
          <w:p w14:paraId="71673C6E" w14:textId="77777777" w:rsidR="003C4474" w:rsidRPr="00C53EAF" w:rsidRDefault="003C4474" w:rsidP="00166FD5">
            <w:pPr>
              <w:cnfStyle w:val="000000000000" w:firstRow="0" w:lastRow="0" w:firstColumn="0" w:lastColumn="0" w:oddVBand="0" w:evenVBand="0" w:oddHBand="0" w:evenHBand="0" w:firstRowFirstColumn="0" w:firstRowLastColumn="0" w:lastRowFirstColumn="0" w:lastRowLastColumn="0"/>
              <w:rPr>
                <w:sz w:val="18"/>
                <w:szCs w:val="18"/>
              </w:rPr>
            </w:pPr>
            <w:r w:rsidRPr="00C53EAF">
              <w:rPr>
                <w:sz w:val="18"/>
                <w:szCs w:val="18"/>
              </w:rPr>
              <w:t>18</w:t>
            </w:r>
          </w:p>
        </w:tc>
        <w:tc>
          <w:tcPr>
            <w:tcW w:w="351" w:type="pct"/>
            <w:noWrap/>
            <w:hideMark/>
          </w:tcPr>
          <w:p w14:paraId="2086483E" w14:textId="77777777" w:rsidR="003C4474" w:rsidRPr="00C53EAF" w:rsidRDefault="003C4474" w:rsidP="00166FD5">
            <w:pPr>
              <w:cnfStyle w:val="000000000000" w:firstRow="0" w:lastRow="0" w:firstColumn="0" w:lastColumn="0" w:oddVBand="0" w:evenVBand="0" w:oddHBand="0" w:evenHBand="0" w:firstRowFirstColumn="0" w:firstRowLastColumn="0" w:lastRowFirstColumn="0" w:lastRowLastColumn="0"/>
              <w:rPr>
                <w:sz w:val="18"/>
                <w:szCs w:val="18"/>
              </w:rPr>
            </w:pPr>
            <w:r w:rsidRPr="00C53EAF">
              <w:rPr>
                <w:sz w:val="18"/>
                <w:szCs w:val="18"/>
              </w:rPr>
              <w:t>3</w:t>
            </w:r>
          </w:p>
        </w:tc>
        <w:tc>
          <w:tcPr>
            <w:tcW w:w="351" w:type="pct"/>
            <w:noWrap/>
            <w:hideMark/>
          </w:tcPr>
          <w:p w14:paraId="5A8E24CD" w14:textId="77777777" w:rsidR="003C4474" w:rsidRPr="00C53EAF" w:rsidRDefault="003C4474" w:rsidP="00166FD5">
            <w:pPr>
              <w:cnfStyle w:val="000000000000" w:firstRow="0" w:lastRow="0" w:firstColumn="0" w:lastColumn="0" w:oddVBand="0" w:evenVBand="0" w:oddHBand="0" w:evenHBand="0" w:firstRowFirstColumn="0" w:firstRowLastColumn="0" w:lastRowFirstColumn="0" w:lastRowLastColumn="0"/>
              <w:rPr>
                <w:sz w:val="18"/>
                <w:szCs w:val="18"/>
              </w:rPr>
            </w:pPr>
            <w:r w:rsidRPr="00C53EAF">
              <w:rPr>
                <w:sz w:val="18"/>
                <w:szCs w:val="18"/>
              </w:rPr>
              <w:t>2</w:t>
            </w:r>
          </w:p>
        </w:tc>
        <w:tc>
          <w:tcPr>
            <w:tcW w:w="318" w:type="pct"/>
            <w:noWrap/>
            <w:hideMark/>
          </w:tcPr>
          <w:p w14:paraId="1A26A1BE" w14:textId="77777777" w:rsidR="003C4474" w:rsidRPr="00C53EAF" w:rsidRDefault="003C4474" w:rsidP="00166FD5">
            <w:pPr>
              <w:cnfStyle w:val="000000000000" w:firstRow="0" w:lastRow="0" w:firstColumn="0" w:lastColumn="0" w:oddVBand="0" w:evenVBand="0" w:oddHBand="0" w:evenHBand="0" w:firstRowFirstColumn="0" w:firstRowLastColumn="0" w:lastRowFirstColumn="0" w:lastRowLastColumn="0"/>
              <w:rPr>
                <w:sz w:val="18"/>
                <w:szCs w:val="18"/>
              </w:rPr>
            </w:pPr>
            <w:r w:rsidRPr="00C53EAF">
              <w:rPr>
                <w:sz w:val="18"/>
                <w:szCs w:val="18"/>
              </w:rPr>
              <w:t>0</w:t>
            </w:r>
          </w:p>
        </w:tc>
        <w:tc>
          <w:tcPr>
            <w:tcW w:w="383" w:type="pct"/>
            <w:noWrap/>
            <w:hideMark/>
          </w:tcPr>
          <w:p w14:paraId="5717C49F" w14:textId="77777777" w:rsidR="003C4474" w:rsidRPr="00C53EAF" w:rsidRDefault="003C4474" w:rsidP="00166FD5">
            <w:pPr>
              <w:cnfStyle w:val="000000000000" w:firstRow="0" w:lastRow="0" w:firstColumn="0" w:lastColumn="0" w:oddVBand="0" w:evenVBand="0" w:oddHBand="0" w:evenHBand="0" w:firstRowFirstColumn="0" w:firstRowLastColumn="0" w:lastRowFirstColumn="0" w:lastRowLastColumn="0"/>
              <w:rPr>
                <w:sz w:val="18"/>
                <w:szCs w:val="18"/>
              </w:rPr>
            </w:pPr>
            <w:r w:rsidRPr="00C53EAF">
              <w:rPr>
                <w:sz w:val="18"/>
                <w:szCs w:val="18"/>
              </w:rPr>
              <w:t>0</w:t>
            </w:r>
          </w:p>
        </w:tc>
        <w:tc>
          <w:tcPr>
            <w:tcW w:w="428" w:type="pct"/>
            <w:noWrap/>
            <w:hideMark/>
          </w:tcPr>
          <w:p w14:paraId="45DEF65B" w14:textId="77777777" w:rsidR="003C4474" w:rsidRPr="00C53EAF" w:rsidRDefault="003C4474" w:rsidP="00166FD5">
            <w:pPr>
              <w:cnfStyle w:val="000000000000" w:firstRow="0" w:lastRow="0" w:firstColumn="0" w:lastColumn="0" w:oddVBand="0" w:evenVBand="0" w:oddHBand="0" w:evenHBand="0" w:firstRowFirstColumn="0" w:firstRowLastColumn="0" w:lastRowFirstColumn="0" w:lastRowLastColumn="0"/>
              <w:rPr>
                <w:sz w:val="18"/>
                <w:szCs w:val="18"/>
              </w:rPr>
            </w:pPr>
            <w:r w:rsidRPr="00C53EAF">
              <w:rPr>
                <w:sz w:val="18"/>
                <w:szCs w:val="18"/>
              </w:rPr>
              <w:t>0</w:t>
            </w:r>
          </w:p>
        </w:tc>
        <w:tc>
          <w:tcPr>
            <w:tcW w:w="351" w:type="pct"/>
            <w:noWrap/>
            <w:hideMark/>
          </w:tcPr>
          <w:p w14:paraId="159DDECC" w14:textId="77777777" w:rsidR="003C4474" w:rsidRPr="00C53EAF" w:rsidRDefault="003C4474" w:rsidP="00166FD5">
            <w:pPr>
              <w:cnfStyle w:val="000000000000" w:firstRow="0" w:lastRow="0" w:firstColumn="0" w:lastColumn="0" w:oddVBand="0" w:evenVBand="0" w:oddHBand="0" w:evenHBand="0" w:firstRowFirstColumn="0" w:firstRowLastColumn="0" w:lastRowFirstColumn="0" w:lastRowLastColumn="0"/>
              <w:rPr>
                <w:sz w:val="18"/>
                <w:szCs w:val="18"/>
              </w:rPr>
            </w:pPr>
            <w:r w:rsidRPr="00C53EAF">
              <w:rPr>
                <w:sz w:val="18"/>
                <w:szCs w:val="18"/>
              </w:rPr>
              <w:t>0</w:t>
            </w:r>
          </w:p>
        </w:tc>
        <w:tc>
          <w:tcPr>
            <w:tcW w:w="275" w:type="pct"/>
            <w:noWrap/>
            <w:hideMark/>
          </w:tcPr>
          <w:p w14:paraId="6478F480" w14:textId="77777777" w:rsidR="003C4474" w:rsidRPr="00C53EAF" w:rsidRDefault="003C4474" w:rsidP="00166FD5">
            <w:pPr>
              <w:cnfStyle w:val="000000000000" w:firstRow="0" w:lastRow="0" w:firstColumn="0" w:lastColumn="0" w:oddVBand="0" w:evenVBand="0" w:oddHBand="0" w:evenHBand="0" w:firstRowFirstColumn="0" w:firstRowLastColumn="0" w:lastRowFirstColumn="0" w:lastRowLastColumn="0"/>
              <w:rPr>
                <w:sz w:val="18"/>
                <w:szCs w:val="18"/>
              </w:rPr>
            </w:pPr>
            <w:r w:rsidRPr="00C53EAF">
              <w:rPr>
                <w:sz w:val="18"/>
                <w:szCs w:val="18"/>
              </w:rPr>
              <w:t>0</w:t>
            </w:r>
          </w:p>
        </w:tc>
        <w:tc>
          <w:tcPr>
            <w:tcW w:w="419" w:type="pct"/>
            <w:noWrap/>
            <w:hideMark/>
          </w:tcPr>
          <w:p w14:paraId="0F48BBC7" w14:textId="77777777" w:rsidR="003C4474" w:rsidRPr="00C53EAF" w:rsidRDefault="003C4474" w:rsidP="00166FD5">
            <w:pPr>
              <w:cnfStyle w:val="000000000000" w:firstRow="0" w:lastRow="0" w:firstColumn="0" w:lastColumn="0" w:oddVBand="0" w:evenVBand="0" w:oddHBand="0" w:evenHBand="0" w:firstRowFirstColumn="0" w:firstRowLastColumn="0" w:lastRowFirstColumn="0" w:lastRowLastColumn="0"/>
              <w:rPr>
                <w:sz w:val="18"/>
                <w:szCs w:val="18"/>
              </w:rPr>
            </w:pPr>
            <w:r w:rsidRPr="00C53EAF">
              <w:rPr>
                <w:sz w:val="18"/>
                <w:szCs w:val="18"/>
              </w:rPr>
              <w:t>0</w:t>
            </w:r>
          </w:p>
        </w:tc>
        <w:tc>
          <w:tcPr>
            <w:tcW w:w="448" w:type="pct"/>
            <w:noWrap/>
            <w:hideMark/>
          </w:tcPr>
          <w:p w14:paraId="74587CA2" w14:textId="77777777" w:rsidR="003C4474" w:rsidRPr="00C53EAF" w:rsidRDefault="003C4474" w:rsidP="00166FD5">
            <w:pPr>
              <w:cnfStyle w:val="000000000000" w:firstRow="0" w:lastRow="0" w:firstColumn="0" w:lastColumn="0" w:oddVBand="0" w:evenVBand="0" w:oddHBand="0" w:evenHBand="0" w:firstRowFirstColumn="0" w:firstRowLastColumn="0" w:lastRowFirstColumn="0" w:lastRowLastColumn="0"/>
              <w:rPr>
                <w:sz w:val="18"/>
                <w:szCs w:val="18"/>
              </w:rPr>
            </w:pPr>
            <w:r w:rsidRPr="00C53EAF">
              <w:rPr>
                <w:sz w:val="18"/>
                <w:szCs w:val="18"/>
              </w:rPr>
              <w:t>0</w:t>
            </w:r>
          </w:p>
        </w:tc>
      </w:tr>
      <w:tr w:rsidR="000B5AAC" w:rsidRPr="00C53EAF" w14:paraId="592E20E3" w14:textId="77777777" w:rsidTr="008301E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02" w:type="pct"/>
            <w:noWrap/>
            <w:hideMark/>
          </w:tcPr>
          <w:p w14:paraId="305A1B25" w14:textId="77777777" w:rsidR="003C4474" w:rsidRPr="00C53EAF" w:rsidRDefault="003C4474" w:rsidP="00166FD5">
            <w:pPr>
              <w:rPr>
                <w:sz w:val="18"/>
                <w:szCs w:val="18"/>
              </w:rPr>
            </w:pPr>
            <w:r w:rsidRPr="00C53EAF">
              <w:rPr>
                <w:sz w:val="18"/>
                <w:szCs w:val="18"/>
              </w:rPr>
              <w:t>nem kerültem velük kapcsolatba</w:t>
            </w:r>
          </w:p>
        </w:tc>
        <w:tc>
          <w:tcPr>
            <w:tcW w:w="275" w:type="pct"/>
            <w:noWrap/>
            <w:hideMark/>
          </w:tcPr>
          <w:p w14:paraId="0BD0309D" w14:textId="77777777" w:rsidR="003C4474" w:rsidRPr="00C53EAF" w:rsidRDefault="003C4474" w:rsidP="00166FD5">
            <w:pPr>
              <w:cnfStyle w:val="000000100000" w:firstRow="0" w:lastRow="0" w:firstColumn="0" w:lastColumn="0" w:oddVBand="0" w:evenVBand="0" w:oddHBand="1" w:evenHBand="0" w:firstRowFirstColumn="0" w:firstRowLastColumn="0" w:lastRowFirstColumn="0" w:lastRowLastColumn="0"/>
              <w:rPr>
                <w:sz w:val="18"/>
                <w:szCs w:val="18"/>
              </w:rPr>
            </w:pPr>
            <w:r w:rsidRPr="00C53EAF">
              <w:rPr>
                <w:sz w:val="18"/>
                <w:szCs w:val="18"/>
              </w:rPr>
              <w:t>46</w:t>
            </w:r>
          </w:p>
        </w:tc>
        <w:tc>
          <w:tcPr>
            <w:tcW w:w="351" w:type="pct"/>
            <w:noWrap/>
            <w:hideMark/>
          </w:tcPr>
          <w:p w14:paraId="4CE5BD2B" w14:textId="77777777" w:rsidR="003C4474" w:rsidRPr="00C53EAF" w:rsidRDefault="003C4474" w:rsidP="00166FD5">
            <w:pPr>
              <w:cnfStyle w:val="000000100000" w:firstRow="0" w:lastRow="0" w:firstColumn="0" w:lastColumn="0" w:oddVBand="0" w:evenVBand="0" w:oddHBand="1" w:evenHBand="0" w:firstRowFirstColumn="0" w:firstRowLastColumn="0" w:lastRowFirstColumn="0" w:lastRowLastColumn="0"/>
              <w:rPr>
                <w:sz w:val="18"/>
                <w:szCs w:val="18"/>
              </w:rPr>
            </w:pPr>
            <w:r w:rsidRPr="00C53EAF">
              <w:rPr>
                <w:sz w:val="18"/>
                <w:szCs w:val="18"/>
              </w:rPr>
              <w:t>138</w:t>
            </w:r>
          </w:p>
        </w:tc>
        <w:tc>
          <w:tcPr>
            <w:tcW w:w="351" w:type="pct"/>
            <w:noWrap/>
            <w:hideMark/>
          </w:tcPr>
          <w:p w14:paraId="2496F510" w14:textId="77777777" w:rsidR="003C4474" w:rsidRPr="00C53EAF" w:rsidRDefault="003C4474" w:rsidP="00166FD5">
            <w:pPr>
              <w:cnfStyle w:val="000000100000" w:firstRow="0" w:lastRow="0" w:firstColumn="0" w:lastColumn="0" w:oddVBand="0" w:evenVBand="0" w:oddHBand="1" w:evenHBand="0" w:firstRowFirstColumn="0" w:firstRowLastColumn="0" w:lastRowFirstColumn="0" w:lastRowLastColumn="0"/>
              <w:rPr>
                <w:sz w:val="18"/>
                <w:szCs w:val="18"/>
              </w:rPr>
            </w:pPr>
            <w:r w:rsidRPr="00C53EAF">
              <w:rPr>
                <w:sz w:val="18"/>
                <w:szCs w:val="18"/>
              </w:rPr>
              <w:t>67</w:t>
            </w:r>
          </w:p>
        </w:tc>
        <w:tc>
          <w:tcPr>
            <w:tcW w:w="318" w:type="pct"/>
            <w:noWrap/>
            <w:hideMark/>
          </w:tcPr>
          <w:p w14:paraId="4E442381" w14:textId="77777777" w:rsidR="003C4474" w:rsidRPr="00C53EAF" w:rsidRDefault="003C4474" w:rsidP="00166FD5">
            <w:pPr>
              <w:cnfStyle w:val="000000100000" w:firstRow="0" w:lastRow="0" w:firstColumn="0" w:lastColumn="0" w:oddVBand="0" w:evenVBand="0" w:oddHBand="1" w:evenHBand="0" w:firstRowFirstColumn="0" w:firstRowLastColumn="0" w:lastRowFirstColumn="0" w:lastRowLastColumn="0"/>
              <w:rPr>
                <w:sz w:val="18"/>
                <w:szCs w:val="18"/>
              </w:rPr>
            </w:pPr>
            <w:r w:rsidRPr="00C53EAF">
              <w:rPr>
                <w:sz w:val="18"/>
                <w:szCs w:val="18"/>
              </w:rPr>
              <w:t>87</w:t>
            </w:r>
          </w:p>
        </w:tc>
        <w:tc>
          <w:tcPr>
            <w:tcW w:w="383" w:type="pct"/>
            <w:noWrap/>
            <w:hideMark/>
          </w:tcPr>
          <w:p w14:paraId="2712EAA6" w14:textId="77777777" w:rsidR="003C4474" w:rsidRPr="00C53EAF" w:rsidRDefault="003C4474" w:rsidP="00166FD5">
            <w:pPr>
              <w:cnfStyle w:val="000000100000" w:firstRow="0" w:lastRow="0" w:firstColumn="0" w:lastColumn="0" w:oddVBand="0" w:evenVBand="0" w:oddHBand="1" w:evenHBand="0" w:firstRowFirstColumn="0" w:firstRowLastColumn="0" w:lastRowFirstColumn="0" w:lastRowLastColumn="0"/>
              <w:rPr>
                <w:sz w:val="18"/>
                <w:szCs w:val="18"/>
              </w:rPr>
            </w:pPr>
            <w:r w:rsidRPr="00C53EAF">
              <w:rPr>
                <w:sz w:val="18"/>
                <w:szCs w:val="18"/>
              </w:rPr>
              <w:t>153</w:t>
            </w:r>
          </w:p>
        </w:tc>
        <w:tc>
          <w:tcPr>
            <w:tcW w:w="428" w:type="pct"/>
            <w:noWrap/>
            <w:hideMark/>
          </w:tcPr>
          <w:p w14:paraId="1BC0B388" w14:textId="77777777" w:rsidR="003C4474" w:rsidRPr="00C53EAF" w:rsidRDefault="003C4474" w:rsidP="00166FD5">
            <w:pPr>
              <w:cnfStyle w:val="000000100000" w:firstRow="0" w:lastRow="0" w:firstColumn="0" w:lastColumn="0" w:oddVBand="0" w:evenVBand="0" w:oddHBand="1" w:evenHBand="0" w:firstRowFirstColumn="0" w:firstRowLastColumn="0" w:lastRowFirstColumn="0" w:lastRowLastColumn="0"/>
              <w:rPr>
                <w:sz w:val="18"/>
                <w:szCs w:val="18"/>
              </w:rPr>
            </w:pPr>
            <w:r w:rsidRPr="00C53EAF">
              <w:rPr>
                <w:sz w:val="18"/>
                <w:szCs w:val="18"/>
              </w:rPr>
              <w:t>39</w:t>
            </w:r>
          </w:p>
        </w:tc>
        <w:tc>
          <w:tcPr>
            <w:tcW w:w="351" w:type="pct"/>
            <w:noWrap/>
            <w:hideMark/>
          </w:tcPr>
          <w:p w14:paraId="4AB417FC" w14:textId="77777777" w:rsidR="003C4474" w:rsidRPr="00C53EAF" w:rsidRDefault="003C4474" w:rsidP="00166FD5">
            <w:pPr>
              <w:cnfStyle w:val="000000100000" w:firstRow="0" w:lastRow="0" w:firstColumn="0" w:lastColumn="0" w:oddVBand="0" w:evenVBand="0" w:oddHBand="1" w:evenHBand="0" w:firstRowFirstColumn="0" w:firstRowLastColumn="0" w:lastRowFirstColumn="0" w:lastRowLastColumn="0"/>
              <w:rPr>
                <w:sz w:val="18"/>
                <w:szCs w:val="18"/>
              </w:rPr>
            </w:pPr>
            <w:r w:rsidRPr="00C53EAF">
              <w:rPr>
                <w:sz w:val="18"/>
                <w:szCs w:val="18"/>
              </w:rPr>
              <w:t>137</w:t>
            </w:r>
          </w:p>
        </w:tc>
        <w:tc>
          <w:tcPr>
            <w:tcW w:w="275" w:type="pct"/>
            <w:noWrap/>
            <w:hideMark/>
          </w:tcPr>
          <w:p w14:paraId="7A09057F" w14:textId="77777777" w:rsidR="003C4474" w:rsidRPr="00C53EAF" w:rsidRDefault="003C4474" w:rsidP="00166FD5">
            <w:pPr>
              <w:cnfStyle w:val="000000100000" w:firstRow="0" w:lastRow="0" w:firstColumn="0" w:lastColumn="0" w:oddVBand="0" w:evenVBand="0" w:oddHBand="1" w:evenHBand="0" w:firstRowFirstColumn="0" w:firstRowLastColumn="0" w:lastRowFirstColumn="0" w:lastRowLastColumn="0"/>
              <w:rPr>
                <w:sz w:val="18"/>
                <w:szCs w:val="18"/>
              </w:rPr>
            </w:pPr>
            <w:r w:rsidRPr="00C53EAF">
              <w:rPr>
                <w:sz w:val="18"/>
                <w:szCs w:val="18"/>
              </w:rPr>
              <w:t>48</w:t>
            </w:r>
          </w:p>
        </w:tc>
        <w:tc>
          <w:tcPr>
            <w:tcW w:w="419" w:type="pct"/>
            <w:noWrap/>
            <w:hideMark/>
          </w:tcPr>
          <w:p w14:paraId="4724C901" w14:textId="77777777" w:rsidR="003C4474" w:rsidRPr="00C53EAF" w:rsidRDefault="003C4474" w:rsidP="00166FD5">
            <w:pPr>
              <w:cnfStyle w:val="000000100000" w:firstRow="0" w:lastRow="0" w:firstColumn="0" w:lastColumn="0" w:oddVBand="0" w:evenVBand="0" w:oddHBand="1" w:evenHBand="0" w:firstRowFirstColumn="0" w:firstRowLastColumn="0" w:lastRowFirstColumn="0" w:lastRowLastColumn="0"/>
              <w:rPr>
                <w:sz w:val="18"/>
                <w:szCs w:val="18"/>
              </w:rPr>
            </w:pPr>
            <w:r w:rsidRPr="00C53EAF">
              <w:rPr>
                <w:sz w:val="18"/>
                <w:szCs w:val="18"/>
              </w:rPr>
              <w:t>80</w:t>
            </w:r>
          </w:p>
        </w:tc>
        <w:tc>
          <w:tcPr>
            <w:tcW w:w="448" w:type="pct"/>
            <w:noWrap/>
            <w:hideMark/>
          </w:tcPr>
          <w:p w14:paraId="69400C8B" w14:textId="77777777" w:rsidR="003C4474" w:rsidRPr="00C53EAF" w:rsidRDefault="003C4474" w:rsidP="00166FD5">
            <w:pPr>
              <w:cnfStyle w:val="000000100000" w:firstRow="0" w:lastRow="0" w:firstColumn="0" w:lastColumn="0" w:oddVBand="0" w:evenVBand="0" w:oddHBand="1" w:evenHBand="0" w:firstRowFirstColumn="0" w:firstRowLastColumn="0" w:lastRowFirstColumn="0" w:lastRowLastColumn="0"/>
              <w:rPr>
                <w:sz w:val="18"/>
                <w:szCs w:val="18"/>
              </w:rPr>
            </w:pPr>
            <w:r w:rsidRPr="00C53EAF">
              <w:rPr>
                <w:sz w:val="18"/>
                <w:szCs w:val="18"/>
              </w:rPr>
              <w:t>148</w:t>
            </w:r>
          </w:p>
        </w:tc>
      </w:tr>
    </w:tbl>
    <w:p w14:paraId="6590A97C" w14:textId="3333936D" w:rsidR="003C4474" w:rsidRPr="00EC57D9" w:rsidRDefault="003C4474" w:rsidP="00C53EAF">
      <w:pPr>
        <w:jc w:val="both"/>
      </w:pPr>
      <w:r>
        <w:t>A beérkező válaszok alapján azt lehet elmondani, hogy a megkérdezettek közel harmada egyáltalán nem került kapcsolatba a felsorolt szolgáltatókkal (29%). Azok közül, akik kapcsolatba kerültek a szolgáltatókkal, azok elsősorban telefonon (21%) és személyes ügyintézés (20%) révén tették ezt meg. Leginkább közhivatali ügyintézés, egészségügyi alapellátás, illetve kulturális szolgáltatások kapcsán vették fel a válaszadók a kapcsolatot a szolgáltatókkal.</w:t>
      </w:r>
    </w:p>
    <w:p w14:paraId="45F092FA" w14:textId="77777777" w:rsidR="003C4474" w:rsidRPr="00C53EAF" w:rsidRDefault="003C4474" w:rsidP="00166FD5">
      <w:pPr>
        <w:rPr>
          <w:b/>
          <w:bCs/>
        </w:rPr>
      </w:pPr>
      <w:r w:rsidRPr="00C53EAF">
        <w:rPr>
          <w:b/>
          <w:bCs/>
        </w:rPr>
        <w:t>II./2. Kiszolgáló város/ Zöldülő város</w:t>
      </w:r>
    </w:p>
    <w:p w14:paraId="67CBD922" w14:textId="28E71D4A" w:rsidR="003C4474" w:rsidRPr="00CE6C62" w:rsidRDefault="00CE6C62" w:rsidP="00CE6C62">
      <w:pPr>
        <w:rPr>
          <w:b/>
          <w:bCs/>
        </w:rPr>
      </w:pPr>
      <w:r w:rsidRPr="00CE6C62">
        <w:rPr>
          <w:b/>
          <w:bCs/>
        </w:rPr>
        <w:t>10.</w:t>
      </w:r>
      <w:r>
        <w:rPr>
          <w:b/>
          <w:bCs/>
        </w:rPr>
        <w:t xml:space="preserve">) </w:t>
      </w:r>
      <w:r w:rsidR="003C4474" w:rsidRPr="00CE6C62">
        <w:rPr>
          <w:b/>
          <w:bCs/>
        </w:rPr>
        <w:t>Mennyire jellemzőek az alábbiak az Ön életvitelében?</w:t>
      </w:r>
    </w:p>
    <w:p w14:paraId="4CAE586A" w14:textId="2447550A" w:rsidR="00CE6C62" w:rsidRPr="00CE6C62" w:rsidRDefault="00210CF9" w:rsidP="00D96623">
      <w:pPr>
        <w:pStyle w:val="Kpalrs"/>
        <w:jc w:val="center"/>
      </w:pPr>
      <w:fldSimple w:instr=" SEQ ábra \* ARABIC ">
        <w:bookmarkStart w:id="694" w:name="_Toc95827999"/>
        <w:r w:rsidR="001C3E77">
          <w:rPr>
            <w:noProof/>
          </w:rPr>
          <w:t>65</w:t>
        </w:r>
      </w:fldSimple>
      <w:r w:rsidR="00C14643">
        <w:t xml:space="preserve">. ábra: </w:t>
      </w:r>
      <w:r w:rsidR="00B63AC2">
        <w:t xml:space="preserve">A </w:t>
      </w:r>
      <w:r w:rsidR="00AD38EF">
        <w:t xml:space="preserve">megadott szempontok </w:t>
      </w:r>
      <w:r w:rsidR="000220C5">
        <w:t>lakossági értékelése</w:t>
      </w:r>
      <w:bookmarkEnd w:id="694"/>
    </w:p>
    <w:p w14:paraId="1255E251" w14:textId="77777777" w:rsidR="003C4474" w:rsidRDefault="003C4474" w:rsidP="00166FD5">
      <w:r>
        <w:rPr>
          <w:noProof/>
        </w:rPr>
        <w:drawing>
          <wp:inline distT="0" distB="0" distL="0" distR="0" wp14:anchorId="30CCBAA7" wp14:editId="76BD6BDF">
            <wp:extent cx="5759450" cy="1346200"/>
            <wp:effectExtent l="0" t="0" r="12700" b="6350"/>
            <wp:docPr id="460" name="Diagram 460">
              <a:extLst xmlns:a="http://schemas.openxmlformats.org/drawingml/2006/main">
                <a:ext uri="{FF2B5EF4-FFF2-40B4-BE49-F238E27FC236}">
                  <a16:creationId xmlns:a16="http://schemas.microsoft.com/office/drawing/2014/main" id="{6AA7E364-A175-4279-A7AF-D398BA1732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03D805A9" w14:textId="0D843153" w:rsidR="003C4474" w:rsidRDefault="003C4474" w:rsidP="00C53EAF">
      <w:pPr>
        <w:jc w:val="both"/>
      </w:pPr>
      <w:r w:rsidRPr="00AA03D4">
        <w:t>A válaszadók válaszai alapján leginkább a szelektív hulladékgyűjtés</w:t>
      </w:r>
      <w:r>
        <w:t xml:space="preserve"> és</w:t>
      </w:r>
      <w:r w:rsidRPr="00AA03D4">
        <w:t xml:space="preserve"> a környezettudatos életvitel</w:t>
      </w:r>
      <w:r>
        <w:t>, legkevésbé pedig a megújuló energiaforrások használata és a közösségi aktivitás a jellemző a megkérdezettek életvitelét illetően.</w:t>
      </w:r>
    </w:p>
    <w:p w14:paraId="115DDBC5" w14:textId="5C31AEFD" w:rsidR="00D96623" w:rsidRDefault="00D96623">
      <w:r>
        <w:br w:type="page"/>
      </w:r>
    </w:p>
    <w:p w14:paraId="58C4D0F5" w14:textId="77777777" w:rsidR="003C4474" w:rsidRDefault="003C4474" w:rsidP="00166FD5">
      <w:pPr>
        <w:rPr>
          <w:b/>
          <w:bCs/>
        </w:rPr>
      </w:pPr>
      <w:r w:rsidRPr="00C53EAF">
        <w:rPr>
          <w:b/>
          <w:bCs/>
        </w:rPr>
        <w:lastRenderedPageBreak/>
        <w:t>11.) Ha a város jövőjére gondol mennyire tartja fontosnak ugyanezeket a szempontokat?</w:t>
      </w:r>
    </w:p>
    <w:p w14:paraId="7565D3A2" w14:textId="0BD1AD28" w:rsidR="00D96623" w:rsidRPr="000220C5" w:rsidRDefault="00210CF9" w:rsidP="000220C5">
      <w:pPr>
        <w:pStyle w:val="Kpalrs"/>
        <w:jc w:val="center"/>
      </w:pPr>
      <w:fldSimple w:instr=" SEQ ábra \* ARABIC ">
        <w:bookmarkStart w:id="695" w:name="_Toc95828000"/>
        <w:r w:rsidR="001C3E77">
          <w:rPr>
            <w:noProof/>
          </w:rPr>
          <w:t>66</w:t>
        </w:r>
      </w:fldSimple>
      <w:r w:rsidR="00D96623" w:rsidRPr="000220C5">
        <w:t>. ábra</w:t>
      </w:r>
      <w:r w:rsidR="000220C5" w:rsidRPr="000220C5">
        <w:t>: A megadott szempontok fontosságának lakossági értékelése</w:t>
      </w:r>
      <w:bookmarkEnd w:id="695"/>
    </w:p>
    <w:p w14:paraId="11913048" w14:textId="77777777" w:rsidR="003C4474" w:rsidRDefault="003C4474" w:rsidP="00166FD5">
      <w:r>
        <w:rPr>
          <w:noProof/>
        </w:rPr>
        <w:drawing>
          <wp:inline distT="0" distB="0" distL="0" distR="0" wp14:anchorId="50BD3338" wp14:editId="4EFEC2F6">
            <wp:extent cx="5461000" cy="1346400"/>
            <wp:effectExtent l="0" t="0" r="6350" b="6350"/>
            <wp:docPr id="461" name="Diagram 461">
              <a:extLst xmlns:a="http://schemas.openxmlformats.org/drawingml/2006/main">
                <a:ext uri="{FF2B5EF4-FFF2-40B4-BE49-F238E27FC236}">
                  <a16:creationId xmlns:a16="http://schemas.microsoft.com/office/drawing/2014/main" id="{523720AA-8DD6-4439-9D60-473AAD2E5C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09F5F581" w14:textId="653277AB" w:rsidR="003C4474" w:rsidRDefault="003C4474" w:rsidP="00447102">
      <w:pPr>
        <w:jc w:val="both"/>
      </w:pPr>
      <w:r w:rsidRPr="001C2C36">
        <w:t xml:space="preserve">A </w:t>
      </w:r>
      <w:r>
        <w:t>kérdőívet kitöltők a város jövője kapcsán szintén a környezettudatos életvitelt, illetve a szelektív hulladékgyűjtést tartották a legfontosabb szempontoknak, legkevésbé fontos szempontoknak pedig a közösségi aktivitást</w:t>
      </w:r>
      <w:r w:rsidRPr="001C2C36">
        <w:t xml:space="preserve"> </w:t>
      </w:r>
      <w:r>
        <w:t xml:space="preserve">és a megújuló energiaforrások használatát jelölték válaszadásukban. Alapvetően a válaszadók </w:t>
      </w:r>
      <w:r w:rsidR="000807E5">
        <w:t>minden szempontot fontosnak tart</w:t>
      </w:r>
      <w:r w:rsidR="00F06A25">
        <w:t>anak</w:t>
      </w:r>
      <w:r w:rsidR="000807E5">
        <w:t xml:space="preserve">, de ha az alkalmazással összehasonlítjuk, </w:t>
      </w:r>
      <w:r w:rsidR="00D73281">
        <w:t>hogy egyes esetekben a lakosság mégsem alkalmazza olyan mértékben</w:t>
      </w:r>
      <w:r w:rsidR="00AD67B4">
        <w:t>. Ennek oka vélhetően részben a szempontok alkalmazásának magas költségében gyökerezik</w:t>
      </w:r>
      <w:r w:rsidR="00C90F69">
        <w:t>.</w:t>
      </w:r>
    </w:p>
    <w:p w14:paraId="691C2996" w14:textId="77777777" w:rsidR="003C4474" w:rsidRDefault="003C4474" w:rsidP="00166FD5">
      <w:pPr>
        <w:rPr>
          <w:b/>
          <w:bCs/>
        </w:rPr>
      </w:pPr>
      <w:r w:rsidRPr="00447102">
        <w:rPr>
          <w:b/>
          <w:bCs/>
        </w:rPr>
        <w:t xml:space="preserve">12.) Milyen környezettudatos eszközökkel, megoldásokkal rendelkezik otthonában? </w:t>
      </w:r>
    </w:p>
    <w:p w14:paraId="2404F1FE" w14:textId="71E09DE2" w:rsidR="00C90F69" w:rsidRPr="00C90F69" w:rsidRDefault="00210CF9" w:rsidP="00C90F69">
      <w:pPr>
        <w:pStyle w:val="Kpalrs"/>
        <w:jc w:val="center"/>
      </w:pPr>
      <w:fldSimple w:instr=" SEQ ábra \* ARABIC ">
        <w:bookmarkStart w:id="696" w:name="_Toc95828001"/>
        <w:r w:rsidR="001C3E77">
          <w:rPr>
            <w:noProof/>
          </w:rPr>
          <w:t>67</w:t>
        </w:r>
      </w:fldSimple>
      <w:r w:rsidR="00C90F69" w:rsidRPr="00C90F69">
        <w:t>. ábra: környezettudatos eszközök elterjedtségének vizsgálata</w:t>
      </w:r>
      <w:bookmarkEnd w:id="696"/>
    </w:p>
    <w:p w14:paraId="7874550D" w14:textId="77777777" w:rsidR="003C4474" w:rsidRDefault="003C4474" w:rsidP="00166FD5">
      <w:r>
        <w:rPr>
          <w:noProof/>
        </w:rPr>
        <w:drawing>
          <wp:inline distT="0" distB="0" distL="0" distR="0" wp14:anchorId="3C276BBC" wp14:editId="4F5CDB05">
            <wp:extent cx="5835650" cy="2232212"/>
            <wp:effectExtent l="0" t="0" r="6350" b="15875"/>
            <wp:docPr id="462" name="Diagram 462">
              <a:extLst xmlns:a="http://schemas.openxmlformats.org/drawingml/2006/main">
                <a:ext uri="{FF2B5EF4-FFF2-40B4-BE49-F238E27FC236}">
                  <a16:creationId xmlns:a16="http://schemas.microsoft.com/office/drawing/2014/main" id="{E22F93E4-5AE1-4F42-B9C2-236C038C2A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08995D29" w14:textId="5A2177AB" w:rsidR="003C4474" w:rsidRDefault="003C4474" w:rsidP="00AD67B4">
      <w:pPr>
        <w:jc w:val="both"/>
      </w:pPr>
      <w:r>
        <w:t xml:space="preserve">A válaszadók a felsorolt környezettudatos eszközök kapcsán elsősorban házi komposztálókkal rendelkeznek, valamint tudatos otthonokat kialakító megoldásokat alkalmaznak. Ezeken túlmenően a válaszadók külön megemlítették még a hőszivattyús fűtés használatát, a napelem alkalmazását, valamint az eldobható csomagolások mellőzését az általuk alkalmazandó környezettudatos megoldások kapcsán. Legkevésbé pedig a hibrid vagy elektromos hajtású járművek, illetve az okos lakás irányító rendszerek alkalmazása jellemző a válaszadókra. </w:t>
      </w:r>
    </w:p>
    <w:p w14:paraId="50B02C0E" w14:textId="77777777" w:rsidR="006D30E0" w:rsidRDefault="006D30E0">
      <w:pPr>
        <w:rPr>
          <w:b/>
          <w:bCs/>
          <w:color w:val="000000"/>
        </w:rPr>
      </w:pPr>
      <w:r>
        <w:rPr>
          <w:b/>
          <w:bCs/>
          <w:color w:val="000000"/>
        </w:rPr>
        <w:br w:type="page"/>
      </w:r>
    </w:p>
    <w:p w14:paraId="1BDF96A0" w14:textId="6A58187C" w:rsidR="003C4474" w:rsidRDefault="003C4474" w:rsidP="00166FD5">
      <w:pPr>
        <w:rPr>
          <w:b/>
          <w:bCs/>
          <w:color w:val="000000"/>
        </w:rPr>
      </w:pPr>
      <w:r w:rsidRPr="00AD67B4">
        <w:rPr>
          <w:b/>
          <w:bCs/>
          <w:color w:val="000000"/>
        </w:rPr>
        <w:lastRenderedPageBreak/>
        <w:t>13.) Milyen gyakran látogat városi zöldterületeket, parkokat?</w:t>
      </w:r>
    </w:p>
    <w:p w14:paraId="6830368F" w14:textId="7BEB5A62" w:rsidR="006D30E0" w:rsidRPr="006D30E0" w:rsidRDefault="00210CF9" w:rsidP="006D30E0">
      <w:pPr>
        <w:pStyle w:val="Kpalrs"/>
        <w:jc w:val="center"/>
      </w:pPr>
      <w:fldSimple w:instr=" SEQ ábra \* ARABIC ">
        <w:bookmarkStart w:id="697" w:name="_Toc95828002"/>
        <w:r w:rsidR="001C3E77">
          <w:rPr>
            <w:noProof/>
          </w:rPr>
          <w:t>68</w:t>
        </w:r>
      </w:fldSimple>
      <w:r w:rsidR="006D30E0">
        <w:t>. ábra: Parkok, zöldfelületek látogatásának gyakorisága</w:t>
      </w:r>
      <w:bookmarkEnd w:id="697"/>
    </w:p>
    <w:p w14:paraId="6BA22827" w14:textId="77777777" w:rsidR="003C4474" w:rsidRDefault="003C4474" w:rsidP="00166FD5">
      <w:r>
        <w:rPr>
          <w:noProof/>
        </w:rPr>
        <w:drawing>
          <wp:inline distT="0" distB="0" distL="0" distR="0" wp14:anchorId="384B32D9" wp14:editId="37EA751E">
            <wp:extent cx="5719445" cy="1846729"/>
            <wp:effectExtent l="0" t="0" r="8255" b="7620"/>
            <wp:docPr id="463" name="Diagram 463">
              <a:extLst xmlns:a="http://schemas.openxmlformats.org/drawingml/2006/main">
                <a:ext uri="{FF2B5EF4-FFF2-40B4-BE49-F238E27FC236}">
                  <a16:creationId xmlns:a16="http://schemas.microsoft.com/office/drawing/2014/main" id="{0E574764-32E4-443D-A453-5EB049438F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46EB4A91" w14:textId="79FC9541" w:rsidR="003C4474" w:rsidRDefault="003C4474" w:rsidP="00AD67B4">
      <w:pPr>
        <w:jc w:val="both"/>
      </w:pPr>
      <w:r w:rsidRPr="00847A0D">
        <w:t xml:space="preserve">A </w:t>
      </w:r>
      <w:r>
        <w:t>kérdőívet kitöltők</w:t>
      </w:r>
      <w:r w:rsidRPr="00847A0D">
        <w:t xml:space="preserve"> </w:t>
      </w:r>
      <w:r>
        <w:t>fele azt válaszolta, hogy napi, illetve heti szinten látogatja a városi zöld zöldterületeket, míg másik fele azt válaszolta, hogy soha nem látogatja</w:t>
      </w:r>
      <w:r w:rsidR="00D57B87">
        <w:t>,</w:t>
      </w:r>
      <w:r>
        <w:t xml:space="preserve"> vagy csak havi szinten látogatja azokat.</w:t>
      </w:r>
    </w:p>
    <w:p w14:paraId="329FFC48" w14:textId="043E33A3" w:rsidR="003C4474" w:rsidRDefault="003C4474" w:rsidP="00166FD5">
      <w:pPr>
        <w:rPr>
          <w:b/>
          <w:bCs/>
          <w:color w:val="000000"/>
        </w:rPr>
      </w:pPr>
      <w:r w:rsidRPr="00AD67B4">
        <w:rPr>
          <w:b/>
          <w:bCs/>
          <w:color w:val="000000"/>
        </w:rPr>
        <w:t>14.) Milyen céllal látogat városi zöldterületeket, parkokat?</w:t>
      </w:r>
    </w:p>
    <w:p w14:paraId="454620FA" w14:textId="67D6613F" w:rsidR="00D57B87" w:rsidRPr="00D9211A" w:rsidRDefault="00210CF9" w:rsidP="00D9211A">
      <w:pPr>
        <w:pStyle w:val="Kpalrs"/>
        <w:jc w:val="center"/>
      </w:pPr>
      <w:fldSimple w:instr=" SEQ ábra \* ARABIC ">
        <w:bookmarkStart w:id="698" w:name="_Toc95828003"/>
        <w:r w:rsidR="001C3E77">
          <w:rPr>
            <w:noProof/>
          </w:rPr>
          <w:t>69</w:t>
        </w:r>
      </w:fldSimple>
      <w:r w:rsidR="00D9211A">
        <w:t>. ábra: Parkok, zöldfelületek látogatási céljának vizsgálata</w:t>
      </w:r>
      <w:bookmarkEnd w:id="698"/>
    </w:p>
    <w:p w14:paraId="3E9E2A73" w14:textId="77777777" w:rsidR="003C4474" w:rsidRDefault="003C4474" w:rsidP="00166FD5">
      <w:r>
        <w:rPr>
          <w:noProof/>
        </w:rPr>
        <w:drawing>
          <wp:inline distT="0" distB="0" distL="0" distR="0" wp14:anchorId="389BC1E9" wp14:editId="4A6AE275">
            <wp:extent cx="6024245" cy="2339788"/>
            <wp:effectExtent l="0" t="0" r="8255" b="10160"/>
            <wp:docPr id="464" name="Diagram 464">
              <a:extLst xmlns:a="http://schemas.openxmlformats.org/drawingml/2006/main">
                <a:ext uri="{FF2B5EF4-FFF2-40B4-BE49-F238E27FC236}">
                  <a16:creationId xmlns:a16="http://schemas.microsoft.com/office/drawing/2014/main" id="{2E3007AB-B019-4AE9-9305-227510A991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335DE32E" w14:textId="0785DE87" w:rsidR="003C4474" w:rsidRDefault="003C4474" w:rsidP="00AD67B4">
      <w:pPr>
        <w:jc w:val="both"/>
      </w:pPr>
      <w:r>
        <w:t xml:space="preserve">A válaszadók elsősorban a szabadidő eltöltése, séta, valamint közösségi-és kulturális programokon való részvétel alkalmából látogatják a városi zöld parkokat. Ezeken túlmenően a válaszadók külön megemlítették még a kisgyerekekkel való levegőzés, valamint a közlekedés szempontjából való érintettségét ezen területeknek. </w:t>
      </w:r>
    </w:p>
    <w:p w14:paraId="650A95D6" w14:textId="77777777" w:rsidR="004C2B13" w:rsidRDefault="004C2B13">
      <w:pPr>
        <w:rPr>
          <w:b/>
          <w:bCs/>
        </w:rPr>
      </w:pPr>
      <w:r>
        <w:rPr>
          <w:b/>
          <w:bCs/>
        </w:rPr>
        <w:br w:type="page"/>
      </w:r>
    </w:p>
    <w:p w14:paraId="61AAD593" w14:textId="4186A23B" w:rsidR="003C4474" w:rsidRDefault="003C4474" w:rsidP="00AD67B4">
      <w:pPr>
        <w:jc w:val="both"/>
        <w:rPr>
          <w:b/>
          <w:bCs/>
        </w:rPr>
      </w:pPr>
      <w:r w:rsidRPr="00AD67B4">
        <w:rPr>
          <w:b/>
          <w:bCs/>
        </w:rPr>
        <w:lastRenderedPageBreak/>
        <w:t>15.) Hogyan lehetne vonzóbbá tenni a belváros zöldfelületeit az Ön és családja számára (fejlesztések, új funkciók stb.)?</w:t>
      </w:r>
    </w:p>
    <w:p w14:paraId="19EE8924" w14:textId="3EE5C760" w:rsidR="00D659A2" w:rsidRPr="00456CA9" w:rsidRDefault="00456CA9" w:rsidP="00456CA9">
      <w:pPr>
        <w:pStyle w:val="Kpalrs"/>
        <w:jc w:val="center"/>
        <w:rPr>
          <w:i w:val="0"/>
          <w:iCs w:val="0"/>
        </w:rPr>
      </w:pPr>
      <w:r>
        <w:rPr>
          <w:i w:val="0"/>
          <w:iCs w:val="0"/>
        </w:rPr>
        <w:fldChar w:fldCharType="begin"/>
      </w:r>
      <w:r>
        <w:rPr>
          <w:i w:val="0"/>
          <w:iCs w:val="0"/>
        </w:rPr>
        <w:instrText xml:space="preserve"> SEQ ábra \* ARABIC </w:instrText>
      </w:r>
      <w:r>
        <w:rPr>
          <w:i w:val="0"/>
          <w:iCs w:val="0"/>
        </w:rPr>
        <w:fldChar w:fldCharType="separate"/>
      </w:r>
      <w:bookmarkStart w:id="699" w:name="_Toc95828004"/>
      <w:r w:rsidR="001C3E77">
        <w:rPr>
          <w:i w:val="0"/>
          <w:iCs w:val="0"/>
          <w:noProof/>
        </w:rPr>
        <w:t>70</w:t>
      </w:r>
      <w:r>
        <w:rPr>
          <w:i w:val="0"/>
          <w:iCs w:val="0"/>
        </w:rPr>
        <w:fldChar w:fldCharType="end"/>
      </w:r>
      <w:r>
        <w:t>. ábra: Zöldfelületfejlesztési szempontok vizsgálata</w:t>
      </w:r>
      <w:bookmarkEnd w:id="699"/>
    </w:p>
    <w:p w14:paraId="71D05100" w14:textId="77777777" w:rsidR="003C4474" w:rsidRDefault="003C4474" w:rsidP="00166FD5">
      <w:r>
        <w:rPr>
          <w:noProof/>
        </w:rPr>
        <w:drawing>
          <wp:inline distT="0" distB="0" distL="0" distR="0" wp14:anchorId="017E820B" wp14:editId="6D4F83CF">
            <wp:extent cx="5756910" cy="2537011"/>
            <wp:effectExtent l="0" t="0" r="8890" b="15875"/>
            <wp:docPr id="465" name="Diagram 465">
              <a:extLst xmlns:a="http://schemas.openxmlformats.org/drawingml/2006/main">
                <a:ext uri="{FF2B5EF4-FFF2-40B4-BE49-F238E27FC236}">
                  <a16:creationId xmlns:a16="http://schemas.microsoft.com/office/drawing/2014/main" id="{A4BAD0B3-8029-42F9-AA47-AEEC47D8CE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71B1D216" w14:textId="77777777" w:rsidR="003C4474" w:rsidRDefault="003C4474" w:rsidP="00AD67B4">
      <w:pPr>
        <w:jc w:val="both"/>
      </w:pPr>
      <w:r>
        <w:t xml:space="preserve">A válaszok alapján elsősorban különböző utcabútorok számának növelésével, nyilvános WC-k működtetésével, sétányok fejlesztésével, fásítással. valamint játszóterek és testedző eszközök kihelyezésével lehetne vonzóbbá tenni a belváros zöldfelületeit. Ezeken túlmenően még a parkolási lehetőségek bővítése és a kerékpár-és túrautak zöld övezeteben való kialakításával is vonzóbbá lehetne tenni ezeket a területeket Mórahalom belvárosában a megkérdezettek szerint. </w:t>
      </w:r>
    </w:p>
    <w:p w14:paraId="14CD7B0D" w14:textId="77777777" w:rsidR="003C4474" w:rsidRDefault="003C4474" w:rsidP="00166FD5">
      <w:pPr>
        <w:rPr>
          <w:b/>
          <w:bCs/>
        </w:rPr>
      </w:pPr>
      <w:r w:rsidRPr="00AD67B4">
        <w:rPr>
          <w:b/>
          <w:bCs/>
        </w:rPr>
        <w:t>16.) Kérjük, értékelje, mennyire elégedett Mórahalom gazdasági jellemzőivel egy 1-től 5-ig tartó skálán!</w:t>
      </w:r>
    </w:p>
    <w:p w14:paraId="3C2B1EB7" w14:textId="3A27D19D" w:rsidR="00A75908" w:rsidRPr="009A264E" w:rsidRDefault="00210CF9" w:rsidP="009A264E">
      <w:pPr>
        <w:pStyle w:val="Kpalrs"/>
        <w:jc w:val="center"/>
      </w:pPr>
      <w:fldSimple w:instr=" SEQ ábra \* ARABIC ">
        <w:bookmarkStart w:id="700" w:name="_Toc95828005"/>
        <w:r w:rsidR="001C3E77">
          <w:rPr>
            <w:noProof/>
          </w:rPr>
          <w:t>71</w:t>
        </w:r>
      </w:fldSimple>
      <w:r w:rsidR="009A264E">
        <w:t>. ábra: Lakossági elégedettség Mórahalom gazdasági jellemzőivel kapcsolatban</w:t>
      </w:r>
      <w:bookmarkEnd w:id="700"/>
    </w:p>
    <w:p w14:paraId="29F65CEB" w14:textId="77777777" w:rsidR="003C4474" w:rsidRDefault="003C4474" w:rsidP="00166FD5">
      <w:r>
        <w:rPr>
          <w:noProof/>
        </w:rPr>
        <w:drawing>
          <wp:inline distT="0" distB="0" distL="0" distR="0" wp14:anchorId="1E8095A9" wp14:editId="45FA4458">
            <wp:extent cx="5737225" cy="2501153"/>
            <wp:effectExtent l="0" t="0" r="15875" b="13970"/>
            <wp:docPr id="466" name="Diagram 466">
              <a:extLst xmlns:a="http://schemas.openxmlformats.org/drawingml/2006/main">
                <a:ext uri="{FF2B5EF4-FFF2-40B4-BE49-F238E27FC236}">
                  <a16:creationId xmlns:a16="http://schemas.microsoft.com/office/drawing/2014/main" id="{5561CC6E-914E-46BC-AC9C-9CB4EBDC92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6B5769E0" w14:textId="77C51C75" w:rsidR="003C4474" w:rsidRPr="00BD5F62" w:rsidRDefault="003C4474" w:rsidP="00AD67B4">
      <w:pPr>
        <w:jc w:val="both"/>
      </w:pPr>
      <w:r w:rsidRPr="00BD5F62">
        <w:t xml:space="preserve">A </w:t>
      </w:r>
      <w:r>
        <w:t>kérdőívet kitöltők</w:t>
      </w:r>
      <w:r w:rsidRPr="00BD5F62">
        <w:t xml:space="preserve"> Mórahalom turisztikai vonzerejével és a kereskedelmi szolgáltatások színvonalával a legelégedettebbek a gazdasági jellemzők közü</w:t>
      </w:r>
      <w:r w:rsidR="00567CBF">
        <w:t>l</w:t>
      </w:r>
      <w:r w:rsidRPr="00BD5F62">
        <w:t>, míg a keresetek alakulásával a legelégedetlenebbek.</w:t>
      </w:r>
    </w:p>
    <w:p w14:paraId="1385B3A8" w14:textId="5FE1B96D" w:rsidR="00567CBF" w:rsidRDefault="00567CBF">
      <w:r>
        <w:br w:type="page"/>
      </w:r>
    </w:p>
    <w:p w14:paraId="0B4A027C" w14:textId="77777777" w:rsidR="003C4474" w:rsidRDefault="003C4474" w:rsidP="00166FD5">
      <w:pPr>
        <w:rPr>
          <w:b/>
          <w:bCs/>
        </w:rPr>
      </w:pPr>
      <w:r w:rsidRPr="00AD67B4">
        <w:rPr>
          <w:b/>
          <w:bCs/>
        </w:rPr>
        <w:lastRenderedPageBreak/>
        <w:t>17.) Milyen helyben (Mórahalom városában, illetve térségében) létrehozott termékeket ismer?</w:t>
      </w:r>
    </w:p>
    <w:p w14:paraId="65042632" w14:textId="0B6AC5B6" w:rsidR="00567CBF" w:rsidRPr="00B5203D" w:rsidRDefault="00210CF9" w:rsidP="00B5203D">
      <w:pPr>
        <w:pStyle w:val="Kpalrs"/>
        <w:jc w:val="center"/>
      </w:pPr>
      <w:fldSimple w:instr=" SEQ ábra \* ARABIC ">
        <w:bookmarkStart w:id="701" w:name="_Toc95828006"/>
        <w:r w:rsidR="001C3E77">
          <w:rPr>
            <w:noProof/>
          </w:rPr>
          <w:t>72</w:t>
        </w:r>
      </w:fldSimple>
      <w:r w:rsidR="00B5203D">
        <w:t>. ábra: Helyi termékek ismertségének vizsgálata</w:t>
      </w:r>
      <w:bookmarkEnd w:id="701"/>
    </w:p>
    <w:p w14:paraId="314E0958" w14:textId="77777777" w:rsidR="003C4474" w:rsidRDefault="003C4474" w:rsidP="00166FD5">
      <w:r>
        <w:rPr>
          <w:noProof/>
        </w:rPr>
        <w:drawing>
          <wp:inline distT="0" distB="0" distL="0" distR="0" wp14:anchorId="2D1CB68B" wp14:editId="4193AC6A">
            <wp:extent cx="5665470" cy="2510118"/>
            <wp:effectExtent l="0" t="0" r="11430" b="17780"/>
            <wp:docPr id="468" name="Diagram 468">
              <a:extLst xmlns:a="http://schemas.openxmlformats.org/drawingml/2006/main">
                <a:ext uri="{FF2B5EF4-FFF2-40B4-BE49-F238E27FC236}">
                  <a16:creationId xmlns:a16="http://schemas.microsoft.com/office/drawing/2014/main" id="{2449F08B-4DD6-442D-B090-CD5E861195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56F31A22" w14:textId="77777777" w:rsidR="003C4474" w:rsidRDefault="003C4474" w:rsidP="005F4506">
      <w:pPr>
        <w:jc w:val="both"/>
      </w:pPr>
      <w:r>
        <w:t>A válaszadások alapján a megkérdezettek Mórahalom városában, illetve térségében létrehozott termékek kapcsán elsősorban a zöldség és gyümölcs árut, illetve az egyéb élelmiszereket (méz, sajt, húsáru) említették.</w:t>
      </w:r>
    </w:p>
    <w:p w14:paraId="45DC7B8C" w14:textId="77777777" w:rsidR="003C4474" w:rsidRPr="00AD67B4" w:rsidRDefault="003C4474" w:rsidP="00AD67B4">
      <w:pPr>
        <w:jc w:val="both"/>
        <w:rPr>
          <w:b/>
          <w:bCs/>
        </w:rPr>
      </w:pPr>
      <w:r w:rsidRPr="00AD67B4">
        <w:rPr>
          <w:b/>
          <w:bCs/>
        </w:rPr>
        <w:t>18. Amennyiben az előző kérdéshez megadott válaszában jelezte, hogy ismer helyi termékeket, kérjük, soroljon fel a fenti kategóriákhoz kapcsolódóan 1-2 példát!</w:t>
      </w:r>
    </w:p>
    <w:p w14:paraId="5FB03466" w14:textId="77777777" w:rsidR="003C4474" w:rsidRPr="00DE06F1" w:rsidRDefault="003C4474" w:rsidP="00166FD5">
      <w:r w:rsidRPr="00DE06F1">
        <w:t>A válaszadók az alábbi termékeket, termékcsoportokat jelölték meg:</w:t>
      </w:r>
    </w:p>
    <w:p w14:paraId="2818CF5F" w14:textId="77777777" w:rsidR="003C4474" w:rsidRDefault="003C4474" w:rsidP="008A3912">
      <w:pPr>
        <w:pStyle w:val="Listaszerbekezds"/>
        <w:numPr>
          <w:ilvl w:val="0"/>
          <w:numId w:val="121"/>
        </w:numPr>
      </w:pPr>
      <w:r>
        <w:t>Élelmiszerek:</w:t>
      </w:r>
    </w:p>
    <w:p w14:paraId="5AD8295B" w14:textId="77777777" w:rsidR="003C4474" w:rsidRPr="00BC0EC6" w:rsidRDefault="003C4474" w:rsidP="008A3912">
      <w:pPr>
        <w:pStyle w:val="Listaszerbekezds"/>
        <w:numPr>
          <w:ilvl w:val="1"/>
          <w:numId w:val="121"/>
        </w:numPr>
      </w:pPr>
      <w:r w:rsidRPr="00BC0EC6">
        <w:t>méz</w:t>
      </w:r>
    </w:p>
    <w:p w14:paraId="31B76A97" w14:textId="77777777" w:rsidR="003C4474" w:rsidRPr="00BC0EC6" w:rsidRDefault="003C4474" w:rsidP="008A3912">
      <w:pPr>
        <w:pStyle w:val="Listaszerbekezds"/>
        <w:numPr>
          <w:ilvl w:val="1"/>
          <w:numId w:val="121"/>
        </w:numPr>
      </w:pPr>
      <w:r w:rsidRPr="00BC0EC6">
        <w:t>száraz hentesáru, húsáru, disznótoros termékek</w:t>
      </w:r>
      <w:r>
        <w:t xml:space="preserve">, füstölt húsáru, kolbászfélék, bivalyhús, </w:t>
      </w:r>
      <w:r w:rsidRPr="00CE0030">
        <w:t>zákányszéki húsáruk</w:t>
      </w:r>
    </w:p>
    <w:p w14:paraId="6480F739" w14:textId="77777777" w:rsidR="003C4474" w:rsidRPr="00BC0EC6" w:rsidRDefault="003C4474" w:rsidP="008A3912">
      <w:pPr>
        <w:pStyle w:val="Listaszerbekezds"/>
        <w:numPr>
          <w:ilvl w:val="1"/>
          <w:numId w:val="121"/>
        </w:numPr>
      </w:pPr>
      <w:r w:rsidRPr="00BC0EC6">
        <w:t>tejtermékek: tej, túró, sajt, kecskesajt</w:t>
      </w:r>
    </w:p>
    <w:p w14:paraId="429933C7" w14:textId="77777777" w:rsidR="003C4474" w:rsidRPr="00BC0EC6" w:rsidRDefault="003C4474" w:rsidP="008A3912">
      <w:pPr>
        <w:pStyle w:val="Listaszerbekezds"/>
        <w:numPr>
          <w:ilvl w:val="1"/>
          <w:numId w:val="121"/>
        </w:numPr>
      </w:pPr>
      <w:r w:rsidRPr="00BC0EC6">
        <w:t>mezőgazdasági termények</w:t>
      </w:r>
    </w:p>
    <w:p w14:paraId="0A642C9E" w14:textId="77777777" w:rsidR="003C4474" w:rsidRPr="00BC0EC6" w:rsidRDefault="003C4474" w:rsidP="008A3912">
      <w:pPr>
        <w:pStyle w:val="Listaszerbekezds"/>
        <w:numPr>
          <w:ilvl w:val="1"/>
          <w:numId w:val="121"/>
        </w:numPr>
      </w:pPr>
      <w:r w:rsidRPr="00BC0EC6">
        <w:t>zöldségek: batáta, uborka, sárgarépa, brokkoli, tök, cukkini, paprika, paradicsom, fűszerpaprika, kukorica, gyökér, leveszöldségek, saláta</w:t>
      </w:r>
    </w:p>
    <w:p w14:paraId="40105C46" w14:textId="77777777" w:rsidR="003C4474" w:rsidRPr="00BC0EC6" w:rsidRDefault="003C4474" w:rsidP="008A3912">
      <w:pPr>
        <w:pStyle w:val="Listaszerbekezds"/>
        <w:numPr>
          <w:ilvl w:val="1"/>
          <w:numId w:val="121"/>
        </w:numPr>
      </w:pPr>
      <w:r w:rsidRPr="00BC0EC6">
        <w:t>gyümölcsök: őszibarack, alma, eper, málna</w:t>
      </w:r>
    </w:p>
    <w:p w14:paraId="4EB0D015" w14:textId="77777777" w:rsidR="003C4474" w:rsidRPr="00BC0EC6" w:rsidRDefault="003C4474" w:rsidP="008A3912">
      <w:pPr>
        <w:pStyle w:val="Listaszerbekezds"/>
        <w:numPr>
          <w:ilvl w:val="1"/>
          <w:numId w:val="121"/>
        </w:numPr>
      </w:pPr>
      <w:r w:rsidRPr="00BC0EC6">
        <w:t>bor, pálinka</w:t>
      </w:r>
    </w:p>
    <w:p w14:paraId="702B899F" w14:textId="77777777" w:rsidR="003C4474" w:rsidRPr="00BC0EC6" w:rsidRDefault="003C4474" w:rsidP="008A3912">
      <w:pPr>
        <w:pStyle w:val="Listaszerbekezds"/>
        <w:numPr>
          <w:ilvl w:val="1"/>
          <w:numId w:val="121"/>
        </w:numPr>
      </w:pPr>
      <w:r w:rsidRPr="00BC0EC6">
        <w:t>rétes, kovászos kenyér</w:t>
      </w:r>
    </w:p>
    <w:p w14:paraId="514B8A5A" w14:textId="77777777" w:rsidR="003C4474" w:rsidRPr="00BC0EC6" w:rsidRDefault="003C4474" w:rsidP="008A3912">
      <w:pPr>
        <w:pStyle w:val="Listaszerbekezds"/>
        <w:numPr>
          <w:ilvl w:val="1"/>
          <w:numId w:val="121"/>
        </w:numPr>
      </w:pPr>
      <w:r w:rsidRPr="00BC0EC6">
        <w:t>lekvárok, szörpök</w:t>
      </w:r>
    </w:p>
    <w:p w14:paraId="5A07869F" w14:textId="77777777" w:rsidR="003C4474" w:rsidRPr="00BC0EC6" w:rsidRDefault="003C4474" w:rsidP="008A3912">
      <w:pPr>
        <w:pStyle w:val="Listaszerbekezds"/>
        <w:numPr>
          <w:ilvl w:val="1"/>
          <w:numId w:val="121"/>
        </w:numPr>
      </w:pPr>
      <w:r w:rsidRPr="00BC0EC6">
        <w:t>savanyúságok, savanyított káposzta</w:t>
      </w:r>
    </w:p>
    <w:p w14:paraId="6DC45920" w14:textId="77777777" w:rsidR="003C4474" w:rsidRPr="00BC0EC6" w:rsidRDefault="003C4474" w:rsidP="008A3912">
      <w:pPr>
        <w:pStyle w:val="Listaszerbekezds"/>
        <w:numPr>
          <w:ilvl w:val="1"/>
          <w:numId w:val="121"/>
        </w:numPr>
      </w:pPr>
      <w:r w:rsidRPr="00BC0EC6">
        <w:t>tojás</w:t>
      </w:r>
    </w:p>
    <w:p w14:paraId="209C18E3" w14:textId="77777777" w:rsidR="003C4474" w:rsidRPr="00BC0EC6" w:rsidRDefault="003C4474" w:rsidP="008A3912">
      <w:pPr>
        <w:pStyle w:val="Listaszerbekezds"/>
        <w:numPr>
          <w:ilvl w:val="1"/>
          <w:numId w:val="121"/>
        </w:numPr>
      </w:pPr>
      <w:r w:rsidRPr="00BC0EC6">
        <w:t>péktermék</w:t>
      </w:r>
    </w:p>
    <w:p w14:paraId="1F738479" w14:textId="77777777" w:rsidR="003C4474" w:rsidRPr="0021713D" w:rsidRDefault="003C4474" w:rsidP="008A3912">
      <w:pPr>
        <w:pStyle w:val="Listaszerbekezds"/>
        <w:numPr>
          <w:ilvl w:val="1"/>
          <w:numId w:val="121"/>
        </w:numPr>
      </w:pPr>
      <w:r w:rsidRPr="0021713D">
        <w:t>aszalványok</w:t>
      </w:r>
    </w:p>
    <w:p w14:paraId="2DADDECA" w14:textId="77777777" w:rsidR="003C4474" w:rsidRDefault="003C4474" w:rsidP="008A3912">
      <w:pPr>
        <w:pStyle w:val="Listaszerbekezds"/>
        <w:numPr>
          <w:ilvl w:val="0"/>
          <w:numId w:val="121"/>
        </w:numPr>
      </w:pPr>
      <w:r>
        <w:t>Helyi termelők, kézműves termékek:</w:t>
      </w:r>
    </w:p>
    <w:p w14:paraId="0248B424" w14:textId="77777777" w:rsidR="003C4474" w:rsidRPr="00BC0EC6" w:rsidRDefault="003C4474" w:rsidP="008A3912">
      <w:pPr>
        <w:pStyle w:val="Listaszerbekezds"/>
        <w:numPr>
          <w:ilvl w:val="1"/>
          <w:numId w:val="121"/>
        </w:numPr>
      </w:pPr>
      <w:r w:rsidRPr="00BC0EC6">
        <w:t xml:space="preserve">Bandi Tanya </w:t>
      </w:r>
    </w:p>
    <w:p w14:paraId="3A338ADE" w14:textId="77777777" w:rsidR="003C4474" w:rsidRPr="00BC0EC6" w:rsidRDefault="003C4474" w:rsidP="008A3912">
      <w:pPr>
        <w:pStyle w:val="Listaszerbekezds"/>
        <w:numPr>
          <w:ilvl w:val="1"/>
          <w:numId w:val="121"/>
        </w:numPr>
      </w:pPr>
      <w:r w:rsidRPr="00BC0EC6">
        <w:t xml:space="preserve">Módra Méhészet </w:t>
      </w:r>
    </w:p>
    <w:p w14:paraId="66632C8F" w14:textId="77777777" w:rsidR="003C4474" w:rsidRPr="00BC0EC6" w:rsidRDefault="003C4474" w:rsidP="008A3912">
      <w:pPr>
        <w:pStyle w:val="Listaszerbekezds"/>
        <w:numPr>
          <w:ilvl w:val="1"/>
          <w:numId w:val="121"/>
        </w:numPr>
      </w:pPr>
      <w:r w:rsidRPr="00BC0EC6">
        <w:t>Napsugár Műhely</w:t>
      </w:r>
    </w:p>
    <w:p w14:paraId="05B1467D" w14:textId="77777777" w:rsidR="003C4474" w:rsidRPr="00BC0EC6" w:rsidRDefault="003C4474" w:rsidP="008A3912">
      <w:pPr>
        <w:pStyle w:val="Listaszerbekezds"/>
        <w:numPr>
          <w:ilvl w:val="1"/>
          <w:numId w:val="121"/>
        </w:numPr>
      </w:pPr>
      <w:r w:rsidRPr="00BC0EC6">
        <w:t>Deák Andrea kézműves termékek</w:t>
      </w:r>
    </w:p>
    <w:p w14:paraId="7CE9E965" w14:textId="77777777" w:rsidR="003C4474" w:rsidRPr="00BC0EC6" w:rsidRDefault="003C4474" w:rsidP="008A3912">
      <w:pPr>
        <w:pStyle w:val="Listaszerbekezds"/>
        <w:numPr>
          <w:ilvl w:val="1"/>
          <w:numId w:val="121"/>
        </w:numPr>
      </w:pPr>
      <w:r w:rsidRPr="00BC0EC6">
        <w:t>Makra mézes</w:t>
      </w:r>
    </w:p>
    <w:p w14:paraId="34ABCC8A" w14:textId="77777777" w:rsidR="003C4474" w:rsidRPr="0021713D" w:rsidRDefault="003C4474" w:rsidP="008A3912">
      <w:pPr>
        <w:pStyle w:val="Listaszerbekezds"/>
        <w:numPr>
          <w:ilvl w:val="1"/>
          <w:numId w:val="121"/>
        </w:numPr>
      </w:pPr>
      <w:r w:rsidRPr="00BC0EC6">
        <w:t>Aradi tanya</w:t>
      </w:r>
    </w:p>
    <w:p w14:paraId="3DD2A5EC" w14:textId="77777777" w:rsidR="003C4474" w:rsidRPr="00BC0EC6" w:rsidRDefault="003C4474" w:rsidP="008A3912">
      <w:pPr>
        <w:pStyle w:val="Listaszerbekezds"/>
        <w:numPr>
          <w:ilvl w:val="1"/>
          <w:numId w:val="121"/>
        </w:numPr>
      </w:pPr>
      <w:r w:rsidRPr="00BC0EC6">
        <w:t>Sára Klára kerámiák</w:t>
      </w:r>
    </w:p>
    <w:p w14:paraId="553415C4" w14:textId="77777777" w:rsidR="003C4474" w:rsidRPr="00BC0EC6" w:rsidRDefault="003C4474" w:rsidP="008A3912">
      <w:pPr>
        <w:pStyle w:val="Listaszerbekezds"/>
        <w:numPr>
          <w:ilvl w:val="1"/>
          <w:numId w:val="121"/>
        </w:numPr>
      </w:pPr>
      <w:r w:rsidRPr="00BC0EC6">
        <w:t>Helyi festők festményei</w:t>
      </w:r>
    </w:p>
    <w:p w14:paraId="4A33E189" w14:textId="77777777" w:rsidR="003C4474" w:rsidRPr="00BC0EC6" w:rsidRDefault="003C4474" w:rsidP="008A3912">
      <w:pPr>
        <w:pStyle w:val="Listaszerbekezds"/>
        <w:numPr>
          <w:ilvl w:val="1"/>
          <w:numId w:val="121"/>
        </w:numPr>
      </w:pPr>
      <w:r w:rsidRPr="00BC0EC6">
        <w:lastRenderedPageBreak/>
        <w:t>Friss Expressz gyümölcs, zöldség</w:t>
      </w:r>
    </w:p>
    <w:p w14:paraId="43601CBC" w14:textId="77777777" w:rsidR="003C4474" w:rsidRPr="00BC0EC6" w:rsidRDefault="003C4474" w:rsidP="008A3912">
      <w:pPr>
        <w:pStyle w:val="Listaszerbekezds"/>
        <w:numPr>
          <w:ilvl w:val="1"/>
          <w:numId w:val="121"/>
        </w:numPr>
      </w:pPr>
      <w:r w:rsidRPr="00BC0EC6">
        <w:t>szappan</w:t>
      </w:r>
    </w:p>
    <w:p w14:paraId="593B3B93" w14:textId="77777777" w:rsidR="003C4474" w:rsidRPr="00BC0EC6" w:rsidRDefault="003C4474" w:rsidP="008A3912">
      <w:pPr>
        <w:pStyle w:val="Listaszerbekezds"/>
        <w:numPr>
          <w:ilvl w:val="1"/>
          <w:numId w:val="121"/>
        </w:numPr>
      </w:pPr>
      <w:r w:rsidRPr="00BC0EC6">
        <w:t>Koisné Kőrösi Rozália- festmények</w:t>
      </w:r>
    </w:p>
    <w:p w14:paraId="50696A17" w14:textId="77777777" w:rsidR="003C4474" w:rsidRPr="00BC0EC6" w:rsidRDefault="003C4474" w:rsidP="008A3912">
      <w:pPr>
        <w:pStyle w:val="Listaszerbekezds"/>
        <w:numPr>
          <w:ilvl w:val="1"/>
          <w:numId w:val="121"/>
        </w:numPr>
      </w:pPr>
      <w:r w:rsidRPr="00BC0EC6">
        <w:t>Szekeresék méze</w:t>
      </w:r>
    </w:p>
    <w:p w14:paraId="7717DF93" w14:textId="77777777" w:rsidR="003C4474" w:rsidRPr="00BC0EC6" w:rsidRDefault="003C4474" w:rsidP="008A3912">
      <w:pPr>
        <w:pStyle w:val="Listaszerbekezds"/>
        <w:numPr>
          <w:ilvl w:val="1"/>
          <w:numId w:val="121"/>
        </w:numPr>
      </w:pPr>
      <w:r w:rsidRPr="00BC0EC6">
        <w:t>Gyurákovics féle sajtok</w:t>
      </w:r>
    </w:p>
    <w:p w14:paraId="69E907D5" w14:textId="77777777" w:rsidR="003C4474" w:rsidRPr="00D36C46" w:rsidRDefault="003C4474" w:rsidP="008A3912">
      <w:pPr>
        <w:pStyle w:val="Listaszerbekezds"/>
        <w:numPr>
          <w:ilvl w:val="1"/>
          <w:numId w:val="121"/>
        </w:numPr>
      </w:pPr>
      <w:r w:rsidRPr="00BC0EC6">
        <w:t>Turu Kálmán</w:t>
      </w:r>
      <w:r w:rsidRPr="00CE0030">
        <w:t xml:space="preserve"> - hús és hentesáru</w:t>
      </w:r>
    </w:p>
    <w:p w14:paraId="2BDE52EB" w14:textId="77777777" w:rsidR="003C4474" w:rsidRPr="00D36C46" w:rsidRDefault="003C4474" w:rsidP="008A3912">
      <w:pPr>
        <w:pStyle w:val="Listaszerbekezds"/>
        <w:numPr>
          <w:ilvl w:val="1"/>
          <w:numId w:val="121"/>
        </w:numPr>
      </w:pPr>
      <w:r w:rsidRPr="00CE0030">
        <w:t>Varga Pékség termékei</w:t>
      </w:r>
    </w:p>
    <w:p w14:paraId="0B1FC15D" w14:textId="77777777" w:rsidR="003C4474" w:rsidRPr="00D36C46" w:rsidRDefault="003C4474" w:rsidP="008A3912">
      <w:pPr>
        <w:pStyle w:val="Listaszerbekezds"/>
        <w:numPr>
          <w:ilvl w:val="1"/>
          <w:numId w:val="121"/>
        </w:numPr>
      </w:pPr>
      <w:r w:rsidRPr="00CE0030">
        <w:t>Priváthús Kft.,</w:t>
      </w:r>
    </w:p>
    <w:p w14:paraId="5C49C4E8" w14:textId="77777777" w:rsidR="003C4474" w:rsidRPr="00BC0EC6" w:rsidRDefault="003C4474" w:rsidP="008A3912">
      <w:pPr>
        <w:pStyle w:val="Listaszerbekezds"/>
        <w:numPr>
          <w:ilvl w:val="1"/>
          <w:numId w:val="121"/>
        </w:numPr>
      </w:pPr>
      <w:r w:rsidRPr="00CE0030">
        <w:t>Pannon Paprika Kft</w:t>
      </w:r>
      <w:r>
        <w:t>.</w:t>
      </w:r>
    </w:p>
    <w:p w14:paraId="1513D3FF" w14:textId="77777777" w:rsidR="003C4474" w:rsidRPr="00BC0EC6" w:rsidRDefault="003C4474" w:rsidP="008A3912">
      <w:pPr>
        <w:pStyle w:val="Listaszerbekezds"/>
        <w:numPr>
          <w:ilvl w:val="1"/>
          <w:numId w:val="121"/>
        </w:numPr>
      </w:pPr>
      <w:r w:rsidRPr="00CE0030">
        <w:t>Tündérkert termékei</w:t>
      </w:r>
    </w:p>
    <w:p w14:paraId="34B89DB4" w14:textId="77777777" w:rsidR="003C4474" w:rsidRPr="00BC0EC6" w:rsidRDefault="003C4474" w:rsidP="008A3912">
      <w:pPr>
        <w:pStyle w:val="Listaszerbekezds"/>
        <w:numPr>
          <w:ilvl w:val="1"/>
          <w:numId w:val="121"/>
        </w:numPr>
      </w:pPr>
      <w:r w:rsidRPr="00CE0030">
        <w:t>Rétesház rétesei</w:t>
      </w:r>
    </w:p>
    <w:p w14:paraId="2986C17B" w14:textId="77777777" w:rsidR="003C4474" w:rsidRPr="00BC0EC6" w:rsidRDefault="003C4474" w:rsidP="008A3912">
      <w:pPr>
        <w:pStyle w:val="Listaszerbekezds"/>
        <w:numPr>
          <w:ilvl w:val="1"/>
          <w:numId w:val="121"/>
        </w:numPr>
      </w:pPr>
      <w:r w:rsidRPr="00CE0030">
        <w:t>Tóth Pincészet borai</w:t>
      </w:r>
    </w:p>
    <w:p w14:paraId="31B96347" w14:textId="77777777" w:rsidR="003C4474" w:rsidRPr="00BC0EC6" w:rsidRDefault="003C4474" w:rsidP="008A3912">
      <w:pPr>
        <w:pStyle w:val="Listaszerbekezds"/>
        <w:numPr>
          <w:ilvl w:val="1"/>
          <w:numId w:val="121"/>
        </w:numPr>
      </w:pPr>
      <w:r w:rsidRPr="00CE0030">
        <w:t xml:space="preserve">Berta Imre </w:t>
      </w:r>
      <w:r>
        <w:t>–</w:t>
      </w:r>
      <w:r w:rsidRPr="00CE0030">
        <w:t xml:space="preserve"> méz</w:t>
      </w:r>
    </w:p>
    <w:p w14:paraId="30225B3C" w14:textId="77777777" w:rsidR="003C4474" w:rsidRPr="00BC0EC6" w:rsidRDefault="003C4474" w:rsidP="008A3912">
      <w:pPr>
        <w:pStyle w:val="Listaszerbekezds"/>
        <w:numPr>
          <w:ilvl w:val="1"/>
          <w:numId w:val="121"/>
        </w:numPr>
      </w:pPr>
      <w:r w:rsidRPr="00CE0030">
        <w:t xml:space="preserve">Rózsa Klára </w:t>
      </w:r>
      <w:r>
        <w:t>–</w:t>
      </w:r>
      <w:r w:rsidRPr="00CE0030">
        <w:t xml:space="preserve"> rétes</w:t>
      </w:r>
    </w:p>
    <w:p w14:paraId="3112C85E" w14:textId="77777777" w:rsidR="003C4474" w:rsidRPr="00BC0EC6" w:rsidRDefault="003C4474" w:rsidP="008A3912">
      <w:pPr>
        <w:pStyle w:val="Listaszerbekezds"/>
        <w:numPr>
          <w:ilvl w:val="1"/>
          <w:numId w:val="121"/>
        </w:numPr>
      </w:pPr>
      <w:r w:rsidRPr="00CE0030">
        <w:t>Deák Andrea - textil termékek</w:t>
      </w:r>
    </w:p>
    <w:p w14:paraId="389D8123" w14:textId="77777777" w:rsidR="003C4474" w:rsidRPr="00BC0EC6" w:rsidRDefault="003C4474" w:rsidP="008A3912">
      <w:pPr>
        <w:pStyle w:val="Listaszerbekezds"/>
        <w:numPr>
          <w:ilvl w:val="1"/>
          <w:numId w:val="121"/>
        </w:numPr>
      </w:pPr>
      <w:r w:rsidRPr="00CE0030">
        <w:t>Tóth Menyhért alkotásai</w:t>
      </w:r>
    </w:p>
    <w:p w14:paraId="0D6FDE08" w14:textId="77777777" w:rsidR="003C4474" w:rsidRPr="00D36C46" w:rsidRDefault="003C4474" w:rsidP="008A3912">
      <w:pPr>
        <w:pStyle w:val="Listaszerbekezds"/>
        <w:numPr>
          <w:ilvl w:val="1"/>
          <w:numId w:val="121"/>
        </w:numPr>
      </w:pPr>
      <w:r w:rsidRPr="00CE0030">
        <w:t>Móra-Touristnál lévő termékek</w:t>
      </w:r>
    </w:p>
    <w:p w14:paraId="17A582DE" w14:textId="77777777" w:rsidR="003C4474" w:rsidRDefault="003C4474" w:rsidP="008A3912">
      <w:pPr>
        <w:pStyle w:val="Listaszerbekezds"/>
        <w:numPr>
          <w:ilvl w:val="0"/>
          <w:numId w:val="121"/>
        </w:numPr>
      </w:pPr>
      <w:r>
        <w:t>Egyéb:</w:t>
      </w:r>
    </w:p>
    <w:p w14:paraId="439A4DB3" w14:textId="77777777" w:rsidR="003C4474" w:rsidRPr="00CE0030" w:rsidRDefault="003C4474" w:rsidP="008A3912">
      <w:pPr>
        <w:pStyle w:val="Listaszerbekezds"/>
        <w:numPr>
          <w:ilvl w:val="1"/>
          <w:numId w:val="121"/>
        </w:numPr>
      </w:pPr>
      <w:r w:rsidRPr="00CE0030">
        <w:t>Piacon árult termékek</w:t>
      </w:r>
    </w:p>
    <w:p w14:paraId="11A397B5" w14:textId="77777777" w:rsidR="003C4474" w:rsidRPr="00D36C46" w:rsidRDefault="003C4474" w:rsidP="008A3912">
      <w:pPr>
        <w:pStyle w:val="Listaszerbekezds"/>
        <w:numPr>
          <w:ilvl w:val="1"/>
          <w:numId w:val="121"/>
        </w:numPr>
      </w:pPr>
      <w:r w:rsidRPr="00CE0030">
        <w:t>virágpalánta</w:t>
      </w:r>
    </w:p>
    <w:p w14:paraId="4BFFBFC3" w14:textId="77777777" w:rsidR="003C4474" w:rsidRPr="00CE0030" w:rsidRDefault="003C4474" w:rsidP="008A3912">
      <w:pPr>
        <w:pStyle w:val="Listaszerbekezds"/>
        <w:numPr>
          <w:ilvl w:val="1"/>
          <w:numId w:val="121"/>
        </w:numPr>
      </w:pPr>
      <w:r w:rsidRPr="00CE0030">
        <w:t>növényvédő szer</w:t>
      </w:r>
    </w:p>
    <w:p w14:paraId="2D6C80D8" w14:textId="77777777" w:rsidR="003C4474" w:rsidRPr="00D36C46" w:rsidRDefault="003C4474" w:rsidP="008A3912">
      <w:pPr>
        <w:pStyle w:val="Listaszerbekezds"/>
        <w:numPr>
          <w:ilvl w:val="1"/>
          <w:numId w:val="121"/>
        </w:numPr>
      </w:pPr>
      <w:r w:rsidRPr="00CE0030">
        <w:t>tészta gyártó</w:t>
      </w:r>
    </w:p>
    <w:p w14:paraId="3697B29D" w14:textId="77777777" w:rsidR="003C4474" w:rsidRPr="00CE0030" w:rsidRDefault="003C4474" w:rsidP="008A3912">
      <w:pPr>
        <w:pStyle w:val="Listaszerbekezds"/>
        <w:numPr>
          <w:ilvl w:val="1"/>
          <w:numId w:val="121"/>
        </w:numPr>
      </w:pPr>
      <w:r w:rsidRPr="00CE0030">
        <w:t>homkháti portéka</w:t>
      </w:r>
    </w:p>
    <w:p w14:paraId="74AC0A32" w14:textId="77777777" w:rsidR="003C4474" w:rsidRDefault="003C4474" w:rsidP="008A3912">
      <w:pPr>
        <w:pStyle w:val="Listaszerbekezds"/>
        <w:numPr>
          <w:ilvl w:val="1"/>
          <w:numId w:val="121"/>
        </w:numPr>
      </w:pPr>
      <w:r w:rsidRPr="00674BFF">
        <w:t>vászontáska</w:t>
      </w:r>
      <w:r>
        <w:t>, textil termékek</w:t>
      </w:r>
    </w:p>
    <w:p w14:paraId="07102637" w14:textId="77777777" w:rsidR="003C4474" w:rsidRDefault="003C4474" w:rsidP="008A3912">
      <w:pPr>
        <w:pStyle w:val="Listaszerbekezds"/>
        <w:numPr>
          <w:ilvl w:val="1"/>
          <w:numId w:val="121"/>
        </w:numPr>
      </w:pPr>
      <w:r w:rsidRPr="00CE0030">
        <w:t>különleges, egyedi ajándékok és dekorációs kiegészítők</w:t>
      </w:r>
    </w:p>
    <w:p w14:paraId="1196BDD0" w14:textId="77777777" w:rsidR="003C4474" w:rsidRDefault="003C4474" w:rsidP="008A3912">
      <w:pPr>
        <w:pStyle w:val="Listaszerbekezds"/>
        <w:numPr>
          <w:ilvl w:val="1"/>
          <w:numId w:val="121"/>
        </w:numPr>
      </w:pPr>
      <w:r>
        <w:t>palánták</w:t>
      </w:r>
    </w:p>
    <w:p w14:paraId="5EFC8005" w14:textId="77777777" w:rsidR="003C4474" w:rsidRPr="00BC0EC6" w:rsidRDefault="003C4474" w:rsidP="008A3912">
      <w:pPr>
        <w:pStyle w:val="Listaszerbekezds"/>
        <w:numPr>
          <w:ilvl w:val="1"/>
          <w:numId w:val="121"/>
        </w:numPr>
      </w:pPr>
      <w:r w:rsidRPr="00CE0030">
        <w:t>csomagolóanyag, utcabútor</w:t>
      </w:r>
    </w:p>
    <w:p w14:paraId="17C82725" w14:textId="77777777" w:rsidR="003C4474" w:rsidRPr="00CE0030" w:rsidRDefault="003C4474" w:rsidP="008A3912">
      <w:pPr>
        <w:pStyle w:val="Listaszerbekezds"/>
        <w:numPr>
          <w:ilvl w:val="1"/>
          <w:numId w:val="121"/>
        </w:numPr>
      </w:pPr>
      <w:r w:rsidRPr="00CE0030">
        <w:t>Candy4</w:t>
      </w:r>
    </w:p>
    <w:p w14:paraId="74927C6C" w14:textId="77777777" w:rsidR="003C4474" w:rsidRPr="00CE0030" w:rsidRDefault="003C4474" w:rsidP="008A3912">
      <w:pPr>
        <w:pStyle w:val="Listaszerbekezds"/>
        <w:numPr>
          <w:ilvl w:val="1"/>
          <w:numId w:val="121"/>
        </w:numPr>
        <w:spacing w:after="160"/>
        <w:ind w:left="1434" w:hanging="357"/>
      </w:pPr>
      <w:r w:rsidRPr="00CE0030">
        <w:t>gyerekeknek ágyneműk és egyéb használati tárgyak</w:t>
      </w:r>
    </w:p>
    <w:p w14:paraId="7F1E2724" w14:textId="56B0E528" w:rsidR="003C4474" w:rsidRDefault="003C4474" w:rsidP="00166FD5">
      <w:pPr>
        <w:rPr>
          <w:b/>
          <w:bCs/>
        </w:rPr>
      </w:pPr>
      <w:r w:rsidRPr="00AD67B4">
        <w:rPr>
          <w:b/>
          <w:bCs/>
        </w:rPr>
        <w:t>19. Hol vásárol Ön helyi/ térségi termékeket?</w:t>
      </w:r>
    </w:p>
    <w:p w14:paraId="7847B2E3" w14:textId="36DB41E5" w:rsidR="004D7076" w:rsidRPr="009908B0" w:rsidRDefault="00210CF9" w:rsidP="00C5773F">
      <w:pPr>
        <w:pStyle w:val="Kpalrs"/>
        <w:jc w:val="center"/>
      </w:pPr>
      <w:fldSimple w:instr=" SEQ ábra \* ARABIC ">
        <w:bookmarkStart w:id="702" w:name="_Toc95828007"/>
        <w:r w:rsidR="001C3E77">
          <w:rPr>
            <w:noProof/>
          </w:rPr>
          <w:t>73</w:t>
        </w:r>
      </w:fldSimple>
      <w:r w:rsidR="009908B0">
        <w:t>. ábra: Helyi termék v</w:t>
      </w:r>
      <w:r w:rsidR="00C5773F">
        <w:t>ásárlási szokások vizsgálata</w:t>
      </w:r>
      <w:bookmarkEnd w:id="702"/>
    </w:p>
    <w:p w14:paraId="42D08A96" w14:textId="77777777" w:rsidR="003C4474" w:rsidRDefault="003C4474" w:rsidP="00166FD5">
      <w:r>
        <w:rPr>
          <w:noProof/>
        </w:rPr>
        <w:drawing>
          <wp:inline distT="0" distB="0" distL="0" distR="0" wp14:anchorId="594A4801" wp14:editId="11B944FA">
            <wp:extent cx="5773270" cy="2170430"/>
            <wp:effectExtent l="0" t="0" r="18415" b="13970"/>
            <wp:docPr id="469" name="Diagram 469">
              <a:extLst xmlns:a="http://schemas.openxmlformats.org/drawingml/2006/main">
                <a:ext uri="{FF2B5EF4-FFF2-40B4-BE49-F238E27FC236}">
                  <a16:creationId xmlns:a16="http://schemas.microsoft.com/office/drawing/2014/main" id="{83A35E9F-5550-4C66-A394-9C787C1C8E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556175BB" w14:textId="77777777" w:rsidR="003C4474" w:rsidRDefault="003C4474" w:rsidP="00AD67B4">
      <w:pPr>
        <w:jc w:val="both"/>
      </w:pPr>
      <w:r>
        <w:t>A válaszadók elsősorban termelői piacon, illetve közvetlenül a termelőknél, alkotóknál vásárolják meg a helyi termékeket, kisebb százalékban pedig vásárlói közösségen belül.</w:t>
      </w:r>
    </w:p>
    <w:p w14:paraId="16EE6D97" w14:textId="25A8054F" w:rsidR="00B13D19" w:rsidRDefault="00B13D19">
      <w:r>
        <w:br w:type="page"/>
      </w:r>
    </w:p>
    <w:p w14:paraId="53EEE77C" w14:textId="77777777" w:rsidR="003C4474" w:rsidRPr="00AD67B4" w:rsidRDefault="003C4474" w:rsidP="00166FD5">
      <w:pPr>
        <w:rPr>
          <w:b/>
          <w:bCs/>
        </w:rPr>
      </w:pPr>
      <w:r w:rsidRPr="00AD67B4">
        <w:rPr>
          <w:b/>
          <w:bCs/>
        </w:rPr>
        <w:lastRenderedPageBreak/>
        <w:t>Egyéb észrevétel, megjegyzés:</w:t>
      </w:r>
    </w:p>
    <w:p w14:paraId="0F3371A4" w14:textId="258A8B3F" w:rsidR="003C4474" w:rsidRPr="00E028C3" w:rsidRDefault="003C4474" w:rsidP="00AD67B4">
      <w:pPr>
        <w:jc w:val="both"/>
      </w:pPr>
      <w:r w:rsidRPr="00AD67B4">
        <w:t>A válaszadók 3 fő területre vonatkozóan tettek észrevételeket, megjegyzéseket a kérdőív kitöltése kapcsán: vásárlás, szabadidő és infrastruktúra. Vásárlás kapcsán a nagyobb áruházak, bevásárló központok (pl.: Aldi, Lidl, Tesco) városban való nyitását, szabadidő eltöltés kapcsán a szórakozási lehetőségek és a játszóterek számának bővítését, míg az infrastruktúra kapcsán a parkolási lehetőségek közintézmények közelében való bővítését, nyilvános mosdók kialakítását és szeméttárolók városban való elhelyezését írták egyéb észrevételként, megjegyzésként a válaszadók.</w:t>
      </w:r>
    </w:p>
    <w:p w14:paraId="698B5756" w14:textId="436F3F3E" w:rsidR="00B05113" w:rsidRDefault="00B05113" w:rsidP="00422493">
      <w:pPr>
        <w:pStyle w:val="Cmsor3"/>
      </w:pPr>
      <w:bookmarkStart w:id="703" w:name="_Toc95828272"/>
      <w:r>
        <w:t>Intézményi/ szervezeti felmérés</w:t>
      </w:r>
      <w:bookmarkEnd w:id="703"/>
      <w:r>
        <w:t xml:space="preserve"> </w:t>
      </w:r>
    </w:p>
    <w:p w14:paraId="08E04ADD" w14:textId="006A8703" w:rsidR="006E261D" w:rsidRPr="006E261D" w:rsidRDefault="006E261D" w:rsidP="00C661D1">
      <w:pPr>
        <w:jc w:val="both"/>
      </w:pPr>
      <w:r>
        <w:t>Az intézményi kérdőíves felmérés kérdései</w:t>
      </w:r>
      <w:r w:rsidR="001422B8">
        <w:t xml:space="preserve">t a Mórahalom Városi Önkormányzat e-mailben küldte meg a város szervezetei részére. </w:t>
      </w:r>
      <w:r w:rsidR="008D24AB">
        <w:t xml:space="preserve">A visszaküldött kitöltött </w:t>
      </w:r>
      <w:r w:rsidR="00C24D4B">
        <w:t>űrlapok száma 18 db volt.</w:t>
      </w:r>
    </w:p>
    <w:p w14:paraId="6D2F7EC9" w14:textId="77777777" w:rsidR="00FC5C74" w:rsidRDefault="00FC5C74" w:rsidP="0024093C">
      <w:pPr>
        <w:pStyle w:val="Cmsor4"/>
      </w:pPr>
      <w:bookmarkStart w:id="704" w:name="_Toc95828273"/>
      <w:r>
        <w:t>Az elvégzett felmérésben feltett kérdések</w:t>
      </w:r>
      <w:bookmarkEnd w:id="704"/>
    </w:p>
    <w:p w14:paraId="1DDA01F8" w14:textId="2F922DF4" w:rsidR="00B05113" w:rsidRDefault="00EE4E6A" w:rsidP="00B05113">
      <w:pPr>
        <w:rPr>
          <w:b/>
          <w:bCs/>
        </w:rPr>
      </w:pPr>
      <w:r w:rsidRPr="00EE08CD">
        <w:rPr>
          <w:b/>
          <w:bCs/>
        </w:rPr>
        <w:t>Alapadatok</w:t>
      </w:r>
    </w:p>
    <w:tbl>
      <w:tblPr>
        <w:tblStyle w:val="Rcsostblzat"/>
        <w:tblW w:w="0" w:type="auto"/>
        <w:tblLook w:val="04A0" w:firstRow="1" w:lastRow="0" w:firstColumn="1" w:lastColumn="0" w:noHBand="0" w:noVBand="1"/>
      </w:tblPr>
      <w:tblGrid>
        <w:gridCol w:w="2547"/>
        <w:gridCol w:w="6515"/>
      </w:tblGrid>
      <w:tr w:rsidR="007B080C" w:rsidRPr="007B080C" w14:paraId="606C2EAA" w14:textId="77777777" w:rsidTr="00340814">
        <w:tc>
          <w:tcPr>
            <w:tcW w:w="2547" w:type="dxa"/>
            <w:shd w:val="clear" w:color="auto" w:fill="4472C4" w:themeFill="accent1"/>
          </w:tcPr>
          <w:p w14:paraId="52AAA171" w14:textId="77777777" w:rsidR="007B080C" w:rsidRPr="007B080C" w:rsidRDefault="007B080C" w:rsidP="00340814">
            <w:pPr>
              <w:rPr>
                <w:b/>
                <w:bCs/>
                <w:color w:val="FFFFFF" w:themeColor="background1"/>
                <w:sz w:val="20"/>
                <w:szCs w:val="20"/>
              </w:rPr>
            </w:pPr>
            <w:r w:rsidRPr="007B080C">
              <w:rPr>
                <w:b/>
                <w:bCs/>
                <w:color w:val="FFFFFF" w:themeColor="background1"/>
                <w:sz w:val="20"/>
                <w:szCs w:val="20"/>
              </w:rPr>
              <w:t xml:space="preserve">Szervezet neve: </w:t>
            </w:r>
          </w:p>
        </w:tc>
        <w:tc>
          <w:tcPr>
            <w:tcW w:w="6515" w:type="dxa"/>
          </w:tcPr>
          <w:p w14:paraId="77004536" w14:textId="77777777" w:rsidR="007B080C" w:rsidRPr="007B080C" w:rsidRDefault="007B080C" w:rsidP="00340814">
            <w:pPr>
              <w:rPr>
                <w:sz w:val="20"/>
                <w:szCs w:val="20"/>
              </w:rPr>
            </w:pPr>
          </w:p>
        </w:tc>
      </w:tr>
      <w:tr w:rsidR="007B080C" w:rsidRPr="007B080C" w14:paraId="24CAF169" w14:textId="77777777" w:rsidTr="00340814">
        <w:tc>
          <w:tcPr>
            <w:tcW w:w="2547" w:type="dxa"/>
            <w:shd w:val="clear" w:color="auto" w:fill="4472C4" w:themeFill="accent1"/>
          </w:tcPr>
          <w:p w14:paraId="314707F3" w14:textId="77777777" w:rsidR="007B080C" w:rsidRPr="007B080C" w:rsidRDefault="007B080C" w:rsidP="00340814">
            <w:pPr>
              <w:rPr>
                <w:b/>
                <w:bCs/>
                <w:color w:val="FFFFFF" w:themeColor="background1"/>
                <w:sz w:val="20"/>
                <w:szCs w:val="20"/>
              </w:rPr>
            </w:pPr>
            <w:r w:rsidRPr="007B080C">
              <w:rPr>
                <w:b/>
                <w:bCs/>
                <w:color w:val="FFFFFF" w:themeColor="background1"/>
                <w:sz w:val="20"/>
                <w:szCs w:val="20"/>
              </w:rPr>
              <w:t>Szervezet címe:</w:t>
            </w:r>
          </w:p>
        </w:tc>
        <w:tc>
          <w:tcPr>
            <w:tcW w:w="6515" w:type="dxa"/>
          </w:tcPr>
          <w:p w14:paraId="0D08C71A" w14:textId="77777777" w:rsidR="007B080C" w:rsidRPr="007B080C" w:rsidRDefault="007B080C" w:rsidP="00340814">
            <w:pPr>
              <w:rPr>
                <w:sz w:val="20"/>
                <w:szCs w:val="20"/>
              </w:rPr>
            </w:pPr>
          </w:p>
        </w:tc>
      </w:tr>
      <w:tr w:rsidR="007B080C" w:rsidRPr="007B080C" w14:paraId="4D6073B5" w14:textId="77777777" w:rsidTr="00340814">
        <w:tc>
          <w:tcPr>
            <w:tcW w:w="2547" w:type="dxa"/>
            <w:shd w:val="clear" w:color="auto" w:fill="4472C4" w:themeFill="accent1"/>
          </w:tcPr>
          <w:p w14:paraId="189C0F21" w14:textId="77777777" w:rsidR="007B080C" w:rsidRPr="007B080C" w:rsidRDefault="007B080C" w:rsidP="00340814">
            <w:pPr>
              <w:rPr>
                <w:b/>
                <w:bCs/>
                <w:color w:val="FFFFFF" w:themeColor="background1"/>
                <w:sz w:val="20"/>
                <w:szCs w:val="20"/>
              </w:rPr>
            </w:pPr>
            <w:r w:rsidRPr="007B080C">
              <w:rPr>
                <w:b/>
                <w:bCs/>
                <w:color w:val="FFFFFF" w:themeColor="background1"/>
                <w:sz w:val="20"/>
                <w:szCs w:val="20"/>
              </w:rPr>
              <w:t>Szervezet e-mail címe:</w:t>
            </w:r>
          </w:p>
        </w:tc>
        <w:tc>
          <w:tcPr>
            <w:tcW w:w="6515" w:type="dxa"/>
          </w:tcPr>
          <w:p w14:paraId="35FD317E" w14:textId="77777777" w:rsidR="007B080C" w:rsidRPr="007B080C" w:rsidRDefault="007B080C" w:rsidP="00340814">
            <w:pPr>
              <w:rPr>
                <w:sz w:val="20"/>
                <w:szCs w:val="20"/>
              </w:rPr>
            </w:pPr>
          </w:p>
        </w:tc>
      </w:tr>
      <w:tr w:rsidR="007B080C" w:rsidRPr="007B080C" w14:paraId="21062619" w14:textId="77777777" w:rsidTr="00340814">
        <w:tc>
          <w:tcPr>
            <w:tcW w:w="2547" w:type="dxa"/>
            <w:shd w:val="clear" w:color="auto" w:fill="4472C4" w:themeFill="accent1"/>
          </w:tcPr>
          <w:p w14:paraId="0843C4CB" w14:textId="77777777" w:rsidR="007B080C" w:rsidRPr="007B080C" w:rsidRDefault="007B080C" w:rsidP="00340814">
            <w:pPr>
              <w:rPr>
                <w:b/>
                <w:bCs/>
                <w:color w:val="FFFFFF" w:themeColor="background1"/>
                <w:sz w:val="20"/>
                <w:szCs w:val="20"/>
              </w:rPr>
            </w:pPr>
            <w:r w:rsidRPr="007B080C">
              <w:rPr>
                <w:b/>
                <w:bCs/>
                <w:color w:val="FFFFFF" w:themeColor="background1"/>
                <w:sz w:val="20"/>
                <w:szCs w:val="20"/>
              </w:rPr>
              <w:t>Szervezet telefonszáma:</w:t>
            </w:r>
          </w:p>
        </w:tc>
        <w:tc>
          <w:tcPr>
            <w:tcW w:w="6515" w:type="dxa"/>
          </w:tcPr>
          <w:p w14:paraId="2AE151A6" w14:textId="77777777" w:rsidR="007B080C" w:rsidRPr="007B080C" w:rsidRDefault="007B080C" w:rsidP="00340814">
            <w:pPr>
              <w:rPr>
                <w:sz w:val="20"/>
                <w:szCs w:val="20"/>
              </w:rPr>
            </w:pPr>
          </w:p>
        </w:tc>
      </w:tr>
    </w:tbl>
    <w:p w14:paraId="63E22A1D" w14:textId="6B0845BE" w:rsidR="0067133C" w:rsidRDefault="0067133C" w:rsidP="00FC5C74">
      <w:pPr>
        <w:rPr>
          <w:b/>
          <w:bCs/>
        </w:rPr>
      </w:pPr>
    </w:p>
    <w:tbl>
      <w:tblPr>
        <w:tblStyle w:val="Rcsostblzat"/>
        <w:tblW w:w="9067" w:type="dxa"/>
        <w:tblLook w:val="04A0" w:firstRow="1" w:lastRow="0" w:firstColumn="1" w:lastColumn="0" w:noHBand="0" w:noVBand="1"/>
      </w:tblPr>
      <w:tblGrid>
        <w:gridCol w:w="283"/>
        <w:gridCol w:w="8784"/>
      </w:tblGrid>
      <w:tr w:rsidR="0067133C" w:rsidRPr="0067133C" w14:paraId="7066E542" w14:textId="77777777" w:rsidTr="00340814">
        <w:tc>
          <w:tcPr>
            <w:tcW w:w="9067" w:type="dxa"/>
            <w:gridSpan w:val="2"/>
            <w:shd w:val="clear" w:color="auto" w:fill="4472C4" w:themeFill="accent1"/>
          </w:tcPr>
          <w:p w14:paraId="55E2947A" w14:textId="77777777" w:rsidR="0067133C" w:rsidRPr="0067133C" w:rsidRDefault="0067133C" w:rsidP="00340814">
            <w:pPr>
              <w:rPr>
                <w:b/>
                <w:bCs/>
                <w:color w:val="FFFFFF" w:themeColor="background1"/>
                <w:sz w:val="20"/>
                <w:szCs w:val="20"/>
              </w:rPr>
            </w:pPr>
            <w:r w:rsidRPr="0067133C">
              <w:rPr>
                <w:b/>
                <w:bCs/>
                <w:color w:val="FFFFFF" w:themeColor="background1"/>
                <w:sz w:val="20"/>
                <w:szCs w:val="20"/>
              </w:rPr>
              <w:t>Az intézmény szolgáltatási területe:</w:t>
            </w:r>
          </w:p>
        </w:tc>
      </w:tr>
      <w:tr w:rsidR="0067133C" w:rsidRPr="0067133C" w14:paraId="643CBFB5" w14:textId="77777777" w:rsidTr="00340814">
        <w:tc>
          <w:tcPr>
            <w:tcW w:w="283" w:type="dxa"/>
          </w:tcPr>
          <w:p w14:paraId="3676061F" w14:textId="77777777" w:rsidR="0067133C" w:rsidRPr="0067133C" w:rsidRDefault="0067133C" w:rsidP="00340814">
            <w:pPr>
              <w:rPr>
                <w:sz w:val="20"/>
                <w:szCs w:val="20"/>
              </w:rPr>
            </w:pPr>
          </w:p>
        </w:tc>
        <w:tc>
          <w:tcPr>
            <w:tcW w:w="8784" w:type="dxa"/>
          </w:tcPr>
          <w:p w14:paraId="68D59186" w14:textId="77777777" w:rsidR="0067133C" w:rsidRPr="0067133C" w:rsidRDefault="0067133C" w:rsidP="00340814">
            <w:pPr>
              <w:rPr>
                <w:sz w:val="20"/>
                <w:szCs w:val="20"/>
              </w:rPr>
            </w:pPr>
            <w:r w:rsidRPr="0067133C">
              <w:rPr>
                <w:sz w:val="20"/>
                <w:szCs w:val="20"/>
              </w:rPr>
              <w:t>Közigazgatás</w:t>
            </w:r>
          </w:p>
        </w:tc>
      </w:tr>
      <w:tr w:rsidR="0067133C" w:rsidRPr="0067133C" w14:paraId="48767F22" w14:textId="77777777" w:rsidTr="00340814">
        <w:trPr>
          <w:trHeight w:val="102"/>
        </w:trPr>
        <w:tc>
          <w:tcPr>
            <w:tcW w:w="283" w:type="dxa"/>
          </w:tcPr>
          <w:p w14:paraId="09937087" w14:textId="77777777" w:rsidR="0067133C" w:rsidRPr="0067133C" w:rsidRDefault="0067133C" w:rsidP="00340814">
            <w:pPr>
              <w:rPr>
                <w:sz w:val="20"/>
                <w:szCs w:val="20"/>
              </w:rPr>
            </w:pPr>
          </w:p>
        </w:tc>
        <w:tc>
          <w:tcPr>
            <w:tcW w:w="8784" w:type="dxa"/>
          </w:tcPr>
          <w:p w14:paraId="7850A27D" w14:textId="77777777" w:rsidR="0067133C" w:rsidRPr="0067133C" w:rsidRDefault="0067133C" w:rsidP="00340814">
            <w:pPr>
              <w:rPr>
                <w:sz w:val="20"/>
                <w:szCs w:val="20"/>
              </w:rPr>
            </w:pPr>
            <w:r w:rsidRPr="0067133C">
              <w:rPr>
                <w:sz w:val="20"/>
                <w:szCs w:val="20"/>
              </w:rPr>
              <w:t>Kultúra, közművelődés</w:t>
            </w:r>
          </w:p>
        </w:tc>
      </w:tr>
      <w:tr w:rsidR="0067133C" w:rsidRPr="0067133C" w14:paraId="22A03CBB" w14:textId="77777777" w:rsidTr="00340814">
        <w:tc>
          <w:tcPr>
            <w:tcW w:w="283" w:type="dxa"/>
          </w:tcPr>
          <w:p w14:paraId="04F82095" w14:textId="77777777" w:rsidR="0067133C" w:rsidRPr="0067133C" w:rsidRDefault="0067133C" w:rsidP="00340814">
            <w:pPr>
              <w:rPr>
                <w:sz w:val="20"/>
                <w:szCs w:val="20"/>
              </w:rPr>
            </w:pPr>
          </w:p>
        </w:tc>
        <w:tc>
          <w:tcPr>
            <w:tcW w:w="8784" w:type="dxa"/>
          </w:tcPr>
          <w:p w14:paraId="3E06B6D1" w14:textId="77777777" w:rsidR="0067133C" w:rsidRPr="0067133C" w:rsidRDefault="0067133C" w:rsidP="00340814">
            <w:pPr>
              <w:rPr>
                <w:sz w:val="20"/>
                <w:szCs w:val="20"/>
              </w:rPr>
            </w:pPr>
            <w:r w:rsidRPr="0067133C">
              <w:rPr>
                <w:sz w:val="20"/>
                <w:szCs w:val="20"/>
              </w:rPr>
              <w:t>Oktatás-nevelés</w:t>
            </w:r>
          </w:p>
        </w:tc>
      </w:tr>
      <w:tr w:rsidR="0067133C" w:rsidRPr="0067133C" w14:paraId="7B9D4938" w14:textId="77777777" w:rsidTr="00340814">
        <w:tc>
          <w:tcPr>
            <w:tcW w:w="283" w:type="dxa"/>
          </w:tcPr>
          <w:p w14:paraId="78468C60" w14:textId="77777777" w:rsidR="0067133C" w:rsidRPr="0067133C" w:rsidRDefault="0067133C" w:rsidP="00340814">
            <w:pPr>
              <w:rPr>
                <w:sz w:val="20"/>
                <w:szCs w:val="20"/>
              </w:rPr>
            </w:pPr>
          </w:p>
        </w:tc>
        <w:tc>
          <w:tcPr>
            <w:tcW w:w="8784" w:type="dxa"/>
          </w:tcPr>
          <w:p w14:paraId="458432CA" w14:textId="77777777" w:rsidR="0067133C" w:rsidRPr="0067133C" w:rsidRDefault="0067133C" w:rsidP="00340814">
            <w:pPr>
              <w:rPr>
                <w:sz w:val="20"/>
                <w:szCs w:val="20"/>
              </w:rPr>
            </w:pPr>
            <w:r w:rsidRPr="0067133C">
              <w:rPr>
                <w:sz w:val="20"/>
                <w:szCs w:val="20"/>
              </w:rPr>
              <w:t>Sport, szabadidő</w:t>
            </w:r>
          </w:p>
        </w:tc>
      </w:tr>
      <w:tr w:rsidR="0067133C" w:rsidRPr="0067133C" w14:paraId="2774F175" w14:textId="77777777" w:rsidTr="00340814">
        <w:tc>
          <w:tcPr>
            <w:tcW w:w="283" w:type="dxa"/>
          </w:tcPr>
          <w:p w14:paraId="5C0EE161" w14:textId="77777777" w:rsidR="0067133C" w:rsidRPr="0067133C" w:rsidRDefault="0067133C" w:rsidP="00340814">
            <w:pPr>
              <w:rPr>
                <w:sz w:val="20"/>
                <w:szCs w:val="20"/>
              </w:rPr>
            </w:pPr>
          </w:p>
        </w:tc>
        <w:tc>
          <w:tcPr>
            <w:tcW w:w="8784" w:type="dxa"/>
          </w:tcPr>
          <w:p w14:paraId="41E91FC7" w14:textId="77777777" w:rsidR="0067133C" w:rsidRPr="0067133C" w:rsidRDefault="0067133C" w:rsidP="00340814">
            <w:pPr>
              <w:rPr>
                <w:sz w:val="20"/>
                <w:szCs w:val="20"/>
              </w:rPr>
            </w:pPr>
            <w:r w:rsidRPr="0067133C">
              <w:rPr>
                <w:sz w:val="20"/>
                <w:szCs w:val="20"/>
              </w:rPr>
              <w:t>Egészségügy, szociális ellátás</w:t>
            </w:r>
          </w:p>
        </w:tc>
      </w:tr>
      <w:tr w:rsidR="0067133C" w:rsidRPr="0067133C" w14:paraId="0D8C2D8E" w14:textId="77777777" w:rsidTr="00340814">
        <w:tc>
          <w:tcPr>
            <w:tcW w:w="283" w:type="dxa"/>
          </w:tcPr>
          <w:p w14:paraId="4C5FD904" w14:textId="77777777" w:rsidR="0067133C" w:rsidRPr="0067133C" w:rsidRDefault="0067133C" w:rsidP="00340814">
            <w:pPr>
              <w:rPr>
                <w:sz w:val="20"/>
                <w:szCs w:val="20"/>
              </w:rPr>
            </w:pPr>
          </w:p>
        </w:tc>
        <w:tc>
          <w:tcPr>
            <w:tcW w:w="8784" w:type="dxa"/>
          </w:tcPr>
          <w:p w14:paraId="14153B2F" w14:textId="77777777" w:rsidR="0067133C" w:rsidRPr="0067133C" w:rsidRDefault="0067133C" w:rsidP="00340814">
            <w:pPr>
              <w:rPr>
                <w:sz w:val="20"/>
                <w:szCs w:val="20"/>
              </w:rPr>
            </w:pPr>
            <w:r w:rsidRPr="0067133C">
              <w:rPr>
                <w:sz w:val="20"/>
                <w:szCs w:val="20"/>
              </w:rPr>
              <w:t>Városüzemeltetés</w:t>
            </w:r>
          </w:p>
        </w:tc>
      </w:tr>
      <w:tr w:rsidR="0067133C" w:rsidRPr="0067133C" w14:paraId="44B7475B" w14:textId="77777777" w:rsidTr="00340814">
        <w:tc>
          <w:tcPr>
            <w:tcW w:w="283" w:type="dxa"/>
          </w:tcPr>
          <w:p w14:paraId="55BC4BE5" w14:textId="77777777" w:rsidR="0067133C" w:rsidRPr="0067133C" w:rsidRDefault="0067133C" w:rsidP="00340814">
            <w:pPr>
              <w:rPr>
                <w:sz w:val="20"/>
                <w:szCs w:val="20"/>
              </w:rPr>
            </w:pPr>
          </w:p>
        </w:tc>
        <w:tc>
          <w:tcPr>
            <w:tcW w:w="8784" w:type="dxa"/>
          </w:tcPr>
          <w:p w14:paraId="33B86995" w14:textId="77777777" w:rsidR="0067133C" w:rsidRPr="0067133C" w:rsidRDefault="0067133C" w:rsidP="00340814">
            <w:pPr>
              <w:rPr>
                <w:sz w:val="20"/>
                <w:szCs w:val="20"/>
              </w:rPr>
            </w:pPr>
            <w:r w:rsidRPr="0067133C">
              <w:rPr>
                <w:sz w:val="20"/>
                <w:szCs w:val="20"/>
              </w:rPr>
              <w:t xml:space="preserve">Egyéb: </w:t>
            </w:r>
          </w:p>
        </w:tc>
      </w:tr>
    </w:tbl>
    <w:p w14:paraId="009961E5" w14:textId="77777777" w:rsidR="007B080C" w:rsidRDefault="007B080C" w:rsidP="00FC5C74">
      <w:pPr>
        <w:rPr>
          <w:b/>
          <w:bCs/>
        </w:rPr>
      </w:pPr>
    </w:p>
    <w:tbl>
      <w:tblPr>
        <w:tblStyle w:val="Rcsostblzat"/>
        <w:tblW w:w="9067" w:type="dxa"/>
        <w:tblLook w:val="04A0" w:firstRow="1" w:lastRow="0" w:firstColumn="1" w:lastColumn="0" w:noHBand="0" w:noVBand="1"/>
      </w:tblPr>
      <w:tblGrid>
        <w:gridCol w:w="283"/>
        <w:gridCol w:w="8784"/>
      </w:tblGrid>
      <w:tr w:rsidR="00584788" w:rsidRPr="00584788" w14:paraId="45163D09" w14:textId="77777777" w:rsidTr="00340814">
        <w:tc>
          <w:tcPr>
            <w:tcW w:w="9067" w:type="dxa"/>
            <w:gridSpan w:val="2"/>
            <w:shd w:val="clear" w:color="auto" w:fill="4472C4" w:themeFill="accent1"/>
          </w:tcPr>
          <w:p w14:paraId="07C253D1" w14:textId="77777777" w:rsidR="00584788" w:rsidRPr="00584788" w:rsidRDefault="00584788" w:rsidP="00340814">
            <w:pPr>
              <w:rPr>
                <w:b/>
                <w:bCs/>
                <w:color w:val="FFFFFF" w:themeColor="background1"/>
                <w:sz w:val="20"/>
                <w:szCs w:val="20"/>
              </w:rPr>
            </w:pPr>
            <w:r w:rsidRPr="00584788">
              <w:rPr>
                <w:b/>
                <w:bCs/>
                <w:color w:val="FFFFFF" w:themeColor="background1"/>
                <w:sz w:val="20"/>
                <w:szCs w:val="20"/>
              </w:rPr>
              <w:t>Az intézmény / szervezet földrajzi ellátási területe:</w:t>
            </w:r>
          </w:p>
        </w:tc>
      </w:tr>
      <w:tr w:rsidR="00584788" w:rsidRPr="00584788" w14:paraId="4B5F1EA0" w14:textId="77777777" w:rsidTr="00340814">
        <w:tc>
          <w:tcPr>
            <w:tcW w:w="283" w:type="dxa"/>
          </w:tcPr>
          <w:p w14:paraId="01306062" w14:textId="77777777" w:rsidR="00584788" w:rsidRPr="00584788" w:rsidRDefault="00584788" w:rsidP="00340814">
            <w:pPr>
              <w:rPr>
                <w:sz w:val="20"/>
                <w:szCs w:val="20"/>
              </w:rPr>
            </w:pPr>
          </w:p>
        </w:tc>
        <w:tc>
          <w:tcPr>
            <w:tcW w:w="8784" w:type="dxa"/>
          </w:tcPr>
          <w:p w14:paraId="37EE4879" w14:textId="77777777" w:rsidR="00584788" w:rsidRPr="00584788" w:rsidRDefault="00584788" w:rsidP="00340814">
            <w:pPr>
              <w:rPr>
                <w:sz w:val="20"/>
                <w:szCs w:val="20"/>
              </w:rPr>
            </w:pPr>
            <w:r w:rsidRPr="00584788">
              <w:rPr>
                <w:sz w:val="20"/>
                <w:szCs w:val="20"/>
              </w:rPr>
              <w:t>Mórahalom</w:t>
            </w:r>
          </w:p>
        </w:tc>
      </w:tr>
      <w:tr w:rsidR="00584788" w:rsidRPr="00584788" w14:paraId="38A7F9DE" w14:textId="77777777" w:rsidTr="00340814">
        <w:trPr>
          <w:trHeight w:val="102"/>
        </w:trPr>
        <w:tc>
          <w:tcPr>
            <w:tcW w:w="283" w:type="dxa"/>
          </w:tcPr>
          <w:p w14:paraId="1B26CF2C" w14:textId="77777777" w:rsidR="00584788" w:rsidRPr="00584788" w:rsidRDefault="00584788" w:rsidP="00340814">
            <w:pPr>
              <w:rPr>
                <w:sz w:val="20"/>
                <w:szCs w:val="20"/>
              </w:rPr>
            </w:pPr>
          </w:p>
        </w:tc>
        <w:tc>
          <w:tcPr>
            <w:tcW w:w="8784" w:type="dxa"/>
          </w:tcPr>
          <w:p w14:paraId="3AE685CE" w14:textId="77777777" w:rsidR="00584788" w:rsidRPr="00584788" w:rsidRDefault="00584788" w:rsidP="00340814">
            <w:pPr>
              <w:rPr>
                <w:sz w:val="20"/>
                <w:szCs w:val="20"/>
              </w:rPr>
            </w:pPr>
            <w:r w:rsidRPr="00584788">
              <w:rPr>
                <w:sz w:val="20"/>
                <w:szCs w:val="20"/>
              </w:rPr>
              <w:t>Mórahalmi járás</w:t>
            </w:r>
          </w:p>
        </w:tc>
      </w:tr>
      <w:tr w:rsidR="00584788" w:rsidRPr="00584788" w14:paraId="16B57933" w14:textId="77777777" w:rsidTr="00340814">
        <w:tc>
          <w:tcPr>
            <w:tcW w:w="283" w:type="dxa"/>
          </w:tcPr>
          <w:p w14:paraId="1F297ECF" w14:textId="77777777" w:rsidR="00584788" w:rsidRPr="00584788" w:rsidRDefault="00584788" w:rsidP="00340814">
            <w:pPr>
              <w:rPr>
                <w:sz w:val="20"/>
                <w:szCs w:val="20"/>
              </w:rPr>
            </w:pPr>
          </w:p>
        </w:tc>
        <w:tc>
          <w:tcPr>
            <w:tcW w:w="8784" w:type="dxa"/>
          </w:tcPr>
          <w:p w14:paraId="15F297C7" w14:textId="77777777" w:rsidR="00584788" w:rsidRPr="00584788" w:rsidRDefault="00584788" w:rsidP="00340814">
            <w:pPr>
              <w:rPr>
                <w:sz w:val="20"/>
                <w:szCs w:val="20"/>
              </w:rPr>
            </w:pPr>
            <w:r w:rsidRPr="00584788">
              <w:rPr>
                <w:sz w:val="20"/>
                <w:szCs w:val="20"/>
              </w:rPr>
              <w:t>Mórahalmi kistérség</w:t>
            </w:r>
          </w:p>
        </w:tc>
      </w:tr>
      <w:tr w:rsidR="00584788" w:rsidRPr="00584788" w14:paraId="2CDF298D" w14:textId="77777777" w:rsidTr="00340814">
        <w:tc>
          <w:tcPr>
            <w:tcW w:w="283" w:type="dxa"/>
          </w:tcPr>
          <w:p w14:paraId="4AF74D14" w14:textId="77777777" w:rsidR="00584788" w:rsidRPr="00584788" w:rsidRDefault="00584788" w:rsidP="00340814">
            <w:pPr>
              <w:rPr>
                <w:sz w:val="20"/>
                <w:szCs w:val="20"/>
              </w:rPr>
            </w:pPr>
          </w:p>
        </w:tc>
        <w:tc>
          <w:tcPr>
            <w:tcW w:w="8784" w:type="dxa"/>
          </w:tcPr>
          <w:p w14:paraId="0C54D0E9" w14:textId="77777777" w:rsidR="00584788" w:rsidRPr="00584788" w:rsidRDefault="00584788" w:rsidP="00340814">
            <w:pPr>
              <w:rPr>
                <w:sz w:val="20"/>
                <w:szCs w:val="20"/>
              </w:rPr>
            </w:pPr>
            <w:r w:rsidRPr="00584788">
              <w:rPr>
                <w:sz w:val="20"/>
                <w:szCs w:val="20"/>
              </w:rPr>
              <w:t>Csongrád-Csanád megye</w:t>
            </w:r>
          </w:p>
        </w:tc>
      </w:tr>
      <w:tr w:rsidR="00584788" w:rsidRPr="00584788" w14:paraId="40EF3DD6" w14:textId="77777777" w:rsidTr="00340814">
        <w:tc>
          <w:tcPr>
            <w:tcW w:w="283" w:type="dxa"/>
          </w:tcPr>
          <w:p w14:paraId="0849D4D3" w14:textId="77777777" w:rsidR="00584788" w:rsidRPr="00584788" w:rsidRDefault="00584788" w:rsidP="00340814">
            <w:pPr>
              <w:rPr>
                <w:sz w:val="20"/>
                <w:szCs w:val="20"/>
              </w:rPr>
            </w:pPr>
          </w:p>
        </w:tc>
        <w:tc>
          <w:tcPr>
            <w:tcW w:w="8784" w:type="dxa"/>
          </w:tcPr>
          <w:p w14:paraId="13766AE3" w14:textId="77777777" w:rsidR="00584788" w:rsidRPr="00584788" w:rsidRDefault="00584788" w:rsidP="00340814">
            <w:pPr>
              <w:rPr>
                <w:sz w:val="20"/>
                <w:szCs w:val="20"/>
              </w:rPr>
            </w:pPr>
            <w:r w:rsidRPr="00584788">
              <w:rPr>
                <w:sz w:val="20"/>
                <w:szCs w:val="20"/>
              </w:rPr>
              <w:t>Egyéb:</w:t>
            </w:r>
          </w:p>
        </w:tc>
      </w:tr>
    </w:tbl>
    <w:p w14:paraId="76E3445B" w14:textId="77777777" w:rsidR="00584788" w:rsidRDefault="00584788" w:rsidP="00FC5C74">
      <w:pPr>
        <w:rPr>
          <w:b/>
          <w:bCs/>
        </w:rPr>
      </w:pPr>
    </w:p>
    <w:p w14:paraId="763C7A6E" w14:textId="0931BCB5" w:rsidR="00613589" w:rsidRDefault="00613589" w:rsidP="00FC5C74">
      <w:pPr>
        <w:rPr>
          <w:b/>
          <w:bCs/>
        </w:rPr>
      </w:pPr>
      <w:r w:rsidRPr="00613589">
        <w:rPr>
          <w:b/>
          <w:bCs/>
        </w:rPr>
        <w:t>Általános fejlesztési szükségleteket felmérő kérdéscsoport</w:t>
      </w:r>
    </w:p>
    <w:tbl>
      <w:tblPr>
        <w:tblStyle w:val="Rcsostblzat"/>
        <w:tblW w:w="0" w:type="auto"/>
        <w:tblLook w:val="04A0" w:firstRow="1" w:lastRow="0" w:firstColumn="1" w:lastColumn="0" w:noHBand="0" w:noVBand="1"/>
      </w:tblPr>
      <w:tblGrid>
        <w:gridCol w:w="9062"/>
      </w:tblGrid>
      <w:tr w:rsidR="000A7104" w:rsidRPr="000A7104" w14:paraId="78D5524E" w14:textId="77777777" w:rsidTr="00340814">
        <w:tc>
          <w:tcPr>
            <w:tcW w:w="9062" w:type="dxa"/>
            <w:shd w:val="clear" w:color="auto" w:fill="4472C4" w:themeFill="accent1"/>
          </w:tcPr>
          <w:p w14:paraId="6F6E5859" w14:textId="77777777" w:rsidR="000A7104" w:rsidRPr="000A7104" w:rsidRDefault="000A7104" w:rsidP="00340814">
            <w:pPr>
              <w:pStyle w:val="Default"/>
              <w:rPr>
                <w:b/>
                <w:bCs/>
                <w:color w:val="FFFFFF" w:themeColor="background1"/>
                <w:sz w:val="20"/>
                <w:szCs w:val="20"/>
              </w:rPr>
            </w:pPr>
            <w:r w:rsidRPr="000A7104">
              <w:rPr>
                <w:b/>
                <w:bCs/>
                <w:color w:val="FFFFFF" w:themeColor="background1"/>
                <w:sz w:val="20"/>
                <w:szCs w:val="20"/>
              </w:rPr>
              <w:t>1. Mi szervezetének 5-7 évre vonatkozó jövőképe?</w:t>
            </w:r>
          </w:p>
          <w:p w14:paraId="77404CF5" w14:textId="77777777" w:rsidR="000A7104" w:rsidRPr="000A7104" w:rsidRDefault="000A7104" w:rsidP="00340814">
            <w:pPr>
              <w:pStyle w:val="Default"/>
              <w:rPr>
                <w:b/>
                <w:bCs/>
                <w:color w:val="FFFFFF" w:themeColor="background1"/>
                <w:sz w:val="20"/>
                <w:szCs w:val="20"/>
              </w:rPr>
            </w:pPr>
            <w:r w:rsidRPr="000A7104">
              <w:rPr>
                <w:b/>
                <w:bCs/>
                <w:color w:val="FFFFFF" w:themeColor="background1"/>
                <w:sz w:val="20"/>
                <w:szCs w:val="20"/>
              </w:rPr>
              <w:t>Kérjük, fejtse ki válaszát az alábbi fehér mezőben!</w:t>
            </w:r>
          </w:p>
        </w:tc>
      </w:tr>
      <w:tr w:rsidR="000A7104" w:rsidRPr="000A7104" w14:paraId="2601EBBF" w14:textId="77777777" w:rsidTr="00340814">
        <w:tc>
          <w:tcPr>
            <w:tcW w:w="9062" w:type="dxa"/>
          </w:tcPr>
          <w:p w14:paraId="2AC36B8E" w14:textId="77777777" w:rsidR="000A7104" w:rsidRPr="000A7104" w:rsidRDefault="000A7104" w:rsidP="00340814">
            <w:pPr>
              <w:rPr>
                <w:sz w:val="20"/>
                <w:szCs w:val="20"/>
              </w:rPr>
            </w:pPr>
          </w:p>
        </w:tc>
      </w:tr>
      <w:tr w:rsidR="000A7104" w:rsidRPr="000A7104" w14:paraId="0C1CEDC5" w14:textId="77777777" w:rsidTr="00340814">
        <w:tc>
          <w:tcPr>
            <w:tcW w:w="9062" w:type="dxa"/>
            <w:shd w:val="clear" w:color="auto" w:fill="4472C4" w:themeFill="accent1"/>
          </w:tcPr>
          <w:p w14:paraId="32BDCAF7" w14:textId="77777777" w:rsidR="000A7104" w:rsidRPr="000A7104" w:rsidRDefault="000A7104" w:rsidP="00340814">
            <w:pPr>
              <w:rPr>
                <w:b/>
                <w:bCs/>
                <w:color w:val="FFFFFF" w:themeColor="background1"/>
                <w:sz w:val="20"/>
                <w:szCs w:val="20"/>
              </w:rPr>
            </w:pPr>
            <w:r w:rsidRPr="000A7104">
              <w:rPr>
                <w:b/>
                <w:bCs/>
                <w:color w:val="FFFFFF" w:themeColor="background1"/>
                <w:sz w:val="20"/>
                <w:szCs w:val="20"/>
              </w:rPr>
              <w:t>2. Ennek alapján milyen változtatásokat terveznek a működésben az elkövetkező években (profil bővítés vagy szűkítés, szervezeti átalakítás, finanszírozás átalakítása stb.)</w:t>
            </w:r>
          </w:p>
          <w:p w14:paraId="362031A2" w14:textId="77777777" w:rsidR="000A7104" w:rsidRPr="000A7104" w:rsidRDefault="000A7104" w:rsidP="00340814">
            <w:pPr>
              <w:rPr>
                <w:b/>
                <w:bCs/>
                <w:color w:val="FFFFFF" w:themeColor="background1"/>
                <w:sz w:val="20"/>
                <w:szCs w:val="20"/>
              </w:rPr>
            </w:pPr>
            <w:r w:rsidRPr="000A7104">
              <w:rPr>
                <w:b/>
                <w:bCs/>
                <w:color w:val="FFFFFF" w:themeColor="background1"/>
                <w:sz w:val="20"/>
                <w:szCs w:val="20"/>
              </w:rPr>
              <w:t>Kérjük, fejtse ki válaszát az alábbi fehér mezőben!</w:t>
            </w:r>
          </w:p>
        </w:tc>
      </w:tr>
      <w:tr w:rsidR="000A7104" w:rsidRPr="000A7104" w14:paraId="6E5C43BC" w14:textId="77777777" w:rsidTr="00340814">
        <w:tc>
          <w:tcPr>
            <w:tcW w:w="9062" w:type="dxa"/>
          </w:tcPr>
          <w:p w14:paraId="4CDA50D8" w14:textId="77777777" w:rsidR="000A7104" w:rsidRPr="000A7104" w:rsidRDefault="000A7104" w:rsidP="00340814">
            <w:pPr>
              <w:rPr>
                <w:sz w:val="20"/>
                <w:szCs w:val="20"/>
              </w:rPr>
            </w:pPr>
          </w:p>
        </w:tc>
      </w:tr>
      <w:tr w:rsidR="000A7104" w:rsidRPr="000A7104" w14:paraId="1A6920A6" w14:textId="77777777" w:rsidTr="00340814">
        <w:tc>
          <w:tcPr>
            <w:tcW w:w="9062" w:type="dxa"/>
            <w:shd w:val="clear" w:color="auto" w:fill="4472C4" w:themeFill="accent1"/>
          </w:tcPr>
          <w:p w14:paraId="649F7842" w14:textId="77777777" w:rsidR="000A7104" w:rsidRPr="000A7104" w:rsidRDefault="000A7104" w:rsidP="00340814">
            <w:pPr>
              <w:rPr>
                <w:b/>
                <w:bCs/>
                <w:color w:val="FFFFFF" w:themeColor="background1"/>
                <w:sz w:val="20"/>
                <w:szCs w:val="20"/>
              </w:rPr>
            </w:pPr>
            <w:r w:rsidRPr="000A7104">
              <w:rPr>
                <w:b/>
                <w:bCs/>
                <w:color w:val="FFFFFF" w:themeColor="background1"/>
                <w:sz w:val="20"/>
                <w:szCs w:val="20"/>
              </w:rPr>
              <w:t>3. Rendelkeznek intézményi /szervezeti szintű fejlesztési tervvel? Ha igen, mikor készült és mi a címe?</w:t>
            </w:r>
          </w:p>
          <w:p w14:paraId="54D56AA5" w14:textId="77777777" w:rsidR="000A7104" w:rsidRPr="000A7104" w:rsidRDefault="000A7104" w:rsidP="00340814">
            <w:pPr>
              <w:rPr>
                <w:b/>
                <w:bCs/>
                <w:color w:val="FFFFFF" w:themeColor="background1"/>
                <w:sz w:val="20"/>
                <w:szCs w:val="20"/>
              </w:rPr>
            </w:pPr>
            <w:r w:rsidRPr="000A7104">
              <w:rPr>
                <w:b/>
                <w:bCs/>
                <w:color w:val="FFFFFF" w:themeColor="background1"/>
                <w:sz w:val="20"/>
                <w:szCs w:val="20"/>
              </w:rPr>
              <w:t>Kérjük, fejtse ki válaszát az alábbi fehér mezőben!</w:t>
            </w:r>
          </w:p>
        </w:tc>
      </w:tr>
      <w:tr w:rsidR="000A7104" w:rsidRPr="000A7104" w14:paraId="4585490D" w14:textId="77777777" w:rsidTr="00340814">
        <w:tc>
          <w:tcPr>
            <w:tcW w:w="9062" w:type="dxa"/>
          </w:tcPr>
          <w:p w14:paraId="4E163893" w14:textId="77777777" w:rsidR="000A7104" w:rsidRPr="000A7104" w:rsidRDefault="000A7104" w:rsidP="00340814">
            <w:pPr>
              <w:rPr>
                <w:sz w:val="20"/>
                <w:szCs w:val="20"/>
              </w:rPr>
            </w:pPr>
          </w:p>
        </w:tc>
      </w:tr>
    </w:tbl>
    <w:p w14:paraId="063E7972" w14:textId="77777777" w:rsidR="000A7104" w:rsidRDefault="000A7104" w:rsidP="00FC5C74">
      <w:pPr>
        <w:rPr>
          <w:b/>
          <w:bCs/>
        </w:rPr>
      </w:pPr>
    </w:p>
    <w:tbl>
      <w:tblPr>
        <w:tblStyle w:val="Rcsostblzat"/>
        <w:tblW w:w="0" w:type="auto"/>
        <w:tblLook w:val="04A0" w:firstRow="1" w:lastRow="0" w:firstColumn="1" w:lastColumn="0" w:noHBand="0" w:noVBand="1"/>
      </w:tblPr>
      <w:tblGrid>
        <w:gridCol w:w="9062"/>
      </w:tblGrid>
      <w:tr w:rsidR="005977C5" w:rsidRPr="005977C5" w14:paraId="43701205" w14:textId="77777777" w:rsidTr="00340814">
        <w:tc>
          <w:tcPr>
            <w:tcW w:w="9062" w:type="dxa"/>
            <w:shd w:val="clear" w:color="auto" w:fill="4472C4" w:themeFill="accent1"/>
          </w:tcPr>
          <w:p w14:paraId="6EDC35F7" w14:textId="77777777" w:rsidR="005977C5" w:rsidRPr="005977C5" w:rsidRDefault="005977C5" w:rsidP="00340814">
            <w:pPr>
              <w:rPr>
                <w:b/>
                <w:bCs/>
                <w:color w:val="FFFFFF" w:themeColor="background1"/>
                <w:sz w:val="20"/>
                <w:szCs w:val="20"/>
              </w:rPr>
            </w:pPr>
            <w:r w:rsidRPr="005977C5">
              <w:rPr>
                <w:b/>
                <w:bCs/>
                <w:color w:val="FFFFFF" w:themeColor="background1"/>
                <w:sz w:val="20"/>
                <w:szCs w:val="20"/>
              </w:rPr>
              <w:lastRenderedPageBreak/>
              <w:t>4. Milyen konkrét fejlesztések, projektek megvalósítását tartják szükségesnek céljaik teljesítése érdekében?</w:t>
            </w:r>
          </w:p>
          <w:p w14:paraId="110F4323" w14:textId="77777777" w:rsidR="005977C5" w:rsidRPr="005977C5" w:rsidRDefault="005977C5" w:rsidP="00340814">
            <w:pPr>
              <w:rPr>
                <w:b/>
                <w:bCs/>
                <w:color w:val="FFFFFF" w:themeColor="background1"/>
                <w:sz w:val="20"/>
                <w:szCs w:val="20"/>
              </w:rPr>
            </w:pPr>
            <w:r w:rsidRPr="005977C5">
              <w:rPr>
                <w:b/>
                <w:bCs/>
                <w:color w:val="FFFFFF" w:themeColor="background1"/>
                <w:sz w:val="20"/>
                <w:szCs w:val="20"/>
              </w:rPr>
              <w:t>Kérjük, egyenként fejtse ki röviden a fejlesztési elképzeléseiket (projekteket) a megadott kategóriák alapján. Amennyiben lehetséges, kifejtésében térjen ki a következőkre: fejlesztés tartalma, indoka, a szükséges forrás nagysága és a finanszírozás formája (pl. EU-s támogatás. hazai támogatás, önerő stb.).</w:t>
            </w:r>
          </w:p>
          <w:p w14:paraId="118F59AE" w14:textId="77777777" w:rsidR="005977C5" w:rsidRPr="005977C5" w:rsidRDefault="005977C5" w:rsidP="00340814">
            <w:pPr>
              <w:rPr>
                <w:b/>
                <w:bCs/>
                <w:color w:val="FFFFFF" w:themeColor="background1"/>
                <w:sz w:val="20"/>
                <w:szCs w:val="20"/>
              </w:rPr>
            </w:pPr>
            <w:r w:rsidRPr="005977C5">
              <w:rPr>
                <w:b/>
                <w:bCs/>
                <w:color w:val="FFFFFF" w:themeColor="background1"/>
                <w:sz w:val="20"/>
                <w:szCs w:val="20"/>
              </w:rPr>
              <w:t>Szükség esetén a táblázat sorokkal bővíthető.</w:t>
            </w:r>
          </w:p>
        </w:tc>
      </w:tr>
      <w:tr w:rsidR="005977C5" w:rsidRPr="005977C5" w14:paraId="141FDE2B" w14:textId="77777777" w:rsidTr="00340814">
        <w:tc>
          <w:tcPr>
            <w:tcW w:w="9062" w:type="dxa"/>
          </w:tcPr>
          <w:p w14:paraId="3D70314B" w14:textId="77777777" w:rsidR="005977C5" w:rsidRPr="005977C5" w:rsidRDefault="005977C5" w:rsidP="00340814">
            <w:pPr>
              <w:rPr>
                <w:b/>
                <w:bCs/>
                <w:sz w:val="20"/>
                <w:szCs w:val="20"/>
              </w:rPr>
            </w:pPr>
            <w:r w:rsidRPr="005977C5">
              <w:rPr>
                <w:b/>
                <w:bCs/>
                <w:sz w:val="20"/>
                <w:szCs w:val="20"/>
              </w:rPr>
              <w:t>a.) infrastruktúra fejlesztés (épületkarbantartás, bővítés, ingatlan vásárlás és fejlesztés, összevonás, ingatlan értékesítés stb.)</w:t>
            </w:r>
          </w:p>
        </w:tc>
      </w:tr>
      <w:tr w:rsidR="005977C5" w:rsidRPr="005977C5" w14:paraId="40F232C9" w14:textId="77777777" w:rsidTr="00340814">
        <w:tc>
          <w:tcPr>
            <w:tcW w:w="9062" w:type="dxa"/>
          </w:tcPr>
          <w:p w14:paraId="259ADBE2" w14:textId="77777777" w:rsidR="005977C5" w:rsidRPr="005977C5" w:rsidRDefault="005977C5" w:rsidP="00340814">
            <w:pPr>
              <w:rPr>
                <w:sz w:val="20"/>
                <w:szCs w:val="20"/>
              </w:rPr>
            </w:pPr>
            <w:r w:rsidRPr="005977C5">
              <w:rPr>
                <w:sz w:val="20"/>
                <w:szCs w:val="20"/>
              </w:rPr>
              <w:t>Tervezett fejlesztés 1.</w:t>
            </w:r>
          </w:p>
        </w:tc>
      </w:tr>
      <w:tr w:rsidR="005977C5" w:rsidRPr="005977C5" w14:paraId="753FE881" w14:textId="77777777" w:rsidTr="00340814">
        <w:tc>
          <w:tcPr>
            <w:tcW w:w="9062" w:type="dxa"/>
          </w:tcPr>
          <w:p w14:paraId="26932003" w14:textId="77777777" w:rsidR="005977C5" w:rsidRPr="005977C5" w:rsidRDefault="005977C5" w:rsidP="00340814">
            <w:pPr>
              <w:rPr>
                <w:sz w:val="20"/>
                <w:szCs w:val="20"/>
              </w:rPr>
            </w:pPr>
            <w:r w:rsidRPr="005977C5">
              <w:rPr>
                <w:sz w:val="20"/>
                <w:szCs w:val="20"/>
              </w:rPr>
              <w:t>Tervezett fejlesztés 2.</w:t>
            </w:r>
          </w:p>
        </w:tc>
      </w:tr>
      <w:tr w:rsidR="005977C5" w:rsidRPr="005977C5" w14:paraId="1848E245" w14:textId="77777777" w:rsidTr="00340814">
        <w:tc>
          <w:tcPr>
            <w:tcW w:w="9062" w:type="dxa"/>
          </w:tcPr>
          <w:p w14:paraId="2FC79FC4" w14:textId="77777777" w:rsidR="005977C5" w:rsidRPr="005977C5" w:rsidRDefault="005977C5" w:rsidP="00340814">
            <w:pPr>
              <w:rPr>
                <w:sz w:val="20"/>
                <w:szCs w:val="20"/>
              </w:rPr>
            </w:pPr>
            <w:r w:rsidRPr="005977C5">
              <w:rPr>
                <w:sz w:val="20"/>
                <w:szCs w:val="20"/>
              </w:rPr>
              <w:t>Tervezett fejlesztés 3.</w:t>
            </w:r>
          </w:p>
        </w:tc>
      </w:tr>
      <w:tr w:rsidR="005977C5" w:rsidRPr="005977C5" w14:paraId="5DCD461F" w14:textId="77777777" w:rsidTr="00340814">
        <w:tc>
          <w:tcPr>
            <w:tcW w:w="9062" w:type="dxa"/>
          </w:tcPr>
          <w:p w14:paraId="3F1D3028" w14:textId="77777777" w:rsidR="005977C5" w:rsidRPr="005977C5" w:rsidRDefault="005977C5" w:rsidP="00340814">
            <w:pPr>
              <w:rPr>
                <w:b/>
                <w:bCs/>
                <w:sz w:val="20"/>
                <w:szCs w:val="20"/>
              </w:rPr>
            </w:pPr>
            <w:r w:rsidRPr="005977C5">
              <w:rPr>
                <w:b/>
                <w:bCs/>
                <w:sz w:val="20"/>
                <w:szCs w:val="20"/>
              </w:rPr>
              <w:t>b.) eszközfejlesztés (nem digitális)</w:t>
            </w:r>
          </w:p>
        </w:tc>
      </w:tr>
      <w:tr w:rsidR="005977C5" w:rsidRPr="005977C5" w14:paraId="781119BE" w14:textId="77777777" w:rsidTr="00340814">
        <w:tc>
          <w:tcPr>
            <w:tcW w:w="9062" w:type="dxa"/>
          </w:tcPr>
          <w:p w14:paraId="2707FA11" w14:textId="77777777" w:rsidR="005977C5" w:rsidRPr="005977C5" w:rsidRDefault="005977C5" w:rsidP="00340814">
            <w:pPr>
              <w:rPr>
                <w:sz w:val="20"/>
                <w:szCs w:val="20"/>
              </w:rPr>
            </w:pPr>
            <w:r w:rsidRPr="005977C5">
              <w:rPr>
                <w:sz w:val="20"/>
                <w:szCs w:val="20"/>
              </w:rPr>
              <w:t>Tervezett fejlesztés 1.</w:t>
            </w:r>
          </w:p>
        </w:tc>
      </w:tr>
      <w:tr w:rsidR="005977C5" w:rsidRPr="005977C5" w14:paraId="29916057" w14:textId="77777777" w:rsidTr="00340814">
        <w:tc>
          <w:tcPr>
            <w:tcW w:w="9062" w:type="dxa"/>
          </w:tcPr>
          <w:p w14:paraId="4315775F" w14:textId="77777777" w:rsidR="005977C5" w:rsidRPr="005977C5" w:rsidRDefault="005977C5" w:rsidP="00340814">
            <w:pPr>
              <w:rPr>
                <w:sz w:val="20"/>
                <w:szCs w:val="20"/>
              </w:rPr>
            </w:pPr>
            <w:r w:rsidRPr="005977C5">
              <w:rPr>
                <w:sz w:val="20"/>
                <w:szCs w:val="20"/>
              </w:rPr>
              <w:t>Tervezett fejlesztés 2.</w:t>
            </w:r>
          </w:p>
        </w:tc>
      </w:tr>
      <w:tr w:rsidR="005977C5" w:rsidRPr="005977C5" w14:paraId="5D2598AB" w14:textId="77777777" w:rsidTr="00340814">
        <w:tc>
          <w:tcPr>
            <w:tcW w:w="9062" w:type="dxa"/>
          </w:tcPr>
          <w:p w14:paraId="4929A180" w14:textId="77777777" w:rsidR="005977C5" w:rsidRPr="005977C5" w:rsidRDefault="005977C5" w:rsidP="00340814">
            <w:pPr>
              <w:rPr>
                <w:sz w:val="20"/>
                <w:szCs w:val="20"/>
              </w:rPr>
            </w:pPr>
            <w:r w:rsidRPr="005977C5">
              <w:rPr>
                <w:sz w:val="20"/>
                <w:szCs w:val="20"/>
              </w:rPr>
              <w:t>Tervezett fejlesztés 3.</w:t>
            </w:r>
          </w:p>
        </w:tc>
      </w:tr>
      <w:tr w:rsidR="005977C5" w:rsidRPr="005977C5" w14:paraId="7D9B30F8" w14:textId="77777777" w:rsidTr="00340814">
        <w:tc>
          <w:tcPr>
            <w:tcW w:w="9062" w:type="dxa"/>
          </w:tcPr>
          <w:p w14:paraId="065ECAEA" w14:textId="77777777" w:rsidR="005977C5" w:rsidRPr="005977C5" w:rsidRDefault="005977C5" w:rsidP="00340814">
            <w:pPr>
              <w:rPr>
                <w:b/>
                <w:bCs/>
                <w:sz w:val="20"/>
                <w:szCs w:val="20"/>
              </w:rPr>
            </w:pPr>
            <w:r w:rsidRPr="005977C5">
              <w:rPr>
                <w:b/>
                <w:bCs/>
                <w:sz w:val="20"/>
                <w:szCs w:val="20"/>
              </w:rPr>
              <w:t>c.) eszközfejlesztés (digitális)</w:t>
            </w:r>
          </w:p>
        </w:tc>
      </w:tr>
      <w:tr w:rsidR="005977C5" w:rsidRPr="005977C5" w14:paraId="71153913" w14:textId="77777777" w:rsidTr="00340814">
        <w:tc>
          <w:tcPr>
            <w:tcW w:w="9062" w:type="dxa"/>
          </w:tcPr>
          <w:p w14:paraId="45B2A29D" w14:textId="77777777" w:rsidR="005977C5" w:rsidRPr="005977C5" w:rsidRDefault="005977C5" w:rsidP="00340814">
            <w:pPr>
              <w:rPr>
                <w:sz w:val="20"/>
                <w:szCs w:val="20"/>
              </w:rPr>
            </w:pPr>
            <w:r w:rsidRPr="005977C5">
              <w:rPr>
                <w:sz w:val="20"/>
                <w:szCs w:val="20"/>
              </w:rPr>
              <w:t>Tervezett fejlesztés 1.</w:t>
            </w:r>
          </w:p>
        </w:tc>
      </w:tr>
      <w:tr w:rsidR="005977C5" w:rsidRPr="005977C5" w14:paraId="427D3986" w14:textId="77777777" w:rsidTr="00340814">
        <w:tc>
          <w:tcPr>
            <w:tcW w:w="9062" w:type="dxa"/>
          </w:tcPr>
          <w:p w14:paraId="563B7826" w14:textId="77777777" w:rsidR="005977C5" w:rsidRPr="005977C5" w:rsidRDefault="005977C5" w:rsidP="00340814">
            <w:pPr>
              <w:rPr>
                <w:sz w:val="20"/>
                <w:szCs w:val="20"/>
              </w:rPr>
            </w:pPr>
            <w:r w:rsidRPr="005977C5">
              <w:rPr>
                <w:sz w:val="20"/>
                <w:szCs w:val="20"/>
              </w:rPr>
              <w:t>Tervezett fejlesztés 2.</w:t>
            </w:r>
          </w:p>
        </w:tc>
      </w:tr>
      <w:tr w:rsidR="005977C5" w:rsidRPr="005977C5" w14:paraId="06D22281" w14:textId="77777777" w:rsidTr="00340814">
        <w:tc>
          <w:tcPr>
            <w:tcW w:w="9062" w:type="dxa"/>
          </w:tcPr>
          <w:p w14:paraId="59149CD9" w14:textId="77777777" w:rsidR="005977C5" w:rsidRPr="005977C5" w:rsidRDefault="005977C5" w:rsidP="00340814">
            <w:pPr>
              <w:rPr>
                <w:sz w:val="20"/>
                <w:szCs w:val="20"/>
              </w:rPr>
            </w:pPr>
            <w:r w:rsidRPr="005977C5">
              <w:rPr>
                <w:sz w:val="20"/>
                <w:szCs w:val="20"/>
              </w:rPr>
              <w:t>Tervezett fejlesztés 3.</w:t>
            </w:r>
          </w:p>
        </w:tc>
      </w:tr>
      <w:tr w:rsidR="005977C5" w:rsidRPr="005977C5" w14:paraId="106B7328" w14:textId="77777777" w:rsidTr="00340814">
        <w:tc>
          <w:tcPr>
            <w:tcW w:w="9062" w:type="dxa"/>
          </w:tcPr>
          <w:p w14:paraId="46825108" w14:textId="77777777" w:rsidR="005977C5" w:rsidRPr="005977C5" w:rsidRDefault="005977C5" w:rsidP="00340814">
            <w:pPr>
              <w:rPr>
                <w:b/>
                <w:bCs/>
                <w:sz w:val="20"/>
                <w:szCs w:val="20"/>
              </w:rPr>
            </w:pPr>
            <w:r w:rsidRPr="005977C5">
              <w:rPr>
                <w:b/>
                <w:bCs/>
                <w:sz w:val="20"/>
                <w:szCs w:val="20"/>
              </w:rPr>
              <w:t>d.) szervezetfejlesztés</w:t>
            </w:r>
          </w:p>
        </w:tc>
      </w:tr>
      <w:tr w:rsidR="005977C5" w:rsidRPr="005977C5" w14:paraId="3B65C076" w14:textId="77777777" w:rsidTr="00340814">
        <w:tc>
          <w:tcPr>
            <w:tcW w:w="9062" w:type="dxa"/>
          </w:tcPr>
          <w:p w14:paraId="052D7171" w14:textId="77777777" w:rsidR="005977C5" w:rsidRPr="005977C5" w:rsidRDefault="005977C5" w:rsidP="00340814">
            <w:pPr>
              <w:rPr>
                <w:sz w:val="20"/>
                <w:szCs w:val="20"/>
              </w:rPr>
            </w:pPr>
            <w:r w:rsidRPr="005977C5">
              <w:rPr>
                <w:sz w:val="20"/>
                <w:szCs w:val="20"/>
              </w:rPr>
              <w:t>Tervezett fejlesztés 1.</w:t>
            </w:r>
          </w:p>
        </w:tc>
      </w:tr>
      <w:tr w:rsidR="005977C5" w:rsidRPr="005977C5" w14:paraId="7E248428" w14:textId="77777777" w:rsidTr="00340814">
        <w:tc>
          <w:tcPr>
            <w:tcW w:w="9062" w:type="dxa"/>
          </w:tcPr>
          <w:p w14:paraId="4995427D" w14:textId="77777777" w:rsidR="005977C5" w:rsidRPr="005977C5" w:rsidRDefault="005977C5" w:rsidP="00340814">
            <w:pPr>
              <w:rPr>
                <w:sz w:val="20"/>
                <w:szCs w:val="20"/>
              </w:rPr>
            </w:pPr>
            <w:r w:rsidRPr="005977C5">
              <w:rPr>
                <w:sz w:val="20"/>
                <w:szCs w:val="20"/>
              </w:rPr>
              <w:t>Tervezett fejlesztés 2.</w:t>
            </w:r>
          </w:p>
        </w:tc>
      </w:tr>
      <w:tr w:rsidR="005977C5" w:rsidRPr="005977C5" w14:paraId="3E560E75" w14:textId="77777777" w:rsidTr="00340814">
        <w:tc>
          <w:tcPr>
            <w:tcW w:w="9062" w:type="dxa"/>
          </w:tcPr>
          <w:p w14:paraId="59EEEF10" w14:textId="77777777" w:rsidR="005977C5" w:rsidRPr="005977C5" w:rsidRDefault="005977C5" w:rsidP="00340814">
            <w:pPr>
              <w:rPr>
                <w:sz w:val="20"/>
                <w:szCs w:val="20"/>
              </w:rPr>
            </w:pPr>
            <w:r w:rsidRPr="005977C5">
              <w:rPr>
                <w:sz w:val="20"/>
                <w:szCs w:val="20"/>
              </w:rPr>
              <w:t>Tervezett fejlesztés 3.</w:t>
            </w:r>
          </w:p>
        </w:tc>
      </w:tr>
      <w:tr w:rsidR="005977C5" w:rsidRPr="005977C5" w14:paraId="6160531E" w14:textId="77777777" w:rsidTr="00340814">
        <w:tc>
          <w:tcPr>
            <w:tcW w:w="9062" w:type="dxa"/>
          </w:tcPr>
          <w:p w14:paraId="06756996" w14:textId="77777777" w:rsidR="005977C5" w:rsidRPr="005977C5" w:rsidRDefault="005977C5" w:rsidP="00340814">
            <w:pPr>
              <w:rPr>
                <w:b/>
                <w:bCs/>
                <w:sz w:val="20"/>
                <w:szCs w:val="20"/>
              </w:rPr>
            </w:pPr>
            <w:r w:rsidRPr="005977C5">
              <w:rPr>
                <w:b/>
                <w:bCs/>
                <w:sz w:val="20"/>
                <w:szCs w:val="20"/>
              </w:rPr>
              <w:t>e.) humán erőforrás állomány fejlesztési</w:t>
            </w:r>
          </w:p>
        </w:tc>
      </w:tr>
      <w:tr w:rsidR="005977C5" w:rsidRPr="005977C5" w14:paraId="034B9D61" w14:textId="77777777" w:rsidTr="00340814">
        <w:tc>
          <w:tcPr>
            <w:tcW w:w="9062" w:type="dxa"/>
          </w:tcPr>
          <w:p w14:paraId="47618582" w14:textId="77777777" w:rsidR="005977C5" w:rsidRPr="005977C5" w:rsidRDefault="005977C5" w:rsidP="00340814">
            <w:pPr>
              <w:rPr>
                <w:sz w:val="20"/>
                <w:szCs w:val="20"/>
              </w:rPr>
            </w:pPr>
            <w:r w:rsidRPr="005977C5">
              <w:rPr>
                <w:sz w:val="20"/>
                <w:szCs w:val="20"/>
              </w:rPr>
              <w:t>Tervezett fejlesztés 1.</w:t>
            </w:r>
          </w:p>
        </w:tc>
      </w:tr>
      <w:tr w:rsidR="005977C5" w:rsidRPr="005977C5" w14:paraId="099B81E9" w14:textId="77777777" w:rsidTr="00340814">
        <w:tc>
          <w:tcPr>
            <w:tcW w:w="9062" w:type="dxa"/>
          </w:tcPr>
          <w:p w14:paraId="06E13ADA" w14:textId="77777777" w:rsidR="005977C5" w:rsidRPr="005977C5" w:rsidRDefault="005977C5" w:rsidP="00340814">
            <w:pPr>
              <w:rPr>
                <w:sz w:val="20"/>
                <w:szCs w:val="20"/>
              </w:rPr>
            </w:pPr>
            <w:r w:rsidRPr="005977C5">
              <w:rPr>
                <w:sz w:val="20"/>
                <w:szCs w:val="20"/>
              </w:rPr>
              <w:t>Tervezett fejlesztés 2.</w:t>
            </w:r>
          </w:p>
        </w:tc>
      </w:tr>
      <w:tr w:rsidR="005977C5" w:rsidRPr="005977C5" w14:paraId="26183F17" w14:textId="77777777" w:rsidTr="00340814">
        <w:tc>
          <w:tcPr>
            <w:tcW w:w="9062" w:type="dxa"/>
          </w:tcPr>
          <w:p w14:paraId="2DD38168" w14:textId="77777777" w:rsidR="005977C5" w:rsidRPr="005977C5" w:rsidRDefault="005977C5" w:rsidP="00340814">
            <w:pPr>
              <w:rPr>
                <w:sz w:val="20"/>
                <w:szCs w:val="20"/>
              </w:rPr>
            </w:pPr>
            <w:r w:rsidRPr="005977C5">
              <w:rPr>
                <w:sz w:val="20"/>
                <w:szCs w:val="20"/>
              </w:rPr>
              <w:t>Tervezett fejlesztés 3.</w:t>
            </w:r>
          </w:p>
        </w:tc>
      </w:tr>
      <w:tr w:rsidR="005977C5" w:rsidRPr="005977C5" w14:paraId="26ACFE33" w14:textId="77777777" w:rsidTr="00340814">
        <w:tc>
          <w:tcPr>
            <w:tcW w:w="9062" w:type="dxa"/>
          </w:tcPr>
          <w:p w14:paraId="0B390CCE" w14:textId="77777777" w:rsidR="005977C5" w:rsidRPr="005977C5" w:rsidRDefault="005977C5" w:rsidP="00340814">
            <w:pPr>
              <w:rPr>
                <w:b/>
                <w:bCs/>
                <w:sz w:val="20"/>
                <w:szCs w:val="20"/>
              </w:rPr>
            </w:pPr>
            <w:r w:rsidRPr="005977C5">
              <w:rPr>
                <w:b/>
                <w:bCs/>
                <w:sz w:val="20"/>
                <w:szCs w:val="20"/>
              </w:rPr>
              <w:t>f.) kapcsolati hálózatok fejlesztése (helyi, hazai, külföldi)</w:t>
            </w:r>
          </w:p>
        </w:tc>
      </w:tr>
      <w:tr w:rsidR="005977C5" w:rsidRPr="005977C5" w14:paraId="0F8C6A83" w14:textId="77777777" w:rsidTr="00340814">
        <w:tc>
          <w:tcPr>
            <w:tcW w:w="9062" w:type="dxa"/>
          </w:tcPr>
          <w:p w14:paraId="55A0A951" w14:textId="77777777" w:rsidR="005977C5" w:rsidRPr="005977C5" w:rsidRDefault="005977C5" w:rsidP="00340814">
            <w:pPr>
              <w:rPr>
                <w:sz w:val="20"/>
                <w:szCs w:val="20"/>
              </w:rPr>
            </w:pPr>
            <w:r w:rsidRPr="005977C5">
              <w:rPr>
                <w:sz w:val="20"/>
                <w:szCs w:val="20"/>
              </w:rPr>
              <w:t>Tervezett fejlesztés 1.</w:t>
            </w:r>
          </w:p>
        </w:tc>
      </w:tr>
      <w:tr w:rsidR="005977C5" w:rsidRPr="005977C5" w14:paraId="3697683D" w14:textId="77777777" w:rsidTr="00340814">
        <w:tc>
          <w:tcPr>
            <w:tcW w:w="9062" w:type="dxa"/>
          </w:tcPr>
          <w:p w14:paraId="18DECE27" w14:textId="77777777" w:rsidR="005977C5" w:rsidRPr="005977C5" w:rsidRDefault="005977C5" w:rsidP="00340814">
            <w:pPr>
              <w:rPr>
                <w:sz w:val="20"/>
                <w:szCs w:val="20"/>
              </w:rPr>
            </w:pPr>
            <w:r w:rsidRPr="005977C5">
              <w:rPr>
                <w:sz w:val="20"/>
                <w:szCs w:val="20"/>
              </w:rPr>
              <w:t>Tervezett fejlesztés 2.</w:t>
            </w:r>
          </w:p>
        </w:tc>
      </w:tr>
      <w:tr w:rsidR="005977C5" w:rsidRPr="005977C5" w14:paraId="71166ECD" w14:textId="77777777" w:rsidTr="00340814">
        <w:tc>
          <w:tcPr>
            <w:tcW w:w="9062" w:type="dxa"/>
          </w:tcPr>
          <w:p w14:paraId="6986BD3B" w14:textId="77777777" w:rsidR="005977C5" w:rsidRPr="005977C5" w:rsidRDefault="005977C5" w:rsidP="00340814">
            <w:pPr>
              <w:rPr>
                <w:sz w:val="20"/>
                <w:szCs w:val="20"/>
              </w:rPr>
            </w:pPr>
            <w:r w:rsidRPr="005977C5">
              <w:rPr>
                <w:sz w:val="20"/>
                <w:szCs w:val="20"/>
              </w:rPr>
              <w:t>Tervezett fejlesztés 3.</w:t>
            </w:r>
          </w:p>
        </w:tc>
      </w:tr>
    </w:tbl>
    <w:p w14:paraId="6831BCE6" w14:textId="77777777" w:rsidR="008468DC" w:rsidRDefault="008468DC" w:rsidP="00FC5C74">
      <w:pPr>
        <w:rPr>
          <w:b/>
          <w:bCs/>
        </w:rPr>
      </w:pPr>
    </w:p>
    <w:p w14:paraId="236616FF" w14:textId="0A84235F" w:rsidR="00DF33CD" w:rsidRDefault="00FB2954" w:rsidP="00FC5C74">
      <w:pPr>
        <w:rPr>
          <w:b/>
          <w:bCs/>
        </w:rPr>
      </w:pPr>
      <w:r w:rsidRPr="00FB2954">
        <w:rPr>
          <w:b/>
          <w:bCs/>
        </w:rPr>
        <w:t>II. Digitális átállás menetrend helyzetértékelő részét támogató kérdéscsoport</w:t>
      </w:r>
    </w:p>
    <w:p w14:paraId="33999893" w14:textId="4F0B6FFC" w:rsidR="00FB2954" w:rsidRPr="001E4B41" w:rsidRDefault="001E4B41" w:rsidP="001E4B41">
      <w:pPr>
        <w:rPr>
          <w:b/>
          <w:bCs/>
        </w:rPr>
      </w:pPr>
      <w:r w:rsidRPr="001E4B41">
        <w:rPr>
          <w:b/>
          <w:bCs/>
        </w:rPr>
        <w:t>1.</w:t>
      </w:r>
      <w:r>
        <w:rPr>
          <w:b/>
          <w:bCs/>
        </w:rPr>
        <w:t xml:space="preserve">1. </w:t>
      </w:r>
      <w:r w:rsidR="000F5ED6" w:rsidRPr="001E4B41">
        <w:rPr>
          <w:b/>
          <w:bCs/>
        </w:rPr>
        <w:t>Információs és kommunikációs technológiák (IKT), adatvagyon és okos eszközök (ellátottság – felszereltség):</w:t>
      </w:r>
    </w:p>
    <w:p w14:paraId="7F6911BE" w14:textId="350D4804" w:rsidR="000F5ED6" w:rsidRDefault="001E4B41" w:rsidP="001E4B41">
      <w:pPr>
        <w:rPr>
          <w:b/>
          <w:bCs/>
        </w:rPr>
      </w:pPr>
      <w:r w:rsidRPr="001E4B41">
        <w:rPr>
          <w:b/>
          <w:bCs/>
        </w:rPr>
        <w:t>1.a) Az intézmény /cég IKT eszközállománya</w:t>
      </w:r>
    </w:p>
    <w:tbl>
      <w:tblPr>
        <w:tblStyle w:val="Rcsostblzat"/>
        <w:tblW w:w="0" w:type="auto"/>
        <w:tblLook w:val="04A0" w:firstRow="1" w:lastRow="0" w:firstColumn="1" w:lastColumn="0" w:noHBand="0" w:noVBand="1"/>
      </w:tblPr>
      <w:tblGrid>
        <w:gridCol w:w="1871"/>
        <w:gridCol w:w="283"/>
        <w:gridCol w:w="1871"/>
        <w:gridCol w:w="283"/>
        <w:gridCol w:w="1871"/>
        <w:gridCol w:w="283"/>
        <w:gridCol w:w="1871"/>
      </w:tblGrid>
      <w:tr w:rsidR="00C65F9C" w:rsidRPr="00D0378D" w14:paraId="64E57451" w14:textId="77777777" w:rsidTr="0065361E">
        <w:tc>
          <w:tcPr>
            <w:tcW w:w="8333" w:type="dxa"/>
            <w:gridSpan w:val="7"/>
            <w:tcBorders>
              <w:top w:val="single" w:sz="12" w:space="0" w:color="auto"/>
              <w:left w:val="single" w:sz="12" w:space="0" w:color="auto"/>
              <w:bottom w:val="single" w:sz="12" w:space="0" w:color="auto"/>
              <w:right w:val="single" w:sz="12" w:space="0" w:color="auto"/>
            </w:tcBorders>
            <w:shd w:val="clear" w:color="auto" w:fill="4472C4" w:themeFill="accent1"/>
          </w:tcPr>
          <w:p w14:paraId="1A12F8F4" w14:textId="77777777" w:rsidR="00C65F9C" w:rsidRPr="00D0378D" w:rsidRDefault="00C65F9C" w:rsidP="00340814">
            <w:pPr>
              <w:rPr>
                <w:b/>
                <w:bCs/>
                <w:color w:val="FFFFFF" w:themeColor="background1"/>
                <w:sz w:val="20"/>
                <w:szCs w:val="20"/>
              </w:rPr>
            </w:pPr>
            <w:r w:rsidRPr="00D0378D">
              <w:rPr>
                <w:b/>
                <w:bCs/>
                <w:color w:val="FFFFFF" w:themeColor="background1"/>
                <w:sz w:val="20"/>
                <w:szCs w:val="20"/>
              </w:rPr>
              <w:t>5. Kérjük, adja meg, hogy rendelkezésre állnak-e az alábbi eszközök és értékelje az azok mennyiségét és minőségét! Kérjük, válaszát a megadott, Önre érvényes szempont előtti üres mezőben x-szel jelezze!</w:t>
            </w:r>
          </w:p>
        </w:tc>
      </w:tr>
      <w:tr w:rsidR="00C65F9C" w:rsidRPr="00D0378D" w14:paraId="543F9478" w14:textId="77777777" w:rsidTr="0065361E">
        <w:tc>
          <w:tcPr>
            <w:tcW w:w="1871" w:type="dxa"/>
            <w:tcBorders>
              <w:top w:val="single" w:sz="12" w:space="0" w:color="auto"/>
              <w:left w:val="single" w:sz="12" w:space="0" w:color="auto"/>
              <w:bottom w:val="single" w:sz="12" w:space="0" w:color="auto"/>
            </w:tcBorders>
          </w:tcPr>
          <w:p w14:paraId="51AC32CC" w14:textId="77777777" w:rsidR="00C65F9C" w:rsidRPr="00D0378D" w:rsidRDefault="00C65F9C" w:rsidP="00340814">
            <w:pPr>
              <w:rPr>
                <w:b/>
                <w:bCs/>
                <w:sz w:val="20"/>
                <w:szCs w:val="20"/>
              </w:rPr>
            </w:pPr>
            <w:r w:rsidRPr="00D0378D">
              <w:rPr>
                <w:b/>
                <w:bCs/>
                <w:sz w:val="20"/>
                <w:szCs w:val="20"/>
              </w:rPr>
              <w:t>Eszköz</w:t>
            </w:r>
          </w:p>
        </w:tc>
        <w:tc>
          <w:tcPr>
            <w:tcW w:w="283" w:type="dxa"/>
            <w:tcBorders>
              <w:top w:val="single" w:sz="12" w:space="0" w:color="auto"/>
              <w:bottom w:val="single" w:sz="12" w:space="0" w:color="auto"/>
            </w:tcBorders>
          </w:tcPr>
          <w:p w14:paraId="5625A11D" w14:textId="77777777" w:rsidR="00C65F9C" w:rsidRPr="00D0378D" w:rsidRDefault="00C65F9C" w:rsidP="00340814">
            <w:pPr>
              <w:rPr>
                <w:b/>
                <w:bCs/>
                <w:sz w:val="20"/>
                <w:szCs w:val="20"/>
              </w:rPr>
            </w:pPr>
          </w:p>
        </w:tc>
        <w:tc>
          <w:tcPr>
            <w:tcW w:w="1871" w:type="dxa"/>
            <w:tcBorders>
              <w:top w:val="single" w:sz="12" w:space="0" w:color="auto"/>
              <w:bottom w:val="single" w:sz="12" w:space="0" w:color="auto"/>
            </w:tcBorders>
            <w:vAlign w:val="center"/>
          </w:tcPr>
          <w:p w14:paraId="7CA2A9AD" w14:textId="77777777" w:rsidR="00C65F9C" w:rsidRPr="00D0378D" w:rsidRDefault="00C65F9C" w:rsidP="00340814">
            <w:pPr>
              <w:rPr>
                <w:b/>
                <w:bCs/>
                <w:sz w:val="20"/>
                <w:szCs w:val="20"/>
              </w:rPr>
            </w:pPr>
            <w:r w:rsidRPr="00D0378D">
              <w:rPr>
                <w:b/>
                <w:bCs/>
                <w:sz w:val="20"/>
                <w:szCs w:val="20"/>
              </w:rPr>
              <w:t>Rendelkezésre áll</w:t>
            </w:r>
          </w:p>
        </w:tc>
        <w:tc>
          <w:tcPr>
            <w:tcW w:w="283" w:type="dxa"/>
            <w:tcBorders>
              <w:top w:val="single" w:sz="12" w:space="0" w:color="auto"/>
              <w:bottom w:val="single" w:sz="12" w:space="0" w:color="auto"/>
            </w:tcBorders>
          </w:tcPr>
          <w:p w14:paraId="07545161" w14:textId="77777777" w:rsidR="00C65F9C" w:rsidRPr="00D0378D" w:rsidRDefault="00C65F9C" w:rsidP="00340814">
            <w:pPr>
              <w:rPr>
                <w:b/>
                <w:bCs/>
                <w:sz w:val="20"/>
                <w:szCs w:val="20"/>
              </w:rPr>
            </w:pPr>
          </w:p>
        </w:tc>
        <w:tc>
          <w:tcPr>
            <w:tcW w:w="1871" w:type="dxa"/>
            <w:tcBorders>
              <w:top w:val="single" w:sz="12" w:space="0" w:color="auto"/>
              <w:bottom w:val="single" w:sz="12" w:space="0" w:color="auto"/>
            </w:tcBorders>
          </w:tcPr>
          <w:p w14:paraId="48C2AFB5" w14:textId="77777777" w:rsidR="00C65F9C" w:rsidRPr="00D0378D" w:rsidRDefault="00C65F9C" w:rsidP="00340814">
            <w:pPr>
              <w:rPr>
                <w:b/>
                <w:bCs/>
                <w:sz w:val="20"/>
                <w:szCs w:val="20"/>
              </w:rPr>
            </w:pPr>
            <w:r w:rsidRPr="00D0378D">
              <w:rPr>
                <w:b/>
                <w:bCs/>
                <w:sz w:val="20"/>
                <w:szCs w:val="20"/>
              </w:rPr>
              <w:t>Mennyisége</w:t>
            </w:r>
          </w:p>
        </w:tc>
        <w:tc>
          <w:tcPr>
            <w:tcW w:w="283" w:type="dxa"/>
            <w:tcBorders>
              <w:top w:val="single" w:sz="12" w:space="0" w:color="auto"/>
              <w:bottom w:val="single" w:sz="12" w:space="0" w:color="auto"/>
            </w:tcBorders>
          </w:tcPr>
          <w:p w14:paraId="6FDB98CE" w14:textId="77777777" w:rsidR="00C65F9C" w:rsidRPr="00D0378D" w:rsidRDefault="00C65F9C" w:rsidP="00340814">
            <w:pPr>
              <w:rPr>
                <w:b/>
                <w:bCs/>
                <w:sz w:val="20"/>
                <w:szCs w:val="20"/>
              </w:rPr>
            </w:pPr>
          </w:p>
        </w:tc>
        <w:tc>
          <w:tcPr>
            <w:tcW w:w="1871" w:type="dxa"/>
            <w:tcBorders>
              <w:top w:val="single" w:sz="12" w:space="0" w:color="auto"/>
              <w:bottom w:val="single" w:sz="12" w:space="0" w:color="auto"/>
              <w:right w:val="single" w:sz="12" w:space="0" w:color="auto"/>
            </w:tcBorders>
          </w:tcPr>
          <w:p w14:paraId="5681FFCF" w14:textId="77777777" w:rsidR="00C65F9C" w:rsidRPr="00D0378D" w:rsidRDefault="00C65F9C" w:rsidP="00340814">
            <w:pPr>
              <w:rPr>
                <w:b/>
                <w:bCs/>
                <w:sz w:val="20"/>
                <w:szCs w:val="20"/>
              </w:rPr>
            </w:pPr>
            <w:r w:rsidRPr="00D0378D">
              <w:rPr>
                <w:b/>
                <w:bCs/>
                <w:sz w:val="20"/>
                <w:szCs w:val="20"/>
              </w:rPr>
              <w:t>Minősége</w:t>
            </w:r>
          </w:p>
        </w:tc>
      </w:tr>
      <w:tr w:rsidR="00C65F9C" w:rsidRPr="00D0378D" w14:paraId="5475AED9" w14:textId="77777777" w:rsidTr="0065361E">
        <w:tc>
          <w:tcPr>
            <w:tcW w:w="1871" w:type="dxa"/>
            <w:vMerge w:val="restart"/>
            <w:tcBorders>
              <w:top w:val="single" w:sz="12" w:space="0" w:color="auto"/>
              <w:left w:val="single" w:sz="12" w:space="0" w:color="auto"/>
            </w:tcBorders>
            <w:vAlign w:val="center"/>
          </w:tcPr>
          <w:p w14:paraId="262FAB7E" w14:textId="77777777" w:rsidR="00C65F9C" w:rsidRPr="00D0378D" w:rsidRDefault="00C65F9C" w:rsidP="00340814">
            <w:pPr>
              <w:rPr>
                <w:b/>
                <w:bCs/>
                <w:sz w:val="20"/>
                <w:szCs w:val="20"/>
              </w:rPr>
            </w:pPr>
            <w:r w:rsidRPr="00D0378D">
              <w:rPr>
                <w:b/>
                <w:bCs/>
                <w:sz w:val="20"/>
                <w:szCs w:val="20"/>
              </w:rPr>
              <w:t>asztali számítógép (PC)</w:t>
            </w:r>
          </w:p>
        </w:tc>
        <w:tc>
          <w:tcPr>
            <w:tcW w:w="283" w:type="dxa"/>
            <w:vMerge w:val="restart"/>
            <w:tcBorders>
              <w:top w:val="single" w:sz="12" w:space="0" w:color="auto"/>
            </w:tcBorders>
          </w:tcPr>
          <w:p w14:paraId="0DD2C9D5" w14:textId="77777777" w:rsidR="00C65F9C" w:rsidRPr="00D0378D" w:rsidRDefault="00C65F9C" w:rsidP="00340814">
            <w:pPr>
              <w:rPr>
                <w:sz w:val="20"/>
                <w:szCs w:val="20"/>
              </w:rPr>
            </w:pPr>
          </w:p>
        </w:tc>
        <w:tc>
          <w:tcPr>
            <w:tcW w:w="1871" w:type="dxa"/>
            <w:vMerge w:val="restart"/>
            <w:tcBorders>
              <w:top w:val="single" w:sz="12" w:space="0" w:color="auto"/>
            </w:tcBorders>
            <w:vAlign w:val="center"/>
          </w:tcPr>
          <w:p w14:paraId="6A95A7AC" w14:textId="77777777" w:rsidR="00C65F9C" w:rsidRPr="00D0378D" w:rsidRDefault="00C65F9C" w:rsidP="00340814">
            <w:pPr>
              <w:rPr>
                <w:sz w:val="20"/>
                <w:szCs w:val="20"/>
              </w:rPr>
            </w:pPr>
            <w:r w:rsidRPr="00D0378D">
              <w:rPr>
                <w:sz w:val="20"/>
                <w:szCs w:val="20"/>
              </w:rPr>
              <w:t>Igen</w:t>
            </w:r>
          </w:p>
        </w:tc>
        <w:tc>
          <w:tcPr>
            <w:tcW w:w="283" w:type="dxa"/>
            <w:tcBorders>
              <w:top w:val="single" w:sz="12" w:space="0" w:color="auto"/>
            </w:tcBorders>
          </w:tcPr>
          <w:p w14:paraId="0A4E73A3" w14:textId="77777777" w:rsidR="00C65F9C" w:rsidRPr="00D0378D" w:rsidRDefault="00C65F9C" w:rsidP="00340814">
            <w:pPr>
              <w:rPr>
                <w:sz w:val="20"/>
                <w:szCs w:val="20"/>
              </w:rPr>
            </w:pPr>
          </w:p>
        </w:tc>
        <w:tc>
          <w:tcPr>
            <w:tcW w:w="1871" w:type="dxa"/>
            <w:tcBorders>
              <w:top w:val="single" w:sz="12" w:space="0" w:color="auto"/>
            </w:tcBorders>
            <w:vAlign w:val="center"/>
          </w:tcPr>
          <w:p w14:paraId="7EB6FB3E" w14:textId="77777777" w:rsidR="00C65F9C" w:rsidRPr="00D0378D" w:rsidRDefault="00C65F9C" w:rsidP="00340814">
            <w:pPr>
              <w:rPr>
                <w:sz w:val="20"/>
                <w:szCs w:val="20"/>
              </w:rPr>
            </w:pPr>
            <w:r w:rsidRPr="00D0378D">
              <w:rPr>
                <w:sz w:val="20"/>
                <w:szCs w:val="20"/>
              </w:rPr>
              <w:t>Megfelelő</w:t>
            </w:r>
          </w:p>
        </w:tc>
        <w:tc>
          <w:tcPr>
            <w:tcW w:w="283" w:type="dxa"/>
            <w:tcBorders>
              <w:top w:val="single" w:sz="12" w:space="0" w:color="auto"/>
            </w:tcBorders>
          </w:tcPr>
          <w:p w14:paraId="4CD18138" w14:textId="77777777" w:rsidR="00C65F9C" w:rsidRPr="00D0378D" w:rsidRDefault="00C65F9C" w:rsidP="00340814">
            <w:pPr>
              <w:rPr>
                <w:sz w:val="20"/>
                <w:szCs w:val="20"/>
              </w:rPr>
            </w:pPr>
          </w:p>
        </w:tc>
        <w:tc>
          <w:tcPr>
            <w:tcW w:w="1871" w:type="dxa"/>
            <w:tcBorders>
              <w:top w:val="single" w:sz="12" w:space="0" w:color="auto"/>
              <w:right w:val="single" w:sz="12" w:space="0" w:color="auto"/>
            </w:tcBorders>
          </w:tcPr>
          <w:p w14:paraId="1C571963" w14:textId="77777777" w:rsidR="00C65F9C" w:rsidRPr="00D0378D" w:rsidRDefault="00C65F9C" w:rsidP="00340814">
            <w:pPr>
              <w:rPr>
                <w:sz w:val="20"/>
                <w:szCs w:val="20"/>
              </w:rPr>
            </w:pPr>
            <w:r w:rsidRPr="00D0378D">
              <w:rPr>
                <w:sz w:val="20"/>
                <w:szCs w:val="20"/>
              </w:rPr>
              <w:t>Megfelelő</w:t>
            </w:r>
          </w:p>
        </w:tc>
      </w:tr>
      <w:tr w:rsidR="00C65F9C" w:rsidRPr="00D0378D" w14:paraId="65745737" w14:textId="77777777" w:rsidTr="0065361E">
        <w:tc>
          <w:tcPr>
            <w:tcW w:w="1871" w:type="dxa"/>
            <w:vMerge/>
            <w:tcBorders>
              <w:left w:val="single" w:sz="12" w:space="0" w:color="auto"/>
            </w:tcBorders>
            <w:vAlign w:val="center"/>
          </w:tcPr>
          <w:p w14:paraId="41C1AA67" w14:textId="77777777" w:rsidR="00C65F9C" w:rsidRPr="00D0378D" w:rsidRDefault="00C65F9C" w:rsidP="00340814">
            <w:pPr>
              <w:rPr>
                <w:b/>
                <w:bCs/>
                <w:sz w:val="20"/>
                <w:szCs w:val="20"/>
              </w:rPr>
            </w:pPr>
          </w:p>
        </w:tc>
        <w:tc>
          <w:tcPr>
            <w:tcW w:w="283" w:type="dxa"/>
            <w:vMerge/>
          </w:tcPr>
          <w:p w14:paraId="3DB2F6A7" w14:textId="77777777" w:rsidR="00C65F9C" w:rsidRPr="00D0378D" w:rsidRDefault="00C65F9C" w:rsidP="00340814">
            <w:pPr>
              <w:rPr>
                <w:sz w:val="20"/>
                <w:szCs w:val="20"/>
              </w:rPr>
            </w:pPr>
          </w:p>
        </w:tc>
        <w:tc>
          <w:tcPr>
            <w:tcW w:w="1871" w:type="dxa"/>
            <w:vMerge/>
            <w:vAlign w:val="center"/>
          </w:tcPr>
          <w:p w14:paraId="15AD3837" w14:textId="77777777" w:rsidR="00C65F9C" w:rsidRPr="00D0378D" w:rsidRDefault="00C65F9C" w:rsidP="00340814">
            <w:pPr>
              <w:rPr>
                <w:sz w:val="20"/>
                <w:szCs w:val="20"/>
              </w:rPr>
            </w:pPr>
          </w:p>
        </w:tc>
        <w:tc>
          <w:tcPr>
            <w:tcW w:w="283" w:type="dxa"/>
          </w:tcPr>
          <w:p w14:paraId="31525DC3" w14:textId="77777777" w:rsidR="00C65F9C" w:rsidRPr="00D0378D" w:rsidRDefault="00C65F9C" w:rsidP="00340814">
            <w:pPr>
              <w:rPr>
                <w:sz w:val="20"/>
                <w:szCs w:val="20"/>
              </w:rPr>
            </w:pPr>
          </w:p>
        </w:tc>
        <w:tc>
          <w:tcPr>
            <w:tcW w:w="1871" w:type="dxa"/>
            <w:vAlign w:val="center"/>
          </w:tcPr>
          <w:p w14:paraId="3FE3DC21" w14:textId="77777777" w:rsidR="00C65F9C" w:rsidRPr="00D0378D" w:rsidRDefault="00C65F9C" w:rsidP="00340814">
            <w:pPr>
              <w:rPr>
                <w:sz w:val="20"/>
                <w:szCs w:val="20"/>
              </w:rPr>
            </w:pPr>
            <w:r w:rsidRPr="00D0378D">
              <w:rPr>
                <w:sz w:val="20"/>
                <w:szCs w:val="20"/>
              </w:rPr>
              <w:t>Bővítendő</w:t>
            </w:r>
          </w:p>
        </w:tc>
        <w:tc>
          <w:tcPr>
            <w:tcW w:w="283" w:type="dxa"/>
          </w:tcPr>
          <w:p w14:paraId="2380B31C" w14:textId="77777777" w:rsidR="00C65F9C" w:rsidRPr="00D0378D" w:rsidRDefault="00C65F9C" w:rsidP="00340814">
            <w:pPr>
              <w:rPr>
                <w:sz w:val="20"/>
                <w:szCs w:val="20"/>
              </w:rPr>
            </w:pPr>
          </w:p>
        </w:tc>
        <w:tc>
          <w:tcPr>
            <w:tcW w:w="1871" w:type="dxa"/>
            <w:tcBorders>
              <w:right w:val="single" w:sz="12" w:space="0" w:color="auto"/>
            </w:tcBorders>
          </w:tcPr>
          <w:p w14:paraId="1B63F9D6" w14:textId="77777777" w:rsidR="00C65F9C" w:rsidRPr="00D0378D" w:rsidRDefault="00C65F9C" w:rsidP="00340814">
            <w:pPr>
              <w:rPr>
                <w:sz w:val="20"/>
                <w:szCs w:val="20"/>
              </w:rPr>
            </w:pPr>
            <w:r w:rsidRPr="00D0378D">
              <w:rPr>
                <w:sz w:val="20"/>
                <w:szCs w:val="20"/>
              </w:rPr>
              <w:t>Részben elavult</w:t>
            </w:r>
          </w:p>
        </w:tc>
      </w:tr>
      <w:tr w:rsidR="00C65F9C" w:rsidRPr="00D0378D" w14:paraId="272A057B" w14:textId="77777777" w:rsidTr="0065361E">
        <w:tc>
          <w:tcPr>
            <w:tcW w:w="1871" w:type="dxa"/>
            <w:vMerge/>
            <w:tcBorders>
              <w:left w:val="single" w:sz="12" w:space="0" w:color="auto"/>
            </w:tcBorders>
            <w:vAlign w:val="center"/>
          </w:tcPr>
          <w:p w14:paraId="3B42B5F8" w14:textId="77777777" w:rsidR="00C65F9C" w:rsidRPr="00D0378D" w:rsidRDefault="00C65F9C" w:rsidP="00340814">
            <w:pPr>
              <w:rPr>
                <w:b/>
                <w:bCs/>
                <w:sz w:val="20"/>
                <w:szCs w:val="20"/>
              </w:rPr>
            </w:pPr>
          </w:p>
        </w:tc>
        <w:tc>
          <w:tcPr>
            <w:tcW w:w="283" w:type="dxa"/>
            <w:vMerge w:val="restart"/>
          </w:tcPr>
          <w:p w14:paraId="094BAE88" w14:textId="77777777" w:rsidR="00C65F9C" w:rsidRPr="00D0378D" w:rsidRDefault="00C65F9C" w:rsidP="00340814">
            <w:pPr>
              <w:rPr>
                <w:sz w:val="20"/>
                <w:szCs w:val="20"/>
              </w:rPr>
            </w:pPr>
          </w:p>
        </w:tc>
        <w:tc>
          <w:tcPr>
            <w:tcW w:w="1871" w:type="dxa"/>
            <w:vMerge w:val="restart"/>
            <w:vAlign w:val="center"/>
          </w:tcPr>
          <w:p w14:paraId="37735D2A" w14:textId="77777777" w:rsidR="00C65F9C" w:rsidRPr="00D0378D" w:rsidRDefault="00C65F9C" w:rsidP="00340814">
            <w:pPr>
              <w:rPr>
                <w:sz w:val="20"/>
                <w:szCs w:val="20"/>
              </w:rPr>
            </w:pPr>
            <w:r w:rsidRPr="00D0378D">
              <w:rPr>
                <w:sz w:val="20"/>
                <w:szCs w:val="20"/>
              </w:rPr>
              <w:t>Nem</w:t>
            </w:r>
          </w:p>
        </w:tc>
        <w:tc>
          <w:tcPr>
            <w:tcW w:w="283" w:type="dxa"/>
            <w:vMerge w:val="restart"/>
          </w:tcPr>
          <w:p w14:paraId="5FC9F237" w14:textId="77777777" w:rsidR="00C65F9C" w:rsidRPr="00D0378D" w:rsidRDefault="00C65F9C" w:rsidP="00340814">
            <w:pPr>
              <w:rPr>
                <w:sz w:val="20"/>
                <w:szCs w:val="20"/>
              </w:rPr>
            </w:pPr>
          </w:p>
        </w:tc>
        <w:tc>
          <w:tcPr>
            <w:tcW w:w="1871" w:type="dxa"/>
            <w:vMerge w:val="restart"/>
            <w:vAlign w:val="center"/>
          </w:tcPr>
          <w:p w14:paraId="615E1FA4" w14:textId="77777777" w:rsidR="00C65F9C" w:rsidRPr="00D0378D" w:rsidRDefault="00C65F9C" w:rsidP="00340814">
            <w:pPr>
              <w:rPr>
                <w:sz w:val="20"/>
                <w:szCs w:val="20"/>
              </w:rPr>
            </w:pPr>
            <w:r w:rsidRPr="00D0378D">
              <w:rPr>
                <w:sz w:val="20"/>
                <w:szCs w:val="20"/>
              </w:rPr>
              <w:t>Nem releváns</w:t>
            </w:r>
          </w:p>
        </w:tc>
        <w:tc>
          <w:tcPr>
            <w:tcW w:w="283" w:type="dxa"/>
          </w:tcPr>
          <w:p w14:paraId="72F0B37D" w14:textId="77777777" w:rsidR="00C65F9C" w:rsidRPr="00D0378D" w:rsidRDefault="00C65F9C" w:rsidP="00340814">
            <w:pPr>
              <w:rPr>
                <w:sz w:val="20"/>
                <w:szCs w:val="20"/>
              </w:rPr>
            </w:pPr>
          </w:p>
        </w:tc>
        <w:tc>
          <w:tcPr>
            <w:tcW w:w="1871" w:type="dxa"/>
            <w:tcBorders>
              <w:right w:val="single" w:sz="12" w:space="0" w:color="auto"/>
            </w:tcBorders>
          </w:tcPr>
          <w:p w14:paraId="1722A53E" w14:textId="77777777" w:rsidR="00C65F9C" w:rsidRPr="00D0378D" w:rsidRDefault="00C65F9C" w:rsidP="00340814">
            <w:pPr>
              <w:rPr>
                <w:sz w:val="20"/>
                <w:szCs w:val="20"/>
              </w:rPr>
            </w:pPr>
            <w:r w:rsidRPr="00D0378D">
              <w:rPr>
                <w:sz w:val="20"/>
                <w:szCs w:val="20"/>
              </w:rPr>
              <w:t>Elavult</w:t>
            </w:r>
          </w:p>
        </w:tc>
      </w:tr>
      <w:tr w:rsidR="00C65F9C" w:rsidRPr="00D0378D" w14:paraId="14EF5EC7" w14:textId="77777777" w:rsidTr="0065361E">
        <w:tc>
          <w:tcPr>
            <w:tcW w:w="1871" w:type="dxa"/>
            <w:vMerge/>
            <w:tcBorders>
              <w:left w:val="single" w:sz="12" w:space="0" w:color="auto"/>
              <w:bottom w:val="single" w:sz="12" w:space="0" w:color="auto"/>
            </w:tcBorders>
            <w:vAlign w:val="center"/>
          </w:tcPr>
          <w:p w14:paraId="1220FDE1" w14:textId="77777777" w:rsidR="00C65F9C" w:rsidRPr="00D0378D" w:rsidRDefault="00C65F9C" w:rsidP="00340814">
            <w:pPr>
              <w:rPr>
                <w:b/>
                <w:bCs/>
                <w:sz w:val="20"/>
                <w:szCs w:val="20"/>
              </w:rPr>
            </w:pPr>
          </w:p>
        </w:tc>
        <w:tc>
          <w:tcPr>
            <w:tcW w:w="283" w:type="dxa"/>
            <w:vMerge/>
            <w:tcBorders>
              <w:bottom w:val="single" w:sz="12" w:space="0" w:color="auto"/>
            </w:tcBorders>
          </w:tcPr>
          <w:p w14:paraId="16B84B13" w14:textId="77777777" w:rsidR="00C65F9C" w:rsidRPr="00D0378D" w:rsidRDefault="00C65F9C" w:rsidP="00340814">
            <w:pPr>
              <w:rPr>
                <w:sz w:val="20"/>
                <w:szCs w:val="20"/>
              </w:rPr>
            </w:pPr>
          </w:p>
        </w:tc>
        <w:tc>
          <w:tcPr>
            <w:tcW w:w="1871" w:type="dxa"/>
            <w:vMerge/>
            <w:tcBorders>
              <w:bottom w:val="single" w:sz="12" w:space="0" w:color="auto"/>
            </w:tcBorders>
            <w:vAlign w:val="center"/>
          </w:tcPr>
          <w:p w14:paraId="3724E36E" w14:textId="77777777" w:rsidR="00C65F9C" w:rsidRPr="00D0378D" w:rsidRDefault="00C65F9C" w:rsidP="00340814">
            <w:pPr>
              <w:rPr>
                <w:sz w:val="20"/>
                <w:szCs w:val="20"/>
              </w:rPr>
            </w:pPr>
          </w:p>
        </w:tc>
        <w:tc>
          <w:tcPr>
            <w:tcW w:w="283" w:type="dxa"/>
            <w:vMerge/>
            <w:tcBorders>
              <w:bottom w:val="single" w:sz="12" w:space="0" w:color="auto"/>
            </w:tcBorders>
          </w:tcPr>
          <w:p w14:paraId="1D35D066" w14:textId="77777777" w:rsidR="00C65F9C" w:rsidRPr="00D0378D" w:rsidRDefault="00C65F9C" w:rsidP="00340814">
            <w:pPr>
              <w:rPr>
                <w:sz w:val="20"/>
                <w:szCs w:val="20"/>
              </w:rPr>
            </w:pPr>
          </w:p>
        </w:tc>
        <w:tc>
          <w:tcPr>
            <w:tcW w:w="1871" w:type="dxa"/>
            <w:vMerge/>
            <w:tcBorders>
              <w:bottom w:val="single" w:sz="12" w:space="0" w:color="auto"/>
            </w:tcBorders>
            <w:vAlign w:val="center"/>
          </w:tcPr>
          <w:p w14:paraId="34889FF0" w14:textId="77777777" w:rsidR="00C65F9C" w:rsidRPr="00D0378D" w:rsidRDefault="00C65F9C" w:rsidP="00340814">
            <w:pPr>
              <w:rPr>
                <w:sz w:val="20"/>
                <w:szCs w:val="20"/>
              </w:rPr>
            </w:pPr>
          </w:p>
        </w:tc>
        <w:tc>
          <w:tcPr>
            <w:tcW w:w="283" w:type="dxa"/>
            <w:tcBorders>
              <w:bottom w:val="single" w:sz="12" w:space="0" w:color="auto"/>
            </w:tcBorders>
          </w:tcPr>
          <w:p w14:paraId="786C8D94" w14:textId="77777777" w:rsidR="00C65F9C" w:rsidRPr="00D0378D" w:rsidRDefault="00C65F9C" w:rsidP="00340814">
            <w:pPr>
              <w:rPr>
                <w:sz w:val="20"/>
                <w:szCs w:val="20"/>
              </w:rPr>
            </w:pPr>
          </w:p>
        </w:tc>
        <w:tc>
          <w:tcPr>
            <w:tcW w:w="1871" w:type="dxa"/>
            <w:tcBorders>
              <w:bottom w:val="single" w:sz="12" w:space="0" w:color="auto"/>
              <w:right w:val="single" w:sz="12" w:space="0" w:color="auto"/>
            </w:tcBorders>
          </w:tcPr>
          <w:p w14:paraId="77806D55" w14:textId="77777777" w:rsidR="00C65F9C" w:rsidRPr="00D0378D" w:rsidRDefault="00C65F9C" w:rsidP="00340814">
            <w:pPr>
              <w:rPr>
                <w:sz w:val="20"/>
                <w:szCs w:val="20"/>
              </w:rPr>
            </w:pPr>
            <w:r w:rsidRPr="00D0378D">
              <w:rPr>
                <w:sz w:val="20"/>
                <w:szCs w:val="20"/>
              </w:rPr>
              <w:t>Nem releváns</w:t>
            </w:r>
          </w:p>
        </w:tc>
      </w:tr>
      <w:tr w:rsidR="00C65F9C" w:rsidRPr="00D0378D" w14:paraId="56A66D1A" w14:textId="77777777" w:rsidTr="0065361E">
        <w:tc>
          <w:tcPr>
            <w:tcW w:w="1871" w:type="dxa"/>
            <w:vMerge w:val="restart"/>
            <w:tcBorders>
              <w:top w:val="single" w:sz="12" w:space="0" w:color="auto"/>
              <w:left w:val="single" w:sz="12" w:space="0" w:color="auto"/>
            </w:tcBorders>
            <w:vAlign w:val="center"/>
          </w:tcPr>
          <w:p w14:paraId="3E13A660" w14:textId="77777777" w:rsidR="00C65F9C" w:rsidRPr="00D0378D" w:rsidRDefault="00C65F9C" w:rsidP="00340814">
            <w:pPr>
              <w:rPr>
                <w:b/>
                <w:bCs/>
                <w:sz w:val="20"/>
                <w:szCs w:val="20"/>
              </w:rPr>
            </w:pPr>
            <w:r w:rsidRPr="00D0378D">
              <w:rPr>
                <w:b/>
                <w:bCs/>
                <w:sz w:val="20"/>
                <w:szCs w:val="20"/>
              </w:rPr>
              <w:t>laptop</w:t>
            </w:r>
          </w:p>
        </w:tc>
        <w:tc>
          <w:tcPr>
            <w:tcW w:w="283" w:type="dxa"/>
            <w:vMerge w:val="restart"/>
            <w:tcBorders>
              <w:top w:val="single" w:sz="12" w:space="0" w:color="auto"/>
            </w:tcBorders>
          </w:tcPr>
          <w:p w14:paraId="12E27F8E" w14:textId="77777777" w:rsidR="00C65F9C" w:rsidRPr="00D0378D" w:rsidRDefault="00C65F9C" w:rsidP="00340814">
            <w:pPr>
              <w:rPr>
                <w:sz w:val="20"/>
                <w:szCs w:val="20"/>
              </w:rPr>
            </w:pPr>
          </w:p>
        </w:tc>
        <w:tc>
          <w:tcPr>
            <w:tcW w:w="1871" w:type="dxa"/>
            <w:vMerge w:val="restart"/>
            <w:tcBorders>
              <w:top w:val="single" w:sz="12" w:space="0" w:color="auto"/>
            </w:tcBorders>
            <w:vAlign w:val="center"/>
          </w:tcPr>
          <w:p w14:paraId="1644136D" w14:textId="77777777" w:rsidR="00C65F9C" w:rsidRPr="00D0378D" w:rsidRDefault="00C65F9C" w:rsidP="00340814">
            <w:pPr>
              <w:rPr>
                <w:sz w:val="20"/>
                <w:szCs w:val="20"/>
              </w:rPr>
            </w:pPr>
            <w:r w:rsidRPr="00D0378D">
              <w:rPr>
                <w:sz w:val="20"/>
                <w:szCs w:val="20"/>
              </w:rPr>
              <w:t>Igen</w:t>
            </w:r>
          </w:p>
        </w:tc>
        <w:tc>
          <w:tcPr>
            <w:tcW w:w="283" w:type="dxa"/>
            <w:tcBorders>
              <w:top w:val="single" w:sz="12" w:space="0" w:color="auto"/>
            </w:tcBorders>
          </w:tcPr>
          <w:p w14:paraId="4CA9EFD9" w14:textId="77777777" w:rsidR="00C65F9C" w:rsidRPr="00D0378D" w:rsidRDefault="00C65F9C" w:rsidP="00340814">
            <w:pPr>
              <w:rPr>
                <w:sz w:val="20"/>
                <w:szCs w:val="20"/>
              </w:rPr>
            </w:pPr>
          </w:p>
        </w:tc>
        <w:tc>
          <w:tcPr>
            <w:tcW w:w="1871" w:type="dxa"/>
            <w:tcBorders>
              <w:top w:val="single" w:sz="12" w:space="0" w:color="auto"/>
            </w:tcBorders>
            <w:vAlign w:val="center"/>
          </w:tcPr>
          <w:p w14:paraId="2E633AF7" w14:textId="77777777" w:rsidR="00C65F9C" w:rsidRPr="00D0378D" w:rsidRDefault="00C65F9C" w:rsidP="00340814">
            <w:pPr>
              <w:rPr>
                <w:sz w:val="20"/>
                <w:szCs w:val="20"/>
              </w:rPr>
            </w:pPr>
            <w:r w:rsidRPr="00D0378D">
              <w:rPr>
                <w:sz w:val="20"/>
                <w:szCs w:val="20"/>
              </w:rPr>
              <w:t>Megfelelő</w:t>
            </w:r>
          </w:p>
        </w:tc>
        <w:tc>
          <w:tcPr>
            <w:tcW w:w="283" w:type="dxa"/>
            <w:tcBorders>
              <w:top w:val="single" w:sz="12" w:space="0" w:color="auto"/>
            </w:tcBorders>
          </w:tcPr>
          <w:p w14:paraId="2FD9D51F" w14:textId="77777777" w:rsidR="00C65F9C" w:rsidRPr="00D0378D" w:rsidRDefault="00C65F9C" w:rsidP="00340814">
            <w:pPr>
              <w:rPr>
                <w:sz w:val="20"/>
                <w:szCs w:val="20"/>
              </w:rPr>
            </w:pPr>
          </w:p>
        </w:tc>
        <w:tc>
          <w:tcPr>
            <w:tcW w:w="1871" w:type="dxa"/>
            <w:tcBorders>
              <w:top w:val="single" w:sz="12" w:space="0" w:color="auto"/>
              <w:right w:val="single" w:sz="12" w:space="0" w:color="auto"/>
            </w:tcBorders>
          </w:tcPr>
          <w:p w14:paraId="52D1D35D" w14:textId="77777777" w:rsidR="00C65F9C" w:rsidRPr="00D0378D" w:rsidRDefault="00C65F9C" w:rsidP="00340814">
            <w:pPr>
              <w:rPr>
                <w:sz w:val="20"/>
                <w:szCs w:val="20"/>
              </w:rPr>
            </w:pPr>
            <w:r w:rsidRPr="00D0378D">
              <w:rPr>
                <w:sz w:val="20"/>
                <w:szCs w:val="20"/>
              </w:rPr>
              <w:t>Megfelelő</w:t>
            </w:r>
          </w:p>
        </w:tc>
      </w:tr>
      <w:tr w:rsidR="00C65F9C" w:rsidRPr="00D0378D" w14:paraId="6DC2E0D9" w14:textId="77777777" w:rsidTr="0065361E">
        <w:tc>
          <w:tcPr>
            <w:tcW w:w="1871" w:type="dxa"/>
            <w:vMerge/>
            <w:tcBorders>
              <w:left w:val="single" w:sz="12" w:space="0" w:color="auto"/>
            </w:tcBorders>
            <w:vAlign w:val="center"/>
          </w:tcPr>
          <w:p w14:paraId="49B461E0" w14:textId="77777777" w:rsidR="00C65F9C" w:rsidRPr="00D0378D" w:rsidRDefault="00C65F9C" w:rsidP="00340814">
            <w:pPr>
              <w:rPr>
                <w:b/>
                <w:bCs/>
                <w:sz w:val="20"/>
                <w:szCs w:val="20"/>
              </w:rPr>
            </w:pPr>
          </w:p>
        </w:tc>
        <w:tc>
          <w:tcPr>
            <w:tcW w:w="283" w:type="dxa"/>
            <w:vMerge/>
          </w:tcPr>
          <w:p w14:paraId="281BA9A4" w14:textId="77777777" w:rsidR="00C65F9C" w:rsidRPr="00D0378D" w:rsidRDefault="00C65F9C" w:rsidP="00340814">
            <w:pPr>
              <w:rPr>
                <w:sz w:val="20"/>
                <w:szCs w:val="20"/>
              </w:rPr>
            </w:pPr>
          </w:p>
        </w:tc>
        <w:tc>
          <w:tcPr>
            <w:tcW w:w="1871" w:type="dxa"/>
            <w:vMerge/>
            <w:vAlign w:val="center"/>
          </w:tcPr>
          <w:p w14:paraId="4847B532" w14:textId="77777777" w:rsidR="00C65F9C" w:rsidRPr="00D0378D" w:rsidRDefault="00C65F9C" w:rsidP="00340814">
            <w:pPr>
              <w:rPr>
                <w:sz w:val="20"/>
                <w:szCs w:val="20"/>
              </w:rPr>
            </w:pPr>
          </w:p>
        </w:tc>
        <w:tc>
          <w:tcPr>
            <w:tcW w:w="283" w:type="dxa"/>
          </w:tcPr>
          <w:p w14:paraId="01FF16FC" w14:textId="77777777" w:rsidR="00C65F9C" w:rsidRPr="00D0378D" w:rsidRDefault="00C65F9C" w:rsidP="00340814">
            <w:pPr>
              <w:rPr>
                <w:sz w:val="20"/>
                <w:szCs w:val="20"/>
              </w:rPr>
            </w:pPr>
          </w:p>
        </w:tc>
        <w:tc>
          <w:tcPr>
            <w:tcW w:w="1871" w:type="dxa"/>
            <w:vAlign w:val="center"/>
          </w:tcPr>
          <w:p w14:paraId="32217087" w14:textId="77777777" w:rsidR="00C65F9C" w:rsidRPr="00D0378D" w:rsidRDefault="00C65F9C" w:rsidP="00340814">
            <w:pPr>
              <w:rPr>
                <w:sz w:val="20"/>
                <w:szCs w:val="20"/>
              </w:rPr>
            </w:pPr>
            <w:r w:rsidRPr="00D0378D">
              <w:rPr>
                <w:sz w:val="20"/>
                <w:szCs w:val="20"/>
              </w:rPr>
              <w:t>Bővítendő</w:t>
            </w:r>
          </w:p>
        </w:tc>
        <w:tc>
          <w:tcPr>
            <w:tcW w:w="283" w:type="dxa"/>
          </w:tcPr>
          <w:p w14:paraId="47E6C09D" w14:textId="77777777" w:rsidR="00C65F9C" w:rsidRPr="00D0378D" w:rsidRDefault="00C65F9C" w:rsidP="00340814">
            <w:pPr>
              <w:rPr>
                <w:sz w:val="20"/>
                <w:szCs w:val="20"/>
              </w:rPr>
            </w:pPr>
          </w:p>
        </w:tc>
        <w:tc>
          <w:tcPr>
            <w:tcW w:w="1871" w:type="dxa"/>
            <w:tcBorders>
              <w:right w:val="single" w:sz="12" w:space="0" w:color="auto"/>
            </w:tcBorders>
          </w:tcPr>
          <w:p w14:paraId="7A782225" w14:textId="77777777" w:rsidR="00C65F9C" w:rsidRPr="00D0378D" w:rsidRDefault="00C65F9C" w:rsidP="00340814">
            <w:pPr>
              <w:rPr>
                <w:sz w:val="20"/>
                <w:szCs w:val="20"/>
              </w:rPr>
            </w:pPr>
            <w:r w:rsidRPr="00D0378D">
              <w:rPr>
                <w:sz w:val="20"/>
                <w:szCs w:val="20"/>
              </w:rPr>
              <w:t>Részben elavult</w:t>
            </w:r>
          </w:p>
        </w:tc>
      </w:tr>
      <w:tr w:rsidR="00C65F9C" w:rsidRPr="00D0378D" w14:paraId="67A86335" w14:textId="77777777" w:rsidTr="0065361E">
        <w:tc>
          <w:tcPr>
            <w:tcW w:w="1871" w:type="dxa"/>
            <w:vMerge/>
            <w:tcBorders>
              <w:left w:val="single" w:sz="12" w:space="0" w:color="auto"/>
            </w:tcBorders>
            <w:vAlign w:val="center"/>
          </w:tcPr>
          <w:p w14:paraId="6838C4F7" w14:textId="77777777" w:rsidR="00C65F9C" w:rsidRPr="00D0378D" w:rsidRDefault="00C65F9C" w:rsidP="00340814">
            <w:pPr>
              <w:rPr>
                <w:b/>
                <w:bCs/>
                <w:sz w:val="20"/>
                <w:szCs w:val="20"/>
              </w:rPr>
            </w:pPr>
          </w:p>
        </w:tc>
        <w:tc>
          <w:tcPr>
            <w:tcW w:w="283" w:type="dxa"/>
            <w:vMerge w:val="restart"/>
          </w:tcPr>
          <w:p w14:paraId="64E9135E" w14:textId="77777777" w:rsidR="00C65F9C" w:rsidRPr="00D0378D" w:rsidRDefault="00C65F9C" w:rsidP="00340814">
            <w:pPr>
              <w:rPr>
                <w:sz w:val="20"/>
                <w:szCs w:val="20"/>
              </w:rPr>
            </w:pPr>
          </w:p>
        </w:tc>
        <w:tc>
          <w:tcPr>
            <w:tcW w:w="1871" w:type="dxa"/>
            <w:vMerge w:val="restart"/>
            <w:vAlign w:val="center"/>
          </w:tcPr>
          <w:p w14:paraId="5C98DC9B" w14:textId="77777777" w:rsidR="00C65F9C" w:rsidRPr="00D0378D" w:rsidRDefault="00C65F9C" w:rsidP="00340814">
            <w:pPr>
              <w:rPr>
                <w:sz w:val="20"/>
                <w:szCs w:val="20"/>
              </w:rPr>
            </w:pPr>
            <w:r w:rsidRPr="00D0378D">
              <w:rPr>
                <w:sz w:val="20"/>
                <w:szCs w:val="20"/>
              </w:rPr>
              <w:t>Nem</w:t>
            </w:r>
          </w:p>
        </w:tc>
        <w:tc>
          <w:tcPr>
            <w:tcW w:w="283" w:type="dxa"/>
            <w:vMerge w:val="restart"/>
          </w:tcPr>
          <w:p w14:paraId="6F540FE1" w14:textId="77777777" w:rsidR="00C65F9C" w:rsidRPr="00D0378D" w:rsidRDefault="00C65F9C" w:rsidP="00340814">
            <w:pPr>
              <w:rPr>
                <w:sz w:val="20"/>
                <w:szCs w:val="20"/>
              </w:rPr>
            </w:pPr>
          </w:p>
        </w:tc>
        <w:tc>
          <w:tcPr>
            <w:tcW w:w="1871" w:type="dxa"/>
            <w:vMerge w:val="restart"/>
            <w:vAlign w:val="center"/>
          </w:tcPr>
          <w:p w14:paraId="06F22852" w14:textId="77777777" w:rsidR="00C65F9C" w:rsidRPr="00D0378D" w:rsidRDefault="00C65F9C" w:rsidP="00340814">
            <w:pPr>
              <w:rPr>
                <w:sz w:val="20"/>
                <w:szCs w:val="20"/>
              </w:rPr>
            </w:pPr>
            <w:r w:rsidRPr="00D0378D">
              <w:rPr>
                <w:sz w:val="20"/>
                <w:szCs w:val="20"/>
              </w:rPr>
              <w:t>Nem releváns</w:t>
            </w:r>
          </w:p>
        </w:tc>
        <w:tc>
          <w:tcPr>
            <w:tcW w:w="283" w:type="dxa"/>
          </w:tcPr>
          <w:p w14:paraId="130195C1" w14:textId="77777777" w:rsidR="00C65F9C" w:rsidRPr="00D0378D" w:rsidRDefault="00C65F9C" w:rsidP="00340814">
            <w:pPr>
              <w:rPr>
                <w:sz w:val="20"/>
                <w:szCs w:val="20"/>
              </w:rPr>
            </w:pPr>
          </w:p>
        </w:tc>
        <w:tc>
          <w:tcPr>
            <w:tcW w:w="1871" w:type="dxa"/>
            <w:tcBorders>
              <w:right w:val="single" w:sz="12" w:space="0" w:color="auto"/>
            </w:tcBorders>
          </w:tcPr>
          <w:p w14:paraId="3EDAB6EC" w14:textId="77777777" w:rsidR="00C65F9C" w:rsidRPr="00D0378D" w:rsidRDefault="00C65F9C" w:rsidP="00340814">
            <w:pPr>
              <w:rPr>
                <w:sz w:val="20"/>
                <w:szCs w:val="20"/>
              </w:rPr>
            </w:pPr>
            <w:r w:rsidRPr="00D0378D">
              <w:rPr>
                <w:sz w:val="20"/>
                <w:szCs w:val="20"/>
              </w:rPr>
              <w:t>Elavult</w:t>
            </w:r>
          </w:p>
        </w:tc>
      </w:tr>
      <w:tr w:rsidR="00C65F9C" w:rsidRPr="00D0378D" w14:paraId="0642FD15" w14:textId="77777777" w:rsidTr="0065361E">
        <w:tc>
          <w:tcPr>
            <w:tcW w:w="1871" w:type="dxa"/>
            <w:vMerge/>
            <w:tcBorders>
              <w:left w:val="single" w:sz="12" w:space="0" w:color="auto"/>
              <w:bottom w:val="single" w:sz="12" w:space="0" w:color="auto"/>
            </w:tcBorders>
            <w:vAlign w:val="center"/>
          </w:tcPr>
          <w:p w14:paraId="41F2E289" w14:textId="77777777" w:rsidR="00C65F9C" w:rsidRPr="00D0378D" w:rsidRDefault="00C65F9C" w:rsidP="00340814">
            <w:pPr>
              <w:rPr>
                <w:b/>
                <w:bCs/>
                <w:sz w:val="20"/>
                <w:szCs w:val="20"/>
              </w:rPr>
            </w:pPr>
          </w:p>
        </w:tc>
        <w:tc>
          <w:tcPr>
            <w:tcW w:w="283" w:type="dxa"/>
            <w:vMerge/>
            <w:tcBorders>
              <w:bottom w:val="single" w:sz="12" w:space="0" w:color="auto"/>
            </w:tcBorders>
          </w:tcPr>
          <w:p w14:paraId="1DE98C65" w14:textId="77777777" w:rsidR="00C65F9C" w:rsidRPr="00D0378D" w:rsidRDefault="00C65F9C" w:rsidP="00340814">
            <w:pPr>
              <w:rPr>
                <w:sz w:val="20"/>
                <w:szCs w:val="20"/>
              </w:rPr>
            </w:pPr>
          </w:p>
        </w:tc>
        <w:tc>
          <w:tcPr>
            <w:tcW w:w="1871" w:type="dxa"/>
            <w:vMerge/>
            <w:tcBorders>
              <w:bottom w:val="single" w:sz="12" w:space="0" w:color="auto"/>
            </w:tcBorders>
            <w:vAlign w:val="center"/>
          </w:tcPr>
          <w:p w14:paraId="23BBC460" w14:textId="77777777" w:rsidR="00C65F9C" w:rsidRPr="00D0378D" w:rsidRDefault="00C65F9C" w:rsidP="00340814">
            <w:pPr>
              <w:rPr>
                <w:sz w:val="20"/>
                <w:szCs w:val="20"/>
              </w:rPr>
            </w:pPr>
          </w:p>
        </w:tc>
        <w:tc>
          <w:tcPr>
            <w:tcW w:w="283" w:type="dxa"/>
            <w:vMerge/>
            <w:tcBorders>
              <w:bottom w:val="single" w:sz="12" w:space="0" w:color="auto"/>
            </w:tcBorders>
          </w:tcPr>
          <w:p w14:paraId="75696DDD" w14:textId="77777777" w:rsidR="00C65F9C" w:rsidRPr="00D0378D" w:rsidRDefault="00C65F9C" w:rsidP="00340814">
            <w:pPr>
              <w:rPr>
                <w:sz w:val="20"/>
                <w:szCs w:val="20"/>
              </w:rPr>
            </w:pPr>
          </w:p>
        </w:tc>
        <w:tc>
          <w:tcPr>
            <w:tcW w:w="1871" w:type="dxa"/>
            <w:vMerge/>
            <w:tcBorders>
              <w:bottom w:val="single" w:sz="12" w:space="0" w:color="auto"/>
            </w:tcBorders>
            <w:vAlign w:val="center"/>
          </w:tcPr>
          <w:p w14:paraId="68A8B311" w14:textId="77777777" w:rsidR="00C65F9C" w:rsidRPr="00D0378D" w:rsidRDefault="00C65F9C" w:rsidP="00340814">
            <w:pPr>
              <w:rPr>
                <w:sz w:val="20"/>
                <w:szCs w:val="20"/>
              </w:rPr>
            </w:pPr>
          </w:p>
        </w:tc>
        <w:tc>
          <w:tcPr>
            <w:tcW w:w="283" w:type="dxa"/>
            <w:tcBorders>
              <w:bottom w:val="single" w:sz="12" w:space="0" w:color="auto"/>
            </w:tcBorders>
          </w:tcPr>
          <w:p w14:paraId="2AEA6FB7" w14:textId="77777777" w:rsidR="00C65F9C" w:rsidRPr="00D0378D" w:rsidRDefault="00C65F9C" w:rsidP="00340814">
            <w:pPr>
              <w:rPr>
                <w:sz w:val="20"/>
                <w:szCs w:val="20"/>
              </w:rPr>
            </w:pPr>
          </w:p>
        </w:tc>
        <w:tc>
          <w:tcPr>
            <w:tcW w:w="1871" w:type="dxa"/>
            <w:tcBorders>
              <w:bottom w:val="single" w:sz="12" w:space="0" w:color="auto"/>
              <w:right w:val="single" w:sz="12" w:space="0" w:color="auto"/>
            </w:tcBorders>
          </w:tcPr>
          <w:p w14:paraId="7ECC7F77" w14:textId="77777777" w:rsidR="00C65F9C" w:rsidRPr="00D0378D" w:rsidRDefault="00C65F9C" w:rsidP="00340814">
            <w:pPr>
              <w:rPr>
                <w:sz w:val="20"/>
                <w:szCs w:val="20"/>
              </w:rPr>
            </w:pPr>
            <w:r w:rsidRPr="00D0378D">
              <w:rPr>
                <w:sz w:val="20"/>
                <w:szCs w:val="20"/>
              </w:rPr>
              <w:t>Nem releváns</w:t>
            </w:r>
          </w:p>
        </w:tc>
      </w:tr>
      <w:tr w:rsidR="00C65F9C" w:rsidRPr="00D0378D" w14:paraId="59236FF4" w14:textId="77777777" w:rsidTr="0065361E">
        <w:tc>
          <w:tcPr>
            <w:tcW w:w="1871" w:type="dxa"/>
            <w:vMerge w:val="restart"/>
            <w:tcBorders>
              <w:top w:val="single" w:sz="12" w:space="0" w:color="auto"/>
              <w:left w:val="single" w:sz="12" w:space="0" w:color="auto"/>
            </w:tcBorders>
            <w:vAlign w:val="center"/>
          </w:tcPr>
          <w:p w14:paraId="52F3C40D" w14:textId="77777777" w:rsidR="00C65F9C" w:rsidRPr="00D0378D" w:rsidRDefault="00C65F9C" w:rsidP="00340814">
            <w:pPr>
              <w:rPr>
                <w:b/>
                <w:bCs/>
                <w:sz w:val="20"/>
                <w:szCs w:val="20"/>
              </w:rPr>
            </w:pPr>
            <w:r w:rsidRPr="00D0378D">
              <w:rPr>
                <w:b/>
                <w:bCs/>
                <w:sz w:val="20"/>
                <w:szCs w:val="20"/>
              </w:rPr>
              <w:t>adattároló szerver</w:t>
            </w:r>
          </w:p>
        </w:tc>
        <w:tc>
          <w:tcPr>
            <w:tcW w:w="283" w:type="dxa"/>
            <w:vMerge w:val="restart"/>
            <w:tcBorders>
              <w:top w:val="single" w:sz="12" w:space="0" w:color="auto"/>
            </w:tcBorders>
          </w:tcPr>
          <w:p w14:paraId="6CB5141E" w14:textId="77777777" w:rsidR="00C65F9C" w:rsidRPr="00D0378D" w:rsidRDefault="00C65F9C" w:rsidP="00340814">
            <w:pPr>
              <w:rPr>
                <w:sz w:val="20"/>
                <w:szCs w:val="20"/>
              </w:rPr>
            </w:pPr>
          </w:p>
        </w:tc>
        <w:tc>
          <w:tcPr>
            <w:tcW w:w="1871" w:type="dxa"/>
            <w:vMerge w:val="restart"/>
            <w:tcBorders>
              <w:top w:val="single" w:sz="12" w:space="0" w:color="auto"/>
            </w:tcBorders>
            <w:vAlign w:val="center"/>
          </w:tcPr>
          <w:p w14:paraId="79D1A43A" w14:textId="77777777" w:rsidR="00C65F9C" w:rsidRPr="00D0378D" w:rsidRDefault="00C65F9C" w:rsidP="00340814">
            <w:pPr>
              <w:rPr>
                <w:sz w:val="20"/>
                <w:szCs w:val="20"/>
              </w:rPr>
            </w:pPr>
            <w:r w:rsidRPr="00D0378D">
              <w:rPr>
                <w:sz w:val="20"/>
                <w:szCs w:val="20"/>
              </w:rPr>
              <w:t>Igen</w:t>
            </w:r>
          </w:p>
        </w:tc>
        <w:tc>
          <w:tcPr>
            <w:tcW w:w="283" w:type="dxa"/>
            <w:tcBorders>
              <w:top w:val="single" w:sz="12" w:space="0" w:color="auto"/>
            </w:tcBorders>
          </w:tcPr>
          <w:p w14:paraId="7A964379" w14:textId="77777777" w:rsidR="00C65F9C" w:rsidRPr="00D0378D" w:rsidRDefault="00C65F9C" w:rsidP="00340814">
            <w:pPr>
              <w:rPr>
                <w:sz w:val="20"/>
                <w:szCs w:val="20"/>
              </w:rPr>
            </w:pPr>
          </w:p>
        </w:tc>
        <w:tc>
          <w:tcPr>
            <w:tcW w:w="1871" w:type="dxa"/>
            <w:tcBorders>
              <w:top w:val="single" w:sz="12" w:space="0" w:color="auto"/>
            </w:tcBorders>
            <w:vAlign w:val="center"/>
          </w:tcPr>
          <w:p w14:paraId="71A76347" w14:textId="77777777" w:rsidR="00C65F9C" w:rsidRPr="00D0378D" w:rsidRDefault="00C65F9C" w:rsidP="00340814">
            <w:pPr>
              <w:rPr>
                <w:sz w:val="20"/>
                <w:szCs w:val="20"/>
              </w:rPr>
            </w:pPr>
            <w:r w:rsidRPr="00D0378D">
              <w:rPr>
                <w:sz w:val="20"/>
                <w:szCs w:val="20"/>
              </w:rPr>
              <w:t>Megfelelő</w:t>
            </w:r>
          </w:p>
        </w:tc>
        <w:tc>
          <w:tcPr>
            <w:tcW w:w="283" w:type="dxa"/>
            <w:tcBorders>
              <w:top w:val="single" w:sz="12" w:space="0" w:color="auto"/>
            </w:tcBorders>
          </w:tcPr>
          <w:p w14:paraId="3D989168" w14:textId="77777777" w:rsidR="00C65F9C" w:rsidRPr="00D0378D" w:rsidRDefault="00C65F9C" w:rsidP="00340814">
            <w:pPr>
              <w:rPr>
                <w:sz w:val="20"/>
                <w:szCs w:val="20"/>
              </w:rPr>
            </w:pPr>
          </w:p>
        </w:tc>
        <w:tc>
          <w:tcPr>
            <w:tcW w:w="1871" w:type="dxa"/>
            <w:tcBorders>
              <w:top w:val="single" w:sz="12" w:space="0" w:color="auto"/>
              <w:right w:val="single" w:sz="12" w:space="0" w:color="auto"/>
            </w:tcBorders>
          </w:tcPr>
          <w:p w14:paraId="210F0AF0" w14:textId="77777777" w:rsidR="00C65F9C" w:rsidRPr="00D0378D" w:rsidRDefault="00C65F9C" w:rsidP="00340814">
            <w:pPr>
              <w:rPr>
                <w:sz w:val="20"/>
                <w:szCs w:val="20"/>
              </w:rPr>
            </w:pPr>
            <w:r w:rsidRPr="00D0378D">
              <w:rPr>
                <w:sz w:val="20"/>
                <w:szCs w:val="20"/>
              </w:rPr>
              <w:t>Megfelelő</w:t>
            </w:r>
          </w:p>
        </w:tc>
      </w:tr>
      <w:tr w:rsidR="00C65F9C" w:rsidRPr="00D0378D" w14:paraId="55F2361D" w14:textId="77777777" w:rsidTr="0065361E">
        <w:tc>
          <w:tcPr>
            <w:tcW w:w="1871" w:type="dxa"/>
            <w:vMerge/>
            <w:tcBorders>
              <w:left w:val="single" w:sz="12" w:space="0" w:color="auto"/>
            </w:tcBorders>
            <w:vAlign w:val="center"/>
          </w:tcPr>
          <w:p w14:paraId="3F8ACA84" w14:textId="77777777" w:rsidR="00C65F9C" w:rsidRPr="00D0378D" w:rsidRDefault="00C65F9C" w:rsidP="00340814">
            <w:pPr>
              <w:rPr>
                <w:b/>
                <w:bCs/>
                <w:sz w:val="20"/>
                <w:szCs w:val="20"/>
              </w:rPr>
            </w:pPr>
          </w:p>
        </w:tc>
        <w:tc>
          <w:tcPr>
            <w:tcW w:w="283" w:type="dxa"/>
            <w:vMerge/>
          </w:tcPr>
          <w:p w14:paraId="4A8812DA" w14:textId="77777777" w:rsidR="00C65F9C" w:rsidRPr="00D0378D" w:rsidRDefault="00C65F9C" w:rsidP="00340814">
            <w:pPr>
              <w:rPr>
                <w:sz w:val="20"/>
                <w:szCs w:val="20"/>
              </w:rPr>
            </w:pPr>
          </w:p>
        </w:tc>
        <w:tc>
          <w:tcPr>
            <w:tcW w:w="1871" w:type="dxa"/>
            <w:vMerge/>
            <w:vAlign w:val="center"/>
          </w:tcPr>
          <w:p w14:paraId="61481A6C" w14:textId="77777777" w:rsidR="00C65F9C" w:rsidRPr="00D0378D" w:rsidRDefault="00C65F9C" w:rsidP="00340814">
            <w:pPr>
              <w:rPr>
                <w:sz w:val="20"/>
                <w:szCs w:val="20"/>
              </w:rPr>
            </w:pPr>
          </w:p>
        </w:tc>
        <w:tc>
          <w:tcPr>
            <w:tcW w:w="283" w:type="dxa"/>
          </w:tcPr>
          <w:p w14:paraId="262A8A49" w14:textId="77777777" w:rsidR="00C65F9C" w:rsidRPr="00D0378D" w:rsidRDefault="00C65F9C" w:rsidP="00340814">
            <w:pPr>
              <w:rPr>
                <w:sz w:val="20"/>
                <w:szCs w:val="20"/>
              </w:rPr>
            </w:pPr>
          </w:p>
        </w:tc>
        <w:tc>
          <w:tcPr>
            <w:tcW w:w="1871" w:type="dxa"/>
            <w:vAlign w:val="center"/>
          </w:tcPr>
          <w:p w14:paraId="4907DF52" w14:textId="77777777" w:rsidR="00C65F9C" w:rsidRPr="00D0378D" w:rsidRDefault="00C65F9C" w:rsidP="00340814">
            <w:pPr>
              <w:rPr>
                <w:sz w:val="20"/>
                <w:szCs w:val="20"/>
              </w:rPr>
            </w:pPr>
            <w:r w:rsidRPr="00D0378D">
              <w:rPr>
                <w:sz w:val="20"/>
                <w:szCs w:val="20"/>
              </w:rPr>
              <w:t>Bővítendő</w:t>
            </w:r>
          </w:p>
        </w:tc>
        <w:tc>
          <w:tcPr>
            <w:tcW w:w="283" w:type="dxa"/>
          </w:tcPr>
          <w:p w14:paraId="4E0F2D99" w14:textId="77777777" w:rsidR="00C65F9C" w:rsidRPr="00D0378D" w:rsidRDefault="00C65F9C" w:rsidP="00340814">
            <w:pPr>
              <w:rPr>
                <w:sz w:val="20"/>
                <w:szCs w:val="20"/>
              </w:rPr>
            </w:pPr>
          </w:p>
        </w:tc>
        <w:tc>
          <w:tcPr>
            <w:tcW w:w="1871" w:type="dxa"/>
            <w:tcBorders>
              <w:right w:val="single" w:sz="12" w:space="0" w:color="auto"/>
            </w:tcBorders>
          </w:tcPr>
          <w:p w14:paraId="37551422" w14:textId="77777777" w:rsidR="00C65F9C" w:rsidRPr="00D0378D" w:rsidRDefault="00C65F9C" w:rsidP="00340814">
            <w:pPr>
              <w:rPr>
                <w:sz w:val="20"/>
                <w:szCs w:val="20"/>
              </w:rPr>
            </w:pPr>
            <w:r w:rsidRPr="00D0378D">
              <w:rPr>
                <w:sz w:val="20"/>
                <w:szCs w:val="20"/>
              </w:rPr>
              <w:t>Részben elavult</w:t>
            </w:r>
          </w:p>
        </w:tc>
      </w:tr>
      <w:tr w:rsidR="00C65F9C" w:rsidRPr="00D0378D" w14:paraId="06C44B72" w14:textId="77777777" w:rsidTr="0065361E">
        <w:tc>
          <w:tcPr>
            <w:tcW w:w="1871" w:type="dxa"/>
            <w:vMerge/>
            <w:tcBorders>
              <w:left w:val="single" w:sz="12" w:space="0" w:color="auto"/>
            </w:tcBorders>
            <w:vAlign w:val="center"/>
          </w:tcPr>
          <w:p w14:paraId="4812E79A" w14:textId="77777777" w:rsidR="00C65F9C" w:rsidRPr="00D0378D" w:rsidRDefault="00C65F9C" w:rsidP="00340814">
            <w:pPr>
              <w:rPr>
                <w:b/>
                <w:bCs/>
                <w:sz w:val="20"/>
                <w:szCs w:val="20"/>
              </w:rPr>
            </w:pPr>
          </w:p>
        </w:tc>
        <w:tc>
          <w:tcPr>
            <w:tcW w:w="283" w:type="dxa"/>
            <w:vMerge w:val="restart"/>
          </w:tcPr>
          <w:p w14:paraId="184BDC75" w14:textId="77777777" w:rsidR="00C65F9C" w:rsidRPr="00D0378D" w:rsidRDefault="00C65F9C" w:rsidP="00340814">
            <w:pPr>
              <w:rPr>
                <w:sz w:val="20"/>
                <w:szCs w:val="20"/>
              </w:rPr>
            </w:pPr>
          </w:p>
        </w:tc>
        <w:tc>
          <w:tcPr>
            <w:tcW w:w="1871" w:type="dxa"/>
            <w:vMerge w:val="restart"/>
            <w:vAlign w:val="center"/>
          </w:tcPr>
          <w:p w14:paraId="3155425B" w14:textId="77777777" w:rsidR="00C65F9C" w:rsidRPr="00D0378D" w:rsidRDefault="00C65F9C" w:rsidP="00340814">
            <w:pPr>
              <w:rPr>
                <w:sz w:val="20"/>
                <w:szCs w:val="20"/>
              </w:rPr>
            </w:pPr>
            <w:r w:rsidRPr="00D0378D">
              <w:rPr>
                <w:sz w:val="20"/>
                <w:szCs w:val="20"/>
              </w:rPr>
              <w:t>Nem</w:t>
            </w:r>
          </w:p>
        </w:tc>
        <w:tc>
          <w:tcPr>
            <w:tcW w:w="283" w:type="dxa"/>
            <w:vMerge w:val="restart"/>
          </w:tcPr>
          <w:p w14:paraId="2EDF6C56" w14:textId="77777777" w:rsidR="00C65F9C" w:rsidRPr="00D0378D" w:rsidRDefault="00C65F9C" w:rsidP="00340814">
            <w:pPr>
              <w:rPr>
                <w:sz w:val="20"/>
                <w:szCs w:val="20"/>
              </w:rPr>
            </w:pPr>
          </w:p>
        </w:tc>
        <w:tc>
          <w:tcPr>
            <w:tcW w:w="1871" w:type="dxa"/>
            <w:vMerge w:val="restart"/>
            <w:vAlign w:val="center"/>
          </w:tcPr>
          <w:p w14:paraId="4C4BD976" w14:textId="77777777" w:rsidR="00C65F9C" w:rsidRPr="00D0378D" w:rsidRDefault="00C65F9C" w:rsidP="00340814">
            <w:pPr>
              <w:rPr>
                <w:sz w:val="20"/>
                <w:szCs w:val="20"/>
              </w:rPr>
            </w:pPr>
            <w:r w:rsidRPr="00D0378D">
              <w:rPr>
                <w:sz w:val="20"/>
                <w:szCs w:val="20"/>
              </w:rPr>
              <w:t>Nem releváns</w:t>
            </w:r>
          </w:p>
        </w:tc>
        <w:tc>
          <w:tcPr>
            <w:tcW w:w="283" w:type="dxa"/>
          </w:tcPr>
          <w:p w14:paraId="14E262E1" w14:textId="77777777" w:rsidR="00C65F9C" w:rsidRPr="00D0378D" w:rsidRDefault="00C65F9C" w:rsidP="00340814">
            <w:pPr>
              <w:rPr>
                <w:sz w:val="20"/>
                <w:szCs w:val="20"/>
              </w:rPr>
            </w:pPr>
          </w:p>
        </w:tc>
        <w:tc>
          <w:tcPr>
            <w:tcW w:w="1871" w:type="dxa"/>
            <w:tcBorders>
              <w:right w:val="single" w:sz="12" w:space="0" w:color="auto"/>
            </w:tcBorders>
          </w:tcPr>
          <w:p w14:paraId="4BF81180" w14:textId="77777777" w:rsidR="00C65F9C" w:rsidRPr="00D0378D" w:rsidRDefault="00C65F9C" w:rsidP="00340814">
            <w:pPr>
              <w:rPr>
                <w:sz w:val="20"/>
                <w:szCs w:val="20"/>
              </w:rPr>
            </w:pPr>
            <w:r w:rsidRPr="00D0378D">
              <w:rPr>
                <w:sz w:val="20"/>
                <w:szCs w:val="20"/>
              </w:rPr>
              <w:t>Elavult</w:t>
            </w:r>
          </w:p>
        </w:tc>
      </w:tr>
      <w:tr w:rsidR="00C65F9C" w:rsidRPr="00D0378D" w14:paraId="63BD867F" w14:textId="77777777" w:rsidTr="0065361E">
        <w:tc>
          <w:tcPr>
            <w:tcW w:w="1871" w:type="dxa"/>
            <w:vMerge/>
            <w:tcBorders>
              <w:left w:val="single" w:sz="12" w:space="0" w:color="auto"/>
              <w:bottom w:val="single" w:sz="12" w:space="0" w:color="auto"/>
            </w:tcBorders>
            <w:vAlign w:val="center"/>
          </w:tcPr>
          <w:p w14:paraId="338F1621" w14:textId="77777777" w:rsidR="00C65F9C" w:rsidRPr="00D0378D" w:rsidRDefault="00C65F9C" w:rsidP="00340814">
            <w:pPr>
              <w:rPr>
                <w:b/>
                <w:bCs/>
                <w:sz w:val="20"/>
                <w:szCs w:val="20"/>
              </w:rPr>
            </w:pPr>
          </w:p>
        </w:tc>
        <w:tc>
          <w:tcPr>
            <w:tcW w:w="283" w:type="dxa"/>
            <w:vMerge/>
            <w:tcBorders>
              <w:bottom w:val="single" w:sz="12" w:space="0" w:color="auto"/>
            </w:tcBorders>
          </w:tcPr>
          <w:p w14:paraId="1350AEEE" w14:textId="77777777" w:rsidR="00C65F9C" w:rsidRPr="00D0378D" w:rsidRDefault="00C65F9C" w:rsidP="00340814">
            <w:pPr>
              <w:rPr>
                <w:sz w:val="20"/>
                <w:szCs w:val="20"/>
              </w:rPr>
            </w:pPr>
          </w:p>
        </w:tc>
        <w:tc>
          <w:tcPr>
            <w:tcW w:w="1871" w:type="dxa"/>
            <w:vMerge/>
            <w:tcBorders>
              <w:bottom w:val="single" w:sz="12" w:space="0" w:color="auto"/>
            </w:tcBorders>
            <w:vAlign w:val="center"/>
          </w:tcPr>
          <w:p w14:paraId="1953AA1E" w14:textId="77777777" w:rsidR="00C65F9C" w:rsidRPr="00D0378D" w:rsidRDefault="00C65F9C" w:rsidP="00340814">
            <w:pPr>
              <w:rPr>
                <w:sz w:val="20"/>
                <w:szCs w:val="20"/>
              </w:rPr>
            </w:pPr>
          </w:p>
        </w:tc>
        <w:tc>
          <w:tcPr>
            <w:tcW w:w="283" w:type="dxa"/>
            <w:vMerge/>
            <w:tcBorders>
              <w:bottom w:val="single" w:sz="12" w:space="0" w:color="auto"/>
            </w:tcBorders>
          </w:tcPr>
          <w:p w14:paraId="39B20994" w14:textId="77777777" w:rsidR="00C65F9C" w:rsidRPr="00D0378D" w:rsidRDefault="00C65F9C" w:rsidP="00340814">
            <w:pPr>
              <w:rPr>
                <w:sz w:val="20"/>
                <w:szCs w:val="20"/>
              </w:rPr>
            </w:pPr>
          </w:p>
        </w:tc>
        <w:tc>
          <w:tcPr>
            <w:tcW w:w="1871" w:type="dxa"/>
            <w:vMerge/>
            <w:tcBorders>
              <w:bottom w:val="single" w:sz="12" w:space="0" w:color="auto"/>
            </w:tcBorders>
            <w:vAlign w:val="center"/>
          </w:tcPr>
          <w:p w14:paraId="7E2653F2" w14:textId="77777777" w:rsidR="00C65F9C" w:rsidRPr="00D0378D" w:rsidRDefault="00C65F9C" w:rsidP="00340814">
            <w:pPr>
              <w:rPr>
                <w:sz w:val="20"/>
                <w:szCs w:val="20"/>
              </w:rPr>
            </w:pPr>
          </w:p>
        </w:tc>
        <w:tc>
          <w:tcPr>
            <w:tcW w:w="283" w:type="dxa"/>
            <w:tcBorders>
              <w:bottom w:val="single" w:sz="12" w:space="0" w:color="auto"/>
            </w:tcBorders>
          </w:tcPr>
          <w:p w14:paraId="1F6F5B4F" w14:textId="77777777" w:rsidR="00C65F9C" w:rsidRPr="00D0378D" w:rsidRDefault="00C65F9C" w:rsidP="00340814">
            <w:pPr>
              <w:rPr>
                <w:sz w:val="20"/>
                <w:szCs w:val="20"/>
              </w:rPr>
            </w:pPr>
          </w:p>
        </w:tc>
        <w:tc>
          <w:tcPr>
            <w:tcW w:w="1871" w:type="dxa"/>
            <w:tcBorders>
              <w:bottom w:val="single" w:sz="12" w:space="0" w:color="auto"/>
              <w:right w:val="single" w:sz="12" w:space="0" w:color="auto"/>
            </w:tcBorders>
          </w:tcPr>
          <w:p w14:paraId="0E0EAADD" w14:textId="77777777" w:rsidR="00C65F9C" w:rsidRPr="00D0378D" w:rsidRDefault="00C65F9C" w:rsidP="00340814">
            <w:pPr>
              <w:rPr>
                <w:sz w:val="20"/>
                <w:szCs w:val="20"/>
              </w:rPr>
            </w:pPr>
            <w:r w:rsidRPr="00D0378D">
              <w:rPr>
                <w:sz w:val="20"/>
                <w:szCs w:val="20"/>
              </w:rPr>
              <w:t>Nem releváns</w:t>
            </w:r>
          </w:p>
        </w:tc>
      </w:tr>
      <w:tr w:rsidR="00C65F9C" w:rsidRPr="00D0378D" w14:paraId="408157D9" w14:textId="77777777" w:rsidTr="0065361E">
        <w:tc>
          <w:tcPr>
            <w:tcW w:w="1871" w:type="dxa"/>
            <w:vMerge w:val="restart"/>
            <w:tcBorders>
              <w:top w:val="single" w:sz="12" w:space="0" w:color="auto"/>
              <w:left w:val="single" w:sz="12" w:space="0" w:color="auto"/>
            </w:tcBorders>
            <w:vAlign w:val="center"/>
          </w:tcPr>
          <w:p w14:paraId="78DDA866" w14:textId="77777777" w:rsidR="00C65F9C" w:rsidRPr="00D0378D" w:rsidRDefault="00C65F9C" w:rsidP="00340814">
            <w:pPr>
              <w:rPr>
                <w:b/>
                <w:bCs/>
                <w:sz w:val="20"/>
                <w:szCs w:val="20"/>
              </w:rPr>
            </w:pPr>
            <w:r w:rsidRPr="00D0378D">
              <w:rPr>
                <w:b/>
                <w:bCs/>
                <w:sz w:val="20"/>
                <w:szCs w:val="20"/>
              </w:rPr>
              <w:t xml:space="preserve">szerverszoba (külön helyiség) </w:t>
            </w:r>
          </w:p>
        </w:tc>
        <w:tc>
          <w:tcPr>
            <w:tcW w:w="283" w:type="dxa"/>
            <w:vMerge w:val="restart"/>
            <w:tcBorders>
              <w:top w:val="single" w:sz="12" w:space="0" w:color="auto"/>
            </w:tcBorders>
          </w:tcPr>
          <w:p w14:paraId="6A925154" w14:textId="77777777" w:rsidR="00C65F9C" w:rsidRPr="00D0378D" w:rsidRDefault="00C65F9C" w:rsidP="00340814">
            <w:pPr>
              <w:rPr>
                <w:sz w:val="20"/>
                <w:szCs w:val="20"/>
              </w:rPr>
            </w:pPr>
          </w:p>
        </w:tc>
        <w:tc>
          <w:tcPr>
            <w:tcW w:w="1871" w:type="dxa"/>
            <w:vMerge w:val="restart"/>
            <w:tcBorders>
              <w:top w:val="single" w:sz="12" w:space="0" w:color="auto"/>
            </w:tcBorders>
            <w:vAlign w:val="center"/>
          </w:tcPr>
          <w:p w14:paraId="0A470286" w14:textId="77777777" w:rsidR="00C65F9C" w:rsidRPr="00D0378D" w:rsidRDefault="00C65F9C" w:rsidP="00340814">
            <w:pPr>
              <w:rPr>
                <w:sz w:val="20"/>
                <w:szCs w:val="20"/>
              </w:rPr>
            </w:pPr>
            <w:r w:rsidRPr="00D0378D">
              <w:rPr>
                <w:sz w:val="20"/>
                <w:szCs w:val="20"/>
              </w:rPr>
              <w:t>Igen</w:t>
            </w:r>
          </w:p>
        </w:tc>
        <w:tc>
          <w:tcPr>
            <w:tcW w:w="283" w:type="dxa"/>
            <w:tcBorders>
              <w:top w:val="single" w:sz="12" w:space="0" w:color="auto"/>
            </w:tcBorders>
          </w:tcPr>
          <w:p w14:paraId="61387D95" w14:textId="77777777" w:rsidR="00C65F9C" w:rsidRPr="00D0378D" w:rsidRDefault="00C65F9C" w:rsidP="00340814">
            <w:pPr>
              <w:rPr>
                <w:sz w:val="20"/>
                <w:szCs w:val="20"/>
              </w:rPr>
            </w:pPr>
          </w:p>
        </w:tc>
        <w:tc>
          <w:tcPr>
            <w:tcW w:w="1871" w:type="dxa"/>
            <w:tcBorders>
              <w:top w:val="single" w:sz="12" w:space="0" w:color="auto"/>
            </w:tcBorders>
            <w:vAlign w:val="center"/>
          </w:tcPr>
          <w:p w14:paraId="4F36B217" w14:textId="77777777" w:rsidR="00C65F9C" w:rsidRPr="00D0378D" w:rsidRDefault="00C65F9C" w:rsidP="00340814">
            <w:pPr>
              <w:rPr>
                <w:sz w:val="20"/>
                <w:szCs w:val="20"/>
              </w:rPr>
            </w:pPr>
            <w:r w:rsidRPr="00D0378D">
              <w:rPr>
                <w:sz w:val="20"/>
                <w:szCs w:val="20"/>
              </w:rPr>
              <w:t>Megfelelő</w:t>
            </w:r>
          </w:p>
        </w:tc>
        <w:tc>
          <w:tcPr>
            <w:tcW w:w="283" w:type="dxa"/>
            <w:tcBorders>
              <w:top w:val="single" w:sz="12" w:space="0" w:color="auto"/>
            </w:tcBorders>
          </w:tcPr>
          <w:p w14:paraId="005B0AF4" w14:textId="77777777" w:rsidR="00C65F9C" w:rsidRPr="00D0378D" w:rsidRDefault="00C65F9C" w:rsidP="00340814">
            <w:pPr>
              <w:rPr>
                <w:sz w:val="20"/>
                <w:szCs w:val="20"/>
              </w:rPr>
            </w:pPr>
          </w:p>
        </w:tc>
        <w:tc>
          <w:tcPr>
            <w:tcW w:w="1871" w:type="dxa"/>
            <w:tcBorders>
              <w:top w:val="single" w:sz="12" w:space="0" w:color="auto"/>
              <w:right w:val="single" w:sz="12" w:space="0" w:color="auto"/>
            </w:tcBorders>
          </w:tcPr>
          <w:p w14:paraId="3FBFEA03" w14:textId="77777777" w:rsidR="00C65F9C" w:rsidRPr="00D0378D" w:rsidRDefault="00C65F9C" w:rsidP="00340814">
            <w:pPr>
              <w:rPr>
                <w:sz w:val="20"/>
                <w:szCs w:val="20"/>
              </w:rPr>
            </w:pPr>
            <w:r w:rsidRPr="00D0378D">
              <w:rPr>
                <w:sz w:val="20"/>
                <w:szCs w:val="20"/>
              </w:rPr>
              <w:t>Megfelelő</w:t>
            </w:r>
          </w:p>
        </w:tc>
      </w:tr>
      <w:tr w:rsidR="00C65F9C" w:rsidRPr="00D0378D" w14:paraId="7BA4BB47" w14:textId="77777777" w:rsidTr="0065361E">
        <w:tc>
          <w:tcPr>
            <w:tcW w:w="1871" w:type="dxa"/>
            <w:vMerge/>
            <w:tcBorders>
              <w:left w:val="single" w:sz="12" w:space="0" w:color="auto"/>
            </w:tcBorders>
            <w:vAlign w:val="center"/>
          </w:tcPr>
          <w:p w14:paraId="3D13F121" w14:textId="77777777" w:rsidR="00C65F9C" w:rsidRPr="00D0378D" w:rsidRDefault="00C65F9C" w:rsidP="00340814">
            <w:pPr>
              <w:rPr>
                <w:b/>
                <w:bCs/>
                <w:sz w:val="20"/>
                <w:szCs w:val="20"/>
              </w:rPr>
            </w:pPr>
          </w:p>
        </w:tc>
        <w:tc>
          <w:tcPr>
            <w:tcW w:w="283" w:type="dxa"/>
            <w:vMerge/>
          </w:tcPr>
          <w:p w14:paraId="41165BE6" w14:textId="77777777" w:rsidR="00C65F9C" w:rsidRPr="00D0378D" w:rsidRDefault="00C65F9C" w:rsidP="00340814">
            <w:pPr>
              <w:rPr>
                <w:sz w:val="20"/>
                <w:szCs w:val="20"/>
              </w:rPr>
            </w:pPr>
          </w:p>
        </w:tc>
        <w:tc>
          <w:tcPr>
            <w:tcW w:w="1871" w:type="dxa"/>
            <w:vMerge/>
            <w:vAlign w:val="center"/>
          </w:tcPr>
          <w:p w14:paraId="11D06963" w14:textId="77777777" w:rsidR="00C65F9C" w:rsidRPr="00D0378D" w:rsidRDefault="00C65F9C" w:rsidP="00340814">
            <w:pPr>
              <w:rPr>
                <w:sz w:val="20"/>
                <w:szCs w:val="20"/>
              </w:rPr>
            </w:pPr>
          </w:p>
        </w:tc>
        <w:tc>
          <w:tcPr>
            <w:tcW w:w="283" w:type="dxa"/>
          </w:tcPr>
          <w:p w14:paraId="0367C4D9" w14:textId="77777777" w:rsidR="00C65F9C" w:rsidRPr="00D0378D" w:rsidRDefault="00C65F9C" w:rsidP="00340814">
            <w:pPr>
              <w:rPr>
                <w:sz w:val="20"/>
                <w:szCs w:val="20"/>
              </w:rPr>
            </w:pPr>
          </w:p>
        </w:tc>
        <w:tc>
          <w:tcPr>
            <w:tcW w:w="1871" w:type="dxa"/>
            <w:vAlign w:val="center"/>
          </w:tcPr>
          <w:p w14:paraId="3EF7700E" w14:textId="77777777" w:rsidR="00C65F9C" w:rsidRPr="00D0378D" w:rsidRDefault="00C65F9C" w:rsidP="00340814">
            <w:pPr>
              <w:rPr>
                <w:sz w:val="20"/>
                <w:szCs w:val="20"/>
              </w:rPr>
            </w:pPr>
            <w:r w:rsidRPr="00D0378D">
              <w:rPr>
                <w:sz w:val="20"/>
                <w:szCs w:val="20"/>
              </w:rPr>
              <w:t>Bővítendő</w:t>
            </w:r>
          </w:p>
        </w:tc>
        <w:tc>
          <w:tcPr>
            <w:tcW w:w="283" w:type="dxa"/>
          </w:tcPr>
          <w:p w14:paraId="35929DE8" w14:textId="77777777" w:rsidR="00C65F9C" w:rsidRPr="00D0378D" w:rsidRDefault="00C65F9C" w:rsidP="00340814">
            <w:pPr>
              <w:rPr>
                <w:sz w:val="20"/>
                <w:szCs w:val="20"/>
              </w:rPr>
            </w:pPr>
          </w:p>
        </w:tc>
        <w:tc>
          <w:tcPr>
            <w:tcW w:w="1871" w:type="dxa"/>
            <w:tcBorders>
              <w:right w:val="single" w:sz="12" w:space="0" w:color="auto"/>
            </w:tcBorders>
          </w:tcPr>
          <w:p w14:paraId="54C0986F" w14:textId="77777777" w:rsidR="00C65F9C" w:rsidRPr="00D0378D" w:rsidRDefault="00C65F9C" w:rsidP="00340814">
            <w:pPr>
              <w:rPr>
                <w:sz w:val="20"/>
                <w:szCs w:val="20"/>
              </w:rPr>
            </w:pPr>
            <w:r w:rsidRPr="00D0378D">
              <w:rPr>
                <w:sz w:val="20"/>
                <w:szCs w:val="20"/>
              </w:rPr>
              <w:t>Részben elavult</w:t>
            </w:r>
          </w:p>
        </w:tc>
      </w:tr>
      <w:tr w:rsidR="00C65F9C" w:rsidRPr="00D0378D" w14:paraId="2F31CCB2" w14:textId="77777777" w:rsidTr="0065361E">
        <w:tc>
          <w:tcPr>
            <w:tcW w:w="1871" w:type="dxa"/>
            <w:vMerge/>
            <w:tcBorders>
              <w:left w:val="single" w:sz="12" w:space="0" w:color="auto"/>
            </w:tcBorders>
            <w:vAlign w:val="center"/>
          </w:tcPr>
          <w:p w14:paraId="79B194A4" w14:textId="77777777" w:rsidR="00C65F9C" w:rsidRPr="00D0378D" w:rsidRDefault="00C65F9C" w:rsidP="00340814">
            <w:pPr>
              <w:rPr>
                <w:b/>
                <w:bCs/>
                <w:sz w:val="20"/>
                <w:szCs w:val="20"/>
              </w:rPr>
            </w:pPr>
          </w:p>
        </w:tc>
        <w:tc>
          <w:tcPr>
            <w:tcW w:w="283" w:type="dxa"/>
            <w:vMerge w:val="restart"/>
          </w:tcPr>
          <w:p w14:paraId="2CA04F8A" w14:textId="77777777" w:rsidR="00C65F9C" w:rsidRPr="00D0378D" w:rsidRDefault="00C65F9C" w:rsidP="00340814">
            <w:pPr>
              <w:rPr>
                <w:sz w:val="20"/>
                <w:szCs w:val="20"/>
              </w:rPr>
            </w:pPr>
          </w:p>
        </w:tc>
        <w:tc>
          <w:tcPr>
            <w:tcW w:w="1871" w:type="dxa"/>
            <w:vMerge w:val="restart"/>
            <w:vAlign w:val="center"/>
          </w:tcPr>
          <w:p w14:paraId="1D1833A2" w14:textId="77777777" w:rsidR="00C65F9C" w:rsidRPr="00D0378D" w:rsidRDefault="00C65F9C" w:rsidP="00340814">
            <w:pPr>
              <w:rPr>
                <w:sz w:val="20"/>
                <w:szCs w:val="20"/>
              </w:rPr>
            </w:pPr>
            <w:r w:rsidRPr="00D0378D">
              <w:rPr>
                <w:sz w:val="20"/>
                <w:szCs w:val="20"/>
              </w:rPr>
              <w:t>Nem</w:t>
            </w:r>
          </w:p>
        </w:tc>
        <w:tc>
          <w:tcPr>
            <w:tcW w:w="283" w:type="dxa"/>
            <w:vMerge w:val="restart"/>
          </w:tcPr>
          <w:p w14:paraId="448180CE" w14:textId="77777777" w:rsidR="00C65F9C" w:rsidRPr="00D0378D" w:rsidRDefault="00C65F9C" w:rsidP="00340814">
            <w:pPr>
              <w:rPr>
                <w:sz w:val="20"/>
                <w:szCs w:val="20"/>
              </w:rPr>
            </w:pPr>
          </w:p>
        </w:tc>
        <w:tc>
          <w:tcPr>
            <w:tcW w:w="1871" w:type="dxa"/>
            <w:vMerge w:val="restart"/>
            <w:vAlign w:val="center"/>
          </w:tcPr>
          <w:p w14:paraId="37372618" w14:textId="77777777" w:rsidR="00C65F9C" w:rsidRPr="00D0378D" w:rsidRDefault="00C65F9C" w:rsidP="00340814">
            <w:pPr>
              <w:rPr>
                <w:sz w:val="20"/>
                <w:szCs w:val="20"/>
              </w:rPr>
            </w:pPr>
            <w:r w:rsidRPr="00D0378D">
              <w:rPr>
                <w:sz w:val="20"/>
                <w:szCs w:val="20"/>
              </w:rPr>
              <w:t>Nem releváns</w:t>
            </w:r>
          </w:p>
        </w:tc>
        <w:tc>
          <w:tcPr>
            <w:tcW w:w="283" w:type="dxa"/>
          </w:tcPr>
          <w:p w14:paraId="59BD3697" w14:textId="77777777" w:rsidR="00C65F9C" w:rsidRPr="00D0378D" w:rsidRDefault="00C65F9C" w:rsidP="00340814">
            <w:pPr>
              <w:rPr>
                <w:sz w:val="20"/>
                <w:szCs w:val="20"/>
              </w:rPr>
            </w:pPr>
          </w:p>
        </w:tc>
        <w:tc>
          <w:tcPr>
            <w:tcW w:w="1871" w:type="dxa"/>
            <w:tcBorders>
              <w:right w:val="single" w:sz="12" w:space="0" w:color="auto"/>
            </w:tcBorders>
          </w:tcPr>
          <w:p w14:paraId="4AE430D2" w14:textId="77777777" w:rsidR="00C65F9C" w:rsidRPr="00D0378D" w:rsidRDefault="00C65F9C" w:rsidP="00340814">
            <w:pPr>
              <w:rPr>
                <w:sz w:val="20"/>
                <w:szCs w:val="20"/>
              </w:rPr>
            </w:pPr>
            <w:r w:rsidRPr="00D0378D">
              <w:rPr>
                <w:sz w:val="20"/>
                <w:szCs w:val="20"/>
              </w:rPr>
              <w:t>Elavult</w:t>
            </w:r>
          </w:p>
        </w:tc>
      </w:tr>
      <w:tr w:rsidR="00C65F9C" w:rsidRPr="00D0378D" w14:paraId="65D48CC5" w14:textId="77777777" w:rsidTr="0065361E">
        <w:tc>
          <w:tcPr>
            <w:tcW w:w="1871" w:type="dxa"/>
            <w:vMerge/>
            <w:tcBorders>
              <w:left w:val="single" w:sz="12" w:space="0" w:color="auto"/>
              <w:bottom w:val="single" w:sz="12" w:space="0" w:color="auto"/>
            </w:tcBorders>
            <w:vAlign w:val="center"/>
          </w:tcPr>
          <w:p w14:paraId="24868B6D" w14:textId="77777777" w:rsidR="00C65F9C" w:rsidRPr="00D0378D" w:rsidRDefault="00C65F9C" w:rsidP="00340814">
            <w:pPr>
              <w:rPr>
                <w:b/>
                <w:bCs/>
                <w:sz w:val="20"/>
                <w:szCs w:val="20"/>
              </w:rPr>
            </w:pPr>
          </w:p>
        </w:tc>
        <w:tc>
          <w:tcPr>
            <w:tcW w:w="283" w:type="dxa"/>
            <w:vMerge/>
            <w:tcBorders>
              <w:bottom w:val="single" w:sz="12" w:space="0" w:color="auto"/>
            </w:tcBorders>
          </w:tcPr>
          <w:p w14:paraId="589FA85E" w14:textId="77777777" w:rsidR="00C65F9C" w:rsidRPr="00D0378D" w:rsidRDefault="00C65F9C" w:rsidP="00340814">
            <w:pPr>
              <w:rPr>
                <w:sz w:val="20"/>
                <w:szCs w:val="20"/>
              </w:rPr>
            </w:pPr>
          </w:p>
        </w:tc>
        <w:tc>
          <w:tcPr>
            <w:tcW w:w="1871" w:type="dxa"/>
            <w:vMerge/>
            <w:tcBorders>
              <w:bottom w:val="single" w:sz="12" w:space="0" w:color="auto"/>
            </w:tcBorders>
            <w:vAlign w:val="center"/>
          </w:tcPr>
          <w:p w14:paraId="000AFAD7" w14:textId="77777777" w:rsidR="00C65F9C" w:rsidRPr="00D0378D" w:rsidRDefault="00C65F9C" w:rsidP="00340814">
            <w:pPr>
              <w:rPr>
                <w:sz w:val="20"/>
                <w:szCs w:val="20"/>
              </w:rPr>
            </w:pPr>
          </w:p>
        </w:tc>
        <w:tc>
          <w:tcPr>
            <w:tcW w:w="283" w:type="dxa"/>
            <w:vMerge/>
            <w:tcBorders>
              <w:bottom w:val="single" w:sz="12" w:space="0" w:color="auto"/>
            </w:tcBorders>
          </w:tcPr>
          <w:p w14:paraId="4045B1AB" w14:textId="77777777" w:rsidR="00C65F9C" w:rsidRPr="00D0378D" w:rsidRDefault="00C65F9C" w:rsidP="00340814">
            <w:pPr>
              <w:rPr>
                <w:sz w:val="20"/>
                <w:szCs w:val="20"/>
              </w:rPr>
            </w:pPr>
          </w:p>
        </w:tc>
        <w:tc>
          <w:tcPr>
            <w:tcW w:w="1871" w:type="dxa"/>
            <w:vMerge/>
            <w:tcBorders>
              <w:bottom w:val="single" w:sz="12" w:space="0" w:color="auto"/>
            </w:tcBorders>
            <w:vAlign w:val="center"/>
          </w:tcPr>
          <w:p w14:paraId="4CBDC35D" w14:textId="77777777" w:rsidR="00C65F9C" w:rsidRPr="00D0378D" w:rsidRDefault="00C65F9C" w:rsidP="00340814">
            <w:pPr>
              <w:rPr>
                <w:sz w:val="20"/>
                <w:szCs w:val="20"/>
              </w:rPr>
            </w:pPr>
          </w:p>
        </w:tc>
        <w:tc>
          <w:tcPr>
            <w:tcW w:w="283" w:type="dxa"/>
            <w:tcBorders>
              <w:bottom w:val="single" w:sz="12" w:space="0" w:color="auto"/>
            </w:tcBorders>
          </w:tcPr>
          <w:p w14:paraId="26FCB0E3" w14:textId="77777777" w:rsidR="00C65F9C" w:rsidRPr="00D0378D" w:rsidRDefault="00C65F9C" w:rsidP="00340814">
            <w:pPr>
              <w:rPr>
                <w:sz w:val="20"/>
                <w:szCs w:val="20"/>
              </w:rPr>
            </w:pPr>
          </w:p>
        </w:tc>
        <w:tc>
          <w:tcPr>
            <w:tcW w:w="1871" w:type="dxa"/>
            <w:tcBorders>
              <w:bottom w:val="single" w:sz="12" w:space="0" w:color="auto"/>
              <w:right w:val="single" w:sz="12" w:space="0" w:color="auto"/>
            </w:tcBorders>
          </w:tcPr>
          <w:p w14:paraId="471AAFBC" w14:textId="77777777" w:rsidR="00C65F9C" w:rsidRPr="00D0378D" w:rsidRDefault="00C65F9C" w:rsidP="00340814">
            <w:pPr>
              <w:rPr>
                <w:sz w:val="20"/>
                <w:szCs w:val="20"/>
              </w:rPr>
            </w:pPr>
            <w:r w:rsidRPr="00D0378D">
              <w:rPr>
                <w:sz w:val="20"/>
                <w:szCs w:val="20"/>
              </w:rPr>
              <w:t>Nem releváns</w:t>
            </w:r>
          </w:p>
        </w:tc>
      </w:tr>
      <w:tr w:rsidR="00C65F9C" w:rsidRPr="00D0378D" w14:paraId="203F7EDF" w14:textId="77777777" w:rsidTr="0065361E">
        <w:tc>
          <w:tcPr>
            <w:tcW w:w="1871" w:type="dxa"/>
            <w:vMerge w:val="restart"/>
            <w:tcBorders>
              <w:top w:val="single" w:sz="12" w:space="0" w:color="auto"/>
              <w:left w:val="single" w:sz="12" w:space="0" w:color="auto"/>
            </w:tcBorders>
            <w:vAlign w:val="center"/>
          </w:tcPr>
          <w:p w14:paraId="26295ABA" w14:textId="77777777" w:rsidR="00C65F9C" w:rsidRPr="00D0378D" w:rsidRDefault="00C65F9C" w:rsidP="00340814">
            <w:pPr>
              <w:rPr>
                <w:b/>
                <w:bCs/>
                <w:sz w:val="20"/>
                <w:szCs w:val="20"/>
              </w:rPr>
            </w:pPr>
            <w:r w:rsidRPr="00D0378D">
              <w:rPr>
                <w:b/>
                <w:bCs/>
                <w:sz w:val="20"/>
                <w:szCs w:val="20"/>
              </w:rPr>
              <w:t>működéshez kapcsolódó okos telefon</w:t>
            </w:r>
          </w:p>
        </w:tc>
        <w:tc>
          <w:tcPr>
            <w:tcW w:w="283" w:type="dxa"/>
            <w:vMerge w:val="restart"/>
            <w:tcBorders>
              <w:top w:val="single" w:sz="12" w:space="0" w:color="auto"/>
            </w:tcBorders>
          </w:tcPr>
          <w:p w14:paraId="1B8A6066" w14:textId="77777777" w:rsidR="00C65F9C" w:rsidRPr="00D0378D" w:rsidRDefault="00C65F9C" w:rsidP="00340814">
            <w:pPr>
              <w:rPr>
                <w:sz w:val="20"/>
                <w:szCs w:val="20"/>
              </w:rPr>
            </w:pPr>
          </w:p>
        </w:tc>
        <w:tc>
          <w:tcPr>
            <w:tcW w:w="1871" w:type="dxa"/>
            <w:vMerge w:val="restart"/>
            <w:tcBorders>
              <w:top w:val="single" w:sz="12" w:space="0" w:color="auto"/>
            </w:tcBorders>
            <w:vAlign w:val="center"/>
          </w:tcPr>
          <w:p w14:paraId="26A0DFD4" w14:textId="77777777" w:rsidR="00C65F9C" w:rsidRPr="00D0378D" w:rsidRDefault="00C65F9C" w:rsidP="00340814">
            <w:pPr>
              <w:rPr>
                <w:sz w:val="20"/>
                <w:szCs w:val="20"/>
              </w:rPr>
            </w:pPr>
            <w:r w:rsidRPr="00D0378D">
              <w:rPr>
                <w:sz w:val="20"/>
                <w:szCs w:val="20"/>
              </w:rPr>
              <w:t>Igen</w:t>
            </w:r>
          </w:p>
        </w:tc>
        <w:tc>
          <w:tcPr>
            <w:tcW w:w="283" w:type="dxa"/>
            <w:tcBorders>
              <w:top w:val="single" w:sz="12" w:space="0" w:color="auto"/>
            </w:tcBorders>
          </w:tcPr>
          <w:p w14:paraId="04B79964" w14:textId="77777777" w:rsidR="00C65F9C" w:rsidRPr="00D0378D" w:rsidRDefault="00C65F9C" w:rsidP="00340814">
            <w:pPr>
              <w:rPr>
                <w:sz w:val="20"/>
                <w:szCs w:val="20"/>
              </w:rPr>
            </w:pPr>
          </w:p>
        </w:tc>
        <w:tc>
          <w:tcPr>
            <w:tcW w:w="1871" w:type="dxa"/>
            <w:tcBorders>
              <w:top w:val="single" w:sz="12" w:space="0" w:color="auto"/>
            </w:tcBorders>
            <w:vAlign w:val="center"/>
          </w:tcPr>
          <w:p w14:paraId="12844ED9" w14:textId="77777777" w:rsidR="00C65F9C" w:rsidRPr="00D0378D" w:rsidRDefault="00C65F9C" w:rsidP="00340814">
            <w:pPr>
              <w:rPr>
                <w:sz w:val="20"/>
                <w:szCs w:val="20"/>
              </w:rPr>
            </w:pPr>
            <w:r w:rsidRPr="00D0378D">
              <w:rPr>
                <w:sz w:val="20"/>
                <w:szCs w:val="20"/>
              </w:rPr>
              <w:t>Megfelelő</w:t>
            </w:r>
          </w:p>
        </w:tc>
        <w:tc>
          <w:tcPr>
            <w:tcW w:w="283" w:type="dxa"/>
            <w:tcBorders>
              <w:top w:val="single" w:sz="12" w:space="0" w:color="auto"/>
            </w:tcBorders>
          </w:tcPr>
          <w:p w14:paraId="78D1932D" w14:textId="77777777" w:rsidR="00C65F9C" w:rsidRPr="00D0378D" w:rsidRDefault="00C65F9C" w:rsidP="00340814">
            <w:pPr>
              <w:rPr>
                <w:sz w:val="20"/>
                <w:szCs w:val="20"/>
              </w:rPr>
            </w:pPr>
          </w:p>
        </w:tc>
        <w:tc>
          <w:tcPr>
            <w:tcW w:w="1871" w:type="dxa"/>
            <w:tcBorders>
              <w:top w:val="single" w:sz="12" w:space="0" w:color="auto"/>
              <w:right w:val="single" w:sz="12" w:space="0" w:color="auto"/>
            </w:tcBorders>
          </w:tcPr>
          <w:p w14:paraId="1B0815F8" w14:textId="77777777" w:rsidR="00C65F9C" w:rsidRPr="00D0378D" w:rsidRDefault="00C65F9C" w:rsidP="00340814">
            <w:pPr>
              <w:rPr>
                <w:sz w:val="20"/>
                <w:szCs w:val="20"/>
              </w:rPr>
            </w:pPr>
            <w:r w:rsidRPr="00D0378D">
              <w:rPr>
                <w:sz w:val="20"/>
                <w:szCs w:val="20"/>
              </w:rPr>
              <w:t>Megfelelő</w:t>
            </w:r>
          </w:p>
        </w:tc>
      </w:tr>
      <w:tr w:rsidR="00C65F9C" w:rsidRPr="00D0378D" w14:paraId="58FA256F" w14:textId="77777777" w:rsidTr="0065361E">
        <w:tc>
          <w:tcPr>
            <w:tcW w:w="1871" w:type="dxa"/>
            <w:vMerge/>
            <w:tcBorders>
              <w:left w:val="single" w:sz="12" w:space="0" w:color="auto"/>
            </w:tcBorders>
            <w:vAlign w:val="center"/>
          </w:tcPr>
          <w:p w14:paraId="3EF2F832" w14:textId="77777777" w:rsidR="00C65F9C" w:rsidRPr="00D0378D" w:rsidRDefault="00C65F9C" w:rsidP="00340814">
            <w:pPr>
              <w:rPr>
                <w:b/>
                <w:bCs/>
                <w:sz w:val="20"/>
                <w:szCs w:val="20"/>
              </w:rPr>
            </w:pPr>
          </w:p>
        </w:tc>
        <w:tc>
          <w:tcPr>
            <w:tcW w:w="283" w:type="dxa"/>
            <w:vMerge/>
          </w:tcPr>
          <w:p w14:paraId="0A285F13" w14:textId="77777777" w:rsidR="00C65F9C" w:rsidRPr="00D0378D" w:rsidRDefault="00C65F9C" w:rsidP="00340814">
            <w:pPr>
              <w:rPr>
                <w:sz w:val="20"/>
                <w:szCs w:val="20"/>
              </w:rPr>
            </w:pPr>
          </w:p>
        </w:tc>
        <w:tc>
          <w:tcPr>
            <w:tcW w:w="1871" w:type="dxa"/>
            <w:vMerge/>
            <w:vAlign w:val="center"/>
          </w:tcPr>
          <w:p w14:paraId="49D40543" w14:textId="77777777" w:rsidR="00C65F9C" w:rsidRPr="00D0378D" w:rsidRDefault="00C65F9C" w:rsidP="00340814">
            <w:pPr>
              <w:rPr>
                <w:sz w:val="20"/>
                <w:szCs w:val="20"/>
              </w:rPr>
            </w:pPr>
          </w:p>
        </w:tc>
        <w:tc>
          <w:tcPr>
            <w:tcW w:w="283" w:type="dxa"/>
          </w:tcPr>
          <w:p w14:paraId="65DABF5E" w14:textId="77777777" w:rsidR="00C65F9C" w:rsidRPr="00D0378D" w:rsidRDefault="00C65F9C" w:rsidP="00340814">
            <w:pPr>
              <w:rPr>
                <w:sz w:val="20"/>
                <w:szCs w:val="20"/>
              </w:rPr>
            </w:pPr>
          </w:p>
        </w:tc>
        <w:tc>
          <w:tcPr>
            <w:tcW w:w="1871" w:type="dxa"/>
            <w:vAlign w:val="center"/>
          </w:tcPr>
          <w:p w14:paraId="13EC65CC" w14:textId="77777777" w:rsidR="00C65F9C" w:rsidRPr="00D0378D" w:rsidRDefault="00C65F9C" w:rsidP="00340814">
            <w:pPr>
              <w:rPr>
                <w:sz w:val="20"/>
                <w:szCs w:val="20"/>
              </w:rPr>
            </w:pPr>
            <w:r w:rsidRPr="00D0378D">
              <w:rPr>
                <w:sz w:val="20"/>
                <w:szCs w:val="20"/>
              </w:rPr>
              <w:t>Bővítendő</w:t>
            </w:r>
          </w:p>
        </w:tc>
        <w:tc>
          <w:tcPr>
            <w:tcW w:w="283" w:type="dxa"/>
          </w:tcPr>
          <w:p w14:paraId="6F0A051E" w14:textId="77777777" w:rsidR="00C65F9C" w:rsidRPr="00D0378D" w:rsidRDefault="00C65F9C" w:rsidP="00340814">
            <w:pPr>
              <w:rPr>
                <w:sz w:val="20"/>
                <w:szCs w:val="20"/>
              </w:rPr>
            </w:pPr>
          </w:p>
        </w:tc>
        <w:tc>
          <w:tcPr>
            <w:tcW w:w="1871" w:type="dxa"/>
            <w:tcBorders>
              <w:right w:val="single" w:sz="12" w:space="0" w:color="auto"/>
            </w:tcBorders>
          </w:tcPr>
          <w:p w14:paraId="6E735113" w14:textId="77777777" w:rsidR="00C65F9C" w:rsidRPr="00D0378D" w:rsidRDefault="00C65F9C" w:rsidP="00340814">
            <w:pPr>
              <w:rPr>
                <w:sz w:val="20"/>
                <w:szCs w:val="20"/>
              </w:rPr>
            </w:pPr>
            <w:r w:rsidRPr="00D0378D">
              <w:rPr>
                <w:sz w:val="20"/>
                <w:szCs w:val="20"/>
              </w:rPr>
              <w:t>Részben elavult</w:t>
            </w:r>
          </w:p>
        </w:tc>
      </w:tr>
      <w:tr w:rsidR="00C65F9C" w:rsidRPr="00D0378D" w14:paraId="09C0180D" w14:textId="77777777" w:rsidTr="0065361E">
        <w:tc>
          <w:tcPr>
            <w:tcW w:w="1871" w:type="dxa"/>
            <w:vMerge/>
            <w:tcBorders>
              <w:left w:val="single" w:sz="12" w:space="0" w:color="auto"/>
            </w:tcBorders>
            <w:vAlign w:val="center"/>
          </w:tcPr>
          <w:p w14:paraId="0F7B03F2" w14:textId="77777777" w:rsidR="00C65F9C" w:rsidRPr="00D0378D" w:rsidRDefault="00C65F9C" w:rsidP="00340814">
            <w:pPr>
              <w:rPr>
                <w:b/>
                <w:bCs/>
                <w:sz w:val="20"/>
                <w:szCs w:val="20"/>
              </w:rPr>
            </w:pPr>
          </w:p>
        </w:tc>
        <w:tc>
          <w:tcPr>
            <w:tcW w:w="283" w:type="dxa"/>
            <w:vMerge w:val="restart"/>
          </w:tcPr>
          <w:p w14:paraId="7D530E9C" w14:textId="77777777" w:rsidR="00C65F9C" w:rsidRPr="00D0378D" w:rsidRDefault="00C65F9C" w:rsidP="00340814">
            <w:pPr>
              <w:rPr>
                <w:sz w:val="20"/>
                <w:szCs w:val="20"/>
              </w:rPr>
            </w:pPr>
          </w:p>
        </w:tc>
        <w:tc>
          <w:tcPr>
            <w:tcW w:w="1871" w:type="dxa"/>
            <w:vMerge w:val="restart"/>
            <w:vAlign w:val="center"/>
          </w:tcPr>
          <w:p w14:paraId="7664839C" w14:textId="77777777" w:rsidR="00C65F9C" w:rsidRPr="00D0378D" w:rsidRDefault="00C65F9C" w:rsidP="00340814">
            <w:pPr>
              <w:rPr>
                <w:sz w:val="20"/>
                <w:szCs w:val="20"/>
              </w:rPr>
            </w:pPr>
            <w:r w:rsidRPr="00D0378D">
              <w:rPr>
                <w:sz w:val="20"/>
                <w:szCs w:val="20"/>
              </w:rPr>
              <w:t>Nem</w:t>
            </w:r>
          </w:p>
        </w:tc>
        <w:tc>
          <w:tcPr>
            <w:tcW w:w="283" w:type="dxa"/>
            <w:vMerge w:val="restart"/>
          </w:tcPr>
          <w:p w14:paraId="0919EB24" w14:textId="77777777" w:rsidR="00C65F9C" w:rsidRPr="00D0378D" w:rsidRDefault="00C65F9C" w:rsidP="00340814">
            <w:pPr>
              <w:rPr>
                <w:sz w:val="20"/>
                <w:szCs w:val="20"/>
              </w:rPr>
            </w:pPr>
          </w:p>
        </w:tc>
        <w:tc>
          <w:tcPr>
            <w:tcW w:w="1871" w:type="dxa"/>
            <w:vMerge w:val="restart"/>
            <w:vAlign w:val="center"/>
          </w:tcPr>
          <w:p w14:paraId="425E741B" w14:textId="77777777" w:rsidR="00C65F9C" w:rsidRPr="00D0378D" w:rsidRDefault="00C65F9C" w:rsidP="00340814">
            <w:pPr>
              <w:rPr>
                <w:sz w:val="20"/>
                <w:szCs w:val="20"/>
              </w:rPr>
            </w:pPr>
            <w:r w:rsidRPr="00D0378D">
              <w:rPr>
                <w:sz w:val="20"/>
                <w:szCs w:val="20"/>
              </w:rPr>
              <w:t>Nem releváns</w:t>
            </w:r>
          </w:p>
        </w:tc>
        <w:tc>
          <w:tcPr>
            <w:tcW w:w="283" w:type="dxa"/>
          </w:tcPr>
          <w:p w14:paraId="3C991A35" w14:textId="77777777" w:rsidR="00C65F9C" w:rsidRPr="00D0378D" w:rsidRDefault="00C65F9C" w:rsidP="00340814">
            <w:pPr>
              <w:rPr>
                <w:sz w:val="20"/>
                <w:szCs w:val="20"/>
              </w:rPr>
            </w:pPr>
          </w:p>
        </w:tc>
        <w:tc>
          <w:tcPr>
            <w:tcW w:w="1871" w:type="dxa"/>
            <w:tcBorders>
              <w:right w:val="single" w:sz="12" w:space="0" w:color="auto"/>
            </w:tcBorders>
          </w:tcPr>
          <w:p w14:paraId="588F3A65" w14:textId="77777777" w:rsidR="00C65F9C" w:rsidRPr="00D0378D" w:rsidRDefault="00C65F9C" w:rsidP="00340814">
            <w:pPr>
              <w:rPr>
                <w:sz w:val="20"/>
                <w:szCs w:val="20"/>
              </w:rPr>
            </w:pPr>
            <w:r w:rsidRPr="00D0378D">
              <w:rPr>
                <w:sz w:val="20"/>
                <w:szCs w:val="20"/>
              </w:rPr>
              <w:t>Elavult</w:t>
            </w:r>
          </w:p>
        </w:tc>
      </w:tr>
      <w:tr w:rsidR="00C65F9C" w:rsidRPr="00D0378D" w14:paraId="1AA2536F" w14:textId="77777777" w:rsidTr="0065361E">
        <w:tc>
          <w:tcPr>
            <w:tcW w:w="1871" w:type="dxa"/>
            <w:vMerge/>
            <w:tcBorders>
              <w:left w:val="single" w:sz="12" w:space="0" w:color="auto"/>
              <w:bottom w:val="single" w:sz="12" w:space="0" w:color="auto"/>
            </w:tcBorders>
            <w:vAlign w:val="center"/>
          </w:tcPr>
          <w:p w14:paraId="296758A8" w14:textId="77777777" w:rsidR="00C65F9C" w:rsidRPr="00D0378D" w:rsidRDefault="00C65F9C" w:rsidP="00340814">
            <w:pPr>
              <w:rPr>
                <w:b/>
                <w:bCs/>
                <w:sz w:val="20"/>
                <w:szCs w:val="20"/>
              </w:rPr>
            </w:pPr>
          </w:p>
        </w:tc>
        <w:tc>
          <w:tcPr>
            <w:tcW w:w="283" w:type="dxa"/>
            <w:vMerge/>
            <w:tcBorders>
              <w:bottom w:val="single" w:sz="12" w:space="0" w:color="auto"/>
            </w:tcBorders>
          </w:tcPr>
          <w:p w14:paraId="7CC0E5C4" w14:textId="77777777" w:rsidR="00C65F9C" w:rsidRPr="00D0378D" w:rsidRDefault="00C65F9C" w:rsidP="00340814">
            <w:pPr>
              <w:rPr>
                <w:sz w:val="20"/>
                <w:szCs w:val="20"/>
              </w:rPr>
            </w:pPr>
          </w:p>
        </w:tc>
        <w:tc>
          <w:tcPr>
            <w:tcW w:w="1871" w:type="dxa"/>
            <w:vMerge/>
            <w:tcBorders>
              <w:bottom w:val="single" w:sz="12" w:space="0" w:color="auto"/>
            </w:tcBorders>
            <w:vAlign w:val="center"/>
          </w:tcPr>
          <w:p w14:paraId="0F3B8E03" w14:textId="77777777" w:rsidR="00C65F9C" w:rsidRPr="00D0378D" w:rsidRDefault="00C65F9C" w:rsidP="00340814">
            <w:pPr>
              <w:rPr>
                <w:sz w:val="20"/>
                <w:szCs w:val="20"/>
              </w:rPr>
            </w:pPr>
          </w:p>
        </w:tc>
        <w:tc>
          <w:tcPr>
            <w:tcW w:w="283" w:type="dxa"/>
            <w:vMerge/>
            <w:tcBorders>
              <w:bottom w:val="single" w:sz="12" w:space="0" w:color="auto"/>
            </w:tcBorders>
          </w:tcPr>
          <w:p w14:paraId="7AC3BBAA" w14:textId="77777777" w:rsidR="00C65F9C" w:rsidRPr="00D0378D" w:rsidRDefault="00C65F9C" w:rsidP="00340814">
            <w:pPr>
              <w:rPr>
                <w:sz w:val="20"/>
                <w:szCs w:val="20"/>
              </w:rPr>
            </w:pPr>
          </w:p>
        </w:tc>
        <w:tc>
          <w:tcPr>
            <w:tcW w:w="1871" w:type="dxa"/>
            <w:vMerge/>
            <w:tcBorders>
              <w:bottom w:val="single" w:sz="12" w:space="0" w:color="auto"/>
            </w:tcBorders>
            <w:vAlign w:val="center"/>
          </w:tcPr>
          <w:p w14:paraId="420359E6" w14:textId="77777777" w:rsidR="00C65F9C" w:rsidRPr="00D0378D" w:rsidRDefault="00C65F9C" w:rsidP="00340814">
            <w:pPr>
              <w:rPr>
                <w:sz w:val="20"/>
                <w:szCs w:val="20"/>
              </w:rPr>
            </w:pPr>
          </w:p>
        </w:tc>
        <w:tc>
          <w:tcPr>
            <w:tcW w:w="283" w:type="dxa"/>
            <w:tcBorders>
              <w:bottom w:val="single" w:sz="12" w:space="0" w:color="auto"/>
            </w:tcBorders>
          </w:tcPr>
          <w:p w14:paraId="159CB130" w14:textId="77777777" w:rsidR="00C65F9C" w:rsidRPr="00D0378D" w:rsidRDefault="00C65F9C" w:rsidP="00340814">
            <w:pPr>
              <w:rPr>
                <w:sz w:val="20"/>
                <w:szCs w:val="20"/>
              </w:rPr>
            </w:pPr>
          </w:p>
        </w:tc>
        <w:tc>
          <w:tcPr>
            <w:tcW w:w="1871" w:type="dxa"/>
            <w:tcBorders>
              <w:bottom w:val="single" w:sz="12" w:space="0" w:color="auto"/>
              <w:right w:val="single" w:sz="12" w:space="0" w:color="auto"/>
            </w:tcBorders>
          </w:tcPr>
          <w:p w14:paraId="37462FBE" w14:textId="77777777" w:rsidR="00C65F9C" w:rsidRPr="00D0378D" w:rsidRDefault="00C65F9C" w:rsidP="00340814">
            <w:pPr>
              <w:rPr>
                <w:sz w:val="20"/>
                <w:szCs w:val="20"/>
              </w:rPr>
            </w:pPr>
            <w:r w:rsidRPr="00D0378D">
              <w:rPr>
                <w:sz w:val="20"/>
                <w:szCs w:val="20"/>
              </w:rPr>
              <w:t>Nem releváns</w:t>
            </w:r>
          </w:p>
        </w:tc>
      </w:tr>
      <w:tr w:rsidR="00C65F9C" w:rsidRPr="00D0378D" w14:paraId="04F128E3" w14:textId="77777777" w:rsidTr="0065361E">
        <w:tc>
          <w:tcPr>
            <w:tcW w:w="1871" w:type="dxa"/>
            <w:vMerge w:val="restart"/>
            <w:tcBorders>
              <w:top w:val="single" w:sz="12" w:space="0" w:color="auto"/>
              <w:left w:val="single" w:sz="12" w:space="0" w:color="auto"/>
            </w:tcBorders>
            <w:vAlign w:val="center"/>
          </w:tcPr>
          <w:p w14:paraId="606780C5" w14:textId="77777777" w:rsidR="00C65F9C" w:rsidRPr="00D0378D" w:rsidRDefault="00C65F9C" w:rsidP="00340814">
            <w:pPr>
              <w:rPr>
                <w:b/>
                <w:bCs/>
                <w:sz w:val="20"/>
                <w:szCs w:val="20"/>
              </w:rPr>
            </w:pPr>
            <w:r w:rsidRPr="00D0378D">
              <w:rPr>
                <w:b/>
                <w:bCs/>
                <w:sz w:val="20"/>
                <w:szCs w:val="20"/>
              </w:rPr>
              <w:t>nyomtató</w:t>
            </w:r>
          </w:p>
        </w:tc>
        <w:tc>
          <w:tcPr>
            <w:tcW w:w="283" w:type="dxa"/>
            <w:vMerge w:val="restart"/>
            <w:tcBorders>
              <w:top w:val="single" w:sz="12" w:space="0" w:color="auto"/>
            </w:tcBorders>
          </w:tcPr>
          <w:p w14:paraId="7DC3EF49" w14:textId="77777777" w:rsidR="00C65F9C" w:rsidRPr="00D0378D" w:rsidRDefault="00C65F9C" w:rsidP="00340814">
            <w:pPr>
              <w:rPr>
                <w:sz w:val="20"/>
                <w:szCs w:val="20"/>
              </w:rPr>
            </w:pPr>
          </w:p>
        </w:tc>
        <w:tc>
          <w:tcPr>
            <w:tcW w:w="1871" w:type="dxa"/>
            <w:vMerge w:val="restart"/>
            <w:tcBorders>
              <w:top w:val="single" w:sz="12" w:space="0" w:color="auto"/>
            </w:tcBorders>
            <w:vAlign w:val="center"/>
          </w:tcPr>
          <w:p w14:paraId="60BFCF09" w14:textId="77777777" w:rsidR="00C65F9C" w:rsidRPr="00D0378D" w:rsidRDefault="00C65F9C" w:rsidP="00340814">
            <w:pPr>
              <w:rPr>
                <w:sz w:val="20"/>
                <w:szCs w:val="20"/>
              </w:rPr>
            </w:pPr>
            <w:r w:rsidRPr="00D0378D">
              <w:rPr>
                <w:sz w:val="20"/>
                <w:szCs w:val="20"/>
              </w:rPr>
              <w:t>Igen</w:t>
            </w:r>
          </w:p>
        </w:tc>
        <w:tc>
          <w:tcPr>
            <w:tcW w:w="283" w:type="dxa"/>
            <w:tcBorders>
              <w:top w:val="single" w:sz="12" w:space="0" w:color="auto"/>
            </w:tcBorders>
          </w:tcPr>
          <w:p w14:paraId="39766E80" w14:textId="77777777" w:rsidR="00C65F9C" w:rsidRPr="00D0378D" w:rsidRDefault="00C65F9C" w:rsidP="00340814">
            <w:pPr>
              <w:rPr>
                <w:sz w:val="20"/>
                <w:szCs w:val="20"/>
              </w:rPr>
            </w:pPr>
          </w:p>
        </w:tc>
        <w:tc>
          <w:tcPr>
            <w:tcW w:w="1871" w:type="dxa"/>
            <w:tcBorders>
              <w:top w:val="single" w:sz="12" w:space="0" w:color="auto"/>
            </w:tcBorders>
            <w:vAlign w:val="center"/>
          </w:tcPr>
          <w:p w14:paraId="0F7A035D" w14:textId="77777777" w:rsidR="00C65F9C" w:rsidRPr="00D0378D" w:rsidRDefault="00C65F9C" w:rsidP="00340814">
            <w:pPr>
              <w:rPr>
                <w:sz w:val="20"/>
                <w:szCs w:val="20"/>
              </w:rPr>
            </w:pPr>
            <w:r w:rsidRPr="00D0378D">
              <w:rPr>
                <w:sz w:val="20"/>
                <w:szCs w:val="20"/>
              </w:rPr>
              <w:t>Megfelelő</w:t>
            </w:r>
          </w:p>
        </w:tc>
        <w:tc>
          <w:tcPr>
            <w:tcW w:w="283" w:type="dxa"/>
            <w:tcBorders>
              <w:top w:val="single" w:sz="12" w:space="0" w:color="auto"/>
            </w:tcBorders>
          </w:tcPr>
          <w:p w14:paraId="56DFB89D" w14:textId="77777777" w:rsidR="00C65F9C" w:rsidRPr="00D0378D" w:rsidRDefault="00C65F9C" w:rsidP="00340814">
            <w:pPr>
              <w:rPr>
                <w:sz w:val="20"/>
                <w:szCs w:val="20"/>
              </w:rPr>
            </w:pPr>
          </w:p>
        </w:tc>
        <w:tc>
          <w:tcPr>
            <w:tcW w:w="1871" w:type="dxa"/>
            <w:tcBorders>
              <w:top w:val="single" w:sz="12" w:space="0" w:color="auto"/>
              <w:right w:val="single" w:sz="12" w:space="0" w:color="auto"/>
            </w:tcBorders>
          </w:tcPr>
          <w:p w14:paraId="5FBA30DB" w14:textId="77777777" w:rsidR="00C65F9C" w:rsidRPr="00D0378D" w:rsidRDefault="00C65F9C" w:rsidP="00340814">
            <w:pPr>
              <w:rPr>
                <w:sz w:val="20"/>
                <w:szCs w:val="20"/>
              </w:rPr>
            </w:pPr>
            <w:r w:rsidRPr="00D0378D">
              <w:rPr>
                <w:sz w:val="20"/>
                <w:szCs w:val="20"/>
              </w:rPr>
              <w:t>Megfelelő</w:t>
            </w:r>
          </w:p>
        </w:tc>
      </w:tr>
      <w:tr w:rsidR="00C65F9C" w:rsidRPr="00D0378D" w14:paraId="7DE4B31F" w14:textId="77777777" w:rsidTr="0065361E">
        <w:tc>
          <w:tcPr>
            <w:tcW w:w="1871" w:type="dxa"/>
            <w:vMerge/>
            <w:tcBorders>
              <w:left w:val="single" w:sz="12" w:space="0" w:color="auto"/>
            </w:tcBorders>
            <w:vAlign w:val="center"/>
          </w:tcPr>
          <w:p w14:paraId="32BA5273" w14:textId="77777777" w:rsidR="00C65F9C" w:rsidRPr="00D0378D" w:rsidRDefault="00C65F9C" w:rsidP="00340814">
            <w:pPr>
              <w:rPr>
                <w:b/>
                <w:bCs/>
                <w:sz w:val="20"/>
                <w:szCs w:val="20"/>
              </w:rPr>
            </w:pPr>
          </w:p>
        </w:tc>
        <w:tc>
          <w:tcPr>
            <w:tcW w:w="283" w:type="dxa"/>
            <w:vMerge/>
          </w:tcPr>
          <w:p w14:paraId="30F9D248" w14:textId="77777777" w:rsidR="00C65F9C" w:rsidRPr="00D0378D" w:rsidRDefault="00C65F9C" w:rsidP="00340814">
            <w:pPr>
              <w:rPr>
                <w:sz w:val="20"/>
                <w:szCs w:val="20"/>
              </w:rPr>
            </w:pPr>
          </w:p>
        </w:tc>
        <w:tc>
          <w:tcPr>
            <w:tcW w:w="1871" w:type="dxa"/>
            <w:vMerge/>
            <w:vAlign w:val="center"/>
          </w:tcPr>
          <w:p w14:paraId="7B04D916" w14:textId="77777777" w:rsidR="00C65F9C" w:rsidRPr="00D0378D" w:rsidRDefault="00C65F9C" w:rsidP="00340814">
            <w:pPr>
              <w:rPr>
                <w:sz w:val="20"/>
                <w:szCs w:val="20"/>
              </w:rPr>
            </w:pPr>
          </w:p>
        </w:tc>
        <w:tc>
          <w:tcPr>
            <w:tcW w:w="283" w:type="dxa"/>
          </w:tcPr>
          <w:p w14:paraId="04092565" w14:textId="77777777" w:rsidR="00C65F9C" w:rsidRPr="00D0378D" w:rsidRDefault="00C65F9C" w:rsidP="00340814">
            <w:pPr>
              <w:rPr>
                <w:sz w:val="20"/>
                <w:szCs w:val="20"/>
              </w:rPr>
            </w:pPr>
          </w:p>
        </w:tc>
        <w:tc>
          <w:tcPr>
            <w:tcW w:w="1871" w:type="dxa"/>
            <w:vAlign w:val="center"/>
          </w:tcPr>
          <w:p w14:paraId="6DEC45AB" w14:textId="77777777" w:rsidR="00C65F9C" w:rsidRPr="00D0378D" w:rsidRDefault="00C65F9C" w:rsidP="00340814">
            <w:pPr>
              <w:rPr>
                <w:sz w:val="20"/>
                <w:szCs w:val="20"/>
              </w:rPr>
            </w:pPr>
            <w:r w:rsidRPr="00D0378D">
              <w:rPr>
                <w:sz w:val="20"/>
                <w:szCs w:val="20"/>
              </w:rPr>
              <w:t>Bővítendő</w:t>
            </w:r>
          </w:p>
        </w:tc>
        <w:tc>
          <w:tcPr>
            <w:tcW w:w="283" w:type="dxa"/>
          </w:tcPr>
          <w:p w14:paraId="1C3990E2" w14:textId="77777777" w:rsidR="00C65F9C" w:rsidRPr="00D0378D" w:rsidRDefault="00C65F9C" w:rsidP="00340814">
            <w:pPr>
              <w:rPr>
                <w:sz w:val="20"/>
                <w:szCs w:val="20"/>
              </w:rPr>
            </w:pPr>
          </w:p>
        </w:tc>
        <w:tc>
          <w:tcPr>
            <w:tcW w:w="1871" w:type="dxa"/>
            <w:tcBorders>
              <w:right w:val="single" w:sz="12" w:space="0" w:color="auto"/>
            </w:tcBorders>
          </w:tcPr>
          <w:p w14:paraId="6777E6F8" w14:textId="77777777" w:rsidR="00C65F9C" w:rsidRPr="00D0378D" w:rsidRDefault="00C65F9C" w:rsidP="00340814">
            <w:pPr>
              <w:rPr>
                <w:sz w:val="20"/>
                <w:szCs w:val="20"/>
              </w:rPr>
            </w:pPr>
            <w:r w:rsidRPr="00D0378D">
              <w:rPr>
                <w:sz w:val="20"/>
                <w:szCs w:val="20"/>
              </w:rPr>
              <w:t>Részben elavult</w:t>
            </w:r>
          </w:p>
        </w:tc>
      </w:tr>
      <w:tr w:rsidR="00C65F9C" w:rsidRPr="00D0378D" w14:paraId="46DC7C45" w14:textId="77777777" w:rsidTr="0065361E">
        <w:tc>
          <w:tcPr>
            <w:tcW w:w="1871" w:type="dxa"/>
            <w:vMerge/>
            <w:tcBorders>
              <w:left w:val="single" w:sz="12" w:space="0" w:color="auto"/>
            </w:tcBorders>
            <w:vAlign w:val="center"/>
          </w:tcPr>
          <w:p w14:paraId="49B8B634" w14:textId="77777777" w:rsidR="00C65F9C" w:rsidRPr="00D0378D" w:rsidRDefault="00C65F9C" w:rsidP="00340814">
            <w:pPr>
              <w:rPr>
                <w:b/>
                <w:bCs/>
                <w:sz w:val="20"/>
                <w:szCs w:val="20"/>
              </w:rPr>
            </w:pPr>
          </w:p>
        </w:tc>
        <w:tc>
          <w:tcPr>
            <w:tcW w:w="283" w:type="dxa"/>
            <w:vMerge w:val="restart"/>
          </w:tcPr>
          <w:p w14:paraId="4E32D22A" w14:textId="77777777" w:rsidR="00C65F9C" w:rsidRPr="00D0378D" w:rsidRDefault="00C65F9C" w:rsidP="00340814">
            <w:pPr>
              <w:rPr>
                <w:sz w:val="20"/>
                <w:szCs w:val="20"/>
              </w:rPr>
            </w:pPr>
          </w:p>
        </w:tc>
        <w:tc>
          <w:tcPr>
            <w:tcW w:w="1871" w:type="dxa"/>
            <w:vMerge w:val="restart"/>
            <w:vAlign w:val="center"/>
          </w:tcPr>
          <w:p w14:paraId="0EB576F8" w14:textId="77777777" w:rsidR="00C65F9C" w:rsidRPr="00D0378D" w:rsidRDefault="00C65F9C" w:rsidP="00340814">
            <w:pPr>
              <w:rPr>
                <w:sz w:val="20"/>
                <w:szCs w:val="20"/>
              </w:rPr>
            </w:pPr>
            <w:r w:rsidRPr="00D0378D">
              <w:rPr>
                <w:sz w:val="20"/>
                <w:szCs w:val="20"/>
              </w:rPr>
              <w:t>Nem</w:t>
            </w:r>
          </w:p>
        </w:tc>
        <w:tc>
          <w:tcPr>
            <w:tcW w:w="283" w:type="dxa"/>
            <w:vMerge w:val="restart"/>
          </w:tcPr>
          <w:p w14:paraId="62A1B62C" w14:textId="77777777" w:rsidR="00C65F9C" w:rsidRPr="00D0378D" w:rsidRDefault="00C65F9C" w:rsidP="00340814">
            <w:pPr>
              <w:rPr>
                <w:sz w:val="20"/>
                <w:szCs w:val="20"/>
              </w:rPr>
            </w:pPr>
          </w:p>
        </w:tc>
        <w:tc>
          <w:tcPr>
            <w:tcW w:w="1871" w:type="dxa"/>
            <w:vMerge w:val="restart"/>
            <w:vAlign w:val="center"/>
          </w:tcPr>
          <w:p w14:paraId="70D6AB05" w14:textId="77777777" w:rsidR="00C65F9C" w:rsidRPr="00D0378D" w:rsidRDefault="00C65F9C" w:rsidP="00340814">
            <w:pPr>
              <w:rPr>
                <w:sz w:val="20"/>
                <w:szCs w:val="20"/>
              </w:rPr>
            </w:pPr>
            <w:r w:rsidRPr="00D0378D">
              <w:rPr>
                <w:sz w:val="20"/>
                <w:szCs w:val="20"/>
              </w:rPr>
              <w:t>Nem releváns</w:t>
            </w:r>
          </w:p>
        </w:tc>
        <w:tc>
          <w:tcPr>
            <w:tcW w:w="283" w:type="dxa"/>
          </w:tcPr>
          <w:p w14:paraId="766BD460" w14:textId="77777777" w:rsidR="00C65F9C" w:rsidRPr="00D0378D" w:rsidRDefault="00C65F9C" w:rsidP="00340814">
            <w:pPr>
              <w:rPr>
                <w:sz w:val="20"/>
                <w:szCs w:val="20"/>
              </w:rPr>
            </w:pPr>
          </w:p>
        </w:tc>
        <w:tc>
          <w:tcPr>
            <w:tcW w:w="1871" w:type="dxa"/>
            <w:tcBorders>
              <w:right w:val="single" w:sz="12" w:space="0" w:color="auto"/>
            </w:tcBorders>
          </w:tcPr>
          <w:p w14:paraId="21BF66EE" w14:textId="77777777" w:rsidR="00C65F9C" w:rsidRPr="00D0378D" w:rsidRDefault="00C65F9C" w:rsidP="00340814">
            <w:pPr>
              <w:rPr>
                <w:sz w:val="20"/>
                <w:szCs w:val="20"/>
              </w:rPr>
            </w:pPr>
            <w:r w:rsidRPr="00D0378D">
              <w:rPr>
                <w:sz w:val="20"/>
                <w:szCs w:val="20"/>
              </w:rPr>
              <w:t>Elavult</w:t>
            </w:r>
          </w:p>
        </w:tc>
      </w:tr>
      <w:tr w:rsidR="00C65F9C" w:rsidRPr="00D0378D" w14:paraId="5295267E" w14:textId="77777777" w:rsidTr="0065361E">
        <w:tc>
          <w:tcPr>
            <w:tcW w:w="1871" w:type="dxa"/>
            <w:vMerge/>
            <w:tcBorders>
              <w:left w:val="single" w:sz="12" w:space="0" w:color="auto"/>
              <w:bottom w:val="single" w:sz="12" w:space="0" w:color="auto"/>
            </w:tcBorders>
            <w:vAlign w:val="center"/>
          </w:tcPr>
          <w:p w14:paraId="13984BAB" w14:textId="77777777" w:rsidR="00C65F9C" w:rsidRPr="00D0378D" w:rsidRDefault="00C65F9C" w:rsidP="00340814">
            <w:pPr>
              <w:rPr>
                <w:b/>
                <w:bCs/>
                <w:sz w:val="20"/>
                <w:szCs w:val="20"/>
              </w:rPr>
            </w:pPr>
          </w:p>
        </w:tc>
        <w:tc>
          <w:tcPr>
            <w:tcW w:w="283" w:type="dxa"/>
            <w:vMerge/>
            <w:tcBorders>
              <w:bottom w:val="single" w:sz="12" w:space="0" w:color="auto"/>
            </w:tcBorders>
          </w:tcPr>
          <w:p w14:paraId="549BA87A" w14:textId="77777777" w:rsidR="00C65F9C" w:rsidRPr="00D0378D" w:rsidRDefault="00C65F9C" w:rsidP="00340814">
            <w:pPr>
              <w:rPr>
                <w:sz w:val="20"/>
                <w:szCs w:val="20"/>
              </w:rPr>
            </w:pPr>
          </w:p>
        </w:tc>
        <w:tc>
          <w:tcPr>
            <w:tcW w:w="1871" w:type="dxa"/>
            <w:vMerge/>
            <w:tcBorders>
              <w:bottom w:val="single" w:sz="12" w:space="0" w:color="auto"/>
            </w:tcBorders>
            <w:vAlign w:val="center"/>
          </w:tcPr>
          <w:p w14:paraId="729B237D" w14:textId="77777777" w:rsidR="00C65F9C" w:rsidRPr="00D0378D" w:rsidRDefault="00C65F9C" w:rsidP="00340814">
            <w:pPr>
              <w:rPr>
                <w:sz w:val="20"/>
                <w:szCs w:val="20"/>
              </w:rPr>
            </w:pPr>
          </w:p>
        </w:tc>
        <w:tc>
          <w:tcPr>
            <w:tcW w:w="283" w:type="dxa"/>
            <w:vMerge/>
            <w:tcBorders>
              <w:bottom w:val="single" w:sz="12" w:space="0" w:color="auto"/>
            </w:tcBorders>
          </w:tcPr>
          <w:p w14:paraId="44AD6414" w14:textId="77777777" w:rsidR="00C65F9C" w:rsidRPr="00D0378D" w:rsidRDefault="00C65F9C" w:rsidP="00340814">
            <w:pPr>
              <w:rPr>
                <w:sz w:val="20"/>
                <w:szCs w:val="20"/>
              </w:rPr>
            </w:pPr>
          </w:p>
        </w:tc>
        <w:tc>
          <w:tcPr>
            <w:tcW w:w="1871" w:type="dxa"/>
            <w:vMerge/>
            <w:tcBorders>
              <w:bottom w:val="single" w:sz="12" w:space="0" w:color="auto"/>
            </w:tcBorders>
            <w:vAlign w:val="center"/>
          </w:tcPr>
          <w:p w14:paraId="4AE51BDF" w14:textId="77777777" w:rsidR="00C65F9C" w:rsidRPr="00D0378D" w:rsidRDefault="00C65F9C" w:rsidP="00340814">
            <w:pPr>
              <w:rPr>
                <w:sz w:val="20"/>
                <w:szCs w:val="20"/>
              </w:rPr>
            </w:pPr>
          </w:p>
        </w:tc>
        <w:tc>
          <w:tcPr>
            <w:tcW w:w="283" w:type="dxa"/>
            <w:tcBorders>
              <w:bottom w:val="single" w:sz="12" w:space="0" w:color="auto"/>
            </w:tcBorders>
          </w:tcPr>
          <w:p w14:paraId="526B1439" w14:textId="77777777" w:rsidR="00C65F9C" w:rsidRPr="00D0378D" w:rsidRDefault="00C65F9C" w:rsidP="00340814">
            <w:pPr>
              <w:rPr>
                <w:sz w:val="20"/>
                <w:szCs w:val="20"/>
              </w:rPr>
            </w:pPr>
          </w:p>
        </w:tc>
        <w:tc>
          <w:tcPr>
            <w:tcW w:w="1871" w:type="dxa"/>
            <w:tcBorders>
              <w:bottom w:val="single" w:sz="12" w:space="0" w:color="auto"/>
              <w:right w:val="single" w:sz="12" w:space="0" w:color="auto"/>
            </w:tcBorders>
          </w:tcPr>
          <w:p w14:paraId="70F3C338" w14:textId="77777777" w:rsidR="00C65F9C" w:rsidRPr="00D0378D" w:rsidRDefault="00C65F9C" w:rsidP="00340814">
            <w:pPr>
              <w:rPr>
                <w:sz w:val="20"/>
                <w:szCs w:val="20"/>
              </w:rPr>
            </w:pPr>
            <w:r w:rsidRPr="00D0378D">
              <w:rPr>
                <w:sz w:val="20"/>
                <w:szCs w:val="20"/>
              </w:rPr>
              <w:t>Nem releváns</w:t>
            </w:r>
          </w:p>
        </w:tc>
      </w:tr>
      <w:tr w:rsidR="00C65F9C" w:rsidRPr="00D0378D" w14:paraId="51E39BB3" w14:textId="77777777" w:rsidTr="0065361E">
        <w:tc>
          <w:tcPr>
            <w:tcW w:w="1871" w:type="dxa"/>
            <w:vMerge w:val="restart"/>
            <w:tcBorders>
              <w:top w:val="single" w:sz="12" w:space="0" w:color="auto"/>
              <w:left w:val="single" w:sz="12" w:space="0" w:color="auto"/>
            </w:tcBorders>
            <w:vAlign w:val="center"/>
          </w:tcPr>
          <w:p w14:paraId="3EF28006" w14:textId="77777777" w:rsidR="00C65F9C" w:rsidRPr="00D0378D" w:rsidRDefault="00C65F9C" w:rsidP="00340814">
            <w:pPr>
              <w:rPr>
                <w:b/>
                <w:bCs/>
                <w:sz w:val="20"/>
                <w:szCs w:val="20"/>
              </w:rPr>
            </w:pPr>
            <w:r w:rsidRPr="00D0378D">
              <w:rPr>
                <w:b/>
                <w:bCs/>
                <w:sz w:val="20"/>
                <w:szCs w:val="20"/>
              </w:rPr>
              <w:t xml:space="preserve">fénymásoló </w:t>
            </w:r>
          </w:p>
        </w:tc>
        <w:tc>
          <w:tcPr>
            <w:tcW w:w="283" w:type="dxa"/>
            <w:vMerge w:val="restart"/>
            <w:tcBorders>
              <w:top w:val="single" w:sz="12" w:space="0" w:color="auto"/>
            </w:tcBorders>
          </w:tcPr>
          <w:p w14:paraId="78262E42" w14:textId="77777777" w:rsidR="00C65F9C" w:rsidRPr="00D0378D" w:rsidRDefault="00C65F9C" w:rsidP="00340814">
            <w:pPr>
              <w:rPr>
                <w:sz w:val="20"/>
                <w:szCs w:val="20"/>
              </w:rPr>
            </w:pPr>
          </w:p>
        </w:tc>
        <w:tc>
          <w:tcPr>
            <w:tcW w:w="1871" w:type="dxa"/>
            <w:vMerge w:val="restart"/>
            <w:tcBorders>
              <w:top w:val="single" w:sz="12" w:space="0" w:color="auto"/>
            </w:tcBorders>
            <w:vAlign w:val="center"/>
          </w:tcPr>
          <w:p w14:paraId="6BC99023" w14:textId="77777777" w:rsidR="00C65F9C" w:rsidRPr="00D0378D" w:rsidRDefault="00C65F9C" w:rsidP="00340814">
            <w:pPr>
              <w:rPr>
                <w:sz w:val="20"/>
                <w:szCs w:val="20"/>
              </w:rPr>
            </w:pPr>
            <w:r w:rsidRPr="00D0378D">
              <w:rPr>
                <w:sz w:val="20"/>
                <w:szCs w:val="20"/>
              </w:rPr>
              <w:t>Igen</w:t>
            </w:r>
          </w:p>
        </w:tc>
        <w:tc>
          <w:tcPr>
            <w:tcW w:w="283" w:type="dxa"/>
            <w:tcBorders>
              <w:top w:val="single" w:sz="12" w:space="0" w:color="auto"/>
            </w:tcBorders>
          </w:tcPr>
          <w:p w14:paraId="2EAB79CA" w14:textId="77777777" w:rsidR="00C65F9C" w:rsidRPr="00D0378D" w:rsidRDefault="00C65F9C" w:rsidP="00340814">
            <w:pPr>
              <w:rPr>
                <w:sz w:val="20"/>
                <w:szCs w:val="20"/>
              </w:rPr>
            </w:pPr>
          </w:p>
        </w:tc>
        <w:tc>
          <w:tcPr>
            <w:tcW w:w="1871" w:type="dxa"/>
            <w:tcBorders>
              <w:top w:val="single" w:sz="12" w:space="0" w:color="auto"/>
            </w:tcBorders>
            <w:vAlign w:val="center"/>
          </w:tcPr>
          <w:p w14:paraId="036C0397" w14:textId="77777777" w:rsidR="00C65F9C" w:rsidRPr="00D0378D" w:rsidRDefault="00C65F9C" w:rsidP="00340814">
            <w:pPr>
              <w:rPr>
                <w:sz w:val="20"/>
                <w:szCs w:val="20"/>
              </w:rPr>
            </w:pPr>
            <w:r w:rsidRPr="00D0378D">
              <w:rPr>
                <w:sz w:val="20"/>
                <w:szCs w:val="20"/>
              </w:rPr>
              <w:t>Megfelelő</w:t>
            </w:r>
          </w:p>
        </w:tc>
        <w:tc>
          <w:tcPr>
            <w:tcW w:w="283" w:type="dxa"/>
            <w:tcBorders>
              <w:top w:val="single" w:sz="12" w:space="0" w:color="auto"/>
            </w:tcBorders>
          </w:tcPr>
          <w:p w14:paraId="61D27D16" w14:textId="77777777" w:rsidR="00C65F9C" w:rsidRPr="00D0378D" w:rsidRDefault="00C65F9C" w:rsidP="00340814">
            <w:pPr>
              <w:rPr>
                <w:sz w:val="20"/>
                <w:szCs w:val="20"/>
              </w:rPr>
            </w:pPr>
          </w:p>
        </w:tc>
        <w:tc>
          <w:tcPr>
            <w:tcW w:w="1871" w:type="dxa"/>
            <w:tcBorders>
              <w:top w:val="single" w:sz="12" w:space="0" w:color="auto"/>
              <w:right w:val="single" w:sz="12" w:space="0" w:color="auto"/>
            </w:tcBorders>
          </w:tcPr>
          <w:p w14:paraId="6315AEE6" w14:textId="77777777" w:rsidR="00C65F9C" w:rsidRPr="00D0378D" w:rsidRDefault="00C65F9C" w:rsidP="00340814">
            <w:pPr>
              <w:rPr>
                <w:sz w:val="20"/>
                <w:szCs w:val="20"/>
              </w:rPr>
            </w:pPr>
            <w:r w:rsidRPr="00D0378D">
              <w:rPr>
                <w:sz w:val="20"/>
                <w:szCs w:val="20"/>
              </w:rPr>
              <w:t>Megfelelő</w:t>
            </w:r>
          </w:p>
        </w:tc>
      </w:tr>
      <w:tr w:rsidR="00C65F9C" w:rsidRPr="00D0378D" w14:paraId="7FD46627" w14:textId="77777777" w:rsidTr="0065361E">
        <w:tc>
          <w:tcPr>
            <w:tcW w:w="1871" w:type="dxa"/>
            <w:vMerge/>
            <w:tcBorders>
              <w:left w:val="single" w:sz="12" w:space="0" w:color="auto"/>
            </w:tcBorders>
            <w:vAlign w:val="center"/>
          </w:tcPr>
          <w:p w14:paraId="23D8FC51" w14:textId="77777777" w:rsidR="00C65F9C" w:rsidRPr="00D0378D" w:rsidRDefault="00C65F9C" w:rsidP="00340814">
            <w:pPr>
              <w:rPr>
                <w:b/>
                <w:bCs/>
                <w:sz w:val="20"/>
                <w:szCs w:val="20"/>
              </w:rPr>
            </w:pPr>
          </w:p>
        </w:tc>
        <w:tc>
          <w:tcPr>
            <w:tcW w:w="283" w:type="dxa"/>
            <w:vMerge/>
          </w:tcPr>
          <w:p w14:paraId="5654848B" w14:textId="77777777" w:rsidR="00C65F9C" w:rsidRPr="00D0378D" w:rsidRDefault="00C65F9C" w:rsidP="00340814">
            <w:pPr>
              <w:rPr>
                <w:sz w:val="20"/>
                <w:szCs w:val="20"/>
              </w:rPr>
            </w:pPr>
          </w:p>
        </w:tc>
        <w:tc>
          <w:tcPr>
            <w:tcW w:w="1871" w:type="dxa"/>
            <w:vMerge/>
            <w:vAlign w:val="center"/>
          </w:tcPr>
          <w:p w14:paraId="036DAF87" w14:textId="77777777" w:rsidR="00C65F9C" w:rsidRPr="00D0378D" w:rsidRDefault="00C65F9C" w:rsidP="00340814">
            <w:pPr>
              <w:rPr>
                <w:sz w:val="20"/>
                <w:szCs w:val="20"/>
              </w:rPr>
            </w:pPr>
          </w:p>
        </w:tc>
        <w:tc>
          <w:tcPr>
            <w:tcW w:w="283" w:type="dxa"/>
          </w:tcPr>
          <w:p w14:paraId="21F37828" w14:textId="77777777" w:rsidR="00C65F9C" w:rsidRPr="00D0378D" w:rsidRDefault="00C65F9C" w:rsidP="00340814">
            <w:pPr>
              <w:rPr>
                <w:sz w:val="20"/>
                <w:szCs w:val="20"/>
              </w:rPr>
            </w:pPr>
          </w:p>
        </w:tc>
        <w:tc>
          <w:tcPr>
            <w:tcW w:w="1871" w:type="dxa"/>
            <w:vAlign w:val="center"/>
          </w:tcPr>
          <w:p w14:paraId="14554D28" w14:textId="77777777" w:rsidR="00C65F9C" w:rsidRPr="00D0378D" w:rsidRDefault="00C65F9C" w:rsidP="00340814">
            <w:pPr>
              <w:rPr>
                <w:sz w:val="20"/>
                <w:szCs w:val="20"/>
              </w:rPr>
            </w:pPr>
            <w:r w:rsidRPr="00D0378D">
              <w:rPr>
                <w:sz w:val="20"/>
                <w:szCs w:val="20"/>
              </w:rPr>
              <w:t>Bővítendő</w:t>
            </w:r>
          </w:p>
        </w:tc>
        <w:tc>
          <w:tcPr>
            <w:tcW w:w="283" w:type="dxa"/>
          </w:tcPr>
          <w:p w14:paraId="277DBAF8" w14:textId="77777777" w:rsidR="00C65F9C" w:rsidRPr="00D0378D" w:rsidRDefault="00C65F9C" w:rsidP="00340814">
            <w:pPr>
              <w:rPr>
                <w:sz w:val="20"/>
                <w:szCs w:val="20"/>
              </w:rPr>
            </w:pPr>
          </w:p>
        </w:tc>
        <w:tc>
          <w:tcPr>
            <w:tcW w:w="1871" w:type="dxa"/>
            <w:tcBorders>
              <w:right w:val="single" w:sz="12" w:space="0" w:color="auto"/>
            </w:tcBorders>
          </w:tcPr>
          <w:p w14:paraId="1D7A81DB" w14:textId="77777777" w:rsidR="00C65F9C" w:rsidRPr="00D0378D" w:rsidRDefault="00C65F9C" w:rsidP="00340814">
            <w:pPr>
              <w:rPr>
                <w:sz w:val="20"/>
                <w:szCs w:val="20"/>
              </w:rPr>
            </w:pPr>
            <w:r w:rsidRPr="00D0378D">
              <w:rPr>
                <w:sz w:val="20"/>
                <w:szCs w:val="20"/>
              </w:rPr>
              <w:t>Részben elavult</w:t>
            </w:r>
          </w:p>
        </w:tc>
      </w:tr>
      <w:tr w:rsidR="00C65F9C" w:rsidRPr="00D0378D" w14:paraId="5D03515E" w14:textId="77777777" w:rsidTr="0065361E">
        <w:tc>
          <w:tcPr>
            <w:tcW w:w="1871" w:type="dxa"/>
            <w:vMerge/>
            <w:tcBorders>
              <w:left w:val="single" w:sz="12" w:space="0" w:color="auto"/>
            </w:tcBorders>
            <w:vAlign w:val="center"/>
          </w:tcPr>
          <w:p w14:paraId="125FDDD5" w14:textId="77777777" w:rsidR="00C65F9C" w:rsidRPr="00D0378D" w:rsidRDefault="00C65F9C" w:rsidP="00340814">
            <w:pPr>
              <w:rPr>
                <w:b/>
                <w:bCs/>
                <w:sz w:val="20"/>
                <w:szCs w:val="20"/>
              </w:rPr>
            </w:pPr>
          </w:p>
        </w:tc>
        <w:tc>
          <w:tcPr>
            <w:tcW w:w="283" w:type="dxa"/>
            <w:vMerge w:val="restart"/>
          </w:tcPr>
          <w:p w14:paraId="02CDEB01" w14:textId="77777777" w:rsidR="00C65F9C" w:rsidRPr="00D0378D" w:rsidRDefault="00C65F9C" w:rsidP="00340814">
            <w:pPr>
              <w:rPr>
                <w:sz w:val="20"/>
                <w:szCs w:val="20"/>
              </w:rPr>
            </w:pPr>
          </w:p>
        </w:tc>
        <w:tc>
          <w:tcPr>
            <w:tcW w:w="1871" w:type="dxa"/>
            <w:vMerge w:val="restart"/>
            <w:vAlign w:val="center"/>
          </w:tcPr>
          <w:p w14:paraId="30BD48CD" w14:textId="77777777" w:rsidR="00C65F9C" w:rsidRPr="00D0378D" w:rsidRDefault="00C65F9C" w:rsidP="00340814">
            <w:pPr>
              <w:rPr>
                <w:sz w:val="20"/>
                <w:szCs w:val="20"/>
              </w:rPr>
            </w:pPr>
            <w:r w:rsidRPr="00D0378D">
              <w:rPr>
                <w:sz w:val="20"/>
                <w:szCs w:val="20"/>
              </w:rPr>
              <w:t>Nem</w:t>
            </w:r>
          </w:p>
        </w:tc>
        <w:tc>
          <w:tcPr>
            <w:tcW w:w="283" w:type="dxa"/>
            <w:vMerge w:val="restart"/>
          </w:tcPr>
          <w:p w14:paraId="689EA63B" w14:textId="77777777" w:rsidR="00C65F9C" w:rsidRPr="00D0378D" w:rsidRDefault="00C65F9C" w:rsidP="00340814">
            <w:pPr>
              <w:rPr>
                <w:sz w:val="20"/>
                <w:szCs w:val="20"/>
              </w:rPr>
            </w:pPr>
          </w:p>
        </w:tc>
        <w:tc>
          <w:tcPr>
            <w:tcW w:w="1871" w:type="dxa"/>
            <w:vMerge w:val="restart"/>
            <w:vAlign w:val="center"/>
          </w:tcPr>
          <w:p w14:paraId="295C1A66" w14:textId="77777777" w:rsidR="00C65F9C" w:rsidRPr="00D0378D" w:rsidRDefault="00C65F9C" w:rsidP="00340814">
            <w:pPr>
              <w:rPr>
                <w:sz w:val="20"/>
                <w:szCs w:val="20"/>
              </w:rPr>
            </w:pPr>
            <w:r w:rsidRPr="00D0378D">
              <w:rPr>
                <w:sz w:val="20"/>
                <w:szCs w:val="20"/>
              </w:rPr>
              <w:t>Nem releváns</w:t>
            </w:r>
          </w:p>
        </w:tc>
        <w:tc>
          <w:tcPr>
            <w:tcW w:w="283" w:type="dxa"/>
          </w:tcPr>
          <w:p w14:paraId="4D6D8349" w14:textId="77777777" w:rsidR="00C65F9C" w:rsidRPr="00D0378D" w:rsidRDefault="00C65F9C" w:rsidP="00340814">
            <w:pPr>
              <w:rPr>
                <w:sz w:val="20"/>
                <w:szCs w:val="20"/>
              </w:rPr>
            </w:pPr>
          </w:p>
        </w:tc>
        <w:tc>
          <w:tcPr>
            <w:tcW w:w="1871" w:type="dxa"/>
            <w:tcBorders>
              <w:right w:val="single" w:sz="12" w:space="0" w:color="auto"/>
            </w:tcBorders>
          </w:tcPr>
          <w:p w14:paraId="7D526540" w14:textId="77777777" w:rsidR="00C65F9C" w:rsidRPr="00D0378D" w:rsidRDefault="00C65F9C" w:rsidP="00340814">
            <w:pPr>
              <w:rPr>
                <w:sz w:val="20"/>
                <w:szCs w:val="20"/>
              </w:rPr>
            </w:pPr>
            <w:r w:rsidRPr="00D0378D">
              <w:rPr>
                <w:sz w:val="20"/>
                <w:szCs w:val="20"/>
              </w:rPr>
              <w:t>Elavult</w:t>
            </w:r>
          </w:p>
        </w:tc>
      </w:tr>
      <w:tr w:rsidR="00C65F9C" w:rsidRPr="00D0378D" w14:paraId="57DF612A" w14:textId="77777777" w:rsidTr="0065361E">
        <w:tc>
          <w:tcPr>
            <w:tcW w:w="1871" w:type="dxa"/>
            <w:vMerge/>
            <w:tcBorders>
              <w:left w:val="single" w:sz="12" w:space="0" w:color="auto"/>
              <w:bottom w:val="single" w:sz="12" w:space="0" w:color="auto"/>
            </w:tcBorders>
            <w:vAlign w:val="center"/>
          </w:tcPr>
          <w:p w14:paraId="63556C92" w14:textId="77777777" w:rsidR="00C65F9C" w:rsidRPr="00D0378D" w:rsidRDefault="00C65F9C" w:rsidP="00340814">
            <w:pPr>
              <w:rPr>
                <w:b/>
                <w:bCs/>
                <w:sz w:val="20"/>
                <w:szCs w:val="20"/>
              </w:rPr>
            </w:pPr>
          </w:p>
        </w:tc>
        <w:tc>
          <w:tcPr>
            <w:tcW w:w="283" w:type="dxa"/>
            <w:vMerge/>
            <w:tcBorders>
              <w:bottom w:val="single" w:sz="12" w:space="0" w:color="auto"/>
            </w:tcBorders>
          </w:tcPr>
          <w:p w14:paraId="5F330CAE" w14:textId="77777777" w:rsidR="00C65F9C" w:rsidRPr="00D0378D" w:rsidRDefault="00C65F9C" w:rsidP="00340814">
            <w:pPr>
              <w:rPr>
                <w:sz w:val="20"/>
                <w:szCs w:val="20"/>
              </w:rPr>
            </w:pPr>
          </w:p>
        </w:tc>
        <w:tc>
          <w:tcPr>
            <w:tcW w:w="1871" w:type="dxa"/>
            <w:vMerge/>
            <w:tcBorders>
              <w:bottom w:val="single" w:sz="12" w:space="0" w:color="auto"/>
            </w:tcBorders>
            <w:vAlign w:val="center"/>
          </w:tcPr>
          <w:p w14:paraId="447A61C7" w14:textId="77777777" w:rsidR="00C65F9C" w:rsidRPr="00D0378D" w:rsidRDefault="00C65F9C" w:rsidP="00340814">
            <w:pPr>
              <w:rPr>
                <w:sz w:val="20"/>
                <w:szCs w:val="20"/>
              </w:rPr>
            </w:pPr>
          </w:p>
        </w:tc>
        <w:tc>
          <w:tcPr>
            <w:tcW w:w="283" w:type="dxa"/>
            <w:vMerge/>
            <w:tcBorders>
              <w:bottom w:val="single" w:sz="12" w:space="0" w:color="auto"/>
            </w:tcBorders>
          </w:tcPr>
          <w:p w14:paraId="2605DEB8" w14:textId="77777777" w:rsidR="00C65F9C" w:rsidRPr="00D0378D" w:rsidRDefault="00C65F9C" w:rsidP="00340814">
            <w:pPr>
              <w:rPr>
                <w:sz w:val="20"/>
                <w:szCs w:val="20"/>
              </w:rPr>
            </w:pPr>
          </w:p>
        </w:tc>
        <w:tc>
          <w:tcPr>
            <w:tcW w:w="1871" w:type="dxa"/>
            <w:vMerge/>
            <w:tcBorders>
              <w:bottom w:val="single" w:sz="12" w:space="0" w:color="auto"/>
            </w:tcBorders>
            <w:vAlign w:val="center"/>
          </w:tcPr>
          <w:p w14:paraId="4A3E0100" w14:textId="77777777" w:rsidR="00C65F9C" w:rsidRPr="00D0378D" w:rsidRDefault="00C65F9C" w:rsidP="00340814">
            <w:pPr>
              <w:rPr>
                <w:sz w:val="20"/>
                <w:szCs w:val="20"/>
              </w:rPr>
            </w:pPr>
          </w:p>
        </w:tc>
        <w:tc>
          <w:tcPr>
            <w:tcW w:w="283" w:type="dxa"/>
            <w:tcBorders>
              <w:bottom w:val="single" w:sz="12" w:space="0" w:color="auto"/>
            </w:tcBorders>
          </w:tcPr>
          <w:p w14:paraId="47B933C4" w14:textId="77777777" w:rsidR="00C65F9C" w:rsidRPr="00D0378D" w:rsidRDefault="00C65F9C" w:rsidP="00340814">
            <w:pPr>
              <w:rPr>
                <w:sz w:val="20"/>
                <w:szCs w:val="20"/>
              </w:rPr>
            </w:pPr>
          </w:p>
        </w:tc>
        <w:tc>
          <w:tcPr>
            <w:tcW w:w="1871" w:type="dxa"/>
            <w:tcBorders>
              <w:bottom w:val="single" w:sz="12" w:space="0" w:color="auto"/>
              <w:right w:val="single" w:sz="12" w:space="0" w:color="auto"/>
            </w:tcBorders>
          </w:tcPr>
          <w:p w14:paraId="2703CD15" w14:textId="77777777" w:rsidR="00C65F9C" w:rsidRPr="00D0378D" w:rsidRDefault="00C65F9C" w:rsidP="00340814">
            <w:pPr>
              <w:rPr>
                <w:sz w:val="20"/>
                <w:szCs w:val="20"/>
              </w:rPr>
            </w:pPr>
            <w:r w:rsidRPr="00D0378D">
              <w:rPr>
                <w:sz w:val="20"/>
                <w:szCs w:val="20"/>
              </w:rPr>
              <w:t>Nem releváns</w:t>
            </w:r>
          </w:p>
        </w:tc>
      </w:tr>
      <w:tr w:rsidR="00C65F9C" w:rsidRPr="00D0378D" w14:paraId="10179CC6" w14:textId="77777777" w:rsidTr="0065361E">
        <w:tc>
          <w:tcPr>
            <w:tcW w:w="1871" w:type="dxa"/>
            <w:vMerge w:val="restart"/>
            <w:tcBorders>
              <w:top w:val="single" w:sz="12" w:space="0" w:color="auto"/>
              <w:left w:val="single" w:sz="12" w:space="0" w:color="auto"/>
            </w:tcBorders>
            <w:vAlign w:val="center"/>
          </w:tcPr>
          <w:p w14:paraId="2F9F6D7D" w14:textId="77777777" w:rsidR="00C65F9C" w:rsidRPr="00D0378D" w:rsidRDefault="00C65F9C" w:rsidP="00340814">
            <w:pPr>
              <w:rPr>
                <w:b/>
                <w:bCs/>
                <w:sz w:val="20"/>
                <w:szCs w:val="20"/>
              </w:rPr>
            </w:pPr>
            <w:r w:rsidRPr="00D0378D">
              <w:rPr>
                <w:b/>
                <w:bCs/>
                <w:sz w:val="20"/>
                <w:szCs w:val="20"/>
              </w:rPr>
              <w:t>helyi vezetékes hálózat (LAN)</w:t>
            </w:r>
          </w:p>
        </w:tc>
        <w:tc>
          <w:tcPr>
            <w:tcW w:w="283" w:type="dxa"/>
            <w:vMerge w:val="restart"/>
            <w:tcBorders>
              <w:top w:val="single" w:sz="12" w:space="0" w:color="auto"/>
            </w:tcBorders>
          </w:tcPr>
          <w:p w14:paraId="12381719" w14:textId="77777777" w:rsidR="00C65F9C" w:rsidRPr="00D0378D" w:rsidRDefault="00C65F9C" w:rsidP="00340814">
            <w:pPr>
              <w:rPr>
                <w:sz w:val="20"/>
                <w:szCs w:val="20"/>
              </w:rPr>
            </w:pPr>
          </w:p>
        </w:tc>
        <w:tc>
          <w:tcPr>
            <w:tcW w:w="1871" w:type="dxa"/>
            <w:vMerge w:val="restart"/>
            <w:tcBorders>
              <w:top w:val="single" w:sz="12" w:space="0" w:color="auto"/>
            </w:tcBorders>
            <w:vAlign w:val="center"/>
          </w:tcPr>
          <w:p w14:paraId="0CDAE6E3" w14:textId="77777777" w:rsidR="00C65F9C" w:rsidRPr="00D0378D" w:rsidRDefault="00C65F9C" w:rsidP="00340814">
            <w:pPr>
              <w:rPr>
                <w:sz w:val="20"/>
                <w:szCs w:val="20"/>
              </w:rPr>
            </w:pPr>
            <w:r w:rsidRPr="00D0378D">
              <w:rPr>
                <w:sz w:val="20"/>
                <w:szCs w:val="20"/>
              </w:rPr>
              <w:t>Igen</w:t>
            </w:r>
          </w:p>
        </w:tc>
        <w:tc>
          <w:tcPr>
            <w:tcW w:w="283" w:type="dxa"/>
            <w:tcBorders>
              <w:top w:val="single" w:sz="12" w:space="0" w:color="auto"/>
            </w:tcBorders>
          </w:tcPr>
          <w:p w14:paraId="44D84CE9" w14:textId="77777777" w:rsidR="00C65F9C" w:rsidRPr="00D0378D" w:rsidRDefault="00C65F9C" w:rsidP="00340814">
            <w:pPr>
              <w:rPr>
                <w:sz w:val="20"/>
                <w:szCs w:val="20"/>
              </w:rPr>
            </w:pPr>
          </w:p>
        </w:tc>
        <w:tc>
          <w:tcPr>
            <w:tcW w:w="1871" w:type="dxa"/>
            <w:tcBorders>
              <w:top w:val="single" w:sz="12" w:space="0" w:color="auto"/>
            </w:tcBorders>
            <w:vAlign w:val="center"/>
          </w:tcPr>
          <w:p w14:paraId="390B5432" w14:textId="77777777" w:rsidR="00C65F9C" w:rsidRPr="00D0378D" w:rsidRDefault="00C65F9C" w:rsidP="00340814">
            <w:pPr>
              <w:rPr>
                <w:sz w:val="20"/>
                <w:szCs w:val="20"/>
              </w:rPr>
            </w:pPr>
            <w:r w:rsidRPr="00D0378D">
              <w:rPr>
                <w:sz w:val="20"/>
                <w:szCs w:val="20"/>
              </w:rPr>
              <w:t>Megfelelő</w:t>
            </w:r>
          </w:p>
        </w:tc>
        <w:tc>
          <w:tcPr>
            <w:tcW w:w="283" w:type="dxa"/>
            <w:tcBorders>
              <w:top w:val="single" w:sz="12" w:space="0" w:color="auto"/>
            </w:tcBorders>
          </w:tcPr>
          <w:p w14:paraId="02A9DBEF" w14:textId="77777777" w:rsidR="00C65F9C" w:rsidRPr="00D0378D" w:rsidRDefault="00C65F9C" w:rsidP="00340814">
            <w:pPr>
              <w:rPr>
                <w:sz w:val="20"/>
                <w:szCs w:val="20"/>
              </w:rPr>
            </w:pPr>
          </w:p>
        </w:tc>
        <w:tc>
          <w:tcPr>
            <w:tcW w:w="1871" w:type="dxa"/>
            <w:tcBorders>
              <w:top w:val="single" w:sz="12" w:space="0" w:color="auto"/>
              <w:right w:val="single" w:sz="12" w:space="0" w:color="auto"/>
            </w:tcBorders>
          </w:tcPr>
          <w:p w14:paraId="4967042A" w14:textId="77777777" w:rsidR="00C65F9C" w:rsidRPr="00D0378D" w:rsidRDefault="00C65F9C" w:rsidP="00340814">
            <w:pPr>
              <w:rPr>
                <w:sz w:val="20"/>
                <w:szCs w:val="20"/>
              </w:rPr>
            </w:pPr>
            <w:r w:rsidRPr="00D0378D">
              <w:rPr>
                <w:sz w:val="20"/>
                <w:szCs w:val="20"/>
              </w:rPr>
              <w:t>Megfelelő</w:t>
            </w:r>
          </w:p>
        </w:tc>
      </w:tr>
      <w:tr w:rsidR="00C65F9C" w:rsidRPr="00D0378D" w14:paraId="302D3BD7" w14:textId="77777777" w:rsidTr="0065361E">
        <w:tc>
          <w:tcPr>
            <w:tcW w:w="1871" w:type="dxa"/>
            <w:vMerge/>
            <w:tcBorders>
              <w:left w:val="single" w:sz="12" w:space="0" w:color="auto"/>
            </w:tcBorders>
            <w:vAlign w:val="center"/>
          </w:tcPr>
          <w:p w14:paraId="74E6166B" w14:textId="77777777" w:rsidR="00C65F9C" w:rsidRPr="00D0378D" w:rsidRDefault="00C65F9C" w:rsidP="00340814">
            <w:pPr>
              <w:rPr>
                <w:b/>
                <w:bCs/>
                <w:sz w:val="20"/>
                <w:szCs w:val="20"/>
              </w:rPr>
            </w:pPr>
          </w:p>
        </w:tc>
        <w:tc>
          <w:tcPr>
            <w:tcW w:w="283" w:type="dxa"/>
            <w:vMerge/>
          </w:tcPr>
          <w:p w14:paraId="39F6F371" w14:textId="77777777" w:rsidR="00C65F9C" w:rsidRPr="00D0378D" w:rsidRDefault="00C65F9C" w:rsidP="00340814">
            <w:pPr>
              <w:rPr>
                <w:sz w:val="20"/>
                <w:szCs w:val="20"/>
              </w:rPr>
            </w:pPr>
          </w:p>
        </w:tc>
        <w:tc>
          <w:tcPr>
            <w:tcW w:w="1871" w:type="dxa"/>
            <w:vMerge/>
            <w:vAlign w:val="center"/>
          </w:tcPr>
          <w:p w14:paraId="51E61788" w14:textId="77777777" w:rsidR="00C65F9C" w:rsidRPr="00D0378D" w:rsidRDefault="00C65F9C" w:rsidP="00340814">
            <w:pPr>
              <w:rPr>
                <w:sz w:val="20"/>
                <w:szCs w:val="20"/>
              </w:rPr>
            </w:pPr>
          </w:p>
        </w:tc>
        <w:tc>
          <w:tcPr>
            <w:tcW w:w="283" w:type="dxa"/>
          </w:tcPr>
          <w:p w14:paraId="0321A250" w14:textId="77777777" w:rsidR="00C65F9C" w:rsidRPr="00D0378D" w:rsidRDefault="00C65F9C" w:rsidP="00340814">
            <w:pPr>
              <w:rPr>
                <w:sz w:val="20"/>
                <w:szCs w:val="20"/>
              </w:rPr>
            </w:pPr>
          </w:p>
        </w:tc>
        <w:tc>
          <w:tcPr>
            <w:tcW w:w="1871" w:type="dxa"/>
            <w:vAlign w:val="center"/>
          </w:tcPr>
          <w:p w14:paraId="3C5C8BBD" w14:textId="77777777" w:rsidR="00C65F9C" w:rsidRPr="00D0378D" w:rsidRDefault="00C65F9C" w:rsidP="00340814">
            <w:pPr>
              <w:rPr>
                <w:sz w:val="20"/>
                <w:szCs w:val="20"/>
              </w:rPr>
            </w:pPr>
            <w:r w:rsidRPr="00D0378D">
              <w:rPr>
                <w:sz w:val="20"/>
                <w:szCs w:val="20"/>
              </w:rPr>
              <w:t>Bővítendő</w:t>
            </w:r>
          </w:p>
        </w:tc>
        <w:tc>
          <w:tcPr>
            <w:tcW w:w="283" w:type="dxa"/>
          </w:tcPr>
          <w:p w14:paraId="45699FBD" w14:textId="77777777" w:rsidR="00C65F9C" w:rsidRPr="00D0378D" w:rsidRDefault="00C65F9C" w:rsidP="00340814">
            <w:pPr>
              <w:rPr>
                <w:sz w:val="20"/>
                <w:szCs w:val="20"/>
              </w:rPr>
            </w:pPr>
          </w:p>
        </w:tc>
        <w:tc>
          <w:tcPr>
            <w:tcW w:w="1871" w:type="dxa"/>
            <w:tcBorders>
              <w:right w:val="single" w:sz="12" w:space="0" w:color="auto"/>
            </w:tcBorders>
          </w:tcPr>
          <w:p w14:paraId="0021EA7C" w14:textId="77777777" w:rsidR="00C65F9C" w:rsidRPr="00D0378D" w:rsidRDefault="00C65F9C" w:rsidP="00340814">
            <w:pPr>
              <w:rPr>
                <w:sz w:val="20"/>
                <w:szCs w:val="20"/>
              </w:rPr>
            </w:pPr>
            <w:r w:rsidRPr="00D0378D">
              <w:rPr>
                <w:sz w:val="20"/>
                <w:szCs w:val="20"/>
              </w:rPr>
              <w:t>Részben elavult</w:t>
            </w:r>
          </w:p>
        </w:tc>
      </w:tr>
      <w:tr w:rsidR="00C65F9C" w:rsidRPr="00D0378D" w14:paraId="18FD93A2" w14:textId="77777777" w:rsidTr="0065361E">
        <w:tc>
          <w:tcPr>
            <w:tcW w:w="1871" w:type="dxa"/>
            <w:vMerge/>
            <w:tcBorders>
              <w:left w:val="single" w:sz="12" w:space="0" w:color="auto"/>
            </w:tcBorders>
            <w:vAlign w:val="center"/>
          </w:tcPr>
          <w:p w14:paraId="525D61B3" w14:textId="77777777" w:rsidR="00C65F9C" w:rsidRPr="00D0378D" w:rsidRDefault="00C65F9C" w:rsidP="00340814">
            <w:pPr>
              <w:rPr>
                <w:b/>
                <w:bCs/>
                <w:sz w:val="20"/>
                <w:szCs w:val="20"/>
              </w:rPr>
            </w:pPr>
          </w:p>
        </w:tc>
        <w:tc>
          <w:tcPr>
            <w:tcW w:w="283" w:type="dxa"/>
            <w:vMerge w:val="restart"/>
          </w:tcPr>
          <w:p w14:paraId="6379F9E6" w14:textId="77777777" w:rsidR="00C65F9C" w:rsidRPr="00D0378D" w:rsidRDefault="00C65F9C" w:rsidP="00340814">
            <w:pPr>
              <w:rPr>
                <w:sz w:val="20"/>
                <w:szCs w:val="20"/>
              </w:rPr>
            </w:pPr>
          </w:p>
        </w:tc>
        <w:tc>
          <w:tcPr>
            <w:tcW w:w="1871" w:type="dxa"/>
            <w:vMerge w:val="restart"/>
            <w:vAlign w:val="center"/>
          </w:tcPr>
          <w:p w14:paraId="5974DFA5" w14:textId="77777777" w:rsidR="00C65F9C" w:rsidRPr="00D0378D" w:rsidRDefault="00C65F9C" w:rsidP="00340814">
            <w:pPr>
              <w:rPr>
                <w:sz w:val="20"/>
                <w:szCs w:val="20"/>
              </w:rPr>
            </w:pPr>
            <w:r w:rsidRPr="00D0378D">
              <w:rPr>
                <w:sz w:val="20"/>
                <w:szCs w:val="20"/>
              </w:rPr>
              <w:t>Nem</w:t>
            </w:r>
          </w:p>
        </w:tc>
        <w:tc>
          <w:tcPr>
            <w:tcW w:w="283" w:type="dxa"/>
            <w:vMerge w:val="restart"/>
          </w:tcPr>
          <w:p w14:paraId="73B496C7" w14:textId="77777777" w:rsidR="00C65F9C" w:rsidRPr="00D0378D" w:rsidRDefault="00C65F9C" w:rsidP="00340814">
            <w:pPr>
              <w:rPr>
                <w:sz w:val="20"/>
                <w:szCs w:val="20"/>
              </w:rPr>
            </w:pPr>
          </w:p>
        </w:tc>
        <w:tc>
          <w:tcPr>
            <w:tcW w:w="1871" w:type="dxa"/>
            <w:vMerge w:val="restart"/>
            <w:vAlign w:val="center"/>
          </w:tcPr>
          <w:p w14:paraId="72094853" w14:textId="77777777" w:rsidR="00C65F9C" w:rsidRPr="00D0378D" w:rsidRDefault="00C65F9C" w:rsidP="00340814">
            <w:pPr>
              <w:rPr>
                <w:sz w:val="20"/>
                <w:szCs w:val="20"/>
              </w:rPr>
            </w:pPr>
            <w:r w:rsidRPr="00D0378D">
              <w:rPr>
                <w:sz w:val="20"/>
                <w:szCs w:val="20"/>
              </w:rPr>
              <w:t>Nem releváns</w:t>
            </w:r>
          </w:p>
        </w:tc>
        <w:tc>
          <w:tcPr>
            <w:tcW w:w="283" w:type="dxa"/>
          </w:tcPr>
          <w:p w14:paraId="6928980E" w14:textId="77777777" w:rsidR="00C65F9C" w:rsidRPr="00D0378D" w:rsidRDefault="00C65F9C" w:rsidP="00340814">
            <w:pPr>
              <w:rPr>
                <w:sz w:val="20"/>
                <w:szCs w:val="20"/>
              </w:rPr>
            </w:pPr>
          </w:p>
        </w:tc>
        <w:tc>
          <w:tcPr>
            <w:tcW w:w="1871" w:type="dxa"/>
            <w:tcBorders>
              <w:right w:val="single" w:sz="12" w:space="0" w:color="auto"/>
            </w:tcBorders>
          </w:tcPr>
          <w:p w14:paraId="555E2D52" w14:textId="77777777" w:rsidR="00C65F9C" w:rsidRPr="00D0378D" w:rsidRDefault="00C65F9C" w:rsidP="00340814">
            <w:pPr>
              <w:rPr>
                <w:sz w:val="20"/>
                <w:szCs w:val="20"/>
              </w:rPr>
            </w:pPr>
            <w:r w:rsidRPr="00D0378D">
              <w:rPr>
                <w:sz w:val="20"/>
                <w:szCs w:val="20"/>
              </w:rPr>
              <w:t>Elavult</w:t>
            </w:r>
          </w:p>
        </w:tc>
      </w:tr>
      <w:tr w:rsidR="00C65F9C" w:rsidRPr="00D0378D" w14:paraId="742C3CC2" w14:textId="77777777" w:rsidTr="0065361E">
        <w:tc>
          <w:tcPr>
            <w:tcW w:w="1871" w:type="dxa"/>
            <w:vMerge/>
            <w:tcBorders>
              <w:left w:val="single" w:sz="12" w:space="0" w:color="auto"/>
              <w:bottom w:val="single" w:sz="12" w:space="0" w:color="auto"/>
            </w:tcBorders>
            <w:vAlign w:val="center"/>
          </w:tcPr>
          <w:p w14:paraId="53157675" w14:textId="77777777" w:rsidR="00C65F9C" w:rsidRPr="00D0378D" w:rsidRDefault="00C65F9C" w:rsidP="00340814">
            <w:pPr>
              <w:rPr>
                <w:b/>
                <w:bCs/>
                <w:sz w:val="20"/>
                <w:szCs w:val="20"/>
              </w:rPr>
            </w:pPr>
          </w:p>
        </w:tc>
        <w:tc>
          <w:tcPr>
            <w:tcW w:w="283" w:type="dxa"/>
            <w:vMerge/>
            <w:tcBorders>
              <w:bottom w:val="single" w:sz="12" w:space="0" w:color="auto"/>
            </w:tcBorders>
          </w:tcPr>
          <w:p w14:paraId="796E40B7" w14:textId="77777777" w:rsidR="00C65F9C" w:rsidRPr="00D0378D" w:rsidRDefault="00C65F9C" w:rsidP="00340814">
            <w:pPr>
              <w:rPr>
                <w:sz w:val="20"/>
                <w:szCs w:val="20"/>
              </w:rPr>
            </w:pPr>
          </w:p>
        </w:tc>
        <w:tc>
          <w:tcPr>
            <w:tcW w:w="1871" w:type="dxa"/>
            <w:vMerge/>
            <w:tcBorders>
              <w:bottom w:val="single" w:sz="12" w:space="0" w:color="auto"/>
            </w:tcBorders>
            <w:vAlign w:val="center"/>
          </w:tcPr>
          <w:p w14:paraId="15B5A0FF" w14:textId="77777777" w:rsidR="00C65F9C" w:rsidRPr="00D0378D" w:rsidRDefault="00C65F9C" w:rsidP="00340814">
            <w:pPr>
              <w:rPr>
                <w:sz w:val="20"/>
                <w:szCs w:val="20"/>
              </w:rPr>
            </w:pPr>
          </w:p>
        </w:tc>
        <w:tc>
          <w:tcPr>
            <w:tcW w:w="283" w:type="dxa"/>
            <w:vMerge/>
            <w:tcBorders>
              <w:bottom w:val="single" w:sz="12" w:space="0" w:color="auto"/>
            </w:tcBorders>
          </w:tcPr>
          <w:p w14:paraId="73EE1B7E" w14:textId="77777777" w:rsidR="00C65F9C" w:rsidRPr="00D0378D" w:rsidRDefault="00C65F9C" w:rsidP="00340814">
            <w:pPr>
              <w:rPr>
                <w:sz w:val="20"/>
                <w:szCs w:val="20"/>
              </w:rPr>
            </w:pPr>
          </w:p>
        </w:tc>
        <w:tc>
          <w:tcPr>
            <w:tcW w:w="1871" w:type="dxa"/>
            <w:vMerge/>
            <w:tcBorders>
              <w:bottom w:val="single" w:sz="12" w:space="0" w:color="auto"/>
            </w:tcBorders>
            <w:vAlign w:val="center"/>
          </w:tcPr>
          <w:p w14:paraId="10A1AE35" w14:textId="77777777" w:rsidR="00C65F9C" w:rsidRPr="00D0378D" w:rsidRDefault="00C65F9C" w:rsidP="00340814">
            <w:pPr>
              <w:rPr>
                <w:sz w:val="20"/>
                <w:szCs w:val="20"/>
              </w:rPr>
            </w:pPr>
          </w:p>
        </w:tc>
        <w:tc>
          <w:tcPr>
            <w:tcW w:w="283" w:type="dxa"/>
            <w:tcBorders>
              <w:bottom w:val="single" w:sz="12" w:space="0" w:color="auto"/>
            </w:tcBorders>
          </w:tcPr>
          <w:p w14:paraId="25A4DD6E" w14:textId="77777777" w:rsidR="00C65F9C" w:rsidRPr="00D0378D" w:rsidRDefault="00C65F9C" w:rsidP="00340814">
            <w:pPr>
              <w:rPr>
                <w:sz w:val="20"/>
                <w:szCs w:val="20"/>
              </w:rPr>
            </w:pPr>
          </w:p>
        </w:tc>
        <w:tc>
          <w:tcPr>
            <w:tcW w:w="1871" w:type="dxa"/>
            <w:tcBorders>
              <w:bottom w:val="single" w:sz="12" w:space="0" w:color="auto"/>
              <w:right w:val="single" w:sz="12" w:space="0" w:color="auto"/>
            </w:tcBorders>
          </w:tcPr>
          <w:p w14:paraId="40CF84F3" w14:textId="77777777" w:rsidR="00C65F9C" w:rsidRPr="00D0378D" w:rsidRDefault="00C65F9C" w:rsidP="00340814">
            <w:pPr>
              <w:rPr>
                <w:sz w:val="20"/>
                <w:szCs w:val="20"/>
              </w:rPr>
            </w:pPr>
            <w:r w:rsidRPr="00D0378D">
              <w:rPr>
                <w:sz w:val="20"/>
                <w:szCs w:val="20"/>
              </w:rPr>
              <w:t>Nem releváns</w:t>
            </w:r>
          </w:p>
        </w:tc>
      </w:tr>
      <w:tr w:rsidR="00C65F9C" w:rsidRPr="00D0378D" w14:paraId="582106C1" w14:textId="77777777" w:rsidTr="0065361E">
        <w:tc>
          <w:tcPr>
            <w:tcW w:w="1871" w:type="dxa"/>
            <w:vMerge w:val="restart"/>
            <w:tcBorders>
              <w:top w:val="single" w:sz="12" w:space="0" w:color="auto"/>
              <w:left w:val="single" w:sz="12" w:space="0" w:color="auto"/>
            </w:tcBorders>
            <w:vAlign w:val="center"/>
          </w:tcPr>
          <w:p w14:paraId="6023E08D" w14:textId="77777777" w:rsidR="00C65F9C" w:rsidRPr="00D0378D" w:rsidRDefault="00C65F9C" w:rsidP="00340814">
            <w:pPr>
              <w:rPr>
                <w:b/>
                <w:bCs/>
                <w:sz w:val="20"/>
                <w:szCs w:val="20"/>
              </w:rPr>
            </w:pPr>
            <w:r w:rsidRPr="00D0378D">
              <w:rPr>
                <w:b/>
                <w:bCs/>
                <w:sz w:val="20"/>
                <w:szCs w:val="20"/>
              </w:rPr>
              <w:t>helyi wifi</w:t>
            </w:r>
          </w:p>
        </w:tc>
        <w:tc>
          <w:tcPr>
            <w:tcW w:w="283" w:type="dxa"/>
            <w:vMerge w:val="restart"/>
            <w:tcBorders>
              <w:top w:val="single" w:sz="12" w:space="0" w:color="auto"/>
            </w:tcBorders>
          </w:tcPr>
          <w:p w14:paraId="5B6A67A6" w14:textId="77777777" w:rsidR="00C65F9C" w:rsidRPr="00D0378D" w:rsidRDefault="00C65F9C" w:rsidP="00340814">
            <w:pPr>
              <w:rPr>
                <w:sz w:val="20"/>
                <w:szCs w:val="20"/>
              </w:rPr>
            </w:pPr>
          </w:p>
        </w:tc>
        <w:tc>
          <w:tcPr>
            <w:tcW w:w="1871" w:type="dxa"/>
            <w:vMerge w:val="restart"/>
            <w:tcBorders>
              <w:top w:val="single" w:sz="12" w:space="0" w:color="auto"/>
            </w:tcBorders>
            <w:vAlign w:val="center"/>
          </w:tcPr>
          <w:p w14:paraId="1C1730C3" w14:textId="77777777" w:rsidR="00C65F9C" w:rsidRPr="00D0378D" w:rsidRDefault="00C65F9C" w:rsidP="00340814">
            <w:pPr>
              <w:rPr>
                <w:sz w:val="20"/>
                <w:szCs w:val="20"/>
              </w:rPr>
            </w:pPr>
            <w:r w:rsidRPr="00D0378D">
              <w:rPr>
                <w:sz w:val="20"/>
                <w:szCs w:val="20"/>
              </w:rPr>
              <w:t>Igen</w:t>
            </w:r>
          </w:p>
        </w:tc>
        <w:tc>
          <w:tcPr>
            <w:tcW w:w="283" w:type="dxa"/>
            <w:tcBorders>
              <w:top w:val="single" w:sz="12" w:space="0" w:color="auto"/>
            </w:tcBorders>
          </w:tcPr>
          <w:p w14:paraId="40B65A11" w14:textId="77777777" w:rsidR="00C65F9C" w:rsidRPr="00D0378D" w:rsidRDefault="00C65F9C" w:rsidP="00340814">
            <w:pPr>
              <w:rPr>
                <w:sz w:val="20"/>
                <w:szCs w:val="20"/>
              </w:rPr>
            </w:pPr>
          </w:p>
        </w:tc>
        <w:tc>
          <w:tcPr>
            <w:tcW w:w="1871" w:type="dxa"/>
            <w:tcBorders>
              <w:top w:val="single" w:sz="12" w:space="0" w:color="auto"/>
            </w:tcBorders>
            <w:vAlign w:val="center"/>
          </w:tcPr>
          <w:p w14:paraId="2EAA24FB" w14:textId="77777777" w:rsidR="00C65F9C" w:rsidRPr="00D0378D" w:rsidRDefault="00C65F9C" w:rsidP="00340814">
            <w:pPr>
              <w:rPr>
                <w:sz w:val="20"/>
                <w:szCs w:val="20"/>
              </w:rPr>
            </w:pPr>
            <w:r w:rsidRPr="00D0378D">
              <w:rPr>
                <w:sz w:val="20"/>
                <w:szCs w:val="20"/>
              </w:rPr>
              <w:t>Megfelelő</w:t>
            </w:r>
          </w:p>
        </w:tc>
        <w:tc>
          <w:tcPr>
            <w:tcW w:w="283" w:type="dxa"/>
            <w:tcBorders>
              <w:top w:val="single" w:sz="12" w:space="0" w:color="auto"/>
            </w:tcBorders>
          </w:tcPr>
          <w:p w14:paraId="50596CC0" w14:textId="77777777" w:rsidR="00C65F9C" w:rsidRPr="00D0378D" w:rsidRDefault="00C65F9C" w:rsidP="00340814">
            <w:pPr>
              <w:rPr>
                <w:sz w:val="20"/>
                <w:szCs w:val="20"/>
              </w:rPr>
            </w:pPr>
          </w:p>
        </w:tc>
        <w:tc>
          <w:tcPr>
            <w:tcW w:w="1871" w:type="dxa"/>
            <w:tcBorders>
              <w:top w:val="single" w:sz="12" w:space="0" w:color="auto"/>
              <w:right w:val="single" w:sz="12" w:space="0" w:color="auto"/>
            </w:tcBorders>
          </w:tcPr>
          <w:p w14:paraId="11ADEB1A" w14:textId="77777777" w:rsidR="00C65F9C" w:rsidRPr="00D0378D" w:rsidRDefault="00C65F9C" w:rsidP="00340814">
            <w:pPr>
              <w:rPr>
                <w:sz w:val="20"/>
                <w:szCs w:val="20"/>
              </w:rPr>
            </w:pPr>
            <w:r w:rsidRPr="00D0378D">
              <w:rPr>
                <w:sz w:val="20"/>
                <w:szCs w:val="20"/>
              </w:rPr>
              <w:t>Megfelelő</w:t>
            </w:r>
          </w:p>
        </w:tc>
      </w:tr>
      <w:tr w:rsidR="00C65F9C" w:rsidRPr="00D0378D" w14:paraId="48DB8BD1" w14:textId="77777777" w:rsidTr="0065361E">
        <w:tc>
          <w:tcPr>
            <w:tcW w:w="1871" w:type="dxa"/>
            <w:vMerge/>
            <w:tcBorders>
              <w:left w:val="single" w:sz="12" w:space="0" w:color="auto"/>
            </w:tcBorders>
            <w:vAlign w:val="center"/>
          </w:tcPr>
          <w:p w14:paraId="060D10CE" w14:textId="77777777" w:rsidR="00C65F9C" w:rsidRPr="00D0378D" w:rsidRDefault="00C65F9C" w:rsidP="00340814">
            <w:pPr>
              <w:rPr>
                <w:b/>
                <w:bCs/>
                <w:sz w:val="20"/>
                <w:szCs w:val="20"/>
              </w:rPr>
            </w:pPr>
          </w:p>
        </w:tc>
        <w:tc>
          <w:tcPr>
            <w:tcW w:w="283" w:type="dxa"/>
            <w:vMerge/>
          </w:tcPr>
          <w:p w14:paraId="3E4A5786" w14:textId="77777777" w:rsidR="00C65F9C" w:rsidRPr="00D0378D" w:rsidRDefault="00C65F9C" w:rsidP="00340814">
            <w:pPr>
              <w:rPr>
                <w:sz w:val="20"/>
                <w:szCs w:val="20"/>
              </w:rPr>
            </w:pPr>
          </w:p>
        </w:tc>
        <w:tc>
          <w:tcPr>
            <w:tcW w:w="1871" w:type="dxa"/>
            <w:vMerge/>
            <w:vAlign w:val="center"/>
          </w:tcPr>
          <w:p w14:paraId="450C7B5B" w14:textId="77777777" w:rsidR="00C65F9C" w:rsidRPr="00D0378D" w:rsidRDefault="00C65F9C" w:rsidP="00340814">
            <w:pPr>
              <w:rPr>
                <w:sz w:val="20"/>
                <w:szCs w:val="20"/>
              </w:rPr>
            </w:pPr>
          </w:p>
        </w:tc>
        <w:tc>
          <w:tcPr>
            <w:tcW w:w="283" w:type="dxa"/>
          </w:tcPr>
          <w:p w14:paraId="0AE53D6F" w14:textId="77777777" w:rsidR="00C65F9C" w:rsidRPr="00D0378D" w:rsidRDefault="00C65F9C" w:rsidP="00340814">
            <w:pPr>
              <w:rPr>
                <w:sz w:val="20"/>
                <w:szCs w:val="20"/>
              </w:rPr>
            </w:pPr>
          </w:p>
        </w:tc>
        <w:tc>
          <w:tcPr>
            <w:tcW w:w="1871" w:type="dxa"/>
            <w:vAlign w:val="center"/>
          </w:tcPr>
          <w:p w14:paraId="177289F8" w14:textId="77777777" w:rsidR="00C65F9C" w:rsidRPr="00D0378D" w:rsidRDefault="00C65F9C" w:rsidP="00340814">
            <w:pPr>
              <w:rPr>
                <w:sz w:val="20"/>
                <w:szCs w:val="20"/>
              </w:rPr>
            </w:pPr>
            <w:r w:rsidRPr="00D0378D">
              <w:rPr>
                <w:sz w:val="20"/>
                <w:szCs w:val="20"/>
              </w:rPr>
              <w:t>Bővítendő</w:t>
            </w:r>
          </w:p>
        </w:tc>
        <w:tc>
          <w:tcPr>
            <w:tcW w:w="283" w:type="dxa"/>
          </w:tcPr>
          <w:p w14:paraId="20239CE1" w14:textId="77777777" w:rsidR="00C65F9C" w:rsidRPr="00D0378D" w:rsidRDefault="00C65F9C" w:rsidP="00340814">
            <w:pPr>
              <w:rPr>
                <w:sz w:val="20"/>
                <w:szCs w:val="20"/>
              </w:rPr>
            </w:pPr>
          </w:p>
        </w:tc>
        <w:tc>
          <w:tcPr>
            <w:tcW w:w="1871" w:type="dxa"/>
            <w:tcBorders>
              <w:right w:val="single" w:sz="12" w:space="0" w:color="auto"/>
            </w:tcBorders>
          </w:tcPr>
          <w:p w14:paraId="1146168B" w14:textId="77777777" w:rsidR="00C65F9C" w:rsidRPr="00D0378D" w:rsidRDefault="00C65F9C" w:rsidP="00340814">
            <w:pPr>
              <w:rPr>
                <w:sz w:val="20"/>
                <w:szCs w:val="20"/>
              </w:rPr>
            </w:pPr>
            <w:r w:rsidRPr="00D0378D">
              <w:rPr>
                <w:sz w:val="20"/>
                <w:szCs w:val="20"/>
              </w:rPr>
              <w:t>Részben elavult</w:t>
            </w:r>
          </w:p>
        </w:tc>
      </w:tr>
      <w:tr w:rsidR="00C65F9C" w:rsidRPr="00D0378D" w14:paraId="20032241" w14:textId="77777777" w:rsidTr="0065361E">
        <w:tc>
          <w:tcPr>
            <w:tcW w:w="1871" w:type="dxa"/>
            <w:vMerge/>
            <w:tcBorders>
              <w:left w:val="single" w:sz="12" w:space="0" w:color="auto"/>
            </w:tcBorders>
            <w:vAlign w:val="center"/>
          </w:tcPr>
          <w:p w14:paraId="298FA90B" w14:textId="77777777" w:rsidR="00C65F9C" w:rsidRPr="00D0378D" w:rsidRDefault="00C65F9C" w:rsidP="00340814">
            <w:pPr>
              <w:rPr>
                <w:b/>
                <w:bCs/>
                <w:sz w:val="20"/>
                <w:szCs w:val="20"/>
              </w:rPr>
            </w:pPr>
          </w:p>
        </w:tc>
        <w:tc>
          <w:tcPr>
            <w:tcW w:w="283" w:type="dxa"/>
            <w:vMerge w:val="restart"/>
          </w:tcPr>
          <w:p w14:paraId="0754D5DA" w14:textId="77777777" w:rsidR="00C65F9C" w:rsidRPr="00D0378D" w:rsidRDefault="00C65F9C" w:rsidP="00340814">
            <w:pPr>
              <w:rPr>
                <w:sz w:val="20"/>
                <w:szCs w:val="20"/>
              </w:rPr>
            </w:pPr>
          </w:p>
        </w:tc>
        <w:tc>
          <w:tcPr>
            <w:tcW w:w="1871" w:type="dxa"/>
            <w:vMerge w:val="restart"/>
            <w:vAlign w:val="center"/>
          </w:tcPr>
          <w:p w14:paraId="5C9CD147" w14:textId="77777777" w:rsidR="00C65F9C" w:rsidRPr="00D0378D" w:rsidRDefault="00C65F9C" w:rsidP="00340814">
            <w:pPr>
              <w:rPr>
                <w:sz w:val="20"/>
                <w:szCs w:val="20"/>
              </w:rPr>
            </w:pPr>
            <w:r w:rsidRPr="00D0378D">
              <w:rPr>
                <w:sz w:val="20"/>
                <w:szCs w:val="20"/>
              </w:rPr>
              <w:t>Nem</w:t>
            </w:r>
          </w:p>
        </w:tc>
        <w:tc>
          <w:tcPr>
            <w:tcW w:w="283" w:type="dxa"/>
            <w:vMerge w:val="restart"/>
          </w:tcPr>
          <w:p w14:paraId="07157CC5" w14:textId="77777777" w:rsidR="00C65F9C" w:rsidRPr="00D0378D" w:rsidRDefault="00C65F9C" w:rsidP="00340814">
            <w:pPr>
              <w:rPr>
                <w:sz w:val="20"/>
                <w:szCs w:val="20"/>
              </w:rPr>
            </w:pPr>
          </w:p>
        </w:tc>
        <w:tc>
          <w:tcPr>
            <w:tcW w:w="1871" w:type="dxa"/>
            <w:vMerge w:val="restart"/>
            <w:vAlign w:val="center"/>
          </w:tcPr>
          <w:p w14:paraId="5E603B3A" w14:textId="77777777" w:rsidR="00C65F9C" w:rsidRPr="00D0378D" w:rsidRDefault="00C65F9C" w:rsidP="00340814">
            <w:pPr>
              <w:rPr>
                <w:sz w:val="20"/>
                <w:szCs w:val="20"/>
              </w:rPr>
            </w:pPr>
            <w:r w:rsidRPr="00D0378D">
              <w:rPr>
                <w:sz w:val="20"/>
                <w:szCs w:val="20"/>
              </w:rPr>
              <w:t>Nem releváns</w:t>
            </w:r>
          </w:p>
        </w:tc>
        <w:tc>
          <w:tcPr>
            <w:tcW w:w="283" w:type="dxa"/>
          </w:tcPr>
          <w:p w14:paraId="2CCCF99C" w14:textId="77777777" w:rsidR="00C65F9C" w:rsidRPr="00D0378D" w:rsidRDefault="00C65F9C" w:rsidP="00340814">
            <w:pPr>
              <w:rPr>
                <w:sz w:val="20"/>
                <w:szCs w:val="20"/>
              </w:rPr>
            </w:pPr>
          </w:p>
        </w:tc>
        <w:tc>
          <w:tcPr>
            <w:tcW w:w="1871" w:type="dxa"/>
            <w:tcBorders>
              <w:right w:val="single" w:sz="12" w:space="0" w:color="auto"/>
            </w:tcBorders>
          </w:tcPr>
          <w:p w14:paraId="4E90B1D5" w14:textId="77777777" w:rsidR="00C65F9C" w:rsidRPr="00D0378D" w:rsidRDefault="00C65F9C" w:rsidP="00340814">
            <w:pPr>
              <w:rPr>
                <w:sz w:val="20"/>
                <w:szCs w:val="20"/>
              </w:rPr>
            </w:pPr>
            <w:r w:rsidRPr="00D0378D">
              <w:rPr>
                <w:sz w:val="20"/>
                <w:szCs w:val="20"/>
              </w:rPr>
              <w:t>Elavult</w:t>
            </w:r>
          </w:p>
        </w:tc>
      </w:tr>
      <w:tr w:rsidR="00C65F9C" w:rsidRPr="00D0378D" w14:paraId="22789261" w14:textId="77777777" w:rsidTr="0065361E">
        <w:tc>
          <w:tcPr>
            <w:tcW w:w="1871" w:type="dxa"/>
            <w:vMerge/>
            <w:tcBorders>
              <w:left w:val="single" w:sz="12" w:space="0" w:color="auto"/>
              <w:bottom w:val="single" w:sz="12" w:space="0" w:color="auto"/>
            </w:tcBorders>
            <w:vAlign w:val="center"/>
          </w:tcPr>
          <w:p w14:paraId="3345E457" w14:textId="77777777" w:rsidR="00C65F9C" w:rsidRPr="00D0378D" w:rsidRDefault="00C65F9C" w:rsidP="00340814">
            <w:pPr>
              <w:rPr>
                <w:b/>
                <w:bCs/>
                <w:sz w:val="20"/>
                <w:szCs w:val="20"/>
              </w:rPr>
            </w:pPr>
          </w:p>
        </w:tc>
        <w:tc>
          <w:tcPr>
            <w:tcW w:w="283" w:type="dxa"/>
            <w:vMerge/>
            <w:tcBorders>
              <w:bottom w:val="single" w:sz="12" w:space="0" w:color="auto"/>
            </w:tcBorders>
          </w:tcPr>
          <w:p w14:paraId="1B55B772" w14:textId="77777777" w:rsidR="00C65F9C" w:rsidRPr="00D0378D" w:rsidRDefault="00C65F9C" w:rsidP="00340814">
            <w:pPr>
              <w:rPr>
                <w:sz w:val="20"/>
                <w:szCs w:val="20"/>
              </w:rPr>
            </w:pPr>
          </w:p>
        </w:tc>
        <w:tc>
          <w:tcPr>
            <w:tcW w:w="1871" w:type="dxa"/>
            <w:vMerge/>
            <w:tcBorders>
              <w:bottom w:val="single" w:sz="12" w:space="0" w:color="auto"/>
            </w:tcBorders>
            <w:vAlign w:val="center"/>
          </w:tcPr>
          <w:p w14:paraId="426B6216" w14:textId="77777777" w:rsidR="00C65F9C" w:rsidRPr="00D0378D" w:rsidRDefault="00C65F9C" w:rsidP="00340814">
            <w:pPr>
              <w:rPr>
                <w:sz w:val="20"/>
                <w:szCs w:val="20"/>
              </w:rPr>
            </w:pPr>
          </w:p>
        </w:tc>
        <w:tc>
          <w:tcPr>
            <w:tcW w:w="283" w:type="dxa"/>
            <w:vMerge/>
            <w:tcBorders>
              <w:bottom w:val="single" w:sz="12" w:space="0" w:color="auto"/>
            </w:tcBorders>
          </w:tcPr>
          <w:p w14:paraId="2C9EBF62" w14:textId="77777777" w:rsidR="00C65F9C" w:rsidRPr="00D0378D" w:rsidRDefault="00C65F9C" w:rsidP="00340814">
            <w:pPr>
              <w:rPr>
                <w:sz w:val="20"/>
                <w:szCs w:val="20"/>
              </w:rPr>
            </w:pPr>
          </w:p>
        </w:tc>
        <w:tc>
          <w:tcPr>
            <w:tcW w:w="1871" w:type="dxa"/>
            <w:vMerge/>
            <w:tcBorders>
              <w:bottom w:val="single" w:sz="12" w:space="0" w:color="auto"/>
            </w:tcBorders>
          </w:tcPr>
          <w:p w14:paraId="6120E0D3" w14:textId="77777777" w:rsidR="00C65F9C" w:rsidRPr="00D0378D" w:rsidRDefault="00C65F9C" w:rsidP="00340814">
            <w:pPr>
              <w:rPr>
                <w:sz w:val="20"/>
                <w:szCs w:val="20"/>
              </w:rPr>
            </w:pPr>
          </w:p>
        </w:tc>
        <w:tc>
          <w:tcPr>
            <w:tcW w:w="283" w:type="dxa"/>
            <w:tcBorders>
              <w:bottom w:val="single" w:sz="12" w:space="0" w:color="auto"/>
            </w:tcBorders>
          </w:tcPr>
          <w:p w14:paraId="455DF0C5" w14:textId="77777777" w:rsidR="00C65F9C" w:rsidRPr="00D0378D" w:rsidRDefault="00C65F9C" w:rsidP="00340814">
            <w:pPr>
              <w:rPr>
                <w:sz w:val="20"/>
                <w:szCs w:val="20"/>
              </w:rPr>
            </w:pPr>
          </w:p>
        </w:tc>
        <w:tc>
          <w:tcPr>
            <w:tcW w:w="1871" w:type="dxa"/>
            <w:tcBorders>
              <w:bottom w:val="single" w:sz="12" w:space="0" w:color="auto"/>
              <w:right w:val="single" w:sz="12" w:space="0" w:color="auto"/>
            </w:tcBorders>
          </w:tcPr>
          <w:p w14:paraId="3FEA818B" w14:textId="77777777" w:rsidR="00C65F9C" w:rsidRPr="00D0378D" w:rsidRDefault="00C65F9C" w:rsidP="00340814">
            <w:pPr>
              <w:rPr>
                <w:sz w:val="20"/>
                <w:szCs w:val="20"/>
              </w:rPr>
            </w:pPr>
            <w:r w:rsidRPr="00D0378D">
              <w:rPr>
                <w:sz w:val="20"/>
                <w:szCs w:val="20"/>
              </w:rPr>
              <w:t>Nem releváns</w:t>
            </w:r>
          </w:p>
        </w:tc>
      </w:tr>
    </w:tbl>
    <w:p w14:paraId="5AB43CD4" w14:textId="77777777" w:rsidR="001E4B41" w:rsidRDefault="001E4B41" w:rsidP="001E4B41">
      <w:pPr>
        <w:rPr>
          <w:b/>
          <w:bCs/>
        </w:rPr>
      </w:pPr>
    </w:p>
    <w:tbl>
      <w:tblPr>
        <w:tblStyle w:val="Rcsostblzat"/>
        <w:tblW w:w="9070" w:type="dxa"/>
        <w:tblLook w:val="04A0" w:firstRow="1" w:lastRow="0" w:firstColumn="1" w:lastColumn="0" w:noHBand="0" w:noVBand="1"/>
      </w:tblPr>
      <w:tblGrid>
        <w:gridCol w:w="283"/>
        <w:gridCol w:w="8787"/>
      </w:tblGrid>
      <w:tr w:rsidR="0065361E" w:rsidRPr="0065361E" w14:paraId="599A40D0" w14:textId="77777777" w:rsidTr="00340814">
        <w:tc>
          <w:tcPr>
            <w:tcW w:w="9070" w:type="dxa"/>
            <w:gridSpan w:val="2"/>
            <w:shd w:val="clear" w:color="auto" w:fill="4472C4" w:themeFill="accent1"/>
          </w:tcPr>
          <w:p w14:paraId="485AAC8C" w14:textId="77777777" w:rsidR="0065361E" w:rsidRPr="0065361E" w:rsidRDefault="0065361E" w:rsidP="00340814">
            <w:pPr>
              <w:pStyle w:val="Default"/>
              <w:rPr>
                <w:color w:val="FFFFFF" w:themeColor="background1"/>
                <w:sz w:val="20"/>
                <w:szCs w:val="20"/>
              </w:rPr>
            </w:pPr>
            <w:r w:rsidRPr="0065361E">
              <w:rPr>
                <w:b/>
                <w:bCs/>
                <w:color w:val="FFFFFF" w:themeColor="background1"/>
                <w:sz w:val="20"/>
                <w:szCs w:val="20"/>
              </w:rPr>
              <w:t xml:space="preserve">6. HÁLÓZATBA vannak kapcsolva az IKT eszközök? </w:t>
            </w:r>
          </w:p>
        </w:tc>
      </w:tr>
      <w:tr w:rsidR="0065361E" w:rsidRPr="0065361E" w14:paraId="51933C1C" w14:textId="77777777" w:rsidTr="00340814">
        <w:tc>
          <w:tcPr>
            <w:tcW w:w="283" w:type="dxa"/>
          </w:tcPr>
          <w:p w14:paraId="0DB5501F" w14:textId="77777777" w:rsidR="0065361E" w:rsidRPr="0065361E" w:rsidRDefault="0065361E" w:rsidP="00340814">
            <w:pPr>
              <w:rPr>
                <w:sz w:val="20"/>
                <w:szCs w:val="20"/>
              </w:rPr>
            </w:pPr>
          </w:p>
        </w:tc>
        <w:tc>
          <w:tcPr>
            <w:tcW w:w="8787" w:type="dxa"/>
          </w:tcPr>
          <w:p w14:paraId="7FCF5F98" w14:textId="77777777" w:rsidR="0065361E" w:rsidRPr="0065361E" w:rsidRDefault="0065361E" w:rsidP="00340814">
            <w:pPr>
              <w:rPr>
                <w:sz w:val="20"/>
                <w:szCs w:val="20"/>
              </w:rPr>
            </w:pPr>
            <w:r w:rsidRPr="0065361E">
              <w:rPr>
                <w:sz w:val="20"/>
                <w:szCs w:val="20"/>
              </w:rPr>
              <w:t>Igen</w:t>
            </w:r>
          </w:p>
        </w:tc>
      </w:tr>
      <w:tr w:rsidR="0065361E" w:rsidRPr="0065361E" w14:paraId="714638FA" w14:textId="77777777" w:rsidTr="00340814">
        <w:tc>
          <w:tcPr>
            <w:tcW w:w="283" w:type="dxa"/>
          </w:tcPr>
          <w:p w14:paraId="1875DB9C" w14:textId="77777777" w:rsidR="0065361E" w:rsidRPr="0065361E" w:rsidRDefault="0065361E" w:rsidP="00340814">
            <w:pPr>
              <w:rPr>
                <w:sz w:val="20"/>
                <w:szCs w:val="20"/>
              </w:rPr>
            </w:pPr>
          </w:p>
        </w:tc>
        <w:tc>
          <w:tcPr>
            <w:tcW w:w="8787" w:type="dxa"/>
          </w:tcPr>
          <w:p w14:paraId="7C76B68D" w14:textId="77777777" w:rsidR="0065361E" w:rsidRPr="0065361E" w:rsidRDefault="0065361E" w:rsidP="00340814">
            <w:pPr>
              <w:rPr>
                <w:sz w:val="20"/>
                <w:szCs w:val="20"/>
              </w:rPr>
            </w:pPr>
            <w:r w:rsidRPr="0065361E">
              <w:rPr>
                <w:sz w:val="20"/>
                <w:szCs w:val="20"/>
              </w:rPr>
              <w:t>Nem</w:t>
            </w:r>
          </w:p>
        </w:tc>
      </w:tr>
      <w:tr w:rsidR="0065361E" w:rsidRPr="0065361E" w14:paraId="2396F90E" w14:textId="77777777" w:rsidTr="00340814">
        <w:tc>
          <w:tcPr>
            <w:tcW w:w="283" w:type="dxa"/>
          </w:tcPr>
          <w:p w14:paraId="2E04D578" w14:textId="77777777" w:rsidR="0065361E" w:rsidRPr="0065361E" w:rsidRDefault="0065361E" w:rsidP="00340814">
            <w:pPr>
              <w:rPr>
                <w:sz w:val="20"/>
                <w:szCs w:val="20"/>
              </w:rPr>
            </w:pPr>
          </w:p>
        </w:tc>
        <w:tc>
          <w:tcPr>
            <w:tcW w:w="8787" w:type="dxa"/>
          </w:tcPr>
          <w:p w14:paraId="0A7E1FCF" w14:textId="77777777" w:rsidR="0065361E" w:rsidRPr="0065361E" w:rsidRDefault="0065361E" w:rsidP="00340814">
            <w:pPr>
              <w:rPr>
                <w:sz w:val="20"/>
                <w:szCs w:val="20"/>
              </w:rPr>
            </w:pPr>
            <w:r w:rsidRPr="0065361E">
              <w:rPr>
                <w:sz w:val="20"/>
                <w:szCs w:val="20"/>
              </w:rPr>
              <w:t>Részben</w:t>
            </w:r>
          </w:p>
        </w:tc>
      </w:tr>
    </w:tbl>
    <w:p w14:paraId="745EC286" w14:textId="77777777" w:rsidR="0065361E" w:rsidRDefault="0065361E" w:rsidP="001E4B41">
      <w:pPr>
        <w:rPr>
          <w:b/>
          <w:bCs/>
        </w:rPr>
      </w:pPr>
    </w:p>
    <w:p w14:paraId="6CD1B3A1" w14:textId="7407E675" w:rsidR="0065361E" w:rsidRDefault="009D1F50" w:rsidP="001E4B41">
      <w:pPr>
        <w:rPr>
          <w:b/>
          <w:bCs/>
        </w:rPr>
      </w:pPr>
      <w:r w:rsidRPr="009D1F50">
        <w:rPr>
          <w:b/>
          <w:bCs/>
        </w:rPr>
        <w:t>1.b) IKT eszközök által támogatott alaptevékenységek, IKT fejlesztések</w:t>
      </w:r>
    </w:p>
    <w:tbl>
      <w:tblPr>
        <w:tblStyle w:val="Rcsostblzat"/>
        <w:tblW w:w="0" w:type="auto"/>
        <w:tblLook w:val="04A0" w:firstRow="1" w:lastRow="0" w:firstColumn="1" w:lastColumn="0" w:noHBand="0" w:noVBand="1"/>
      </w:tblPr>
      <w:tblGrid>
        <w:gridCol w:w="421"/>
        <w:gridCol w:w="8641"/>
      </w:tblGrid>
      <w:tr w:rsidR="009B46C7" w:rsidRPr="009B46C7" w14:paraId="35105CAA" w14:textId="77777777" w:rsidTr="00340814">
        <w:tc>
          <w:tcPr>
            <w:tcW w:w="9062" w:type="dxa"/>
            <w:gridSpan w:val="2"/>
            <w:shd w:val="clear" w:color="auto" w:fill="4472C4" w:themeFill="accent1"/>
          </w:tcPr>
          <w:p w14:paraId="2B0F7F6A" w14:textId="77777777" w:rsidR="009B46C7" w:rsidRPr="009B46C7" w:rsidRDefault="009B46C7" w:rsidP="00340814">
            <w:pPr>
              <w:rPr>
                <w:b/>
                <w:bCs/>
                <w:color w:val="FFFFFF" w:themeColor="background1"/>
                <w:sz w:val="20"/>
                <w:szCs w:val="20"/>
              </w:rPr>
            </w:pPr>
            <w:r w:rsidRPr="009B46C7">
              <w:rPr>
                <w:b/>
                <w:bCs/>
                <w:color w:val="FFFFFF" w:themeColor="background1"/>
                <w:sz w:val="20"/>
                <w:szCs w:val="20"/>
              </w:rPr>
              <w:t>7. Milyen ALAPTEVÉKENYSÉGEKET segítenek IKT eszközök (pl. közterület felügyelet esetében adatrögzítés, fotódokumentáció készítés, küldés, tárolás stb.)</w:t>
            </w:r>
          </w:p>
          <w:p w14:paraId="0C97C294" w14:textId="77777777" w:rsidR="009B46C7" w:rsidRPr="009B46C7" w:rsidRDefault="009B46C7" w:rsidP="00340814">
            <w:pPr>
              <w:rPr>
                <w:b/>
                <w:bCs/>
                <w:color w:val="FFFFFF" w:themeColor="background1"/>
                <w:sz w:val="20"/>
                <w:szCs w:val="20"/>
              </w:rPr>
            </w:pPr>
            <w:r w:rsidRPr="009B46C7">
              <w:rPr>
                <w:b/>
                <w:bCs/>
                <w:color w:val="FFFFFF" w:themeColor="background1"/>
                <w:sz w:val="20"/>
                <w:szCs w:val="20"/>
              </w:rPr>
              <w:t>Kérjük, fejtse ki válaszát az alábbi fehér mezőben!</w:t>
            </w:r>
          </w:p>
        </w:tc>
      </w:tr>
      <w:tr w:rsidR="009B46C7" w:rsidRPr="009B46C7" w14:paraId="0B84D27B" w14:textId="77777777" w:rsidTr="00340814">
        <w:tc>
          <w:tcPr>
            <w:tcW w:w="9062" w:type="dxa"/>
            <w:gridSpan w:val="2"/>
          </w:tcPr>
          <w:p w14:paraId="4FBFC8BD" w14:textId="77777777" w:rsidR="009B46C7" w:rsidRPr="009B46C7" w:rsidRDefault="009B46C7" w:rsidP="00340814">
            <w:pPr>
              <w:rPr>
                <w:sz w:val="20"/>
                <w:szCs w:val="20"/>
              </w:rPr>
            </w:pPr>
          </w:p>
        </w:tc>
      </w:tr>
      <w:tr w:rsidR="009B46C7" w:rsidRPr="009B46C7" w14:paraId="223CECA1" w14:textId="77777777" w:rsidTr="00340814">
        <w:tc>
          <w:tcPr>
            <w:tcW w:w="9062" w:type="dxa"/>
            <w:gridSpan w:val="2"/>
            <w:shd w:val="clear" w:color="auto" w:fill="4472C4" w:themeFill="accent1"/>
          </w:tcPr>
          <w:p w14:paraId="018B67AB" w14:textId="77777777" w:rsidR="009B46C7" w:rsidRPr="009B46C7" w:rsidRDefault="009B46C7" w:rsidP="00340814">
            <w:pPr>
              <w:rPr>
                <w:b/>
                <w:bCs/>
                <w:color w:val="FFFFFF" w:themeColor="background1"/>
                <w:sz w:val="20"/>
                <w:szCs w:val="20"/>
              </w:rPr>
            </w:pPr>
            <w:r w:rsidRPr="009B46C7">
              <w:rPr>
                <w:b/>
                <w:bCs/>
                <w:color w:val="FFFFFF" w:themeColor="background1"/>
                <w:sz w:val="20"/>
                <w:szCs w:val="20"/>
              </w:rPr>
              <w:t xml:space="preserve">8. Milyen jelentősebb IKT fejlesztései VANNAK, ILL. VOLTAK az intézménynek az utóbbi 10 évben? Amennyiben voltak ilyenek, kérjük, sorolja fel a legjelentősebbeket! </w:t>
            </w:r>
          </w:p>
          <w:p w14:paraId="5C14BA53" w14:textId="77777777" w:rsidR="009B46C7" w:rsidRPr="009B46C7" w:rsidRDefault="009B46C7" w:rsidP="00340814">
            <w:pPr>
              <w:rPr>
                <w:b/>
                <w:bCs/>
                <w:color w:val="FFFFFF" w:themeColor="background1"/>
                <w:sz w:val="20"/>
                <w:szCs w:val="20"/>
              </w:rPr>
            </w:pPr>
            <w:r w:rsidRPr="009B46C7">
              <w:rPr>
                <w:b/>
                <w:bCs/>
                <w:color w:val="FFFFFF" w:themeColor="background1"/>
                <w:sz w:val="20"/>
                <w:szCs w:val="20"/>
              </w:rPr>
              <w:t>Kérjük az alábbi fehér mezőben mutassa be a következőket: megnevezés, rövid tartalom, összeg, finanszírozás forrása!</w:t>
            </w:r>
          </w:p>
        </w:tc>
      </w:tr>
      <w:tr w:rsidR="009B46C7" w:rsidRPr="009B46C7" w14:paraId="61516D3E" w14:textId="77777777" w:rsidTr="00340814">
        <w:tc>
          <w:tcPr>
            <w:tcW w:w="9062" w:type="dxa"/>
            <w:gridSpan w:val="2"/>
          </w:tcPr>
          <w:p w14:paraId="164E9FB4" w14:textId="77777777" w:rsidR="009B46C7" w:rsidRPr="009B46C7" w:rsidRDefault="009B46C7" w:rsidP="00340814">
            <w:pPr>
              <w:rPr>
                <w:sz w:val="20"/>
                <w:szCs w:val="20"/>
              </w:rPr>
            </w:pPr>
          </w:p>
        </w:tc>
      </w:tr>
      <w:tr w:rsidR="009B46C7" w:rsidRPr="009B46C7" w14:paraId="04B4E3D8" w14:textId="77777777" w:rsidTr="00340814">
        <w:tc>
          <w:tcPr>
            <w:tcW w:w="9062" w:type="dxa"/>
            <w:gridSpan w:val="2"/>
            <w:shd w:val="clear" w:color="auto" w:fill="4472C4" w:themeFill="accent1"/>
          </w:tcPr>
          <w:p w14:paraId="0BD8CDDA" w14:textId="77777777" w:rsidR="009B46C7" w:rsidRPr="009B46C7" w:rsidRDefault="009B46C7" w:rsidP="00340814">
            <w:pPr>
              <w:rPr>
                <w:b/>
                <w:bCs/>
                <w:color w:val="FFFFFF" w:themeColor="background1"/>
                <w:sz w:val="20"/>
                <w:szCs w:val="20"/>
              </w:rPr>
            </w:pPr>
            <w:r w:rsidRPr="009B46C7">
              <w:rPr>
                <w:b/>
                <w:bCs/>
                <w:color w:val="FFFFFF" w:themeColor="background1"/>
                <w:sz w:val="20"/>
                <w:szCs w:val="20"/>
              </w:rPr>
              <w:t>9. Milyen AKADÁLYOKAT kell még leküzdeni az intézményen belül az okos eszközök és rendszerek fejlődése és használatuk elterjedése érdekében?</w:t>
            </w:r>
          </w:p>
          <w:p w14:paraId="175DCE02" w14:textId="77777777" w:rsidR="009B46C7" w:rsidRPr="009B46C7" w:rsidRDefault="009B46C7" w:rsidP="00340814">
            <w:pPr>
              <w:rPr>
                <w:color w:val="FFFFFF" w:themeColor="background1"/>
                <w:sz w:val="20"/>
                <w:szCs w:val="20"/>
              </w:rPr>
            </w:pPr>
            <w:r w:rsidRPr="009B46C7">
              <w:rPr>
                <w:b/>
                <w:bCs/>
                <w:color w:val="FFFFFF" w:themeColor="background1"/>
                <w:sz w:val="20"/>
                <w:szCs w:val="20"/>
              </w:rPr>
              <w:t>Kérjük, jelölje meg! Több válasz is lehetséges.</w:t>
            </w:r>
          </w:p>
        </w:tc>
      </w:tr>
      <w:tr w:rsidR="009B46C7" w:rsidRPr="009B46C7" w14:paraId="0A2B0F86" w14:textId="77777777" w:rsidTr="00340814">
        <w:tc>
          <w:tcPr>
            <w:tcW w:w="421" w:type="dxa"/>
          </w:tcPr>
          <w:p w14:paraId="2A958307" w14:textId="77777777" w:rsidR="009B46C7" w:rsidRPr="009B46C7" w:rsidRDefault="009B46C7" w:rsidP="00340814">
            <w:pPr>
              <w:rPr>
                <w:sz w:val="20"/>
                <w:szCs w:val="20"/>
              </w:rPr>
            </w:pPr>
          </w:p>
        </w:tc>
        <w:tc>
          <w:tcPr>
            <w:tcW w:w="8641" w:type="dxa"/>
          </w:tcPr>
          <w:p w14:paraId="44D067CD" w14:textId="77777777" w:rsidR="009B46C7" w:rsidRPr="009B46C7" w:rsidRDefault="009B46C7" w:rsidP="00340814">
            <w:pPr>
              <w:rPr>
                <w:sz w:val="20"/>
                <w:szCs w:val="20"/>
              </w:rPr>
            </w:pPr>
            <w:r w:rsidRPr="009B46C7">
              <w:rPr>
                <w:sz w:val="20"/>
                <w:szCs w:val="20"/>
              </w:rPr>
              <w:t>az alkalmazottak / munkatársak egyéni ellenállása</w:t>
            </w:r>
          </w:p>
        </w:tc>
      </w:tr>
      <w:tr w:rsidR="009B46C7" w:rsidRPr="009B46C7" w14:paraId="494ACF6F" w14:textId="77777777" w:rsidTr="00340814">
        <w:tc>
          <w:tcPr>
            <w:tcW w:w="421" w:type="dxa"/>
          </w:tcPr>
          <w:p w14:paraId="30FF384F" w14:textId="77777777" w:rsidR="009B46C7" w:rsidRPr="009B46C7" w:rsidRDefault="009B46C7" w:rsidP="00340814">
            <w:pPr>
              <w:rPr>
                <w:sz w:val="20"/>
                <w:szCs w:val="20"/>
              </w:rPr>
            </w:pPr>
          </w:p>
        </w:tc>
        <w:tc>
          <w:tcPr>
            <w:tcW w:w="8641" w:type="dxa"/>
          </w:tcPr>
          <w:p w14:paraId="4A20041E" w14:textId="77777777" w:rsidR="009B46C7" w:rsidRPr="009B46C7" w:rsidRDefault="009B46C7" w:rsidP="00340814">
            <w:pPr>
              <w:rPr>
                <w:sz w:val="20"/>
                <w:szCs w:val="20"/>
              </w:rPr>
            </w:pPr>
            <w:r w:rsidRPr="009B46C7">
              <w:rPr>
                <w:sz w:val="20"/>
                <w:szCs w:val="20"/>
              </w:rPr>
              <w:t>az alkalmazottak / munkatársak egyéni kompetenciáinak hiánya</w:t>
            </w:r>
          </w:p>
        </w:tc>
      </w:tr>
      <w:tr w:rsidR="009B46C7" w:rsidRPr="009B46C7" w14:paraId="47192A97" w14:textId="77777777" w:rsidTr="00340814">
        <w:tc>
          <w:tcPr>
            <w:tcW w:w="421" w:type="dxa"/>
          </w:tcPr>
          <w:p w14:paraId="5604BBAD" w14:textId="77777777" w:rsidR="009B46C7" w:rsidRPr="009B46C7" w:rsidRDefault="009B46C7" w:rsidP="00340814">
            <w:pPr>
              <w:rPr>
                <w:sz w:val="20"/>
                <w:szCs w:val="20"/>
              </w:rPr>
            </w:pPr>
          </w:p>
        </w:tc>
        <w:tc>
          <w:tcPr>
            <w:tcW w:w="8641" w:type="dxa"/>
          </w:tcPr>
          <w:p w14:paraId="0EA0BA56" w14:textId="77777777" w:rsidR="009B46C7" w:rsidRPr="009B46C7" w:rsidRDefault="009B46C7" w:rsidP="00340814">
            <w:pPr>
              <w:rPr>
                <w:sz w:val="20"/>
                <w:szCs w:val="20"/>
              </w:rPr>
            </w:pPr>
            <w:r w:rsidRPr="009B46C7">
              <w:rPr>
                <w:sz w:val="20"/>
                <w:szCs w:val="20"/>
              </w:rPr>
              <w:t>eszközök beszerzését akadályozó forráshiány</w:t>
            </w:r>
          </w:p>
        </w:tc>
      </w:tr>
      <w:tr w:rsidR="009B46C7" w:rsidRPr="009B46C7" w14:paraId="63969C43" w14:textId="77777777" w:rsidTr="00340814">
        <w:tc>
          <w:tcPr>
            <w:tcW w:w="421" w:type="dxa"/>
          </w:tcPr>
          <w:p w14:paraId="2B83C949" w14:textId="77777777" w:rsidR="009B46C7" w:rsidRPr="009B46C7" w:rsidRDefault="009B46C7" w:rsidP="00340814">
            <w:pPr>
              <w:rPr>
                <w:sz w:val="20"/>
                <w:szCs w:val="20"/>
              </w:rPr>
            </w:pPr>
          </w:p>
        </w:tc>
        <w:tc>
          <w:tcPr>
            <w:tcW w:w="8641" w:type="dxa"/>
          </w:tcPr>
          <w:p w14:paraId="79CDB49B" w14:textId="77777777" w:rsidR="009B46C7" w:rsidRPr="009B46C7" w:rsidRDefault="009B46C7" w:rsidP="00340814">
            <w:pPr>
              <w:rPr>
                <w:sz w:val="20"/>
                <w:szCs w:val="20"/>
              </w:rPr>
            </w:pPr>
            <w:r w:rsidRPr="009B46C7">
              <w:rPr>
                <w:sz w:val="20"/>
                <w:szCs w:val="20"/>
              </w:rPr>
              <w:t>szervezeti akadályok</w:t>
            </w:r>
          </w:p>
        </w:tc>
      </w:tr>
      <w:tr w:rsidR="009B46C7" w:rsidRPr="009B46C7" w14:paraId="4942AFF7" w14:textId="77777777" w:rsidTr="00340814">
        <w:tc>
          <w:tcPr>
            <w:tcW w:w="421" w:type="dxa"/>
          </w:tcPr>
          <w:p w14:paraId="23F59D38" w14:textId="77777777" w:rsidR="009B46C7" w:rsidRPr="009B46C7" w:rsidRDefault="009B46C7" w:rsidP="00340814">
            <w:pPr>
              <w:rPr>
                <w:sz w:val="20"/>
                <w:szCs w:val="20"/>
              </w:rPr>
            </w:pPr>
          </w:p>
        </w:tc>
        <w:tc>
          <w:tcPr>
            <w:tcW w:w="8641" w:type="dxa"/>
          </w:tcPr>
          <w:p w14:paraId="209D2FE2" w14:textId="77777777" w:rsidR="009B46C7" w:rsidRPr="009B46C7" w:rsidRDefault="009B46C7" w:rsidP="00340814">
            <w:pPr>
              <w:rPr>
                <w:sz w:val="20"/>
                <w:szCs w:val="20"/>
              </w:rPr>
            </w:pPr>
            <w:r w:rsidRPr="009B46C7">
              <w:rPr>
                <w:sz w:val="20"/>
                <w:szCs w:val="20"/>
              </w:rPr>
              <w:t>egyéb:</w:t>
            </w:r>
          </w:p>
        </w:tc>
      </w:tr>
    </w:tbl>
    <w:p w14:paraId="75877F43" w14:textId="303CC75A" w:rsidR="00C661D1" w:rsidRDefault="00C661D1" w:rsidP="001E4B41">
      <w:pPr>
        <w:rPr>
          <w:b/>
          <w:bCs/>
        </w:rPr>
      </w:pPr>
    </w:p>
    <w:p w14:paraId="26B89938" w14:textId="77777777" w:rsidR="00C661D1" w:rsidRDefault="00C661D1">
      <w:pPr>
        <w:rPr>
          <w:b/>
          <w:bCs/>
        </w:rPr>
      </w:pPr>
      <w:r>
        <w:rPr>
          <w:b/>
          <w:bCs/>
        </w:rPr>
        <w:br w:type="page"/>
      </w:r>
    </w:p>
    <w:p w14:paraId="5C5F24AC" w14:textId="490EB0CD" w:rsidR="00F62E23" w:rsidRDefault="00F62E23" w:rsidP="001E4B41">
      <w:pPr>
        <w:rPr>
          <w:b/>
          <w:bCs/>
        </w:rPr>
      </w:pPr>
      <w:r w:rsidRPr="00F62E23">
        <w:rPr>
          <w:b/>
          <w:bCs/>
        </w:rPr>
        <w:lastRenderedPageBreak/>
        <w:t>1.c) Digitális adatvagyon</w:t>
      </w:r>
    </w:p>
    <w:tbl>
      <w:tblPr>
        <w:tblStyle w:val="Rcsostblzat"/>
        <w:tblW w:w="9071" w:type="dxa"/>
        <w:tblLook w:val="04A0" w:firstRow="1" w:lastRow="0" w:firstColumn="1" w:lastColumn="0" w:noHBand="0" w:noVBand="1"/>
      </w:tblPr>
      <w:tblGrid>
        <w:gridCol w:w="283"/>
        <w:gridCol w:w="4111"/>
        <w:gridCol w:w="283"/>
        <w:gridCol w:w="4394"/>
      </w:tblGrid>
      <w:tr w:rsidR="000B21FB" w:rsidRPr="000B21FB" w14:paraId="30835550" w14:textId="77777777" w:rsidTr="00340814">
        <w:tc>
          <w:tcPr>
            <w:tcW w:w="9071" w:type="dxa"/>
            <w:gridSpan w:val="4"/>
            <w:shd w:val="clear" w:color="auto" w:fill="4472C4" w:themeFill="accent1"/>
          </w:tcPr>
          <w:p w14:paraId="1DC4AEDD" w14:textId="77777777" w:rsidR="000B21FB" w:rsidRPr="000B21FB" w:rsidRDefault="000B21FB" w:rsidP="00340814">
            <w:pPr>
              <w:rPr>
                <w:b/>
                <w:bCs/>
                <w:color w:val="FFFFFF" w:themeColor="background1"/>
                <w:sz w:val="20"/>
                <w:szCs w:val="20"/>
              </w:rPr>
            </w:pPr>
            <w:r w:rsidRPr="000B21FB">
              <w:rPr>
                <w:b/>
                <w:bCs/>
                <w:color w:val="FFFFFF" w:themeColor="background1"/>
                <w:sz w:val="20"/>
                <w:szCs w:val="20"/>
              </w:rPr>
              <w:t>10. Rendelkezik-e az Önök szervezete digitális formában az alábbi adattípusokkal?</w:t>
            </w:r>
          </w:p>
          <w:p w14:paraId="1D751A6C" w14:textId="77777777" w:rsidR="000B21FB" w:rsidRPr="000B21FB" w:rsidRDefault="000B21FB" w:rsidP="00340814">
            <w:pPr>
              <w:rPr>
                <w:b/>
                <w:bCs/>
                <w:color w:val="FFFFFF" w:themeColor="background1"/>
                <w:sz w:val="20"/>
                <w:szCs w:val="20"/>
              </w:rPr>
            </w:pPr>
            <w:r w:rsidRPr="000B21FB">
              <w:rPr>
                <w:b/>
                <w:bCs/>
                <w:color w:val="FFFFFF" w:themeColor="background1"/>
                <w:sz w:val="20"/>
                <w:szCs w:val="20"/>
              </w:rPr>
              <w:t>Kérjük, válaszát a megadott, Önre érvényes szempont előtti üres mezőben x-szel jelezze!</w:t>
            </w:r>
          </w:p>
        </w:tc>
      </w:tr>
      <w:tr w:rsidR="000B21FB" w:rsidRPr="000B21FB" w14:paraId="49686C3C" w14:textId="77777777" w:rsidTr="00340814">
        <w:trPr>
          <w:trHeight w:val="124"/>
        </w:trPr>
        <w:tc>
          <w:tcPr>
            <w:tcW w:w="4394" w:type="dxa"/>
            <w:gridSpan w:val="2"/>
            <w:vMerge w:val="restart"/>
            <w:vAlign w:val="center"/>
          </w:tcPr>
          <w:p w14:paraId="396C9AC1" w14:textId="77777777" w:rsidR="000B21FB" w:rsidRPr="000B21FB" w:rsidRDefault="000B21FB" w:rsidP="00340814">
            <w:pPr>
              <w:rPr>
                <w:b/>
                <w:bCs/>
                <w:sz w:val="20"/>
                <w:szCs w:val="20"/>
              </w:rPr>
            </w:pPr>
            <w:r w:rsidRPr="000B21FB">
              <w:rPr>
                <w:b/>
                <w:bCs/>
                <w:sz w:val="20"/>
                <w:szCs w:val="20"/>
              </w:rPr>
              <w:t>Adminisztratív és pénzügyi adatok:</w:t>
            </w:r>
          </w:p>
        </w:tc>
        <w:tc>
          <w:tcPr>
            <w:tcW w:w="283" w:type="dxa"/>
          </w:tcPr>
          <w:p w14:paraId="1679BCE7" w14:textId="77777777" w:rsidR="000B21FB" w:rsidRPr="000B21FB" w:rsidRDefault="000B21FB" w:rsidP="00340814">
            <w:pPr>
              <w:rPr>
                <w:sz w:val="20"/>
                <w:szCs w:val="20"/>
              </w:rPr>
            </w:pPr>
          </w:p>
        </w:tc>
        <w:tc>
          <w:tcPr>
            <w:tcW w:w="4394" w:type="dxa"/>
          </w:tcPr>
          <w:p w14:paraId="575094C7" w14:textId="77777777" w:rsidR="000B21FB" w:rsidRPr="000B21FB" w:rsidRDefault="000B21FB" w:rsidP="00340814">
            <w:pPr>
              <w:rPr>
                <w:sz w:val="20"/>
                <w:szCs w:val="20"/>
              </w:rPr>
            </w:pPr>
            <w:r w:rsidRPr="000B21FB">
              <w:rPr>
                <w:sz w:val="20"/>
                <w:szCs w:val="20"/>
              </w:rPr>
              <w:t>Igen</w:t>
            </w:r>
          </w:p>
        </w:tc>
      </w:tr>
      <w:tr w:rsidR="000B21FB" w:rsidRPr="000B21FB" w14:paraId="0049C946" w14:textId="77777777" w:rsidTr="00340814">
        <w:tc>
          <w:tcPr>
            <w:tcW w:w="4394" w:type="dxa"/>
            <w:gridSpan w:val="2"/>
            <w:vMerge/>
          </w:tcPr>
          <w:p w14:paraId="460D20C0" w14:textId="77777777" w:rsidR="000B21FB" w:rsidRPr="000B21FB" w:rsidRDefault="000B21FB" w:rsidP="00340814">
            <w:pPr>
              <w:rPr>
                <w:b/>
                <w:bCs/>
                <w:sz w:val="20"/>
                <w:szCs w:val="20"/>
              </w:rPr>
            </w:pPr>
          </w:p>
        </w:tc>
        <w:tc>
          <w:tcPr>
            <w:tcW w:w="283" w:type="dxa"/>
          </w:tcPr>
          <w:p w14:paraId="00AE2F42" w14:textId="77777777" w:rsidR="000B21FB" w:rsidRPr="000B21FB" w:rsidRDefault="000B21FB" w:rsidP="00340814">
            <w:pPr>
              <w:rPr>
                <w:sz w:val="20"/>
                <w:szCs w:val="20"/>
              </w:rPr>
            </w:pPr>
          </w:p>
        </w:tc>
        <w:tc>
          <w:tcPr>
            <w:tcW w:w="4394" w:type="dxa"/>
          </w:tcPr>
          <w:p w14:paraId="3557B1B9" w14:textId="77777777" w:rsidR="000B21FB" w:rsidRPr="000B21FB" w:rsidRDefault="000B21FB" w:rsidP="00340814">
            <w:pPr>
              <w:rPr>
                <w:sz w:val="20"/>
                <w:szCs w:val="20"/>
              </w:rPr>
            </w:pPr>
            <w:r w:rsidRPr="000B21FB">
              <w:rPr>
                <w:sz w:val="20"/>
                <w:szCs w:val="20"/>
              </w:rPr>
              <w:t>Nem</w:t>
            </w:r>
          </w:p>
        </w:tc>
      </w:tr>
      <w:tr w:rsidR="000B21FB" w:rsidRPr="000B21FB" w14:paraId="1AB34A9E" w14:textId="77777777" w:rsidTr="00340814">
        <w:tc>
          <w:tcPr>
            <w:tcW w:w="4394" w:type="dxa"/>
            <w:gridSpan w:val="2"/>
            <w:vMerge w:val="restart"/>
            <w:vAlign w:val="center"/>
          </w:tcPr>
          <w:p w14:paraId="29BB30D9" w14:textId="77777777" w:rsidR="000B21FB" w:rsidRPr="000B21FB" w:rsidRDefault="000B21FB" w:rsidP="00340814">
            <w:pPr>
              <w:rPr>
                <w:sz w:val="20"/>
                <w:szCs w:val="20"/>
              </w:rPr>
            </w:pPr>
            <w:r w:rsidRPr="000B21FB">
              <w:rPr>
                <w:b/>
                <w:bCs/>
                <w:sz w:val="20"/>
                <w:szCs w:val="20"/>
              </w:rPr>
              <w:t>Alaptevékenységhez kapcsolódó adatok:</w:t>
            </w:r>
          </w:p>
        </w:tc>
        <w:tc>
          <w:tcPr>
            <w:tcW w:w="283" w:type="dxa"/>
          </w:tcPr>
          <w:p w14:paraId="0D4DCFB0" w14:textId="77777777" w:rsidR="000B21FB" w:rsidRPr="000B21FB" w:rsidRDefault="000B21FB" w:rsidP="00340814">
            <w:pPr>
              <w:rPr>
                <w:sz w:val="20"/>
                <w:szCs w:val="20"/>
              </w:rPr>
            </w:pPr>
          </w:p>
        </w:tc>
        <w:tc>
          <w:tcPr>
            <w:tcW w:w="4394" w:type="dxa"/>
          </w:tcPr>
          <w:p w14:paraId="7D254ACB" w14:textId="77777777" w:rsidR="000B21FB" w:rsidRPr="000B21FB" w:rsidRDefault="000B21FB" w:rsidP="00340814">
            <w:pPr>
              <w:rPr>
                <w:sz w:val="20"/>
                <w:szCs w:val="20"/>
              </w:rPr>
            </w:pPr>
            <w:r w:rsidRPr="000B21FB">
              <w:rPr>
                <w:sz w:val="20"/>
                <w:szCs w:val="20"/>
              </w:rPr>
              <w:t>Igen</w:t>
            </w:r>
          </w:p>
        </w:tc>
      </w:tr>
      <w:tr w:rsidR="000B21FB" w:rsidRPr="000B21FB" w14:paraId="2EF0BF78" w14:textId="77777777" w:rsidTr="00340814">
        <w:tc>
          <w:tcPr>
            <w:tcW w:w="4394" w:type="dxa"/>
            <w:gridSpan w:val="2"/>
            <w:vMerge/>
          </w:tcPr>
          <w:p w14:paraId="6B424AD0" w14:textId="77777777" w:rsidR="000B21FB" w:rsidRPr="000B21FB" w:rsidRDefault="000B21FB" w:rsidP="00340814">
            <w:pPr>
              <w:rPr>
                <w:sz w:val="20"/>
                <w:szCs w:val="20"/>
              </w:rPr>
            </w:pPr>
          </w:p>
        </w:tc>
        <w:tc>
          <w:tcPr>
            <w:tcW w:w="283" w:type="dxa"/>
          </w:tcPr>
          <w:p w14:paraId="693D0F56" w14:textId="77777777" w:rsidR="000B21FB" w:rsidRPr="000B21FB" w:rsidRDefault="000B21FB" w:rsidP="00340814">
            <w:pPr>
              <w:rPr>
                <w:sz w:val="20"/>
                <w:szCs w:val="20"/>
              </w:rPr>
            </w:pPr>
          </w:p>
        </w:tc>
        <w:tc>
          <w:tcPr>
            <w:tcW w:w="4394" w:type="dxa"/>
          </w:tcPr>
          <w:p w14:paraId="66824728" w14:textId="77777777" w:rsidR="000B21FB" w:rsidRPr="000B21FB" w:rsidRDefault="000B21FB" w:rsidP="00340814">
            <w:pPr>
              <w:rPr>
                <w:sz w:val="20"/>
                <w:szCs w:val="20"/>
              </w:rPr>
            </w:pPr>
            <w:r w:rsidRPr="000B21FB">
              <w:rPr>
                <w:sz w:val="20"/>
                <w:szCs w:val="20"/>
              </w:rPr>
              <w:t>Nem</w:t>
            </w:r>
          </w:p>
        </w:tc>
      </w:tr>
      <w:tr w:rsidR="000B21FB" w:rsidRPr="000B21FB" w14:paraId="7D8063A0" w14:textId="77777777" w:rsidTr="00340814">
        <w:tc>
          <w:tcPr>
            <w:tcW w:w="4394" w:type="dxa"/>
            <w:gridSpan w:val="2"/>
            <w:vMerge w:val="restart"/>
            <w:vAlign w:val="center"/>
          </w:tcPr>
          <w:p w14:paraId="64EE34AF" w14:textId="77777777" w:rsidR="000B21FB" w:rsidRPr="000B21FB" w:rsidRDefault="000B21FB" w:rsidP="00340814">
            <w:pPr>
              <w:rPr>
                <w:b/>
                <w:bCs/>
                <w:sz w:val="20"/>
                <w:szCs w:val="20"/>
              </w:rPr>
            </w:pPr>
            <w:r w:rsidRPr="000B21FB">
              <w:rPr>
                <w:b/>
                <w:bCs/>
                <w:sz w:val="20"/>
                <w:szCs w:val="20"/>
              </w:rPr>
              <w:t>Rendelkeznek-e nyílt adatbázissal?</w:t>
            </w:r>
          </w:p>
        </w:tc>
        <w:tc>
          <w:tcPr>
            <w:tcW w:w="283" w:type="dxa"/>
          </w:tcPr>
          <w:p w14:paraId="21681277" w14:textId="77777777" w:rsidR="000B21FB" w:rsidRPr="000B21FB" w:rsidRDefault="000B21FB" w:rsidP="00340814">
            <w:pPr>
              <w:rPr>
                <w:sz w:val="20"/>
                <w:szCs w:val="20"/>
              </w:rPr>
            </w:pPr>
          </w:p>
        </w:tc>
        <w:tc>
          <w:tcPr>
            <w:tcW w:w="4394" w:type="dxa"/>
          </w:tcPr>
          <w:p w14:paraId="3099207F" w14:textId="77777777" w:rsidR="000B21FB" w:rsidRPr="000B21FB" w:rsidRDefault="000B21FB" w:rsidP="00340814">
            <w:pPr>
              <w:rPr>
                <w:sz w:val="20"/>
                <w:szCs w:val="20"/>
              </w:rPr>
            </w:pPr>
            <w:r w:rsidRPr="000B21FB">
              <w:rPr>
                <w:sz w:val="20"/>
                <w:szCs w:val="20"/>
              </w:rPr>
              <w:t>Igen</w:t>
            </w:r>
          </w:p>
        </w:tc>
      </w:tr>
      <w:tr w:rsidR="000B21FB" w:rsidRPr="000B21FB" w14:paraId="689BB33F" w14:textId="77777777" w:rsidTr="00340814">
        <w:tc>
          <w:tcPr>
            <w:tcW w:w="4394" w:type="dxa"/>
            <w:gridSpan w:val="2"/>
            <w:vMerge/>
          </w:tcPr>
          <w:p w14:paraId="417AF9DF" w14:textId="77777777" w:rsidR="000B21FB" w:rsidRPr="000B21FB" w:rsidRDefault="000B21FB" w:rsidP="00340814">
            <w:pPr>
              <w:rPr>
                <w:sz w:val="20"/>
                <w:szCs w:val="20"/>
              </w:rPr>
            </w:pPr>
          </w:p>
        </w:tc>
        <w:tc>
          <w:tcPr>
            <w:tcW w:w="283" w:type="dxa"/>
          </w:tcPr>
          <w:p w14:paraId="25D0A685" w14:textId="77777777" w:rsidR="000B21FB" w:rsidRPr="000B21FB" w:rsidRDefault="000B21FB" w:rsidP="00340814">
            <w:pPr>
              <w:rPr>
                <w:sz w:val="20"/>
                <w:szCs w:val="20"/>
              </w:rPr>
            </w:pPr>
          </w:p>
        </w:tc>
        <w:tc>
          <w:tcPr>
            <w:tcW w:w="4394" w:type="dxa"/>
          </w:tcPr>
          <w:p w14:paraId="5091133C" w14:textId="77777777" w:rsidR="000B21FB" w:rsidRPr="000B21FB" w:rsidRDefault="000B21FB" w:rsidP="00340814">
            <w:pPr>
              <w:rPr>
                <w:sz w:val="20"/>
                <w:szCs w:val="20"/>
              </w:rPr>
            </w:pPr>
            <w:r w:rsidRPr="000B21FB">
              <w:rPr>
                <w:sz w:val="20"/>
                <w:szCs w:val="20"/>
              </w:rPr>
              <w:t>Nem</w:t>
            </w:r>
          </w:p>
        </w:tc>
      </w:tr>
      <w:tr w:rsidR="000B21FB" w:rsidRPr="000B21FB" w14:paraId="5D30ADF6" w14:textId="77777777" w:rsidTr="00340814">
        <w:tc>
          <w:tcPr>
            <w:tcW w:w="9071" w:type="dxa"/>
            <w:gridSpan w:val="4"/>
            <w:shd w:val="clear" w:color="auto" w:fill="4472C4" w:themeFill="accent1"/>
          </w:tcPr>
          <w:p w14:paraId="3838588C" w14:textId="77777777" w:rsidR="000B21FB" w:rsidRPr="000B21FB" w:rsidRDefault="000B21FB" w:rsidP="00340814">
            <w:pPr>
              <w:rPr>
                <w:b/>
                <w:bCs/>
                <w:color w:val="FFFFFF" w:themeColor="background1"/>
                <w:sz w:val="20"/>
                <w:szCs w:val="20"/>
              </w:rPr>
            </w:pPr>
            <w:r w:rsidRPr="000B21FB">
              <w:rPr>
                <w:b/>
                <w:bCs/>
                <w:color w:val="FFFFFF" w:themeColor="background1"/>
                <w:sz w:val="20"/>
                <w:szCs w:val="20"/>
              </w:rPr>
              <w:t>11. Mi történik az alaptevékenység során keletkezett digitális adatokkal?</w:t>
            </w:r>
          </w:p>
          <w:p w14:paraId="64A9B279" w14:textId="77777777" w:rsidR="000B21FB" w:rsidRPr="000B21FB" w:rsidRDefault="000B21FB" w:rsidP="00340814">
            <w:pPr>
              <w:rPr>
                <w:b/>
                <w:bCs/>
                <w:color w:val="FFFFFF" w:themeColor="background1"/>
                <w:sz w:val="20"/>
                <w:szCs w:val="20"/>
              </w:rPr>
            </w:pPr>
            <w:r w:rsidRPr="000B21FB">
              <w:rPr>
                <w:b/>
                <w:bCs/>
                <w:color w:val="FFFFFF" w:themeColor="background1"/>
                <w:sz w:val="20"/>
                <w:szCs w:val="20"/>
              </w:rPr>
              <w:t>Kérjük, válaszát a megadott, Önökre érvényes szempont előtti üres mezőben x-szel jelezze! Több válasz is lehetséges.</w:t>
            </w:r>
          </w:p>
        </w:tc>
      </w:tr>
      <w:tr w:rsidR="000B21FB" w:rsidRPr="000B21FB" w14:paraId="4849FEB0" w14:textId="77777777" w:rsidTr="00340814">
        <w:tc>
          <w:tcPr>
            <w:tcW w:w="283" w:type="dxa"/>
          </w:tcPr>
          <w:p w14:paraId="2F8EA6B0" w14:textId="77777777" w:rsidR="000B21FB" w:rsidRPr="000B21FB" w:rsidRDefault="000B21FB" w:rsidP="00340814">
            <w:pPr>
              <w:rPr>
                <w:sz w:val="20"/>
                <w:szCs w:val="20"/>
              </w:rPr>
            </w:pPr>
          </w:p>
        </w:tc>
        <w:tc>
          <w:tcPr>
            <w:tcW w:w="8788" w:type="dxa"/>
            <w:gridSpan w:val="3"/>
          </w:tcPr>
          <w:p w14:paraId="0E9D6C22" w14:textId="77777777" w:rsidR="000B21FB" w:rsidRPr="000B21FB" w:rsidRDefault="000B21FB" w:rsidP="00340814">
            <w:pPr>
              <w:rPr>
                <w:sz w:val="20"/>
                <w:szCs w:val="20"/>
              </w:rPr>
            </w:pPr>
            <w:r w:rsidRPr="000B21FB">
              <w:rPr>
                <w:sz w:val="20"/>
                <w:szCs w:val="20"/>
              </w:rPr>
              <w:t>csak digitális adattárolás történik, feldolgozás nincs</w:t>
            </w:r>
          </w:p>
        </w:tc>
      </w:tr>
      <w:tr w:rsidR="000B21FB" w:rsidRPr="000B21FB" w14:paraId="671ACA00" w14:textId="77777777" w:rsidTr="00340814">
        <w:tc>
          <w:tcPr>
            <w:tcW w:w="283" w:type="dxa"/>
          </w:tcPr>
          <w:p w14:paraId="59BC7177" w14:textId="77777777" w:rsidR="000B21FB" w:rsidRPr="000B21FB" w:rsidRDefault="000B21FB" w:rsidP="00340814">
            <w:pPr>
              <w:rPr>
                <w:sz w:val="20"/>
                <w:szCs w:val="20"/>
              </w:rPr>
            </w:pPr>
          </w:p>
        </w:tc>
        <w:tc>
          <w:tcPr>
            <w:tcW w:w="8788" w:type="dxa"/>
            <w:gridSpan w:val="3"/>
          </w:tcPr>
          <w:p w14:paraId="2D59BFAB" w14:textId="77777777" w:rsidR="000B21FB" w:rsidRPr="000B21FB" w:rsidRDefault="000B21FB" w:rsidP="00340814">
            <w:pPr>
              <w:rPr>
                <w:sz w:val="20"/>
                <w:szCs w:val="20"/>
              </w:rPr>
            </w:pPr>
            <w:r w:rsidRPr="000B21FB">
              <w:rPr>
                <w:sz w:val="20"/>
                <w:szCs w:val="20"/>
              </w:rPr>
              <w:t>adatfeldolgozás a napi szintű működést támogatja</w:t>
            </w:r>
          </w:p>
        </w:tc>
      </w:tr>
      <w:tr w:rsidR="000B21FB" w:rsidRPr="000B21FB" w14:paraId="3AAA791B" w14:textId="77777777" w:rsidTr="00340814">
        <w:tc>
          <w:tcPr>
            <w:tcW w:w="283" w:type="dxa"/>
          </w:tcPr>
          <w:p w14:paraId="09C45BC3" w14:textId="77777777" w:rsidR="000B21FB" w:rsidRPr="000B21FB" w:rsidRDefault="000B21FB" w:rsidP="00340814">
            <w:pPr>
              <w:rPr>
                <w:sz w:val="20"/>
                <w:szCs w:val="20"/>
              </w:rPr>
            </w:pPr>
          </w:p>
        </w:tc>
        <w:tc>
          <w:tcPr>
            <w:tcW w:w="8788" w:type="dxa"/>
            <w:gridSpan w:val="3"/>
          </w:tcPr>
          <w:p w14:paraId="4D0101AF" w14:textId="77777777" w:rsidR="000B21FB" w:rsidRPr="000B21FB" w:rsidRDefault="000B21FB" w:rsidP="00340814">
            <w:pPr>
              <w:rPr>
                <w:sz w:val="20"/>
                <w:szCs w:val="20"/>
              </w:rPr>
            </w:pPr>
            <w:r w:rsidRPr="000B21FB">
              <w:rPr>
                <w:sz w:val="20"/>
                <w:szCs w:val="20"/>
              </w:rPr>
              <w:t>megjelenítés belső használatra pl. feldolgozás jelentések készítéséhez, prognózishoz</w:t>
            </w:r>
          </w:p>
        </w:tc>
      </w:tr>
      <w:tr w:rsidR="000B21FB" w:rsidRPr="000B21FB" w14:paraId="41469531" w14:textId="77777777" w:rsidTr="00340814">
        <w:tc>
          <w:tcPr>
            <w:tcW w:w="283" w:type="dxa"/>
          </w:tcPr>
          <w:p w14:paraId="38F4D52E" w14:textId="77777777" w:rsidR="000B21FB" w:rsidRPr="000B21FB" w:rsidRDefault="000B21FB" w:rsidP="00340814">
            <w:pPr>
              <w:rPr>
                <w:sz w:val="20"/>
                <w:szCs w:val="20"/>
              </w:rPr>
            </w:pPr>
          </w:p>
        </w:tc>
        <w:tc>
          <w:tcPr>
            <w:tcW w:w="8788" w:type="dxa"/>
            <w:gridSpan w:val="3"/>
          </w:tcPr>
          <w:p w14:paraId="23A30D6B" w14:textId="77777777" w:rsidR="000B21FB" w:rsidRPr="000B21FB" w:rsidRDefault="000B21FB" w:rsidP="00340814">
            <w:pPr>
              <w:rPr>
                <w:sz w:val="20"/>
                <w:szCs w:val="20"/>
              </w:rPr>
            </w:pPr>
            <w:r w:rsidRPr="000B21FB">
              <w:rPr>
                <w:sz w:val="20"/>
                <w:szCs w:val="20"/>
              </w:rPr>
              <w:t>bizonyos típusú alaptevékenységhez kapcsolódó adatok nyilvános megjelenítése (pl. honlapon a közszolgáltatást igénybe vevők felé)</w:t>
            </w:r>
          </w:p>
        </w:tc>
      </w:tr>
      <w:tr w:rsidR="000B21FB" w:rsidRPr="000B21FB" w14:paraId="06473485" w14:textId="77777777" w:rsidTr="00340814">
        <w:tc>
          <w:tcPr>
            <w:tcW w:w="283" w:type="dxa"/>
          </w:tcPr>
          <w:p w14:paraId="4BD6520A" w14:textId="77777777" w:rsidR="000B21FB" w:rsidRPr="000B21FB" w:rsidRDefault="000B21FB" w:rsidP="00340814">
            <w:pPr>
              <w:rPr>
                <w:sz w:val="20"/>
                <w:szCs w:val="20"/>
              </w:rPr>
            </w:pPr>
          </w:p>
        </w:tc>
        <w:tc>
          <w:tcPr>
            <w:tcW w:w="8788" w:type="dxa"/>
            <w:gridSpan w:val="3"/>
          </w:tcPr>
          <w:p w14:paraId="78163048" w14:textId="77777777" w:rsidR="000B21FB" w:rsidRPr="000B21FB" w:rsidRDefault="000B21FB" w:rsidP="00340814">
            <w:pPr>
              <w:rPr>
                <w:sz w:val="20"/>
                <w:szCs w:val="20"/>
              </w:rPr>
            </w:pPr>
            <w:r w:rsidRPr="000B21FB">
              <w:rPr>
                <w:sz w:val="20"/>
                <w:szCs w:val="20"/>
              </w:rPr>
              <w:t>egyéb:</w:t>
            </w:r>
          </w:p>
        </w:tc>
      </w:tr>
      <w:tr w:rsidR="000B21FB" w:rsidRPr="000B21FB" w14:paraId="72033978" w14:textId="77777777" w:rsidTr="00340814">
        <w:tc>
          <w:tcPr>
            <w:tcW w:w="9071" w:type="dxa"/>
            <w:gridSpan w:val="4"/>
            <w:shd w:val="clear" w:color="auto" w:fill="4472C4" w:themeFill="accent1"/>
          </w:tcPr>
          <w:p w14:paraId="74B67741" w14:textId="77777777" w:rsidR="000B21FB" w:rsidRPr="000B21FB" w:rsidRDefault="000B21FB" w:rsidP="00340814">
            <w:pPr>
              <w:rPr>
                <w:b/>
                <w:bCs/>
                <w:color w:val="FFFFFF" w:themeColor="background1"/>
                <w:sz w:val="20"/>
                <w:szCs w:val="20"/>
              </w:rPr>
            </w:pPr>
            <w:r w:rsidRPr="000B21FB">
              <w:rPr>
                <w:b/>
                <w:bCs/>
                <w:color w:val="FFFFFF" w:themeColor="background1"/>
                <w:sz w:val="20"/>
                <w:szCs w:val="20"/>
              </w:rPr>
              <w:t>12. Hol kerülnek tárolásra az alaptevékenységhez kapcsolódó adatok?</w:t>
            </w:r>
          </w:p>
          <w:p w14:paraId="1709E783" w14:textId="77777777" w:rsidR="000B21FB" w:rsidRPr="000B21FB" w:rsidRDefault="000B21FB" w:rsidP="00340814">
            <w:pPr>
              <w:rPr>
                <w:color w:val="FFFFFF" w:themeColor="background1"/>
                <w:sz w:val="20"/>
                <w:szCs w:val="20"/>
              </w:rPr>
            </w:pPr>
            <w:r w:rsidRPr="000B21FB">
              <w:rPr>
                <w:b/>
                <w:bCs/>
                <w:color w:val="FFFFFF" w:themeColor="background1"/>
                <w:sz w:val="20"/>
                <w:szCs w:val="20"/>
              </w:rPr>
              <w:t>Kérjük, válaszát a megadott, Önökre érvényes szempont előtti üres mezőben x-szel jelezze! Több válasz is lehetséges.</w:t>
            </w:r>
          </w:p>
        </w:tc>
      </w:tr>
      <w:tr w:rsidR="000B21FB" w:rsidRPr="000B21FB" w14:paraId="1217F1D6" w14:textId="77777777" w:rsidTr="00340814">
        <w:tc>
          <w:tcPr>
            <w:tcW w:w="283" w:type="dxa"/>
          </w:tcPr>
          <w:p w14:paraId="00C0A93C" w14:textId="77777777" w:rsidR="000B21FB" w:rsidRPr="000B21FB" w:rsidRDefault="000B21FB" w:rsidP="00340814">
            <w:pPr>
              <w:rPr>
                <w:sz w:val="20"/>
                <w:szCs w:val="20"/>
              </w:rPr>
            </w:pPr>
          </w:p>
        </w:tc>
        <w:tc>
          <w:tcPr>
            <w:tcW w:w="8788" w:type="dxa"/>
            <w:gridSpan w:val="3"/>
          </w:tcPr>
          <w:p w14:paraId="7A2900FD" w14:textId="77777777" w:rsidR="000B21FB" w:rsidRPr="000B21FB" w:rsidRDefault="000B21FB" w:rsidP="00340814">
            <w:pPr>
              <w:rPr>
                <w:sz w:val="20"/>
                <w:szCs w:val="20"/>
              </w:rPr>
            </w:pPr>
            <w:r w:rsidRPr="000B21FB">
              <w:rPr>
                <w:sz w:val="20"/>
                <w:szCs w:val="20"/>
              </w:rPr>
              <w:t>saját adatbázisban (szerver)</w:t>
            </w:r>
          </w:p>
        </w:tc>
      </w:tr>
      <w:tr w:rsidR="000B21FB" w:rsidRPr="000B21FB" w14:paraId="5B826E36" w14:textId="77777777" w:rsidTr="00340814">
        <w:tc>
          <w:tcPr>
            <w:tcW w:w="283" w:type="dxa"/>
          </w:tcPr>
          <w:p w14:paraId="3BA54A6D" w14:textId="77777777" w:rsidR="000B21FB" w:rsidRPr="000B21FB" w:rsidRDefault="000B21FB" w:rsidP="00340814">
            <w:pPr>
              <w:rPr>
                <w:sz w:val="20"/>
                <w:szCs w:val="20"/>
              </w:rPr>
            </w:pPr>
          </w:p>
        </w:tc>
        <w:tc>
          <w:tcPr>
            <w:tcW w:w="8788" w:type="dxa"/>
            <w:gridSpan w:val="3"/>
          </w:tcPr>
          <w:p w14:paraId="4F250D77" w14:textId="77777777" w:rsidR="000B21FB" w:rsidRPr="000B21FB" w:rsidRDefault="000B21FB" w:rsidP="00340814">
            <w:pPr>
              <w:rPr>
                <w:sz w:val="20"/>
                <w:szCs w:val="20"/>
              </w:rPr>
            </w:pPr>
            <w:r w:rsidRPr="000B21FB">
              <w:rPr>
                <w:sz w:val="20"/>
                <w:szCs w:val="20"/>
              </w:rPr>
              <w:t>saját adatfelhőben</w:t>
            </w:r>
          </w:p>
        </w:tc>
      </w:tr>
      <w:tr w:rsidR="000B21FB" w:rsidRPr="000B21FB" w14:paraId="2E4F0494" w14:textId="77777777" w:rsidTr="00340814">
        <w:tc>
          <w:tcPr>
            <w:tcW w:w="283" w:type="dxa"/>
          </w:tcPr>
          <w:p w14:paraId="35CB019B" w14:textId="77777777" w:rsidR="000B21FB" w:rsidRPr="000B21FB" w:rsidRDefault="000B21FB" w:rsidP="00340814">
            <w:pPr>
              <w:rPr>
                <w:sz w:val="20"/>
                <w:szCs w:val="20"/>
              </w:rPr>
            </w:pPr>
          </w:p>
        </w:tc>
        <w:tc>
          <w:tcPr>
            <w:tcW w:w="8788" w:type="dxa"/>
            <w:gridSpan w:val="3"/>
          </w:tcPr>
          <w:p w14:paraId="4809780A" w14:textId="77777777" w:rsidR="000B21FB" w:rsidRPr="000B21FB" w:rsidRDefault="000B21FB" w:rsidP="00340814">
            <w:pPr>
              <w:rPr>
                <w:sz w:val="20"/>
                <w:szCs w:val="20"/>
              </w:rPr>
            </w:pPr>
            <w:r w:rsidRPr="000B21FB">
              <w:rPr>
                <w:sz w:val="20"/>
                <w:szCs w:val="20"/>
              </w:rPr>
              <w:t>központi adatbázisban (szerver)</w:t>
            </w:r>
          </w:p>
        </w:tc>
      </w:tr>
      <w:tr w:rsidR="000B21FB" w:rsidRPr="000B21FB" w14:paraId="661D5EAB" w14:textId="77777777" w:rsidTr="00340814">
        <w:tc>
          <w:tcPr>
            <w:tcW w:w="283" w:type="dxa"/>
          </w:tcPr>
          <w:p w14:paraId="286F7FA7" w14:textId="77777777" w:rsidR="000B21FB" w:rsidRPr="000B21FB" w:rsidRDefault="000B21FB" w:rsidP="00340814">
            <w:pPr>
              <w:rPr>
                <w:sz w:val="20"/>
                <w:szCs w:val="20"/>
              </w:rPr>
            </w:pPr>
          </w:p>
        </w:tc>
        <w:tc>
          <w:tcPr>
            <w:tcW w:w="8788" w:type="dxa"/>
            <w:gridSpan w:val="3"/>
          </w:tcPr>
          <w:p w14:paraId="5880F3FF" w14:textId="77777777" w:rsidR="000B21FB" w:rsidRPr="000B21FB" w:rsidRDefault="000B21FB" w:rsidP="00340814">
            <w:pPr>
              <w:rPr>
                <w:sz w:val="20"/>
                <w:szCs w:val="20"/>
              </w:rPr>
            </w:pPr>
            <w:r w:rsidRPr="000B21FB">
              <w:rPr>
                <w:sz w:val="20"/>
                <w:szCs w:val="20"/>
              </w:rPr>
              <w:t>központi adatfelhőben</w:t>
            </w:r>
          </w:p>
        </w:tc>
      </w:tr>
      <w:tr w:rsidR="000B21FB" w:rsidRPr="000B21FB" w14:paraId="4F435473" w14:textId="77777777" w:rsidTr="00340814">
        <w:tc>
          <w:tcPr>
            <w:tcW w:w="283" w:type="dxa"/>
          </w:tcPr>
          <w:p w14:paraId="0FC5A895" w14:textId="77777777" w:rsidR="000B21FB" w:rsidRPr="000B21FB" w:rsidRDefault="000B21FB" w:rsidP="00340814">
            <w:pPr>
              <w:rPr>
                <w:sz w:val="20"/>
                <w:szCs w:val="20"/>
              </w:rPr>
            </w:pPr>
          </w:p>
        </w:tc>
        <w:tc>
          <w:tcPr>
            <w:tcW w:w="8788" w:type="dxa"/>
            <w:gridSpan w:val="3"/>
          </w:tcPr>
          <w:p w14:paraId="2CE1032B" w14:textId="77777777" w:rsidR="000B21FB" w:rsidRPr="000B21FB" w:rsidRDefault="000B21FB" w:rsidP="00340814">
            <w:pPr>
              <w:rPr>
                <w:sz w:val="20"/>
                <w:szCs w:val="20"/>
              </w:rPr>
            </w:pPr>
            <w:r w:rsidRPr="000B21FB">
              <w:rPr>
                <w:sz w:val="20"/>
                <w:szCs w:val="20"/>
              </w:rPr>
              <w:t>harmadikfél-szolgáltató rendszerében</w:t>
            </w:r>
          </w:p>
        </w:tc>
      </w:tr>
    </w:tbl>
    <w:p w14:paraId="3BC5F653" w14:textId="77777777" w:rsidR="000B21FB" w:rsidRDefault="000B21FB" w:rsidP="001E4B41">
      <w:pPr>
        <w:rPr>
          <w:b/>
          <w:bCs/>
        </w:rPr>
      </w:pPr>
    </w:p>
    <w:p w14:paraId="1B54E019" w14:textId="2225DFD2" w:rsidR="00AE5331" w:rsidRDefault="00AE5331" w:rsidP="001E4B41">
      <w:pPr>
        <w:rPr>
          <w:b/>
          <w:bCs/>
        </w:rPr>
      </w:pPr>
      <w:r w:rsidRPr="00AE5331">
        <w:rPr>
          <w:b/>
          <w:bCs/>
        </w:rPr>
        <w:t>1.2. A KOMMUNIKÁCIÓ módja és eszközei:</w:t>
      </w:r>
    </w:p>
    <w:tbl>
      <w:tblPr>
        <w:tblStyle w:val="Rcsostblzat"/>
        <w:tblW w:w="9070" w:type="dxa"/>
        <w:tblLook w:val="04A0" w:firstRow="1" w:lastRow="0" w:firstColumn="1" w:lastColumn="0" w:noHBand="0" w:noVBand="1"/>
      </w:tblPr>
      <w:tblGrid>
        <w:gridCol w:w="283"/>
        <w:gridCol w:w="8787"/>
      </w:tblGrid>
      <w:tr w:rsidR="0001126D" w:rsidRPr="0001126D" w14:paraId="5FA38D54" w14:textId="77777777" w:rsidTr="00340814">
        <w:tc>
          <w:tcPr>
            <w:tcW w:w="9070" w:type="dxa"/>
            <w:gridSpan w:val="2"/>
            <w:shd w:val="clear" w:color="auto" w:fill="4472C4" w:themeFill="accent1"/>
          </w:tcPr>
          <w:p w14:paraId="3A5E0596" w14:textId="77777777" w:rsidR="0001126D" w:rsidRPr="0001126D" w:rsidRDefault="0001126D" w:rsidP="00340814">
            <w:pPr>
              <w:rPr>
                <w:b/>
                <w:bCs/>
                <w:color w:val="FFFFFF" w:themeColor="background1"/>
                <w:sz w:val="20"/>
                <w:szCs w:val="20"/>
              </w:rPr>
            </w:pPr>
            <w:r w:rsidRPr="0001126D">
              <w:rPr>
                <w:b/>
                <w:bCs/>
                <w:color w:val="FFFFFF" w:themeColor="background1"/>
                <w:sz w:val="20"/>
                <w:szCs w:val="20"/>
              </w:rPr>
              <w:t>13. Milyen módszereket használnak a belső (intézményen/cégen belüli) kommunikációhoz?</w:t>
            </w:r>
          </w:p>
          <w:p w14:paraId="440922C9" w14:textId="77777777" w:rsidR="0001126D" w:rsidRPr="0001126D" w:rsidRDefault="0001126D" w:rsidP="00340814">
            <w:pPr>
              <w:rPr>
                <w:b/>
                <w:bCs/>
                <w:color w:val="FFFFFF" w:themeColor="background1"/>
                <w:sz w:val="20"/>
                <w:szCs w:val="20"/>
              </w:rPr>
            </w:pPr>
            <w:r w:rsidRPr="0001126D">
              <w:rPr>
                <w:b/>
                <w:bCs/>
                <w:color w:val="FFFFFF" w:themeColor="background1"/>
                <w:sz w:val="20"/>
                <w:szCs w:val="20"/>
              </w:rPr>
              <w:t>Kérjük, válaszát a megadott, Önökre érvényes szempont előtti üres mezőben x-szel jelezze! Több válasz is lehetséges.</w:t>
            </w:r>
          </w:p>
          <w:p w14:paraId="2D8843F3" w14:textId="77777777" w:rsidR="0001126D" w:rsidRPr="0001126D" w:rsidRDefault="0001126D" w:rsidP="00340814">
            <w:pPr>
              <w:rPr>
                <w:b/>
                <w:bCs/>
                <w:color w:val="FFFFFF" w:themeColor="background1"/>
                <w:sz w:val="20"/>
                <w:szCs w:val="20"/>
              </w:rPr>
            </w:pPr>
            <w:r w:rsidRPr="0001126D">
              <w:rPr>
                <w:b/>
                <w:bCs/>
                <w:color w:val="FFFFFF" w:themeColor="background1"/>
                <w:sz w:val="20"/>
                <w:szCs w:val="20"/>
              </w:rPr>
              <w:t>Kérjük, húzza alá azt a módszert, amely Önöknél a legjellemzőbb!</w:t>
            </w:r>
          </w:p>
        </w:tc>
      </w:tr>
      <w:tr w:rsidR="0001126D" w:rsidRPr="0001126D" w14:paraId="686F0DE0" w14:textId="77777777" w:rsidTr="00340814">
        <w:tc>
          <w:tcPr>
            <w:tcW w:w="283" w:type="dxa"/>
          </w:tcPr>
          <w:p w14:paraId="2071B75E" w14:textId="77777777" w:rsidR="0001126D" w:rsidRPr="0001126D" w:rsidRDefault="0001126D" w:rsidP="00340814">
            <w:pPr>
              <w:rPr>
                <w:sz w:val="20"/>
                <w:szCs w:val="20"/>
              </w:rPr>
            </w:pPr>
          </w:p>
        </w:tc>
        <w:tc>
          <w:tcPr>
            <w:tcW w:w="8787" w:type="dxa"/>
          </w:tcPr>
          <w:p w14:paraId="4594618C" w14:textId="77777777" w:rsidR="0001126D" w:rsidRPr="0001126D" w:rsidRDefault="0001126D" w:rsidP="00340814">
            <w:pPr>
              <w:rPr>
                <w:sz w:val="20"/>
                <w:szCs w:val="20"/>
              </w:rPr>
            </w:pPr>
            <w:r w:rsidRPr="0001126D">
              <w:rPr>
                <w:sz w:val="20"/>
                <w:szCs w:val="20"/>
              </w:rPr>
              <w:t>digitális zárt / belső posta, „üzenőfal”</w:t>
            </w:r>
          </w:p>
        </w:tc>
      </w:tr>
      <w:tr w:rsidR="0001126D" w:rsidRPr="0001126D" w14:paraId="788171C1" w14:textId="77777777" w:rsidTr="00340814">
        <w:tc>
          <w:tcPr>
            <w:tcW w:w="283" w:type="dxa"/>
          </w:tcPr>
          <w:p w14:paraId="0774384C" w14:textId="77777777" w:rsidR="0001126D" w:rsidRPr="0001126D" w:rsidRDefault="0001126D" w:rsidP="00340814">
            <w:pPr>
              <w:rPr>
                <w:sz w:val="20"/>
                <w:szCs w:val="20"/>
              </w:rPr>
            </w:pPr>
          </w:p>
        </w:tc>
        <w:tc>
          <w:tcPr>
            <w:tcW w:w="8787" w:type="dxa"/>
          </w:tcPr>
          <w:p w14:paraId="10A080FF" w14:textId="77777777" w:rsidR="0001126D" w:rsidRPr="0001126D" w:rsidRDefault="0001126D" w:rsidP="00340814">
            <w:pPr>
              <w:rPr>
                <w:sz w:val="20"/>
                <w:szCs w:val="20"/>
              </w:rPr>
            </w:pPr>
            <w:r w:rsidRPr="0001126D">
              <w:rPr>
                <w:sz w:val="20"/>
                <w:szCs w:val="20"/>
              </w:rPr>
              <w:t>e-mail</w:t>
            </w:r>
          </w:p>
        </w:tc>
      </w:tr>
      <w:tr w:rsidR="0001126D" w:rsidRPr="0001126D" w14:paraId="6DE9EAD9" w14:textId="77777777" w:rsidTr="00340814">
        <w:tc>
          <w:tcPr>
            <w:tcW w:w="283" w:type="dxa"/>
          </w:tcPr>
          <w:p w14:paraId="18F5DF05" w14:textId="77777777" w:rsidR="0001126D" w:rsidRPr="0001126D" w:rsidRDefault="0001126D" w:rsidP="00340814">
            <w:pPr>
              <w:rPr>
                <w:sz w:val="20"/>
                <w:szCs w:val="20"/>
              </w:rPr>
            </w:pPr>
          </w:p>
        </w:tc>
        <w:tc>
          <w:tcPr>
            <w:tcW w:w="8787" w:type="dxa"/>
          </w:tcPr>
          <w:p w14:paraId="2B79777E" w14:textId="77777777" w:rsidR="0001126D" w:rsidRPr="0001126D" w:rsidRDefault="0001126D" w:rsidP="00340814">
            <w:pPr>
              <w:rPr>
                <w:sz w:val="20"/>
                <w:szCs w:val="20"/>
              </w:rPr>
            </w:pPr>
            <w:r w:rsidRPr="0001126D">
              <w:rPr>
                <w:sz w:val="20"/>
                <w:szCs w:val="20"/>
              </w:rPr>
              <w:t>telefon</w:t>
            </w:r>
          </w:p>
        </w:tc>
      </w:tr>
      <w:tr w:rsidR="0001126D" w:rsidRPr="0001126D" w14:paraId="5E0664B4" w14:textId="77777777" w:rsidTr="00340814">
        <w:tc>
          <w:tcPr>
            <w:tcW w:w="283" w:type="dxa"/>
          </w:tcPr>
          <w:p w14:paraId="41E36B03" w14:textId="77777777" w:rsidR="0001126D" w:rsidRPr="0001126D" w:rsidRDefault="0001126D" w:rsidP="00340814">
            <w:pPr>
              <w:rPr>
                <w:sz w:val="20"/>
                <w:szCs w:val="20"/>
              </w:rPr>
            </w:pPr>
          </w:p>
        </w:tc>
        <w:tc>
          <w:tcPr>
            <w:tcW w:w="8787" w:type="dxa"/>
          </w:tcPr>
          <w:p w14:paraId="4C8D2662" w14:textId="77777777" w:rsidR="0001126D" w:rsidRPr="0001126D" w:rsidRDefault="0001126D" w:rsidP="00340814">
            <w:pPr>
              <w:rPr>
                <w:sz w:val="20"/>
                <w:szCs w:val="20"/>
              </w:rPr>
            </w:pPr>
            <w:r w:rsidRPr="0001126D">
              <w:rPr>
                <w:sz w:val="20"/>
                <w:szCs w:val="20"/>
              </w:rPr>
              <w:t>chat</w:t>
            </w:r>
          </w:p>
        </w:tc>
      </w:tr>
      <w:tr w:rsidR="0001126D" w:rsidRPr="0001126D" w14:paraId="4683ACB2" w14:textId="77777777" w:rsidTr="00340814">
        <w:tc>
          <w:tcPr>
            <w:tcW w:w="283" w:type="dxa"/>
          </w:tcPr>
          <w:p w14:paraId="365224D5" w14:textId="77777777" w:rsidR="0001126D" w:rsidRPr="0001126D" w:rsidRDefault="0001126D" w:rsidP="00340814">
            <w:pPr>
              <w:rPr>
                <w:sz w:val="20"/>
                <w:szCs w:val="20"/>
              </w:rPr>
            </w:pPr>
          </w:p>
        </w:tc>
        <w:tc>
          <w:tcPr>
            <w:tcW w:w="8787" w:type="dxa"/>
          </w:tcPr>
          <w:p w14:paraId="085BD83F" w14:textId="77777777" w:rsidR="0001126D" w:rsidRPr="0001126D" w:rsidRDefault="0001126D" w:rsidP="00340814">
            <w:pPr>
              <w:rPr>
                <w:sz w:val="20"/>
                <w:szCs w:val="20"/>
              </w:rPr>
            </w:pPr>
            <w:r w:rsidRPr="0001126D">
              <w:rPr>
                <w:sz w:val="20"/>
                <w:szCs w:val="20"/>
              </w:rPr>
              <w:t>egyéb:</w:t>
            </w:r>
          </w:p>
        </w:tc>
      </w:tr>
      <w:tr w:rsidR="0001126D" w:rsidRPr="0001126D" w14:paraId="3CC7C811" w14:textId="77777777" w:rsidTr="00340814">
        <w:tc>
          <w:tcPr>
            <w:tcW w:w="9070" w:type="dxa"/>
            <w:gridSpan w:val="2"/>
            <w:shd w:val="clear" w:color="auto" w:fill="4472C4" w:themeFill="accent1"/>
          </w:tcPr>
          <w:p w14:paraId="44851144" w14:textId="77777777" w:rsidR="0001126D" w:rsidRPr="0001126D" w:rsidRDefault="0001126D" w:rsidP="00340814">
            <w:pPr>
              <w:rPr>
                <w:b/>
                <w:bCs/>
                <w:color w:val="FFFFFF" w:themeColor="background1"/>
                <w:sz w:val="20"/>
                <w:szCs w:val="20"/>
              </w:rPr>
            </w:pPr>
            <w:r w:rsidRPr="0001126D">
              <w:rPr>
                <w:b/>
                <w:bCs/>
                <w:color w:val="FFFFFF" w:themeColor="background1"/>
                <w:sz w:val="20"/>
                <w:szCs w:val="20"/>
              </w:rPr>
              <w:t>14. Milyen módszereket használnak a külső (fenntartó, intézmények, ügyfelek stb. felé) kommunikációhoz?</w:t>
            </w:r>
          </w:p>
          <w:p w14:paraId="3FF4270F" w14:textId="77777777" w:rsidR="0001126D" w:rsidRPr="0001126D" w:rsidRDefault="0001126D" w:rsidP="00340814">
            <w:pPr>
              <w:rPr>
                <w:b/>
                <w:bCs/>
                <w:color w:val="FFFFFF" w:themeColor="background1"/>
                <w:sz w:val="20"/>
                <w:szCs w:val="20"/>
              </w:rPr>
            </w:pPr>
            <w:r w:rsidRPr="0001126D">
              <w:rPr>
                <w:b/>
                <w:bCs/>
                <w:color w:val="FFFFFF" w:themeColor="background1"/>
                <w:sz w:val="20"/>
                <w:szCs w:val="20"/>
              </w:rPr>
              <w:t>Kérjük, válaszát a megadott, Önökre érvényes szempont előtti üres mezőben x-szel jelezze! Több válasz is lehetséges.</w:t>
            </w:r>
          </w:p>
          <w:p w14:paraId="148B3D9F" w14:textId="77777777" w:rsidR="0001126D" w:rsidRPr="0001126D" w:rsidRDefault="0001126D" w:rsidP="00340814">
            <w:pPr>
              <w:rPr>
                <w:b/>
                <w:bCs/>
                <w:color w:val="FFFFFF" w:themeColor="background1"/>
                <w:sz w:val="20"/>
                <w:szCs w:val="20"/>
              </w:rPr>
            </w:pPr>
            <w:r w:rsidRPr="0001126D">
              <w:rPr>
                <w:b/>
                <w:bCs/>
                <w:color w:val="FFFFFF" w:themeColor="background1"/>
                <w:sz w:val="20"/>
                <w:szCs w:val="20"/>
              </w:rPr>
              <w:t>Kérjük, húzza alá azt a módszert, amely Önöknél a legjellemzőbb!</w:t>
            </w:r>
          </w:p>
        </w:tc>
      </w:tr>
      <w:tr w:rsidR="0001126D" w:rsidRPr="0001126D" w14:paraId="3ED5F546" w14:textId="77777777" w:rsidTr="00340814">
        <w:tc>
          <w:tcPr>
            <w:tcW w:w="283" w:type="dxa"/>
          </w:tcPr>
          <w:p w14:paraId="5752FCB5" w14:textId="77777777" w:rsidR="0001126D" w:rsidRPr="0001126D" w:rsidRDefault="0001126D" w:rsidP="00340814">
            <w:pPr>
              <w:rPr>
                <w:sz w:val="20"/>
                <w:szCs w:val="20"/>
              </w:rPr>
            </w:pPr>
          </w:p>
        </w:tc>
        <w:tc>
          <w:tcPr>
            <w:tcW w:w="8787" w:type="dxa"/>
          </w:tcPr>
          <w:p w14:paraId="25B57F00" w14:textId="77777777" w:rsidR="0001126D" w:rsidRPr="0001126D" w:rsidRDefault="0001126D" w:rsidP="00340814">
            <w:pPr>
              <w:rPr>
                <w:sz w:val="20"/>
                <w:szCs w:val="20"/>
              </w:rPr>
            </w:pPr>
            <w:r w:rsidRPr="0001126D">
              <w:rPr>
                <w:sz w:val="20"/>
                <w:szCs w:val="20"/>
              </w:rPr>
              <w:t>ügyfélszolgálat</w:t>
            </w:r>
          </w:p>
        </w:tc>
      </w:tr>
      <w:tr w:rsidR="0001126D" w:rsidRPr="0001126D" w14:paraId="69FC7F51" w14:textId="77777777" w:rsidTr="00340814">
        <w:tc>
          <w:tcPr>
            <w:tcW w:w="283" w:type="dxa"/>
          </w:tcPr>
          <w:p w14:paraId="312F42D7" w14:textId="77777777" w:rsidR="0001126D" w:rsidRPr="0001126D" w:rsidRDefault="0001126D" w:rsidP="00340814">
            <w:pPr>
              <w:rPr>
                <w:sz w:val="20"/>
                <w:szCs w:val="20"/>
              </w:rPr>
            </w:pPr>
          </w:p>
        </w:tc>
        <w:tc>
          <w:tcPr>
            <w:tcW w:w="8787" w:type="dxa"/>
          </w:tcPr>
          <w:p w14:paraId="7D2405B9" w14:textId="77777777" w:rsidR="0001126D" w:rsidRPr="0001126D" w:rsidRDefault="0001126D" w:rsidP="00340814">
            <w:pPr>
              <w:rPr>
                <w:sz w:val="20"/>
                <w:szCs w:val="20"/>
              </w:rPr>
            </w:pPr>
            <w:r w:rsidRPr="0001126D">
              <w:rPr>
                <w:sz w:val="20"/>
                <w:szCs w:val="20"/>
              </w:rPr>
              <w:t>hirdetőtábla</w:t>
            </w:r>
          </w:p>
        </w:tc>
      </w:tr>
      <w:tr w:rsidR="0001126D" w:rsidRPr="0001126D" w14:paraId="3AF10388" w14:textId="77777777" w:rsidTr="00340814">
        <w:tc>
          <w:tcPr>
            <w:tcW w:w="283" w:type="dxa"/>
          </w:tcPr>
          <w:p w14:paraId="16AD4309" w14:textId="77777777" w:rsidR="0001126D" w:rsidRPr="0001126D" w:rsidRDefault="0001126D" w:rsidP="00340814">
            <w:pPr>
              <w:rPr>
                <w:sz w:val="20"/>
                <w:szCs w:val="20"/>
              </w:rPr>
            </w:pPr>
          </w:p>
        </w:tc>
        <w:tc>
          <w:tcPr>
            <w:tcW w:w="8787" w:type="dxa"/>
          </w:tcPr>
          <w:p w14:paraId="0FF1665F" w14:textId="77777777" w:rsidR="0001126D" w:rsidRPr="0001126D" w:rsidRDefault="0001126D" w:rsidP="00340814">
            <w:pPr>
              <w:rPr>
                <w:sz w:val="20"/>
                <w:szCs w:val="20"/>
              </w:rPr>
            </w:pPr>
            <w:r w:rsidRPr="0001126D">
              <w:rPr>
                <w:sz w:val="20"/>
                <w:szCs w:val="20"/>
              </w:rPr>
              <w:t>üzenőtábla</w:t>
            </w:r>
          </w:p>
        </w:tc>
      </w:tr>
      <w:tr w:rsidR="0001126D" w:rsidRPr="0001126D" w14:paraId="6AE6088B" w14:textId="77777777" w:rsidTr="00340814">
        <w:tc>
          <w:tcPr>
            <w:tcW w:w="283" w:type="dxa"/>
          </w:tcPr>
          <w:p w14:paraId="4B215B03" w14:textId="77777777" w:rsidR="0001126D" w:rsidRPr="0001126D" w:rsidRDefault="0001126D" w:rsidP="00340814">
            <w:pPr>
              <w:rPr>
                <w:sz w:val="20"/>
                <w:szCs w:val="20"/>
              </w:rPr>
            </w:pPr>
          </w:p>
        </w:tc>
        <w:tc>
          <w:tcPr>
            <w:tcW w:w="8787" w:type="dxa"/>
          </w:tcPr>
          <w:p w14:paraId="59AD5D6D" w14:textId="77777777" w:rsidR="0001126D" w:rsidRPr="0001126D" w:rsidRDefault="0001126D" w:rsidP="00340814">
            <w:pPr>
              <w:rPr>
                <w:sz w:val="20"/>
                <w:szCs w:val="20"/>
              </w:rPr>
            </w:pPr>
            <w:r w:rsidRPr="0001126D">
              <w:rPr>
                <w:sz w:val="20"/>
                <w:szCs w:val="20"/>
              </w:rPr>
              <w:t>normál postai levél</w:t>
            </w:r>
          </w:p>
        </w:tc>
      </w:tr>
      <w:tr w:rsidR="0001126D" w:rsidRPr="0001126D" w14:paraId="602CD140" w14:textId="77777777" w:rsidTr="00340814">
        <w:tc>
          <w:tcPr>
            <w:tcW w:w="283" w:type="dxa"/>
          </w:tcPr>
          <w:p w14:paraId="15E2B68F" w14:textId="77777777" w:rsidR="0001126D" w:rsidRPr="0001126D" w:rsidRDefault="0001126D" w:rsidP="00340814">
            <w:pPr>
              <w:rPr>
                <w:sz w:val="20"/>
                <w:szCs w:val="20"/>
              </w:rPr>
            </w:pPr>
          </w:p>
        </w:tc>
        <w:tc>
          <w:tcPr>
            <w:tcW w:w="8787" w:type="dxa"/>
          </w:tcPr>
          <w:p w14:paraId="35823B61" w14:textId="77777777" w:rsidR="0001126D" w:rsidRPr="0001126D" w:rsidRDefault="0001126D" w:rsidP="00340814">
            <w:pPr>
              <w:rPr>
                <w:sz w:val="20"/>
                <w:szCs w:val="20"/>
              </w:rPr>
            </w:pPr>
            <w:r w:rsidRPr="0001126D">
              <w:rPr>
                <w:sz w:val="20"/>
                <w:szCs w:val="20"/>
              </w:rPr>
              <w:t>e-mail</w:t>
            </w:r>
          </w:p>
        </w:tc>
      </w:tr>
      <w:tr w:rsidR="0001126D" w:rsidRPr="0001126D" w14:paraId="2D6183C3" w14:textId="77777777" w:rsidTr="00340814">
        <w:tc>
          <w:tcPr>
            <w:tcW w:w="283" w:type="dxa"/>
          </w:tcPr>
          <w:p w14:paraId="32647C5C" w14:textId="77777777" w:rsidR="0001126D" w:rsidRPr="0001126D" w:rsidRDefault="0001126D" w:rsidP="00340814">
            <w:pPr>
              <w:rPr>
                <w:sz w:val="20"/>
                <w:szCs w:val="20"/>
              </w:rPr>
            </w:pPr>
          </w:p>
        </w:tc>
        <w:tc>
          <w:tcPr>
            <w:tcW w:w="8787" w:type="dxa"/>
          </w:tcPr>
          <w:p w14:paraId="5403B5C7" w14:textId="77777777" w:rsidR="0001126D" w:rsidRPr="0001126D" w:rsidRDefault="0001126D" w:rsidP="00340814">
            <w:pPr>
              <w:rPr>
                <w:sz w:val="20"/>
                <w:szCs w:val="20"/>
              </w:rPr>
            </w:pPr>
            <w:r w:rsidRPr="0001126D">
              <w:rPr>
                <w:sz w:val="20"/>
                <w:szCs w:val="20"/>
              </w:rPr>
              <w:t>telefon</w:t>
            </w:r>
          </w:p>
        </w:tc>
      </w:tr>
      <w:tr w:rsidR="0001126D" w:rsidRPr="0001126D" w14:paraId="45638A80" w14:textId="77777777" w:rsidTr="00340814">
        <w:tc>
          <w:tcPr>
            <w:tcW w:w="283" w:type="dxa"/>
          </w:tcPr>
          <w:p w14:paraId="11089BF8" w14:textId="77777777" w:rsidR="0001126D" w:rsidRPr="0001126D" w:rsidRDefault="0001126D" w:rsidP="00340814">
            <w:pPr>
              <w:rPr>
                <w:sz w:val="20"/>
                <w:szCs w:val="20"/>
              </w:rPr>
            </w:pPr>
          </w:p>
        </w:tc>
        <w:tc>
          <w:tcPr>
            <w:tcW w:w="8787" w:type="dxa"/>
          </w:tcPr>
          <w:p w14:paraId="1254418D" w14:textId="77777777" w:rsidR="0001126D" w:rsidRPr="0001126D" w:rsidRDefault="0001126D" w:rsidP="00340814">
            <w:pPr>
              <w:rPr>
                <w:sz w:val="20"/>
                <w:szCs w:val="20"/>
              </w:rPr>
            </w:pPr>
            <w:r w:rsidRPr="0001126D">
              <w:rPr>
                <w:sz w:val="20"/>
                <w:szCs w:val="20"/>
              </w:rPr>
              <w:t>mobiltelefonos applikáció (mobilapp)</w:t>
            </w:r>
          </w:p>
        </w:tc>
      </w:tr>
      <w:tr w:rsidR="0001126D" w:rsidRPr="0001126D" w14:paraId="4026FF36" w14:textId="77777777" w:rsidTr="00340814">
        <w:tc>
          <w:tcPr>
            <w:tcW w:w="283" w:type="dxa"/>
          </w:tcPr>
          <w:p w14:paraId="16C526E5" w14:textId="77777777" w:rsidR="0001126D" w:rsidRPr="0001126D" w:rsidRDefault="0001126D" w:rsidP="00340814">
            <w:pPr>
              <w:rPr>
                <w:sz w:val="20"/>
                <w:szCs w:val="20"/>
              </w:rPr>
            </w:pPr>
          </w:p>
        </w:tc>
        <w:tc>
          <w:tcPr>
            <w:tcW w:w="8787" w:type="dxa"/>
          </w:tcPr>
          <w:p w14:paraId="2471E33A" w14:textId="77777777" w:rsidR="0001126D" w:rsidRPr="0001126D" w:rsidRDefault="0001126D" w:rsidP="00340814">
            <w:pPr>
              <w:rPr>
                <w:sz w:val="20"/>
                <w:szCs w:val="20"/>
              </w:rPr>
            </w:pPr>
            <w:r w:rsidRPr="0001126D">
              <w:rPr>
                <w:sz w:val="20"/>
                <w:szCs w:val="20"/>
              </w:rPr>
              <w:t>egyéb:</w:t>
            </w:r>
          </w:p>
        </w:tc>
      </w:tr>
      <w:tr w:rsidR="0001126D" w:rsidRPr="0001126D" w14:paraId="18BE05DB" w14:textId="77777777" w:rsidTr="00340814">
        <w:tc>
          <w:tcPr>
            <w:tcW w:w="9070" w:type="dxa"/>
            <w:gridSpan w:val="2"/>
            <w:shd w:val="clear" w:color="auto" w:fill="4472C4" w:themeFill="accent1"/>
          </w:tcPr>
          <w:p w14:paraId="33199DF9" w14:textId="77777777" w:rsidR="0001126D" w:rsidRPr="0001126D" w:rsidRDefault="0001126D" w:rsidP="00340814">
            <w:pPr>
              <w:rPr>
                <w:b/>
                <w:bCs/>
                <w:color w:val="FFFFFF" w:themeColor="background1"/>
                <w:sz w:val="20"/>
                <w:szCs w:val="20"/>
              </w:rPr>
            </w:pPr>
            <w:r w:rsidRPr="0001126D">
              <w:rPr>
                <w:b/>
                <w:bCs/>
                <w:color w:val="FFFFFF" w:themeColor="background1"/>
                <w:sz w:val="20"/>
                <w:szCs w:val="20"/>
              </w:rPr>
              <w:t>15. Mi az intézmény honlapjának elérhetősége?</w:t>
            </w:r>
          </w:p>
          <w:p w14:paraId="78CE2DC0" w14:textId="77777777" w:rsidR="0001126D" w:rsidRPr="0001126D" w:rsidRDefault="0001126D" w:rsidP="00340814">
            <w:pPr>
              <w:rPr>
                <w:b/>
                <w:bCs/>
                <w:color w:val="FFFFFF" w:themeColor="background1"/>
                <w:sz w:val="20"/>
                <w:szCs w:val="20"/>
              </w:rPr>
            </w:pPr>
            <w:r w:rsidRPr="0001126D">
              <w:rPr>
                <w:b/>
                <w:bCs/>
                <w:color w:val="FFFFFF" w:themeColor="background1"/>
                <w:sz w:val="20"/>
                <w:szCs w:val="20"/>
              </w:rPr>
              <w:t>Kérjük, válaszát az alábbi fehér mezőben rögzítse!</w:t>
            </w:r>
          </w:p>
        </w:tc>
      </w:tr>
      <w:tr w:rsidR="0001126D" w:rsidRPr="0001126D" w14:paraId="2DDC6D15" w14:textId="77777777" w:rsidTr="00340814">
        <w:tc>
          <w:tcPr>
            <w:tcW w:w="9070" w:type="dxa"/>
            <w:gridSpan w:val="2"/>
          </w:tcPr>
          <w:p w14:paraId="4CF353A3" w14:textId="77777777" w:rsidR="0001126D" w:rsidRPr="0001126D" w:rsidRDefault="0001126D" w:rsidP="00340814">
            <w:pPr>
              <w:rPr>
                <w:sz w:val="20"/>
                <w:szCs w:val="20"/>
              </w:rPr>
            </w:pPr>
          </w:p>
        </w:tc>
      </w:tr>
      <w:tr w:rsidR="0001126D" w:rsidRPr="0001126D" w14:paraId="5E05EB49" w14:textId="77777777" w:rsidTr="00340814">
        <w:tc>
          <w:tcPr>
            <w:tcW w:w="9070" w:type="dxa"/>
            <w:gridSpan w:val="2"/>
            <w:shd w:val="clear" w:color="auto" w:fill="4472C4" w:themeFill="accent1"/>
          </w:tcPr>
          <w:p w14:paraId="7C518270" w14:textId="77777777" w:rsidR="0001126D" w:rsidRPr="0001126D" w:rsidRDefault="0001126D" w:rsidP="00340814">
            <w:pPr>
              <w:rPr>
                <w:b/>
                <w:bCs/>
                <w:color w:val="FFFFFF" w:themeColor="background1"/>
                <w:sz w:val="20"/>
                <w:szCs w:val="20"/>
              </w:rPr>
            </w:pPr>
            <w:r w:rsidRPr="0001126D">
              <w:rPr>
                <w:b/>
                <w:bCs/>
                <w:color w:val="FFFFFF" w:themeColor="background1"/>
                <w:sz w:val="20"/>
                <w:szCs w:val="20"/>
              </w:rPr>
              <w:lastRenderedPageBreak/>
              <w:t>16. Mióta rendelkeznek honlappal?</w:t>
            </w:r>
          </w:p>
        </w:tc>
      </w:tr>
      <w:tr w:rsidR="0001126D" w:rsidRPr="0001126D" w14:paraId="6192BA2E" w14:textId="77777777" w:rsidTr="00340814">
        <w:tc>
          <w:tcPr>
            <w:tcW w:w="283" w:type="dxa"/>
          </w:tcPr>
          <w:p w14:paraId="24203F3D" w14:textId="77777777" w:rsidR="0001126D" w:rsidRPr="0001126D" w:rsidRDefault="0001126D" w:rsidP="00340814">
            <w:pPr>
              <w:rPr>
                <w:sz w:val="20"/>
                <w:szCs w:val="20"/>
              </w:rPr>
            </w:pPr>
          </w:p>
        </w:tc>
        <w:tc>
          <w:tcPr>
            <w:tcW w:w="8787" w:type="dxa"/>
          </w:tcPr>
          <w:p w14:paraId="0426DA56" w14:textId="77777777" w:rsidR="0001126D" w:rsidRPr="0001126D" w:rsidRDefault="0001126D" w:rsidP="00340814">
            <w:pPr>
              <w:rPr>
                <w:sz w:val="20"/>
                <w:szCs w:val="20"/>
              </w:rPr>
            </w:pPr>
            <w:r w:rsidRPr="0001126D">
              <w:rPr>
                <w:sz w:val="20"/>
                <w:szCs w:val="20"/>
              </w:rPr>
              <w:t>10 évnél régebben</w:t>
            </w:r>
          </w:p>
        </w:tc>
      </w:tr>
      <w:tr w:rsidR="0001126D" w:rsidRPr="0001126D" w14:paraId="7AAE1FDB" w14:textId="77777777" w:rsidTr="00340814">
        <w:tc>
          <w:tcPr>
            <w:tcW w:w="283" w:type="dxa"/>
          </w:tcPr>
          <w:p w14:paraId="54FD659B" w14:textId="77777777" w:rsidR="0001126D" w:rsidRPr="0001126D" w:rsidRDefault="0001126D" w:rsidP="00340814">
            <w:pPr>
              <w:rPr>
                <w:sz w:val="20"/>
                <w:szCs w:val="20"/>
              </w:rPr>
            </w:pPr>
          </w:p>
        </w:tc>
        <w:tc>
          <w:tcPr>
            <w:tcW w:w="8787" w:type="dxa"/>
          </w:tcPr>
          <w:p w14:paraId="182FBE8F" w14:textId="77777777" w:rsidR="0001126D" w:rsidRPr="0001126D" w:rsidRDefault="0001126D" w:rsidP="00340814">
            <w:pPr>
              <w:rPr>
                <w:sz w:val="20"/>
                <w:szCs w:val="20"/>
              </w:rPr>
            </w:pPr>
            <w:r w:rsidRPr="0001126D">
              <w:rPr>
                <w:sz w:val="20"/>
                <w:szCs w:val="20"/>
              </w:rPr>
              <w:t>5-10 éve</w:t>
            </w:r>
          </w:p>
        </w:tc>
      </w:tr>
      <w:tr w:rsidR="0001126D" w:rsidRPr="0001126D" w14:paraId="181F6420" w14:textId="77777777" w:rsidTr="00340814">
        <w:tc>
          <w:tcPr>
            <w:tcW w:w="283" w:type="dxa"/>
          </w:tcPr>
          <w:p w14:paraId="0508FF56" w14:textId="77777777" w:rsidR="0001126D" w:rsidRPr="0001126D" w:rsidRDefault="0001126D" w:rsidP="00340814">
            <w:pPr>
              <w:rPr>
                <w:sz w:val="20"/>
                <w:szCs w:val="20"/>
              </w:rPr>
            </w:pPr>
          </w:p>
        </w:tc>
        <w:tc>
          <w:tcPr>
            <w:tcW w:w="8787" w:type="dxa"/>
          </w:tcPr>
          <w:p w14:paraId="45383393" w14:textId="77777777" w:rsidR="0001126D" w:rsidRPr="0001126D" w:rsidRDefault="0001126D" w:rsidP="00340814">
            <w:pPr>
              <w:rPr>
                <w:sz w:val="20"/>
                <w:szCs w:val="20"/>
              </w:rPr>
            </w:pPr>
            <w:r w:rsidRPr="0001126D">
              <w:rPr>
                <w:sz w:val="20"/>
                <w:szCs w:val="20"/>
              </w:rPr>
              <w:t>1-5 éve</w:t>
            </w:r>
          </w:p>
        </w:tc>
      </w:tr>
      <w:tr w:rsidR="0001126D" w:rsidRPr="0001126D" w14:paraId="75EF79A8" w14:textId="77777777" w:rsidTr="00340814">
        <w:tc>
          <w:tcPr>
            <w:tcW w:w="283" w:type="dxa"/>
          </w:tcPr>
          <w:p w14:paraId="0750CB50" w14:textId="77777777" w:rsidR="0001126D" w:rsidRPr="0001126D" w:rsidRDefault="0001126D" w:rsidP="00340814">
            <w:pPr>
              <w:rPr>
                <w:sz w:val="20"/>
                <w:szCs w:val="20"/>
              </w:rPr>
            </w:pPr>
          </w:p>
        </w:tc>
        <w:tc>
          <w:tcPr>
            <w:tcW w:w="8787" w:type="dxa"/>
          </w:tcPr>
          <w:p w14:paraId="41946B91" w14:textId="77777777" w:rsidR="0001126D" w:rsidRPr="0001126D" w:rsidRDefault="0001126D" w:rsidP="00340814">
            <w:pPr>
              <w:rPr>
                <w:sz w:val="20"/>
                <w:szCs w:val="20"/>
              </w:rPr>
            </w:pPr>
            <w:r w:rsidRPr="0001126D">
              <w:rPr>
                <w:sz w:val="20"/>
                <w:szCs w:val="20"/>
              </w:rPr>
              <w:t>1 évnél rövidebb ideje</w:t>
            </w:r>
          </w:p>
        </w:tc>
      </w:tr>
      <w:tr w:rsidR="0001126D" w:rsidRPr="0001126D" w14:paraId="2A574DE2" w14:textId="77777777" w:rsidTr="00340814">
        <w:tc>
          <w:tcPr>
            <w:tcW w:w="283" w:type="dxa"/>
          </w:tcPr>
          <w:p w14:paraId="7F1B1604" w14:textId="77777777" w:rsidR="0001126D" w:rsidRPr="0001126D" w:rsidRDefault="0001126D" w:rsidP="00340814">
            <w:pPr>
              <w:rPr>
                <w:sz w:val="20"/>
                <w:szCs w:val="20"/>
              </w:rPr>
            </w:pPr>
          </w:p>
        </w:tc>
        <w:tc>
          <w:tcPr>
            <w:tcW w:w="8787" w:type="dxa"/>
          </w:tcPr>
          <w:p w14:paraId="4D289E8C" w14:textId="77777777" w:rsidR="0001126D" w:rsidRPr="0001126D" w:rsidRDefault="0001126D" w:rsidP="00340814">
            <w:pPr>
              <w:rPr>
                <w:sz w:val="20"/>
                <w:szCs w:val="20"/>
              </w:rPr>
            </w:pPr>
            <w:r w:rsidRPr="0001126D">
              <w:rPr>
                <w:sz w:val="20"/>
                <w:szCs w:val="20"/>
              </w:rPr>
              <w:t>Készítés alatt van</w:t>
            </w:r>
          </w:p>
        </w:tc>
      </w:tr>
      <w:tr w:rsidR="0001126D" w:rsidRPr="0001126D" w14:paraId="61966D14" w14:textId="77777777" w:rsidTr="00340814">
        <w:tc>
          <w:tcPr>
            <w:tcW w:w="283" w:type="dxa"/>
          </w:tcPr>
          <w:p w14:paraId="72539597" w14:textId="77777777" w:rsidR="0001126D" w:rsidRPr="0001126D" w:rsidRDefault="0001126D" w:rsidP="00340814">
            <w:pPr>
              <w:rPr>
                <w:sz w:val="20"/>
                <w:szCs w:val="20"/>
              </w:rPr>
            </w:pPr>
          </w:p>
        </w:tc>
        <w:tc>
          <w:tcPr>
            <w:tcW w:w="8787" w:type="dxa"/>
          </w:tcPr>
          <w:p w14:paraId="0B9EAE6E" w14:textId="77777777" w:rsidR="0001126D" w:rsidRPr="0001126D" w:rsidRDefault="0001126D" w:rsidP="00340814">
            <w:pPr>
              <w:rPr>
                <w:sz w:val="20"/>
                <w:szCs w:val="20"/>
              </w:rPr>
            </w:pPr>
            <w:r w:rsidRPr="0001126D">
              <w:rPr>
                <w:sz w:val="20"/>
                <w:szCs w:val="20"/>
              </w:rPr>
              <w:t>Nem rendelkeznek még honlappal</w:t>
            </w:r>
          </w:p>
        </w:tc>
      </w:tr>
      <w:tr w:rsidR="0001126D" w:rsidRPr="0001126D" w14:paraId="6914AB78" w14:textId="77777777" w:rsidTr="00340814">
        <w:tc>
          <w:tcPr>
            <w:tcW w:w="9070" w:type="dxa"/>
            <w:gridSpan w:val="2"/>
            <w:shd w:val="clear" w:color="auto" w:fill="4472C4" w:themeFill="accent1"/>
          </w:tcPr>
          <w:p w14:paraId="62E37E2B" w14:textId="77777777" w:rsidR="0001126D" w:rsidRPr="0001126D" w:rsidRDefault="0001126D" w:rsidP="00340814">
            <w:pPr>
              <w:rPr>
                <w:b/>
                <w:bCs/>
                <w:color w:val="FFFFFF" w:themeColor="background1"/>
                <w:sz w:val="20"/>
                <w:szCs w:val="20"/>
              </w:rPr>
            </w:pPr>
            <w:r w:rsidRPr="0001126D">
              <w:rPr>
                <w:b/>
                <w:bCs/>
                <w:color w:val="FFFFFF" w:themeColor="background1"/>
                <w:sz w:val="20"/>
                <w:szCs w:val="20"/>
              </w:rPr>
              <w:t>17. Ha nem rendelkeznek honlappal, annak mi az oka?</w:t>
            </w:r>
          </w:p>
          <w:p w14:paraId="4C6C12A9" w14:textId="77777777" w:rsidR="0001126D" w:rsidRPr="0001126D" w:rsidRDefault="0001126D" w:rsidP="00340814">
            <w:pPr>
              <w:rPr>
                <w:b/>
                <w:bCs/>
                <w:color w:val="FFFFFF" w:themeColor="background1"/>
                <w:sz w:val="20"/>
                <w:szCs w:val="20"/>
              </w:rPr>
            </w:pPr>
            <w:r w:rsidRPr="0001126D">
              <w:rPr>
                <w:b/>
                <w:bCs/>
                <w:color w:val="FFFFFF" w:themeColor="background1"/>
                <w:sz w:val="20"/>
                <w:szCs w:val="20"/>
              </w:rPr>
              <w:t>Kérjük, válaszát a megadott, Önökre érvényes szempont előtti üres mezőben x-szel jelezze!</w:t>
            </w:r>
          </w:p>
        </w:tc>
      </w:tr>
      <w:tr w:rsidR="0001126D" w:rsidRPr="0001126D" w14:paraId="63627FF0" w14:textId="77777777" w:rsidTr="00340814">
        <w:tc>
          <w:tcPr>
            <w:tcW w:w="283" w:type="dxa"/>
          </w:tcPr>
          <w:p w14:paraId="5902FEC6" w14:textId="77777777" w:rsidR="0001126D" w:rsidRPr="0001126D" w:rsidRDefault="0001126D" w:rsidP="00340814">
            <w:pPr>
              <w:rPr>
                <w:sz w:val="20"/>
                <w:szCs w:val="20"/>
              </w:rPr>
            </w:pPr>
          </w:p>
        </w:tc>
        <w:tc>
          <w:tcPr>
            <w:tcW w:w="8787" w:type="dxa"/>
          </w:tcPr>
          <w:p w14:paraId="62F4C626" w14:textId="77777777" w:rsidR="0001126D" w:rsidRPr="0001126D" w:rsidRDefault="0001126D" w:rsidP="00340814">
            <w:pPr>
              <w:rPr>
                <w:sz w:val="20"/>
                <w:szCs w:val="20"/>
              </w:rPr>
            </w:pPr>
            <w:r w:rsidRPr="0001126D">
              <w:rPr>
                <w:sz w:val="20"/>
                <w:szCs w:val="20"/>
              </w:rPr>
              <w:t>hiányzó idő</w:t>
            </w:r>
          </w:p>
        </w:tc>
      </w:tr>
      <w:tr w:rsidR="0001126D" w:rsidRPr="0001126D" w14:paraId="4A2BD4DB" w14:textId="77777777" w:rsidTr="00340814">
        <w:tc>
          <w:tcPr>
            <w:tcW w:w="283" w:type="dxa"/>
          </w:tcPr>
          <w:p w14:paraId="54D2F5C0" w14:textId="77777777" w:rsidR="0001126D" w:rsidRPr="0001126D" w:rsidRDefault="0001126D" w:rsidP="00340814">
            <w:pPr>
              <w:rPr>
                <w:sz w:val="20"/>
                <w:szCs w:val="20"/>
              </w:rPr>
            </w:pPr>
          </w:p>
        </w:tc>
        <w:tc>
          <w:tcPr>
            <w:tcW w:w="8787" w:type="dxa"/>
          </w:tcPr>
          <w:p w14:paraId="3C2A9F3E" w14:textId="77777777" w:rsidR="0001126D" w:rsidRPr="0001126D" w:rsidRDefault="0001126D" w:rsidP="00340814">
            <w:pPr>
              <w:rPr>
                <w:sz w:val="20"/>
                <w:szCs w:val="20"/>
              </w:rPr>
            </w:pPr>
            <w:r w:rsidRPr="0001126D">
              <w:rPr>
                <w:sz w:val="20"/>
                <w:szCs w:val="20"/>
              </w:rPr>
              <w:t>hiányzó szakértelem</w:t>
            </w:r>
          </w:p>
        </w:tc>
      </w:tr>
      <w:tr w:rsidR="0001126D" w:rsidRPr="0001126D" w14:paraId="74CF0655" w14:textId="77777777" w:rsidTr="00340814">
        <w:tc>
          <w:tcPr>
            <w:tcW w:w="283" w:type="dxa"/>
          </w:tcPr>
          <w:p w14:paraId="0E91AC67" w14:textId="77777777" w:rsidR="0001126D" w:rsidRPr="0001126D" w:rsidRDefault="0001126D" w:rsidP="00340814">
            <w:pPr>
              <w:rPr>
                <w:sz w:val="20"/>
                <w:szCs w:val="20"/>
              </w:rPr>
            </w:pPr>
          </w:p>
        </w:tc>
        <w:tc>
          <w:tcPr>
            <w:tcW w:w="8787" w:type="dxa"/>
          </w:tcPr>
          <w:p w14:paraId="058FB2E7" w14:textId="77777777" w:rsidR="0001126D" w:rsidRPr="0001126D" w:rsidRDefault="0001126D" w:rsidP="00340814">
            <w:pPr>
              <w:rPr>
                <w:sz w:val="20"/>
                <w:szCs w:val="20"/>
              </w:rPr>
            </w:pPr>
            <w:r w:rsidRPr="0001126D">
              <w:rPr>
                <w:sz w:val="20"/>
                <w:szCs w:val="20"/>
              </w:rPr>
              <w:t>a szolgáltatás célcsoportja ismeretünk szerint nem igényli</w:t>
            </w:r>
          </w:p>
        </w:tc>
      </w:tr>
      <w:tr w:rsidR="0001126D" w:rsidRPr="0001126D" w14:paraId="2463CA2E" w14:textId="77777777" w:rsidTr="00340814">
        <w:tc>
          <w:tcPr>
            <w:tcW w:w="283" w:type="dxa"/>
          </w:tcPr>
          <w:p w14:paraId="4532D07B" w14:textId="77777777" w:rsidR="0001126D" w:rsidRPr="0001126D" w:rsidRDefault="0001126D" w:rsidP="00340814">
            <w:pPr>
              <w:rPr>
                <w:sz w:val="20"/>
                <w:szCs w:val="20"/>
              </w:rPr>
            </w:pPr>
          </w:p>
        </w:tc>
        <w:tc>
          <w:tcPr>
            <w:tcW w:w="8787" w:type="dxa"/>
          </w:tcPr>
          <w:p w14:paraId="4974E436" w14:textId="77777777" w:rsidR="0001126D" w:rsidRPr="0001126D" w:rsidRDefault="0001126D" w:rsidP="00340814">
            <w:pPr>
              <w:rPr>
                <w:sz w:val="20"/>
                <w:szCs w:val="20"/>
              </w:rPr>
            </w:pPr>
            <w:r w:rsidRPr="0001126D">
              <w:rPr>
                <w:sz w:val="20"/>
                <w:szCs w:val="20"/>
              </w:rPr>
              <w:t>egyéb:</w:t>
            </w:r>
          </w:p>
        </w:tc>
      </w:tr>
      <w:tr w:rsidR="0001126D" w:rsidRPr="0001126D" w14:paraId="099A3BAA" w14:textId="77777777" w:rsidTr="00340814">
        <w:tc>
          <w:tcPr>
            <w:tcW w:w="9070" w:type="dxa"/>
            <w:gridSpan w:val="2"/>
            <w:shd w:val="clear" w:color="auto" w:fill="4472C4" w:themeFill="accent1"/>
          </w:tcPr>
          <w:p w14:paraId="23500308" w14:textId="77777777" w:rsidR="0001126D" w:rsidRPr="0001126D" w:rsidRDefault="0001126D" w:rsidP="00340814">
            <w:pPr>
              <w:rPr>
                <w:b/>
                <w:bCs/>
                <w:color w:val="FFFFFF" w:themeColor="background1"/>
                <w:sz w:val="20"/>
                <w:szCs w:val="20"/>
              </w:rPr>
            </w:pPr>
            <w:r w:rsidRPr="0001126D">
              <w:rPr>
                <w:b/>
                <w:bCs/>
                <w:color w:val="FFFFFF" w:themeColor="background1"/>
                <w:sz w:val="20"/>
                <w:szCs w:val="20"/>
              </w:rPr>
              <w:t>18. Hogyan jellemeznék a honlap tartalmát és működtetésének célját?</w:t>
            </w:r>
          </w:p>
          <w:p w14:paraId="4F9105D9" w14:textId="77777777" w:rsidR="0001126D" w:rsidRPr="0001126D" w:rsidRDefault="0001126D" w:rsidP="00340814">
            <w:pPr>
              <w:rPr>
                <w:b/>
                <w:bCs/>
                <w:color w:val="FFFFFF" w:themeColor="background1"/>
                <w:sz w:val="20"/>
                <w:szCs w:val="20"/>
              </w:rPr>
            </w:pPr>
            <w:r w:rsidRPr="0001126D">
              <w:rPr>
                <w:b/>
                <w:bCs/>
                <w:color w:val="FFFFFF" w:themeColor="background1"/>
                <w:sz w:val="20"/>
                <w:szCs w:val="20"/>
              </w:rPr>
              <w:t>Kérjük, válaszát a megadott, Önökre érvényes szempont előtti üres mezőben x-szel jelezze! Több válasz is lehetséges.</w:t>
            </w:r>
          </w:p>
        </w:tc>
      </w:tr>
      <w:tr w:rsidR="0001126D" w:rsidRPr="0001126D" w14:paraId="65E4AA7A" w14:textId="77777777" w:rsidTr="00340814">
        <w:tc>
          <w:tcPr>
            <w:tcW w:w="283" w:type="dxa"/>
          </w:tcPr>
          <w:p w14:paraId="7CEF9676" w14:textId="77777777" w:rsidR="0001126D" w:rsidRPr="0001126D" w:rsidRDefault="0001126D" w:rsidP="00340814">
            <w:pPr>
              <w:rPr>
                <w:sz w:val="20"/>
                <w:szCs w:val="20"/>
              </w:rPr>
            </w:pPr>
          </w:p>
        </w:tc>
        <w:tc>
          <w:tcPr>
            <w:tcW w:w="8787" w:type="dxa"/>
          </w:tcPr>
          <w:p w14:paraId="0E6C256E" w14:textId="77777777" w:rsidR="0001126D" w:rsidRPr="0001126D" w:rsidRDefault="0001126D" w:rsidP="00340814">
            <w:pPr>
              <w:rPr>
                <w:sz w:val="20"/>
                <w:szCs w:val="20"/>
              </w:rPr>
            </w:pPr>
            <w:r w:rsidRPr="0001126D">
              <w:rPr>
                <w:sz w:val="20"/>
                <w:szCs w:val="20"/>
              </w:rPr>
              <w:t>egyoldalú információközlés történik (statikus pl. intézmény leírása)</w:t>
            </w:r>
          </w:p>
        </w:tc>
      </w:tr>
      <w:tr w:rsidR="0001126D" w:rsidRPr="0001126D" w14:paraId="273DD8F6" w14:textId="77777777" w:rsidTr="00340814">
        <w:tc>
          <w:tcPr>
            <w:tcW w:w="283" w:type="dxa"/>
          </w:tcPr>
          <w:p w14:paraId="106CE908" w14:textId="77777777" w:rsidR="0001126D" w:rsidRPr="0001126D" w:rsidRDefault="0001126D" w:rsidP="00340814">
            <w:pPr>
              <w:rPr>
                <w:sz w:val="20"/>
                <w:szCs w:val="20"/>
              </w:rPr>
            </w:pPr>
          </w:p>
        </w:tc>
        <w:tc>
          <w:tcPr>
            <w:tcW w:w="8787" w:type="dxa"/>
          </w:tcPr>
          <w:p w14:paraId="3D34A229" w14:textId="77777777" w:rsidR="0001126D" w:rsidRPr="0001126D" w:rsidRDefault="0001126D" w:rsidP="00340814">
            <w:pPr>
              <w:rPr>
                <w:sz w:val="20"/>
                <w:szCs w:val="20"/>
              </w:rPr>
            </w:pPr>
            <w:r w:rsidRPr="0001126D">
              <w:rPr>
                <w:sz w:val="20"/>
                <w:szCs w:val="20"/>
              </w:rPr>
              <w:t>egyoldalú információközlés történik (dinamikus pl. napi aktualitások, hírek)</w:t>
            </w:r>
          </w:p>
        </w:tc>
      </w:tr>
      <w:tr w:rsidR="0001126D" w:rsidRPr="0001126D" w14:paraId="688E47E1" w14:textId="77777777" w:rsidTr="00340814">
        <w:tc>
          <w:tcPr>
            <w:tcW w:w="283" w:type="dxa"/>
          </w:tcPr>
          <w:p w14:paraId="0AB91596" w14:textId="77777777" w:rsidR="0001126D" w:rsidRPr="0001126D" w:rsidRDefault="0001126D" w:rsidP="00340814">
            <w:pPr>
              <w:rPr>
                <w:sz w:val="20"/>
                <w:szCs w:val="20"/>
              </w:rPr>
            </w:pPr>
          </w:p>
        </w:tc>
        <w:tc>
          <w:tcPr>
            <w:tcW w:w="8787" w:type="dxa"/>
          </w:tcPr>
          <w:p w14:paraId="797DC227" w14:textId="77777777" w:rsidR="0001126D" w:rsidRPr="0001126D" w:rsidRDefault="0001126D" w:rsidP="00340814">
            <w:pPr>
              <w:rPr>
                <w:sz w:val="20"/>
                <w:szCs w:val="20"/>
              </w:rPr>
            </w:pPr>
            <w:r w:rsidRPr="0001126D">
              <w:rPr>
                <w:sz w:val="20"/>
                <w:szCs w:val="20"/>
              </w:rPr>
              <w:t>egyoldalú információközlés történik (formanyomtatványok letölthetők)</w:t>
            </w:r>
          </w:p>
        </w:tc>
      </w:tr>
      <w:tr w:rsidR="0001126D" w:rsidRPr="0001126D" w14:paraId="0A269CF6" w14:textId="77777777" w:rsidTr="00340814">
        <w:tc>
          <w:tcPr>
            <w:tcW w:w="283" w:type="dxa"/>
          </w:tcPr>
          <w:p w14:paraId="35686A5D" w14:textId="77777777" w:rsidR="0001126D" w:rsidRPr="0001126D" w:rsidRDefault="0001126D" w:rsidP="00340814">
            <w:pPr>
              <w:rPr>
                <w:sz w:val="20"/>
                <w:szCs w:val="20"/>
              </w:rPr>
            </w:pPr>
          </w:p>
        </w:tc>
        <w:tc>
          <w:tcPr>
            <w:tcW w:w="8787" w:type="dxa"/>
          </w:tcPr>
          <w:p w14:paraId="01C553A5" w14:textId="77777777" w:rsidR="0001126D" w:rsidRPr="0001126D" w:rsidRDefault="0001126D" w:rsidP="00340814">
            <w:pPr>
              <w:rPr>
                <w:sz w:val="20"/>
                <w:szCs w:val="20"/>
              </w:rPr>
            </w:pPr>
            <w:r w:rsidRPr="0001126D">
              <w:rPr>
                <w:sz w:val="20"/>
                <w:szCs w:val="20"/>
              </w:rPr>
              <w:t>kétoldalú információcsere történik pl. rendelés leadása a felületen</w:t>
            </w:r>
          </w:p>
        </w:tc>
      </w:tr>
      <w:tr w:rsidR="0001126D" w:rsidRPr="0001126D" w14:paraId="00808D1F" w14:textId="77777777" w:rsidTr="00340814">
        <w:tc>
          <w:tcPr>
            <w:tcW w:w="283" w:type="dxa"/>
          </w:tcPr>
          <w:p w14:paraId="06604FCE" w14:textId="77777777" w:rsidR="0001126D" w:rsidRPr="0001126D" w:rsidRDefault="0001126D" w:rsidP="00340814">
            <w:pPr>
              <w:rPr>
                <w:sz w:val="20"/>
                <w:szCs w:val="20"/>
              </w:rPr>
            </w:pPr>
          </w:p>
        </w:tc>
        <w:tc>
          <w:tcPr>
            <w:tcW w:w="8787" w:type="dxa"/>
          </w:tcPr>
          <w:p w14:paraId="37E2526A" w14:textId="77777777" w:rsidR="0001126D" w:rsidRPr="0001126D" w:rsidRDefault="0001126D" w:rsidP="00340814">
            <w:pPr>
              <w:rPr>
                <w:sz w:val="20"/>
                <w:szCs w:val="20"/>
              </w:rPr>
            </w:pPr>
            <w:r w:rsidRPr="0001126D">
              <w:rPr>
                <w:sz w:val="20"/>
                <w:szCs w:val="20"/>
              </w:rPr>
              <w:t>kétoldalú információcsere történik pl. hibabejelentés, a szolgáltatásban jelentkező problémák jelzése</w:t>
            </w:r>
          </w:p>
        </w:tc>
      </w:tr>
      <w:tr w:rsidR="0001126D" w:rsidRPr="0001126D" w14:paraId="50DA0C5D" w14:textId="77777777" w:rsidTr="00340814">
        <w:tc>
          <w:tcPr>
            <w:tcW w:w="283" w:type="dxa"/>
          </w:tcPr>
          <w:p w14:paraId="5EB29E53" w14:textId="77777777" w:rsidR="0001126D" w:rsidRPr="0001126D" w:rsidRDefault="0001126D" w:rsidP="00340814">
            <w:pPr>
              <w:rPr>
                <w:sz w:val="20"/>
                <w:szCs w:val="20"/>
              </w:rPr>
            </w:pPr>
          </w:p>
        </w:tc>
        <w:tc>
          <w:tcPr>
            <w:tcW w:w="8787" w:type="dxa"/>
          </w:tcPr>
          <w:p w14:paraId="0570BB9C" w14:textId="77777777" w:rsidR="0001126D" w:rsidRPr="0001126D" w:rsidRDefault="0001126D" w:rsidP="00340814">
            <w:pPr>
              <w:rPr>
                <w:sz w:val="20"/>
                <w:szCs w:val="20"/>
              </w:rPr>
            </w:pPr>
            <w:r w:rsidRPr="0001126D">
              <w:rPr>
                <w:sz w:val="20"/>
                <w:szCs w:val="20"/>
              </w:rPr>
              <w:t>többoldalú információcsere történik pl. vélemények, igények megosztása, viták kezdeményezése</w:t>
            </w:r>
          </w:p>
        </w:tc>
      </w:tr>
      <w:tr w:rsidR="0001126D" w:rsidRPr="0001126D" w14:paraId="32E18449" w14:textId="77777777" w:rsidTr="00340814">
        <w:tc>
          <w:tcPr>
            <w:tcW w:w="283" w:type="dxa"/>
          </w:tcPr>
          <w:p w14:paraId="58192A91" w14:textId="77777777" w:rsidR="0001126D" w:rsidRPr="0001126D" w:rsidRDefault="0001126D" w:rsidP="00340814">
            <w:pPr>
              <w:rPr>
                <w:sz w:val="20"/>
                <w:szCs w:val="20"/>
              </w:rPr>
            </w:pPr>
          </w:p>
        </w:tc>
        <w:tc>
          <w:tcPr>
            <w:tcW w:w="8787" w:type="dxa"/>
          </w:tcPr>
          <w:p w14:paraId="5882F443" w14:textId="77777777" w:rsidR="0001126D" w:rsidRPr="0001126D" w:rsidRDefault="0001126D" w:rsidP="00340814">
            <w:pPr>
              <w:rPr>
                <w:sz w:val="20"/>
                <w:szCs w:val="20"/>
              </w:rPr>
            </w:pPr>
            <w:r w:rsidRPr="0001126D">
              <w:rPr>
                <w:sz w:val="20"/>
                <w:szCs w:val="20"/>
              </w:rPr>
              <w:t>egyéb:</w:t>
            </w:r>
          </w:p>
        </w:tc>
      </w:tr>
      <w:tr w:rsidR="0001126D" w:rsidRPr="0001126D" w14:paraId="416289F4" w14:textId="77777777" w:rsidTr="00340814">
        <w:tc>
          <w:tcPr>
            <w:tcW w:w="9070" w:type="dxa"/>
            <w:gridSpan w:val="2"/>
            <w:shd w:val="clear" w:color="auto" w:fill="4472C4" w:themeFill="accent1"/>
          </w:tcPr>
          <w:p w14:paraId="109CA51C" w14:textId="77777777" w:rsidR="0001126D" w:rsidRPr="0001126D" w:rsidRDefault="0001126D" w:rsidP="00340814">
            <w:pPr>
              <w:rPr>
                <w:b/>
                <w:bCs/>
                <w:color w:val="FFFFFF" w:themeColor="background1"/>
                <w:sz w:val="20"/>
                <w:szCs w:val="20"/>
              </w:rPr>
            </w:pPr>
            <w:r w:rsidRPr="0001126D">
              <w:rPr>
                <w:b/>
                <w:bCs/>
                <w:color w:val="FFFFFF" w:themeColor="background1"/>
                <w:sz w:val="20"/>
                <w:szCs w:val="20"/>
              </w:rPr>
              <w:t>19. Az ügyfelekkel / a szolgáltatást igénybe vevőkkel való kapcsolattartásban milyen internetes kommunikációs felületeket használnak?</w:t>
            </w:r>
          </w:p>
          <w:p w14:paraId="6476ECAD" w14:textId="77777777" w:rsidR="0001126D" w:rsidRPr="0001126D" w:rsidRDefault="0001126D" w:rsidP="00340814">
            <w:pPr>
              <w:rPr>
                <w:b/>
                <w:bCs/>
                <w:color w:val="FFFFFF" w:themeColor="background1"/>
                <w:sz w:val="20"/>
                <w:szCs w:val="20"/>
              </w:rPr>
            </w:pPr>
            <w:r w:rsidRPr="0001126D">
              <w:rPr>
                <w:b/>
                <w:bCs/>
                <w:color w:val="FFFFFF" w:themeColor="background1"/>
                <w:sz w:val="20"/>
                <w:szCs w:val="20"/>
              </w:rPr>
              <w:t>Kérjük, válaszát a megadott, Önökre érvényes szempont előtti üres mezőben x-szel jelezze! Több válasz is lehetséges.</w:t>
            </w:r>
          </w:p>
        </w:tc>
      </w:tr>
      <w:tr w:rsidR="0001126D" w:rsidRPr="0001126D" w14:paraId="4A2DACDB" w14:textId="77777777" w:rsidTr="00340814">
        <w:tc>
          <w:tcPr>
            <w:tcW w:w="283" w:type="dxa"/>
          </w:tcPr>
          <w:p w14:paraId="7C533F10" w14:textId="77777777" w:rsidR="0001126D" w:rsidRPr="0001126D" w:rsidRDefault="0001126D" w:rsidP="00340814">
            <w:pPr>
              <w:rPr>
                <w:sz w:val="20"/>
                <w:szCs w:val="20"/>
              </w:rPr>
            </w:pPr>
          </w:p>
        </w:tc>
        <w:tc>
          <w:tcPr>
            <w:tcW w:w="8787" w:type="dxa"/>
          </w:tcPr>
          <w:p w14:paraId="20A73875" w14:textId="77777777" w:rsidR="0001126D" w:rsidRPr="0001126D" w:rsidRDefault="0001126D" w:rsidP="00340814">
            <w:pPr>
              <w:rPr>
                <w:sz w:val="20"/>
                <w:szCs w:val="20"/>
              </w:rPr>
            </w:pPr>
            <w:r w:rsidRPr="0001126D">
              <w:rPr>
                <w:sz w:val="20"/>
                <w:szCs w:val="20"/>
              </w:rPr>
              <w:t>honlap</w:t>
            </w:r>
          </w:p>
        </w:tc>
      </w:tr>
      <w:tr w:rsidR="0001126D" w:rsidRPr="0001126D" w14:paraId="67863AD2" w14:textId="77777777" w:rsidTr="00340814">
        <w:tc>
          <w:tcPr>
            <w:tcW w:w="283" w:type="dxa"/>
          </w:tcPr>
          <w:p w14:paraId="554D2AEB" w14:textId="77777777" w:rsidR="0001126D" w:rsidRPr="0001126D" w:rsidRDefault="0001126D" w:rsidP="00340814">
            <w:pPr>
              <w:rPr>
                <w:sz w:val="20"/>
                <w:szCs w:val="20"/>
              </w:rPr>
            </w:pPr>
          </w:p>
        </w:tc>
        <w:tc>
          <w:tcPr>
            <w:tcW w:w="8787" w:type="dxa"/>
          </w:tcPr>
          <w:p w14:paraId="0C745FA7" w14:textId="77777777" w:rsidR="0001126D" w:rsidRPr="0001126D" w:rsidRDefault="0001126D" w:rsidP="00340814">
            <w:pPr>
              <w:rPr>
                <w:sz w:val="20"/>
                <w:szCs w:val="20"/>
              </w:rPr>
            </w:pPr>
            <w:r w:rsidRPr="0001126D">
              <w:rPr>
                <w:sz w:val="20"/>
                <w:szCs w:val="20"/>
              </w:rPr>
              <w:t>applikáció</w:t>
            </w:r>
          </w:p>
        </w:tc>
      </w:tr>
      <w:tr w:rsidR="0001126D" w:rsidRPr="0001126D" w14:paraId="76D29F09" w14:textId="77777777" w:rsidTr="00340814">
        <w:tc>
          <w:tcPr>
            <w:tcW w:w="283" w:type="dxa"/>
          </w:tcPr>
          <w:p w14:paraId="238B6A20" w14:textId="77777777" w:rsidR="0001126D" w:rsidRPr="0001126D" w:rsidRDefault="0001126D" w:rsidP="00340814">
            <w:pPr>
              <w:rPr>
                <w:sz w:val="20"/>
                <w:szCs w:val="20"/>
              </w:rPr>
            </w:pPr>
          </w:p>
        </w:tc>
        <w:tc>
          <w:tcPr>
            <w:tcW w:w="8787" w:type="dxa"/>
          </w:tcPr>
          <w:p w14:paraId="36730D51" w14:textId="77777777" w:rsidR="0001126D" w:rsidRPr="0001126D" w:rsidRDefault="0001126D" w:rsidP="00340814">
            <w:pPr>
              <w:rPr>
                <w:sz w:val="20"/>
                <w:szCs w:val="20"/>
              </w:rPr>
            </w:pPr>
            <w:r w:rsidRPr="0001126D">
              <w:rPr>
                <w:sz w:val="20"/>
                <w:szCs w:val="20"/>
              </w:rPr>
              <w:t>egyéb (pl. Facebook):</w:t>
            </w:r>
          </w:p>
        </w:tc>
      </w:tr>
      <w:tr w:rsidR="0001126D" w:rsidRPr="0001126D" w14:paraId="3252CC12" w14:textId="77777777" w:rsidTr="00340814">
        <w:tc>
          <w:tcPr>
            <w:tcW w:w="283" w:type="dxa"/>
          </w:tcPr>
          <w:p w14:paraId="092C0878" w14:textId="77777777" w:rsidR="0001126D" w:rsidRPr="0001126D" w:rsidRDefault="0001126D" w:rsidP="00340814">
            <w:pPr>
              <w:rPr>
                <w:sz w:val="20"/>
                <w:szCs w:val="20"/>
              </w:rPr>
            </w:pPr>
          </w:p>
        </w:tc>
        <w:tc>
          <w:tcPr>
            <w:tcW w:w="8787" w:type="dxa"/>
          </w:tcPr>
          <w:p w14:paraId="794DA228" w14:textId="77777777" w:rsidR="0001126D" w:rsidRPr="0001126D" w:rsidRDefault="0001126D" w:rsidP="00340814">
            <w:pPr>
              <w:rPr>
                <w:sz w:val="20"/>
                <w:szCs w:val="20"/>
              </w:rPr>
            </w:pPr>
            <w:r w:rsidRPr="0001126D">
              <w:rPr>
                <w:sz w:val="20"/>
                <w:szCs w:val="20"/>
              </w:rPr>
              <w:t>nem használunk ilyet</w:t>
            </w:r>
          </w:p>
        </w:tc>
      </w:tr>
      <w:tr w:rsidR="0001126D" w:rsidRPr="0001126D" w14:paraId="2D3E38CA" w14:textId="77777777" w:rsidTr="00340814">
        <w:tc>
          <w:tcPr>
            <w:tcW w:w="9070" w:type="dxa"/>
            <w:gridSpan w:val="2"/>
            <w:shd w:val="clear" w:color="auto" w:fill="4472C4" w:themeFill="accent1"/>
          </w:tcPr>
          <w:p w14:paraId="2D6BABFA" w14:textId="77777777" w:rsidR="0001126D" w:rsidRPr="0001126D" w:rsidRDefault="0001126D" w:rsidP="00340814">
            <w:pPr>
              <w:rPr>
                <w:b/>
                <w:bCs/>
                <w:color w:val="FFFFFF" w:themeColor="background1"/>
                <w:sz w:val="20"/>
                <w:szCs w:val="20"/>
              </w:rPr>
            </w:pPr>
            <w:r w:rsidRPr="0001126D">
              <w:rPr>
                <w:b/>
                <w:bCs/>
                <w:color w:val="FFFFFF" w:themeColor="background1"/>
                <w:sz w:val="20"/>
                <w:szCs w:val="20"/>
              </w:rPr>
              <w:t>20. Ha nem használnak ilyet, annak mi az oka?</w:t>
            </w:r>
          </w:p>
          <w:p w14:paraId="16B15CB5" w14:textId="77777777" w:rsidR="0001126D" w:rsidRPr="0001126D" w:rsidRDefault="0001126D" w:rsidP="00340814">
            <w:pPr>
              <w:rPr>
                <w:b/>
                <w:bCs/>
                <w:color w:val="FFFFFF" w:themeColor="background1"/>
                <w:sz w:val="20"/>
                <w:szCs w:val="20"/>
              </w:rPr>
            </w:pPr>
            <w:r w:rsidRPr="0001126D">
              <w:rPr>
                <w:b/>
                <w:bCs/>
                <w:color w:val="FFFFFF" w:themeColor="background1"/>
                <w:sz w:val="20"/>
                <w:szCs w:val="20"/>
              </w:rPr>
              <w:t>Kérjük, válaszát az alábbi fehér mezőben rögzítse!</w:t>
            </w:r>
          </w:p>
        </w:tc>
      </w:tr>
      <w:tr w:rsidR="0001126D" w:rsidRPr="0001126D" w14:paraId="18C02E9B" w14:textId="77777777" w:rsidTr="00340814">
        <w:tc>
          <w:tcPr>
            <w:tcW w:w="9070" w:type="dxa"/>
            <w:gridSpan w:val="2"/>
          </w:tcPr>
          <w:p w14:paraId="4715573A" w14:textId="77777777" w:rsidR="0001126D" w:rsidRPr="0001126D" w:rsidRDefault="0001126D" w:rsidP="00340814">
            <w:pPr>
              <w:rPr>
                <w:sz w:val="20"/>
                <w:szCs w:val="20"/>
              </w:rPr>
            </w:pPr>
          </w:p>
        </w:tc>
      </w:tr>
      <w:tr w:rsidR="0001126D" w:rsidRPr="0001126D" w14:paraId="192B58AD" w14:textId="77777777" w:rsidTr="00340814">
        <w:tc>
          <w:tcPr>
            <w:tcW w:w="9070" w:type="dxa"/>
            <w:gridSpan w:val="2"/>
            <w:shd w:val="clear" w:color="auto" w:fill="4472C4" w:themeFill="accent1"/>
          </w:tcPr>
          <w:p w14:paraId="1FC89E51" w14:textId="77777777" w:rsidR="0001126D" w:rsidRPr="0001126D" w:rsidRDefault="0001126D" w:rsidP="00340814">
            <w:pPr>
              <w:rPr>
                <w:b/>
                <w:bCs/>
                <w:color w:val="FFFFFF" w:themeColor="background1"/>
                <w:sz w:val="20"/>
                <w:szCs w:val="20"/>
              </w:rPr>
            </w:pPr>
            <w:r w:rsidRPr="0001126D">
              <w:rPr>
                <w:b/>
                <w:bCs/>
                <w:color w:val="FFFFFF" w:themeColor="background1"/>
                <w:sz w:val="20"/>
                <w:szCs w:val="20"/>
              </w:rPr>
              <w:t>21. Történt-e bármilyen IGÉNYFELMÉRÉS vagy ELÉGEDETTSÉG VIZSGÁLAT az Önök által nyújtott szolgáltatásokkal kapcsolatban a szolgáltatást használók / ügyfelek körében?</w:t>
            </w:r>
          </w:p>
          <w:p w14:paraId="6E6E5121" w14:textId="77777777" w:rsidR="0001126D" w:rsidRPr="0001126D" w:rsidRDefault="0001126D" w:rsidP="00340814">
            <w:pPr>
              <w:rPr>
                <w:b/>
                <w:bCs/>
                <w:color w:val="FFFFFF" w:themeColor="background1"/>
                <w:sz w:val="20"/>
                <w:szCs w:val="20"/>
              </w:rPr>
            </w:pPr>
            <w:r w:rsidRPr="0001126D">
              <w:rPr>
                <w:b/>
                <w:bCs/>
                <w:color w:val="FFFFFF" w:themeColor="background1"/>
                <w:sz w:val="20"/>
                <w:szCs w:val="20"/>
              </w:rPr>
              <w:t>Kérjük, válaszát a megadott, Önre érvényes szempont előtti üres mezőben x-szel jelezze!</w:t>
            </w:r>
          </w:p>
        </w:tc>
      </w:tr>
      <w:tr w:rsidR="0001126D" w:rsidRPr="0001126D" w14:paraId="58D81DEA" w14:textId="77777777" w:rsidTr="00340814">
        <w:tc>
          <w:tcPr>
            <w:tcW w:w="283" w:type="dxa"/>
          </w:tcPr>
          <w:p w14:paraId="2EF597BA" w14:textId="77777777" w:rsidR="0001126D" w:rsidRPr="0001126D" w:rsidRDefault="0001126D" w:rsidP="00340814">
            <w:pPr>
              <w:rPr>
                <w:sz w:val="20"/>
                <w:szCs w:val="20"/>
              </w:rPr>
            </w:pPr>
          </w:p>
        </w:tc>
        <w:tc>
          <w:tcPr>
            <w:tcW w:w="8787" w:type="dxa"/>
          </w:tcPr>
          <w:p w14:paraId="1ECA7ADC" w14:textId="77777777" w:rsidR="0001126D" w:rsidRPr="0001126D" w:rsidRDefault="0001126D" w:rsidP="00340814">
            <w:pPr>
              <w:rPr>
                <w:sz w:val="20"/>
                <w:szCs w:val="20"/>
              </w:rPr>
            </w:pPr>
            <w:r w:rsidRPr="0001126D">
              <w:rPr>
                <w:sz w:val="20"/>
                <w:szCs w:val="20"/>
              </w:rPr>
              <w:t>Igen</w:t>
            </w:r>
          </w:p>
        </w:tc>
      </w:tr>
      <w:tr w:rsidR="0001126D" w:rsidRPr="0001126D" w14:paraId="0ACED6AC" w14:textId="77777777" w:rsidTr="00340814">
        <w:tc>
          <w:tcPr>
            <w:tcW w:w="283" w:type="dxa"/>
          </w:tcPr>
          <w:p w14:paraId="76008B99" w14:textId="77777777" w:rsidR="0001126D" w:rsidRPr="0001126D" w:rsidRDefault="0001126D" w:rsidP="00340814">
            <w:pPr>
              <w:rPr>
                <w:sz w:val="20"/>
                <w:szCs w:val="20"/>
              </w:rPr>
            </w:pPr>
          </w:p>
        </w:tc>
        <w:tc>
          <w:tcPr>
            <w:tcW w:w="8787" w:type="dxa"/>
          </w:tcPr>
          <w:p w14:paraId="0DF85483" w14:textId="77777777" w:rsidR="0001126D" w:rsidRPr="0001126D" w:rsidRDefault="0001126D" w:rsidP="00340814">
            <w:pPr>
              <w:rPr>
                <w:sz w:val="20"/>
                <w:szCs w:val="20"/>
              </w:rPr>
            </w:pPr>
            <w:r w:rsidRPr="0001126D">
              <w:rPr>
                <w:sz w:val="20"/>
                <w:szCs w:val="20"/>
              </w:rPr>
              <w:t>Nem</w:t>
            </w:r>
          </w:p>
        </w:tc>
      </w:tr>
      <w:tr w:rsidR="0001126D" w:rsidRPr="0001126D" w14:paraId="7145BA71" w14:textId="77777777" w:rsidTr="00340814">
        <w:tc>
          <w:tcPr>
            <w:tcW w:w="9070" w:type="dxa"/>
            <w:gridSpan w:val="2"/>
            <w:shd w:val="clear" w:color="auto" w:fill="4472C4" w:themeFill="accent1"/>
          </w:tcPr>
          <w:p w14:paraId="3C0E36FD" w14:textId="77777777" w:rsidR="0001126D" w:rsidRPr="0001126D" w:rsidRDefault="0001126D" w:rsidP="00340814">
            <w:pPr>
              <w:rPr>
                <w:b/>
                <w:bCs/>
                <w:color w:val="FFFFFF" w:themeColor="background1"/>
                <w:sz w:val="20"/>
                <w:szCs w:val="20"/>
              </w:rPr>
            </w:pPr>
            <w:r w:rsidRPr="0001126D">
              <w:rPr>
                <w:b/>
                <w:bCs/>
                <w:color w:val="FFFFFF" w:themeColor="background1"/>
                <w:sz w:val="20"/>
                <w:szCs w:val="20"/>
              </w:rPr>
              <w:t>22. Ha volna rá lehetőségük szolgáltatásukat milyen tartalommal és funkciókkal jelenítenék meg egy VÁROSI MOBIL telefonos APPLIKÁCIÓ-ban? Amennyiben rendelkeznek applikációval, kérjük, az elérhető tartalmat/és funkciókat jelöljék!</w:t>
            </w:r>
          </w:p>
          <w:p w14:paraId="08604BB9" w14:textId="77777777" w:rsidR="0001126D" w:rsidRPr="0001126D" w:rsidRDefault="0001126D" w:rsidP="00340814">
            <w:pPr>
              <w:rPr>
                <w:b/>
                <w:bCs/>
                <w:color w:val="FFFFFF" w:themeColor="background1"/>
                <w:sz w:val="20"/>
                <w:szCs w:val="20"/>
              </w:rPr>
            </w:pPr>
            <w:r w:rsidRPr="0001126D">
              <w:rPr>
                <w:b/>
                <w:bCs/>
                <w:color w:val="FFFFFF" w:themeColor="background1"/>
                <w:sz w:val="20"/>
                <w:szCs w:val="20"/>
              </w:rPr>
              <w:t>Kérjük, válaszát a megadott, Önökre érvényes szempont előtti üres mezőben x-szel jelezze! Több válasz is lehetséges.</w:t>
            </w:r>
          </w:p>
        </w:tc>
      </w:tr>
      <w:tr w:rsidR="0001126D" w:rsidRPr="0001126D" w14:paraId="39A3E5D6" w14:textId="77777777" w:rsidTr="00340814">
        <w:tc>
          <w:tcPr>
            <w:tcW w:w="283" w:type="dxa"/>
          </w:tcPr>
          <w:p w14:paraId="1B0E70C5" w14:textId="77777777" w:rsidR="0001126D" w:rsidRPr="0001126D" w:rsidRDefault="0001126D" w:rsidP="00340814">
            <w:pPr>
              <w:rPr>
                <w:sz w:val="20"/>
                <w:szCs w:val="20"/>
              </w:rPr>
            </w:pPr>
          </w:p>
        </w:tc>
        <w:tc>
          <w:tcPr>
            <w:tcW w:w="8787" w:type="dxa"/>
          </w:tcPr>
          <w:p w14:paraId="140908D1" w14:textId="77777777" w:rsidR="0001126D" w:rsidRPr="0001126D" w:rsidRDefault="0001126D" w:rsidP="00340814">
            <w:pPr>
              <w:rPr>
                <w:sz w:val="20"/>
                <w:szCs w:val="20"/>
              </w:rPr>
            </w:pPr>
            <w:r w:rsidRPr="0001126D">
              <w:rPr>
                <w:sz w:val="20"/>
                <w:szCs w:val="20"/>
              </w:rPr>
              <w:t>alapinformációk közlése</w:t>
            </w:r>
          </w:p>
        </w:tc>
      </w:tr>
      <w:tr w:rsidR="0001126D" w:rsidRPr="0001126D" w14:paraId="3AA2B222" w14:textId="77777777" w:rsidTr="00340814">
        <w:tc>
          <w:tcPr>
            <w:tcW w:w="283" w:type="dxa"/>
          </w:tcPr>
          <w:p w14:paraId="5FB50726" w14:textId="77777777" w:rsidR="0001126D" w:rsidRPr="0001126D" w:rsidRDefault="0001126D" w:rsidP="00340814">
            <w:pPr>
              <w:rPr>
                <w:sz w:val="20"/>
                <w:szCs w:val="20"/>
              </w:rPr>
            </w:pPr>
          </w:p>
        </w:tc>
        <w:tc>
          <w:tcPr>
            <w:tcW w:w="8787" w:type="dxa"/>
          </w:tcPr>
          <w:p w14:paraId="3EE036CA" w14:textId="77777777" w:rsidR="0001126D" w:rsidRPr="0001126D" w:rsidRDefault="0001126D" w:rsidP="00340814">
            <w:pPr>
              <w:rPr>
                <w:sz w:val="20"/>
                <w:szCs w:val="20"/>
              </w:rPr>
            </w:pPr>
            <w:r w:rsidRPr="0001126D">
              <w:rPr>
                <w:sz w:val="20"/>
                <w:szCs w:val="20"/>
              </w:rPr>
              <w:t>interaktív felület pl. rendelés leadás</w:t>
            </w:r>
          </w:p>
        </w:tc>
      </w:tr>
      <w:tr w:rsidR="0001126D" w:rsidRPr="0001126D" w14:paraId="590C17B4" w14:textId="77777777" w:rsidTr="00340814">
        <w:tc>
          <w:tcPr>
            <w:tcW w:w="283" w:type="dxa"/>
          </w:tcPr>
          <w:p w14:paraId="0E989886" w14:textId="77777777" w:rsidR="0001126D" w:rsidRPr="0001126D" w:rsidRDefault="0001126D" w:rsidP="00340814">
            <w:pPr>
              <w:rPr>
                <w:sz w:val="20"/>
                <w:szCs w:val="20"/>
              </w:rPr>
            </w:pPr>
          </w:p>
        </w:tc>
        <w:tc>
          <w:tcPr>
            <w:tcW w:w="8787" w:type="dxa"/>
          </w:tcPr>
          <w:p w14:paraId="0F1FFBD0" w14:textId="77777777" w:rsidR="0001126D" w:rsidRPr="0001126D" w:rsidRDefault="0001126D" w:rsidP="00340814">
            <w:pPr>
              <w:rPr>
                <w:sz w:val="20"/>
                <w:szCs w:val="20"/>
              </w:rPr>
            </w:pPr>
            <w:r w:rsidRPr="0001126D">
              <w:rPr>
                <w:sz w:val="20"/>
                <w:szCs w:val="20"/>
              </w:rPr>
              <w:t>figyelmeztetés: pl. valamilyen helyi közszolgáltatásokat érintő lakossági határidőkre - lomtalanítás)</w:t>
            </w:r>
          </w:p>
        </w:tc>
      </w:tr>
      <w:tr w:rsidR="0001126D" w:rsidRPr="0001126D" w14:paraId="3213BBF4" w14:textId="77777777" w:rsidTr="00340814">
        <w:tc>
          <w:tcPr>
            <w:tcW w:w="283" w:type="dxa"/>
          </w:tcPr>
          <w:p w14:paraId="3FF6369F" w14:textId="77777777" w:rsidR="0001126D" w:rsidRPr="0001126D" w:rsidRDefault="0001126D" w:rsidP="00340814">
            <w:pPr>
              <w:rPr>
                <w:sz w:val="20"/>
                <w:szCs w:val="20"/>
              </w:rPr>
            </w:pPr>
          </w:p>
        </w:tc>
        <w:tc>
          <w:tcPr>
            <w:tcW w:w="8787" w:type="dxa"/>
          </w:tcPr>
          <w:p w14:paraId="639A509E" w14:textId="77777777" w:rsidR="0001126D" w:rsidRPr="0001126D" w:rsidRDefault="0001126D" w:rsidP="00340814">
            <w:pPr>
              <w:rPr>
                <w:sz w:val="20"/>
                <w:szCs w:val="20"/>
              </w:rPr>
            </w:pPr>
            <w:r w:rsidRPr="0001126D">
              <w:rPr>
                <w:sz w:val="20"/>
                <w:szCs w:val="20"/>
              </w:rPr>
              <w:t>Időpont foglalási lehetőségek</w:t>
            </w:r>
          </w:p>
        </w:tc>
      </w:tr>
      <w:tr w:rsidR="0001126D" w:rsidRPr="0001126D" w14:paraId="720F5B25" w14:textId="77777777" w:rsidTr="00340814">
        <w:tc>
          <w:tcPr>
            <w:tcW w:w="283" w:type="dxa"/>
          </w:tcPr>
          <w:p w14:paraId="3A1E5177" w14:textId="77777777" w:rsidR="0001126D" w:rsidRPr="0001126D" w:rsidRDefault="0001126D" w:rsidP="00340814">
            <w:pPr>
              <w:rPr>
                <w:sz w:val="20"/>
                <w:szCs w:val="20"/>
              </w:rPr>
            </w:pPr>
          </w:p>
        </w:tc>
        <w:tc>
          <w:tcPr>
            <w:tcW w:w="8787" w:type="dxa"/>
          </w:tcPr>
          <w:p w14:paraId="38280332" w14:textId="77777777" w:rsidR="0001126D" w:rsidRPr="0001126D" w:rsidRDefault="0001126D" w:rsidP="00340814">
            <w:pPr>
              <w:rPr>
                <w:sz w:val="20"/>
                <w:szCs w:val="20"/>
              </w:rPr>
            </w:pPr>
            <w:r w:rsidRPr="0001126D">
              <w:rPr>
                <w:sz w:val="20"/>
                <w:szCs w:val="20"/>
              </w:rPr>
              <w:t>direkt kommunikációs felület a helyi lakosokkal</w:t>
            </w:r>
          </w:p>
        </w:tc>
      </w:tr>
      <w:tr w:rsidR="0001126D" w:rsidRPr="0001126D" w14:paraId="3F0A08C2" w14:textId="77777777" w:rsidTr="00340814">
        <w:tc>
          <w:tcPr>
            <w:tcW w:w="283" w:type="dxa"/>
          </w:tcPr>
          <w:p w14:paraId="52288D4E" w14:textId="77777777" w:rsidR="0001126D" w:rsidRPr="0001126D" w:rsidRDefault="0001126D" w:rsidP="00340814">
            <w:pPr>
              <w:rPr>
                <w:sz w:val="20"/>
                <w:szCs w:val="20"/>
              </w:rPr>
            </w:pPr>
          </w:p>
        </w:tc>
        <w:tc>
          <w:tcPr>
            <w:tcW w:w="8787" w:type="dxa"/>
          </w:tcPr>
          <w:p w14:paraId="78C1D4B4" w14:textId="77777777" w:rsidR="0001126D" w:rsidRPr="0001126D" w:rsidRDefault="0001126D" w:rsidP="00340814">
            <w:pPr>
              <w:rPr>
                <w:sz w:val="20"/>
                <w:szCs w:val="20"/>
              </w:rPr>
            </w:pPr>
            <w:r w:rsidRPr="0001126D">
              <w:rPr>
                <w:sz w:val="20"/>
                <w:szCs w:val="20"/>
              </w:rPr>
              <w:t>lakossági bejelentések fogadása és kezelése</w:t>
            </w:r>
          </w:p>
        </w:tc>
      </w:tr>
      <w:tr w:rsidR="0001126D" w:rsidRPr="0001126D" w14:paraId="6F309DEE" w14:textId="77777777" w:rsidTr="00340814">
        <w:tc>
          <w:tcPr>
            <w:tcW w:w="283" w:type="dxa"/>
          </w:tcPr>
          <w:p w14:paraId="7EFECE9E" w14:textId="77777777" w:rsidR="0001126D" w:rsidRPr="0001126D" w:rsidRDefault="0001126D" w:rsidP="00340814">
            <w:pPr>
              <w:rPr>
                <w:sz w:val="20"/>
                <w:szCs w:val="20"/>
              </w:rPr>
            </w:pPr>
          </w:p>
        </w:tc>
        <w:tc>
          <w:tcPr>
            <w:tcW w:w="8787" w:type="dxa"/>
          </w:tcPr>
          <w:p w14:paraId="104982EE" w14:textId="77777777" w:rsidR="0001126D" w:rsidRPr="0001126D" w:rsidRDefault="0001126D" w:rsidP="00340814">
            <w:pPr>
              <w:rPr>
                <w:sz w:val="20"/>
                <w:szCs w:val="20"/>
              </w:rPr>
            </w:pPr>
            <w:r w:rsidRPr="0001126D">
              <w:rPr>
                <w:sz w:val="20"/>
                <w:szCs w:val="20"/>
              </w:rPr>
              <w:t>egyéb:</w:t>
            </w:r>
          </w:p>
        </w:tc>
      </w:tr>
    </w:tbl>
    <w:p w14:paraId="4F81A6C1" w14:textId="7CB3FA2A" w:rsidR="00C661D1" w:rsidRDefault="00C661D1" w:rsidP="001E4B41">
      <w:pPr>
        <w:rPr>
          <w:b/>
          <w:bCs/>
        </w:rPr>
      </w:pPr>
    </w:p>
    <w:p w14:paraId="1F911751" w14:textId="77777777" w:rsidR="00C661D1" w:rsidRDefault="00C661D1">
      <w:pPr>
        <w:rPr>
          <w:b/>
          <w:bCs/>
        </w:rPr>
      </w:pPr>
      <w:r>
        <w:rPr>
          <w:b/>
          <w:bCs/>
        </w:rPr>
        <w:br w:type="page"/>
      </w:r>
    </w:p>
    <w:p w14:paraId="283EB25D" w14:textId="0364575A" w:rsidR="001E65B4" w:rsidRPr="001E65B4" w:rsidRDefault="001E65B4" w:rsidP="001E65B4">
      <w:pPr>
        <w:rPr>
          <w:b/>
          <w:bCs/>
        </w:rPr>
      </w:pPr>
      <w:r w:rsidRPr="001E65B4">
        <w:rPr>
          <w:b/>
          <w:bCs/>
        </w:rPr>
        <w:lastRenderedPageBreak/>
        <w:t>1.</w:t>
      </w:r>
      <w:r>
        <w:rPr>
          <w:b/>
          <w:bCs/>
        </w:rPr>
        <w:t xml:space="preserve">3. </w:t>
      </w:r>
      <w:r w:rsidRPr="001E65B4">
        <w:rPr>
          <w:b/>
          <w:bCs/>
        </w:rPr>
        <w:t>FENNTARTÁST SEGÍTŐ OKOS ESZKÖZÖK és rendszerek</w:t>
      </w:r>
    </w:p>
    <w:tbl>
      <w:tblPr>
        <w:tblStyle w:val="Rcsostblzat"/>
        <w:tblW w:w="9070" w:type="dxa"/>
        <w:tblLook w:val="04A0" w:firstRow="1" w:lastRow="0" w:firstColumn="1" w:lastColumn="0" w:noHBand="0" w:noVBand="1"/>
      </w:tblPr>
      <w:tblGrid>
        <w:gridCol w:w="283"/>
        <w:gridCol w:w="1980"/>
        <w:gridCol w:w="6799"/>
        <w:gridCol w:w="8"/>
      </w:tblGrid>
      <w:tr w:rsidR="00A9378D" w:rsidRPr="00A9378D" w14:paraId="502DF040" w14:textId="77777777" w:rsidTr="00340814">
        <w:trPr>
          <w:gridAfter w:val="1"/>
          <w:wAfter w:w="8" w:type="dxa"/>
        </w:trPr>
        <w:tc>
          <w:tcPr>
            <w:tcW w:w="9062" w:type="dxa"/>
            <w:gridSpan w:val="3"/>
            <w:shd w:val="clear" w:color="auto" w:fill="4472C4" w:themeFill="accent1"/>
          </w:tcPr>
          <w:p w14:paraId="5A462608" w14:textId="77777777" w:rsidR="00A9378D" w:rsidRPr="00A9378D" w:rsidRDefault="00A9378D" w:rsidP="00340814">
            <w:pPr>
              <w:rPr>
                <w:b/>
                <w:bCs/>
                <w:color w:val="FFFFFF" w:themeColor="background1"/>
                <w:sz w:val="20"/>
                <w:szCs w:val="20"/>
              </w:rPr>
            </w:pPr>
            <w:r w:rsidRPr="00A9378D">
              <w:rPr>
                <w:b/>
                <w:bCs/>
                <w:color w:val="FFFFFF" w:themeColor="background1"/>
                <w:sz w:val="20"/>
                <w:szCs w:val="20"/>
              </w:rPr>
              <w:t>23. Milyen, az épületek és az érintett terület működési / fenntartási jellemzőit (biztonság, hőmérséklet, energiafogyasztás, vízfogyasztás stb.) érzékelő SZENZOROK vannak az intézményben / telephelyen? Kérjük, a megadott kategóriák szerint sorolja fel azokat!</w:t>
            </w:r>
          </w:p>
        </w:tc>
      </w:tr>
      <w:tr w:rsidR="00A9378D" w:rsidRPr="00A9378D" w14:paraId="2BF2A387" w14:textId="77777777" w:rsidTr="00340814">
        <w:trPr>
          <w:gridAfter w:val="1"/>
          <w:wAfter w:w="8" w:type="dxa"/>
        </w:trPr>
        <w:tc>
          <w:tcPr>
            <w:tcW w:w="2263" w:type="dxa"/>
            <w:gridSpan w:val="2"/>
          </w:tcPr>
          <w:p w14:paraId="0D669DF2" w14:textId="77777777" w:rsidR="00A9378D" w:rsidRPr="00A9378D" w:rsidRDefault="00A9378D" w:rsidP="00340814">
            <w:pPr>
              <w:rPr>
                <w:b/>
                <w:bCs/>
                <w:sz w:val="20"/>
                <w:szCs w:val="20"/>
              </w:rPr>
            </w:pPr>
            <w:r w:rsidRPr="00A9378D">
              <w:rPr>
                <w:b/>
                <w:bCs/>
                <w:sz w:val="20"/>
                <w:szCs w:val="20"/>
              </w:rPr>
              <w:t>Biztonság:</w:t>
            </w:r>
          </w:p>
        </w:tc>
        <w:tc>
          <w:tcPr>
            <w:tcW w:w="6799" w:type="dxa"/>
          </w:tcPr>
          <w:p w14:paraId="34C60676" w14:textId="77777777" w:rsidR="00A9378D" w:rsidRPr="00A9378D" w:rsidRDefault="00A9378D" w:rsidP="00340814">
            <w:pPr>
              <w:rPr>
                <w:sz w:val="20"/>
                <w:szCs w:val="20"/>
              </w:rPr>
            </w:pPr>
          </w:p>
        </w:tc>
      </w:tr>
      <w:tr w:rsidR="00A9378D" w:rsidRPr="00A9378D" w14:paraId="1787013B" w14:textId="77777777" w:rsidTr="00340814">
        <w:trPr>
          <w:gridAfter w:val="1"/>
          <w:wAfter w:w="8" w:type="dxa"/>
        </w:trPr>
        <w:tc>
          <w:tcPr>
            <w:tcW w:w="2263" w:type="dxa"/>
            <w:gridSpan w:val="2"/>
          </w:tcPr>
          <w:p w14:paraId="16783089" w14:textId="77777777" w:rsidR="00A9378D" w:rsidRPr="00A9378D" w:rsidRDefault="00A9378D" w:rsidP="00340814">
            <w:pPr>
              <w:rPr>
                <w:b/>
                <w:bCs/>
                <w:sz w:val="20"/>
                <w:szCs w:val="20"/>
              </w:rPr>
            </w:pPr>
            <w:r w:rsidRPr="00A9378D">
              <w:rPr>
                <w:b/>
                <w:bCs/>
                <w:sz w:val="20"/>
                <w:szCs w:val="20"/>
              </w:rPr>
              <w:t>Energetikai jellemzők:</w:t>
            </w:r>
          </w:p>
        </w:tc>
        <w:tc>
          <w:tcPr>
            <w:tcW w:w="6799" w:type="dxa"/>
          </w:tcPr>
          <w:p w14:paraId="1BEABDFB" w14:textId="77777777" w:rsidR="00A9378D" w:rsidRPr="00A9378D" w:rsidRDefault="00A9378D" w:rsidP="00340814">
            <w:pPr>
              <w:rPr>
                <w:sz w:val="20"/>
                <w:szCs w:val="20"/>
              </w:rPr>
            </w:pPr>
          </w:p>
        </w:tc>
      </w:tr>
      <w:tr w:rsidR="00A9378D" w:rsidRPr="00A9378D" w14:paraId="3E42C861" w14:textId="77777777" w:rsidTr="00340814">
        <w:trPr>
          <w:gridAfter w:val="1"/>
          <w:wAfter w:w="8" w:type="dxa"/>
        </w:trPr>
        <w:tc>
          <w:tcPr>
            <w:tcW w:w="2263" w:type="dxa"/>
            <w:gridSpan w:val="2"/>
          </w:tcPr>
          <w:p w14:paraId="3146ED01" w14:textId="77777777" w:rsidR="00A9378D" w:rsidRPr="00A9378D" w:rsidRDefault="00A9378D" w:rsidP="00340814">
            <w:pPr>
              <w:rPr>
                <w:b/>
                <w:bCs/>
                <w:sz w:val="20"/>
                <w:szCs w:val="20"/>
              </w:rPr>
            </w:pPr>
            <w:r w:rsidRPr="00A9378D">
              <w:rPr>
                <w:b/>
                <w:bCs/>
                <w:sz w:val="20"/>
                <w:szCs w:val="20"/>
              </w:rPr>
              <w:t>Fogyasztás (villamos energia, víz, gáz stb.):</w:t>
            </w:r>
          </w:p>
        </w:tc>
        <w:tc>
          <w:tcPr>
            <w:tcW w:w="6799" w:type="dxa"/>
          </w:tcPr>
          <w:p w14:paraId="08FF1E87" w14:textId="77777777" w:rsidR="00A9378D" w:rsidRPr="00A9378D" w:rsidRDefault="00A9378D" w:rsidP="00340814">
            <w:pPr>
              <w:rPr>
                <w:sz w:val="20"/>
                <w:szCs w:val="20"/>
              </w:rPr>
            </w:pPr>
          </w:p>
        </w:tc>
      </w:tr>
      <w:tr w:rsidR="00A9378D" w:rsidRPr="00A9378D" w14:paraId="12D7895A" w14:textId="77777777" w:rsidTr="00340814">
        <w:trPr>
          <w:gridAfter w:val="1"/>
          <w:wAfter w:w="8" w:type="dxa"/>
        </w:trPr>
        <w:tc>
          <w:tcPr>
            <w:tcW w:w="2263" w:type="dxa"/>
            <w:gridSpan w:val="2"/>
          </w:tcPr>
          <w:p w14:paraId="230E18F1" w14:textId="77777777" w:rsidR="00A9378D" w:rsidRPr="00A9378D" w:rsidRDefault="00A9378D" w:rsidP="00340814">
            <w:pPr>
              <w:rPr>
                <w:b/>
                <w:bCs/>
                <w:sz w:val="20"/>
                <w:szCs w:val="20"/>
              </w:rPr>
            </w:pPr>
            <w:r w:rsidRPr="00A9378D">
              <w:rPr>
                <w:b/>
                <w:bCs/>
                <w:sz w:val="20"/>
                <w:szCs w:val="20"/>
              </w:rPr>
              <w:t>Egyéb:</w:t>
            </w:r>
          </w:p>
        </w:tc>
        <w:tc>
          <w:tcPr>
            <w:tcW w:w="6799" w:type="dxa"/>
          </w:tcPr>
          <w:p w14:paraId="6EDF9802" w14:textId="77777777" w:rsidR="00A9378D" w:rsidRPr="00A9378D" w:rsidRDefault="00A9378D" w:rsidP="00340814">
            <w:pPr>
              <w:rPr>
                <w:sz w:val="20"/>
                <w:szCs w:val="20"/>
              </w:rPr>
            </w:pPr>
          </w:p>
        </w:tc>
      </w:tr>
      <w:tr w:rsidR="00A9378D" w:rsidRPr="00A9378D" w14:paraId="6B8A1424" w14:textId="77777777" w:rsidTr="00340814">
        <w:trPr>
          <w:gridAfter w:val="1"/>
          <w:wAfter w:w="8" w:type="dxa"/>
        </w:trPr>
        <w:tc>
          <w:tcPr>
            <w:tcW w:w="9062" w:type="dxa"/>
            <w:gridSpan w:val="3"/>
            <w:shd w:val="clear" w:color="auto" w:fill="4472C4" w:themeFill="accent1"/>
          </w:tcPr>
          <w:p w14:paraId="71BD08A6" w14:textId="77777777" w:rsidR="00A9378D" w:rsidRPr="00A9378D" w:rsidRDefault="00A9378D" w:rsidP="00340814">
            <w:pPr>
              <w:rPr>
                <w:b/>
                <w:bCs/>
                <w:color w:val="FFFFFF" w:themeColor="background1"/>
                <w:sz w:val="20"/>
                <w:szCs w:val="20"/>
              </w:rPr>
            </w:pPr>
            <w:r w:rsidRPr="00A9378D">
              <w:rPr>
                <w:b/>
                <w:bCs/>
                <w:color w:val="FFFFFF" w:themeColor="background1"/>
                <w:sz w:val="20"/>
                <w:szCs w:val="20"/>
              </w:rPr>
              <w:t>24. Használnak-e bármilyen, a MŰKÖDÉST / FENNTARTÁST / KARBANTARTÁST SEGÍTŐ OKOS MEGOLDÁST az intézményben / telephelyen, amelyek elősegítik a létesítmény működtetését ill. fenntartási költségeinek csökkentését?</w:t>
            </w:r>
          </w:p>
          <w:p w14:paraId="7C01C907" w14:textId="77777777" w:rsidR="00A9378D" w:rsidRPr="00A9378D" w:rsidRDefault="00A9378D" w:rsidP="00340814">
            <w:pPr>
              <w:rPr>
                <w:b/>
                <w:bCs/>
                <w:color w:val="FFFFFF" w:themeColor="background1"/>
                <w:sz w:val="20"/>
                <w:szCs w:val="20"/>
              </w:rPr>
            </w:pPr>
            <w:r w:rsidRPr="00A9378D">
              <w:rPr>
                <w:b/>
                <w:bCs/>
                <w:color w:val="FFFFFF" w:themeColor="background1"/>
                <w:sz w:val="20"/>
                <w:szCs w:val="20"/>
              </w:rPr>
              <w:t>Kérjük, válaszát az alábbi fehér mezőben rögzítse!</w:t>
            </w:r>
          </w:p>
        </w:tc>
      </w:tr>
      <w:tr w:rsidR="00A9378D" w:rsidRPr="00A9378D" w14:paraId="75A79B48" w14:textId="77777777" w:rsidTr="00340814">
        <w:trPr>
          <w:gridAfter w:val="1"/>
          <w:wAfter w:w="8" w:type="dxa"/>
        </w:trPr>
        <w:tc>
          <w:tcPr>
            <w:tcW w:w="9062" w:type="dxa"/>
            <w:gridSpan w:val="3"/>
          </w:tcPr>
          <w:p w14:paraId="2B3399FF" w14:textId="77777777" w:rsidR="00A9378D" w:rsidRPr="00A9378D" w:rsidRDefault="00A9378D" w:rsidP="00340814">
            <w:pPr>
              <w:rPr>
                <w:sz w:val="20"/>
                <w:szCs w:val="20"/>
              </w:rPr>
            </w:pPr>
          </w:p>
        </w:tc>
      </w:tr>
      <w:tr w:rsidR="00A9378D" w:rsidRPr="00A9378D" w14:paraId="3E3E4AAF" w14:textId="77777777" w:rsidTr="00340814">
        <w:tc>
          <w:tcPr>
            <w:tcW w:w="9070" w:type="dxa"/>
            <w:gridSpan w:val="4"/>
            <w:shd w:val="clear" w:color="auto" w:fill="4472C4" w:themeFill="accent1"/>
          </w:tcPr>
          <w:p w14:paraId="39FD1C95" w14:textId="77777777" w:rsidR="00A9378D" w:rsidRPr="00A9378D" w:rsidRDefault="00A9378D" w:rsidP="00340814">
            <w:pPr>
              <w:rPr>
                <w:b/>
                <w:bCs/>
                <w:color w:val="FFFFFF" w:themeColor="background1"/>
                <w:sz w:val="20"/>
                <w:szCs w:val="20"/>
              </w:rPr>
            </w:pPr>
            <w:r w:rsidRPr="00A9378D">
              <w:rPr>
                <w:b/>
                <w:bCs/>
                <w:color w:val="FFFFFF" w:themeColor="background1"/>
                <w:sz w:val="20"/>
                <w:szCs w:val="20"/>
              </w:rPr>
              <w:t>25. Használnak ÉPÜLETÜZEMELTETÉST / HELYISÉGGAZDÁLKODÁST TÁMOGATÓ INFORMATIKAI RENDSZERT/ SZOFTVERT?</w:t>
            </w:r>
          </w:p>
        </w:tc>
      </w:tr>
      <w:tr w:rsidR="00A9378D" w:rsidRPr="00A9378D" w14:paraId="6A46D427" w14:textId="77777777" w:rsidTr="00340814">
        <w:tc>
          <w:tcPr>
            <w:tcW w:w="283" w:type="dxa"/>
          </w:tcPr>
          <w:p w14:paraId="76C3EB25" w14:textId="77777777" w:rsidR="00A9378D" w:rsidRPr="00A9378D" w:rsidRDefault="00A9378D" w:rsidP="00340814">
            <w:pPr>
              <w:rPr>
                <w:sz w:val="20"/>
                <w:szCs w:val="20"/>
              </w:rPr>
            </w:pPr>
          </w:p>
        </w:tc>
        <w:tc>
          <w:tcPr>
            <w:tcW w:w="8787" w:type="dxa"/>
            <w:gridSpan w:val="3"/>
          </w:tcPr>
          <w:p w14:paraId="5520E6E5" w14:textId="77777777" w:rsidR="00A9378D" w:rsidRPr="00A9378D" w:rsidRDefault="00A9378D" w:rsidP="00340814">
            <w:pPr>
              <w:rPr>
                <w:sz w:val="20"/>
                <w:szCs w:val="20"/>
              </w:rPr>
            </w:pPr>
            <w:r w:rsidRPr="00A9378D">
              <w:rPr>
                <w:sz w:val="20"/>
                <w:szCs w:val="20"/>
              </w:rPr>
              <w:t>Igen</w:t>
            </w:r>
          </w:p>
        </w:tc>
      </w:tr>
      <w:tr w:rsidR="00A9378D" w:rsidRPr="00A9378D" w14:paraId="359E8229" w14:textId="77777777" w:rsidTr="00340814">
        <w:tc>
          <w:tcPr>
            <w:tcW w:w="283" w:type="dxa"/>
          </w:tcPr>
          <w:p w14:paraId="3A45CAC3" w14:textId="77777777" w:rsidR="00A9378D" w:rsidRPr="00A9378D" w:rsidRDefault="00A9378D" w:rsidP="00340814">
            <w:pPr>
              <w:rPr>
                <w:sz w:val="20"/>
                <w:szCs w:val="20"/>
              </w:rPr>
            </w:pPr>
          </w:p>
        </w:tc>
        <w:tc>
          <w:tcPr>
            <w:tcW w:w="8787" w:type="dxa"/>
            <w:gridSpan w:val="3"/>
          </w:tcPr>
          <w:p w14:paraId="22807894" w14:textId="77777777" w:rsidR="00A9378D" w:rsidRPr="00A9378D" w:rsidRDefault="00A9378D" w:rsidP="00340814">
            <w:pPr>
              <w:rPr>
                <w:sz w:val="20"/>
                <w:szCs w:val="20"/>
              </w:rPr>
            </w:pPr>
            <w:r w:rsidRPr="00A9378D">
              <w:rPr>
                <w:sz w:val="20"/>
                <w:szCs w:val="20"/>
              </w:rPr>
              <w:t>Nem</w:t>
            </w:r>
          </w:p>
        </w:tc>
      </w:tr>
      <w:tr w:rsidR="00A9378D" w:rsidRPr="00A9378D" w14:paraId="5CC1BD8A" w14:textId="77777777" w:rsidTr="00340814">
        <w:tc>
          <w:tcPr>
            <w:tcW w:w="9070" w:type="dxa"/>
            <w:gridSpan w:val="4"/>
            <w:shd w:val="clear" w:color="auto" w:fill="4472C4" w:themeFill="accent1"/>
          </w:tcPr>
          <w:p w14:paraId="1CF421CF" w14:textId="77777777" w:rsidR="00A9378D" w:rsidRPr="00A9378D" w:rsidRDefault="00A9378D" w:rsidP="00340814">
            <w:pPr>
              <w:rPr>
                <w:b/>
                <w:bCs/>
                <w:color w:val="FFFFFF" w:themeColor="background1"/>
                <w:sz w:val="20"/>
                <w:szCs w:val="20"/>
              </w:rPr>
            </w:pPr>
            <w:r w:rsidRPr="00A9378D">
              <w:rPr>
                <w:b/>
                <w:bCs/>
                <w:color w:val="FFFFFF" w:themeColor="background1"/>
                <w:sz w:val="20"/>
                <w:szCs w:val="20"/>
              </w:rPr>
              <w:t>26. Milyen ADATÁLLOMÁNY áll rendelkezésre az ÉPÜLETEKRŐL? Kérjük, válaszát a megadott, Önökre érvényes szempont előtti üres mezőben x-szel jelezze! Több válasz is lehetséges.</w:t>
            </w:r>
          </w:p>
        </w:tc>
      </w:tr>
      <w:tr w:rsidR="00A9378D" w:rsidRPr="00A9378D" w14:paraId="2FC8D545" w14:textId="77777777" w:rsidTr="00340814">
        <w:tc>
          <w:tcPr>
            <w:tcW w:w="283" w:type="dxa"/>
          </w:tcPr>
          <w:p w14:paraId="0F9151F2" w14:textId="77777777" w:rsidR="00A9378D" w:rsidRPr="00A9378D" w:rsidRDefault="00A9378D" w:rsidP="00340814">
            <w:pPr>
              <w:rPr>
                <w:sz w:val="20"/>
                <w:szCs w:val="20"/>
              </w:rPr>
            </w:pPr>
          </w:p>
        </w:tc>
        <w:tc>
          <w:tcPr>
            <w:tcW w:w="8787" w:type="dxa"/>
            <w:gridSpan w:val="3"/>
          </w:tcPr>
          <w:p w14:paraId="55015939" w14:textId="77777777" w:rsidR="00A9378D" w:rsidRPr="00A9378D" w:rsidRDefault="00A9378D" w:rsidP="00340814">
            <w:pPr>
              <w:rPr>
                <w:sz w:val="20"/>
                <w:szCs w:val="20"/>
              </w:rPr>
            </w:pPr>
            <w:r w:rsidRPr="00A9378D">
              <w:rPr>
                <w:sz w:val="20"/>
                <w:szCs w:val="20"/>
              </w:rPr>
              <w:t>papír alapú tervek</w:t>
            </w:r>
          </w:p>
        </w:tc>
      </w:tr>
      <w:tr w:rsidR="00A9378D" w:rsidRPr="00A9378D" w14:paraId="58BE265B" w14:textId="77777777" w:rsidTr="00340814">
        <w:tc>
          <w:tcPr>
            <w:tcW w:w="283" w:type="dxa"/>
          </w:tcPr>
          <w:p w14:paraId="46AA91AE" w14:textId="77777777" w:rsidR="00A9378D" w:rsidRPr="00A9378D" w:rsidRDefault="00A9378D" w:rsidP="00340814">
            <w:pPr>
              <w:rPr>
                <w:sz w:val="20"/>
                <w:szCs w:val="20"/>
              </w:rPr>
            </w:pPr>
          </w:p>
        </w:tc>
        <w:tc>
          <w:tcPr>
            <w:tcW w:w="8787" w:type="dxa"/>
            <w:gridSpan w:val="3"/>
          </w:tcPr>
          <w:p w14:paraId="18A3A358" w14:textId="77777777" w:rsidR="00A9378D" w:rsidRPr="00A9378D" w:rsidRDefault="00A9378D" w:rsidP="00340814">
            <w:pPr>
              <w:rPr>
                <w:sz w:val="20"/>
                <w:szCs w:val="20"/>
              </w:rPr>
            </w:pPr>
            <w:r w:rsidRPr="00A9378D">
              <w:rPr>
                <w:sz w:val="20"/>
                <w:szCs w:val="20"/>
              </w:rPr>
              <w:t>papír alapú tervek digitalizálva (pdf formátum)</w:t>
            </w:r>
          </w:p>
        </w:tc>
      </w:tr>
      <w:tr w:rsidR="00A9378D" w:rsidRPr="00A9378D" w14:paraId="46E8A011" w14:textId="77777777" w:rsidTr="00340814">
        <w:tc>
          <w:tcPr>
            <w:tcW w:w="283" w:type="dxa"/>
          </w:tcPr>
          <w:p w14:paraId="11D26487" w14:textId="77777777" w:rsidR="00A9378D" w:rsidRPr="00A9378D" w:rsidRDefault="00A9378D" w:rsidP="00340814">
            <w:pPr>
              <w:rPr>
                <w:sz w:val="20"/>
                <w:szCs w:val="20"/>
              </w:rPr>
            </w:pPr>
          </w:p>
        </w:tc>
        <w:tc>
          <w:tcPr>
            <w:tcW w:w="8787" w:type="dxa"/>
            <w:gridSpan w:val="3"/>
          </w:tcPr>
          <w:p w14:paraId="4F673EFF" w14:textId="77777777" w:rsidR="00A9378D" w:rsidRPr="00A9378D" w:rsidRDefault="00A9378D" w:rsidP="00340814">
            <w:pPr>
              <w:rPr>
                <w:sz w:val="20"/>
                <w:szCs w:val="20"/>
              </w:rPr>
            </w:pPr>
            <w:r w:rsidRPr="00A9378D">
              <w:rPr>
                <w:sz w:val="20"/>
                <w:szCs w:val="20"/>
              </w:rPr>
              <w:t>CAD formátum</w:t>
            </w:r>
          </w:p>
        </w:tc>
      </w:tr>
      <w:tr w:rsidR="00A9378D" w:rsidRPr="00A9378D" w14:paraId="52FD95F0" w14:textId="77777777" w:rsidTr="00340814">
        <w:tc>
          <w:tcPr>
            <w:tcW w:w="283" w:type="dxa"/>
          </w:tcPr>
          <w:p w14:paraId="65518770" w14:textId="77777777" w:rsidR="00A9378D" w:rsidRPr="00A9378D" w:rsidRDefault="00A9378D" w:rsidP="00340814">
            <w:pPr>
              <w:rPr>
                <w:sz w:val="20"/>
                <w:szCs w:val="20"/>
              </w:rPr>
            </w:pPr>
          </w:p>
        </w:tc>
        <w:tc>
          <w:tcPr>
            <w:tcW w:w="8787" w:type="dxa"/>
            <w:gridSpan w:val="3"/>
          </w:tcPr>
          <w:p w14:paraId="03C5B6AC" w14:textId="77777777" w:rsidR="00A9378D" w:rsidRPr="00A9378D" w:rsidRDefault="00A9378D" w:rsidP="00340814">
            <w:pPr>
              <w:rPr>
                <w:sz w:val="20"/>
                <w:szCs w:val="20"/>
              </w:rPr>
            </w:pPr>
            <w:r w:rsidRPr="00A9378D">
              <w:rPr>
                <w:sz w:val="20"/>
                <w:szCs w:val="20"/>
              </w:rPr>
              <w:t>BIM modell</w:t>
            </w:r>
          </w:p>
        </w:tc>
      </w:tr>
      <w:tr w:rsidR="00A9378D" w:rsidRPr="00A9378D" w14:paraId="028EEDEF" w14:textId="77777777" w:rsidTr="00340814">
        <w:tc>
          <w:tcPr>
            <w:tcW w:w="283" w:type="dxa"/>
          </w:tcPr>
          <w:p w14:paraId="656DED87" w14:textId="77777777" w:rsidR="00A9378D" w:rsidRPr="00A9378D" w:rsidRDefault="00A9378D" w:rsidP="00340814">
            <w:pPr>
              <w:rPr>
                <w:sz w:val="20"/>
                <w:szCs w:val="20"/>
              </w:rPr>
            </w:pPr>
          </w:p>
        </w:tc>
        <w:tc>
          <w:tcPr>
            <w:tcW w:w="8787" w:type="dxa"/>
            <w:gridSpan w:val="3"/>
          </w:tcPr>
          <w:p w14:paraId="453E4FF9" w14:textId="77777777" w:rsidR="00A9378D" w:rsidRPr="00A9378D" w:rsidRDefault="00A9378D" w:rsidP="00340814">
            <w:pPr>
              <w:rPr>
                <w:sz w:val="20"/>
                <w:szCs w:val="20"/>
              </w:rPr>
            </w:pPr>
            <w:r w:rsidRPr="00A9378D">
              <w:rPr>
                <w:sz w:val="20"/>
                <w:szCs w:val="20"/>
              </w:rPr>
              <w:t>Egyéb:</w:t>
            </w:r>
          </w:p>
        </w:tc>
      </w:tr>
    </w:tbl>
    <w:p w14:paraId="056706E1" w14:textId="3D736756" w:rsidR="001E65B4" w:rsidRPr="007F44D5" w:rsidRDefault="007F44D5" w:rsidP="007F44D5">
      <w:pPr>
        <w:rPr>
          <w:b/>
          <w:bCs/>
        </w:rPr>
      </w:pPr>
      <w:r w:rsidRPr="007F44D5">
        <w:rPr>
          <w:b/>
          <w:bCs/>
        </w:rPr>
        <w:t>2.</w:t>
      </w:r>
      <w:r>
        <w:rPr>
          <w:b/>
          <w:bCs/>
        </w:rPr>
        <w:t xml:space="preserve"> </w:t>
      </w:r>
      <w:r w:rsidRPr="007F44D5">
        <w:rPr>
          <w:b/>
          <w:bCs/>
        </w:rPr>
        <w:t>Humán erőforrás felkészültsége az okos eszközök (IKT, informatika) és rendszerek használatára</w:t>
      </w:r>
    </w:p>
    <w:tbl>
      <w:tblPr>
        <w:tblStyle w:val="Rcsostblzat"/>
        <w:tblW w:w="0" w:type="auto"/>
        <w:tblLook w:val="04A0" w:firstRow="1" w:lastRow="0" w:firstColumn="1" w:lastColumn="0" w:noHBand="0" w:noVBand="1"/>
      </w:tblPr>
      <w:tblGrid>
        <w:gridCol w:w="5807"/>
        <w:gridCol w:w="2552"/>
        <w:gridCol w:w="703"/>
      </w:tblGrid>
      <w:tr w:rsidR="0095280D" w:rsidRPr="0095280D" w14:paraId="15D55375" w14:textId="77777777" w:rsidTr="00340814">
        <w:tc>
          <w:tcPr>
            <w:tcW w:w="5807" w:type="dxa"/>
            <w:shd w:val="clear" w:color="auto" w:fill="4472C4" w:themeFill="accent1"/>
          </w:tcPr>
          <w:p w14:paraId="4726372C" w14:textId="77777777" w:rsidR="0095280D" w:rsidRPr="0095280D" w:rsidRDefault="0095280D" w:rsidP="00340814">
            <w:pPr>
              <w:rPr>
                <w:b/>
                <w:bCs/>
                <w:color w:val="FFFFFF" w:themeColor="background1"/>
                <w:sz w:val="20"/>
                <w:szCs w:val="20"/>
              </w:rPr>
            </w:pPr>
            <w:r w:rsidRPr="0095280D">
              <w:rPr>
                <w:b/>
                <w:bCs/>
                <w:color w:val="FFFFFF" w:themeColor="background1"/>
                <w:sz w:val="20"/>
                <w:szCs w:val="20"/>
              </w:rPr>
              <w:t>27. Személyi állomány nagysága:</w:t>
            </w:r>
          </w:p>
        </w:tc>
        <w:tc>
          <w:tcPr>
            <w:tcW w:w="2552" w:type="dxa"/>
            <w:vAlign w:val="center"/>
          </w:tcPr>
          <w:p w14:paraId="201F7BF6" w14:textId="77777777" w:rsidR="0095280D" w:rsidRPr="0095280D" w:rsidRDefault="0095280D" w:rsidP="00340814">
            <w:pPr>
              <w:jc w:val="right"/>
              <w:rPr>
                <w:sz w:val="20"/>
                <w:szCs w:val="20"/>
              </w:rPr>
            </w:pPr>
          </w:p>
        </w:tc>
        <w:tc>
          <w:tcPr>
            <w:tcW w:w="703" w:type="dxa"/>
            <w:vAlign w:val="center"/>
          </w:tcPr>
          <w:p w14:paraId="72E35233" w14:textId="77777777" w:rsidR="0095280D" w:rsidRPr="0095280D" w:rsidRDefault="0095280D" w:rsidP="00340814">
            <w:pPr>
              <w:rPr>
                <w:sz w:val="20"/>
                <w:szCs w:val="20"/>
              </w:rPr>
            </w:pPr>
            <w:r w:rsidRPr="0095280D">
              <w:rPr>
                <w:sz w:val="20"/>
                <w:szCs w:val="20"/>
              </w:rPr>
              <w:t>fő</w:t>
            </w:r>
          </w:p>
        </w:tc>
      </w:tr>
      <w:tr w:rsidR="0095280D" w:rsidRPr="0095280D" w14:paraId="269B0842" w14:textId="77777777" w:rsidTr="00340814">
        <w:tc>
          <w:tcPr>
            <w:tcW w:w="5807" w:type="dxa"/>
            <w:shd w:val="clear" w:color="auto" w:fill="4472C4" w:themeFill="accent1"/>
          </w:tcPr>
          <w:p w14:paraId="33EF7CC2" w14:textId="77777777" w:rsidR="0095280D" w:rsidRPr="0095280D" w:rsidRDefault="0095280D" w:rsidP="00340814">
            <w:pPr>
              <w:ind w:left="316"/>
              <w:rPr>
                <w:b/>
                <w:bCs/>
                <w:color w:val="FFFFFF" w:themeColor="background1"/>
                <w:sz w:val="20"/>
                <w:szCs w:val="20"/>
              </w:rPr>
            </w:pPr>
            <w:r w:rsidRPr="0095280D">
              <w:rPr>
                <w:b/>
                <w:bCs/>
                <w:color w:val="FFFFFF" w:themeColor="background1"/>
                <w:sz w:val="20"/>
                <w:szCs w:val="20"/>
              </w:rPr>
              <w:t>Ebből alkalmazottak száma:</w:t>
            </w:r>
          </w:p>
        </w:tc>
        <w:tc>
          <w:tcPr>
            <w:tcW w:w="2552" w:type="dxa"/>
            <w:vAlign w:val="center"/>
          </w:tcPr>
          <w:p w14:paraId="0591DC5F" w14:textId="77777777" w:rsidR="0095280D" w:rsidRPr="0095280D" w:rsidRDefault="0095280D" w:rsidP="00340814">
            <w:pPr>
              <w:jc w:val="right"/>
              <w:rPr>
                <w:sz w:val="20"/>
                <w:szCs w:val="20"/>
              </w:rPr>
            </w:pPr>
          </w:p>
        </w:tc>
        <w:tc>
          <w:tcPr>
            <w:tcW w:w="703" w:type="dxa"/>
            <w:vAlign w:val="center"/>
          </w:tcPr>
          <w:p w14:paraId="47BFDD56" w14:textId="77777777" w:rsidR="0095280D" w:rsidRPr="0095280D" w:rsidRDefault="0095280D" w:rsidP="00340814">
            <w:pPr>
              <w:rPr>
                <w:sz w:val="20"/>
                <w:szCs w:val="20"/>
              </w:rPr>
            </w:pPr>
            <w:r w:rsidRPr="0095280D">
              <w:rPr>
                <w:sz w:val="20"/>
                <w:szCs w:val="20"/>
              </w:rPr>
              <w:t>fő</w:t>
            </w:r>
          </w:p>
        </w:tc>
      </w:tr>
      <w:tr w:rsidR="0095280D" w:rsidRPr="0095280D" w14:paraId="09AF1E8C" w14:textId="77777777" w:rsidTr="00340814">
        <w:tc>
          <w:tcPr>
            <w:tcW w:w="5807" w:type="dxa"/>
            <w:shd w:val="clear" w:color="auto" w:fill="4472C4" w:themeFill="accent1"/>
          </w:tcPr>
          <w:p w14:paraId="2498818D" w14:textId="77777777" w:rsidR="0095280D" w:rsidRPr="0095280D" w:rsidRDefault="0095280D" w:rsidP="00340814">
            <w:pPr>
              <w:ind w:left="316"/>
              <w:rPr>
                <w:b/>
                <w:bCs/>
                <w:color w:val="FFFFFF" w:themeColor="background1"/>
                <w:sz w:val="20"/>
                <w:szCs w:val="20"/>
              </w:rPr>
            </w:pPr>
            <w:r w:rsidRPr="0095280D">
              <w:rPr>
                <w:b/>
                <w:bCs/>
                <w:color w:val="FFFFFF" w:themeColor="background1"/>
                <w:sz w:val="20"/>
                <w:szCs w:val="20"/>
              </w:rPr>
              <w:t>Szerződött (nem alkalmazotti státuszú) kollégák száma:</w:t>
            </w:r>
          </w:p>
        </w:tc>
        <w:tc>
          <w:tcPr>
            <w:tcW w:w="2552" w:type="dxa"/>
            <w:vAlign w:val="center"/>
          </w:tcPr>
          <w:p w14:paraId="09AED332" w14:textId="77777777" w:rsidR="0095280D" w:rsidRPr="0095280D" w:rsidRDefault="0095280D" w:rsidP="00340814">
            <w:pPr>
              <w:jc w:val="right"/>
              <w:rPr>
                <w:sz w:val="20"/>
                <w:szCs w:val="20"/>
              </w:rPr>
            </w:pPr>
          </w:p>
        </w:tc>
        <w:tc>
          <w:tcPr>
            <w:tcW w:w="703" w:type="dxa"/>
            <w:vAlign w:val="center"/>
          </w:tcPr>
          <w:p w14:paraId="12E8D7E5" w14:textId="77777777" w:rsidR="0095280D" w:rsidRPr="0095280D" w:rsidRDefault="0095280D" w:rsidP="00340814">
            <w:pPr>
              <w:rPr>
                <w:sz w:val="20"/>
                <w:szCs w:val="20"/>
              </w:rPr>
            </w:pPr>
            <w:r w:rsidRPr="0095280D">
              <w:rPr>
                <w:sz w:val="20"/>
                <w:szCs w:val="20"/>
              </w:rPr>
              <w:t>fő</w:t>
            </w:r>
          </w:p>
        </w:tc>
      </w:tr>
      <w:tr w:rsidR="0095280D" w:rsidRPr="0095280D" w14:paraId="6D7E57C4" w14:textId="77777777" w:rsidTr="00340814">
        <w:tc>
          <w:tcPr>
            <w:tcW w:w="5807" w:type="dxa"/>
            <w:shd w:val="clear" w:color="auto" w:fill="4472C4" w:themeFill="accent1"/>
          </w:tcPr>
          <w:p w14:paraId="1E3396BC" w14:textId="77777777" w:rsidR="0095280D" w:rsidRPr="0095280D" w:rsidRDefault="0095280D" w:rsidP="00340814">
            <w:pPr>
              <w:ind w:left="316"/>
              <w:rPr>
                <w:b/>
                <w:bCs/>
                <w:color w:val="FFFFFF" w:themeColor="background1"/>
                <w:sz w:val="20"/>
                <w:szCs w:val="20"/>
              </w:rPr>
            </w:pPr>
            <w:r w:rsidRPr="0095280D">
              <w:rPr>
                <w:b/>
                <w:bCs/>
                <w:color w:val="FFFFFF" w:themeColor="background1"/>
                <w:sz w:val="20"/>
                <w:szCs w:val="20"/>
              </w:rPr>
              <w:t>Egyéb</w:t>
            </w:r>
          </w:p>
        </w:tc>
        <w:tc>
          <w:tcPr>
            <w:tcW w:w="2552" w:type="dxa"/>
            <w:vAlign w:val="center"/>
          </w:tcPr>
          <w:p w14:paraId="3C2A74C7" w14:textId="77777777" w:rsidR="0095280D" w:rsidRPr="0095280D" w:rsidRDefault="0095280D" w:rsidP="00340814">
            <w:pPr>
              <w:jc w:val="right"/>
              <w:rPr>
                <w:sz w:val="20"/>
                <w:szCs w:val="20"/>
              </w:rPr>
            </w:pPr>
          </w:p>
        </w:tc>
        <w:tc>
          <w:tcPr>
            <w:tcW w:w="703" w:type="dxa"/>
            <w:vAlign w:val="center"/>
          </w:tcPr>
          <w:p w14:paraId="43CEBEE6" w14:textId="77777777" w:rsidR="0095280D" w:rsidRPr="0095280D" w:rsidRDefault="0095280D" w:rsidP="00340814">
            <w:pPr>
              <w:rPr>
                <w:sz w:val="20"/>
                <w:szCs w:val="20"/>
              </w:rPr>
            </w:pPr>
            <w:r w:rsidRPr="0095280D">
              <w:rPr>
                <w:sz w:val="20"/>
                <w:szCs w:val="20"/>
              </w:rPr>
              <w:t>fő</w:t>
            </w:r>
          </w:p>
        </w:tc>
      </w:tr>
      <w:tr w:rsidR="0095280D" w:rsidRPr="0095280D" w14:paraId="002DE9E5" w14:textId="77777777" w:rsidTr="00340814">
        <w:tc>
          <w:tcPr>
            <w:tcW w:w="5807" w:type="dxa"/>
            <w:shd w:val="clear" w:color="auto" w:fill="4472C4" w:themeFill="accent1"/>
          </w:tcPr>
          <w:p w14:paraId="22F9EEB8" w14:textId="77777777" w:rsidR="0095280D" w:rsidRPr="0095280D" w:rsidRDefault="0095280D" w:rsidP="00340814">
            <w:pPr>
              <w:ind w:left="316"/>
              <w:rPr>
                <w:color w:val="FFFFFF" w:themeColor="background1"/>
                <w:sz w:val="20"/>
                <w:szCs w:val="20"/>
              </w:rPr>
            </w:pPr>
            <w:r w:rsidRPr="0095280D">
              <w:rPr>
                <w:color w:val="FFFFFF" w:themeColor="background1"/>
                <w:sz w:val="20"/>
                <w:szCs w:val="20"/>
              </w:rPr>
              <w:t>I</w:t>
            </w:r>
            <w:r w:rsidRPr="0095280D">
              <w:rPr>
                <w:b/>
                <w:bCs/>
                <w:color w:val="FFFFFF" w:themeColor="background1"/>
                <w:sz w:val="20"/>
                <w:szCs w:val="20"/>
              </w:rPr>
              <w:t>KT-val kapcsolatos szakirányú végzettséggel rendelkező kollégák száma:</w:t>
            </w:r>
          </w:p>
        </w:tc>
        <w:tc>
          <w:tcPr>
            <w:tcW w:w="2552" w:type="dxa"/>
            <w:vAlign w:val="center"/>
          </w:tcPr>
          <w:p w14:paraId="6947CDB3" w14:textId="77777777" w:rsidR="0095280D" w:rsidRPr="0095280D" w:rsidRDefault="0095280D" w:rsidP="00340814">
            <w:pPr>
              <w:jc w:val="right"/>
              <w:rPr>
                <w:sz w:val="20"/>
                <w:szCs w:val="20"/>
              </w:rPr>
            </w:pPr>
          </w:p>
        </w:tc>
        <w:tc>
          <w:tcPr>
            <w:tcW w:w="703" w:type="dxa"/>
            <w:vAlign w:val="center"/>
          </w:tcPr>
          <w:p w14:paraId="02AB4976" w14:textId="77777777" w:rsidR="0095280D" w:rsidRPr="0095280D" w:rsidRDefault="0095280D" w:rsidP="00340814">
            <w:pPr>
              <w:rPr>
                <w:sz w:val="20"/>
                <w:szCs w:val="20"/>
              </w:rPr>
            </w:pPr>
            <w:r w:rsidRPr="0095280D">
              <w:rPr>
                <w:sz w:val="20"/>
                <w:szCs w:val="20"/>
              </w:rPr>
              <w:t>fő</w:t>
            </w:r>
          </w:p>
        </w:tc>
      </w:tr>
      <w:tr w:rsidR="0095280D" w:rsidRPr="0095280D" w14:paraId="74EC68F6" w14:textId="77777777" w:rsidTr="00340814">
        <w:tc>
          <w:tcPr>
            <w:tcW w:w="5807" w:type="dxa"/>
            <w:shd w:val="clear" w:color="auto" w:fill="4472C4" w:themeFill="accent1"/>
          </w:tcPr>
          <w:p w14:paraId="7C72A83E" w14:textId="77777777" w:rsidR="0095280D" w:rsidRPr="0095280D" w:rsidRDefault="0095280D" w:rsidP="00340814">
            <w:pPr>
              <w:ind w:left="316"/>
              <w:rPr>
                <w:b/>
                <w:bCs/>
                <w:color w:val="FFFFFF" w:themeColor="background1"/>
                <w:sz w:val="20"/>
                <w:szCs w:val="20"/>
              </w:rPr>
            </w:pPr>
            <w:r w:rsidRPr="0095280D">
              <w:rPr>
                <w:b/>
                <w:bCs/>
                <w:color w:val="FFFFFF" w:themeColor="background1"/>
                <w:sz w:val="20"/>
                <w:szCs w:val="20"/>
              </w:rPr>
              <w:t>Milyen státuszban dolgoznak az IKT-val kapcsolatos szakirányú végzettséggel rendelkező kollégák?</w:t>
            </w:r>
          </w:p>
        </w:tc>
        <w:tc>
          <w:tcPr>
            <w:tcW w:w="3255" w:type="dxa"/>
            <w:gridSpan w:val="2"/>
            <w:vAlign w:val="center"/>
          </w:tcPr>
          <w:p w14:paraId="55AD503F" w14:textId="77777777" w:rsidR="0095280D" w:rsidRPr="0095280D" w:rsidRDefault="0095280D" w:rsidP="00340814">
            <w:pPr>
              <w:rPr>
                <w:sz w:val="20"/>
                <w:szCs w:val="20"/>
              </w:rPr>
            </w:pPr>
          </w:p>
        </w:tc>
      </w:tr>
      <w:tr w:rsidR="0095280D" w:rsidRPr="0095280D" w14:paraId="379DD7C2" w14:textId="77777777" w:rsidTr="00340814">
        <w:tc>
          <w:tcPr>
            <w:tcW w:w="5807" w:type="dxa"/>
            <w:shd w:val="clear" w:color="auto" w:fill="4472C4" w:themeFill="accent1"/>
          </w:tcPr>
          <w:p w14:paraId="2C838AAC" w14:textId="77777777" w:rsidR="0095280D" w:rsidRPr="0095280D" w:rsidRDefault="0095280D" w:rsidP="00340814">
            <w:pPr>
              <w:ind w:left="316"/>
              <w:rPr>
                <w:b/>
                <w:bCs/>
                <w:color w:val="FFFFFF" w:themeColor="background1"/>
                <w:sz w:val="20"/>
                <w:szCs w:val="20"/>
              </w:rPr>
            </w:pPr>
            <w:r w:rsidRPr="0095280D">
              <w:rPr>
                <w:b/>
                <w:bCs/>
                <w:color w:val="FFFFFF" w:themeColor="background1"/>
                <w:sz w:val="20"/>
                <w:szCs w:val="20"/>
              </w:rPr>
              <w:t>Milyen feladatkörben dolgoznak az IKT-val kapcsolatos szakirányú végzettséggel rendelkező kollégák?</w:t>
            </w:r>
          </w:p>
        </w:tc>
        <w:tc>
          <w:tcPr>
            <w:tcW w:w="3255" w:type="dxa"/>
            <w:gridSpan w:val="2"/>
            <w:vAlign w:val="center"/>
          </w:tcPr>
          <w:p w14:paraId="4D6BB223" w14:textId="77777777" w:rsidR="0095280D" w:rsidRPr="0095280D" w:rsidRDefault="0095280D" w:rsidP="00340814">
            <w:pPr>
              <w:rPr>
                <w:sz w:val="20"/>
                <w:szCs w:val="20"/>
              </w:rPr>
            </w:pPr>
          </w:p>
        </w:tc>
      </w:tr>
    </w:tbl>
    <w:p w14:paraId="62B5CB4B" w14:textId="77777777" w:rsidR="007F44D5" w:rsidRDefault="007F44D5" w:rsidP="007F44D5"/>
    <w:tbl>
      <w:tblPr>
        <w:tblStyle w:val="Rcsostblzat"/>
        <w:tblW w:w="9070" w:type="dxa"/>
        <w:tblLook w:val="04A0" w:firstRow="1" w:lastRow="0" w:firstColumn="1" w:lastColumn="0" w:noHBand="0" w:noVBand="1"/>
      </w:tblPr>
      <w:tblGrid>
        <w:gridCol w:w="283"/>
        <w:gridCol w:w="5236"/>
        <w:gridCol w:w="2832"/>
        <w:gridCol w:w="711"/>
        <w:gridCol w:w="8"/>
      </w:tblGrid>
      <w:tr w:rsidR="007B7759" w:rsidRPr="007B7759" w14:paraId="78239EEB" w14:textId="77777777" w:rsidTr="00340814">
        <w:trPr>
          <w:gridAfter w:val="1"/>
          <w:wAfter w:w="8" w:type="dxa"/>
        </w:trPr>
        <w:tc>
          <w:tcPr>
            <w:tcW w:w="9062" w:type="dxa"/>
            <w:gridSpan w:val="4"/>
            <w:shd w:val="clear" w:color="auto" w:fill="4472C4" w:themeFill="accent1"/>
          </w:tcPr>
          <w:p w14:paraId="1E10734A" w14:textId="77777777" w:rsidR="007B7759" w:rsidRPr="007B7759" w:rsidRDefault="007B7759" w:rsidP="00340814">
            <w:pPr>
              <w:rPr>
                <w:b/>
                <w:bCs/>
                <w:color w:val="FFFFFF" w:themeColor="background1"/>
                <w:sz w:val="20"/>
                <w:szCs w:val="20"/>
              </w:rPr>
            </w:pPr>
            <w:r w:rsidRPr="007B7759">
              <w:rPr>
                <w:b/>
                <w:bCs/>
                <w:color w:val="FFFFFF" w:themeColor="background1"/>
                <w:sz w:val="20"/>
                <w:szCs w:val="20"/>
              </w:rPr>
              <w:t xml:space="preserve">28. Létezik Önöknél az informatikai HÁLÓZAT karbantartását, felügyeletét ellátó személy (kb. rendszergazda) </w:t>
            </w:r>
          </w:p>
        </w:tc>
      </w:tr>
      <w:tr w:rsidR="007B7759" w:rsidRPr="007B7759" w14:paraId="6C3A86F7" w14:textId="77777777" w:rsidTr="00340814">
        <w:trPr>
          <w:gridAfter w:val="1"/>
          <w:wAfter w:w="8" w:type="dxa"/>
        </w:trPr>
        <w:tc>
          <w:tcPr>
            <w:tcW w:w="283" w:type="dxa"/>
          </w:tcPr>
          <w:p w14:paraId="099490B0" w14:textId="77777777" w:rsidR="007B7759" w:rsidRPr="007B7759" w:rsidRDefault="007B7759" w:rsidP="00340814">
            <w:pPr>
              <w:rPr>
                <w:sz w:val="20"/>
                <w:szCs w:val="20"/>
              </w:rPr>
            </w:pPr>
          </w:p>
        </w:tc>
        <w:tc>
          <w:tcPr>
            <w:tcW w:w="8779" w:type="dxa"/>
            <w:gridSpan w:val="3"/>
          </w:tcPr>
          <w:p w14:paraId="237F7865" w14:textId="77777777" w:rsidR="007B7759" w:rsidRPr="007B7759" w:rsidRDefault="007B7759" w:rsidP="00340814">
            <w:pPr>
              <w:rPr>
                <w:sz w:val="20"/>
                <w:szCs w:val="20"/>
              </w:rPr>
            </w:pPr>
            <w:r w:rsidRPr="007B7759">
              <w:rPr>
                <w:sz w:val="20"/>
                <w:szCs w:val="20"/>
              </w:rPr>
              <w:t>Igen</w:t>
            </w:r>
          </w:p>
        </w:tc>
      </w:tr>
      <w:tr w:rsidR="007B7759" w:rsidRPr="007B7759" w14:paraId="2E828D6D" w14:textId="77777777" w:rsidTr="00340814">
        <w:trPr>
          <w:gridAfter w:val="1"/>
          <w:wAfter w:w="8" w:type="dxa"/>
        </w:trPr>
        <w:tc>
          <w:tcPr>
            <w:tcW w:w="283" w:type="dxa"/>
          </w:tcPr>
          <w:p w14:paraId="1C58AE7D" w14:textId="77777777" w:rsidR="007B7759" w:rsidRPr="007B7759" w:rsidRDefault="007B7759" w:rsidP="00340814">
            <w:pPr>
              <w:rPr>
                <w:sz w:val="20"/>
                <w:szCs w:val="20"/>
              </w:rPr>
            </w:pPr>
          </w:p>
        </w:tc>
        <w:tc>
          <w:tcPr>
            <w:tcW w:w="8779" w:type="dxa"/>
            <w:gridSpan w:val="3"/>
          </w:tcPr>
          <w:p w14:paraId="112AB586" w14:textId="77777777" w:rsidR="007B7759" w:rsidRPr="007B7759" w:rsidRDefault="007B7759" w:rsidP="00340814">
            <w:pPr>
              <w:rPr>
                <w:sz w:val="20"/>
                <w:szCs w:val="20"/>
              </w:rPr>
            </w:pPr>
            <w:r w:rsidRPr="007B7759">
              <w:rPr>
                <w:sz w:val="20"/>
                <w:szCs w:val="20"/>
              </w:rPr>
              <w:t>Nem</w:t>
            </w:r>
          </w:p>
        </w:tc>
      </w:tr>
      <w:tr w:rsidR="007B7759" w:rsidRPr="007B7759" w14:paraId="10E55464" w14:textId="77777777" w:rsidTr="00340814">
        <w:trPr>
          <w:gridAfter w:val="1"/>
          <w:wAfter w:w="8" w:type="dxa"/>
        </w:trPr>
        <w:tc>
          <w:tcPr>
            <w:tcW w:w="5519" w:type="dxa"/>
            <w:gridSpan w:val="2"/>
            <w:shd w:val="clear" w:color="auto" w:fill="4472C4" w:themeFill="accent1"/>
          </w:tcPr>
          <w:p w14:paraId="61786DD4" w14:textId="77777777" w:rsidR="007B7759" w:rsidRPr="007B7759" w:rsidRDefault="007B7759" w:rsidP="00340814">
            <w:pPr>
              <w:rPr>
                <w:color w:val="FFFFFF" w:themeColor="background1"/>
                <w:sz w:val="20"/>
                <w:szCs w:val="20"/>
              </w:rPr>
            </w:pPr>
            <w:r w:rsidRPr="007B7759">
              <w:rPr>
                <w:b/>
                <w:bCs/>
                <w:color w:val="FFFFFF" w:themeColor="background1"/>
                <w:sz w:val="20"/>
                <w:szCs w:val="20"/>
              </w:rPr>
              <w:t>29. Ha igen hány fő?</w:t>
            </w:r>
          </w:p>
        </w:tc>
        <w:tc>
          <w:tcPr>
            <w:tcW w:w="2832" w:type="dxa"/>
          </w:tcPr>
          <w:p w14:paraId="641A590C" w14:textId="77777777" w:rsidR="007B7759" w:rsidRPr="007B7759" w:rsidRDefault="007B7759" w:rsidP="00340814">
            <w:pPr>
              <w:rPr>
                <w:sz w:val="20"/>
                <w:szCs w:val="20"/>
              </w:rPr>
            </w:pPr>
          </w:p>
        </w:tc>
        <w:tc>
          <w:tcPr>
            <w:tcW w:w="711" w:type="dxa"/>
          </w:tcPr>
          <w:p w14:paraId="61D704F0" w14:textId="77777777" w:rsidR="007B7759" w:rsidRPr="007B7759" w:rsidRDefault="007B7759" w:rsidP="00340814">
            <w:pPr>
              <w:rPr>
                <w:sz w:val="20"/>
                <w:szCs w:val="20"/>
              </w:rPr>
            </w:pPr>
            <w:r w:rsidRPr="007B7759">
              <w:rPr>
                <w:sz w:val="20"/>
                <w:szCs w:val="20"/>
              </w:rPr>
              <w:t>fő</w:t>
            </w:r>
          </w:p>
        </w:tc>
      </w:tr>
      <w:tr w:rsidR="007B7759" w:rsidRPr="007B7759" w14:paraId="4F69B5F5" w14:textId="77777777" w:rsidTr="00340814">
        <w:trPr>
          <w:gridAfter w:val="1"/>
          <w:wAfter w:w="8" w:type="dxa"/>
        </w:trPr>
        <w:tc>
          <w:tcPr>
            <w:tcW w:w="9062" w:type="dxa"/>
            <w:gridSpan w:val="4"/>
            <w:shd w:val="clear" w:color="auto" w:fill="4472C4" w:themeFill="accent1"/>
          </w:tcPr>
          <w:p w14:paraId="48E334B4" w14:textId="77777777" w:rsidR="007B7759" w:rsidRPr="007B7759" w:rsidRDefault="007B7759" w:rsidP="00340814">
            <w:pPr>
              <w:rPr>
                <w:b/>
                <w:bCs/>
                <w:color w:val="FFFFFF" w:themeColor="background1"/>
                <w:sz w:val="20"/>
                <w:szCs w:val="20"/>
              </w:rPr>
            </w:pPr>
            <w:r w:rsidRPr="007B7759">
              <w:rPr>
                <w:b/>
                <w:bCs/>
                <w:color w:val="FFFFFF" w:themeColor="background1"/>
                <w:sz w:val="20"/>
                <w:szCs w:val="20"/>
              </w:rPr>
              <w:t>30. Milyen gyakorisággal végzi feladatát?</w:t>
            </w:r>
          </w:p>
        </w:tc>
      </w:tr>
      <w:tr w:rsidR="007B7759" w:rsidRPr="007B7759" w14:paraId="0BF3944F" w14:textId="77777777" w:rsidTr="00340814">
        <w:tc>
          <w:tcPr>
            <w:tcW w:w="283" w:type="dxa"/>
          </w:tcPr>
          <w:p w14:paraId="2576464E" w14:textId="77777777" w:rsidR="007B7759" w:rsidRPr="007B7759" w:rsidRDefault="007B7759" w:rsidP="00340814">
            <w:pPr>
              <w:rPr>
                <w:sz w:val="20"/>
                <w:szCs w:val="20"/>
              </w:rPr>
            </w:pPr>
          </w:p>
        </w:tc>
        <w:tc>
          <w:tcPr>
            <w:tcW w:w="8787" w:type="dxa"/>
            <w:gridSpan w:val="4"/>
          </w:tcPr>
          <w:p w14:paraId="4573F10F" w14:textId="77777777" w:rsidR="007B7759" w:rsidRPr="007B7759" w:rsidRDefault="007B7759" w:rsidP="00340814">
            <w:pPr>
              <w:rPr>
                <w:sz w:val="20"/>
                <w:szCs w:val="20"/>
              </w:rPr>
            </w:pPr>
            <w:r w:rsidRPr="007B7759">
              <w:rPr>
                <w:sz w:val="20"/>
                <w:szCs w:val="20"/>
              </w:rPr>
              <w:t>napi</w:t>
            </w:r>
          </w:p>
        </w:tc>
      </w:tr>
      <w:tr w:rsidR="007B7759" w:rsidRPr="007B7759" w14:paraId="5B4C1A61" w14:textId="77777777" w:rsidTr="00340814">
        <w:tc>
          <w:tcPr>
            <w:tcW w:w="283" w:type="dxa"/>
          </w:tcPr>
          <w:p w14:paraId="1A8D5598" w14:textId="77777777" w:rsidR="007B7759" w:rsidRPr="007B7759" w:rsidRDefault="007B7759" w:rsidP="00340814">
            <w:pPr>
              <w:rPr>
                <w:sz w:val="20"/>
                <w:szCs w:val="20"/>
              </w:rPr>
            </w:pPr>
          </w:p>
        </w:tc>
        <w:tc>
          <w:tcPr>
            <w:tcW w:w="8787" w:type="dxa"/>
            <w:gridSpan w:val="4"/>
          </w:tcPr>
          <w:p w14:paraId="3B197938" w14:textId="77777777" w:rsidR="007B7759" w:rsidRPr="007B7759" w:rsidRDefault="007B7759" w:rsidP="00340814">
            <w:pPr>
              <w:pStyle w:val="Default"/>
              <w:rPr>
                <w:sz w:val="20"/>
                <w:szCs w:val="20"/>
              </w:rPr>
            </w:pPr>
            <w:r w:rsidRPr="007B7759">
              <w:rPr>
                <w:sz w:val="20"/>
                <w:szCs w:val="20"/>
              </w:rPr>
              <w:t>heti</w:t>
            </w:r>
          </w:p>
        </w:tc>
      </w:tr>
      <w:tr w:rsidR="007B7759" w:rsidRPr="007B7759" w14:paraId="46B84067" w14:textId="77777777" w:rsidTr="00340814">
        <w:tc>
          <w:tcPr>
            <w:tcW w:w="283" w:type="dxa"/>
          </w:tcPr>
          <w:p w14:paraId="119CEE8E" w14:textId="77777777" w:rsidR="007B7759" w:rsidRPr="007B7759" w:rsidRDefault="007B7759" w:rsidP="00340814">
            <w:pPr>
              <w:rPr>
                <w:sz w:val="20"/>
                <w:szCs w:val="20"/>
              </w:rPr>
            </w:pPr>
          </w:p>
        </w:tc>
        <w:tc>
          <w:tcPr>
            <w:tcW w:w="8787" w:type="dxa"/>
            <w:gridSpan w:val="4"/>
          </w:tcPr>
          <w:p w14:paraId="4C7885F7" w14:textId="77777777" w:rsidR="007B7759" w:rsidRPr="007B7759" w:rsidRDefault="007B7759" w:rsidP="00340814">
            <w:pPr>
              <w:pStyle w:val="Default"/>
              <w:rPr>
                <w:sz w:val="20"/>
                <w:szCs w:val="20"/>
              </w:rPr>
            </w:pPr>
            <w:r w:rsidRPr="007B7759">
              <w:rPr>
                <w:sz w:val="20"/>
                <w:szCs w:val="20"/>
              </w:rPr>
              <w:t>havi</w:t>
            </w:r>
          </w:p>
        </w:tc>
      </w:tr>
      <w:tr w:rsidR="007B7759" w:rsidRPr="007B7759" w14:paraId="6770C4B5" w14:textId="77777777" w:rsidTr="00340814">
        <w:tc>
          <w:tcPr>
            <w:tcW w:w="283" w:type="dxa"/>
          </w:tcPr>
          <w:p w14:paraId="258B89EF" w14:textId="77777777" w:rsidR="007B7759" w:rsidRPr="007B7759" w:rsidRDefault="007B7759" w:rsidP="00340814">
            <w:pPr>
              <w:rPr>
                <w:sz w:val="20"/>
                <w:szCs w:val="20"/>
              </w:rPr>
            </w:pPr>
          </w:p>
        </w:tc>
        <w:tc>
          <w:tcPr>
            <w:tcW w:w="8787" w:type="dxa"/>
            <w:gridSpan w:val="4"/>
          </w:tcPr>
          <w:p w14:paraId="7537597B" w14:textId="77777777" w:rsidR="007B7759" w:rsidRPr="007B7759" w:rsidRDefault="007B7759" w:rsidP="00340814">
            <w:pPr>
              <w:pStyle w:val="Default"/>
              <w:rPr>
                <w:sz w:val="20"/>
                <w:szCs w:val="20"/>
              </w:rPr>
            </w:pPr>
            <w:r w:rsidRPr="007B7759">
              <w:rPr>
                <w:sz w:val="20"/>
                <w:szCs w:val="20"/>
              </w:rPr>
              <w:t>igény szerint</w:t>
            </w:r>
          </w:p>
        </w:tc>
      </w:tr>
      <w:tr w:rsidR="007B7759" w:rsidRPr="007B7759" w14:paraId="0D57AD33" w14:textId="77777777" w:rsidTr="00340814">
        <w:tc>
          <w:tcPr>
            <w:tcW w:w="283" w:type="dxa"/>
          </w:tcPr>
          <w:p w14:paraId="6C374BDD" w14:textId="77777777" w:rsidR="007B7759" w:rsidRPr="007B7759" w:rsidRDefault="007B7759" w:rsidP="00340814">
            <w:pPr>
              <w:rPr>
                <w:sz w:val="20"/>
                <w:szCs w:val="20"/>
              </w:rPr>
            </w:pPr>
          </w:p>
        </w:tc>
        <w:tc>
          <w:tcPr>
            <w:tcW w:w="8787" w:type="dxa"/>
            <w:gridSpan w:val="4"/>
          </w:tcPr>
          <w:p w14:paraId="20663DA5" w14:textId="77777777" w:rsidR="007B7759" w:rsidRPr="007B7759" w:rsidRDefault="007B7759" w:rsidP="00340814">
            <w:pPr>
              <w:pStyle w:val="Default"/>
              <w:rPr>
                <w:sz w:val="20"/>
                <w:szCs w:val="20"/>
              </w:rPr>
            </w:pPr>
            <w:r w:rsidRPr="007B7759">
              <w:rPr>
                <w:sz w:val="20"/>
                <w:szCs w:val="20"/>
              </w:rPr>
              <w:t>egyéb gyakorisággal:</w:t>
            </w:r>
          </w:p>
        </w:tc>
      </w:tr>
      <w:tr w:rsidR="007B7759" w:rsidRPr="007B7759" w14:paraId="3E1964A6" w14:textId="77777777" w:rsidTr="00340814">
        <w:tc>
          <w:tcPr>
            <w:tcW w:w="9070" w:type="dxa"/>
            <w:gridSpan w:val="5"/>
            <w:shd w:val="clear" w:color="auto" w:fill="4472C4" w:themeFill="accent1"/>
          </w:tcPr>
          <w:p w14:paraId="779C313A" w14:textId="77777777" w:rsidR="007B7759" w:rsidRPr="007B7759" w:rsidRDefault="007B7759" w:rsidP="00340814">
            <w:pPr>
              <w:rPr>
                <w:b/>
                <w:bCs/>
                <w:color w:val="FFFFFF" w:themeColor="background1"/>
                <w:sz w:val="20"/>
                <w:szCs w:val="20"/>
              </w:rPr>
            </w:pPr>
            <w:r w:rsidRPr="007B7759">
              <w:rPr>
                <w:b/>
                <w:bCs/>
                <w:color w:val="FFFFFF" w:themeColor="background1"/>
                <w:sz w:val="20"/>
                <w:szCs w:val="20"/>
              </w:rPr>
              <w:t>31. Milyen formában látják el az informatikai hálózat karbantartását, felügyeletét?</w:t>
            </w:r>
          </w:p>
        </w:tc>
      </w:tr>
      <w:tr w:rsidR="007B7759" w:rsidRPr="007B7759" w14:paraId="5958A783" w14:textId="77777777" w:rsidTr="00340814">
        <w:tc>
          <w:tcPr>
            <w:tcW w:w="283" w:type="dxa"/>
          </w:tcPr>
          <w:p w14:paraId="6F370167" w14:textId="77777777" w:rsidR="007B7759" w:rsidRPr="007B7759" w:rsidRDefault="007B7759" w:rsidP="00340814">
            <w:pPr>
              <w:rPr>
                <w:sz w:val="20"/>
                <w:szCs w:val="20"/>
              </w:rPr>
            </w:pPr>
          </w:p>
        </w:tc>
        <w:tc>
          <w:tcPr>
            <w:tcW w:w="8787" w:type="dxa"/>
            <w:gridSpan w:val="4"/>
          </w:tcPr>
          <w:p w14:paraId="2C3DC91A" w14:textId="77777777" w:rsidR="007B7759" w:rsidRPr="007B7759" w:rsidRDefault="007B7759" w:rsidP="00340814">
            <w:pPr>
              <w:rPr>
                <w:sz w:val="20"/>
                <w:szCs w:val="20"/>
              </w:rPr>
            </w:pPr>
            <w:r w:rsidRPr="007B7759">
              <w:rPr>
                <w:sz w:val="20"/>
                <w:szCs w:val="20"/>
              </w:rPr>
              <w:t>alkalmazottal</w:t>
            </w:r>
          </w:p>
        </w:tc>
      </w:tr>
      <w:tr w:rsidR="007B7759" w:rsidRPr="007B7759" w14:paraId="2FF4CB2A" w14:textId="77777777" w:rsidTr="00340814">
        <w:tc>
          <w:tcPr>
            <w:tcW w:w="283" w:type="dxa"/>
          </w:tcPr>
          <w:p w14:paraId="391F27DA" w14:textId="77777777" w:rsidR="007B7759" w:rsidRPr="007B7759" w:rsidRDefault="007B7759" w:rsidP="00340814">
            <w:pPr>
              <w:rPr>
                <w:sz w:val="20"/>
                <w:szCs w:val="20"/>
              </w:rPr>
            </w:pPr>
          </w:p>
        </w:tc>
        <w:tc>
          <w:tcPr>
            <w:tcW w:w="8787" w:type="dxa"/>
            <w:gridSpan w:val="4"/>
          </w:tcPr>
          <w:p w14:paraId="7B48B92C" w14:textId="77777777" w:rsidR="007B7759" w:rsidRPr="007B7759" w:rsidRDefault="007B7759" w:rsidP="00340814">
            <w:pPr>
              <w:rPr>
                <w:sz w:val="20"/>
                <w:szCs w:val="20"/>
              </w:rPr>
            </w:pPr>
            <w:r w:rsidRPr="007B7759">
              <w:rPr>
                <w:sz w:val="20"/>
                <w:szCs w:val="20"/>
              </w:rPr>
              <w:t>szerződött céggel</w:t>
            </w:r>
          </w:p>
        </w:tc>
      </w:tr>
      <w:tr w:rsidR="007B7759" w:rsidRPr="007B7759" w14:paraId="0BC64811" w14:textId="77777777" w:rsidTr="00340814">
        <w:tc>
          <w:tcPr>
            <w:tcW w:w="283" w:type="dxa"/>
          </w:tcPr>
          <w:p w14:paraId="5D22DF9A" w14:textId="77777777" w:rsidR="007B7759" w:rsidRPr="007B7759" w:rsidRDefault="007B7759" w:rsidP="00340814">
            <w:pPr>
              <w:rPr>
                <w:sz w:val="20"/>
                <w:szCs w:val="20"/>
              </w:rPr>
            </w:pPr>
          </w:p>
        </w:tc>
        <w:tc>
          <w:tcPr>
            <w:tcW w:w="8787" w:type="dxa"/>
            <w:gridSpan w:val="4"/>
          </w:tcPr>
          <w:p w14:paraId="1DE8EC84" w14:textId="77777777" w:rsidR="007B7759" w:rsidRPr="007B7759" w:rsidRDefault="007B7759" w:rsidP="00340814">
            <w:pPr>
              <w:rPr>
                <w:sz w:val="20"/>
                <w:szCs w:val="20"/>
              </w:rPr>
            </w:pPr>
            <w:r w:rsidRPr="007B7759">
              <w:rPr>
                <w:sz w:val="20"/>
                <w:szCs w:val="20"/>
              </w:rPr>
              <w:t>szerződött egyéni vállalkozóval</w:t>
            </w:r>
          </w:p>
        </w:tc>
      </w:tr>
      <w:tr w:rsidR="007B7759" w:rsidRPr="007B7759" w14:paraId="2031CDC4" w14:textId="77777777" w:rsidTr="00340814">
        <w:tc>
          <w:tcPr>
            <w:tcW w:w="283" w:type="dxa"/>
          </w:tcPr>
          <w:p w14:paraId="50C76BEC" w14:textId="77777777" w:rsidR="007B7759" w:rsidRPr="007B7759" w:rsidRDefault="007B7759" w:rsidP="00340814">
            <w:pPr>
              <w:rPr>
                <w:sz w:val="20"/>
                <w:szCs w:val="20"/>
              </w:rPr>
            </w:pPr>
          </w:p>
        </w:tc>
        <w:tc>
          <w:tcPr>
            <w:tcW w:w="8787" w:type="dxa"/>
            <w:gridSpan w:val="4"/>
          </w:tcPr>
          <w:p w14:paraId="0D841BF9" w14:textId="77777777" w:rsidR="007B7759" w:rsidRPr="007B7759" w:rsidRDefault="007B7759" w:rsidP="00340814">
            <w:pPr>
              <w:rPr>
                <w:sz w:val="20"/>
                <w:szCs w:val="20"/>
              </w:rPr>
            </w:pPr>
            <w:r w:rsidRPr="007B7759">
              <w:rPr>
                <w:sz w:val="20"/>
                <w:szCs w:val="20"/>
              </w:rPr>
              <w:t>a fenntartó biztosítja</w:t>
            </w:r>
          </w:p>
        </w:tc>
      </w:tr>
      <w:tr w:rsidR="007B7759" w:rsidRPr="007B7759" w14:paraId="0F5C7448" w14:textId="77777777" w:rsidTr="00340814">
        <w:tc>
          <w:tcPr>
            <w:tcW w:w="283" w:type="dxa"/>
          </w:tcPr>
          <w:p w14:paraId="31AF956C" w14:textId="77777777" w:rsidR="007B7759" w:rsidRPr="007B7759" w:rsidRDefault="007B7759" w:rsidP="00340814">
            <w:pPr>
              <w:rPr>
                <w:sz w:val="20"/>
                <w:szCs w:val="20"/>
              </w:rPr>
            </w:pPr>
          </w:p>
        </w:tc>
        <w:tc>
          <w:tcPr>
            <w:tcW w:w="8787" w:type="dxa"/>
            <w:gridSpan w:val="4"/>
          </w:tcPr>
          <w:p w14:paraId="38041312" w14:textId="77777777" w:rsidR="007B7759" w:rsidRPr="007B7759" w:rsidRDefault="007B7759" w:rsidP="00340814">
            <w:pPr>
              <w:rPr>
                <w:sz w:val="20"/>
                <w:szCs w:val="20"/>
              </w:rPr>
            </w:pPr>
            <w:r w:rsidRPr="007B7759">
              <w:rPr>
                <w:sz w:val="20"/>
                <w:szCs w:val="20"/>
              </w:rPr>
              <w:t xml:space="preserve">egyéb módon: </w:t>
            </w:r>
          </w:p>
        </w:tc>
      </w:tr>
      <w:tr w:rsidR="007B7759" w:rsidRPr="007B7759" w14:paraId="4C45B7B9" w14:textId="77777777" w:rsidTr="00340814">
        <w:tc>
          <w:tcPr>
            <w:tcW w:w="9070" w:type="dxa"/>
            <w:gridSpan w:val="5"/>
            <w:shd w:val="clear" w:color="auto" w:fill="4472C4" w:themeFill="accent1"/>
          </w:tcPr>
          <w:p w14:paraId="68E5A05B" w14:textId="77777777" w:rsidR="007B7759" w:rsidRPr="007B7759" w:rsidRDefault="007B7759" w:rsidP="00340814">
            <w:pPr>
              <w:rPr>
                <w:color w:val="FFFFFF" w:themeColor="background1"/>
                <w:sz w:val="20"/>
                <w:szCs w:val="20"/>
              </w:rPr>
            </w:pPr>
            <w:r w:rsidRPr="007B7759">
              <w:rPr>
                <w:b/>
                <w:bCs/>
                <w:color w:val="FFFFFF" w:themeColor="background1"/>
                <w:sz w:val="20"/>
                <w:szCs w:val="20"/>
              </w:rPr>
              <w:t>32. Az Önök intézménye / cége szervezett-e az elmúlt 7 évben IKT kompetenciák erősítését célzó tanfolyamot / képzést stb. saját alkalmazottjaik számára?</w:t>
            </w:r>
          </w:p>
        </w:tc>
      </w:tr>
      <w:tr w:rsidR="007B7759" w:rsidRPr="007B7759" w14:paraId="6C6724AE" w14:textId="77777777" w:rsidTr="00340814">
        <w:tc>
          <w:tcPr>
            <w:tcW w:w="283" w:type="dxa"/>
          </w:tcPr>
          <w:p w14:paraId="29A606EE" w14:textId="77777777" w:rsidR="007B7759" w:rsidRPr="007B7759" w:rsidRDefault="007B7759" w:rsidP="00340814">
            <w:pPr>
              <w:rPr>
                <w:sz w:val="20"/>
                <w:szCs w:val="20"/>
              </w:rPr>
            </w:pPr>
          </w:p>
        </w:tc>
        <w:tc>
          <w:tcPr>
            <w:tcW w:w="8787" w:type="dxa"/>
            <w:gridSpan w:val="4"/>
          </w:tcPr>
          <w:p w14:paraId="6164A051" w14:textId="77777777" w:rsidR="007B7759" w:rsidRPr="007B7759" w:rsidRDefault="007B7759" w:rsidP="00340814">
            <w:pPr>
              <w:rPr>
                <w:sz w:val="20"/>
                <w:szCs w:val="20"/>
              </w:rPr>
            </w:pPr>
            <w:r w:rsidRPr="007B7759">
              <w:rPr>
                <w:sz w:val="20"/>
                <w:szCs w:val="20"/>
              </w:rPr>
              <w:t>igen, egyszer</w:t>
            </w:r>
          </w:p>
        </w:tc>
      </w:tr>
      <w:tr w:rsidR="007B7759" w:rsidRPr="007B7759" w14:paraId="189FD1E0" w14:textId="77777777" w:rsidTr="00340814">
        <w:tc>
          <w:tcPr>
            <w:tcW w:w="283" w:type="dxa"/>
          </w:tcPr>
          <w:p w14:paraId="4BF71E92" w14:textId="77777777" w:rsidR="007B7759" w:rsidRPr="007B7759" w:rsidRDefault="007B7759" w:rsidP="00340814">
            <w:pPr>
              <w:rPr>
                <w:sz w:val="20"/>
                <w:szCs w:val="20"/>
              </w:rPr>
            </w:pPr>
          </w:p>
        </w:tc>
        <w:tc>
          <w:tcPr>
            <w:tcW w:w="8787" w:type="dxa"/>
            <w:gridSpan w:val="4"/>
          </w:tcPr>
          <w:p w14:paraId="625CAE83" w14:textId="77777777" w:rsidR="007B7759" w:rsidRPr="007B7759" w:rsidRDefault="007B7759" w:rsidP="00340814">
            <w:pPr>
              <w:rPr>
                <w:sz w:val="20"/>
                <w:szCs w:val="20"/>
              </w:rPr>
            </w:pPr>
            <w:r w:rsidRPr="007B7759">
              <w:rPr>
                <w:sz w:val="20"/>
                <w:szCs w:val="20"/>
              </w:rPr>
              <w:t>igen, rendszeresen, évente</w:t>
            </w:r>
          </w:p>
        </w:tc>
      </w:tr>
      <w:tr w:rsidR="007B7759" w:rsidRPr="007B7759" w14:paraId="0DA74A8D" w14:textId="77777777" w:rsidTr="00340814">
        <w:tc>
          <w:tcPr>
            <w:tcW w:w="283" w:type="dxa"/>
          </w:tcPr>
          <w:p w14:paraId="464342A2" w14:textId="77777777" w:rsidR="007B7759" w:rsidRPr="007B7759" w:rsidRDefault="007B7759" w:rsidP="00340814">
            <w:pPr>
              <w:rPr>
                <w:sz w:val="20"/>
                <w:szCs w:val="20"/>
              </w:rPr>
            </w:pPr>
          </w:p>
        </w:tc>
        <w:tc>
          <w:tcPr>
            <w:tcW w:w="8787" w:type="dxa"/>
            <w:gridSpan w:val="4"/>
          </w:tcPr>
          <w:p w14:paraId="1D602CE7" w14:textId="77777777" w:rsidR="007B7759" w:rsidRPr="007B7759" w:rsidRDefault="007B7759" w:rsidP="00340814">
            <w:pPr>
              <w:rPr>
                <w:sz w:val="20"/>
                <w:szCs w:val="20"/>
              </w:rPr>
            </w:pPr>
            <w:r w:rsidRPr="007B7759">
              <w:rPr>
                <w:sz w:val="20"/>
                <w:szCs w:val="20"/>
              </w:rPr>
              <w:t>igen, rendszeresen, évente többször</w:t>
            </w:r>
          </w:p>
        </w:tc>
      </w:tr>
      <w:tr w:rsidR="007B7759" w:rsidRPr="007B7759" w14:paraId="57D3BEDE" w14:textId="77777777" w:rsidTr="00340814">
        <w:tc>
          <w:tcPr>
            <w:tcW w:w="283" w:type="dxa"/>
          </w:tcPr>
          <w:p w14:paraId="65E3B247" w14:textId="77777777" w:rsidR="007B7759" w:rsidRPr="007B7759" w:rsidRDefault="007B7759" w:rsidP="00340814">
            <w:pPr>
              <w:rPr>
                <w:sz w:val="20"/>
                <w:szCs w:val="20"/>
              </w:rPr>
            </w:pPr>
          </w:p>
        </w:tc>
        <w:tc>
          <w:tcPr>
            <w:tcW w:w="8787" w:type="dxa"/>
            <w:gridSpan w:val="4"/>
          </w:tcPr>
          <w:p w14:paraId="6B3B2A54" w14:textId="77777777" w:rsidR="007B7759" w:rsidRPr="007B7759" w:rsidRDefault="007B7759" w:rsidP="00340814">
            <w:pPr>
              <w:rPr>
                <w:sz w:val="20"/>
                <w:szCs w:val="20"/>
              </w:rPr>
            </w:pPr>
            <w:r w:rsidRPr="007B7759">
              <w:rPr>
                <w:sz w:val="20"/>
                <w:szCs w:val="20"/>
              </w:rPr>
              <w:t>nem, mert nincs igény rá</w:t>
            </w:r>
          </w:p>
        </w:tc>
      </w:tr>
      <w:tr w:rsidR="007B7759" w:rsidRPr="007B7759" w14:paraId="38FCF52C" w14:textId="77777777" w:rsidTr="00340814">
        <w:tc>
          <w:tcPr>
            <w:tcW w:w="283" w:type="dxa"/>
          </w:tcPr>
          <w:p w14:paraId="714E2948" w14:textId="77777777" w:rsidR="007B7759" w:rsidRPr="007B7759" w:rsidRDefault="007B7759" w:rsidP="00340814">
            <w:pPr>
              <w:rPr>
                <w:sz w:val="20"/>
                <w:szCs w:val="20"/>
              </w:rPr>
            </w:pPr>
          </w:p>
        </w:tc>
        <w:tc>
          <w:tcPr>
            <w:tcW w:w="8787" w:type="dxa"/>
            <w:gridSpan w:val="4"/>
          </w:tcPr>
          <w:p w14:paraId="5E9298CE" w14:textId="77777777" w:rsidR="007B7759" w:rsidRPr="007B7759" w:rsidRDefault="007B7759" w:rsidP="00340814">
            <w:pPr>
              <w:rPr>
                <w:sz w:val="20"/>
                <w:szCs w:val="20"/>
              </w:rPr>
            </w:pPr>
            <w:r w:rsidRPr="007B7759">
              <w:rPr>
                <w:sz w:val="20"/>
                <w:szCs w:val="20"/>
              </w:rPr>
              <w:t>nem, mert nem releváns</w:t>
            </w:r>
          </w:p>
        </w:tc>
      </w:tr>
      <w:tr w:rsidR="007B7759" w:rsidRPr="007B7759" w14:paraId="4F9EE325" w14:textId="77777777" w:rsidTr="00340814">
        <w:tc>
          <w:tcPr>
            <w:tcW w:w="283" w:type="dxa"/>
          </w:tcPr>
          <w:p w14:paraId="5B5666C2" w14:textId="77777777" w:rsidR="007B7759" w:rsidRPr="007B7759" w:rsidRDefault="007B7759" w:rsidP="00340814">
            <w:pPr>
              <w:rPr>
                <w:sz w:val="20"/>
                <w:szCs w:val="20"/>
              </w:rPr>
            </w:pPr>
          </w:p>
        </w:tc>
        <w:tc>
          <w:tcPr>
            <w:tcW w:w="8787" w:type="dxa"/>
            <w:gridSpan w:val="4"/>
          </w:tcPr>
          <w:p w14:paraId="1CB10F26" w14:textId="77777777" w:rsidR="007B7759" w:rsidRPr="007B7759" w:rsidRDefault="007B7759" w:rsidP="00340814">
            <w:pPr>
              <w:rPr>
                <w:sz w:val="20"/>
                <w:szCs w:val="20"/>
              </w:rPr>
            </w:pPr>
            <w:r w:rsidRPr="007B7759">
              <w:rPr>
                <w:sz w:val="20"/>
                <w:szCs w:val="20"/>
              </w:rPr>
              <w:t>nem, egyéb indokok miatt:</w:t>
            </w:r>
          </w:p>
        </w:tc>
      </w:tr>
      <w:tr w:rsidR="007B7759" w:rsidRPr="007B7759" w14:paraId="7ED12267" w14:textId="77777777" w:rsidTr="00340814">
        <w:tc>
          <w:tcPr>
            <w:tcW w:w="9070" w:type="dxa"/>
            <w:gridSpan w:val="5"/>
            <w:shd w:val="clear" w:color="auto" w:fill="4472C4" w:themeFill="accent1"/>
          </w:tcPr>
          <w:p w14:paraId="1D7CE114" w14:textId="77777777" w:rsidR="007B7759" w:rsidRPr="007B7759" w:rsidRDefault="007B7759" w:rsidP="00340814">
            <w:pPr>
              <w:rPr>
                <w:b/>
                <w:bCs/>
                <w:color w:val="FFFFFF" w:themeColor="background1"/>
                <w:sz w:val="20"/>
                <w:szCs w:val="20"/>
              </w:rPr>
            </w:pPr>
            <w:r w:rsidRPr="007B7759">
              <w:rPr>
                <w:b/>
                <w:bCs/>
                <w:color w:val="FFFFFF" w:themeColor="background1"/>
                <w:sz w:val="20"/>
                <w:szCs w:val="20"/>
              </w:rPr>
              <w:t>33. Milyen IKT témákban szerveztek tanfolyamot, képzést, továbbképzést?</w:t>
            </w:r>
          </w:p>
          <w:p w14:paraId="5AD37F8D" w14:textId="77777777" w:rsidR="007B7759" w:rsidRPr="007B7759" w:rsidRDefault="007B7759" w:rsidP="00340814">
            <w:pPr>
              <w:rPr>
                <w:color w:val="FFFFFF" w:themeColor="background1"/>
                <w:sz w:val="20"/>
                <w:szCs w:val="20"/>
              </w:rPr>
            </w:pPr>
            <w:r w:rsidRPr="007B7759">
              <w:rPr>
                <w:b/>
                <w:bCs/>
                <w:color w:val="FFFFFF" w:themeColor="background1"/>
                <w:sz w:val="20"/>
                <w:szCs w:val="20"/>
              </w:rPr>
              <w:t xml:space="preserve"> Kérjük, válaszát az alábbi fehér mezőben rögzítse, amennyiben releváns!</w:t>
            </w:r>
          </w:p>
        </w:tc>
      </w:tr>
      <w:tr w:rsidR="007B7759" w:rsidRPr="007B7759" w14:paraId="051AF519" w14:textId="77777777" w:rsidTr="00340814">
        <w:tc>
          <w:tcPr>
            <w:tcW w:w="9070" w:type="dxa"/>
            <w:gridSpan w:val="5"/>
          </w:tcPr>
          <w:p w14:paraId="3821D5FC" w14:textId="77777777" w:rsidR="007B7759" w:rsidRPr="007B7759" w:rsidRDefault="007B7759" w:rsidP="00340814">
            <w:pPr>
              <w:rPr>
                <w:sz w:val="20"/>
                <w:szCs w:val="20"/>
              </w:rPr>
            </w:pPr>
          </w:p>
        </w:tc>
      </w:tr>
      <w:tr w:rsidR="007B7759" w:rsidRPr="007B7759" w14:paraId="1697152A" w14:textId="77777777" w:rsidTr="00340814">
        <w:tc>
          <w:tcPr>
            <w:tcW w:w="9070" w:type="dxa"/>
            <w:gridSpan w:val="5"/>
            <w:shd w:val="clear" w:color="auto" w:fill="4472C4" w:themeFill="accent1"/>
          </w:tcPr>
          <w:p w14:paraId="76397DAC" w14:textId="77777777" w:rsidR="007B7759" w:rsidRPr="007B7759" w:rsidRDefault="007B7759" w:rsidP="00340814">
            <w:pPr>
              <w:rPr>
                <w:b/>
                <w:bCs/>
                <w:color w:val="FFFFFF" w:themeColor="background1"/>
                <w:sz w:val="20"/>
                <w:szCs w:val="20"/>
              </w:rPr>
            </w:pPr>
            <w:r w:rsidRPr="007B7759">
              <w:rPr>
                <w:b/>
                <w:bCs/>
                <w:color w:val="FFFFFF" w:themeColor="background1"/>
                <w:sz w:val="20"/>
                <w:szCs w:val="20"/>
              </w:rPr>
              <w:t>34. Ha nem voltak IKT képzések, jeleztek-e a kollégák IGÉNYT ilyen témájú ismeretszerzésre? Kérjük, válaszát a megadott, Önökre érvényes szempont előtti üres mezőben x-szel jelezze!</w:t>
            </w:r>
          </w:p>
        </w:tc>
      </w:tr>
      <w:tr w:rsidR="007B7759" w:rsidRPr="007B7759" w14:paraId="51322C26" w14:textId="77777777" w:rsidTr="00340814">
        <w:tc>
          <w:tcPr>
            <w:tcW w:w="283" w:type="dxa"/>
          </w:tcPr>
          <w:p w14:paraId="3D13B277" w14:textId="77777777" w:rsidR="007B7759" w:rsidRPr="007B7759" w:rsidRDefault="007B7759" w:rsidP="00340814">
            <w:pPr>
              <w:rPr>
                <w:sz w:val="20"/>
                <w:szCs w:val="20"/>
              </w:rPr>
            </w:pPr>
          </w:p>
        </w:tc>
        <w:tc>
          <w:tcPr>
            <w:tcW w:w="8787" w:type="dxa"/>
            <w:gridSpan w:val="4"/>
          </w:tcPr>
          <w:p w14:paraId="37B260A3" w14:textId="77777777" w:rsidR="007B7759" w:rsidRPr="007B7759" w:rsidRDefault="007B7759" w:rsidP="00340814">
            <w:pPr>
              <w:rPr>
                <w:sz w:val="20"/>
                <w:szCs w:val="20"/>
              </w:rPr>
            </w:pPr>
            <w:r w:rsidRPr="007B7759">
              <w:rPr>
                <w:sz w:val="20"/>
                <w:szCs w:val="20"/>
              </w:rPr>
              <w:t>igen</w:t>
            </w:r>
          </w:p>
        </w:tc>
      </w:tr>
      <w:tr w:rsidR="007B7759" w:rsidRPr="007B7759" w14:paraId="537A3CA9" w14:textId="77777777" w:rsidTr="00340814">
        <w:tc>
          <w:tcPr>
            <w:tcW w:w="283" w:type="dxa"/>
          </w:tcPr>
          <w:p w14:paraId="0CD48CF8" w14:textId="77777777" w:rsidR="007B7759" w:rsidRPr="007B7759" w:rsidRDefault="007B7759" w:rsidP="00340814">
            <w:pPr>
              <w:rPr>
                <w:sz w:val="20"/>
                <w:szCs w:val="20"/>
              </w:rPr>
            </w:pPr>
          </w:p>
        </w:tc>
        <w:tc>
          <w:tcPr>
            <w:tcW w:w="8787" w:type="dxa"/>
            <w:gridSpan w:val="4"/>
          </w:tcPr>
          <w:p w14:paraId="5130AD6E" w14:textId="77777777" w:rsidR="007B7759" w:rsidRPr="007B7759" w:rsidRDefault="007B7759" w:rsidP="00340814">
            <w:pPr>
              <w:rPr>
                <w:sz w:val="20"/>
                <w:szCs w:val="20"/>
              </w:rPr>
            </w:pPr>
            <w:r w:rsidRPr="007B7759">
              <w:rPr>
                <w:sz w:val="20"/>
                <w:szCs w:val="20"/>
              </w:rPr>
              <w:t>nem</w:t>
            </w:r>
          </w:p>
        </w:tc>
      </w:tr>
    </w:tbl>
    <w:p w14:paraId="269E32D2" w14:textId="77777777" w:rsidR="007B7759" w:rsidRDefault="007B7759" w:rsidP="007F44D5"/>
    <w:p w14:paraId="5B252D6C" w14:textId="3C4C5D6E" w:rsidR="00DB2B49" w:rsidRDefault="00DB2B49" w:rsidP="007F44D5">
      <w:pPr>
        <w:rPr>
          <w:b/>
          <w:bCs/>
        </w:rPr>
      </w:pPr>
      <w:r w:rsidRPr="00DB2B49">
        <w:rPr>
          <w:b/>
          <w:bCs/>
        </w:rPr>
        <w:t>III. Zöld átállás menetrend helyzetértékelő részét támogató kérdéscsoport</w:t>
      </w:r>
    </w:p>
    <w:tbl>
      <w:tblPr>
        <w:tblStyle w:val="Rcsostblzat"/>
        <w:tblW w:w="9070" w:type="dxa"/>
        <w:tblLook w:val="04A0" w:firstRow="1" w:lastRow="0" w:firstColumn="1" w:lastColumn="0" w:noHBand="0" w:noVBand="1"/>
      </w:tblPr>
      <w:tblGrid>
        <w:gridCol w:w="283"/>
        <w:gridCol w:w="8787"/>
      </w:tblGrid>
      <w:tr w:rsidR="005E720B" w:rsidRPr="005E720B" w14:paraId="7BFA7BF1" w14:textId="77777777" w:rsidTr="00340814">
        <w:tc>
          <w:tcPr>
            <w:tcW w:w="9070" w:type="dxa"/>
            <w:gridSpan w:val="2"/>
            <w:shd w:val="clear" w:color="auto" w:fill="4472C4" w:themeFill="accent1"/>
          </w:tcPr>
          <w:p w14:paraId="5751AD62" w14:textId="77777777" w:rsidR="005E720B" w:rsidRPr="005E720B" w:rsidRDefault="005E720B" w:rsidP="00340814">
            <w:pPr>
              <w:rPr>
                <w:b/>
                <w:bCs/>
                <w:color w:val="FFFFFF" w:themeColor="background1"/>
                <w:sz w:val="20"/>
                <w:szCs w:val="20"/>
              </w:rPr>
            </w:pPr>
            <w:r w:rsidRPr="005E720B">
              <w:rPr>
                <w:b/>
                <w:bCs/>
                <w:color w:val="FFFFFF" w:themeColor="background1"/>
                <w:sz w:val="20"/>
                <w:szCs w:val="20"/>
              </w:rPr>
              <w:t>35. Milyen kifejezetten energetikai célú projektek valósultak meg az elmúlt 7 évben és milyen tartalommal?</w:t>
            </w:r>
          </w:p>
          <w:p w14:paraId="73757445" w14:textId="77777777" w:rsidR="005E720B" w:rsidRPr="005E720B" w:rsidRDefault="005E720B" w:rsidP="00340814">
            <w:pPr>
              <w:rPr>
                <w:b/>
                <w:bCs/>
                <w:color w:val="FFFFFF" w:themeColor="background1"/>
                <w:sz w:val="20"/>
                <w:szCs w:val="20"/>
              </w:rPr>
            </w:pPr>
            <w:r w:rsidRPr="005E720B">
              <w:rPr>
                <w:b/>
                <w:bCs/>
                <w:color w:val="FFFFFF" w:themeColor="background1"/>
                <w:sz w:val="20"/>
                <w:szCs w:val="20"/>
              </w:rPr>
              <w:t>Kérjük, válaszát az alábbi fehér mezőben rögzítse!</w:t>
            </w:r>
          </w:p>
        </w:tc>
      </w:tr>
      <w:tr w:rsidR="005E720B" w:rsidRPr="005E720B" w14:paraId="4C760024" w14:textId="77777777" w:rsidTr="00340814">
        <w:tc>
          <w:tcPr>
            <w:tcW w:w="9070" w:type="dxa"/>
            <w:gridSpan w:val="2"/>
          </w:tcPr>
          <w:p w14:paraId="5371B693" w14:textId="77777777" w:rsidR="005E720B" w:rsidRPr="005E720B" w:rsidRDefault="005E720B" w:rsidP="00340814">
            <w:pPr>
              <w:rPr>
                <w:sz w:val="20"/>
                <w:szCs w:val="20"/>
              </w:rPr>
            </w:pPr>
          </w:p>
        </w:tc>
      </w:tr>
      <w:tr w:rsidR="005E720B" w:rsidRPr="005E720B" w14:paraId="4C79B13E" w14:textId="77777777" w:rsidTr="00340814">
        <w:tc>
          <w:tcPr>
            <w:tcW w:w="9070" w:type="dxa"/>
            <w:gridSpan w:val="2"/>
            <w:shd w:val="clear" w:color="auto" w:fill="4472C4" w:themeFill="accent1"/>
          </w:tcPr>
          <w:p w14:paraId="65F03DA4" w14:textId="77777777" w:rsidR="005E720B" w:rsidRPr="005E720B" w:rsidRDefault="005E720B" w:rsidP="00340814">
            <w:pPr>
              <w:rPr>
                <w:b/>
                <w:bCs/>
                <w:color w:val="FFFFFF" w:themeColor="background1"/>
                <w:sz w:val="20"/>
                <w:szCs w:val="20"/>
              </w:rPr>
            </w:pPr>
            <w:r w:rsidRPr="005E720B">
              <w:rPr>
                <w:b/>
                <w:bCs/>
                <w:color w:val="FFFFFF" w:themeColor="background1"/>
                <w:sz w:val="20"/>
                <w:szCs w:val="20"/>
              </w:rPr>
              <w:t>36. Szükséges-e az intézmény / cég épületének energetikai felújítása? Több válasz is lehetséges.</w:t>
            </w:r>
          </w:p>
        </w:tc>
      </w:tr>
      <w:tr w:rsidR="005E720B" w:rsidRPr="005E720B" w14:paraId="6CF9EC5A" w14:textId="77777777" w:rsidTr="00340814">
        <w:tc>
          <w:tcPr>
            <w:tcW w:w="283" w:type="dxa"/>
          </w:tcPr>
          <w:p w14:paraId="73916A3E" w14:textId="77777777" w:rsidR="005E720B" w:rsidRPr="005E720B" w:rsidRDefault="005E720B" w:rsidP="00340814">
            <w:pPr>
              <w:rPr>
                <w:sz w:val="20"/>
                <w:szCs w:val="20"/>
              </w:rPr>
            </w:pPr>
          </w:p>
        </w:tc>
        <w:tc>
          <w:tcPr>
            <w:tcW w:w="8787" w:type="dxa"/>
          </w:tcPr>
          <w:p w14:paraId="2CA5BABF" w14:textId="77777777" w:rsidR="005E720B" w:rsidRPr="005E720B" w:rsidRDefault="005E720B" w:rsidP="00340814">
            <w:pPr>
              <w:rPr>
                <w:sz w:val="20"/>
                <w:szCs w:val="20"/>
              </w:rPr>
            </w:pPr>
            <w:r w:rsidRPr="005E720B">
              <w:rPr>
                <w:sz w:val="20"/>
                <w:szCs w:val="20"/>
              </w:rPr>
              <w:t>igen, homlokzati hőszigetelés szükséges</w:t>
            </w:r>
          </w:p>
        </w:tc>
      </w:tr>
      <w:tr w:rsidR="005E720B" w:rsidRPr="005E720B" w14:paraId="79D76FEE" w14:textId="77777777" w:rsidTr="00340814">
        <w:tc>
          <w:tcPr>
            <w:tcW w:w="283" w:type="dxa"/>
          </w:tcPr>
          <w:p w14:paraId="4AED3706" w14:textId="77777777" w:rsidR="005E720B" w:rsidRPr="005E720B" w:rsidRDefault="005E720B" w:rsidP="00340814">
            <w:pPr>
              <w:rPr>
                <w:sz w:val="20"/>
                <w:szCs w:val="20"/>
              </w:rPr>
            </w:pPr>
          </w:p>
        </w:tc>
        <w:tc>
          <w:tcPr>
            <w:tcW w:w="8787" w:type="dxa"/>
          </w:tcPr>
          <w:p w14:paraId="0964C49D" w14:textId="77777777" w:rsidR="005E720B" w:rsidRPr="005E720B" w:rsidRDefault="005E720B" w:rsidP="00340814">
            <w:pPr>
              <w:rPr>
                <w:sz w:val="20"/>
                <w:szCs w:val="20"/>
              </w:rPr>
            </w:pPr>
            <w:r w:rsidRPr="005E720B">
              <w:rPr>
                <w:sz w:val="20"/>
                <w:szCs w:val="20"/>
              </w:rPr>
              <w:t>igen, nyílászáró csere szükséges</w:t>
            </w:r>
          </w:p>
        </w:tc>
      </w:tr>
      <w:tr w:rsidR="005E720B" w:rsidRPr="005E720B" w14:paraId="7E5E8FE1" w14:textId="77777777" w:rsidTr="00340814">
        <w:tc>
          <w:tcPr>
            <w:tcW w:w="283" w:type="dxa"/>
          </w:tcPr>
          <w:p w14:paraId="58EE06CE" w14:textId="77777777" w:rsidR="005E720B" w:rsidRPr="005E720B" w:rsidRDefault="005E720B" w:rsidP="00340814">
            <w:pPr>
              <w:rPr>
                <w:sz w:val="20"/>
                <w:szCs w:val="20"/>
              </w:rPr>
            </w:pPr>
          </w:p>
        </w:tc>
        <w:tc>
          <w:tcPr>
            <w:tcW w:w="8787" w:type="dxa"/>
          </w:tcPr>
          <w:p w14:paraId="3E87E4BA" w14:textId="77777777" w:rsidR="005E720B" w:rsidRPr="005E720B" w:rsidRDefault="005E720B" w:rsidP="00340814">
            <w:pPr>
              <w:rPr>
                <w:sz w:val="20"/>
                <w:szCs w:val="20"/>
              </w:rPr>
            </w:pPr>
            <w:r w:rsidRPr="005E720B">
              <w:rPr>
                <w:sz w:val="20"/>
                <w:szCs w:val="20"/>
              </w:rPr>
              <w:t>igen az alsó/felső födém szigetelése szükséges</w:t>
            </w:r>
          </w:p>
        </w:tc>
      </w:tr>
      <w:tr w:rsidR="005E720B" w:rsidRPr="005E720B" w14:paraId="12E43D37" w14:textId="77777777" w:rsidTr="00340814">
        <w:tc>
          <w:tcPr>
            <w:tcW w:w="283" w:type="dxa"/>
          </w:tcPr>
          <w:p w14:paraId="0CC2A28D" w14:textId="77777777" w:rsidR="005E720B" w:rsidRPr="005E720B" w:rsidRDefault="005E720B" w:rsidP="00340814">
            <w:pPr>
              <w:rPr>
                <w:sz w:val="20"/>
                <w:szCs w:val="20"/>
              </w:rPr>
            </w:pPr>
          </w:p>
        </w:tc>
        <w:tc>
          <w:tcPr>
            <w:tcW w:w="8787" w:type="dxa"/>
          </w:tcPr>
          <w:p w14:paraId="21E2BFC9" w14:textId="77777777" w:rsidR="005E720B" w:rsidRPr="005E720B" w:rsidRDefault="005E720B" w:rsidP="00340814">
            <w:pPr>
              <w:rPr>
                <w:sz w:val="20"/>
                <w:szCs w:val="20"/>
              </w:rPr>
            </w:pPr>
            <w:r w:rsidRPr="005E720B">
              <w:rPr>
                <w:sz w:val="20"/>
                <w:szCs w:val="20"/>
              </w:rPr>
              <w:t>igen, nyílászárócsere szükséges</w:t>
            </w:r>
          </w:p>
        </w:tc>
      </w:tr>
      <w:tr w:rsidR="005E720B" w:rsidRPr="005E720B" w14:paraId="5DCEC3F7" w14:textId="77777777" w:rsidTr="00340814">
        <w:tc>
          <w:tcPr>
            <w:tcW w:w="283" w:type="dxa"/>
          </w:tcPr>
          <w:p w14:paraId="590D2D7D" w14:textId="77777777" w:rsidR="005E720B" w:rsidRPr="005E720B" w:rsidRDefault="005E720B" w:rsidP="00340814">
            <w:pPr>
              <w:rPr>
                <w:sz w:val="20"/>
                <w:szCs w:val="20"/>
              </w:rPr>
            </w:pPr>
          </w:p>
        </w:tc>
        <w:tc>
          <w:tcPr>
            <w:tcW w:w="8787" w:type="dxa"/>
          </w:tcPr>
          <w:p w14:paraId="6996EB53" w14:textId="77777777" w:rsidR="005E720B" w:rsidRPr="005E720B" w:rsidRDefault="005E720B" w:rsidP="00340814">
            <w:pPr>
              <w:rPr>
                <w:sz w:val="20"/>
                <w:szCs w:val="20"/>
              </w:rPr>
            </w:pPr>
            <w:r w:rsidRPr="005E720B">
              <w:rPr>
                <w:sz w:val="20"/>
                <w:szCs w:val="20"/>
              </w:rPr>
              <w:t>igen, a villamos hálózat korszerűsítése szükséges</w:t>
            </w:r>
          </w:p>
        </w:tc>
      </w:tr>
      <w:tr w:rsidR="005E720B" w:rsidRPr="005E720B" w14:paraId="73E7C18E" w14:textId="77777777" w:rsidTr="00340814">
        <w:tc>
          <w:tcPr>
            <w:tcW w:w="283" w:type="dxa"/>
          </w:tcPr>
          <w:p w14:paraId="6040BB63" w14:textId="77777777" w:rsidR="005E720B" w:rsidRPr="005E720B" w:rsidRDefault="005E720B" w:rsidP="00340814">
            <w:pPr>
              <w:rPr>
                <w:sz w:val="20"/>
                <w:szCs w:val="20"/>
              </w:rPr>
            </w:pPr>
          </w:p>
        </w:tc>
        <w:tc>
          <w:tcPr>
            <w:tcW w:w="8787" w:type="dxa"/>
          </w:tcPr>
          <w:p w14:paraId="2E61AAF2" w14:textId="77777777" w:rsidR="005E720B" w:rsidRPr="005E720B" w:rsidRDefault="005E720B" w:rsidP="00340814">
            <w:pPr>
              <w:rPr>
                <w:sz w:val="20"/>
                <w:szCs w:val="20"/>
              </w:rPr>
            </w:pPr>
            <w:r w:rsidRPr="005E720B">
              <w:rPr>
                <w:sz w:val="20"/>
                <w:szCs w:val="20"/>
              </w:rPr>
              <w:t>igen fűtéskorszerűsítés szükséges</w:t>
            </w:r>
          </w:p>
        </w:tc>
      </w:tr>
      <w:tr w:rsidR="005E720B" w:rsidRPr="005E720B" w14:paraId="07770087" w14:textId="77777777" w:rsidTr="00340814">
        <w:tc>
          <w:tcPr>
            <w:tcW w:w="283" w:type="dxa"/>
          </w:tcPr>
          <w:p w14:paraId="1CF954E8" w14:textId="77777777" w:rsidR="005E720B" w:rsidRPr="005E720B" w:rsidRDefault="005E720B" w:rsidP="00340814">
            <w:pPr>
              <w:rPr>
                <w:sz w:val="20"/>
                <w:szCs w:val="20"/>
              </w:rPr>
            </w:pPr>
          </w:p>
        </w:tc>
        <w:tc>
          <w:tcPr>
            <w:tcW w:w="8787" w:type="dxa"/>
          </w:tcPr>
          <w:p w14:paraId="243B068C" w14:textId="77777777" w:rsidR="005E720B" w:rsidRPr="005E720B" w:rsidRDefault="005E720B" w:rsidP="00340814">
            <w:pPr>
              <w:rPr>
                <w:sz w:val="20"/>
                <w:szCs w:val="20"/>
              </w:rPr>
            </w:pPr>
            <w:r w:rsidRPr="005E720B">
              <w:rPr>
                <w:sz w:val="20"/>
                <w:szCs w:val="20"/>
              </w:rPr>
              <w:t>igen, egyéb:</w:t>
            </w:r>
          </w:p>
        </w:tc>
      </w:tr>
      <w:tr w:rsidR="005E720B" w:rsidRPr="005E720B" w14:paraId="33800B38" w14:textId="77777777" w:rsidTr="00340814">
        <w:tc>
          <w:tcPr>
            <w:tcW w:w="283" w:type="dxa"/>
          </w:tcPr>
          <w:p w14:paraId="7B5C0272" w14:textId="77777777" w:rsidR="005E720B" w:rsidRPr="005E720B" w:rsidRDefault="005E720B" w:rsidP="00340814">
            <w:pPr>
              <w:rPr>
                <w:sz w:val="20"/>
                <w:szCs w:val="20"/>
              </w:rPr>
            </w:pPr>
          </w:p>
        </w:tc>
        <w:tc>
          <w:tcPr>
            <w:tcW w:w="8787" w:type="dxa"/>
          </w:tcPr>
          <w:p w14:paraId="13D6D397" w14:textId="77777777" w:rsidR="005E720B" w:rsidRPr="005E720B" w:rsidRDefault="005E720B" w:rsidP="00340814">
            <w:pPr>
              <w:rPr>
                <w:sz w:val="20"/>
                <w:szCs w:val="20"/>
              </w:rPr>
            </w:pPr>
            <w:r w:rsidRPr="005E720B">
              <w:rPr>
                <w:sz w:val="20"/>
                <w:szCs w:val="20"/>
              </w:rPr>
              <w:t>nem szükséges</w:t>
            </w:r>
          </w:p>
        </w:tc>
      </w:tr>
      <w:tr w:rsidR="005E720B" w:rsidRPr="005E720B" w14:paraId="4199546F" w14:textId="77777777" w:rsidTr="00340814">
        <w:tc>
          <w:tcPr>
            <w:tcW w:w="9070" w:type="dxa"/>
            <w:gridSpan w:val="2"/>
            <w:shd w:val="clear" w:color="auto" w:fill="4472C4" w:themeFill="accent1"/>
          </w:tcPr>
          <w:p w14:paraId="523B2222" w14:textId="77777777" w:rsidR="005E720B" w:rsidRPr="005E720B" w:rsidRDefault="005E720B" w:rsidP="00340814">
            <w:pPr>
              <w:rPr>
                <w:b/>
                <w:bCs/>
                <w:color w:val="FFFFFF" w:themeColor="background1"/>
                <w:sz w:val="20"/>
                <w:szCs w:val="20"/>
              </w:rPr>
            </w:pPr>
            <w:r w:rsidRPr="005E720B">
              <w:rPr>
                <w:b/>
                <w:bCs/>
                <w:color w:val="FFFFFF" w:themeColor="background1"/>
                <w:sz w:val="20"/>
                <w:szCs w:val="20"/>
              </w:rPr>
              <w:t xml:space="preserve">37. Tervezik-e a közeljövőben energetikai korszerűsítés tárgyú projektek megvalósítását? </w:t>
            </w:r>
          </w:p>
        </w:tc>
      </w:tr>
      <w:tr w:rsidR="005E720B" w:rsidRPr="005E720B" w14:paraId="64DF76DC" w14:textId="77777777" w:rsidTr="00340814">
        <w:tc>
          <w:tcPr>
            <w:tcW w:w="283" w:type="dxa"/>
          </w:tcPr>
          <w:p w14:paraId="3248F73F" w14:textId="77777777" w:rsidR="005E720B" w:rsidRPr="005E720B" w:rsidRDefault="005E720B" w:rsidP="00340814">
            <w:pPr>
              <w:rPr>
                <w:sz w:val="20"/>
                <w:szCs w:val="20"/>
              </w:rPr>
            </w:pPr>
          </w:p>
        </w:tc>
        <w:tc>
          <w:tcPr>
            <w:tcW w:w="8787" w:type="dxa"/>
          </w:tcPr>
          <w:p w14:paraId="34420C52" w14:textId="77777777" w:rsidR="005E720B" w:rsidRPr="005E720B" w:rsidRDefault="005E720B" w:rsidP="00340814">
            <w:pPr>
              <w:rPr>
                <w:sz w:val="20"/>
                <w:szCs w:val="20"/>
              </w:rPr>
            </w:pPr>
            <w:r w:rsidRPr="005E720B">
              <w:rPr>
                <w:sz w:val="20"/>
                <w:szCs w:val="20"/>
              </w:rPr>
              <w:t>igen</w:t>
            </w:r>
          </w:p>
        </w:tc>
      </w:tr>
      <w:tr w:rsidR="005E720B" w:rsidRPr="005E720B" w14:paraId="2612DA06" w14:textId="77777777" w:rsidTr="00340814">
        <w:tc>
          <w:tcPr>
            <w:tcW w:w="283" w:type="dxa"/>
          </w:tcPr>
          <w:p w14:paraId="6BDFC44A" w14:textId="77777777" w:rsidR="005E720B" w:rsidRPr="005E720B" w:rsidRDefault="005E720B" w:rsidP="00340814">
            <w:pPr>
              <w:rPr>
                <w:sz w:val="20"/>
                <w:szCs w:val="20"/>
              </w:rPr>
            </w:pPr>
          </w:p>
        </w:tc>
        <w:tc>
          <w:tcPr>
            <w:tcW w:w="8787" w:type="dxa"/>
          </w:tcPr>
          <w:p w14:paraId="027A3A15" w14:textId="77777777" w:rsidR="005E720B" w:rsidRPr="005E720B" w:rsidRDefault="005E720B" w:rsidP="00340814">
            <w:pPr>
              <w:rPr>
                <w:sz w:val="20"/>
                <w:szCs w:val="20"/>
              </w:rPr>
            </w:pPr>
            <w:r w:rsidRPr="005E720B">
              <w:rPr>
                <w:sz w:val="20"/>
                <w:szCs w:val="20"/>
              </w:rPr>
              <w:t>nem</w:t>
            </w:r>
          </w:p>
        </w:tc>
      </w:tr>
      <w:tr w:rsidR="005E720B" w:rsidRPr="005E720B" w14:paraId="6BB0DC01" w14:textId="77777777" w:rsidTr="00340814">
        <w:tc>
          <w:tcPr>
            <w:tcW w:w="9070" w:type="dxa"/>
            <w:gridSpan w:val="2"/>
            <w:shd w:val="clear" w:color="auto" w:fill="4472C4" w:themeFill="accent1"/>
          </w:tcPr>
          <w:p w14:paraId="3C42D9F8" w14:textId="77777777" w:rsidR="005E720B" w:rsidRPr="005E720B" w:rsidRDefault="005E720B" w:rsidP="00340814">
            <w:pPr>
              <w:rPr>
                <w:b/>
                <w:bCs/>
                <w:color w:val="FFFFFF" w:themeColor="background1"/>
                <w:sz w:val="20"/>
                <w:szCs w:val="20"/>
              </w:rPr>
            </w:pPr>
            <w:r w:rsidRPr="005E720B">
              <w:rPr>
                <w:b/>
                <w:bCs/>
                <w:color w:val="FFFFFF" w:themeColor="background1"/>
                <w:sz w:val="20"/>
                <w:szCs w:val="20"/>
              </w:rPr>
              <w:t>38. Amennyiben igen, tervezik-e megújuló energiaforrások hasznosítását? Kérjük, válaszát a megadott, Önre érvényes szempont előtti üres mezőben x-szel jelezze! Több válasz is lehetséges</w:t>
            </w:r>
          </w:p>
        </w:tc>
      </w:tr>
      <w:tr w:rsidR="005E720B" w:rsidRPr="005E720B" w14:paraId="2254E887" w14:textId="77777777" w:rsidTr="00340814">
        <w:tc>
          <w:tcPr>
            <w:tcW w:w="283" w:type="dxa"/>
          </w:tcPr>
          <w:p w14:paraId="7AF4F531" w14:textId="77777777" w:rsidR="005E720B" w:rsidRPr="005E720B" w:rsidRDefault="005E720B" w:rsidP="00340814">
            <w:pPr>
              <w:rPr>
                <w:sz w:val="20"/>
                <w:szCs w:val="20"/>
              </w:rPr>
            </w:pPr>
          </w:p>
        </w:tc>
        <w:tc>
          <w:tcPr>
            <w:tcW w:w="8787" w:type="dxa"/>
          </w:tcPr>
          <w:p w14:paraId="226F491F" w14:textId="77777777" w:rsidR="005E720B" w:rsidRPr="005E720B" w:rsidRDefault="005E720B" w:rsidP="00340814">
            <w:pPr>
              <w:rPr>
                <w:sz w:val="20"/>
                <w:szCs w:val="20"/>
              </w:rPr>
            </w:pPr>
            <w:r w:rsidRPr="005E720B">
              <w:rPr>
                <w:sz w:val="20"/>
                <w:szCs w:val="20"/>
              </w:rPr>
              <w:t>igen, napelem telepítését tervezzük</w:t>
            </w:r>
          </w:p>
        </w:tc>
      </w:tr>
      <w:tr w:rsidR="005E720B" w:rsidRPr="005E720B" w14:paraId="48C5557D" w14:textId="77777777" w:rsidTr="00340814">
        <w:tc>
          <w:tcPr>
            <w:tcW w:w="283" w:type="dxa"/>
          </w:tcPr>
          <w:p w14:paraId="2E695AB6" w14:textId="77777777" w:rsidR="005E720B" w:rsidRPr="005E720B" w:rsidRDefault="005E720B" w:rsidP="00340814">
            <w:pPr>
              <w:rPr>
                <w:sz w:val="20"/>
                <w:szCs w:val="20"/>
              </w:rPr>
            </w:pPr>
          </w:p>
        </w:tc>
        <w:tc>
          <w:tcPr>
            <w:tcW w:w="8787" w:type="dxa"/>
          </w:tcPr>
          <w:p w14:paraId="1AC9BF87" w14:textId="77777777" w:rsidR="005E720B" w:rsidRPr="005E720B" w:rsidRDefault="005E720B" w:rsidP="00340814">
            <w:pPr>
              <w:rPr>
                <w:sz w:val="20"/>
                <w:szCs w:val="20"/>
              </w:rPr>
            </w:pPr>
            <w:r w:rsidRPr="005E720B">
              <w:rPr>
                <w:sz w:val="20"/>
                <w:szCs w:val="20"/>
              </w:rPr>
              <w:t>igen, napkollektorok telepítését tervezzük</w:t>
            </w:r>
          </w:p>
        </w:tc>
      </w:tr>
      <w:tr w:rsidR="005E720B" w:rsidRPr="005E720B" w14:paraId="052355F3" w14:textId="77777777" w:rsidTr="00340814">
        <w:tc>
          <w:tcPr>
            <w:tcW w:w="283" w:type="dxa"/>
          </w:tcPr>
          <w:p w14:paraId="556D8622" w14:textId="77777777" w:rsidR="005E720B" w:rsidRPr="005E720B" w:rsidRDefault="005E720B" w:rsidP="00340814">
            <w:pPr>
              <w:rPr>
                <w:sz w:val="20"/>
                <w:szCs w:val="20"/>
              </w:rPr>
            </w:pPr>
          </w:p>
        </w:tc>
        <w:tc>
          <w:tcPr>
            <w:tcW w:w="8787" w:type="dxa"/>
          </w:tcPr>
          <w:p w14:paraId="65BFAB81" w14:textId="77777777" w:rsidR="005E720B" w:rsidRPr="005E720B" w:rsidRDefault="005E720B" w:rsidP="00340814">
            <w:pPr>
              <w:rPr>
                <w:sz w:val="20"/>
                <w:szCs w:val="20"/>
              </w:rPr>
            </w:pPr>
            <w:r w:rsidRPr="005E720B">
              <w:rPr>
                <w:sz w:val="20"/>
                <w:szCs w:val="20"/>
              </w:rPr>
              <w:t>igen, termálvíz hasznosítását tervezzük</w:t>
            </w:r>
          </w:p>
        </w:tc>
      </w:tr>
      <w:tr w:rsidR="005E720B" w:rsidRPr="005E720B" w14:paraId="6AB8D66B" w14:textId="77777777" w:rsidTr="00340814">
        <w:trPr>
          <w:trHeight w:val="190"/>
        </w:trPr>
        <w:tc>
          <w:tcPr>
            <w:tcW w:w="283" w:type="dxa"/>
          </w:tcPr>
          <w:p w14:paraId="37A4F5D6" w14:textId="77777777" w:rsidR="005E720B" w:rsidRPr="005E720B" w:rsidRDefault="005E720B" w:rsidP="00340814">
            <w:pPr>
              <w:rPr>
                <w:sz w:val="20"/>
                <w:szCs w:val="20"/>
              </w:rPr>
            </w:pPr>
          </w:p>
        </w:tc>
        <w:tc>
          <w:tcPr>
            <w:tcW w:w="8787" w:type="dxa"/>
          </w:tcPr>
          <w:p w14:paraId="4E77F32D" w14:textId="77777777" w:rsidR="005E720B" w:rsidRPr="005E720B" w:rsidRDefault="005E720B" w:rsidP="00340814">
            <w:pPr>
              <w:rPr>
                <w:sz w:val="20"/>
                <w:szCs w:val="20"/>
              </w:rPr>
            </w:pPr>
            <w:r w:rsidRPr="005E720B">
              <w:rPr>
                <w:sz w:val="20"/>
                <w:szCs w:val="20"/>
              </w:rPr>
              <w:t>igen, hőszivattyú telepítését tervezzük</w:t>
            </w:r>
          </w:p>
        </w:tc>
      </w:tr>
      <w:tr w:rsidR="005E720B" w:rsidRPr="005E720B" w14:paraId="0CD66FD1" w14:textId="77777777" w:rsidTr="00340814">
        <w:trPr>
          <w:trHeight w:val="190"/>
        </w:trPr>
        <w:tc>
          <w:tcPr>
            <w:tcW w:w="283" w:type="dxa"/>
          </w:tcPr>
          <w:p w14:paraId="5006B53D" w14:textId="77777777" w:rsidR="005E720B" w:rsidRPr="005E720B" w:rsidRDefault="005E720B" w:rsidP="00340814">
            <w:pPr>
              <w:rPr>
                <w:sz w:val="20"/>
                <w:szCs w:val="20"/>
              </w:rPr>
            </w:pPr>
          </w:p>
        </w:tc>
        <w:tc>
          <w:tcPr>
            <w:tcW w:w="8787" w:type="dxa"/>
          </w:tcPr>
          <w:p w14:paraId="2C63D45B" w14:textId="77777777" w:rsidR="005E720B" w:rsidRPr="005E720B" w:rsidRDefault="005E720B" w:rsidP="00340814">
            <w:pPr>
              <w:rPr>
                <w:sz w:val="20"/>
                <w:szCs w:val="20"/>
              </w:rPr>
            </w:pPr>
            <w:r w:rsidRPr="005E720B">
              <w:rPr>
                <w:sz w:val="20"/>
                <w:szCs w:val="20"/>
              </w:rPr>
              <w:t>igen, egyéb:</w:t>
            </w:r>
          </w:p>
        </w:tc>
      </w:tr>
      <w:tr w:rsidR="005E720B" w:rsidRPr="005E720B" w14:paraId="40AC01DD" w14:textId="77777777" w:rsidTr="00340814">
        <w:trPr>
          <w:trHeight w:val="190"/>
        </w:trPr>
        <w:tc>
          <w:tcPr>
            <w:tcW w:w="283" w:type="dxa"/>
          </w:tcPr>
          <w:p w14:paraId="198C66B7" w14:textId="77777777" w:rsidR="005E720B" w:rsidRPr="005E720B" w:rsidRDefault="005E720B" w:rsidP="00340814">
            <w:pPr>
              <w:rPr>
                <w:sz w:val="20"/>
                <w:szCs w:val="20"/>
              </w:rPr>
            </w:pPr>
          </w:p>
        </w:tc>
        <w:tc>
          <w:tcPr>
            <w:tcW w:w="8787" w:type="dxa"/>
          </w:tcPr>
          <w:p w14:paraId="3A4D4064" w14:textId="77777777" w:rsidR="005E720B" w:rsidRPr="005E720B" w:rsidRDefault="005E720B" w:rsidP="00340814">
            <w:pPr>
              <w:rPr>
                <w:sz w:val="20"/>
                <w:szCs w:val="20"/>
              </w:rPr>
            </w:pPr>
            <w:r w:rsidRPr="005E720B">
              <w:rPr>
                <w:sz w:val="20"/>
                <w:szCs w:val="20"/>
              </w:rPr>
              <w:t>nem tervezzük megújuló energiaforrás hasznosítását</w:t>
            </w:r>
          </w:p>
        </w:tc>
      </w:tr>
    </w:tbl>
    <w:p w14:paraId="0F11DC56" w14:textId="77777777" w:rsidR="00DB2B49" w:rsidRDefault="00DB2B49" w:rsidP="007F44D5">
      <w:pPr>
        <w:rPr>
          <w:b/>
          <w:bCs/>
        </w:rPr>
      </w:pPr>
    </w:p>
    <w:p w14:paraId="40B09811" w14:textId="1E854128" w:rsidR="009333C8" w:rsidRDefault="006604F9" w:rsidP="0024093C">
      <w:pPr>
        <w:pStyle w:val="Cmsor4"/>
      </w:pPr>
      <w:bookmarkStart w:id="705" w:name="_Toc95828274"/>
      <w:r>
        <w:t>A beérkezett válaszok értékelése</w:t>
      </w:r>
      <w:bookmarkEnd w:id="705"/>
    </w:p>
    <w:p w14:paraId="53C076C8" w14:textId="2B8D8854" w:rsidR="006604F9" w:rsidRDefault="00FE2BDE" w:rsidP="007F44D5">
      <w:pPr>
        <w:rPr>
          <w:b/>
          <w:bCs/>
        </w:rPr>
      </w:pPr>
      <w:r w:rsidRPr="00FE2BDE">
        <w:rPr>
          <w:b/>
          <w:bCs/>
        </w:rPr>
        <w:t>Az intézmény szolgáltatási területe</w:t>
      </w:r>
    </w:p>
    <w:p w14:paraId="5D163F8E" w14:textId="5574D8BD" w:rsidR="0078421E" w:rsidRDefault="0078421E" w:rsidP="00283F38">
      <w:pPr>
        <w:jc w:val="both"/>
      </w:pPr>
      <w:r>
        <w:t>A legtöbb intézmény</w:t>
      </w:r>
      <w:r w:rsidR="00A920EE">
        <w:t xml:space="preserve"> (7 db)</w:t>
      </w:r>
      <w:r>
        <w:t xml:space="preserve"> </w:t>
      </w:r>
      <w:r w:rsidR="00A920EE">
        <w:t>oktatás-nevelési területen végzi tevékenységét</w:t>
      </w:r>
      <w:r w:rsidR="00D75410">
        <w:t xml:space="preserve">. 4 intézmény szolgáltatási területe sorolható </w:t>
      </w:r>
      <w:r w:rsidR="00363D2F">
        <w:t>az e</w:t>
      </w:r>
      <w:r w:rsidR="00363D2F" w:rsidRPr="00363D2F">
        <w:t>gészségügy, szociális ellátás</w:t>
      </w:r>
      <w:r w:rsidR="00363D2F">
        <w:t>, 3-3 db-é a k</w:t>
      </w:r>
      <w:r w:rsidR="00363D2F" w:rsidRPr="00363D2F">
        <w:t>ultúra, közművelődés</w:t>
      </w:r>
      <w:r w:rsidR="00446878">
        <w:t xml:space="preserve"> és a s</w:t>
      </w:r>
      <w:r w:rsidR="00446878" w:rsidRPr="00446878">
        <w:t>port, szabadidő</w:t>
      </w:r>
      <w:r w:rsidR="00446878">
        <w:t xml:space="preserve"> kategóriába,</w:t>
      </w:r>
      <w:r w:rsidR="006E563F">
        <w:t xml:space="preserve"> 1-1 intézmény jelölte meg a közigazgatás és a városüzemeltetés területét</w:t>
      </w:r>
      <w:r w:rsidR="001C4127">
        <w:t>, míg egyéb lehetőséget 3-an adtak meg.</w:t>
      </w:r>
    </w:p>
    <w:p w14:paraId="262F29FB" w14:textId="77777777" w:rsidR="00C661D1" w:rsidRDefault="00C661D1">
      <w:pPr>
        <w:rPr>
          <w:i/>
          <w:iCs/>
        </w:rPr>
      </w:pPr>
      <w:r>
        <w:rPr>
          <w:i/>
          <w:iCs/>
        </w:rPr>
        <w:br w:type="page"/>
      </w:r>
    </w:p>
    <w:p w14:paraId="1B71DA85" w14:textId="60A92C35" w:rsidR="001C4127" w:rsidRDefault="00283F38" w:rsidP="00283F38">
      <w:pPr>
        <w:pStyle w:val="Kpalrs"/>
        <w:jc w:val="center"/>
        <w:rPr>
          <w:i w:val="0"/>
          <w:iCs w:val="0"/>
        </w:rPr>
      </w:pPr>
      <w:r>
        <w:rPr>
          <w:i w:val="0"/>
          <w:iCs w:val="0"/>
        </w:rPr>
        <w:lastRenderedPageBreak/>
        <w:fldChar w:fldCharType="begin"/>
      </w:r>
      <w:r>
        <w:rPr>
          <w:i w:val="0"/>
          <w:iCs w:val="0"/>
        </w:rPr>
        <w:instrText xml:space="preserve"> SEQ ábra \* ARABIC </w:instrText>
      </w:r>
      <w:r>
        <w:rPr>
          <w:i w:val="0"/>
          <w:iCs w:val="0"/>
        </w:rPr>
        <w:fldChar w:fldCharType="separate"/>
      </w:r>
      <w:bookmarkStart w:id="706" w:name="_Toc95828008"/>
      <w:r w:rsidR="001C3E77">
        <w:rPr>
          <w:i w:val="0"/>
          <w:iCs w:val="0"/>
          <w:noProof/>
        </w:rPr>
        <w:t>74</w:t>
      </w:r>
      <w:r>
        <w:rPr>
          <w:i w:val="0"/>
          <w:iCs w:val="0"/>
        </w:rPr>
        <w:fldChar w:fldCharType="end"/>
      </w:r>
      <w:r>
        <w:t>. ábra</w:t>
      </w:r>
      <w:r w:rsidR="001C4127" w:rsidRPr="001C4127">
        <w:rPr>
          <w:i w:val="0"/>
          <w:iCs w:val="0"/>
        </w:rPr>
        <w:t>: szolgáltatási terület</w:t>
      </w:r>
      <w:r w:rsidR="004F6F93">
        <w:rPr>
          <w:i w:val="0"/>
          <w:iCs w:val="0"/>
        </w:rPr>
        <w:t xml:space="preserve"> megoszlása</w:t>
      </w:r>
      <w:bookmarkEnd w:id="706"/>
    </w:p>
    <w:p w14:paraId="305ABFDD" w14:textId="13AE7BAC" w:rsidR="001C4127" w:rsidRDefault="00261A09" w:rsidP="001C4127">
      <w:pPr>
        <w:jc w:val="center"/>
        <w:rPr>
          <w:i/>
          <w:iCs/>
        </w:rPr>
      </w:pPr>
      <w:r>
        <w:rPr>
          <w:noProof/>
        </w:rPr>
        <w:drawing>
          <wp:inline distT="0" distB="0" distL="0" distR="0" wp14:anchorId="27CB2584" wp14:editId="13FF81EF">
            <wp:extent cx="5759450" cy="1104900"/>
            <wp:effectExtent l="0" t="0" r="12700" b="0"/>
            <wp:docPr id="471" name="Diagram 471">
              <a:extLst xmlns:a="http://schemas.openxmlformats.org/drawingml/2006/main">
                <a:ext uri="{FF2B5EF4-FFF2-40B4-BE49-F238E27FC236}">
                  <a16:creationId xmlns:a16="http://schemas.microsoft.com/office/drawing/2014/main" id="{6BCB0FFD-A631-4FF4-9D43-F46FD16309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46AA9BCE" w14:textId="710996EC" w:rsidR="00261A09" w:rsidRDefault="00984F10" w:rsidP="00984F10">
      <w:pPr>
        <w:jc w:val="both"/>
        <w:rPr>
          <w:b/>
          <w:bCs/>
        </w:rPr>
      </w:pPr>
      <w:r w:rsidRPr="00984F10">
        <w:rPr>
          <w:b/>
          <w:bCs/>
        </w:rPr>
        <w:t>Az intézmény / szervezet földrajzi ellátási területe:</w:t>
      </w:r>
    </w:p>
    <w:p w14:paraId="68C6CD12" w14:textId="70424BA7" w:rsidR="00984F10" w:rsidRDefault="00F4541A" w:rsidP="00984F10">
      <w:pPr>
        <w:jc w:val="both"/>
      </w:pPr>
      <w:r>
        <w:t xml:space="preserve">12 kérdőívet kitöltő intézmény ellátási területe Mórahalomra korlátozódik, </w:t>
      </w:r>
      <w:r w:rsidR="007F3E5D">
        <w:t xml:space="preserve">4-en a Mórahalmi járás, 5-en a Mórahalmi kistérség településeit látják el. </w:t>
      </w:r>
      <w:r w:rsidR="004F6F93">
        <w:t>3 intézmény ellátási területe az egész megyét lefedi.</w:t>
      </w:r>
    </w:p>
    <w:p w14:paraId="77075B31" w14:textId="05DAB019" w:rsidR="004F6F93" w:rsidRDefault="00661B13" w:rsidP="00661B13">
      <w:pPr>
        <w:pStyle w:val="Kpalrs"/>
        <w:jc w:val="center"/>
        <w:rPr>
          <w:i w:val="0"/>
          <w:iCs w:val="0"/>
        </w:rPr>
      </w:pPr>
      <w:r>
        <w:rPr>
          <w:i w:val="0"/>
          <w:iCs w:val="0"/>
        </w:rPr>
        <w:fldChar w:fldCharType="begin"/>
      </w:r>
      <w:r>
        <w:rPr>
          <w:i w:val="0"/>
          <w:iCs w:val="0"/>
        </w:rPr>
        <w:instrText xml:space="preserve"> SEQ ábra \* ARABIC </w:instrText>
      </w:r>
      <w:r>
        <w:rPr>
          <w:i w:val="0"/>
          <w:iCs w:val="0"/>
        </w:rPr>
        <w:fldChar w:fldCharType="separate"/>
      </w:r>
      <w:bookmarkStart w:id="707" w:name="_Toc95828009"/>
      <w:r w:rsidR="001C3E77">
        <w:rPr>
          <w:i w:val="0"/>
          <w:iCs w:val="0"/>
          <w:noProof/>
        </w:rPr>
        <w:t>75</w:t>
      </w:r>
      <w:r>
        <w:rPr>
          <w:i w:val="0"/>
          <w:iCs w:val="0"/>
        </w:rPr>
        <w:fldChar w:fldCharType="end"/>
      </w:r>
      <w:r>
        <w:t>. ábra</w:t>
      </w:r>
      <w:r w:rsidR="004F6F93" w:rsidRPr="00E745BD">
        <w:rPr>
          <w:i w:val="0"/>
          <w:iCs w:val="0"/>
        </w:rPr>
        <w:t>: Földrajzi ellátási terület megoszlása</w:t>
      </w:r>
      <w:bookmarkEnd w:id="707"/>
    </w:p>
    <w:p w14:paraId="75A2E90D" w14:textId="456EC775" w:rsidR="00E745BD" w:rsidRDefault="00E745BD" w:rsidP="00E745BD">
      <w:pPr>
        <w:jc w:val="center"/>
        <w:rPr>
          <w:i/>
          <w:iCs/>
        </w:rPr>
      </w:pPr>
      <w:r>
        <w:rPr>
          <w:noProof/>
        </w:rPr>
        <w:drawing>
          <wp:inline distT="0" distB="0" distL="0" distR="0" wp14:anchorId="45E6BD01" wp14:editId="58324938">
            <wp:extent cx="5759450" cy="1158240"/>
            <wp:effectExtent l="0" t="0" r="12700" b="3810"/>
            <wp:docPr id="472" name="Diagram 472">
              <a:extLst xmlns:a="http://schemas.openxmlformats.org/drawingml/2006/main">
                <a:ext uri="{FF2B5EF4-FFF2-40B4-BE49-F238E27FC236}">
                  <a16:creationId xmlns:a16="http://schemas.microsoft.com/office/drawing/2014/main" id="{0DE46671-4CF4-43C6-9F3C-7CE09B5287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7286548B" w14:textId="2005D906" w:rsidR="001243A6" w:rsidRDefault="001243A6" w:rsidP="00E745BD">
      <w:pPr>
        <w:jc w:val="both"/>
        <w:rPr>
          <w:b/>
          <w:bCs/>
        </w:rPr>
      </w:pPr>
      <w:r w:rsidRPr="001243A6">
        <w:rPr>
          <w:b/>
          <w:bCs/>
        </w:rPr>
        <w:t>Kérjük, adja meg, hogy rendelkezésre állnak-e az alábbi eszközök és értékelje az azok mennyiségét és minőségét a megfelelő válasz jelölésével</w:t>
      </w:r>
    </w:p>
    <w:p w14:paraId="730C99EB" w14:textId="376460E7" w:rsidR="008F6CE7" w:rsidRDefault="002C5696" w:rsidP="00E745BD">
      <w:pPr>
        <w:jc w:val="both"/>
      </w:pPr>
      <w:r>
        <w:t xml:space="preserve">A kérdőívet kitöltő intézmények nagy többsége a szervezszoba </w:t>
      </w:r>
      <w:r w:rsidR="007648EB">
        <w:t>kivételével valamennyi felsorolt eszközzel rendelkezik</w:t>
      </w:r>
      <w:r w:rsidR="00561500">
        <w:t xml:space="preserve">. A rendelkezésre álló eszközök mennyiségével a legtöbb intézmény elégedett, </w:t>
      </w:r>
      <w:r w:rsidR="00D51186">
        <w:t>nagyobb bővítési igény a l</w:t>
      </w:r>
      <w:r w:rsidR="00D30ADB">
        <w:t>aptopok és az okostelefonok esetében jelentkezett.</w:t>
      </w:r>
    </w:p>
    <w:p w14:paraId="40F51150" w14:textId="644EFA62" w:rsidR="00D30ADB" w:rsidRDefault="00D30ADB" w:rsidP="00E745BD">
      <w:pPr>
        <w:jc w:val="both"/>
      </w:pPr>
      <w:r>
        <w:t xml:space="preserve">A beérkezett </w:t>
      </w:r>
      <w:r w:rsidR="009D61F3">
        <w:t xml:space="preserve">válaszok alappján az eszközök minőségével kapcsolatban </w:t>
      </w:r>
      <w:r w:rsidR="005B458E">
        <w:t>több negatív értékelés érkezett. Az intézmények többsége fejleszten</w:t>
      </w:r>
      <w:r w:rsidR="00F96D4E">
        <w:t>é</w:t>
      </w:r>
      <w:r w:rsidR="005B458E">
        <w:t xml:space="preserve"> az asztali számítógép, </w:t>
      </w:r>
      <w:r w:rsidR="00F96D4E">
        <w:t>a laptop, az okostelefon, a nyomtató és a fénymásolókészletét.</w:t>
      </w:r>
    </w:p>
    <w:p w14:paraId="57FF91A0" w14:textId="78F0C8E1" w:rsidR="00F96D4E" w:rsidRPr="00613C78" w:rsidRDefault="00D865E6" w:rsidP="00D865E6">
      <w:pPr>
        <w:pStyle w:val="Kpalrs"/>
        <w:jc w:val="center"/>
        <w:rPr>
          <w:i w:val="0"/>
          <w:iCs w:val="0"/>
        </w:rPr>
      </w:pPr>
      <w:r>
        <w:rPr>
          <w:i w:val="0"/>
          <w:iCs w:val="0"/>
        </w:rPr>
        <w:fldChar w:fldCharType="begin"/>
      </w:r>
      <w:r>
        <w:rPr>
          <w:i w:val="0"/>
          <w:iCs w:val="0"/>
        </w:rPr>
        <w:instrText xml:space="preserve"> SEQ táblázat \* ARABIC </w:instrText>
      </w:r>
      <w:r>
        <w:rPr>
          <w:i w:val="0"/>
          <w:iCs w:val="0"/>
        </w:rPr>
        <w:fldChar w:fldCharType="separate"/>
      </w:r>
      <w:bookmarkStart w:id="708" w:name="_Toc95828096"/>
      <w:r w:rsidR="001C3E77">
        <w:rPr>
          <w:i w:val="0"/>
          <w:iCs w:val="0"/>
          <w:noProof/>
        </w:rPr>
        <w:t>64</w:t>
      </w:r>
      <w:r>
        <w:rPr>
          <w:i w:val="0"/>
          <w:iCs w:val="0"/>
        </w:rPr>
        <w:fldChar w:fldCharType="end"/>
      </w:r>
      <w:r>
        <w:t>. táblázat</w:t>
      </w:r>
      <w:r w:rsidR="00613C78" w:rsidRPr="00613C78">
        <w:rPr>
          <w:i w:val="0"/>
          <w:iCs w:val="0"/>
        </w:rPr>
        <w:t>: intézményi eszközellátottság</w:t>
      </w:r>
      <w:bookmarkEnd w:id="708"/>
    </w:p>
    <w:tbl>
      <w:tblPr>
        <w:tblStyle w:val="Tblzatrcsos5stt1jellszn10"/>
        <w:tblW w:w="5000" w:type="pct"/>
        <w:tblLook w:val="04A0" w:firstRow="1" w:lastRow="0" w:firstColumn="1" w:lastColumn="0" w:noHBand="0" w:noVBand="1"/>
      </w:tblPr>
      <w:tblGrid>
        <w:gridCol w:w="2009"/>
        <w:gridCol w:w="783"/>
        <w:gridCol w:w="785"/>
        <w:gridCol w:w="783"/>
        <w:gridCol w:w="785"/>
        <w:gridCol w:w="783"/>
        <w:gridCol w:w="785"/>
        <w:gridCol w:w="783"/>
        <w:gridCol w:w="785"/>
        <w:gridCol w:w="781"/>
      </w:tblGrid>
      <w:tr w:rsidR="00534507" w:rsidRPr="00661B13" w14:paraId="51497FEA" w14:textId="77777777" w:rsidTr="00534507">
        <w:trPr>
          <w:cnfStyle w:val="100000000000" w:firstRow="1" w:lastRow="0" w:firstColumn="0" w:lastColumn="0" w:oddVBand="0" w:evenVBand="0" w:oddHBand="0" w:evenHBand="0" w:firstRowFirstColumn="0" w:firstRowLastColumn="0" w:lastRowFirstColumn="0" w:lastRowLastColumn="0"/>
          <w:cantSplit/>
          <w:trHeight w:val="1846"/>
        </w:trPr>
        <w:tc>
          <w:tcPr>
            <w:cnfStyle w:val="001000000000" w:firstRow="0" w:lastRow="0" w:firstColumn="1" w:lastColumn="0" w:oddVBand="0" w:evenVBand="0" w:oddHBand="0" w:evenHBand="0" w:firstRowFirstColumn="0" w:firstRowLastColumn="0" w:lastRowFirstColumn="0" w:lastRowLastColumn="0"/>
            <w:tcW w:w="1109" w:type="pct"/>
            <w:hideMark/>
          </w:tcPr>
          <w:p w14:paraId="5D5F12E5" w14:textId="77777777" w:rsidR="00534507" w:rsidRPr="00661B13" w:rsidRDefault="00534507" w:rsidP="00534507">
            <w:pPr>
              <w:rPr>
                <w:rFonts w:ascii="Arial" w:eastAsia="Times New Roman" w:hAnsi="Arial" w:cs="Arial"/>
                <w:sz w:val="16"/>
                <w:szCs w:val="16"/>
                <w:lang w:eastAsia="hu-HU"/>
              </w:rPr>
            </w:pPr>
            <w:r w:rsidRPr="00661B13">
              <w:rPr>
                <w:rFonts w:ascii="Arial" w:eastAsia="Times New Roman" w:hAnsi="Arial" w:cs="Arial"/>
                <w:sz w:val="16"/>
                <w:szCs w:val="16"/>
                <w:lang w:eastAsia="hu-HU"/>
              </w:rPr>
              <w:t> </w:t>
            </w:r>
          </w:p>
        </w:tc>
        <w:tc>
          <w:tcPr>
            <w:tcW w:w="432" w:type="pct"/>
            <w:textDirection w:val="btLr"/>
            <w:vAlign w:val="center"/>
            <w:hideMark/>
          </w:tcPr>
          <w:p w14:paraId="2364BC60" w14:textId="77777777" w:rsidR="00534507" w:rsidRPr="00661B13" w:rsidRDefault="00534507" w:rsidP="00534507">
            <w:pPr>
              <w:ind w:left="113" w:right="113"/>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hu-HU"/>
              </w:rPr>
            </w:pPr>
            <w:r w:rsidRPr="00661B13">
              <w:rPr>
                <w:rFonts w:ascii="Arial" w:eastAsia="Times New Roman" w:hAnsi="Arial" w:cs="Arial"/>
                <w:sz w:val="16"/>
                <w:szCs w:val="16"/>
                <w:lang w:eastAsia="hu-HU"/>
              </w:rPr>
              <w:t>asztali számítógép (PC)</w:t>
            </w:r>
          </w:p>
        </w:tc>
        <w:tc>
          <w:tcPr>
            <w:tcW w:w="433" w:type="pct"/>
            <w:textDirection w:val="btLr"/>
            <w:vAlign w:val="center"/>
            <w:hideMark/>
          </w:tcPr>
          <w:p w14:paraId="6A9B78E7" w14:textId="77777777" w:rsidR="00534507" w:rsidRPr="00661B13" w:rsidRDefault="00534507" w:rsidP="00534507">
            <w:pPr>
              <w:ind w:left="113" w:right="113"/>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hu-HU"/>
              </w:rPr>
            </w:pPr>
            <w:r w:rsidRPr="00661B13">
              <w:rPr>
                <w:rFonts w:ascii="Arial" w:eastAsia="Times New Roman" w:hAnsi="Arial" w:cs="Arial"/>
                <w:sz w:val="16"/>
                <w:szCs w:val="16"/>
                <w:lang w:eastAsia="hu-HU"/>
              </w:rPr>
              <w:t>laptop</w:t>
            </w:r>
          </w:p>
        </w:tc>
        <w:tc>
          <w:tcPr>
            <w:tcW w:w="432" w:type="pct"/>
            <w:textDirection w:val="btLr"/>
            <w:vAlign w:val="center"/>
            <w:hideMark/>
          </w:tcPr>
          <w:p w14:paraId="697A2170" w14:textId="77777777" w:rsidR="00534507" w:rsidRPr="00661B13" w:rsidRDefault="00534507" w:rsidP="00534507">
            <w:pPr>
              <w:ind w:left="113" w:right="113"/>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hu-HU"/>
              </w:rPr>
            </w:pPr>
            <w:r w:rsidRPr="00661B13">
              <w:rPr>
                <w:rFonts w:ascii="Arial" w:eastAsia="Times New Roman" w:hAnsi="Arial" w:cs="Arial"/>
                <w:sz w:val="16"/>
                <w:szCs w:val="16"/>
                <w:lang w:eastAsia="hu-HU"/>
              </w:rPr>
              <w:t>adattároló szerver</w:t>
            </w:r>
          </w:p>
        </w:tc>
        <w:tc>
          <w:tcPr>
            <w:tcW w:w="433" w:type="pct"/>
            <w:textDirection w:val="btLr"/>
            <w:vAlign w:val="center"/>
            <w:hideMark/>
          </w:tcPr>
          <w:p w14:paraId="0D61B8A2" w14:textId="77777777" w:rsidR="00534507" w:rsidRPr="00661B13" w:rsidRDefault="00534507" w:rsidP="00534507">
            <w:pPr>
              <w:ind w:left="113" w:right="113"/>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hu-HU"/>
              </w:rPr>
            </w:pPr>
            <w:r w:rsidRPr="00661B13">
              <w:rPr>
                <w:rFonts w:ascii="Arial" w:eastAsia="Times New Roman" w:hAnsi="Arial" w:cs="Arial"/>
                <w:sz w:val="16"/>
                <w:szCs w:val="16"/>
                <w:lang w:eastAsia="hu-HU"/>
              </w:rPr>
              <w:t>szerverszoba (külön helyiség)</w:t>
            </w:r>
          </w:p>
        </w:tc>
        <w:tc>
          <w:tcPr>
            <w:tcW w:w="432" w:type="pct"/>
            <w:textDirection w:val="btLr"/>
            <w:vAlign w:val="center"/>
            <w:hideMark/>
          </w:tcPr>
          <w:p w14:paraId="78F4C463" w14:textId="77777777" w:rsidR="00534507" w:rsidRPr="00661B13" w:rsidRDefault="00534507" w:rsidP="00534507">
            <w:pPr>
              <w:ind w:left="113" w:right="113"/>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hu-HU"/>
              </w:rPr>
            </w:pPr>
            <w:r w:rsidRPr="00661B13">
              <w:rPr>
                <w:rFonts w:ascii="Arial" w:eastAsia="Times New Roman" w:hAnsi="Arial" w:cs="Arial"/>
                <w:sz w:val="16"/>
                <w:szCs w:val="16"/>
                <w:lang w:eastAsia="hu-HU"/>
              </w:rPr>
              <w:t>működéshez kapcsolódó okos telefon</w:t>
            </w:r>
          </w:p>
        </w:tc>
        <w:tc>
          <w:tcPr>
            <w:tcW w:w="433" w:type="pct"/>
            <w:textDirection w:val="btLr"/>
            <w:vAlign w:val="center"/>
            <w:hideMark/>
          </w:tcPr>
          <w:p w14:paraId="611F0A3E" w14:textId="77777777" w:rsidR="00534507" w:rsidRPr="00661B13" w:rsidRDefault="00534507" w:rsidP="00534507">
            <w:pPr>
              <w:ind w:left="113" w:right="113"/>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hu-HU"/>
              </w:rPr>
            </w:pPr>
            <w:r w:rsidRPr="00661B13">
              <w:rPr>
                <w:rFonts w:ascii="Arial" w:eastAsia="Times New Roman" w:hAnsi="Arial" w:cs="Arial"/>
                <w:sz w:val="16"/>
                <w:szCs w:val="16"/>
                <w:lang w:eastAsia="hu-HU"/>
              </w:rPr>
              <w:t>nyomtató</w:t>
            </w:r>
          </w:p>
        </w:tc>
        <w:tc>
          <w:tcPr>
            <w:tcW w:w="432" w:type="pct"/>
            <w:textDirection w:val="btLr"/>
            <w:vAlign w:val="center"/>
            <w:hideMark/>
          </w:tcPr>
          <w:p w14:paraId="7ED8C529" w14:textId="77777777" w:rsidR="00534507" w:rsidRPr="00661B13" w:rsidRDefault="00534507" w:rsidP="00534507">
            <w:pPr>
              <w:ind w:left="113" w:right="113"/>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hu-HU"/>
              </w:rPr>
            </w:pPr>
            <w:r w:rsidRPr="00661B13">
              <w:rPr>
                <w:rFonts w:ascii="Arial" w:eastAsia="Times New Roman" w:hAnsi="Arial" w:cs="Arial"/>
                <w:sz w:val="16"/>
                <w:szCs w:val="16"/>
                <w:lang w:eastAsia="hu-HU"/>
              </w:rPr>
              <w:t>fénymásoló</w:t>
            </w:r>
          </w:p>
        </w:tc>
        <w:tc>
          <w:tcPr>
            <w:tcW w:w="433" w:type="pct"/>
            <w:textDirection w:val="btLr"/>
            <w:vAlign w:val="center"/>
            <w:hideMark/>
          </w:tcPr>
          <w:p w14:paraId="5D10B186" w14:textId="77777777" w:rsidR="00534507" w:rsidRPr="00661B13" w:rsidRDefault="00534507" w:rsidP="00534507">
            <w:pPr>
              <w:ind w:left="113" w:right="113"/>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hu-HU"/>
              </w:rPr>
            </w:pPr>
            <w:r w:rsidRPr="00661B13">
              <w:rPr>
                <w:rFonts w:ascii="Arial" w:eastAsia="Times New Roman" w:hAnsi="Arial" w:cs="Arial"/>
                <w:sz w:val="16"/>
                <w:szCs w:val="16"/>
                <w:lang w:eastAsia="hu-HU"/>
              </w:rPr>
              <w:t>helyi vezetékes hálózat (LAN)</w:t>
            </w:r>
          </w:p>
        </w:tc>
        <w:tc>
          <w:tcPr>
            <w:tcW w:w="433" w:type="pct"/>
            <w:textDirection w:val="btLr"/>
            <w:vAlign w:val="center"/>
            <w:hideMark/>
          </w:tcPr>
          <w:p w14:paraId="647756CA" w14:textId="77777777" w:rsidR="00534507" w:rsidRPr="00661B13" w:rsidRDefault="00534507" w:rsidP="00534507">
            <w:pPr>
              <w:ind w:left="113" w:right="113"/>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hu-HU"/>
              </w:rPr>
            </w:pPr>
            <w:r w:rsidRPr="00661B13">
              <w:rPr>
                <w:rFonts w:ascii="Arial" w:eastAsia="Times New Roman" w:hAnsi="Arial" w:cs="Arial"/>
                <w:sz w:val="16"/>
                <w:szCs w:val="16"/>
                <w:lang w:eastAsia="hu-HU"/>
              </w:rPr>
              <w:t>helyi wifi</w:t>
            </w:r>
          </w:p>
        </w:tc>
      </w:tr>
      <w:tr w:rsidR="00534507" w:rsidRPr="00534507" w14:paraId="62987668" w14:textId="77777777" w:rsidTr="004310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109" w:type="pct"/>
            <w:hideMark/>
          </w:tcPr>
          <w:p w14:paraId="0BBD0981" w14:textId="77777777" w:rsidR="00534507" w:rsidRPr="00661B13" w:rsidRDefault="00534507" w:rsidP="00534507">
            <w:pPr>
              <w:rPr>
                <w:rFonts w:ascii="Arial" w:eastAsia="Times New Roman" w:hAnsi="Arial" w:cs="Arial"/>
                <w:sz w:val="16"/>
                <w:szCs w:val="16"/>
                <w:lang w:eastAsia="hu-HU"/>
              </w:rPr>
            </w:pPr>
            <w:r w:rsidRPr="00661B13">
              <w:rPr>
                <w:rFonts w:ascii="Arial" w:eastAsia="Times New Roman" w:hAnsi="Arial" w:cs="Arial"/>
                <w:sz w:val="16"/>
                <w:szCs w:val="16"/>
                <w:lang w:eastAsia="hu-HU"/>
              </w:rPr>
              <w:t>Rendelkezésre áll</w:t>
            </w:r>
          </w:p>
        </w:tc>
        <w:tc>
          <w:tcPr>
            <w:tcW w:w="432" w:type="pct"/>
            <w:noWrap/>
            <w:vAlign w:val="center"/>
            <w:hideMark/>
          </w:tcPr>
          <w:p w14:paraId="6E225701" w14:textId="77777777" w:rsidR="00534507" w:rsidRPr="00534507" w:rsidRDefault="00534507" w:rsidP="004310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hu-HU"/>
              </w:rPr>
            </w:pPr>
            <w:r w:rsidRPr="00534507">
              <w:rPr>
                <w:rFonts w:ascii="Arial" w:eastAsia="Times New Roman" w:hAnsi="Arial" w:cs="Arial"/>
                <w:color w:val="000000"/>
                <w:sz w:val="16"/>
                <w:szCs w:val="16"/>
                <w:lang w:eastAsia="hu-HU"/>
              </w:rPr>
              <w:t>16</w:t>
            </w:r>
          </w:p>
        </w:tc>
        <w:tc>
          <w:tcPr>
            <w:tcW w:w="433" w:type="pct"/>
            <w:noWrap/>
            <w:vAlign w:val="center"/>
            <w:hideMark/>
          </w:tcPr>
          <w:p w14:paraId="3670A398" w14:textId="77777777" w:rsidR="00534507" w:rsidRPr="00534507" w:rsidRDefault="00534507" w:rsidP="004310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hu-HU"/>
              </w:rPr>
            </w:pPr>
            <w:r w:rsidRPr="00534507">
              <w:rPr>
                <w:rFonts w:ascii="Arial" w:eastAsia="Times New Roman" w:hAnsi="Arial" w:cs="Arial"/>
                <w:color w:val="000000"/>
                <w:sz w:val="16"/>
                <w:szCs w:val="16"/>
                <w:lang w:eastAsia="hu-HU"/>
              </w:rPr>
              <w:t>17</w:t>
            </w:r>
          </w:p>
        </w:tc>
        <w:tc>
          <w:tcPr>
            <w:tcW w:w="432" w:type="pct"/>
            <w:noWrap/>
            <w:vAlign w:val="center"/>
            <w:hideMark/>
          </w:tcPr>
          <w:p w14:paraId="1A40DD28" w14:textId="77777777" w:rsidR="00534507" w:rsidRPr="00534507" w:rsidRDefault="00534507" w:rsidP="004310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hu-HU"/>
              </w:rPr>
            </w:pPr>
            <w:r w:rsidRPr="00534507">
              <w:rPr>
                <w:rFonts w:ascii="Arial" w:eastAsia="Times New Roman" w:hAnsi="Arial" w:cs="Arial"/>
                <w:color w:val="000000"/>
                <w:sz w:val="16"/>
                <w:szCs w:val="16"/>
                <w:lang w:eastAsia="hu-HU"/>
              </w:rPr>
              <w:t>13</w:t>
            </w:r>
          </w:p>
        </w:tc>
        <w:tc>
          <w:tcPr>
            <w:tcW w:w="433" w:type="pct"/>
            <w:noWrap/>
            <w:vAlign w:val="center"/>
            <w:hideMark/>
          </w:tcPr>
          <w:p w14:paraId="45710054" w14:textId="77777777" w:rsidR="00534507" w:rsidRPr="00534507" w:rsidRDefault="00534507" w:rsidP="004310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hu-HU"/>
              </w:rPr>
            </w:pPr>
            <w:r w:rsidRPr="00534507">
              <w:rPr>
                <w:rFonts w:ascii="Arial" w:eastAsia="Times New Roman" w:hAnsi="Arial" w:cs="Arial"/>
                <w:color w:val="000000"/>
                <w:sz w:val="16"/>
                <w:szCs w:val="16"/>
                <w:lang w:eastAsia="hu-HU"/>
              </w:rPr>
              <w:t>7</w:t>
            </w:r>
          </w:p>
        </w:tc>
        <w:tc>
          <w:tcPr>
            <w:tcW w:w="432" w:type="pct"/>
            <w:noWrap/>
            <w:vAlign w:val="center"/>
            <w:hideMark/>
          </w:tcPr>
          <w:p w14:paraId="1B266438" w14:textId="77777777" w:rsidR="00534507" w:rsidRPr="00534507" w:rsidRDefault="00534507" w:rsidP="004310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hu-HU"/>
              </w:rPr>
            </w:pPr>
            <w:r w:rsidRPr="00534507">
              <w:rPr>
                <w:rFonts w:ascii="Arial" w:eastAsia="Times New Roman" w:hAnsi="Arial" w:cs="Arial"/>
                <w:color w:val="000000"/>
                <w:sz w:val="16"/>
                <w:szCs w:val="16"/>
                <w:lang w:eastAsia="hu-HU"/>
              </w:rPr>
              <w:t>15</w:t>
            </w:r>
          </w:p>
        </w:tc>
        <w:tc>
          <w:tcPr>
            <w:tcW w:w="433" w:type="pct"/>
            <w:noWrap/>
            <w:vAlign w:val="center"/>
            <w:hideMark/>
          </w:tcPr>
          <w:p w14:paraId="2ADF79AF" w14:textId="77777777" w:rsidR="00534507" w:rsidRPr="00534507" w:rsidRDefault="00534507" w:rsidP="004310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hu-HU"/>
              </w:rPr>
            </w:pPr>
            <w:r w:rsidRPr="00534507">
              <w:rPr>
                <w:rFonts w:ascii="Arial" w:eastAsia="Times New Roman" w:hAnsi="Arial" w:cs="Arial"/>
                <w:color w:val="000000"/>
                <w:sz w:val="16"/>
                <w:szCs w:val="16"/>
                <w:lang w:eastAsia="hu-HU"/>
              </w:rPr>
              <w:t>17</w:t>
            </w:r>
          </w:p>
        </w:tc>
        <w:tc>
          <w:tcPr>
            <w:tcW w:w="432" w:type="pct"/>
            <w:noWrap/>
            <w:vAlign w:val="center"/>
            <w:hideMark/>
          </w:tcPr>
          <w:p w14:paraId="5A4BF109" w14:textId="77777777" w:rsidR="00534507" w:rsidRPr="00534507" w:rsidRDefault="00534507" w:rsidP="004310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hu-HU"/>
              </w:rPr>
            </w:pPr>
            <w:r w:rsidRPr="00534507">
              <w:rPr>
                <w:rFonts w:ascii="Arial" w:eastAsia="Times New Roman" w:hAnsi="Arial" w:cs="Arial"/>
                <w:color w:val="000000"/>
                <w:sz w:val="16"/>
                <w:szCs w:val="16"/>
                <w:lang w:eastAsia="hu-HU"/>
              </w:rPr>
              <w:t>16</w:t>
            </w:r>
          </w:p>
        </w:tc>
        <w:tc>
          <w:tcPr>
            <w:tcW w:w="433" w:type="pct"/>
            <w:noWrap/>
            <w:vAlign w:val="center"/>
            <w:hideMark/>
          </w:tcPr>
          <w:p w14:paraId="2E6AC488" w14:textId="77777777" w:rsidR="00534507" w:rsidRPr="00534507" w:rsidRDefault="00534507" w:rsidP="004310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hu-HU"/>
              </w:rPr>
            </w:pPr>
            <w:r w:rsidRPr="00534507">
              <w:rPr>
                <w:rFonts w:ascii="Arial" w:eastAsia="Times New Roman" w:hAnsi="Arial" w:cs="Arial"/>
                <w:color w:val="000000"/>
                <w:sz w:val="16"/>
                <w:szCs w:val="16"/>
                <w:lang w:eastAsia="hu-HU"/>
              </w:rPr>
              <w:t>16</w:t>
            </w:r>
          </w:p>
        </w:tc>
        <w:tc>
          <w:tcPr>
            <w:tcW w:w="433" w:type="pct"/>
            <w:noWrap/>
            <w:vAlign w:val="center"/>
            <w:hideMark/>
          </w:tcPr>
          <w:p w14:paraId="51025C36" w14:textId="77777777" w:rsidR="00534507" w:rsidRPr="00534507" w:rsidRDefault="00534507" w:rsidP="004310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hu-HU"/>
              </w:rPr>
            </w:pPr>
            <w:r w:rsidRPr="00534507">
              <w:rPr>
                <w:rFonts w:ascii="Arial" w:eastAsia="Times New Roman" w:hAnsi="Arial" w:cs="Arial"/>
                <w:color w:val="000000"/>
                <w:sz w:val="16"/>
                <w:szCs w:val="16"/>
                <w:lang w:eastAsia="hu-HU"/>
              </w:rPr>
              <w:t>17</w:t>
            </w:r>
          </w:p>
        </w:tc>
      </w:tr>
      <w:tr w:rsidR="00534507" w:rsidRPr="00534507" w14:paraId="407C2564" w14:textId="77777777" w:rsidTr="00431016">
        <w:trPr>
          <w:trHeight w:val="264"/>
        </w:trPr>
        <w:tc>
          <w:tcPr>
            <w:cnfStyle w:val="001000000000" w:firstRow="0" w:lastRow="0" w:firstColumn="1" w:lastColumn="0" w:oddVBand="0" w:evenVBand="0" w:oddHBand="0" w:evenHBand="0" w:firstRowFirstColumn="0" w:firstRowLastColumn="0" w:lastRowFirstColumn="0" w:lastRowLastColumn="0"/>
            <w:tcW w:w="1109" w:type="pct"/>
            <w:hideMark/>
          </w:tcPr>
          <w:p w14:paraId="0E03581D" w14:textId="77777777" w:rsidR="00534507" w:rsidRPr="00661B13" w:rsidRDefault="00534507" w:rsidP="00534507">
            <w:pPr>
              <w:rPr>
                <w:rFonts w:ascii="Arial" w:eastAsia="Times New Roman" w:hAnsi="Arial" w:cs="Arial"/>
                <w:sz w:val="16"/>
                <w:szCs w:val="16"/>
                <w:lang w:eastAsia="hu-HU"/>
              </w:rPr>
            </w:pPr>
            <w:r w:rsidRPr="00661B13">
              <w:rPr>
                <w:rFonts w:ascii="Arial" w:eastAsia="Times New Roman" w:hAnsi="Arial" w:cs="Arial"/>
                <w:sz w:val="16"/>
                <w:szCs w:val="16"/>
                <w:lang w:eastAsia="hu-HU"/>
              </w:rPr>
              <w:t>Mennyisége megfelelő</w:t>
            </w:r>
          </w:p>
        </w:tc>
        <w:tc>
          <w:tcPr>
            <w:tcW w:w="432" w:type="pct"/>
            <w:noWrap/>
            <w:vAlign w:val="center"/>
            <w:hideMark/>
          </w:tcPr>
          <w:p w14:paraId="31580C54" w14:textId="77777777" w:rsidR="00534507" w:rsidRPr="00534507" w:rsidRDefault="00534507" w:rsidP="004310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hu-HU"/>
              </w:rPr>
            </w:pPr>
            <w:r w:rsidRPr="00534507">
              <w:rPr>
                <w:rFonts w:ascii="Arial" w:eastAsia="Times New Roman" w:hAnsi="Arial" w:cs="Arial"/>
                <w:color w:val="000000"/>
                <w:sz w:val="16"/>
                <w:szCs w:val="16"/>
                <w:lang w:eastAsia="hu-HU"/>
              </w:rPr>
              <w:t>8</w:t>
            </w:r>
          </w:p>
        </w:tc>
        <w:tc>
          <w:tcPr>
            <w:tcW w:w="433" w:type="pct"/>
            <w:noWrap/>
            <w:vAlign w:val="center"/>
            <w:hideMark/>
          </w:tcPr>
          <w:p w14:paraId="19DDCA69" w14:textId="77777777" w:rsidR="00534507" w:rsidRPr="00534507" w:rsidRDefault="00534507" w:rsidP="004310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hu-HU"/>
              </w:rPr>
            </w:pPr>
            <w:r w:rsidRPr="00534507">
              <w:rPr>
                <w:rFonts w:ascii="Arial" w:eastAsia="Times New Roman" w:hAnsi="Arial" w:cs="Arial"/>
                <w:color w:val="000000"/>
                <w:sz w:val="16"/>
                <w:szCs w:val="16"/>
                <w:lang w:eastAsia="hu-HU"/>
              </w:rPr>
              <w:t>7</w:t>
            </w:r>
          </w:p>
        </w:tc>
        <w:tc>
          <w:tcPr>
            <w:tcW w:w="432" w:type="pct"/>
            <w:noWrap/>
            <w:vAlign w:val="center"/>
            <w:hideMark/>
          </w:tcPr>
          <w:p w14:paraId="6CAAD417" w14:textId="77777777" w:rsidR="00534507" w:rsidRPr="00534507" w:rsidRDefault="00534507" w:rsidP="004310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hu-HU"/>
              </w:rPr>
            </w:pPr>
            <w:r w:rsidRPr="00534507">
              <w:rPr>
                <w:rFonts w:ascii="Arial" w:eastAsia="Times New Roman" w:hAnsi="Arial" w:cs="Arial"/>
                <w:color w:val="000000"/>
                <w:sz w:val="16"/>
                <w:szCs w:val="16"/>
                <w:lang w:eastAsia="hu-HU"/>
              </w:rPr>
              <w:t>10</w:t>
            </w:r>
          </w:p>
        </w:tc>
        <w:tc>
          <w:tcPr>
            <w:tcW w:w="433" w:type="pct"/>
            <w:noWrap/>
            <w:vAlign w:val="center"/>
            <w:hideMark/>
          </w:tcPr>
          <w:p w14:paraId="70976E2A" w14:textId="77777777" w:rsidR="00534507" w:rsidRPr="00534507" w:rsidRDefault="00534507" w:rsidP="004310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hu-HU"/>
              </w:rPr>
            </w:pPr>
            <w:r w:rsidRPr="00534507">
              <w:rPr>
                <w:rFonts w:ascii="Arial" w:eastAsia="Times New Roman" w:hAnsi="Arial" w:cs="Arial"/>
                <w:color w:val="000000"/>
                <w:sz w:val="16"/>
                <w:szCs w:val="16"/>
                <w:lang w:eastAsia="hu-HU"/>
              </w:rPr>
              <w:t>7</w:t>
            </w:r>
          </w:p>
        </w:tc>
        <w:tc>
          <w:tcPr>
            <w:tcW w:w="432" w:type="pct"/>
            <w:noWrap/>
            <w:vAlign w:val="center"/>
            <w:hideMark/>
          </w:tcPr>
          <w:p w14:paraId="7C6A2C2D" w14:textId="77777777" w:rsidR="00534507" w:rsidRPr="00534507" w:rsidRDefault="00534507" w:rsidP="004310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hu-HU"/>
              </w:rPr>
            </w:pPr>
            <w:r w:rsidRPr="00534507">
              <w:rPr>
                <w:rFonts w:ascii="Arial" w:eastAsia="Times New Roman" w:hAnsi="Arial" w:cs="Arial"/>
                <w:color w:val="000000"/>
                <w:sz w:val="16"/>
                <w:szCs w:val="16"/>
                <w:lang w:eastAsia="hu-HU"/>
              </w:rPr>
              <w:t>5</w:t>
            </w:r>
          </w:p>
        </w:tc>
        <w:tc>
          <w:tcPr>
            <w:tcW w:w="433" w:type="pct"/>
            <w:noWrap/>
            <w:vAlign w:val="center"/>
            <w:hideMark/>
          </w:tcPr>
          <w:p w14:paraId="102DC259" w14:textId="77777777" w:rsidR="00534507" w:rsidRPr="00534507" w:rsidRDefault="00534507" w:rsidP="004310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hu-HU"/>
              </w:rPr>
            </w:pPr>
            <w:r w:rsidRPr="00534507">
              <w:rPr>
                <w:rFonts w:ascii="Arial" w:eastAsia="Times New Roman" w:hAnsi="Arial" w:cs="Arial"/>
                <w:color w:val="000000"/>
                <w:sz w:val="16"/>
                <w:szCs w:val="16"/>
                <w:lang w:eastAsia="hu-HU"/>
              </w:rPr>
              <w:t>9</w:t>
            </w:r>
          </w:p>
        </w:tc>
        <w:tc>
          <w:tcPr>
            <w:tcW w:w="432" w:type="pct"/>
            <w:noWrap/>
            <w:vAlign w:val="center"/>
            <w:hideMark/>
          </w:tcPr>
          <w:p w14:paraId="46857785" w14:textId="77777777" w:rsidR="00534507" w:rsidRPr="00534507" w:rsidRDefault="00534507" w:rsidP="004310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hu-HU"/>
              </w:rPr>
            </w:pPr>
            <w:r w:rsidRPr="00534507">
              <w:rPr>
                <w:rFonts w:ascii="Arial" w:eastAsia="Times New Roman" w:hAnsi="Arial" w:cs="Arial"/>
                <w:color w:val="000000"/>
                <w:sz w:val="16"/>
                <w:szCs w:val="16"/>
                <w:lang w:eastAsia="hu-HU"/>
              </w:rPr>
              <w:t>10</w:t>
            </w:r>
          </w:p>
        </w:tc>
        <w:tc>
          <w:tcPr>
            <w:tcW w:w="433" w:type="pct"/>
            <w:noWrap/>
            <w:vAlign w:val="center"/>
            <w:hideMark/>
          </w:tcPr>
          <w:p w14:paraId="09470316" w14:textId="77777777" w:rsidR="00534507" w:rsidRPr="00534507" w:rsidRDefault="00534507" w:rsidP="004310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hu-HU"/>
              </w:rPr>
            </w:pPr>
            <w:r w:rsidRPr="00534507">
              <w:rPr>
                <w:rFonts w:ascii="Arial" w:eastAsia="Times New Roman" w:hAnsi="Arial" w:cs="Arial"/>
                <w:color w:val="000000"/>
                <w:sz w:val="16"/>
                <w:szCs w:val="16"/>
                <w:lang w:eastAsia="hu-HU"/>
              </w:rPr>
              <w:t>12</w:t>
            </w:r>
          </w:p>
        </w:tc>
        <w:tc>
          <w:tcPr>
            <w:tcW w:w="433" w:type="pct"/>
            <w:noWrap/>
            <w:vAlign w:val="center"/>
            <w:hideMark/>
          </w:tcPr>
          <w:p w14:paraId="044E0756" w14:textId="77777777" w:rsidR="00534507" w:rsidRPr="00534507" w:rsidRDefault="00534507" w:rsidP="004310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hu-HU"/>
              </w:rPr>
            </w:pPr>
            <w:r w:rsidRPr="00534507">
              <w:rPr>
                <w:rFonts w:ascii="Arial" w:eastAsia="Times New Roman" w:hAnsi="Arial" w:cs="Arial"/>
                <w:color w:val="000000"/>
                <w:sz w:val="16"/>
                <w:szCs w:val="16"/>
                <w:lang w:eastAsia="hu-HU"/>
              </w:rPr>
              <w:t>12</w:t>
            </w:r>
          </w:p>
        </w:tc>
      </w:tr>
      <w:tr w:rsidR="00534507" w:rsidRPr="00534507" w14:paraId="49F8E3C0" w14:textId="77777777" w:rsidTr="004310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109" w:type="pct"/>
            <w:hideMark/>
          </w:tcPr>
          <w:p w14:paraId="75B33B2D" w14:textId="77777777" w:rsidR="00534507" w:rsidRPr="00661B13" w:rsidRDefault="00534507" w:rsidP="00534507">
            <w:pPr>
              <w:rPr>
                <w:rFonts w:ascii="Arial" w:eastAsia="Times New Roman" w:hAnsi="Arial" w:cs="Arial"/>
                <w:sz w:val="16"/>
                <w:szCs w:val="16"/>
                <w:lang w:eastAsia="hu-HU"/>
              </w:rPr>
            </w:pPr>
            <w:r w:rsidRPr="00661B13">
              <w:rPr>
                <w:rFonts w:ascii="Arial" w:eastAsia="Times New Roman" w:hAnsi="Arial" w:cs="Arial"/>
                <w:sz w:val="16"/>
                <w:szCs w:val="16"/>
                <w:lang w:eastAsia="hu-HU"/>
              </w:rPr>
              <w:t>Mennyisége bővítendő</w:t>
            </w:r>
          </w:p>
        </w:tc>
        <w:tc>
          <w:tcPr>
            <w:tcW w:w="432" w:type="pct"/>
            <w:noWrap/>
            <w:vAlign w:val="center"/>
            <w:hideMark/>
          </w:tcPr>
          <w:p w14:paraId="77F222FB" w14:textId="77777777" w:rsidR="00534507" w:rsidRPr="00534507" w:rsidRDefault="00534507" w:rsidP="004310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hu-HU"/>
              </w:rPr>
            </w:pPr>
            <w:r w:rsidRPr="00534507">
              <w:rPr>
                <w:rFonts w:ascii="Arial" w:eastAsia="Times New Roman" w:hAnsi="Arial" w:cs="Arial"/>
                <w:color w:val="000000"/>
                <w:sz w:val="16"/>
                <w:szCs w:val="16"/>
                <w:lang w:eastAsia="hu-HU"/>
              </w:rPr>
              <w:t>8</w:t>
            </w:r>
          </w:p>
        </w:tc>
        <w:tc>
          <w:tcPr>
            <w:tcW w:w="433" w:type="pct"/>
            <w:noWrap/>
            <w:vAlign w:val="center"/>
            <w:hideMark/>
          </w:tcPr>
          <w:p w14:paraId="1F34FE48" w14:textId="77777777" w:rsidR="00534507" w:rsidRPr="00534507" w:rsidRDefault="00534507" w:rsidP="004310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hu-HU"/>
              </w:rPr>
            </w:pPr>
            <w:r w:rsidRPr="00534507">
              <w:rPr>
                <w:rFonts w:ascii="Arial" w:eastAsia="Times New Roman" w:hAnsi="Arial" w:cs="Arial"/>
                <w:color w:val="000000"/>
                <w:sz w:val="16"/>
                <w:szCs w:val="16"/>
                <w:lang w:eastAsia="hu-HU"/>
              </w:rPr>
              <w:t>9</w:t>
            </w:r>
          </w:p>
        </w:tc>
        <w:tc>
          <w:tcPr>
            <w:tcW w:w="432" w:type="pct"/>
            <w:noWrap/>
            <w:vAlign w:val="center"/>
            <w:hideMark/>
          </w:tcPr>
          <w:p w14:paraId="4F0BD6D0" w14:textId="77777777" w:rsidR="00534507" w:rsidRPr="00534507" w:rsidRDefault="00534507" w:rsidP="004310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hu-HU"/>
              </w:rPr>
            </w:pPr>
            <w:r w:rsidRPr="00534507">
              <w:rPr>
                <w:rFonts w:ascii="Arial" w:eastAsia="Times New Roman" w:hAnsi="Arial" w:cs="Arial"/>
                <w:color w:val="000000"/>
                <w:sz w:val="16"/>
                <w:szCs w:val="16"/>
                <w:lang w:eastAsia="hu-HU"/>
              </w:rPr>
              <w:t>4</w:t>
            </w:r>
          </w:p>
        </w:tc>
        <w:tc>
          <w:tcPr>
            <w:tcW w:w="433" w:type="pct"/>
            <w:noWrap/>
            <w:vAlign w:val="center"/>
            <w:hideMark/>
          </w:tcPr>
          <w:p w14:paraId="143CCE6B" w14:textId="77777777" w:rsidR="00534507" w:rsidRPr="00534507" w:rsidRDefault="00534507" w:rsidP="004310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hu-HU"/>
              </w:rPr>
            </w:pPr>
            <w:r w:rsidRPr="00534507">
              <w:rPr>
                <w:rFonts w:ascii="Arial" w:eastAsia="Times New Roman" w:hAnsi="Arial" w:cs="Arial"/>
                <w:color w:val="000000"/>
                <w:sz w:val="16"/>
                <w:szCs w:val="16"/>
                <w:lang w:eastAsia="hu-HU"/>
              </w:rPr>
              <w:t>2</w:t>
            </w:r>
          </w:p>
        </w:tc>
        <w:tc>
          <w:tcPr>
            <w:tcW w:w="432" w:type="pct"/>
            <w:noWrap/>
            <w:vAlign w:val="center"/>
            <w:hideMark/>
          </w:tcPr>
          <w:p w14:paraId="7BC7A513" w14:textId="77777777" w:rsidR="00534507" w:rsidRPr="00534507" w:rsidRDefault="00534507" w:rsidP="004310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hu-HU"/>
              </w:rPr>
            </w:pPr>
            <w:r w:rsidRPr="00534507">
              <w:rPr>
                <w:rFonts w:ascii="Arial" w:eastAsia="Times New Roman" w:hAnsi="Arial" w:cs="Arial"/>
                <w:color w:val="000000"/>
                <w:sz w:val="16"/>
                <w:szCs w:val="16"/>
                <w:lang w:eastAsia="hu-HU"/>
              </w:rPr>
              <w:t>7</w:t>
            </w:r>
          </w:p>
        </w:tc>
        <w:tc>
          <w:tcPr>
            <w:tcW w:w="433" w:type="pct"/>
            <w:noWrap/>
            <w:vAlign w:val="center"/>
            <w:hideMark/>
          </w:tcPr>
          <w:p w14:paraId="3514D1AC" w14:textId="77777777" w:rsidR="00534507" w:rsidRPr="00534507" w:rsidRDefault="00534507" w:rsidP="004310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hu-HU"/>
              </w:rPr>
            </w:pPr>
            <w:r w:rsidRPr="00534507">
              <w:rPr>
                <w:rFonts w:ascii="Arial" w:eastAsia="Times New Roman" w:hAnsi="Arial" w:cs="Arial"/>
                <w:color w:val="000000"/>
                <w:sz w:val="16"/>
                <w:szCs w:val="16"/>
                <w:lang w:eastAsia="hu-HU"/>
              </w:rPr>
              <w:t>5</w:t>
            </w:r>
          </w:p>
        </w:tc>
        <w:tc>
          <w:tcPr>
            <w:tcW w:w="432" w:type="pct"/>
            <w:noWrap/>
            <w:vAlign w:val="center"/>
            <w:hideMark/>
          </w:tcPr>
          <w:p w14:paraId="7ABC926A" w14:textId="77777777" w:rsidR="00534507" w:rsidRPr="00534507" w:rsidRDefault="00534507" w:rsidP="004310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hu-HU"/>
              </w:rPr>
            </w:pPr>
            <w:r w:rsidRPr="00534507">
              <w:rPr>
                <w:rFonts w:ascii="Arial" w:eastAsia="Times New Roman" w:hAnsi="Arial" w:cs="Arial"/>
                <w:color w:val="000000"/>
                <w:sz w:val="16"/>
                <w:szCs w:val="16"/>
                <w:lang w:eastAsia="hu-HU"/>
              </w:rPr>
              <w:t>5</w:t>
            </w:r>
          </w:p>
        </w:tc>
        <w:tc>
          <w:tcPr>
            <w:tcW w:w="433" w:type="pct"/>
            <w:noWrap/>
            <w:vAlign w:val="center"/>
            <w:hideMark/>
          </w:tcPr>
          <w:p w14:paraId="2F49F208" w14:textId="77777777" w:rsidR="00534507" w:rsidRPr="00534507" w:rsidRDefault="00534507" w:rsidP="004310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hu-HU"/>
              </w:rPr>
            </w:pPr>
            <w:r w:rsidRPr="00534507">
              <w:rPr>
                <w:rFonts w:ascii="Arial" w:eastAsia="Times New Roman" w:hAnsi="Arial" w:cs="Arial"/>
                <w:color w:val="000000"/>
                <w:sz w:val="16"/>
                <w:szCs w:val="16"/>
                <w:lang w:eastAsia="hu-HU"/>
              </w:rPr>
              <w:t>4</w:t>
            </w:r>
          </w:p>
        </w:tc>
        <w:tc>
          <w:tcPr>
            <w:tcW w:w="433" w:type="pct"/>
            <w:noWrap/>
            <w:vAlign w:val="center"/>
            <w:hideMark/>
          </w:tcPr>
          <w:p w14:paraId="42D6EAC2" w14:textId="77777777" w:rsidR="00534507" w:rsidRPr="00534507" w:rsidRDefault="00534507" w:rsidP="004310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hu-HU"/>
              </w:rPr>
            </w:pPr>
            <w:r w:rsidRPr="00534507">
              <w:rPr>
                <w:rFonts w:ascii="Arial" w:eastAsia="Times New Roman" w:hAnsi="Arial" w:cs="Arial"/>
                <w:color w:val="000000"/>
                <w:sz w:val="16"/>
                <w:szCs w:val="16"/>
                <w:lang w:eastAsia="hu-HU"/>
              </w:rPr>
              <w:t>5</w:t>
            </w:r>
          </w:p>
        </w:tc>
      </w:tr>
      <w:tr w:rsidR="00534507" w:rsidRPr="00534507" w14:paraId="6F892E52" w14:textId="77777777" w:rsidTr="00431016">
        <w:trPr>
          <w:trHeight w:val="528"/>
        </w:trPr>
        <w:tc>
          <w:tcPr>
            <w:cnfStyle w:val="001000000000" w:firstRow="0" w:lastRow="0" w:firstColumn="1" w:lastColumn="0" w:oddVBand="0" w:evenVBand="0" w:oddHBand="0" w:evenHBand="0" w:firstRowFirstColumn="0" w:firstRowLastColumn="0" w:lastRowFirstColumn="0" w:lastRowLastColumn="0"/>
            <w:tcW w:w="1109" w:type="pct"/>
            <w:hideMark/>
          </w:tcPr>
          <w:p w14:paraId="6C461D55" w14:textId="77777777" w:rsidR="00534507" w:rsidRPr="00661B13" w:rsidRDefault="00534507" w:rsidP="00534507">
            <w:pPr>
              <w:rPr>
                <w:rFonts w:ascii="Arial" w:eastAsia="Times New Roman" w:hAnsi="Arial" w:cs="Arial"/>
                <w:sz w:val="16"/>
                <w:szCs w:val="16"/>
                <w:lang w:eastAsia="hu-HU"/>
              </w:rPr>
            </w:pPr>
            <w:r w:rsidRPr="00661B13">
              <w:rPr>
                <w:rFonts w:ascii="Arial" w:eastAsia="Times New Roman" w:hAnsi="Arial" w:cs="Arial"/>
                <w:sz w:val="16"/>
                <w:szCs w:val="16"/>
                <w:lang w:eastAsia="hu-HU"/>
              </w:rPr>
              <w:t>Mennyisége nem releváns / Nem áll rendelkezésre</w:t>
            </w:r>
          </w:p>
        </w:tc>
        <w:tc>
          <w:tcPr>
            <w:tcW w:w="432" w:type="pct"/>
            <w:noWrap/>
            <w:vAlign w:val="center"/>
            <w:hideMark/>
          </w:tcPr>
          <w:p w14:paraId="58E024E3" w14:textId="77777777" w:rsidR="00534507" w:rsidRPr="00534507" w:rsidRDefault="00534507" w:rsidP="004310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hu-HU"/>
              </w:rPr>
            </w:pPr>
            <w:r w:rsidRPr="00534507">
              <w:rPr>
                <w:rFonts w:ascii="Arial" w:eastAsia="Times New Roman" w:hAnsi="Arial" w:cs="Arial"/>
                <w:color w:val="000000"/>
                <w:sz w:val="16"/>
                <w:szCs w:val="16"/>
                <w:lang w:eastAsia="hu-HU"/>
              </w:rPr>
              <w:t>0</w:t>
            </w:r>
          </w:p>
        </w:tc>
        <w:tc>
          <w:tcPr>
            <w:tcW w:w="433" w:type="pct"/>
            <w:noWrap/>
            <w:vAlign w:val="center"/>
            <w:hideMark/>
          </w:tcPr>
          <w:p w14:paraId="29F3FE98" w14:textId="77777777" w:rsidR="00534507" w:rsidRPr="00534507" w:rsidRDefault="00534507" w:rsidP="004310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hu-HU"/>
              </w:rPr>
            </w:pPr>
            <w:r w:rsidRPr="00534507">
              <w:rPr>
                <w:rFonts w:ascii="Arial" w:eastAsia="Times New Roman" w:hAnsi="Arial" w:cs="Arial"/>
                <w:color w:val="000000"/>
                <w:sz w:val="16"/>
                <w:szCs w:val="16"/>
                <w:lang w:eastAsia="hu-HU"/>
              </w:rPr>
              <w:t>0</w:t>
            </w:r>
          </w:p>
        </w:tc>
        <w:tc>
          <w:tcPr>
            <w:tcW w:w="432" w:type="pct"/>
            <w:noWrap/>
            <w:vAlign w:val="center"/>
            <w:hideMark/>
          </w:tcPr>
          <w:p w14:paraId="107AD6CD" w14:textId="77777777" w:rsidR="00534507" w:rsidRPr="00534507" w:rsidRDefault="00534507" w:rsidP="004310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hu-HU"/>
              </w:rPr>
            </w:pPr>
            <w:r w:rsidRPr="00534507">
              <w:rPr>
                <w:rFonts w:ascii="Arial" w:eastAsia="Times New Roman" w:hAnsi="Arial" w:cs="Arial"/>
                <w:color w:val="000000"/>
                <w:sz w:val="16"/>
                <w:szCs w:val="16"/>
                <w:lang w:eastAsia="hu-HU"/>
              </w:rPr>
              <w:t>2</w:t>
            </w:r>
          </w:p>
        </w:tc>
        <w:tc>
          <w:tcPr>
            <w:tcW w:w="433" w:type="pct"/>
            <w:noWrap/>
            <w:vAlign w:val="center"/>
            <w:hideMark/>
          </w:tcPr>
          <w:p w14:paraId="538F382F" w14:textId="77777777" w:rsidR="00534507" w:rsidRPr="00534507" w:rsidRDefault="00534507" w:rsidP="004310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hu-HU"/>
              </w:rPr>
            </w:pPr>
            <w:r w:rsidRPr="00534507">
              <w:rPr>
                <w:rFonts w:ascii="Arial" w:eastAsia="Times New Roman" w:hAnsi="Arial" w:cs="Arial"/>
                <w:color w:val="000000"/>
                <w:sz w:val="16"/>
                <w:szCs w:val="16"/>
                <w:lang w:eastAsia="hu-HU"/>
              </w:rPr>
              <w:t>8</w:t>
            </w:r>
          </w:p>
        </w:tc>
        <w:tc>
          <w:tcPr>
            <w:tcW w:w="432" w:type="pct"/>
            <w:noWrap/>
            <w:vAlign w:val="center"/>
            <w:hideMark/>
          </w:tcPr>
          <w:p w14:paraId="386B4861" w14:textId="77777777" w:rsidR="00534507" w:rsidRPr="00534507" w:rsidRDefault="00534507" w:rsidP="004310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hu-HU"/>
              </w:rPr>
            </w:pPr>
            <w:r w:rsidRPr="00534507">
              <w:rPr>
                <w:rFonts w:ascii="Arial" w:eastAsia="Times New Roman" w:hAnsi="Arial" w:cs="Arial"/>
                <w:color w:val="000000"/>
                <w:sz w:val="16"/>
                <w:szCs w:val="16"/>
                <w:lang w:eastAsia="hu-HU"/>
              </w:rPr>
              <w:t>2</w:t>
            </w:r>
          </w:p>
        </w:tc>
        <w:tc>
          <w:tcPr>
            <w:tcW w:w="433" w:type="pct"/>
            <w:noWrap/>
            <w:vAlign w:val="center"/>
            <w:hideMark/>
          </w:tcPr>
          <w:p w14:paraId="06C47AE6" w14:textId="77777777" w:rsidR="00534507" w:rsidRPr="00534507" w:rsidRDefault="00534507" w:rsidP="004310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hu-HU"/>
              </w:rPr>
            </w:pPr>
            <w:r w:rsidRPr="00534507">
              <w:rPr>
                <w:rFonts w:ascii="Arial" w:eastAsia="Times New Roman" w:hAnsi="Arial" w:cs="Arial"/>
                <w:color w:val="000000"/>
                <w:sz w:val="16"/>
                <w:szCs w:val="16"/>
                <w:lang w:eastAsia="hu-HU"/>
              </w:rPr>
              <w:t>0</w:t>
            </w:r>
          </w:p>
        </w:tc>
        <w:tc>
          <w:tcPr>
            <w:tcW w:w="432" w:type="pct"/>
            <w:noWrap/>
            <w:vAlign w:val="center"/>
            <w:hideMark/>
          </w:tcPr>
          <w:p w14:paraId="3AAB6BDF" w14:textId="77777777" w:rsidR="00534507" w:rsidRPr="00534507" w:rsidRDefault="00534507" w:rsidP="004310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hu-HU"/>
              </w:rPr>
            </w:pPr>
            <w:r w:rsidRPr="00534507">
              <w:rPr>
                <w:rFonts w:ascii="Arial" w:eastAsia="Times New Roman" w:hAnsi="Arial" w:cs="Arial"/>
                <w:color w:val="000000"/>
                <w:sz w:val="16"/>
                <w:szCs w:val="16"/>
                <w:lang w:eastAsia="hu-HU"/>
              </w:rPr>
              <w:t>0</w:t>
            </w:r>
          </w:p>
        </w:tc>
        <w:tc>
          <w:tcPr>
            <w:tcW w:w="433" w:type="pct"/>
            <w:noWrap/>
            <w:vAlign w:val="center"/>
            <w:hideMark/>
          </w:tcPr>
          <w:p w14:paraId="5D562B31" w14:textId="77777777" w:rsidR="00534507" w:rsidRPr="00534507" w:rsidRDefault="00534507" w:rsidP="004310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hu-HU"/>
              </w:rPr>
            </w:pPr>
            <w:r w:rsidRPr="00534507">
              <w:rPr>
                <w:rFonts w:ascii="Arial" w:eastAsia="Times New Roman" w:hAnsi="Arial" w:cs="Arial"/>
                <w:color w:val="000000"/>
                <w:sz w:val="16"/>
                <w:szCs w:val="16"/>
                <w:lang w:eastAsia="hu-HU"/>
              </w:rPr>
              <w:t>0</w:t>
            </w:r>
          </w:p>
        </w:tc>
        <w:tc>
          <w:tcPr>
            <w:tcW w:w="433" w:type="pct"/>
            <w:noWrap/>
            <w:vAlign w:val="center"/>
            <w:hideMark/>
          </w:tcPr>
          <w:p w14:paraId="4DC3E731" w14:textId="77777777" w:rsidR="00534507" w:rsidRPr="00534507" w:rsidRDefault="00534507" w:rsidP="004310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hu-HU"/>
              </w:rPr>
            </w:pPr>
            <w:r w:rsidRPr="00534507">
              <w:rPr>
                <w:rFonts w:ascii="Arial" w:eastAsia="Times New Roman" w:hAnsi="Arial" w:cs="Arial"/>
                <w:color w:val="000000"/>
                <w:sz w:val="16"/>
                <w:szCs w:val="16"/>
                <w:lang w:eastAsia="hu-HU"/>
              </w:rPr>
              <w:t>0</w:t>
            </w:r>
          </w:p>
        </w:tc>
      </w:tr>
      <w:tr w:rsidR="00534507" w:rsidRPr="00534507" w14:paraId="6E29D922" w14:textId="77777777" w:rsidTr="004310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109" w:type="pct"/>
            <w:hideMark/>
          </w:tcPr>
          <w:p w14:paraId="7CC2F2BA" w14:textId="77777777" w:rsidR="00534507" w:rsidRPr="00661B13" w:rsidRDefault="00534507" w:rsidP="00534507">
            <w:pPr>
              <w:rPr>
                <w:rFonts w:ascii="Arial" w:eastAsia="Times New Roman" w:hAnsi="Arial" w:cs="Arial"/>
                <w:sz w:val="16"/>
                <w:szCs w:val="16"/>
                <w:lang w:eastAsia="hu-HU"/>
              </w:rPr>
            </w:pPr>
            <w:r w:rsidRPr="00661B13">
              <w:rPr>
                <w:rFonts w:ascii="Arial" w:eastAsia="Times New Roman" w:hAnsi="Arial" w:cs="Arial"/>
                <w:sz w:val="16"/>
                <w:szCs w:val="16"/>
                <w:lang w:eastAsia="hu-HU"/>
              </w:rPr>
              <w:t>Minősége megfelelő</w:t>
            </w:r>
          </w:p>
        </w:tc>
        <w:tc>
          <w:tcPr>
            <w:tcW w:w="432" w:type="pct"/>
            <w:noWrap/>
            <w:vAlign w:val="center"/>
            <w:hideMark/>
          </w:tcPr>
          <w:p w14:paraId="5DE6BBFC" w14:textId="77777777" w:rsidR="00534507" w:rsidRPr="00534507" w:rsidRDefault="00534507" w:rsidP="004310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hu-HU"/>
              </w:rPr>
            </w:pPr>
            <w:r w:rsidRPr="00534507">
              <w:rPr>
                <w:rFonts w:ascii="Arial" w:eastAsia="Times New Roman" w:hAnsi="Arial" w:cs="Arial"/>
                <w:color w:val="000000"/>
                <w:sz w:val="16"/>
                <w:szCs w:val="16"/>
                <w:lang w:eastAsia="hu-HU"/>
              </w:rPr>
              <w:t>5</w:t>
            </w:r>
          </w:p>
        </w:tc>
        <w:tc>
          <w:tcPr>
            <w:tcW w:w="433" w:type="pct"/>
            <w:noWrap/>
            <w:vAlign w:val="center"/>
            <w:hideMark/>
          </w:tcPr>
          <w:p w14:paraId="77C69A78" w14:textId="77777777" w:rsidR="00534507" w:rsidRPr="00534507" w:rsidRDefault="00534507" w:rsidP="004310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hu-HU"/>
              </w:rPr>
            </w:pPr>
            <w:r w:rsidRPr="00534507">
              <w:rPr>
                <w:rFonts w:ascii="Arial" w:eastAsia="Times New Roman" w:hAnsi="Arial" w:cs="Arial"/>
                <w:color w:val="000000"/>
                <w:sz w:val="16"/>
                <w:szCs w:val="16"/>
                <w:lang w:eastAsia="hu-HU"/>
              </w:rPr>
              <w:t>7</w:t>
            </w:r>
          </w:p>
        </w:tc>
        <w:tc>
          <w:tcPr>
            <w:tcW w:w="432" w:type="pct"/>
            <w:noWrap/>
            <w:vAlign w:val="center"/>
            <w:hideMark/>
          </w:tcPr>
          <w:p w14:paraId="1920EB53" w14:textId="77777777" w:rsidR="00534507" w:rsidRPr="00534507" w:rsidRDefault="00534507" w:rsidP="004310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hu-HU"/>
              </w:rPr>
            </w:pPr>
            <w:r w:rsidRPr="00534507">
              <w:rPr>
                <w:rFonts w:ascii="Arial" w:eastAsia="Times New Roman" w:hAnsi="Arial" w:cs="Arial"/>
                <w:color w:val="000000"/>
                <w:sz w:val="16"/>
                <w:szCs w:val="16"/>
                <w:lang w:eastAsia="hu-HU"/>
              </w:rPr>
              <w:t>9</w:t>
            </w:r>
          </w:p>
        </w:tc>
        <w:tc>
          <w:tcPr>
            <w:tcW w:w="433" w:type="pct"/>
            <w:noWrap/>
            <w:vAlign w:val="center"/>
            <w:hideMark/>
          </w:tcPr>
          <w:p w14:paraId="1EF0A133" w14:textId="77777777" w:rsidR="00534507" w:rsidRPr="00534507" w:rsidRDefault="00534507" w:rsidP="004310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hu-HU"/>
              </w:rPr>
            </w:pPr>
            <w:r w:rsidRPr="00534507">
              <w:rPr>
                <w:rFonts w:ascii="Arial" w:eastAsia="Times New Roman" w:hAnsi="Arial" w:cs="Arial"/>
                <w:color w:val="000000"/>
                <w:sz w:val="16"/>
                <w:szCs w:val="16"/>
                <w:lang w:eastAsia="hu-HU"/>
              </w:rPr>
              <w:t>6</w:t>
            </w:r>
          </w:p>
        </w:tc>
        <w:tc>
          <w:tcPr>
            <w:tcW w:w="432" w:type="pct"/>
            <w:noWrap/>
            <w:vAlign w:val="center"/>
            <w:hideMark/>
          </w:tcPr>
          <w:p w14:paraId="1064F766" w14:textId="77777777" w:rsidR="00534507" w:rsidRPr="00534507" w:rsidRDefault="00534507" w:rsidP="004310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hu-HU"/>
              </w:rPr>
            </w:pPr>
            <w:r w:rsidRPr="00534507">
              <w:rPr>
                <w:rFonts w:ascii="Arial" w:eastAsia="Times New Roman" w:hAnsi="Arial" w:cs="Arial"/>
                <w:color w:val="000000"/>
                <w:sz w:val="16"/>
                <w:szCs w:val="16"/>
                <w:lang w:eastAsia="hu-HU"/>
              </w:rPr>
              <w:t>6</w:t>
            </w:r>
          </w:p>
        </w:tc>
        <w:tc>
          <w:tcPr>
            <w:tcW w:w="433" w:type="pct"/>
            <w:noWrap/>
            <w:vAlign w:val="center"/>
            <w:hideMark/>
          </w:tcPr>
          <w:p w14:paraId="0C73BDAE" w14:textId="77777777" w:rsidR="00534507" w:rsidRPr="00534507" w:rsidRDefault="00534507" w:rsidP="004310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hu-HU"/>
              </w:rPr>
            </w:pPr>
            <w:r w:rsidRPr="00534507">
              <w:rPr>
                <w:rFonts w:ascii="Arial" w:eastAsia="Times New Roman" w:hAnsi="Arial" w:cs="Arial"/>
                <w:color w:val="000000"/>
                <w:sz w:val="16"/>
                <w:szCs w:val="16"/>
                <w:lang w:eastAsia="hu-HU"/>
              </w:rPr>
              <w:t>8</w:t>
            </w:r>
          </w:p>
        </w:tc>
        <w:tc>
          <w:tcPr>
            <w:tcW w:w="432" w:type="pct"/>
            <w:noWrap/>
            <w:vAlign w:val="center"/>
            <w:hideMark/>
          </w:tcPr>
          <w:p w14:paraId="4F406379" w14:textId="77777777" w:rsidR="00534507" w:rsidRPr="00534507" w:rsidRDefault="00534507" w:rsidP="004310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hu-HU"/>
              </w:rPr>
            </w:pPr>
            <w:r w:rsidRPr="00534507">
              <w:rPr>
                <w:rFonts w:ascii="Arial" w:eastAsia="Times New Roman" w:hAnsi="Arial" w:cs="Arial"/>
                <w:color w:val="000000"/>
                <w:sz w:val="16"/>
                <w:szCs w:val="16"/>
                <w:lang w:eastAsia="hu-HU"/>
              </w:rPr>
              <w:t>7</w:t>
            </w:r>
          </w:p>
        </w:tc>
        <w:tc>
          <w:tcPr>
            <w:tcW w:w="433" w:type="pct"/>
            <w:noWrap/>
            <w:vAlign w:val="center"/>
            <w:hideMark/>
          </w:tcPr>
          <w:p w14:paraId="7434F9B0" w14:textId="77777777" w:rsidR="00534507" w:rsidRPr="00534507" w:rsidRDefault="00534507" w:rsidP="004310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hu-HU"/>
              </w:rPr>
            </w:pPr>
            <w:r w:rsidRPr="00534507">
              <w:rPr>
                <w:rFonts w:ascii="Arial" w:eastAsia="Times New Roman" w:hAnsi="Arial" w:cs="Arial"/>
                <w:color w:val="000000"/>
                <w:sz w:val="16"/>
                <w:szCs w:val="16"/>
                <w:lang w:eastAsia="hu-HU"/>
              </w:rPr>
              <w:t>12</w:t>
            </w:r>
          </w:p>
        </w:tc>
        <w:tc>
          <w:tcPr>
            <w:tcW w:w="433" w:type="pct"/>
            <w:noWrap/>
            <w:vAlign w:val="center"/>
            <w:hideMark/>
          </w:tcPr>
          <w:p w14:paraId="2F5BC1E2" w14:textId="77777777" w:rsidR="00534507" w:rsidRPr="00534507" w:rsidRDefault="00534507" w:rsidP="004310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hu-HU"/>
              </w:rPr>
            </w:pPr>
            <w:r w:rsidRPr="00534507">
              <w:rPr>
                <w:rFonts w:ascii="Arial" w:eastAsia="Times New Roman" w:hAnsi="Arial" w:cs="Arial"/>
                <w:color w:val="000000"/>
                <w:sz w:val="16"/>
                <w:szCs w:val="16"/>
                <w:lang w:eastAsia="hu-HU"/>
              </w:rPr>
              <w:t>9</w:t>
            </w:r>
          </w:p>
        </w:tc>
      </w:tr>
      <w:tr w:rsidR="00534507" w:rsidRPr="00534507" w14:paraId="2CE629C0" w14:textId="77777777" w:rsidTr="00431016">
        <w:trPr>
          <w:trHeight w:val="264"/>
        </w:trPr>
        <w:tc>
          <w:tcPr>
            <w:cnfStyle w:val="001000000000" w:firstRow="0" w:lastRow="0" w:firstColumn="1" w:lastColumn="0" w:oddVBand="0" w:evenVBand="0" w:oddHBand="0" w:evenHBand="0" w:firstRowFirstColumn="0" w:firstRowLastColumn="0" w:lastRowFirstColumn="0" w:lastRowLastColumn="0"/>
            <w:tcW w:w="1109" w:type="pct"/>
            <w:hideMark/>
          </w:tcPr>
          <w:p w14:paraId="567BEBFB" w14:textId="77777777" w:rsidR="00534507" w:rsidRPr="00661B13" w:rsidRDefault="00534507" w:rsidP="00534507">
            <w:pPr>
              <w:rPr>
                <w:rFonts w:ascii="Arial" w:eastAsia="Times New Roman" w:hAnsi="Arial" w:cs="Arial"/>
                <w:sz w:val="16"/>
                <w:szCs w:val="16"/>
                <w:lang w:eastAsia="hu-HU"/>
              </w:rPr>
            </w:pPr>
            <w:r w:rsidRPr="00661B13">
              <w:rPr>
                <w:rFonts w:ascii="Arial" w:eastAsia="Times New Roman" w:hAnsi="Arial" w:cs="Arial"/>
                <w:sz w:val="16"/>
                <w:szCs w:val="16"/>
                <w:lang w:eastAsia="hu-HU"/>
              </w:rPr>
              <w:t>Minősége fejlesztendő</w:t>
            </w:r>
          </w:p>
        </w:tc>
        <w:tc>
          <w:tcPr>
            <w:tcW w:w="432" w:type="pct"/>
            <w:noWrap/>
            <w:vAlign w:val="center"/>
            <w:hideMark/>
          </w:tcPr>
          <w:p w14:paraId="6B18D51F" w14:textId="77777777" w:rsidR="00534507" w:rsidRPr="00534507" w:rsidRDefault="00534507" w:rsidP="004310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hu-HU"/>
              </w:rPr>
            </w:pPr>
            <w:r w:rsidRPr="00534507">
              <w:rPr>
                <w:rFonts w:ascii="Arial" w:eastAsia="Times New Roman" w:hAnsi="Arial" w:cs="Arial"/>
                <w:color w:val="000000"/>
                <w:sz w:val="16"/>
                <w:szCs w:val="16"/>
                <w:lang w:eastAsia="hu-HU"/>
              </w:rPr>
              <w:t>12</w:t>
            </w:r>
          </w:p>
        </w:tc>
        <w:tc>
          <w:tcPr>
            <w:tcW w:w="433" w:type="pct"/>
            <w:noWrap/>
            <w:vAlign w:val="center"/>
            <w:hideMark/>
          </w:tcPr>
          <w:p w14:paraId="32B4F768" w14:textId="77777777" w:rsidR="00534507" w:rsidRPr="00534507" w:rsidRDefault="00534507" w:rsidP="004310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hu-HU"/>
              </w:rPr>
            </w:pPr>
            <w:r w:rsidRPr="00534507">
              <w:rPr>
                <w:rFonts w:ascii="Arial" w:eastAsia="Times New Roman" w:hAnsi="Arial" w:cs="Arial"/>
                <w:color w:val="000000"/>
                <w:sz w:val="16"/>
                <w:szCs w:val="16"/>
                <w:lang w:eastAsia="hu-HU"/>
              </w:rPr>
              <w:t>9</w:t>
            </w:r>
          </w:p>
        </w:tc>
        <w:tc>
          <w:tcPr>
            <w:tcW w:w="432" w:type="pct"/>
            <w:noWrap/>
            <w:vAlign w:val="center"/>
            <w:hideMark/>
          </w:tcPr>
          <w:p w14:paraId="63840F0B" w14:textId="77777777" w:rsidR="00534507" w:rsidRPr="00534507" w:rsidRDefault="00534507" w:rsidP="004310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hu-HU"/>
              </w:rPr>
            </w:pPr>
            <w:r w:rsidRPr="00534507">
              <w:rPr>
                <w:rFonts w:ascii="Arial" w:eastAsia="Times New Roman" w:hAnsi="Arial" w:cs="Arial"/>
                <w:color w:val="000000"/>
                <w:sz w:val="16"/>
                <w:szCs w:val="16"/>
                <w:lang w:eastAsia="hu-HU"/>
              </w:rPr>
              <w:t>4</w:t>
            </w:r>
          </w:p>
        </w:tc>
        <w:tc>
          <w:tcPr>
            <w:tcW w:w="433" w:type="pct"/>
            <w:noWrap/>
            <w:vAlign w:val="center"/>
            <w:hideMark/>
          </w:tcPr>
          <w:p w14:paraId="5C421706" w14:textId="77777777" w:rsidR="00534507" w:rsidRPr="00534507" w:rsidRDefault="00534507" w:rsidP="004310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hu-HU"/>
              </w:rPr>
            </w:pPr>
            <w:r w:rsidRPr="00534507">
              <w:rPr>
                <w:rFonts w:ascii="Arial" w:eastAsia="Times New Roman" w:hAnsi="Arial" w:cs="Arial"/>
                <w:color w:val="000000"/>
                <w:sz w:val="16"/>
                <w:szCs w:val="16"/>
                <w:lang w:eastAsia="hu-HU"/>
              </w:rPr>
              <w:t>1</w:t>
            </w:r>
          </w:p>
        </w:tc>
        <w:tc>
          <w:tcPr>
            <w:tcW w:w="432" w:type="pct"/>
            <w:noWrap/>
            <w:vAlign w:val="center"/>
            <w:hideMark/>
          </w:tcPr>
          <w:p w14:paraId="6E7A2EF2" w14:textId="77777777" w:rsidR="00534507" w:rsidRPr="00534507" w:rsidRDefault="00534507" w:rsidP="004310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hu-HU"/>
              </w:rPr>
            </w:pPr>
            <w:r w:rsidRPr="00534507">
              <w:rPr>
                <w:rFonts w:ascii="Arial" w:eastAsia="Times New Roman" w:hAnsi="Arial" w:cs="Arial"/>
                <w:color w:val="000000"/>
                <w:sz w:val="16"/>
                <w:szCs w:val="16"/>
                <w:lang w:eastAsia="hu-HU"/>
              </w:rPr>
              <w:t>9</w:t>
            </w:r>
          </w:p>
        </w:tc>
        <w:tc>
          <w:tcPr>
            <w:tcW w:w="433" w:type="pct"/>
            <w:noWrap/>
            <w:vAlign w:val="center"/>
            <w:hideMark/>
          </w:tcPr>
          <w:p w14:paraId="6067FE16" w14:textId="77777777" w:rsidR="00534507" w:rsidRPr="00534507" w:rsidRDefault="00534507" w:rsidP="004310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hu-HU"/>
              </w:rPr>
            </w:pPr>
            <w:r w:rsidRPr="00534507">
              <w:rPr>
                <w:rFonts w:ascii="Arial" w:eastAsia="Times New Roman" w:hAnsi="Arial" w:cs="Arial"/>
                <w:color w:val="000000"/>
                <w:sz w:val="16"/>
                <w:szCs w:val="16"/>
                <w:lang w:eastAsia="hu-HU"/>
              </w:rPr>
              <w:t>10</w:t>
            </w:r>
          </w:p>
        </w:tc>
        <w:tc>
          <w:tcPr>
            <w:tcW w:w="432" w:type="pct"/>
            <w:noWrap/>
            <w:vAlign w:val="center"/>
            <w:hideMark/>
          </w:tcPr>
          <w:p w14:paraId="108B7BB8" w14:textId="77777777" w:rsidR="00534507" w:rsidRPr="00534507" w:rsidRDefault="00534507" w:rsidP="004310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hu-HU"/>
              </w:rPr>
            </w:pPr>
            <w:r w:rsidRPr="00534507">
              <w:rPr>
                <w:rFonts w:ascii="Arial" w:eastAsia="Times New Roman" w:hAnsi="Arial" w:cs="Arial"/>
                <w:color w:val="000000"/>
                <w:sz w:val="16"/>
                <w:szCs w:val="16"/>
                <w:lang w:eastAsia="hu-HU"/>
              </w:rPr>
              <w:t>9</w:t>
            </w:r>
          </w:p>
        </w:tc>
        <w:tc>
          <w:tcPr>
            <w:tcW w:w="433" w:type="pct"/>
            <w:noWrap/>
            <w:vAlign w:val="center"/>
            <w:hideMark/>
          </w:tcPr>
          <w:p w14:paraId="521600A2" w14:textId="77777777" w:rsidR="00534507" w:rsidRPr="00534507" w:rsidRDefault="00534507" w:rsidP="004310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hu-HU"/>
              </w:rPr>
            </w:pPr>
            <w:r w:rsidRPr="00534507">
              <w:rPr>
                <w:rFonts w:ascii="Arial" w:eastAsia="Times New Roman" w:hAnsi="Arial" w:cs="Arial"/>
                <w:color w:val="000000"/>
                <w:sz w:val="16"/>
                <w:szCs w:val="16"/>
                <w:lang w:eastAsia="hu-HU"/>
              </w:rPr>
              <w:t>5</w:t>
            </w:r>
          </w:p>
        </w:tc>
        <w:tc>
          <w:tcPr>
            <w:tcW w:w="433" w:type="pct"/>
            <w:noWrap/>
            <w:vAlign w:val="center"/>
            <w:hideMark/>
          </w:tcPr>
          <w:p w14:paraId="312328EF" w14:textId="77777777" w:rsidR="00534507" w:rsidRPr="00534507" w:rsidRDefault="00534507" w:rsidP="004310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hu-HU"/>
              </w:rPr>
            </w:pPr>
            <w:r w:rsidRPr="00534507">
              <w:rPr>
                <w:rFonts w:ascii="Arial" w:eastAsia="Times New Roman" w:hAnsi="Arial" w:cs="Arial"/>
                <w:color w:val="000000"/>
                <w:sz w:val="16"/>
                <w:szCs w:val="16"/>
                <w:lang w:eastAsia="hu-HU"/>
              </w:rPr>
              <w:t>7</w:t>
            </w:r>
          </w:p>
        </w:tc>
      </w:tr>
      <w:tr w:rsidR="00534507" w:rsidRPr="00534507" w14:paraId="4994B171" w14:textId="77777777" w:rsidTr="00431016">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109" w:type="pct"/>
            <w:hideMark/>
          </w:tcPr>
          <w:p w14:paraId="14DC64D3" w14:textId="77777777" w:rsidR="00534507" w:rsidRPr="00661B13" w:rsidRDefault="00534507" w:rsidP="00534507">
            <w:pPr>
              <w:rPr>
                <w:rFonts w:ascii="Arial" w:eastAsia="Times New Roman" w:hAnsi="Arial" w:cs="Arial"/>
                <w:sz w:val="16"/>
                <w:szCs w:val="16"/>
                <w:lang w:eastAsia="hu-HU"/>
              </w:rPr>
            </w:pPr>
            <w:r w:rsidRPr="00661B13">
              <w:rPr>
                <w:rFonts w:ascii="Arial" w:eastAsia="Times New Roman" w:hAnsi="Arial" w:cs="Arial"/>
                <w:sz w:val="16"/>
                <w:szCs w:val="16"/>
                <w:lang w:eastAsia="hu-HU"/>
              </w:rPr>
              <w:t>Minősége nem releváns / Nem áll rendelkezésre</w:t>
            </w:r>
          </w:p>
        </w:tc>
        <w:tc>
          <w:tcPr>
            <w:tcW w:w="432" w:type="pct"/>
            <w:noWrap/>
            <w:vAlign w:val="center"/>
            <w:hideMark/>
          </w:tcPr>
          <w:p w14:paraId="66149D5C" w14:textId="77777777" w:rsidR="00534507" w:rsidRPr="00534507" w:rsidRDefault="00534507" w:rsidP="004310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hu-HU"/>
              </w:rPr>
            </w:pPr>
            <w:r w:rsidRPr="00534507">
              <w:rPr>
                <w:rFonts w:ascii="Arial" w:eastAsia="Times New Roman" w:hAnsi="Arial" w:cs="Arial"/>
                <w:color w:val="000000"/>
                <w:sz w:val="16"/>
                <w:szCs w:val="16"/>
                <w:lang w:eastAsia="hu-HU"/>
              </w:rPr>
              <w:t>0</w:t>
            </w:r>
          </w:p>
        </w:tc>
        <w:tc>
          <w:tcPr>
            <w:tcW w:w="433" w:type="pct"/>
            <w:noWrap/>
            <w:vAlign w:val="center"/>
            <w:hideMark/>
          </w:tcPr>
          <w:p w14:paraId="3FE5C0CB" w14:textId="77777777" w:rsidR="00534507" w:rsidRPr="00534507" w:rsidRDefault="00534507" w:rsidP="004310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hu-HU"/>
              </w:rPr>
            </w:pPr>
            <w:r w:rsidRPr="00534507">
              <w:rPr>
                <w:rFonts w:ascii="Arial" w:eastAsia="Times New Roman" w:hAnsi="Arial" w:cs="Arial"/>
                <w:color w:val="000000"/>
                <w:sz w:val="16"/>
                <w:szCs w:val="16"/>
                <w:lang w:eastAsia="hu-HU"/>
              </w:rPr>
              <w:t>0</w:t>
            </w:r>
          </w:p>
        </w:tc>
        <w:tc>
          <w:tcPr>
            <w:tcW w:w="432" w:type="pct"/>
            <w:noWrap/>
            <w:vAlign w:val="center"/>
            <w:hideMark/>
          </w:tcPr>
          <w:p w14:paraId="6C21F493" w14:textId="77777777" w:rsidR="00534507" w:rsidRPr="00534507" w:rsidRDefault="00534507" w:rsidP="004310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hu-HU"/>
              </w:rPr>
            </w:pPr>
            <w:r w:rsidRPr="00534507">
              <w:rPr>
                <w:rFonts w:ascii="Arial" w:eastAsia="Times New Roman" w:hAnsi="Arial" w:cs="Arial"/>
                <w:color w:val="000000"/>
                <w:sz w:val="16"/>
                <w:szCs w:val="16"/>
                <w:lang w:eastAsia="hu-HU"/>
              </w:rPr>
              <w:t>3</w:t>
            </w:r>
          </w:p>
        </w:tc>
        <w:tc>
          <w:tcPr>
            <w:tcW w:w="433" w:type="pct"/>
            <w:noWrap/>
            <w:vAlign w:val="center"/>
            <w:hideMark/>
          </w:tcPr>
          <w:p w14:paraId="6DB09A85" w14:textId="77777777" w:rsidR="00534507" w:rsidRPr="00534507" w:rsidRDefault="00534507" w:rsidP="004310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hu-HU"/>
              </w:rPr>
            </w:pPr>
            <w:r w:rsidRPr="00534507">
              <w:rPr>
                <w:rFonts w:ascii="Arial" w:eastAsia="Times New Roman" w:hAnsi="Arial" w:cs="Arial"/>
                <w:color w:val="000000"/>
                <w:sz w:val="16"/>
                <w:szCs w:val="16"/>
                <w:lang w:eastAsia="hu-HU"/>
              </w:rPr>
              <w:t>9</w:t>
            </w:r>
          </w:p>
        </w:tc>
        <w:tc>
          <w:tcPr>
            <w:tcW w:w="432" w:type="pct"/>
            <w:noWrap/>
            <w:vAlign w:val="center"/>
            <w:hideMark/>
          </w:tcPr>
          <w:p w14:paraId="2B24C88B" w14:textId="77777777" w:rsidR="00534507" w:rsidRPr="00534507" w:rsidRDefault="00534507" w:rsidP="004310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hu-HU"/>
              </w:rPr>
            </w:pPr>
            <w:r w:rsidRPr="00534507">
              <w:rPr>
                <w:rFonts w:ascii="Arial" w:eastAsia="Times New Roman" w:hAnsi="Arial" w:cs="Arial"/>
                <w:color w:val="000000"/>
                <w:sz w:val="16"/>
                <w:szCs w:val="16"/>
                <w:lang w:eastAsia="hu-HU"/>
              </w:rPr>
              <w:t>2</w:t>
            </w:r>
          </w:p>
        </w:tc>
        <w:tc>
          <w:tcPr>
            <w:tcW w:w="433" w:type="pct"/>
            <w:noWrap/>
            <w:vAlign w:val="center"/>
            <w:hideMark/>
          </w:tcPr>
          <w:p w14:paraId="3D2E4973" w14:textId="77777777" w:rsidR="00534507" w:rsidRPr="00534507" w:rsidRDefault="00534507" w:rsidP="004310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hu-HU"/>
              </w:rPr>
            </w:pPr>
            <w:r w:rsidRPr="00534507">
              <w:rPr>
                <w:rFonts w:ascii="Arial" w:eastAsia="Times New Roman" w:hAnsi="Arial" w:cs="Arial"/>
                <w:color w:val="000000"/>
                <w:sz w:val="16"/>
                <w:szCs w:val="16"/>
                <w:lang w:eastAsia="hu-HU"/>
              </w:rPr>
              <w:t>0</w:t>
            </w:r>
          </w:p>
        </w:tc>
        <w:tc>
          <w:tcPr>
            <w:tcW w:w="432" w:type="pct"/>
            <w:noWrap/>
            <w:vAlign w:val="center"/>
            <w:hideMark/>
          </w:tcPr>
          <w:p w14:paraId="33C48929" w14:textId="77777777" w:rsidR="00534507" w:rsidRPr="00534507" w:rsidRDefault="00534507" w:rsidP="004310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hu-HU"/>
              </w:rPr>
            </w:pPr>
            <w:r w:rsidRPr="00534507">
              <w:rPr>
                <w:rFonts w:ascii="Arial" w:eastAsia="Times New Roman" w:hAnsi="Arial" w:cs="Arial"/>
                <w:color w:val="000000"/>
                <w:sz w:val="16"/>
                <w:szCs w:val="16"/>
                <w:lang w:eastAsia="hu-HU"/>
              </w:rPr>
              <w:t>1</w:t>
            </w:r>
          </w:p>
        </w:tc>
        <w:tc>
          <w:tcPr>
            <w:tcW w:w="433" w:type="pct"/>
            <w:noWrap/>
            <w:vAlign w:val="center"/>
            <w:hideMark/>
          </w:tcPr>
          <w:p w14:paraId="15CEAF35" w14:textId="77777777" w:rsidR="00534507" w:rsidRPr="00534507" w:rsidRDefault="00534507" w:rsidP="004310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hu-HU"/>
              </w:rPr>
            </w:pPr>
            <w:r w:rsidRPr="00534507">
              <w:rPr>
                <w:rFonts w:ascii="Arial" w:eastAsia="Times New Roman" w:hAnsi="Arial" w:cs="Arial"/>
                <w:color w:val="000000"/>
                <w:sz w:val="16"/>
                <w:szCs w:val="16"/>
                <w:lang w:eastAsia="hu-HU"/>
              </w:rPr>
              <w:t>0</w:t>
            </w:r>
          </w:p>
        </w:tc>
        <w:tc>
          <w:tcPr>
            <w:tcW w:w="433" w:type="pct"/>
            <w:noWrap/>
            <w:vAlign w:val="center"/>
            <w:hideMark/>
          </w:tcPr>
          <w:p w14:paraId="35243868" w14:textId="77777777" w:rsidR="00534507" w:rsidRPr="00534507" w:rsidRDefault="00534507" w:rsidP="004310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hu-HU"/>
              </w:rPr>
            </w:pPr>
            <w:r w:rsidRPr="00534507">
              <w:rPr>
                <w:rFonts w:ascii="Arial" w:eastAsia="Times New Roman" w:hAnsi="Arial" w:cs="Arial"/>
                <w:color w:val="000000"/>
                <w:sz w:val="16"/>
                <w:szCs w:val="16"/>
                <w:lang w:eastAsia="hu-HU"/>
              </w:rPr>
              <w:t>0</w:t>
            </w:r>
          </w:p>
        </w:tc>
      </w:tr>
    </w:tbl>
    <w:p w14:paraId="403F747F" w14:textId="77777777" w:rsidR="00534507" w:rsidRDefault="00534507" w:rsidP="00E745BD">
      <w:pPr>
        <w:jc w:val="both"/>
      </w:pPr>
    </w:p>
    <w:p w14:paraId="603150BF" w14:textId="2A8898CA" w:rsidR="0057252B" w:rsidRDefault="00CA75D1" w:rsidP="00E745BD">
      <w:pPr>
        <w:jc w:val="both"/>
        <w:rPr>
          <w:b/>
          <w:bCs/>
        </w:rPr>
      </w:pPr>
      <w:r w:rsidRPr="00CA75D1">
        <w:rPr>
          <w:b/>
          <w:bCs/>
        </w:rPr>
        <w:lastRenderedPageBreak/>
        <w:t>HÁLÓZATBA vannak kapcsolva az IKT eszközök?</w:t>
      </w:r>
    </w:p>
    <w:p w14:paraId="055DFC8E" w14:textId="3EF45BFF" w:rsidR="00CA75D1" w:rsidRDefault="00CA75D1" w:rsidP="00E745BD">
      <w:pPr>
        <w:jc w:val="both"/>
      </w:pPr>
      <w:r>
        <w:t xml:space="preserve">A kérdőívet kitöltő intézmények nagy többségében az IKT eszközök legalább részben hálózatba vannak kapcsolva, ennek ellenkezőjéről mindössze 3-an </w:t>
      </w:r>
      <w:r w:rsidR="00AA12DC">
        <w:t>nyilatkoztak</w:t>
      </w:r>
      <w:r>
        <w:t>.</w:t>
      </w:r>
    </w:p>
    <w:p w14:paraId="02D95F3C" w14:textId="3A1367F4" w:rsidR="00AA12DC" w:rsidRPr="00AA12DC" w:rsidRDefault="00CC04A9" w:rsidP="00CC04A9">
      <w:pPr>
        <w:pStyle w:val="Kpalrs"/>
        <w:jc w:val="center"/>
        <w:rPr>
          <w:i w:val="0"/>
          <w:iCs w:val="0"/>
        </w:rPr>
      </w:pPr>
      <w:r>
        <w:rPr>
          <w:i w:val="0"/>
          <w:iCs w:val="0"/>
        </w:rPr>
        <w:fldChar w:fldCharType="begin"/>
      </w:r>
      <w:r>
        <w:rPr>
          <w:i w:val="0"/>
          <w:iCs w:val="0"/>
        </w:rPr>
        <w:instrText xml:space="preserve"> SEQ ábra \* ARABIC </w:instrText>
      </w:r>
      <w:r>
        <w:rPr>
          <w:i w:val="0"/>
          <w:iCs w:val="0"/>
        </w:rPr>
        <w:fldChar w:fldCharType="separate"/>
      </w:r>
      <w:bookmarkStart w:id="709" w:name="_Toc95828010"/>
      <w:r w:rsidR="001C3E77">
        <w:rPr>
          <w:i w:val="0"/>
          <w:iCs w:val="0"/>
          <w:noProof/>
        </w:rPr>
        <w:t>76</w:t>
      </w:r>
      <w:r>
        <w:rPr>
          <w:i w:val="0"/>
          <w:iCs w:val="0"/>
        </w:rPr>
        <w:fldChar w:fldCharType="end"/>
      </w:r>
      <w:r>
        <w:t>. ábra</w:t>
      </w:r>
      <w:r w:rsidR="00AA12DC" w:rsidRPr="00AA12DC">
        <w:rPr>
          <w:i w:val="0"/>
          <w:iCs w:val="0"/>
        </w:rPr>
        <w:t>: IKT eszközök hálózatba kötöttségének vizsgálata</w:t>
      </w:r>
      <w:bookmarkEnd w:id="709"/>
    </w:p>
    <w:p w14:paraId="47A9A096" w14:textId="480E96B7" w:rsidR="00CA75D1" w:rsidRDefault="00AA12DC" w:rsidP="00AA12DC">
      <w:pPr>
        <w:jc w:val="center"/>
      </w:pPr>
      <w:r>
        <w:rPr>
          <w:noProof/>
        </w:rPr>
        <w:drawing>
          <wp:inline distT="0" distB="0" distL="0" distR="0" wp14:anchorId="72B8D82C" wp14:editId="17683EE3">
            <wp:extent cx="2720340" cy="1800000"/>
            <wp:effectExtent l="0" t="0" r="3810" b="10160"/>
            <wp:docPr id="473" name="Diagram 473">
              <a:extLst xmlns:a="http://schemas.openxmlformats.org/drawingml/2006/main">
                <a:ext uri="{FF2B5EF4-FFF2-40B4-BE49-F238E27FC236}">
                  <a16:creationId xmlns:a16="http://schemas.microsoft.com/office/drawing/2014/main" id="{85295F48-3FA1-4908-8690-C94E530611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6016CCF8" w14:textId="44EDAEC8" w:rsidR="006B129C" w:rsidRDefault="006B129C" w:rsidP="006B129C">
      <w:pPr>
        <w:jc w:val="both"/>
        <w:rPr>
          <w:b/>
          <w:bCs/>
        </w:rPr>
      </w:pPr>
      <w:r w:rsidRPr="006B129C">
        <w:rPr>
          <w:b/>
          <w:bCs/>
        </w:rPr>
        <w:t>Milyen AKADÁLYOKAT kell még leküzdeni az intézményen belül az okos eszközök és rendszerek fejlődése és használatuk elterjedése érdekében?</w:t>
      </w:r>
    </w:p>
    <w:p w14:paraId="40BC8CFD" w14:textId="222A6AE9" w:rsidR="006B129C" w:rsidRDefault="00107E54" w:rsidP="006B129C">
      <w:pPr>
        <w:jc w:val="both"/>
      </w:pPr>
      <w:r>
        <w:t xml:space="preserve">Válaszukban a kérdőívet kitöltő intézmények kétharmada forráshiányra panaszkodott, </w:t>
      </w:r>
      <w:r w:rsidR="00120D65">
        <w:t xml:space="preserve">emellett minden második szervezet jelezte a kompetenciahiányt, mint akadályt. </w:t>
      </w:r>
      <w:r w:rsidR="00955746">
        <w:t xml:space="preserve">3-3 válaszban szerepelt </w:t>
      </w:r>
      <w:r w:rsidR="00955746" w:rsidRPr="00955746">
        <w:t>az alkalmazottak / munkatársak egyéni ellenállása</w:t>
      </w:r>
      <w:r w:rsidR="00955746">
        <w:t xml:space="preserve"> és a </w:t>
      </w:r>
      <w:r w:rsidR="009B07F1" w:rsidRPr="009B07F1">
        <w:t>szervezeti akadályok</w:t>
      </w:r>
      <w:r w:rsidR="009B07F1">
        <w:t xml:space="preserve"> lehetőség</w:t>
      </w:r>
      <w:r w:rsidR="00CC04A9">
        <w:t>e</w:t>
      </w:r>
      <w:r w:rsidR="009B07F1">
        <w:t xml:space="preserve">. </w:t>
      </w:r>
    </w:p>
    <w:p w14:paraId="7347340B" w14:textId="30F489CC" w:rsidR="009B07F1" w:rsidRPr="009D5EC7" w:rsidRDefault="00CC04A9" w:rsidP="00CC04A9">
      <w:pPr>
        <w:pStyle w:val="Kpalrs"/>
        <w:jc w:val="center"/>
        <w:rPr>
          <w:i w:val="0"/>
          <w:iCs w:val="0"/>
        </w:rPr>
      </w:pPr>
      <w:r>
        <w:rPr>
          <w:i w:val="0"/>
          <w:iCs w:val="0"/>
        </w:rPr>
        <w:fldChar w:fldCharType="begin"/>
      </w:r>
      <w:r>
        <w:rPr>
          <w:i w:val="0"/>
          <w:iCs w:val="0"/>
        </w:rPr>
        <w:instrText xml:space="preserve"> SEQ ábra \* ARABIC </w:instrText>
      </w:r>
      <w:r>
        <w:rPr>
          <w:i w:val="0"/>
          <w:iCs w:val="0"/>
        </w:rPr>
        <w:fldChar w:fldCharType="separate"/>
      </w:r>
      <w:bookmarkStart w:id="710" w:name="_Toc95828011"/>
      <w:r w:rsidR="001C3E77">
        <w:rPr>
          <w:i w:val="0"/>
          <w:iCs w:val="0"/>
          <w:noProof/>
        </w:rPr>
        <w:t>77</w:t>
      </w:r>
      <w:r>
        <w:rPr>
          <w:i w:val="0"/>
          <w:iCs w:val="0"/>
        </w:rPr>
        <w:fldChar w:fldCharType="end"/>
      </w:r>
      <w:r>
        <w:t>. ábra</w:t>
      </w:r>
      <w:r w:rsidR="009D5EC7" w:rsidRPr="009D5EC7">
        <w:rPr>
          <w:i w:val="0"/>
          <w:iCs w:val="0"/>
        </w:rPr>
        <w:t xml:space="preserve">: </w:t>
      </w:r>
      <w:r>
        <w:rPr>
          <w:i w:val="0"/>
          <w:iCs w:val="0"/>
        </w:rPr>
        <w:t>O</w:t>
      </w:r>
      <w:r w:rsidR="009D5EC7" w:rsidRPr="009D5EC7">
        <w:rPr>
          <w:i w:val="0"/>
          <w:iCs w:val="0"/>
        </w:rPr>
        <w:t>kosrendszerek fejlődését, elterjedését akadályozó tényezők</w:t>
      </w:r>
      <w:bookmarkEnd w:id="710"/>
    </w:p>
    <w:p w14:paraId="3BC36388" w14:textId="0A21EBBA" w:rsidR="009D5EC7" w:rsidRDefault="009D5EC7" w:rsidP="006B129C">
      <w:pPr>
        <w:jc w:val="both"/>
      </w:pPr>
      <w:r>
        <w:rPr>
          <w:noProof/>
        </w:rPr>
        <w:drawing>
          <wp:inline distT="0" distB="0" distL="0" distR="0" wp14:anchorId="525D0441" wp14:editId="5E70CED2">
            <wp:extent cx="5759450" cy="2148840"/>
            <wp:effectExtent l="0" t="0" r="12700" b="3810"/>
            <wp:docPr id="476" name="Diagram 476">
              <a:extLst xmlns:a="http://schemas.openxmlformats.org/drawingml/2006/main">
                <a:ext uri="{FF2B5EF4-FFF2-40B4-BE49-F238E27FC236}">
                  <a16:creationId xmlns:a16="http://schemas.microsoft.com/office/drawing/2014/main" id="{C6C78838-B354-4287-B97D-7FB46E3E64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0FCF6D06" w14:textId="5C61C874" w:rsidR="00810DBD" w:rsidRDefault="00810DBD" w:rsidP="006B129C">
      <w:pPr>
        <w:jc w:val="both"/>
        <w:rPr>
          <w:b/>
          <w:bCs/>
        </w:rPr>
      </w:pPr>
      <w:r w:rsidRPr="00810DBD">
        <w:rPr>
          <w:b/>
          <w:bCs/>
        </w:rPr>
        <w:t>Rendelkezik-e az Önök szervezete digitális formában az alábbi adattípusokkal?</w:t>
      </w:r>
    </w:p>
    <w:p w14:paraId="65634E93" w14:textId="39391B0A" w:rsidR="00810DBD" w:rsidRDefault="00892B01" w:rsidP="006B129C">
      <w:pPr>
        <w:jc w:val="both"/>
      </w:pPr>
      <w:r w:rsidRPr="00892B01">
        <w:t xml:space="preserve">Az </w:t>
      </w:r>
      <w:r>
        <w:t xml:space="preserve">intézmények jelentős többségében </w:t>
      </w:r>
      <w:r w:rsidR="00FA5656">
        <w:t>az a</w:t>
      </w:r>
      <w:r w:rsidR="00FA5656" w:rsidRPr="00FA5656">
        <w:t>dminisztratív és pénzügyi adatok</w:t>
      </w:r>
      <w:r w:rsidR="00FA5656">
        <w:t xml:space="preserve">, valamint </w:t>
      </w:r>
      <w:r w:rsidR="00FA5656" w:rsidRPr="00FA5656">
        <w:t>Alaptevékenységhez kapcsolódó adatok</w:t>
      </w:r>
      <w:r w:rsidR="00FA5656">
        <w:t xml:space="preserve"> elérhetőek digitális formában, </w:t>
      </w:r>
      <w:r w:rsidR="00842DAA">
        <w:t>de a nyílt adatbázis digitális elérhetősége korlátozottnak tekinthető.</w:t>
      </w:r>
    </w:p>
    <w:p w14:paraId="6FEA4A1C" w14:textId="77777777" w:rsidR="00CC04A9" w:rsidRDefault="00CC04A9">
      <w:pPr>
        <w:rPr>
          <w:i/>
          <w:iCs/>
        </w:rPr>
      </w:pPr>
      <w:r>
        <w:rPr>
          <w:i/>
          <w:iCs/>
        </w:rPr>
        <w:br w:type="page"/>
      </w:r>
    </w:p>
    <w:p w14:paraId="4DE8A944" w14:textId="6BD63301" w:rsidR="00842DAA" w:rsidRPr="00794310" w:rsidRDefault="009D7797" w:rsidP="009D7797">
      <w:pPr>
        <w:pStyle w:val="Kpalrs"/>
        <w:jc w:val="center"/>
        <w:rPr>
          <w:i w:val="0"/>
          <w:iCs w:val="0"/>
        </w:rPr>
      </w:pPr>
      <w:r>
        <w:rPr>
          <w:i w:val="0"/>
          <w:iCs w:val="0"/>
        </w:rPr>
        <w:lastRenderedPageBreak/>
        <w:fldChar w:fldCharType="begin"/>
      </w:r>
      <w:r>
        <w:rPr>
          <w:i w:val="0"/>
          <w:iCs w:val="0"/>
        </w:rPr>
        <w:instrText xml:space="preserve"> SEQ ábra \* ARABIC </w:instrText>
      </w:r>
      <w:r>
        <w:rPr>
          <w:i w:val="0"/>
          <w:iCs w:val="0"/>
        </w:rPr>
        <w:fldChar w:fldCharType="separate"/>
      </w:r>
      <w:bookmarkStart w:id="711" w:name="_Toc95828012"/>
      <w:r w:rsidR="001C3E77">
        <w:rPr>
          <w:i w:val="0"/>
          <w:iCs w:val="0"/>
          <w:noProof/>
        </w:rPr>
        <w:t>78</w:t>
      </w:r>
      <w:r>
        <w:rPr>
          <w:i w:val="0"/>
          <w:iCs w:val="0"/>
        </w:rPr>
        <w:fldChar w:fldCharType="end"/>
      </w:r>
      <w:r>
        <w:t>. ábra</w:t>
      </w:r>
      <w:r w:rsidR="00842DAA" w:rsidRPr="00794310">
        <w:rPr>
          <w:i w:val="0"/>
          <w:iCs w:val="0"/>
        </w:rPr>
        <w:t xml:space="preserve">: </w:t>
      </w:r>
      <w:r w:rsidR="004878B6">
        <w:rPr>
          <w:i w:val="0"/>
          <w:iCs w:val="0"/>
        </w:rPr>
        <w:t>D</w:t>
      </w:r>
      <w:r w:rsidR="00842DAA" w:rsidRPr="00794310">
        <w:rPr>
          <w:i w:val="0"/>
          <w:iCs w:val="0"/>
        </w:rPr>
        <w:t>igi</w:t>
      </w:r>
      <w:r w:rsidR="00794310" w:rsidRPr="00794310">
        <w:rPr>
          <w:i w:val="0"/>
          <w:iCs w:val="0"/>
        </w:rPr>
        <w:t>tális adattípusok rendelkezésre állása</w:t>
      </w:r>
      <w:bookmarkEnd w:id="711"/>
    </w:p>
    <w:p w14:paraId="63E70AC1" w14:textId="3A5E1874" w:rsidR="00842DAA" w:rsidRDefault="00794310" w:rsidP="006B129C">
      <w:pPr>
        <w:jc w:val="both"/>
      </w:pPr>
      <w:r>
        <w:rPr>
          <w:noProof/>
        </w:rPr>
        <w:drawing>
          <wp:inline distT="0" distB="0" distL="0" distR="0" wp14:anchorId="46DCE478" wp14:editId="66C6DC5A">
            <wp:extent cx="5759450" cy="1165860"/>
            <wp:effectExtent l="0" t="0" r="12700" b="15240"/>
            <wp:docPr id="478" name="Diagram 478">
              <a:extLst xmlns:a="http://schemas.openxmlformats.org/drawingml/2006/main">
                <a:ext uri="{FF2B5EF4-FFF2-40B4-BE49-F238E27FC236}">
                  <a16:creationId xmlns:a16="http://schemas.microsoft.com/office/drawing/2014/main" id="{869B2A32-B870-4530-81DC-0C097FE4B9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7FAEE63A" w14:textId="5FB4EEF6" w:rsidR="001F4CED" w:rsidRDefault="001F4CED" w:rsidP="006B129C">
      <w:pPr>
        <w:jc w:val="both"/>
        <w:rPr>
          <w:b/>
          <w:bCs/>
        </w:rPr>
      </w:pPr>
      <w:r w:rsidRPr="00834E82">
        <w:rPr>
          <w:b/>
          <w:bCs/>
        </w:rPr>
        <w:t>Mi történik az alaptevékenység során keletkezett digitális adatokkal?</w:t>
      </w:r>
    </w:p>
    <w:p w14:paraId="62F66FCB" w14:textId="49DBAB39" w:rsidR="00834E82" w:rsidRDefault="00834E82" w:rsidP="006B129C">
      <w:pPr>
        <w:jc w:val="both"/>
      </w:pPr>
      <w:r w:rsidRPr="00834E82">
        <w:t xml:space="preserve">A </w:t>
      </w:r>
      <w:r>
        <w:t xml:space="preserve">választ megküldő szervezetek </w:t>
      </w:r>
      <w:r w:rsidR="00DA25EC">
        <w:t>négyötöde az</w:t>
      </w:r>
      <w:r w:rsidR="00341141">
        <w:t xml:space="preserve"> </w:t>
      </w:r>
      <w:r w:rsidR="00DA25EC">
        <w:t>adatok</w:t>
      </w:r>
      <w:r w:rsidR="00341141">
        <w:t xml:space="preserve">at belső használatra történő megjelenítésre használja, mintegy háromnegyedük esetében </w:t>
      </w:r>
      <w:r w:rsidR="005B52D1">
        <w:t>a digitális adatok a napi szintű működést támogatjá</w:t>
      </w:r>
      <w:r w:rsidR="005B0D31">
        <w:t xml:space="preserve">k, emellett az intézmények többsége bizonyos adatokat </w:t>
      </w:r>
      <w:r w:rsidR="00405796">
        <w:t xml:space="preserve">nyilvánosan is elérhetővé tesz. Mindössze </w:t>
      </w:r>
      <w:r w:rsidR="004878B6">
        <w:t xml:space="preserve">2 </w:t>
      </w:r>
      <w:r w:rsidR="00405796">
        <w:t xml:space="preserve">válaszadó jelezte, hogy </w:t>
      </w:r>
      <w:r w:rsidR="000F0006">
        <w:t>a beérkező adatokat kizárólag tárolja, de nem dolgozza fel.</w:t>
      </w:r>
    </w:p>
    <w:p w14:paraId="3689DB6D" w14:textId="12BBB83A" w:rsidR="000F0006" w:rsidRDefault="004878B6" w:rsidP="004878B6">
      <w:pPr>
        <w:pStyle w:val="Kpalrs"/>
        <w:jc w:val="center"/>
        <w:rPr>
          <w:i w:val="0"/>
          <w:iCs w:val="0"/>
        </w:rPr>
      </w:pPr>
      <w:r>
        <w:rPr>
          <w:i w:val="0"/>
          <w:iCs w:val="0"/>
        </w:rPr>
        <w:fldChar w:fldCharType="begin"/>
      </w:r>
      <w:r>
        <w:rPr>
          <w:i w:val="0"/>
          <w:iCs w:val="0"/>
        </w:rPr>
        <w:instrText xml:space="preserve"> SEQ ábra \* ARABIC </w:instrText>
      </w:r>
      <w:r>
        <w:rPr>
          <w:i w:val="0"/>
          <w:iCs w:val="0"/>
        </w:rPr>
        <w:fldChar w:fldCharType="separate"/>
      </w:r>
      <w:bookmarkStart w:id="712" w:name="_Toc95828013"/>
      <w:r w:rsidR="001C3E77">
        <w:rPr>
          <w:i w:val="0"/>
          <w:iCs w:val="0"/>
          <w:noProof/>
        </w:rPr>
        <w:t>79</w:t>
      </w:r>
      <w:r>
        <w:rPr>
          <w:i w:val="0"/>
          <w:iCs w:val="0"/>
        </w:rPr>
        <w:fldChar w:fldCharType="end"/>
      </w:r>
      <w:r>
        <w:t>. ábra</w:t>
      </w:r>
      <w:r w:rsidR="000F0006" w:rsidRPr="000F0006">
        <w:rPr>
          <w:i w:val="0"/>
          <w:iCs w:val="0"/>
        </w:rPr>
        <w:t xml:space="preserve">: </w:t>
      </w:r>
      <w:r>
        <w:rPr>
          <w:i w:val="0"/>
          <w:iCs w:val="0"/>
        </w:rPr>
        <w:t>D</w:t>
      </w:r>
      <w:r w:rsidR="000F0006" w:rsidRPr="000F0006">
        <w:rPr>
          <w:i w:val="0"/>
          <w:iCs w:val="0"/>
        </w:rPr>
        <w:t>igitális adatok használata</w:t>
      </w:r>
      <w:bookmarkEnd w:id="712"/>
    </w:p>
    <w:p w14:paraId="697FDE35" w14:textId="44AFC747" w:rsidR="00755E68" w:rsidRDefault="00755E68" w:rsidP="00755E68">
      <w:pPr>
        <w:jc w:val="center"/>
        <w:rPr>
          <w:i/>
          <w:iCs/>
        </w:rPr>
      </w:pPr>
      <w:r>
        <w:rPr>
          <w:noProof/>
        </w:rPr>
        <w:drawing>
          <wp:inline distT="0" distB="0" distL="0" distR="0" wp14:anchorId="267CCCD4" wp14:editId="50D9E718">
            <wp:extent cx="5759450" cy="2560320"/>
            <wp:effectExtent l="0" t="0" r="12700" b="11430"/>
            <wp:docPr id="480" name="Diagram 480">
              <a:extLst xmlns:a="http://schemas.openxmlformats.org/drawingml/2006/main">
                <a:ext uri="{FF2B5EF4-FFF2-40B4-BE49-F238E27FC236}">
                  <a16:creationId xmlns:a16="http://schemas.microsoft.com/office/drawing/2014/main" id="{FD7FCA77-C34C-4DDD-B721-1A535F5B6C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149209A9" w14:textId="639E741E" w:rsidR="00755E68" w:rsidRDefault="00FA7629" w:rsidP="00FA7629">
      <w:pPr>
        <w:jc w:val="both"/>
        <w:rPr>
          <w:b/>
          <w:bCs/>
        </w:rPr>
      </w:pPr>
      <w:r w:rsidRPr="00FA7629">
        <w:rPr>
          <w:b/>
          <w:bCs/>
        </w:rPr>
        <w:t>Hol kerülnek tárolásra az alaptevékenységhez kapcsolódó adatok?</w:t>
      </w:r>
    </w:p>
    <w:p w14:paraId="04AF8A13" w14:textId="2294EE81" w:rsidR="00EF72A9" w:rsidRDefault="00EF72A9" w:rsidP="00FA7629">
      <w:pPr>
        <w:jc w:val="both"/>
      </w:pPr>
      <w:r w:rsidRPr="00EF72A9">
        <w:t xml:space="preserve">A </w:t>
      </w:r>
      <w:r>
        <w:t xml:space="preserve">kérdőívet kitöltők közel kétharmada </w:t>
      </w:r>
      <w:r w:rsidR="000C5E4C">
        <w:t xml:space="preserve">saját adatbázisban tárolja a keletkezett adatokat, 7-7 szervezet központi adatbázisban, illetve </w:t>
      </w:r>
      <w:r w:rsidR="00765F65">
        <w:t xml:space="preserve">harmadikfél-szolgáltató rendszerében, 5-en központi adatfelhőben, </w:t>
      </w:r>
      <w:r w:rsidR="009E07BC">
        <w:t>míg 2 intézmény saját adatfelhőben.</w:t>
      </w:r>
    </w:p>
    <w:p w14:paraId="67771466" w14:textId="32B234C4" w:rsidR="009E07BC" w:rsidRDefault="00597200" w:rsidP="00597200">
      <w:pPr>
        <w:pStyle w:val="Kpalrs"/>
        <w:jc w:val="center"/>
        <w:rPr>
          <w:i w:val="0"/>
          <w:iCs w:val="0"/>
        </w:rPr>
      </w:pPr>
      <w:r>
        <w:rPr>
          <w:i w:val="0"/>
          <w:iCs w:val="0"/>
        </w:rPr>
        <w:fldChar w:fldCharType="begin"/>
      </w:r>
      <w:r>
        <w:rPr>
          <w:i w:val="0"/>
          <w:iCs w:val="0"/>
        </w:rPr>
        <w:instrText xml:space="preserve"> SEQ ábra \* ARABIC </w:instrText>
      </w:r>
      <w:r>
        <w:rPr>
          <w:i w:val="0"/>
          <w:iCs w:val="0"/>
        </w:rPr>
        <w:fldChar w:fldCharType="separate"/>
      </w:r>
      <w:bookmarkStart w:id="713" w:name="_Toc95828014"/>
      <w:r w:rsidR="001C3E77">
        <w:rPr>
          <w:i w:val="0"/>
          <w:iCs w:val="0"/>
          <w:noProof/>
        </w:rPr>
        <w:t>80</w:t>
      </w:r>
      <w:r>
        <w:rPr>
          <w:i w:val="0"/>
          <w:iCs w:val="0"/>
        </w:rPr>
        <w:fldChar w:fldCharType="end"/>
      </w:r>
      <w:r>
        <w:t>. ábra:</w:t>
      </w:r>
      <w:r w:rsidR="009E07BC" w:rsidRPr="00F23392">
        <w:rPr>
          <w:i w:val="0"/>
          <w:iCs w:val="0"/>
        </w:rPr>
        <w:t xml:space="preserve"> </w:t>
      </w:r>
      <w:r w:rsidR="00F23392" w:rsidRPr="00F23392">
        <w:rPr>
          <w:i w:val="0"/>
          <w:iCs w:val="0"/>
        </w:rPr>
        <w:t xml:space="preserve">Az </w:t>
      </w:r>
      <w:r w:rsidR="009E07BC" w:rsidRPr="00F23392">
        <w:rPr>
          <w:i w:val="0"/>
          <w:iCs w:val="0"/>
        </w:rPr>
        <w:t>adattárolás</w:t>
      </w:r>
      <w:r w:rsidR="00F23392" w:rsidRPr="00F23392">
        <w:rPr>
          <w:i w:val="0"/>
          <w:iCs w:val="0"/>
        </w:rPr>
        <w:t xml:space="preserve"> módjainak megoszlása</w:t>
      </w:r>
      <w:bookmarkEnd w:id="713"/>
    </w:p>
    <w:p w14:paraId="3B905437" w14:textId="632160AA" w:rsidR="00F23392" w:rsidRDefault="00F23392" w:rsidP="00F23392">
      <w:pPr>
        <w:jc w:val="center"/>
        <w:rPr>
          <w:i/>
          <w:iCs/>
        </w:rPr>
      </w:pPr>
      <w:r>
        <w:rPr>
          <w:noProof/>
        </w:rPr>
        <w:drawing>
          <wp:inline distT="0" distB="0" distL="0" distR="0" wp14:anchorId="128656F7" wp14:editId="797DF383">
            <wp:extent cx="5759450" cy="1165860"/>
            <wp:effectExtent l="0" t="0" r="12700" b="15240"/>
            <wp:docPr id="3" name="Diagram 3">
              <a:extLst xmlns:a="http://schemas.openxmlformats.org/drawingml/2006/main">
                <a:ext uri="{FF2B5EF4-FFF2-40B4-BE49-F238E27FC236}">
                  <a16:creationId xmlns:a16="http://schemas.microsoft.com/office/drawing/2014/main" id="{441F7F83-0B87-458D-B10D-59DBF5D12B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7AD1E9F1" w14:textId="7B23E55E" w:rsidR="00597200" w:rsidRDefault="00597200">
      <w:pPr>
        <w:rPr>
          <w:i/>
          <w:iCs/>
        </w:rPr>
      </w:pPr>
      <w:r>
        <w:rPr>
          <w:i/>
          <w:iCs/>
        </w:rPr>
        <w:br w:type="page"/>
      </w:r>
    </w:p>
    <w:p w14:paraId="3357963D" w14:textId="20557F96" w:rsidR="00F23392" w:rsidRDefault="002E71BD" w:rsidP="00F23392">
      <w:pPr>
        <w:jc w:val="both"/>
        <w:rPr>
          <w:b/>
          <w:bCs/>
        </w:rPr>
      </w:pPr>
      <w:r w:rsidRPr="002E71BD">
        <w:rPr>
          <w:b/>
          <w:bCs/>
        </w:rPr>
        <w:lastRenderedPageBreak/>
        <w:t>Milyen módszereket használnak a belső (intézményen/cégen belüli) kommunikációhoz?</w:t>
      </w:r>
    </w:p>
    <w:p w14:paraId="775F1427" w14:textId="728527FA" w:rsidR="002E71BD" w:rsidRDefault="002E71BD" w:rsidP="00F23392">
      <w:pPr>
        <w:jc w:val="both"/>
      </w:pPr>
      <w:r>
        <w:t>A belső kommunikációs módszere</w:t>
      </w:r>
      <w:r w:rsidR="00F3564C">
        <w:t xml:space="preserve">k használatában a telefon </w:t>
      </w:r>
      <w:r w:rsidR="00080FCA">
        <w:t xml:space="preserve">(14) </w:t>
      </w:r>
      <w:r w:rsidR="00F3564C">
        <w:t>és az e-mail</w:t>
      </w:r>
      <w:r w:rsidR="00080FCA">
        <w:t xml:space="preserve"> (13)</w:t>
      </w:r>
      <w:r w:rsidR="00F3564C">
        <w:t xml:space="preserve"> használata magasan</w:t>
      </w:r>
      <w:r w:rsidR="00080FCA">
        <w:t xml:space="preserve"> </w:t>
      </w:r>
      <w:r w:rsidR="00F3564C">
        <w:t>kiemelkedi</w:t>
      </w:r>
      <w:r w:rsidR="00080FCA">
        <w:t>k, egyéb módszert a válaszadók kevesebb, mint harmada jelöl</w:t>
      </w:r>
      <w:r w:rsidR="00B3796C">
        <w:t>t</w:t>
      </w:r>
      <w:r w:rsidR="00080FCA">
        <w:t xml:space="preserve">: </w:t>
      </w:r>
      <w:r w:rsidR="00913225" w:rsidRPr="00913225">
        <w:t>digitális zárt / belső posta, „üzenőfal”</w:t>
      </w:r>
      <w:r w:rsidR="00913225">
        <w:t xml:space="preserve">-at 5, a chatet 3 szervezet jelölt meg. </w:t>
      </w:r>
      <w:r w:rsidR="009734BA">
        <w:t>Az egyéb válaszok között digitális felületként a zárt Facebook csoport és a Teams platform jelent meg.</w:t>
      </w:r>
    </w:p>
    <w:p w14:paraId="6E465535" w14:textId="16FB9667" w:rsidR="00C56E5E" w:rsidRPr="00C56E5E" w:rsidRDefault="00B3796C" w:rsidP="00B3796C">
      <w:pPr>
        <w:pStyle w:val="Kpalrs"/>
        <w:jc w:val="center"/>
        <w:rPr>
          <w:i w:val="0"/>
          <w:iCs w:val="0"/>
        </w:rPr>
      </w:pPr>
      <w:r>
        <w:rPr>
          <w:i w:val="0"/>
          <w:iCs w:val="0"/>
        </w:rPr>
        <w:fldChar w:fldCharType="begin"/>
      </w:r>
      <w:r>
        <w:rPr>
          <w:i w:val="0"/>
          <w:iCs w:val="0"/>
        </w:rPr>
        <w:instrText xml:space="preserve"> SEQ ábra \* ARABIC </w:instrText>
      </w:r>
      <w:r>
        <w:rPr>
          <w:i w:val="0"/>
          <w:iCs w:val="0"/>
        </w:rPr>
        <w:fldChar w:fldCharType="separate"/>
      </w:r>
      <w:bookmarkStart w:id="714" w:name="_Toc95828015"/>
      <w:r w:rsidR="001C3E77">
        <w:rPr>
          <w:i w:val="0"/>
          <w:iCs w:val="0"/>
          <w:noProof/>
        </w:rPr>
        <w:t>81</w:t>
      </w:r>
      <w:r>
        <w:rPr>
          <w:i w:val="0"/>
          <w:iCs w:val="0"/>
        </w:rPr>
        <w:fldChar w:fldCharType="end"/>
      </w:r>
      <w:r>
        <w:t>. ábra</w:t>
      </w:r>
      <w:r w:rsidR="00C56E5E" w:rsidRPr="00C56E5E">
        <w:rPr>
          <w:i w:val="0"/>
          <w:iCs w:val="0"/>
        </w:rPr>
        <w:t xml:space="preserve">: </w:t>
      </w:r>
      <w:r>
        <w:rPr>
          <w:i w:val="0"/>
          <w:iCs w:val="0"/>
        </w:rPr>
        <w:t>B</w:t>
      </w:r>
      <w:r w:rsidR="00C56E5E" w:rsidRPr="00C56E5E">
        <w:rPr>
          <w:i w:val="0"/>
          <w:iCs w:val="0"/>
        </w:rPr>
        <w:t>első kommunikációs módszerek használata</w:t>
      </w:r>
      <w:bookmarkEnd w:id="714"/>
    </w:p>
    <w:p w14:paraId="76C7EEDF" w14:textId="3A6CE1F0" w:rsidR="00C56E5E" w:rsidRDefault="00341B91" w:rsidP="00F23392">
      <w:pPr>
        <w:jc w:val="both"/>
      </w:pPr>
      <w:r>
        <w:rPr>
          <w:noProof/>
        </w:rPr>
        <w:drawing>
          <wp:inline distT="0" distB="0" distL="0" distR="0" wp14:anchorId="7E248961" wp14:editId="6DE2EBBD">
            <wp:extent cx="5759450" cy="1143000"/>
            <wp:effectExtent l="0" t="0" r="12700" b="0"/>
            <wp:docPr id="477" name="Diagram 477">
              <a:extLst xmlns:a="http://schemas.openxmlformats.org/drawingml/2006/main">
                <a:ext uri="{FF2B5EF4-FFF2-40B4-BE49-F238E27FC236}">
                  <a16:creationId xmlns:a16="http://schemas.microsoft.com/office/drawing/2014/main" id="{D7956CF5-A396-40E8-ACA5-E624F25F6B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3E906269" w14:textId="1B5C183A" w:rsidR="00341B91" w:rsidRDefault="00B659CB" w:rsidP="00F23392">
      <w:pPr>
        <w:jc w:val="both"/>
        <w:rPr>
          <w:b/>
          <w:bCs/>
        </w:rPr>
      </w:pPr>
      <w:r w:rsidRPr="00B659CB">
        <w:rPr>
          <w:b/>
          <w:bCs/>
        </w:rPr>
        <w:t>Milyen módszereket használnak a külső (fenntartó, intézmények, ügyfelek stb. felé) kommunikációhoz?</w:t>
      </w:r>
    </w:p>
    <w:p w14:paraId="02A8B74C" w14:textId="20F6D5E6" w:rsidR="00B659CB" w:rsidRDefault="00B659CB" w:rsidP="00F23392">
      <w:pPr>
        <w:jc w:val="both"/>
      </w:pPr>
      <w:r>
        <w:t>A</w:t>
      </w:r>
      <w:r w:rsidR="008C360E">
        <w:t xml:space="preserve">z e-mailt és a telefont valamennyi szervezet alkalmazza a külső kommunikációban. Elterjedtnek tekinthető továbbá a </w:t>
      </w:r>
      <w:r w:rsidR="009F4BA5">
        <w:t xml:space="preserve">normál postai levél is, amelyet a válaszukat megküldő intézmények kétharmada alkalmaz. </w:t>
      </w:r>
      <w:r w:rsidR="002D101A">
        <w:t>Kevésbé elterjedt a hirdetőtábla (7 válasz), a</w:t>
      </w:r>
      <w:r w:rsidR="00B3796C">
        <w:t>z</w:t>
      </w:r>
      <w:r w:rsidR="002D101A">
        <w:t xml:space="preserve"> ügyfélszolgálat (6 válasz), </w:t>
      </w:r>
      <w:r w:rsidR="00A95F2C">
        <w:t>és a mobiltelefonos applikáció (3 válasz)</w:t>
      </w:r>
      <w:r w:rsidR="00302C20">
        <w:t>, amelynél az egyéb válaszok között a közösségi oldalra is többen hivatkoztak (4 válasz)</w:t>
      </w:r>
      <w:r w:rsidR="005F7469">
        <w:t>. A felkínált válaszlehetőségek közül az üzenőtáblát mindössze egy intézmény választotta.</w:t>
      </w:r>
    </w:p>
    <w:p w14:paraId="249BC216" w14:textId="258D5046" w:rsidR="005F7469" w:rsidRPr="00C56E5E" w:rsidRDefault="00DE4BCB" w:rsidP="00DE4BCB">
      <w:pPr>
        <w:pStyle w:val="Kpalrs"/>
        <w:jc w:val="center"/>
        <w:rPr>
          <w:i w:val="0"/>
          <w:iCs w:val="0"/>
        </w:rPr>
      </w:pPr>
      <w:r>
        <w:rPr>
          <w:i w:val="0"/>
          <w:iCs w:val="0"/>
        </w:rPr>
        <w:fldChar w:fldCharType="begin"/>
      </w:r>
      <w:r>
        <w:rPr>
          <w:i w:val="0"/>
          <w:iCs w:val="0"/>
        </w:rPr>
        <w:instrText xml:space="preserve"> SEQ ábra \* ARABIC </w:instrText>
      </w:r>
      <w:r>
        <w:rPr>
          <w:i w:val="0"/>
          <w:iCs w:val="0"/>
        </w:rPr>
        <w:fldChar w:fldCharType="separate"/>
      </w:r>
      <w:bookmarkStart w:id="715" w:name="_Toc95828016"/>
      <w:r w:rsidR="001C3E77">
        <w:rPr>
          <w:i w:val="0"/>
          <w:iCs w:val="0"/>
          <w:noProof/>
        </w:rPr>
        <w:t>82</w:t>
      </w:r>
      <w:r>
        <w:rPr>
          <w:i w:val="0"/>
          <w:iCs w:val="0"/>
        </w:rPr>
        <w:fldChar w:fldCharType="end"/>
      </w:r>
      <w:r>
        <w:t>. ábra</w:t>
      </w:r>
      <w:r w:rsidR="005F7469" w:rsidRPr="00C56E5E">
        <w:rPr>
          <w:i w:val="0"/>
          <w:iCs w:val="0"/>
        </w:rPr>
        <w:t xml:space="preserve">: </w:t>
      </w:r>
      <w:r w:rsidR="005F7469">
        <w:rPr>
          <w:i w:val="0"/>
          <w:iCs w:val="0"/>
        </w:rPr>
        <w:t>Külső</w:t>
      </w:r>
      <w:r w:rsidR="005F7469" w:rsidRPr="00C56E5E">
        <w:rPr>
          <w:i w:val="0"/>
          <w:iCs w:val="0"/>
        </w:rPr>
        <w:t xml:space="preserve"> kommunikációs módszerek használata</w:t>
      </w:r>
      <w:bookmarkEnd w:id="715"/>
    </w:p>
    <w:p w14:paraId="38F77D21" w14:textId="20546440" w:rsidR="005F7469" w:rsidRDefault="00F20CC3" w:rsidP="00F23392">
      <w:pPr>
        <w:jc w:val="both"/>
      </w:pPr>
      <w:r>
        <w:rPr>
          <w:noProof/>
        </w:rPr>
        <w:drawing>
          <wp:inline distT="0" distB="0" distL="0" distR="0" wp14:anchorId="60969E6D" wp14:editId="5044C563">
            <wp:extent cx="5759450" cy="1577340"/>
            <wp:effectExtent l="0" t="0" r="12700" b="3810"/>
            <wp:docPr id="481" name="Diagram 481">
              <a:extLst xmlns:a="http://schemas.openxmlformats.org/drawingml/2006/main">
                <a:ext uri="{FF2B5EF4-FFF2-40B4-BE49-F238E27FC236}">
                  <a16:creationId xmlns:a16="http://schemas.microsoft.com/office/drawing/2014/main" id="{3A3B787E-66D7-4BC9-9FA9-95DCECB788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59AEED76" w14:textId="6390DD1D" w:rsidR="00F20CC3" w:rsidRDefault="00C87C39" w:rsidP="00F23392">
      <w:pPr>
        <w:jc w:val="both"/>
        <w:rPr>
          <w:b/>
          <w:bCs/>
        </w:rPr>
      </w:pPr>
      <w:r w:rsidRPr="00C87C39">
        <w:rPr>
          <w:b/>
          <w:bCs/>
        </w:rPr>
        <w:t>Mióta rendelkeznek honlappal?</w:t>
      </w:r>
    </w:p>
    <w:p w14:paraId="329DECF5" w14:textId="1FED8297" w:rsidR="00C87C39" w:rsidRDefault="00C87C39" w:rsidP="00F23392">
      <w:pPr>
        <w:jc w:val="both"/>
      </w:pPr>
      <w:r>
        <w:t xml:space="preserve">A kérdésre adott válaszok alapján valamennyi intézmény rendelkezik </w:t>
      </w:r>
      <w:r w:rsidR="008D7CC7">
        <w:t xml:space="preserve">honlappal, és </w:t>
      </w:r>
      <w:r w:rsidR="00615671">
        <w:t>közel háromnegyedük legalább 5 éve elérhető az interneten.</w:t>
      </w:r>
    </w:p>
    <w:p w14:paraId="1E7FFD2E" w14:textId="2C955EDC" w:rsidR="00615671" w:rsidRDefault="00DE4BCB" w:rsidP="00DE4BCB">
      <w:pPr>
        <w:pStyle w:val="Kpalrs"/>
        <w:jc w:val="center"/>
        <w:rPr>
          <w:i w:val="0"/>
          <w:iCs w:val="0"/>
        </w:rPr>
      </w:pPr>
      <w:r>
        <w:rPr>
          <w:i w:val="0"/>
          <w:iCs w:val="0"/>
        </w:rPr>
        <w:fldChar w:fldCharType="begin"/>
      </w:r>
      <w:r>
        <w:rPr>
          <w:i w:val="0"/>
          <w:iCs w:val="0"/>
        </w:rPr>
        <w:instrText xml:space="preserve"> SEQ ábra \* ARABIC </w:instrText>
      </w:r>
      <w:r>
        <w:rPr>
          <w:i w:val="0"/>
          <w:iCs w:val="0"/>
        </w:rPr>
        <w:fldChar w:fldCharType="separate"/>
      </w:r>
      <w:bookmarkStart w:id="716" w:name="_Toc95828017"/>
      <w:r w:rsidR="001C3E77">
        <w:rPr>
          <w:i w:val="0"/>
          <w:iCs w:val="0"/>
          <w:noProof/>
        </w:rPr>
        <w:t>83</w:t>
      </w:r>
      <w:r>
        <w:rPr>
          <w:i w:val="0"/>
          <w:iCs w:val="0"/>
        </w:rPr>
        <w:fldChar w:fldCharType="end"/>
      </w:r>
      <w:r>
        <w:t>. ábra</w:t>
      </w:r>
      <w:r w:rsidR="00844D93" w:rsidRPr="00844D93">
        <w:rPr>
          <w:i w:val="0"/>
          <w:iCs w:val="0"/>
        </w:rPr>
        <w:t>: Mióta rendelkeznek honlappal az intézmények?</w:t>
      </w:r>
      <w:bookmarkEnd w:id="716"/>
    </w:p>
    <w:p w14:paraId="2B26A380" w14:textId="273784D4" w:rsidR="00844D93" w:rsidRDefault="00844D93" w:rsidP="00844D93">
      <w:pPr>
        <w:jc w:val="center"/>
        <w:rPr>
          <w:i/>
          <w:iCs/>
        </w:rPr>
      </w:pPr>
      <w:r>
        <w:rPr>
          <w:noProof/>
        </w:rPr>
        <w:drawing>
          <wp:inline distT="0" distB="0" distL="0" distR="0" wp14:anchorId="17EF9268" wp14:editId="6E7F3E14">
            <wp:extent cx="5760000" cy="1722120"/>
            <wp:effectExtent l="0" t="0" r="12700" b="11430"/>
            <wp:docPr id="482" name="Diagram 482">
              <a:extLst xmlns:a="http://schemas.openxmlformats.org/drawingml/2006/main">
                <a:ext uri="{FF2B5EF4-FFF2-40B4-BE49-F238E27FC236}">
                  <a16:creationId xmlns:a16="http://schemas.microsoft.com/office/drawing/2014/main" id="{B7516C2E-B974-4A03-8714-C4EF9B854A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32420F03" w14:textId="31EB6978" w:rsidR="00844D93" w:rsidRDefault="00CF57CA" w:rsidP="00844D93">
      <w:pPr>
        <w:jc w:val="both"/>
        <w:rPr>
          <w:b/>
          <w:bCs/>
        </w:rPr>
      </w:pPr>
      <w:r w:rsidRPr="00CF57CA">
        <w:rPr>
          <w:b/>
          <w:bCs/>
        </w:rPr>
        <w:lastRenderedPageBreak/>
        <w:t>Hogyan jellemeznék a honlap tartalmát és működtetésének célját?</w:t>
      </w:r>
    </w:p>
    <w:p w14:paraId="5DC7EBD0" w14:textId="31175F0D" w:rsidR="00CF57CA" w:rsidRDefault="005D1666" w:rsidP="00844D93">
      <w:pPr>
        <w:jc w:val="both"/>
      </w:pPr>
      <w:r>
        <w:t xml:space="preserve">A kérdőívet kitöltők döntő többsége </w:t>
      </w:r>
      <w:r w:rsidR="00D01E10">
        <w:t xml:space="preserve">egyoldalú információközlésre használja a honlapját, </w:t>
      </w:r>
      <w:r w:rsidR="00DE6855">
        <w:t xml:space="preserve">kétoldalú információcseréről mindössze 2 intézmény számolt be. </w:t>
      </w:r>
    </w:p>
    <w:p w14:paraId="4B1F88D6" w14:textId="114FA8CA" w:rsidR="00DE6855" w:rsidRDefault="00DE6855" w:rsidP="00844D93">
      <w:pPr>
        <w:jc w:val="both"/>
      </w:pPr>
      <w:r>
        <w:t xml:space="preserve">Az egyoldalú információközlést alkalmazók között a legelterjedtebb a dinamikus </w:t>
      </w:r>
      <w:r w:rsidR="005562B8">
        <w:t>információközlés napi aktualitások, hírek bemutatásával (13 szervezet</w:t>
      </w:r>
      <w:r w:rsidR="001F40FE">
        <w:t>). Statikus informá</w:t>
      </w:r>
      <w:r w:rsidR="0037420B">
        <w:t>c</w:t>
      </w:r>
      <w:r w:rsidR="001F40FE">
        <w:t xml:space="preserve">ióközlésre 8 szervezet használja a honlapját, míg 7 esetében </w:t>
      </w:r>
      <w:r w:rsidR="0037420B">
        <w:t>elérhetőek az ügyintézéshez szükséges formanyomtatványok.</w:t>
      </w:r>
    </w:p>
    <w:p w14:paraId="1AB3B802" w14:textId="7048426B" w:rsidR="0037420B" w:rsidRDefault="00235CC6" w:rsidP="00235CC6">
      <w:pPr>
        <w:pStyle w:val="Kpalrs"/>
        <w:jc w:val="center"/>
        <w:rPr>
          <w:i w:val="0"/>
          <w:iCs w:val="0"/>
        </w:rPr>
      </w:pPr>
      <w:r>
        <w:rPr>
          <w:i w:val="0"/>
          <w:iCs w:val="0"/>
        </w:rPr>
        <w:fldChar w:fldCharType="begin"/>
      </w:r>
      <w:r>
        <w:rPr>
          <w:i w:val="0"/>
          <w:iCs w:val="0"/>
        </w:rPr>
        <w:instrText xml:space="preserve"> SEQ ábra \* ARABIC </w:instrText>
      </w:r>
      <w:r>
        <w:rPr>
          <w:i w:val="0"/>
          <w:iCs w:val="0"/>
        </w:rPr>
        <w:fldChar w:fldCharType="separate"/>
      </w:r>
      <w:bookmarkStart w:id="717" w:name="_Toc95828018"/>
      <w:r w:rsidR="001C3E77">
        <w:rPr>
          <w:i w:val="0"/>
          <w:iCs w:val="0"/>
          <w:noProof/>
        </w:rPr>
        <w:t>84</w:t>
      </w:r>
      <w:r>
        <w:rPr>
          <w:i w:val="0"/>
          <w:iCs w:val="0"/>
        </w:rPr>
        <w:fldChar w:fldCharType="end"/>
      </w:r>
      <w:r>
        <w:t>. ábra</w:t>
      </w:r>
      <w:r w:rsidR="001367F6" w:rsidRPr="001367F6">
        <w:rPr>
          <w:i w:val="0"/>
          <w:iCs w:val="0"/>
        </w:rPr>
        <w:t xml:space="preserve">: </w:t>
      </w:r>
      <w:r>
        <w:rPr>
          <w:i w:val="0"/>
          <w:iCs w:val="0"/>
        </w:rPr>
        <w:t>H</w:t>
      </w:r>
      <w:r w:rsidR="001367F6" w:rsidRPr="001367F6">
        <w:rPr>
          <w:i w:val="0"/>
          <w:iCs w:val="0"/>
        </w:rPr>
        <w:t>onlapok tartalmának és működési céljának vizsgálata</w:t>
      </w:r>
      <w:bookmarkEnd w:id="717"/>
    </w:p>
    <w:p w14:paraId="3A612235" w14:textId="28F6CAE4" w:rsidR="001367F6" w:rsidRDefault="00FA0923" w:rsidP="001367F6">
      <w:pPr>
        <w:jc w:val="center"/>
        <w:rPr>
          <w:i/>
          <w:iCs/>
        </w:rPr>
      </w:pPr>
      <w:r>
        <w:rPr>
          <w:noProof/>
        </w:rPr>
        <w:drawing>
          <wp:inline distT="0" distB="0" distL="0" distR="0" wp14:anchorId="1ED265B2" wp14:editId="0894217A">
            <wp:extent cx="5752380" cy="2800350"/>
            <wp:effectExtent l="0" t="0" r="1270" b="0"/>
            <wp:docPr id="483" name="Diagram 483">
              <a:extLst xmlns:a="http://schemas.openxmlformats.org/drawingml/2006/main">
                <a:ext uri="{FF2B5EF4-FFF2-40B4-BE49-F238E27FC236}">
                  <a16:creationId xmlns:a16="http://schemas.microsoft.com/office/drawing/2014/main" id="{5EF7A03C-F3C0-41AA-9896-E3A742CF6C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355BCC92" w14:textId="16BC6480" w:rsidR="008C6B71" w:rsidRDefault="008C6B71" w:rsidP="008C6B71">
      <w:pPr>
        <w:jc w:val="both"/>
        <w:rPr>
          <w:b/>
          <w:bCs/>
        </w:rPr>
      </w:pPr>
      <w:r w:rsidRPr="00D45F75">
        <w:rPr>
          <w:b/>
          <w:bCs/>
        </w:rPr>
        <w:t>Az ügyfelekkel / a szolgáltatást igénybe vevőkkel való kapcsolattartásban milyen internetes kommunikációs felületeket használnak?</w:t>
      </w:r>
    </w:p>
    <w:p w14:paraId="2D5F24D8" w14:textId="298B394B" w:rsidR="00D45F75" w:rsidRDefault="00D45F75" w:rsidP="008C6B71">
      <w:pPr>
        <w:jc w:val="both"/>
      </w:pPr>
      <w:r>
        <w:t xml:space="preserve">A kérdésre adott válaszok alapján 15 szervezet </w:t>
      </w:r>
      <w:r w:rsidR="00FC0F1D">
        <w:t xml:space="preserve">a honlapot alkalmazza. Érdekesség, hogy ennél többen írtak egyéb lehetőséget, melyek között a </w:t>
      </w:r>
      <w:r w:rsidR="0090781F">
        <w:t xml:space="preserve">Facebook 14 intézménynél is szerepel. Megadott egyéb válaszokban ezen felül több digitális felület is szerepel: </w:t>
      </w:r>
      <w:r w:rsidR="00085571">
        <w:t xml:space="preserve">Google felület, Kréta rendszer, elektronikus napló. </w:t>
      </w:r>
      <w:r w:rsidR="00B727A2">
        <w:t>A választható lehetőségek közül az applikációra és a „nem használunk ilyet”</w:t>
      </w:r>
      <w:r w:rsidR="00A60811">
        <w:t>-re is mindössze 1-1 szervezeti jelölés érkezett.</w:t>
      </w:r>
    </w:p>
    <w:p w14:paraId="71B0FB6A" w14:textId="63C2B670" w:rsidR="00A60811" w:rsidRDefault="00A06F1D" w:rsidP="00A06F1D">
      <w:pPr>
        <w:pStyle w:val="Kpalrs"/>
        <w:jc w:val="center"/>
        <w:rPr>
          <w:i w:val="0"/>
          <w:iCs w:val="0"/>
        </w:rPr>
      </w:pPr>
      <w:r>
        <w:rPr>
          <w:i w:val="0"/>
          <w:iCs w:val="0"/>
        </w:rPr>
        <w:fldChar w:fldCharType="begin"/>
      </w:r>
      <w:r>
        <w:rPr>
          <w:i w:val="0"/>
          <w:iCs w:val="0"/>
        </w:rPr>
        <w:instrText xml:space="preserve"> SEQ ábra \* ARABIC </w:instrText>
      </w:r>
      <w:r>
        <w:rPr>
          <w:i w:val="0"/>
          <w:iCs w:val="0"/>
        </w:rPr>
        <w:fldChar w:fldCharType="separate"/>
      </w:r>
      <w:bookmarkStart w:id="718" w:name="_Toc95828019"/>
      <w:r w:rsidR="001C3E77">
        <w:rPr>
          <w:i w:val="0"/>
          <w:iCs w:val="0"/>
          <w:noProof/>
        </w:rPr>
        <w:t>85</w:t>
      </w:r>
      <w:r>
        <w:rPr>
          <w:i w:val="0"/>
          <w:iCs w:val="0"/>
        </w:rPr>
        <w:fldChar w:fldCharType="end"/>
      </w:r>
      <w:r>
        <w:t>. ábra</w:t>
      </w:r>
      <w:r w:rsidR="00A60811" w:rsidRPr="008D5157">
        <w:rPr>
          <w:i w:val="0"/>
          <w:iCs w:val="0"/>
        </w:rPr>
        <w:t xml:space="preserve">: </w:t>
      </w:r>
      <w:r>
        <w:rPr>
          <w:i w:val="0"/>
          <w:iCs w:val="0"/>
        </w:rPr>
        <w:t>Ü</w:t>
      </w:r>
      <w:r w:rsidR="00A60811" w:rsidRPr="008D5157">
        <w:rPr>
          <w:i w:val="0"/>
          <w:iCs w:val="0"/>
        </w:rPr>
        <w:t>gyfelekkel történő kapcsolattartás módszerei</w:t>
      </w:r>
      <w:bookmarkEnd w:id="718"/>
    </w:p>
    <w:p w14:paraId="6682C0DD" w14:textId="7643A1D5" w:rsidR="008D5157" w:rsidRDefault="008D5157" w:rsidP="008D5157">
      <w:pPr>
        <w:jc w:val="center"/>
        <w:rPr>
          <w:i/>
          <w:iCs/>
        </w:rPr>
      </w:pPr>
      <w:r>
        <w:rPr>
          <w:noProof/>
        </w:rPr>
        <w:drawing>
          <wp:inline distT="0" distB="0" distL="0" distR="0" wp14:anchorId="1BA44D16" wp14:editId="01773BDA">
            <wp:extent cx="5759450" cy="1013460"/>
            <wp:effectExtent l="0" t="0" r="12700" b="15240"/>
            <wp:docPr id="484" name="Diagram 484">
              <a:extLst xmlns:a="http://schemas.openxmlformats.org/drawingml/2006/main">
                <a:ext uri="{FF2B5EF4-FFF2-40B4-BE49-F238E27FC236}">
                  <a16:creationId xmlns:a16="http://schemas.microsoft.com/office/drawing/2014/main" id="{4928B8B4-ECED-4307-88F2-E51B90A8C0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1E5A9308" w14:textId="0A55536C" w:rsidR="008D5157" w:rsidRDefault="00C91DB9" w:rsidP="008D5157">
      <w:pPr>
        <w:jc w:val="both"/>
        <w:rPr>
          <w:b/>
          <w:bCs/>
        </w:rPr>
      </w:pPr>
      <w:r w:rsidRPr="00C91DB9">
        <w:rPr>
          <w:b/>
          <w:bCs/>
        </w:rPr>
        <w:t>Történt-e bármilyen IGÉNYFELMÉRÉS vagy ELÉGEDETTSÉG VIZSGÁLAT az Önök által nyújtott szolgáltatásokkal kapcsolatban a szolgáltatást használók / ügyfelek körében?</w:t>
      </w:r>
    </w:p>
    <w:p w14:paraId="46913BA0" w14:textId="1BAA3D24" w:rsidR="00C91DB9" w:rsidRDefault="00C91DB9" w:rsidP="008D5157">
      <w:pPr>
        <w:jc w:val="both"/>
      </w:pPr>
      <w:r>
        <w:t>A feltett kérdésre 11 szervezet igennel válaszolt, míg 7 nemmel.</w:t>
      </w:r>
    </w:p>
    <w:p w14:paraId="0EA14A2F" w14:textId="5CA7B5D4" w:rsidR="00A06F1D" w:rsidRDefault="00A06F1D">
      <w:r>
        <w:br w:type="page"/>
      </w:r>
    </w:p>
    <w:p w14:paraId="28F76E2B" w14:textId="3B3F347E" w:rsidR="00A06F1D" w:rsidRDefault="00210CF9" w:rsidP="00A06F1D">
      <w:pPr>
        <w:pStyle w:val="Kpalrs"/>
        <w:jc w:val="center"/>
      </w:pPr>
      <w:fldSimple w:instr=" SEQ ábra \* ARABIC ">
        <w:bookmarkStart w:id="719" w:name="_Toc95828020"/>
        <w:r w:rsidR="001C3E77">
          <w:rPr>
            <w:noProof/>
          </w:rPr>
          <w:t>86</w:t>
        </w:r>
      </w:fldSimple>
      <w:r w:rsidR="00A06F1D">
        <w:t>. ábra: Igényfelmérés, elégedettségmérés megtörténtének vizsgálata</w:t>
      </w:r>
      <w:bookmarkEnd w:id="719"/>
    </w:p>
    <w:p w14:paraId="0F6CE2EB" w14:textId="2D01CC7E" w:rsidR="00C91DB9" w:rsidRDefault="00C91DB9" w:rsidP="008D5157">
      <w:pPr>
        <w:jc w:val="both"/>
      </w:pPr>
      <w:r>
        <w:rPr>
          <w:noProof/>
        </w:rPr>
        <w:drawing>
          <wp:inline distT="0" distB="0" distL="0" distR="0" wp14:anchorId="390ED690" wp14:editId="4AE7F613">
            <wp:extent cx="5759450" cy="1470660"/>
            <wp:effectExtent l="0" t="0" r="12700" b="15240"/>
            <wp:docPr id="485" name="Diagram 485">
              <a:extLst xmlns:a="http://schemas.openxmlformats.org/drawingml/2006/main">
                <a:ext uri="{FF2B5EF4-FFF2-40B4-BE49-F238E27FC236}">
                  <a16:creationId xmlns:a16="http://schemas.microsoft.com/office/drawing/2014/main" id="{CD861F61-7B2A-470C-8E20-BCAB211D12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607158C9" w14:textId="23EE7217" w:rsidR="00C91DB9" w:rsidRDefault="00937971" w:rsidP="008D5157">
      <w:pPr>
        <w:jc w:val="both"/>
        <w:rPr>
          <w:b/>
          <w:bCs/>
        </w:rPr>
      </w:pPr>
      <w:r w:rsidRPr="00937971">
        <w:rPr>
          <w:b/>
          <w:bCs/>
        </w:rPr>
        <w:t>Ha volna rá lehetőségük szolgáltatásukat milyen tartalommal és funkciókkal jelenítenék meg egy VÁROSI MOBIL telefonos APPLIKÁCIÓ-ban? Amennyiben rendelkeznek applikációval, kérjük, az elérhető tartalmat/és funkciókat jelöljék!</w:t>
      </w:r>
    </w:p>
    <w:p w14:paraId="27AF8499" w14:textId="440AA2F7" w:rsidR="00937971" w:rsidRDefault="00917B3E" w:rsidP="008D5157">
      <w:pPr>
        <w:jc w:val="both"/>
      </w:pPr>
      <w:r>
        <w:t>A válaszadó intézmények mintegy négyötöde mind</w:t>
      </w:r>
      <w:r w:rsidR="009A709F">
        <w:t xml:space="preserve">össze alapinformációk közlésére alkalmazna mobilapplikációt. </w:t>
      </w:r>
      <w:r w:rsidR="005E47EF">
        <w:t>L</w:t>
      </w:r>
      <w:r w:rsidR="005E47EF" w:rsidRPr="005E47EF">
        <w:t>akossági bejelentések fogadás</w:t>
      </w:r>
      <w:r w:rsidR="005E47EF">
        <w:t>ára</w:t>
      </w:r>
      <w:r w:rsidR="005E47EF" w:rsidRPr="005E47EF">
        <w:t xml:space="preserve"> és kezelé</w:t>
      </w:r>
      <w:r w:rsidR="005E47EF">
        <w:t>sére alkalmas funkcióval 6 szervezet látná el a</w:t>
      </w:r>
      <w:r w:rsidR="001765B4">
        <w:t xml:space="preserve">z applikációját (tartalma alapján az 1 db egyéb válasz is ide sorolható); figyelmeztetések megjelenítésére és időpontfoglalásra </w:t>
      </w:r>
      <w:r w:rsidR="001D0350">
        <w:t xml:space="preserve">5-5 intézmény használná, direkt kommunikációs felületként </w:t>
      </w:r>
      <w:r w:rsidR="00BD2ECD">
        <w:t xml:space="preserve">4, interaktív felületként 3 intézmény használná az applikációját, ha </w:t>
      </w:r>
      <w:r w:rsidR="00BE0CED">
        <w:t>lenne rá lehetősége.</w:t>
      </w:r>
    </w:p>
    <w:p w14:paraId="091D9567" w14:textId="479FCF6B" w:rsidR="00BE0CED" w:rsidRDefault="00A94175" w:rsidP="00A94175">
      <w:pPr>
        <w:pStyle w:val="Kpalrs"/>
        <w:jc w:val="center"/>
        <w:rPr>
          <w:i w:val="0"/>
          <w:iCs w:val="0"/>
        </w:rPr>
      </w:pPr>
      <w:r>
        <w:rPr>
          <w:i w:val="0"/>
          <w:iCs w:val="0"/>
        </w:rPr>
        <w:fldChar w:fldCharType="begin"/>
      </w:r>
      <w:r>
        <w:rPr>
          <w:i w:val="0"/>
          <w:iCs w:val="0"/>
        </w:rPr>
        <w:instrText xml:space="preserve"> SEQ ábra \* ARABIC </w:instrText>
      </w:r>
      <w:r>
        <w:rPr>
          <w:i w:val="0"/>
          <w:iCs w:val="0"/>
        </w:rPr>
        <w:fldChar w:fldCharType="separate"/>
      </w:r>
      <w:bookmarkStart w:id="720" w:name="_Toc95828021"/>
      <w:r w:rsidR="001C3E77">
        <w:rPr>
          <w:i w:val="0"/>
          <w:iCs w:val="0"/>
          <w:noProof/>
        </w:rPr>
        <w:t>87</w:t>
      </w:r>
      <w:r>
        <w:rPr>
          <w:i w:val="0"/>
          <w:iCs w:val="0"/>
        </w:rPr>
        <w:fldChar w:fldCharType="end"/>
      </w:r>
      <w:r>
        <w:t>. ábra</w:t>
      </w:r>
      <w:r w:rsidR="00BE0CED" w:rsidRPr="00BE0CED">
        <w:rPr>
          <w:i w:val="0"/>
          <w:iCs w:val="0"/>
        </w:rPr>
        <w:t xml:space="preserve">: </w:t>
      </w:r>
      <w:r>
        <w:rPr>
          <w:i w:val="0"/>
          <w:iCs w:val="0"/>
        </w:rPr>
        <w:t>M</w:t>
      </w:r>
      <w:r w:rsidR="00BE0CED" w:rsidRPr="00BE0CED">
        <w:rPr>
          <w:i w:val="0"/>
          <w:iCs w:val="0"/>
        </w:rPr>
        <w:t>obilapplikáció lehetséges funkcióinak vizsgálata</w:t>
      </w:r>
      <w:bookmarkEnd w:id="720"/>
    </w:p>
    <w:p w14:paraId="218D72B0" w14:textId="2178CE98" w:rsidR="000977FC" w:rsidRDefault="000977FC" w:rsidP="00BE0CED">
      <w:pPr>
        <w:jc w:val="center"/>
        <w:rPr>
          <w:i/>
          <w:iCs/>
        </w:rPr>
      </w:pPr>
      <w:r>
        <w:rPr>
          <w:noProof/>
        </w:rPr>
        <w:drawing>
          <wp:inline distT="0" distB="0" distL="0" distR="0" wp14:anchorId="329A61C7" wp14:editId="6C0E0EA4">
            <wp:extent cx="5759450" cy="2476500"/>
            <wp:effectExtent l="0" t="0" r="12700" b="0"/>
            <wp:docPr id="486" name="Diagram 486">
              <a:extLst xmlns:a="http://schemas.openxmlformats.org/drawingml/2006/main">
                <a:ext uri="{FF2B5EF4-FFF2-40B4-BE49-F238E27FC236}">
                  <a16:creationId xmlns:a16="http://schemas.microsoft.com/office/drawing/2014/main" id="{CC9D53C0-EF01-48FB-8799-FECE37C73C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0C6D287B" w14:textId="52FAE5CA" w:rsidR="00B15DB6" w:rsidRDefault="00B15DB6" w:rsidP="000977FC">
      <w:pPr>
        <w:jc w:val="both"/>
        <w:rPr>
          <w:b/>
          <w:bCs/>
        </w:rPr>
      </w:pPr>
      <w:r w:rsidRPr="00B15DB6">
        <w:rPr>
          <w:b/>
          <w:bCs/>
        </w:rPr>
        <w:t>Használnak ÉPÜLETÜZEMELTETÉST / HELYISÉGGAZDÁLKODÁST TÁMOGATÓ INFORMATIKAI RENDSZERT/ SZOFTVERT?</w:t>
      </w:r>
    </w:p>
    <w:p w14:paraId="1F98F32A" w14:textId="5A2504DC" w:rsidR="00B15DB6" w:rsidRDefault="00B15DB6" w:rsidP="000977FC">
      <w:pPr>
        <w:jc w:val="both"/>
      </w:pPr>
      <w:r w:rsidRPr="00B15DB6">
        <w:t xml:space="preserve">A </w:t>
      </w:r>
      <w:r>
        <w:t>beérkezett válaszok alapján a kérdésben szereplő rendszert mindössze 1 intézmény használja.</w:t>
      </w:r>
    </w:p>
    <w:p w14:paraId="0EDA9ACD" w14:textId="73715E05" w:rsidR="007F7870" w:rsidRDefault="007F7870">
      <w:r>
        <w:br w:type="page"/>
      </w:r>
    </w:p>
    <w:p w14:paraId="5F30E4D1" w14:textId="40ADC228" w:rsidR="007F7870" w:rsidRDefault="00210CF9" w:rsidP="007F7870">
      <w:pPr>
        <w:pStyle w:val="Kpalrs"/>
        <w:jc w:val="center"/>
      </w:pPr>
      <w:fldSimple w:instr=" SEQ ábra \* ARABIC ">
        <w:bookmarkStart w:id="721" w:name="_Toc95828022"/>
        <w:r w:rsidR="001C3E77">
          <w:rPr>
            <w:noProof/>
          </w:rPr>
          <w:t>88</w:t>
        </w:r>
      </w:fldSimple>
      <w:r w:rsidR="007F7870">
        <w:t>. ábra: Épületüzemeltetést, helyiséggazdálkodást támogató informatikai rendszer használatának vizsgálata</w:t>
      </w:r>
      <w:bookmarkEnd w:id="721"/>
    </w:p>
    <w:p w14:paraId="5DE7A660" w14:textId="02190B89" w:rsidR="00B15DB6" w:rsidRDefault="003F1792" w:rsidP="000977FC">
      <w:pPr>
        <w:jc w:val="both"/>
      </w:pPr>
      <w:r>
        <w:rPr>
          <w:noProof/>
        </w:rPr>
        <w:drawing>
          <wp:inline distT="0" distB="0" distL="0" distR="0" wp14:anchorId="15DC33A8" wp14:editId="31D47523">
            <wp:extent cx="5759450" cy="1615440"/>
            <wp:effectExtent l="0" t="0" r="12700" b="3810"/>
            <wp:docPr id="487" name="Diagram 487">
              <a:extLst xmlns:a="http://schemas.openxmlformats.org/drawingml/2006/main">
                <a:ext uri="{FF2B5EF4-FFF2-40B4-BE49-F238E27FC236}">
                  <a16:creationId xmlns:a16="http://schemas.microsoft.com/office/drawing/2014/main" id="{CB7B0FFC-D504-4E04-8669-2856C02666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5089BB4B" w14:textId="2001C8C2" w:rsidR="00140603" w:rsidRDefault="00140603" w:rsidP="000977FC">
      <w:pPr>
        <w:jc w:val="both"/>
        <w:rPr>
          <w:b/>
          <w:bCs/>
        </w:rPr>
      </w:pPr>
      <w:r w:rsidRPr="00140603">
        <w:rPr>
          <w:b/>
          <w:bCs/>
        </w:rPr>
        <w:t>Milyen ADATÁLLOMÁNY áll rendelkezésre az ÉPÜLETEKRŐL?</w:t>
      </w:r>
    </w:p>
    <w:p w14:paraId="5B80E392" w14:textId="79204115" w:rsidR="00140603" w:rsidRDefault="00140603" w:rsidP="000977FC">
      <w:pPr>
        <w:jc w:val="both"/>
      </w:pPr>
      <w:r>
        <w:t xml:space="preserve">A beérkezett válaszok alapján a </w:t>
      </w:r>
      <w:r w:rsidR="00ED38A7">
        <w:t>kérdéses területen a digitalizáció nem túl e</w:t>
      </w:r>
      <w:r w:rsidR="00346F0F">
        <w:t>l</w:t>
      </w:r>
      <w:r w:rsidR="00ED38A7">
        <w:t xml:space="preserve">terjedt. </w:t>
      </w:r>
      <w:r w:rsidR="00346F0F">
        <w:t xml:space="preserve">Szinte valamennyi szervezet papír alapú tervekkel rendelkezik az épületről, </w:t>
      </w:r>
      <w:r w:rsidR="00546505">
        <w:t>digitális adatokkal pedig 12, de ebből 11 esetben csak a papír alapú tervek digitalizálása történt meg.</w:t>
      </w:r>
      <w:r w:rsidR="0042193B">
        <w:t xml:space="preserve"> 1 intézmény a papír alapú tervek mellett a CAD formátumú adatokat jelölte meg.</w:t>
      </w:r>
    </w:p>
    <w:p w14:paraId="3CD2CE68" w14:textId="4A6F9464" w:rsidR="0042193B" w:rsidRDefault="007F7870" w:rsidP="007F7870">
      <w:pPr>
        <w:pStyle w:val="Kpalrs"/>
        <w:jc w:val="center"/>
        <w:rPr>
          <w:i w:val="0"/>
          <w:iCs w:val="0"/>
        </w:rPr>
      </w:pPr>
      <w:r>
        <w:rPr>
          <w:i w:val="0"/>
          <w:iCs w:val="0"/>
        </w:rPr>
        <w:fldChar w:fldCharType="begin"/>
      </w:r>
      <w:r>
        <w:rPr>
          <w:i w:val="0"/>
          <w:iCs w:val="0"/>
        </w:rPr>
        <w:instrText xml:space="preserve"> SEQ ábra \* ARABIC </w:instrText>
      </w:r>
      <w:r>
        <w:rPr>
          <w:i w:val="0"/>
          <w:iCs w:val="0"/>
        </w:rPr>
        <w:fldChar w:fldCharType="separate"/>
      </w:r>
      <w:bookmarkStart w:id="722" w:name="_Toc95828023"/>
      <w:r w:rsidR="001C3E77">
        <w:rPr>
          <w:i w:val="0"/>
          <w:iCs w:val="0"/>
          <w:noProof/>
        </w:rPr>
        <w:t>89</w:t>
      </w:r>
      <w:r>
        <w:rPr>
          <w:i w:val="0"/>
          <w:iCs w:val="0"/>
        </w:rPr>
        <w:fldChar w:fldCharType="end"/>
      </w:r>
      <w:r>
        <w:t>. ábra</w:t>
      </w:r>
      <w:r w:rsidR="0042193B" w:rsidRPr="004660C0">
        <w:rPr>
          <w:i w:val="0"/>
          <w:iCs w:val="0"/>
        </w:rPr>
        <w:t xml:space="preserve">: </w:t>
      </w:r>
      <w:r w:rsidR="004660C0" w:rsidRPr="004660C0">
        <w:rPr>
          <w:i w:val="0"/>
          <w:iCs w:val="0"/>
        </w:rPr>
        <w:t>Az épületekről rendelkezésre álló adatállomány</w:t>
      </w:r>
      <w:bookmarkEnd w:id="722"/>
    </w:p>
    <w:p w14:paraId="0DBA6593" w14:textId="4D708CA0" w:rsidR="004660C0" w:rsidRDefault="004660C0" w:rsidP="004660C0">
      <w:pPr>
        <w:jc w:val="center"/>
        <w:rPr>
          <w:i/>
          <w:iCs/>
        </w:rPr>
      </w:pPr>
      <w:r>
        <w:rPr>
          <w:noProof/>
        </w:rPr>
        <w:drawing>
          <wp:inline distT="0" distB="0" distL="0" distR="0" wp14:anchorId="71CFC71E" wp14:editId="7A141DEE">
            <wp:extent cx="5759450" cy="1333500"/>
            <wp:effectExtent l="0" t="0" r="12700" b="0"/>
            <wp:docPr id="488" name="Diagram 488">
              <a:extLst xmlns:a="http://schemas.openxmlformats.org/drawingml/2006/main">
                <a:ext uri="{FF2B5EF4-FFF2-40B4-BE49-F238E27FC236}">
                  <a16:creationId xmlns:a16="http://schemas.microsoft.com/office/drawing/2014/main" id="{B1B77C39-BBC2-4D5E-B6EA-8802431BA4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0F61B1E9" w14:textId="2B1404CC" w:rsidR="009E658C" w:rsidRDefault="009E658C" w:rsidP="009E658C">
      <w:pPr>
        <w:jc w:val="both"/>
        <w:rPr>
          <w:b/>
          <w:bCs/>
        </w:rPr>
      </w:pPr>
      <w:r w:rsidRPr="009E658C">
        <w:rPr>
          <w:b/>
          <w:bCs/>
        </w:rPr>
        <w:t>Létezik Önöknél az informatikai HÁLÓZAT karbantartását, felügyeletét ellátó személy (kb. rendszergazda)</w:t>
      </w:r>
    </w:p>
    <w:p w14:paraId="0164A060" w14:textId="074ABE14" w:rsidR="009E658C" w:rsidRDefault="009E658C" w:rsidP="009E658C">
      <w:pPr>
        <w:jc w:val="both"/>
      </w:pPr>
      <w:r>
        <w:t>A feltett kérdésre 10 szervezet válaszolt igennel, 8 pedig nemmel.</w:t>
      </w:r>
    </w:p>
    <w:p w14:paraId="71DA8EEF" w14:textId="6312386E" w:rsidR="00D62273" w:rsidRDefault="00210CF9" w:rsidP="00D62273">
      <w:pPr>
        <w:pStyle w:val="Kpalrs"/>
        <w:jc w:val="center"/>
      </w:pPr>
      <w:fldSimple w:instr=" SEQ ábra \* ARABIC ">
        <w:bookmarkStart w:id="723" w:name="_Toc95828024"/>
        <w:r w:rsidR="001C3E77">
          <w:rPr>
            <w:noProof/>
          </w:rPr>
          <w:t>90</w:t>
        </w:r>
      </w:fldSimple>
      <w:r w:rsidR="00D62273">
        <w:t>. ábra: I</w:t>
      </w:r>
      <w:r w:rsidR="00D62273" w:rsidRPr="00D62273">
        <w:t xml:space="preserve">nformatikai </w:t>
      </w:r>
      <w:r w:rsidR="00D62273">
        <w:t>hálózat</w:t>
      </w:r>
      <w:r w:rsidR="00D62273" w:rsidRPr="00D62273">
        <w:t xml:space="preserve"> karbantartását, felügyeletét ellátó személy</w:t>
      </w:r>
      <w:r w:rsidR="00D62273">
        <w:t xml:space="preserve"> alkalmazása</w:t>
      </w:r>
      <w:bookmarkEnd w:id="723"/>
    </w:p>
    <w:p w14:paraId="6BC5BF25" w14:textId="14E6A366" w:rsidR="009E658C" w:rsidRDefault="00863523" w:rsidP="009E658C">
      <w:pPr>
        <w:jc w:val="both"/>
      </w:pPr>
      <w:r>
        <w:rPr>
          <w:noProof/>
        </w:rPr>
        <w:drawing>
          <wp:inline distT="0" distB="0" distL="0" distR="0" wp14:anchorId="6F1738FF" wp14:editId="39158653">
            <wp:extent cx="5759450" cy="1607820"/>
            <wp:effectExtent l="0" t="0" r="12700" b="11430"/>
            <wp:docPr id="497" name="Diagram 497">
              <a:extLst xmlns:a="http://schemas.openxmlformats.org/drawingml/2006/main">
                <a:ext uri="{FF2B5EF4-FFF2-40B4-BE49-F238E27FC236}">
                  <a16:creationId xmlns:a16="http://schemas.microsoft.com/office/drawing/2014/main" id="{8B5C364F-C829-47DF-BA97-0AEA1A0BF0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02AA2166" w14:textId="1238F984" w:rsidR="00863523" w:rsidRDefault="005416F6" w:rsidP="009E658C">
      <w:pPr>
        <w:jc w:val="both"/>
        <w:rPr>
          <w:b/>
          <w:bCs/>
        </w:rPr>
      </w:pPr>
      <w:r w:rsidRPr="005416F6">
        <w:rPr>
          <w:b/>
          <w:bCs/>
        </w:rPr>
        <w:t>Milyen gyakorisággal végzi feladatát?</w:t>
      </w:r>
    </w:p>
    <w:p w14:paraId="70E9F908" w14:textId="722C54CF" w:rsidR="005416F6" w:rsidRDefault="005416F6" w:rsidP="009E658C">
      <w:pPr>
        <w:jc w:val="both"/>
      </w:pPr>
      <w:r>
        <w:t xml:space="preserve">A </w:t>
      </w:r>
      <w:r w:rsidR="00063B00">
        <w:t xml:space="preserve">kapott válaszok alapján a </w:t>
      </w:r>
      <w:r>
        <w:t xml:space="preserve">legtöbb esetben </w:t>
      </w:r>
      <w:r w:rsidR="00063B00">
        <w:t xml:space="preserve">(6) </w:t>
      </w:r>
      <w:r>
        <w:t>a rendszergazda a felmerülő igényekre reagálva végzi feladatát</w:t>
      </w:r>
      <w:r w:rsidR="00544B82">
        <w:t>.</w:t>
      </w:r>
      <w:r>
        <w:t xml:space="preserve"> </w:t>
      </w:r>
      <w:r w:rsidR="00544B82">
        <w:t>A</w:t>
      </w:r>
      <w:r w:rsidR="00C226FE">
        <w:t xml:space="preserve"> rendszeres munkavégzés 7 esetben jelenik meg, ebből 4 szervezetnél napi, 2-nél heti, 1-nél pedig havi rendszerességgel</w:t>
      </w:r>
      <w:r w:rsidR="0042466D">
        <w:t>.</w:t>
      </w:r>
    </w:p>
    <w:p w14:paraId="7E67FBF5" w14:textId="77777777" w:rsidR="00D62273" w:rsidRDefault="00D62273">
      <w:pPr>
        <w:rPr>
          <w:i/>
          <w:iCs/>
        </w:rPr>
      </w:pPr>
      <w:r>
        <w:rPr>
          <w:i/>
          <w:iCs/>
        </w:rPr>
        <w:br w:type="page"/>
      </w:r>
    </w:p>
    <w:p w14:paraId="0AC18797" w14:textId="79AD95F0" w:rsidR="0042466D" w:rsidRDefault="00210CF9" w:rsidP="00D62273">
      <w:pPr>
        <w:pStyle w:val="Kpalrs"/>
        <w:jc w:val="center"/>
        <w:rPr>
          <w:i w:val="0"/>
        </w:rPr>
      </w:pPr>
      <w:fldSimple w:instr=" SEQ ábra \* ARABIC ">
        <w:bookmarkStart w:id="724" w:name="_Toc95828025"/>
        <w:r w:rsidR="001C3E77">
          <w:rPr>
            <w:noProof/>
          </w:rPr>
          <w:t>91</w:t>
        </w:r>
      </w:fldSimple>
      <w:r w:rsidR="00D62273">
        <w:t>. ábra</w:t>
      </w:r>
      <w:r w:rsidR="0042466D" w:rsidRPr="00D42134">
        <w:t xml:space="preserve">: </w:t>
      </w:r>
      <w:r w:rsidR="00D62273" w:rsidRPr="00D42134">
        <w:t>A</w:t>
      </w:r>
      <w:r w:rsidR="0042466D" w:rsidRPr="00D42134">
        <w:t xml:space="preserve"> rendszergazda feladat</w:t>
      </w:r>
      <w:r w:rsidR="00D62273" w:rsidRPr="00D42134">
        <w:t xml:space="preserve"> </w:t>
      </w:r>
      <w:r w:rsidR="0042466D" w:rsidRPr="00D42134">
        <w:t>ellátásának gyakorisága</w:t>
      </w:r>
      <w:bookmarkEnd w:id="724"/>
    </w:p>
    <w:p w14:paraId="40B481F1" w14:textId="4A3E4169" w:rsidR="0042466D" w:rsidRDefault="007845B1" w:rsidP="0042466D">
      <w:pPr>
        <w:jc w:val="center"/>
        <w:rPr>
          <w:i/>
          <w:iCs/>
        </w:rPr>
      </w:pPr>
      <w:r>
        <w:rPr>
          <w:noProof/>
        </w:rPr>
        <w:drawing>
          <wp:inline distT="0" distB="0" distL="0" distR="0" wp14:anchorId="51603C0D" wp14:editId="3A5F1624">
            <wp:extent cx="5759450" cy="1021080"/>
            <wp:effectExtent l="0" t="0" r="12700" b="7620"/>
            <wp:docPr id="498" name="Diagram 498">
              <a:extLst xmlns:a="http://schemas.openxmlformats.org/drawingml/2006/main">
                <a:ext uri="{FF2B5EF4-FFF2-40B4-BE49-F238E27FC236}">
                  <a16:creationId xmlns:a16="http://schemas.microsoft.com/office/drawing/2014/main" id="{3A24F5F6-6904-4542-9540-945371EF74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64C5C78D" w14:textId="740C33A4" w:rsidR="0065059E" w:rsidRDefault="0065059E" w:rsidP="0065059E">
      <w:pPr>
        <w:jc w:val="both"/>
        <w:rPr>
          <w:b/>
          <w:bCs/>
        </w:rPr>
      </w:pPr>
      <w:r w:rsidRPr="0065059E">
        <w:rPr>
          <w:b/>
          <w:bCs/>
        </w:rPr>
        <w:t>Milyen formában látják el az informatikai hálózat karbantartását, felügyeletét?</w:t>
      </w:r>
    </w:p>
    <w:p w14:paraId="269A71E0" w14:textId="7BF86CF0" w:rsidR="0065059E" w:rsidRDefault="0065059E" w:rsidP="0065059E">
      <w:pPr>
        <w:jc w:val="both"/>
      </w:pPr>
      <w:r w:rsidRPr="0065059E">
        <w:t>A v</w:t>
      </w:r>
      <w:r>
        <w:t>álaszt megküldő szervezetek fel</w:t>
      </w:r>
      <w:r w:rsidR="002B5F46">
        <w:t>ének informatikai hálózatát szerződött cég tartja karban</w:t>
      </w:r>
      <w:r w:rsidR="00025DD1">
        <w:t xml:space="preserve">, 4 szervezetnél erre saját munkavállalót alkalmaznak, </w:t>
      </w:r>
      <w:r w:rsidR="005213DD">
        <w:t xml:space="preserve">3-nál a fenntartó biztosítja, </w:t>
      </w:r>
      <w:r w:rsidR="00025DD1">
        <w:t xml:space="preserve">míg egynél a feladatokat önkéntes </w:t>
      </w:r>
      <w:r w:rsidR="005213DD">
        <w:t xml:space="preserve">alapon, alkalomszerűen </w:t>
      </w:r>
      <w:r w:rsidR="00D42134">
        <w:t>látják el</w:t>
      </w:r>
      <w:r w:rsidR="005213DD">
        <w:t>.</w:t>
      </w:r>
    </w:p>
    <w:p w14:paraId="1A629685" w14:textId="58EEC5B5" w:rsidR="005213DD" w:rsidRDefault="00210CF9" w:rsidP="00D42134">
      <w:pPr>
        <w:pStyle w:val="Kpalrs"/>
        <w:jc w:val="center"/>
        <w:rPr>
          <w:i w:val="0"/>
        </w:rPr>
      </w:pPr>
      <w:fldSimple w:instr=" SEQ ábra \* ARABIC ">
        <w:bookmarkStart w:id="725" w:name="_Toc95828026"/>
        <w:r w:rsidR="001C3E77">
          <w:rPr>
            <w:noProof/>
          </w:rPr>
          <w:t>92</w:t>
        </w:r>
      </w:fldSimple>
      <w:r w:rsidR="00D42134">
        <w:t>. ábra</w:t>
      </w:r>
      <w:r w:rsidR="005213DD" w:rsidRPr="00D42134">
        <w:t xml:space="preserve">: </w:t>
      </w:r>
      <w:r w:rsidR="00F12A75" w:rsidRPr="00F12A75">
        <w:rPr>
          <w:i w:val="0"/>
        </w:rPr>
        <w:t>informatikai hálózat karbantartásának formája</w:t>
      </w:r>
      <w:bookmarkEnd w:id="725"/>
    </w:p>
    <w:p w14:paraId="516F0D53" w14:textId="01908346" w:rsidR="00F12A75" w:rsidRDefault="00D924CA" w:rsidP="00F12A75">
      <w:pPr>
        <w:jc w:val="center"/>
        <w:rPr>
          <w:i/>
          <w:iCs/>
        </w:rPr>
      </w:pPr>
      <w:r>
        <w:rPr>
          <w:noProof/>
        </w:rPr>
        <w:drawing>
          <wp:inline distT="0" distB="0" distL="0" distR="0" wp14:anchorId="2008C85B" wp14:editId="6AA43FDF">
            <wp:extent cx="5759450" cy="1623060"/>
            <wp:effectExtent l="0" t="0" r="12700" b="15240"/>
            <wp:docPr id="499" name="Diagram 499">
              <a:extLst xmlns:a="http://schemas.openxmlformats.org/drawingml/2006/main">
                <a:ext uri="{FF2B5EF4-FFF2-40B4-BE49-F238E27FC236}">
                  <a16:creationId xmlns:a16="http://schemas.microsoft.com/office/drawing/2014/main" id="{07C6E464-D5DD-4AA6-88E2-3DDE5E14ED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687D4E17" w14:textId="7FE058E4" w:rsidR="009D1E3D" w:rsidRDefault="00EF302A" w:rsidP="009D1E3D">
      <w:pPr>
        <w:jc w:val="both"/>
        <w:rPr>
          <w:b/>
          <w:bCs/>
        </w:rPr>
      </w:pPr>
      <w:r w:rsidRPr="00EF302A">
        <w:rPr>
          <w:b/>
          <w:bCs/>
        </w:rPr>
        <w:t>Az Önök intézménye / cége szervezett-e az elmúlt 7 évben IKT kompetenciák erősítését célzó tanfolyamot / képzést stb. saját alkalmazottjaik számára?</w:t>
      </w:r>
    </w:p>
    <w:p w14:paraId="7F978CCC" w14:textId="77777777" w:rsidR="004F53FF" w:rsidRDefault="003B61E5" w:rsidP="009D1E3D">
      <w:pPr>
        <w:jc w:val="both"/>
      </w:pPr>
      <w:r w:rsidRPr="003B61E5">
        <w:t xml:space="preserve">A </w:t>
      </w:r>
      <w:r>
        <w:t>feltett kérdésre a válaszok jelentős szórást mutatnak</w:t>
      </w:r>
      <w:r w:rsidR="00663CCB">
        <w:t xml:space="preserve">, bár összességében </w:t>
      </w:r>
      <w:r w:rsidR="00E10282">
        <w:t xml:space="preserve">többségben vannak azok a szervezetek, akik nem szerveztek. Ennek okai: </w:t>
      </w:r>
      <w:r w:rsidR="0082487B">
        <w:t xml:space="preserve">nem tartják relevánsnak (4 válasz), nincs rá igény, valamint az egyéb válaszok között </w:t>
      </w:r>
      <w:r w:rsidR="00AC0587">
        <w:t>az idő és forráshiányra, valamint a rendelkezésre álló megfelelő kompetenciákra hivatkoztak.</w:t>
      </w:r>
      <w:r w:rsidR="004F53FF">
        <w:t xml:space="preserve"> </w:t>
      </w:r>
    </w:p>
    <w:p w14:paraId="44B4AB7A" w14:textId="08BF864E" w:rsidR="00EF302A" w:rsidRDefault="004F53FF" w:rsidP="009D1E3D">
      <w:pPr>
        <w:jc w:val="both"/>
      </w:pPr>
      <w:r>
        <w:t xml:space="preserve">Azok között, akik a feltett kérdésre igennel válaszoltak, mindössze 1 szervezet </w:t>
      </w:r>
      <w:r w:rsidR="00963D9D">
        <w:t>szervezett rendszeres tréningeket.</w:t>
      </w:r>
    </w:p>
    <w:p w14:paraId="350583BC" w14:textId="5B1A43A3" w:rsidR="00AC0587" w:rsidRPr="00963D9D" w:rsidRDefault="00210CF9" w:rsidP="007D3F3C">
      <w:pPr>
        <w:pStyle w:val="Kpalrs"/>
        <w:jc w:val="center"/>
        <w:rPr>
          <w:i w:val="0"/>
        </w:rPr>
      </w:pPr>
      <w:fldSimple w:instr=" SEQ ábra \* ARABIC ">
        <w:bookmarkStart w:id="726" w:name="_Toc95828027"/>
        <w:r w:rsidR="001C3E77">
          <w:rPr>
            <w:noProof/>
          </w:rPr>
          <w:t>93</w:t>
        </w:r>
      </w:fldSimple>
      <w:r w:rsidR="007D3F3C">
        <w:t>. ábra</w:t>
      </w:r>
      <w:r w:rsidR="00963D9D" w:rsidRPr="007D3F3C">
        <w:t>: IKT kompetenciák erősítését célzó tanfolyamok vizs</w:t>
      </w:r>
      <w:r w:rsidR="00963D9D" w:rsidRPr="00963D9D">
        <w:rPr>
          <w:i w:val="0"/>
        </w:rPr>
        <w:t>gálata</w:t>
      </w:r>
      <w:bookmarkEnd w:id="726"/>
    </w:p>
    <w:p w14:paraId="5D77021D" w14:textId="3131490B" w:rsidR="004F53FF" w:rsidRDefault="004F53FF" w:rsidP="009D1E3D">
      <w:pPr>
        <w:jc w:val="both"/>
      </w:pPr>
      <w:r>
        <w:rPr>
          <w:noProof/>
        </w:rPr>
        <w:drawing>
          <wp:inline distT="0" distB="0" distL="0" distR="0" wp14:anchorId="4ACBFA1F" wp14:editId="7C27C464">
            <wp:extent cx="5759450" cy="1767840"/>
            <wp:effectExtent l="0" t="0" r="12700" b="3810"/>
            <wp:docPr id="500" name="Diagram 500">
              <a:extLst xmlns:a="http://schemas.openxmlformats.org/drawingml/2006/main">
                <a:ext uri="{FF2B5EF4-FFF2-40B4-BE49-F238E27FC236}">
                  <a16:creationId xmlns:a16="http://schemas.microsoft.com/office/drawing/2014/main" id="{E80A80BC-FC84-405B-9FF6-1D308F5370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2FFF5360" w14:textId="25B75AD4" w:rsidR="007D3F3C" w:rsidRDefault="007D3F3C">
      <w:r>
        <w:br w:type="page"/>
      </w:r>
    </w:p>
    <w:p w14:paraId="76E50984" w14:textId="7BFFA5F7" w:rsidR="005658D7" w:rsidRDefault="005658D7" w:rsidP="009D1E3D">
      <w:pPr>
        <w:jc w:val="both"/>
        <w:rPr>
          <w:b/>
          <w:bCs/>
        </w:rPr>
      </w:pPr>
      <w:r w:rsidRPr="005658D7">
        <w:rPr>
          <w:b/>
          <w:bCs/>
        </w:rPr>
        <w:lastRenderedPageBreak/>
        <w:t>Ha nem voltak IKT képzések, jeleztek-e a kollégák IGÉNYT ilyen témájú ismeretszerzésre?</w:t>
      </w:r>
    </w:p>
    <w:p w14:paraId="18B9B037" w14:textId="61C0F7FD" w:rsidR="005658D7" w:rsidRDefault="005658D7" w:rsidP="009D1E3D">
      <w:pPr>
        <w:jc w:val="both"/>
      </w:pPr>
      <w:r w:rsidRPr="005658D7">
        <w:t xml:space="preserve">A </w:t>
      </w:r>
      <w:r>
        <w:t>feltett kérdésre mindössze 4 szervezet válaszolt igennel, 10 pedig nemmel.</w:t>
      </w:r>
    </w:p>
    <w:p w14:paraId="30994A25" w14:textId="5739A735" w:rsidR="003D061B" w:rsidRPr="003D061B" w:rsidRDefault="00210CF9" w:rsidP="007D3F3C">
      <w:pPr>
        <w:pStyle w:val="Kpalrs"/>
        <w:jc w:val="center"/>
        <w:rPr>
          <w:i w:val="0"/>
        </w:rPr>
      </w:pPr>
      <w:fldSimple w:instr=" SEQ ábra \* ARABIC ">
        <w:bookmarkStart w:id="727" w:name="_Toc95828028"/>
        <w:r w:rsidR="001C3E77">
          <w:rPr>
            <w:noProof/>
          </w:rPr>
          <w:t>94</w:t>
        </w:r>
      </w:fldSimple>
      <w:r w:rsidR="007D3F3C">
        <w:t>. ábra</w:t>
      </w:r>
      <w:r w:rsidR="003D061B" w:rsidRPr="007D3F3C">
        <w:t>: IKT képzések iránti igény vizsgálata</w:t>
      </w:r>
      <w:bookmarkEnd w:id="727"/>
    </w:p>
    <w:p w14:paraId="08EFF4D1" w14:textId="6180A1C4" w:rsidR="005658D7" w:rsidRDefault="003D061B" w:rsidP="009D1E3D">
      <w:pPr>
        <w:jc w:val="both"/>
      </w:pPr>
      <w:r>
        <w:rPr>
          <w:noProof/>
        </w:rPr>
        <w:drawing>
          <wp:inline distT="0" distB="0" distL="0" distR="0" wp14:anchorId="1ECAD391" wp14:editId="503EA08D">
            <wp:extent cx="5760000" cy="1440000"/>
            <wp:effectExtent l="0" t="0" r="12700" b="8255"/>
            <wp:docPr id="501" name="Diagram 501">
              <a:extLst xmlns:a="http://schemas.openxmlformats.org/drawingml/2006/main">
                <a:ext uri="{FF2B5EF4-FFF2-40B4-BE49-F238E27FC236}">
                  <a16:creationId xmlns:a16="http://schemas.microsoft.com/office/drawing/2014/main" id="{6FC76ADC-4EDE-40DC-99DD-1825505D15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1F54A76A" w14:textId="466F88D1" w:rsidR="003D061B" w:rsidRDefault="007B7A3D" w:rsidP="009D1E3D">
      <w:pPr>
        <w:jc w:val="both"/>
        <w:rPr>
          <w:b/>
          <w:bCs/>
        </w:rPr>
      </w:pPr>
      <w:r w:rsidRPr="007B7A3D">
        <w:rPr>
          <w:b/>
          <w:bCs/>
        </w:rPr>
        <w:t>Szükséges-e az intézmény / cég épületének energetikai felújítása?</w:t>
      </w:r>
    </w:p>
    <w:p w14:paraId="27970099" w14:textId="2B3CD808" w:rsidR="007B7A3D" w:rsidRDefault="00537575" w:rsidP="009D1E3D">
      <w:pPr>
        <w:jc w:val="both"/>
      </w:pPr>
      <w:r>
        <w:t xml:space="preserve">A feltett kérdésre mindössze 1 intézmény </w:t>
      </w:r>
      <w:r w:rsidR="00762414">
        <w:t xml:space="preserve">válaszolt nemmel. A kérdőívet kitöltő szervezetek fele szerint </w:t>
      </w:r>
      <w:r w:rsidR="00D669A3">
        <w:t xml:space="preserve">nyílászáró cserére és a villamos hálózat korszerűsítésére lenne szükség, 5-nél </w:t>
      </w:r>
      <w:r w:rsidR="00C21BA1">
        <w:t xml:space="preserve">fűtéskorszerűsítés szükséges. 1-1 intézménynél </w:t>
      </w:r>
      <w:r w:rsidR="00E2691B">
        <w:t xml:space="preserve">lenne igény homlokzati hőszigetelésre, </w:t>
      </w:r>
      <w:r w:rsidR="00221540">
        <w:t xml:space="preserve">és </w:t>
      </w:r>
      <w:r w:rsidR="00E2691B">
        <w:t>födém szigetelésre</w:t>
      </w:r>
      <w:r w:rsidR="00221540">
        <w:t>. Nem kötődik szorosan a kérdéshez, de 1 szervezet a vízhálózat karbantartásá</w:t>
      </w:r>
      <w:r w:rsidR="005A3497">
        <w:t>nak</w:t>
      </w:r>
      <w:r w:rsidR="00221540">
        <w:t>, felújításá</w:t>
      </w:r>
      <w:r w:rsidR="005A3497">
        <w:t>nak szükségességét jelezte.</w:t>
      </w:r>
    </w:p>
    <w:p w14:paraId="0804EAB2" w14:textId="4C1EC603" w:rsidR="005A3497" w:rsidRDefault="00210CF9" w:rsidP="001F519A">
      <w:pPr>
        <w:pStyle w:val="Kpalrs"/>
        <w:jc w:val="center"/>
        <w:rPr>
          <w:i w:val="0"/>
        </w:rPr>
      </w:pPr>
      <w:fldSimple w:instr=" SEQ ábra \* ARABIC ">
        <w:bookmarkStart w:id="728" w:name="_Toc95828029"/>
        <w:r w:rsidR="001C3E77">
          <w:rPr>
            <w:noProof/>
          </w:rPr>
          <w:t>95</w:t>
        </w:r>
      </w:fldSimple>
      <w:r w:rsidR="001F519A">
        <w:t>. ábra</w:t>
      </w:r>
      <w:r w:rsidR="005A3497" w:rsidRPr="001F519A">
        <w:t xml:space="preserve">: </w:t>
      </w:r>
      <w:r w:rsidR="001F519A">
        <w:t>I</w:t>
      </w:r>
      <w:r w:rsidR="005A3497" w:rsidRPr="001F519A">
        <w:t>gények energetikai felújításra</w:t>
      </w:r>
      <w:bookmarkEnd w:id="728"/>
    </w:p>
    <w:p w14:paraId="07423034" w14:textId="3B1AFC0B" w:rsidR="005A3497" w:rsidRDefault="00DD149F" w:rsidP="005A3497">
      <w:pPr>
        <w:jc w:val="center"/>
        <w:rPr>
          <w:i/>
          <w:iCs/>
        </w:rPr>
      </w:pPr>
      <w:r>
        <w:rPr>
          <w:noProof/>
        </w:rPr>
        <w:drawing>
          <wp:inline distT="0" distB="0" distL="0" distR="0" wp14:anchorId="1543FA01" wp14:editId="2B9A6C3F">
            <wp:extent cx="5759450" cy="1508760"/>
            <wp:effectExtent l="0" t="0" r="12700" b="15240"/>
            <wp:docPr id="503" name="Diagram 503">
              <a:extLst xmlns:a="http://schemas.openxmlformats.org/drawingml/2006/main">
                <a:ext uri="{FF2B5EF4-FFF2-40B4-BE49-F238E27FC236}">
                  <a16:creationId xmlns:a16="http://schemas.microsoft.com/office/drawing/2014/main" id="{3DAE25EC-B935-492C-88B2-4E14CE08EF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10F9791C" w14:textId="4B90BB9D" w:rsidR="00DD149F" w:rsidRDefault="001B5C1F" w:rsidP="001B5C1F">
      <w:pPr>
        <w:jc w:val="both"/>
        <w:rPr>
          <w:b/>
          <w:bCs/>
        </w:rPr>
      </w:pPr>
      <w:r w:rsidRPr="001B5C1F">
        <w:rPr>
          <w:b/>
          <w:bCs/>
        </w:rPr>
        <w:t>Tervezik-e a közeljövőben energetikai korszerűsítés tárgyú projektek megvalósítását?</w:t>
      </w:r>
    </w:p>
    <w:p w14:paraId="09C6E0C5" w14:textId="29FEDB50" w:rsidR="001B5C1F" w:rsidRDefault="001B5C1F" w:rsidP="001B5C1F">
      <w:pPr>
        <w:jc w:val="both"/>
      </w:pPr>
      <w:r>
        <w:t xml:space="preserve">A feltett kérdésre a kérdőívet kitöltő szervezetek négyötöde </w:t>
      </w:r>
      <w:r w:rsidR="00062186">
        <w:t>igennel válaszolt.</w:t>
      </w:r>
    </w:p>
    <w:p w14:paraId="2920FC53" w14:textId="0948C463" w:rsidR="00062186" w:rsidRDefault="00210CF9" w:rsidP="00627333">
      <w:pPr>
        <w:pStyle w:val="Kpalrs"/>
        <w:rPr>
          <w:i w:val="0"/>
        </w:rPr>
      </w:pPr>
      <w:fldSimple w:instr=" SEQ ábra \* ARABIC ">
        <w:bookmarkStart w:id="729" w:name="_Toc95828030"/>
        <w:r w:rsidR="001C3E77">
          <w:rPr>
            <w:noProof/>
          </w:rPr>
          <w:t>96</w:t>
        </w:r>
      </w:fldSimple>
      <w:r w:rsidR="00627333">
        <w:t>. ábra</w:t>
      </w:r>
      <w:r w:rsidR="00062186" w:rsidRPr="00627333">
        <w:t xml:space="preserve">: </w:t>
      </w:r>
      <w:r w:rsidR="0008641F" w:rsidRPr="0008641F">
        <w:rPr>
          <w:i w:val="0"/>
        </w:rPr>
        <w:t>Tervezik-e a válaszadó a közeljövőben energetikai korszerűsítés tárgyú projektek megvalósítását</w:t>
      </w:r>
      <w:bookmarkEnd w:id="729"/>
    </w:p>
    <w:p w14:paraId="1A151E12" w14:textId="275FCA58" w:rsidR="0008641F" w:rsidRDefault="0039291B" w:rsidP="001B5C1F">
      <w:pPr>
        <w:jc w:val="both"/>
        <w:rPr>
          <w:i/>
          <w:iCs/>
        </w:rPr>
      </w:pPr>
      <w:r>
        <w:rPr>
          <w:noProof/>
        </w:rPr>
        <w:drawing>
          <wp:inline distT="0" distB="0" distL="0" distR="0" wp14:anchorId="20E25050" wp14:editId="5C2A7BA0">
            <wp:extent cx="5759450" cy="1524000"/>
            <wp:effectExtent l="0" t="0" r="12700" b="0"/>
            <wp:docPr id="504" name="Diagram 504">
              <a:extLst xmlns:a="http://schemas.openxmlformats.org/drawingml/2006/main">
                <a:ext uri="{FF2B5EF4-FFF2-40B4-BE49-F238E27FC236}">
                  <a16:creationId xmlns:a16="http://schemas.microsoft.com/office/drawing/2014/main" id="{58D9B355-4573-42FE-92BF-571B34CB7D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6F58A087" w14:textId="6A952B6C" w:rsidR="00627333" w:rsidRDefault="00627333">
      <w:pPr>
        <w:rPr>
          <w:i/>
          <w:iCs/>
        </w:rPr>
      </w:pPr>
      <w:r>
        <w:rPr>
          <w:i/>
          <w:iCs/>
        </w:rPr>
        <w:br w:type="page"/>
      </w:r>
    </w:p>
    <w:p w14:paraId="4405A5EA" w14:textId="533F72DA" w:rsidR="0039291B" w:rsidRDefault="0039291B" w:rsidP="001B5C1F">
      <w:pPr>
        <w:jc w:val="both"/>
        <w:rPr>
          <w:b/>
          <w:bCs/>
        </w:rPr>
      </w:pPr>
      <w:r w:rsidRPr="0039291B">
        <w:rPr>
          <w:b/>
          <w:bCs/>
        </w:rPr>
        <w:lastRenderedPageBreak/>
        <w:t>Amennyiben igen, tervezik-e megújuló energiaforrások hasznosítását?</w:t>
      </w:r>
    </w:p>
    <w:p w14:paraId="7E15FA1A" w14:textId="19AC8CA8" w:rsidR="009540FF" w:rsidRDefault="009540FF" w:rsidP="001B5C1F">
      <w:pPr>
        <w:jc w:val="both"/>
      </w:pPr>
      <w:r>
        <w:t>Szinte valamennyi energetikai felújítás tervező szervezet</w:t>
      </w:r>
      <w:r w:rsidR="00557411">
        <w:t xml:space="preserve"> napelem telepítésével számol egy esetleges beruházás alkalmával, </w:t>
      </w:r>
      <w:r w:rsidR="00E074A7">
        <w:t xml:space="preserve">emellett 1-1 szervezet </w:t>
      </w:r>
      <w:r w:rsidR="00FB379B">
        <w:t xml:space="preserve">kíván napkollektorokat telepíteni, termálvizet hasznosítani, </w:t>
      </w:r>
      <w:r w:rsidR="003048CA">
        <w:t>valamint hőszivattyús rendszert telepíteni. 2 intézmény nem tervezi megúj</w:t>
      </w:r>
      <w:r w:rsidR="00DC010C">
        <w:t>uló energiaforrás hasznosítását.</w:t>
      </w:r>
    </w:p>
    <w:p w14:paraId="63ED1787" w14:textId="3417006E" w:rsidR="00DC010C" w:rsidRDefault="00210CF9" w:rsidP="00561A3D">
      <w:pPr>
        <w:pStyle w:val="Kpalrs"/>
        <w:jc w:val="center"/>
        <w:rPr>
          <w:i w:val="0"/>
        </w:rPr>
      </w:pPr>
      <w:fldSimple w:instr=" SEQ ábra \* ARABIC ">
        <w:bookmarkStart w:id="730" w:name="_Toc95828031"/>
        <w:r w:rsidR="001C3E77">
          <w:rPr>
            <w:noProof/>
          </w:rPr>
          <w:t>97</w:t>
        </w:r>
      </w:fldSimple>
      <w:r w:rsidR="00561A3D">
        <w:t>. ábra</w:t>
      </w:r>
      <w:r w:rsidR="00DC010C" w:rsidRPr="00561A3D">
        <w:t>: tervezett megújuló energiaforrások vizsgálata</w:t>
      </w:r>
      <w:bookmarkEnd w:id="730"/>
    </w:p>
    <w:p w14:paraId="4E2D5605" w14:textId="4A1BD565" w:rsidR="00DC010C" w:rsidRPr="00DC010C" w:rsidRDefault="00DC010C" w:rsidP="00DC010C">
      <w:pPr>
        <w:jc w:val="center"/>
        <w:rPr>
          <w:i/>
          <w:iCs/>
        </w:rPr>
      </w:pPr>
      <w:r>
        <w:rPr>
          <w:noProof/>
        </w:rPr>
        <w:drawing>
          <wp:inline distT="0" distB="0" distL="0" distR="0" wp14:anchorId="28D65EA8" wp14:editId="7C53DE94">
            <wp:extent cx="5759450" cy="1234440"/>
            <wp:effectExtent l="0" t="0" r="12700" b="3810"/>
            <wp:docPr id="505" name="Diagram 505">
              <a:extLst xmlns:a="http://schemas.openxmlformats.org/drawingml/2006/main">
                <a:ext uri="{FF2B5EF4-FFF2-40B4-BE49-F238E27FC236}">
                  <a16:creationId xmlns:a16="http://schemas.microsoft.com/office/drawing/2014/main" id="{6E9C6E1B-6EF0-4E89-B29E-0BCDF656CC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60E30419" w14:textId="59BA6476" w:rsidR="00C71DCD" w:rsidRPr="00606E2B" w:rsidRDefault="00C71DCD" w:rsidP="00606E2B">
      <w:pPr>
        <w:pStyle w:val="Cmsor2"/>
      </w:pPr>
      <w:bookmarkStart w:id="731" w:name="_Toc77085188"/>
      <w:bookmarkStart w:id="732" w:name="_Toc95828275"/>
      <w:r w:rsidRPr="00606E2B">
        <w:t>Finanszírozási terv beavatkozásonként</w:t>
      </w:r>
      <w:bookmarkEnd w:id="731"/>
      <w:bookmarkEnd w:id="732"/>
    </w:p>
    <w:p w14:paraId="2294028B" w14:textId="77777777" w:rsidR="008027A5" w:rsidRDefault="008027A5" w:rsidP="008027A5"/>
    <w:p w14:paraId="1CDC8C50" w14:textId="35C3AB13" w:rsidR="00D92F4E" w:rsidRDefault="00D92F4E" w:rsidP="008027A5">
      <w:r>
        <w:t>A Finanszírozási terv külön dokumentumként kerül bemutatásra.</w:t>
      </w:r>
    </w:p>
    <w:p w14:paraId="28FFE5B3" w14:textId="77777777" w:rsidR="00F03967" w:rsidRDefault="00F03967" w:rsidP="00606E2B">
      <w:pPr>
        <w:pStyle w:val="Cmsor2"/>
        <w:sectPr w:rsidR="00F03967" w:rsidSect="00B5471E">
          <w:pgSz w:w="11906" w:h="16838"/>
          <w:pgMar w:top="1417" w:right="1417" w:bottom="1417" w:left="1417" w:header="708" w:footer="708" w:gutter="0"/>
          <w:cols w:space="708"/>
          <w:docGrid w:linePitch="360"/>
        </w:sectPr>
      </w:pPr>
    </w:p>
    <w:p w14:paraId="1E3AB044" w14:textId="227C3603" w:rsidR="00CB49B1" w:rsidRPr="00606E2B" w:rsidRDefault="00CB49B1" w:rsidP="00606E2B">
      <w:pPr>
        <w:pStyle w:val="Cmsor2"/>
      </w:pPr>
      <w:bookmarkStart w:id="733" w:name="_Toc95828276"/>
      <w:r w:rsidRPr="00606E2B">
        <w:lastRenderedPageBreak/>
        <w:t>Működési térkép</w:t>
      </w:r>
      <w:bookmarkEnd w:id="733"/>
    </w:p>
    <w:p w14:paraId="5E91E9CC" w14:textId="68EDDB57" w:rsidR="00F03967" w:rsidRPr="00F03967" w:rsidRDefault="00210CF9" w:rsidP="00D53577">
      <w:pPr>
        <w:pStyle w:val="Kpalrs"/>
        <w:jc w:val="center"/>
        <w:rPr>
          <w:i w:val="0"/>
        </w:rPr>
      </w:pPr>
      <w:fldSimple w:instr=" SEQ ábra \* ARABIC ">
        <w:bookmarkStart w:id="734" w:name="_Toc95828032"/>
        <w:r w:rsidR="001C3E77">
          <w:rPr>
            <w:noProof/>
          </w:rPr>
          <w:t>98</w:t>
        </w:r>
      </w:fldSimple>
      <w:r w:rsidR="00561A3D">
        <w:t>. ábra</w:t>
      </w:r>
      <w:r w:rsidR="00F03967" w:rsidRPr="00D53577">
        <w:t>: Működési térkép</w:t>
      </w:r>
      <w:bookmarkEnd w:id="734"/>
    </w:p>
    <w:p w14:paraId="60780EAF" w14:textId="43CE9710" w:rsidR="008027A5" w:rsidRPr="00283451" w:rsidRDefault="00E85C55" w:rsidP="008C099C">
      <w:r w:rsidRPr="0008730F">
        <w:rPr>
          <w:noProof/>
        </w:rPr>
        <w:drawing>
          <wp:inline distT="0" distB="0" distL="0" distR="0" wp14:anchorId="6786169A" wp14:editId="37684283">
            <wp:extent cx="8891270" cy="4763135"/>
            <wp:effectExtent l="0" t="0" r="5080" b="0"/>
            <wp:docPr id="507" name="Kép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8891270" cy="4763135"/>
                    </a:xfrm>
                    <a:prstGeom prst="rect">
                      <a:avLst/>
                    </a:prstGeom>
                  </pic:spPr>
                </pic:pic>
              </a:graphicData>
            </a:graphic>
          </wp:inline>
        </w:drawing>
      </w:r>
    </w:p>
    <w:sectPr w:rsidR="008027A5" w:rsidRPr="00283451" w:rsidSect="00F03967">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F7BA0" w14:textId="77777777" w:rsidR="005D7917" w:rsidRDefault="005D7917" w:rsidP="00EA60FB">
      <w:pPr>
        <w:spacing w:after="0" w:line="240" w:lineRule="auto"/>
      </w:pPr>
      <w:r>
        <w:separator/>
      </w:r>
    </w:p>
  </w:endnote>
  <w:endnote w:type="continuationSeparator" w:id="0">
    <w:p w14:paraId="4647309F" w14:textId="77777777" w:rsidR="005D7917" w:rsidRDefault="005D7917" w:rsidP="00EA60FB">
      <w:pPr>
        <w:spacing w:after="0" w:line="240" w:lineRule="auto"/>
      </w:pPr>
      <w:r>
        <w:continuationSeparator/>
      </w:r>
    </w:p>
  </w:endnote>
  <w:endnote w:type="continuationNotice" w:id="1">
    <w:p w14:paraId="77E652AE" w14:textId="77777777" w:rsidR="005D7917" w:rsidRDefault="005D79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Calibri-Italic">
    <w:altName w:val="Calibri"/>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imesNewRoman">
    <w:altName w:val="Times New Roman"/>
    <w:panose1 w:val="00000000000000000000"/>
    <w:charset w:val="00"/>
    <w:family w:val="auto"/>
    <w:notTrueType/>
    <w:pitch w:val="default"/>
    <w:sig w:usb0="00000007" w:usb1="00000000" w:usb2="00000000" w:usb3="00000000" w:csb0="00000003" w:csb1="00000000"/>
  </w:font>
  <w:font w:name="Calibri-BoldItalic">
    <w:altName w:val="Arial"/>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MT">
    <w:altName w:val="MS Mincho"/>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1880077"/>
      <w:docPartObj>
        <w:docPartGallery w:val="Page Numbers (Bottom of Page)"/>
        <w:docPartUnique/>
      </w:docPartObj>
    </w:sdtPr>
    <w:sdtEndPr/>
    <w:sdtContent>
      <w:p w14:paraId="39322BD3" w14:textId="18B62B6B" w:rsidR="00606E2B" w:rsidRDefault="00606E2B">
        <w:pPr>
          <w:pStyle w:val="llb"/>
          <w:jc w:val="center"/>
        </w:pPr>
        <w:r>
          <w:fldChar w:fldCharType="begin"/>
        </w:r>
        <w:r>
          <w:instrText>PAGE   \* MERGEFORMAT</w:instrText>
        </w:r>
        <w:r>
          <w:fldChar w:fldCharType="separate"/>
        </w:r>
        <w:r w:rsidR="00587703">
          <w:rPr>
            <w:noProof/>
          </w:rPr>
          <w:t>21</w:t>
        </w:r>
        <w:r>
          <w:fldChar w:fldCharType="end"/>
        </w:r>
      </w:p>
    </w:sdtContent>
  </w:sdt>
  <w:p w14:paraId="265FD9BB" w14:textId="77777777" w:rsidR="00606E2B" w:rsidRPr="00147529" w:rsidRDefault="00606E2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BDB520" w14:textId="77777777" w:rsidR="005D7917" w:rsidRDefault="005D7917" w:rsidP="00EA60FB">
      <w:pPr>
        <w:spacing w:after="0" w:line="240" w:lineRule="auto"/>
      </w:pPr>
      <w:r>
        <w:separator/>
      </w:r>
    </w:p>
  </w:footnote>
  <w:footnote w:type="continuationSeparator" w:id="0">
    <w:p w14:paraId="43E7D3F1" w14:textId="77777777" w:rsidR="005D7917" w:rsidRDefault="005D7917" w:rsidP="00EA60FB">
      <w:pPr>
        <w:spacing w:after="0" w:line="240" w:lineRule="auto"/>
      </w:pPr>
      <w:r>
        <w:continuationSeparator/>
      </w:r>
    </w:p>
  </w:footnote>
  <w:footnote w:type="continuationNotice" w:id="1">
    <w:p w14:paraId="24080343" w14:textId="77777777" w:rsidR="005D7917" w:rsidRDefault="005D7917">
      <w:pPr>
        <w:spacing w:after="0" w:line="240" w:lineRule="auto"/>
      </w:pPr>
    </w:p>
  </w:footnote>
  <w:footnote w:id="2">
    <w:p w14:paraId="5609F114" w14:textId="574C3381" w:rsidR="00AF36B8" w:rsidRDefault="00AF36B8">
      <w:pPr>
        <w:pStyle w:val="Lbjegyzetszveg"/>
      </w:pPr>
      <w:r>
        <w:rPr>
          <w:rStyle w:val="Lbjegyzet-hivatkozs"/>
        </w:rPr>
        <w:footnoteRef/>
      </w:r>
      <w:r>
        <w:t xml:space="preserve"> Az Európai Parlament és a Tanács 2021. június 24-i (EU) 2021/1058 rendelete az Európai Regionális Fejlesztési Alapról és a Kohéziós Alapról</w:t>
      </w:r>
    </w:p>
  </w:footnote>
  <w:footnote w:id="3">
    <w:p w14:paraId="76E5BBBB" w14:textId="77777777" w:rsidR="00606E2B" w:rsidRPr="00C70FE5" w:rsidRDefault="00606E2B" w:rsidP="000925E1">
      <w:pPr>
        <w:pStyle w:val="NormlWeb"/>
        <w:rPr>
          <w:rFonts w:asciiTheme="minorHAnsi" w:hAnsiTheme="minorHAnsi" w:cstheme="minorHAnsi"/>
          <w:sz w:val="16"/>
          <w:szCs w:val="16"/>
        </w:rPr>
      </w:pPr>
      <w:r w:rsidRPr="00C70FE5">
        <w:rPr>
          <w:rStyle w:val="Lbjegyzet-hivatkozs"/>
          <w:rFonts w:asciiTheme="minorHAnsi" w:hAnsiTheme="minorHAnsi" w:cstheme="minorHAnsi"/>
          <w:sz w:val="16"/>
          <w:szCs w:val="16"/>
        </w:rPr>
        <w:footnoteRef/>
      </w:r>
      <w:r w:rsidRPr="00C70FE5">
        <w:rPr>
          <w:rFonts w:asciiTheme="minorHAnsi" w:hAnsiTheme="minorHAnsi" w:cstheme="minorHAnsi"/>
          <w:sz w:val="16"/>
          <w:szCs w:val="16"/>
        </w:rPr>
        <w:t xml:space="preserve"> </w:t>
      </w:r>
      <w:r w:rsidRPr="00C70FE5">
        <w:rPr>
          <w:rStyle w:val="cf01"/>
          <w:rFonts w:asciiTheme="minorHAnsi" w:hAnsiTheme="minorHAnsi" w:cstheme="minorHAnsi"/>
          <w:sz w:val="16"/>
          <w:szCs w:val="16"/>
        </w:rPr>
        <w:t>Javasolt forrás: KSH Munkaerőpiaci körzetek Mag</w:t>
      </w:r>
      <w:r>
        <w:rPr>
          <w:rStyle w:val="cf01"/>
          <w:rFonts w:asciiTheme="minorHAnsi" w:hAnsiTheme="minorHAnsi" w:cstheme="minorHAnsi"/>
          <w:sz w:val="16"/>
          <w:szCs w:val="16"/>
        </w:rPr>
        <w:t>yarországon c. tanulmány (2017)</w:t>
      </w:r>
    </w:p>
  </w:footnote>
  <w:footnote w:id="4">
    <w:p w14:paraId="35178D3E" w14:textId="77777777" w:rsidR="004C5313" w:rsidRDefault="004C5313" w:rsidP="004C5313">
      <w:pPr>
        <w:pStyle w:val="Lbjegyzetszveg"/>
      </w:pPr>
      <w:r>
        <w:rPr>
          <w:rStyle w:val="Lbjegyzet-hivatkozs"/>
        </w:rPr>
        <w:footnoteRef/>
      </w:r>
      <w:r>
        <w:t xml:space="preserve"> Az abszorpciós képesség azt mutatja, hogy a város a </w:t>
      </w:r>
      <w:r w:rsidRPr="00F16C77">
        <w:t>negatív hatások</w:t>
      </w:r>
      <w:r>
        <w:t>nak egy</w:t>
      </w:r>
      <w:r w:rsidRPr="00F16C77">
        <w:t xml:space="preserve"> bizonyos </w:t>
      </w:r>
      <w:r>
        <w:t>szintig</w:t>
      </w:r>
      <w:r w:rsidRPr="00F16C77">
        <w:t xml:space="preserve"> ellent tud állni</w:t>
      </w:r>
      <w:r>
        <w:t xml:space="preserve"> és</w:t>
      </w:r>
      <w:r w:rsidRPr="00F16C77">
        <w:t xml:space="preserve"> a sokkhatás után </w:t>
      </w:r>
      <w:r>
        <w:t xml:space="preserve">viszonylag gyorsan tud regenerálódni. Az adaptációs képesség egyfajta folyamatos reagálást jelent: a </w:t>
      </w:r>
      <w:r w:rsidRPr="00F16C77">
        <w:t xml:space="preserve">körülmények </w:t>
      </w:r>
      <w:r>
        <w:t>állandó</w:t>
      </w:r>
      <w:r w:rsidRPr="00F16C77">
        <w:t xml:space="preserve"> figyelésével</w:t>
      </w:r>
      <w:r>
        <w:t xml:space="preserve"> rendszeresen</w:t>
      </w:r>
      <w:r w:rsidRPr="00F16C77">
        <w:t xml:space="preserve"> kiigazításra kerül</w:t>
      </w:r>
      <w:r>
        <w:t>nek a város rendszerei. A transzformációs képesség egy új mechanizmus, eljárás bevezetését jelenti, amellyel a korábbiakhoz képest hatékonyabban védhetők ki a negatív hatások.</w:t>
      </w:r>
    </w:p>
  </w:footnote>
  <w:footnote w:id="5">
    <w:p w14:paraId="63925B1D" w14:textId="77777777" w:rsidR="004C5313" w:rsidRDefault="004C5313" w:rsidP="004C5313">
      <w:pPr>
        <w:pStyle w:val="Lbjegyzetszveg"/>
      </w:pPr>
      <w:r>
        <w:rPr>
          <w:rStyle w:val="Lbjegyzet-hivatkozs"/>
        </w:rPr>
        <w:footnoteRef/>
      </w:r>
      <w:r>
        <w:t xml:space="preserve"> Jóllehet a módszertan értelmében a felkészültségi mátrixban 1-es vagy 2-es értéket kapó tényezők feltüntetése elegendő lett volna, azonban a többi tényező esetében is érdemes azonosítani a lehetséges beavatkozásokat.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67592" w14:textId="43BCC491" w:rsidR="008F705F" w:rsidRDefault="00606E2B">
    <w:pPr>
      <w:pStyle w:val="lfej"/>
    </w:pPr>
    <w:r>
      <w:rPr>
        <w:noProof/>
        <w:lang w:eastAsia="hu-HU"/>
      </w:rPr>
      <w:drawing>
        <wp:anchor distT="0" distB="0" distL="114300" distR="114300" simplePos="0" relativeHeight="251658240" behindDoc="0" locked="0" layoutInCell="1" allowOverlap="1" wp14:anchorId="2E0FD568" wp14:editId="2D2C68BB">
          <wp:simplePos x="0" y="0"/>
          <wp:positionH relativeFrom="page">
            <wp:posOffset>17145</wp:posOffset>
          </wp:positionH>
          <wp:positionV relativeFrom="paragraph">
            <wp:posOffset>-438785</wp:posOffset>
          </wp:positionV>
          <wp:extent cx="4000500" cy="1056005"/>
          <wp:effectExtent l="0" t="0" r="0" b="0"/>
          <wp:wrapNone/>
          <wp:docPr id="5" name="Picture 12" descr="Mac os 2:MILÁN:SZTP:fejl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 os 2:MILÁN:SZTP:fejle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000500" cy="105600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6C724" w14:textId="71EA541B" w:rsidR="000F7991" w:rsidRDefault="000F7991">
    <w:pPr>
      <w:pStyle w:val="lfej"/>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8357D" w14:textId="1F869255" w:rsidR="004B5777" w:rsidRDefault="004B5777">
    <w:pPr>
      <w:pStyle w:val="lfej"/>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E989F" w14:textId="461C89DA" w:rsidR="005144C5" w:rsidRDefault="005144C5">
    <w:pPr>
      <w:pStyle w:val="lfej"/>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2B695" w14:textId="77777777" w:rsidR="005144C5" w:rsidRDefault="005144C5">
    <w:pPr>
      <w:pStyle w:val="lfej"/>
    </w:pPr>
    <w:r>
      <w:rPr>
        <w:noProof/>
        <w:lang w:eastAsia="hu-HU"/>
      </w:rPr>
      <w:drawing>
        <wp:anchor distT="0" distB="0" distL="114300" distR="114300" simplePos="0" relativeHeight="251658241" behindDoc="0" locked="0" layoutInCell="1" allowOverlap="1" wp14:anchorId="512341B4" wp14:editId="509C77FC">
          <wp:simplePos x="0" y="0"/>
          <wp:positionH relativeFrom="page">
            <wp:posOffset>17145</wp:posOffset>
          </wp:positionH>
          <wp:positionV relativeFrom="paragraph">
            <wp:posOffset>-438785</wp:posOffset>
          </wp:positionV>
          <wp:extent cx="4000500" cy="1056005"/>
          <wp:effectExtent l="0" t="0" r="0" b="0"/>
          <wp:wrapNone/>
          <wp:docPr id="37" name="Picture 12" descr="Mac os 2:MILÁN:SZTP:fejl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 os 2:MILÁN:SZTP:fejle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000500" cy="105600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CF3E4" w14:textId="29972717" w:rsidR="00C04E6E" w:rsidRDefault="00C04E6E">
    <w:pPr>
      <w:pStyle w:val="lfej"/>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1C819" w14:textId="3E6BEF82" w:rsidR="00CE4CBF" w:rsidRPr="00CE4CBF" w:rsidRDefault="00CE4CBF" w:rsidP="00CE4CBF">
    <w:pPr>
      <w:pStyle w:val="lfej"/>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FFF04" w14:textId="03B14401" w:rsidR="005144C5" w:rsidRDefault="005144C5">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75BB"/>
    <w:multiLevelType w:val="hybridMultilevel"/>
    <w:tmpl w:val="C868DA6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3D00325"/>
    <w:multiLevelType w:val="hybridMultilevel"/>
    <w:tmpl w:val="B5B0C4AE"/>
    <w:lvl w:ilvl="0" w:tplc="040E0001">
      <w:start w:val="1"/>
      <w:numFmt w:val="bullet"/>
      <w:lvlText w:val=""/>
      <w:lvlJc w:val="left"/>
      <w:pPr>
        <w:ind w:left="1434" w:hanging="360"/>
      </w:pPr>
      <w:rPr>
        <w:rFonts w:ascii="Symbol" w:hAnsi="Symbol" w:hint="default"/>
      </w:rPr>
    </w:lvl>
    <w:lvl w:ilvl="1" w:tplc="040E0003" w:tentative="1">
      <w:start w:val="1"/>
      <w:numFmt w:val="bullet"/>
      <w:lvlText w:val="o"/>
      <w:lvlJc w:val="left"/>
      <w:pPr>
        <w:ind w:left="2154" w:hanging="360"/>
      </w:pPr>
      <w:rPr>
        <w:rFonts w:ascii="Courier New" w:hAnsi="Courier New" w:cs="Courier New" w:hint="default"/>
      </w:rPr>
    </w:lvl>
    <w:lvl w:ilvl="2" w:tplc="040E0005" w:tentative="1">
      <w:start w:val="1"/>
      <w:numFmt w:val="bullet"/>
      <w:lvlText w:val=""/>
      <w:lvlJc w:val="left"/>
      <w:pPr>
        <w:ind w:left="2874" w:hanging="360"/>
      </w:pPr>
      <w:rPr>
        <w:rFonts w:ascii="Wingdings" w:hAnsi="Wingdings" w:hint="default"/>
      </w:rPr>
    </w:lvl>
    <w:lvl w:ilvl="3" w:tplc="040E0001" w:tentative="1">
      <w:start w:val="1"/>
      <w:numFmt w:val="bullet"/>
      <w:lvlText w:val=""/>
      <w:lvlJc w:val="left"/>
      <w:pPr>
        <w:ind w:left="3594" w:hanging="360"/>
      </w:pPr>
      <w:rPr>
        <w:rFonts w:ascii="Symbol" w:hAnsi="Symbol" w:hint="default"/>
      </w:rPr>
    </w:lvl>
    <w:lvl w:ilvl="4" w:tplc="040E0003" w:tentative="1">
      <w:start w:val="1"/>
      <w:numFmt w:val="bullet"/>
      <w:lvlText w:val="o"/>
      <w:lvlJc w:val="left"/>
      <w:pPr>
        <w:ind w:left="4314" w:hanging="360"/>
      </w:pPr>
      <w:rPr>
        <w:rFonts w:ascii="Courier New" w:hAnsi="Courier New" w:cs="Courier New" w:hint="default"/>
      </w:rPr>
    </w:lvl>
    <w:lvl w:ilvl="5" w:tplc="040E0005" w:tentative="1">
      <w:start w:val="1"/>
      <w:numFmt w:val="bullet"/>
      <w:lvlText w:val=""/>
      <w:lvlJc w:val="left"/>
      <w:pPr>
        <w:ind w:left="5034" w:hanging="360"/>
      </w:pPr>
      <w:rPr>
        <w:rFonts w:ascii="Wingdings" w:hAnsi="Wingdings" w:hint="default"/>
      </w:rPr>
    </w:lvl>
    <w:lvl w:ilvl="6" w:tplc="040E0001" w:tentative="1">
      <w:start w:val="1"/>
      <w:numFmt w:val="bullet"/>
      <w:lvlText w:val=""/>
      <w:lvlJc w:val="left"/>
      <w:pPr>
        <w:ind w:left="5754" w:hanging="360"/>
      </w:pPr>
      <w:rPr>
        <w:rFonts w:ascii="Symbol" w:hAnsi="Symbol" w:hint="default"/>
      </w:rPr>
    </w:lvl>
    <w:lvl w:ilvl="7" w:tplc="040E0003" w:tentative="1">
      <w:start w:val="1"/>
      <w:numFmt w:val="bullet"/>
      <w:lvlText w:val="o"/>
      <w:lvlJc w:val="left"/>
      <w:pPr>
        <w:ind w:left="6474" w:hanging="360"/>
      </w:pPr>
      <w:rPr>
        <w:rFonts w:ascii="Courier New" w:hAnsi="Courier New" w:cs="Courier New" w:hint="default"/>
      </w:rPr>
    </w:lvl>
    <w:lvl w:ilvl="8" w:tplc="040E0005" w:tentative="1">
      <w:start w:val="1"/>
      <w:numFmt w:val="bullet"/>
      <w:lvlText w:val=""/>
      <w:lvlJc w:val="left"/>
      <w:pPr>
        <w:ind w:left="7194" w:hanging="360"/>
      </w:pPr>
      <w:rPr>
        <w:rFonts w:ascii="Wingdings" w:hAnsi="Wingdings" w:hint="default"/>
      </w:rPr>
    </w:lvl>
  </w:abstractNum>
  <w:abstractNum w:abstractNumId="2" w15:restartNumberingAfterBreak="0">
    <w:nsid w:val="03D6522F"/>
    <w:multiLevelType w:val="hybridMultilevel"/>
    <w:tmpl w:val="4E0E015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3FA2A59"/>
    <w:multiLevelType w:val="hybridMultilevel"/>
    <w:tmpl w:val="8FC2896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04A902E0"/>
    <w:multiLevelType w:val="hybridMultilevel"/>
    <w:tmpl w:val="6E30883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04B82723"/>
    <w:multiLevelType w:val="hybridMultilevel"/>
    <w:tmpl w:val="2C5C120C"/>
    <w:lvl w:ilvl="0" w:tplc="040E0001">
      <w:start w:val="1"/>
      <w:numFmt w:val="bullet"/>
      <w:lvlText w:val=""/>
      <w:lvlJc w:val="left"/>
      <w:pPr>
        <w:ind w:left="1434" w:hanging="360"/>
      </w:pPr>
      <w:rPr>
        <w:rFonts w:ascii="Symbol" w:hAnsi="Symbol" w:hint="default"/>
      </w:rPr>
    </w:lvl>
    <w:lvl w:ilvl="1" w:tplc="040E0003" w:tentative="1">
      <w:start w:val="1"/>
      <w:numFmt w:val="bullet"/>
      <w:lvlText w:val="o"/>
      <w:lvlJc w:val="left"/>
      <w:pPr>
        <w:ind w:left="2154" w:hanging="360"/>
      </w:pPr>
      <w:rPr>
        <w:rFonts w:ascii="Courier New" w:hAnsi="Courier New" w:cs="Courier New" w:hint="default"/>
      </w:rPr>
    </w:lvl>
    <w:lvl w:ilvl="2" w:tplc="040E0005" w:tentative="1">
      <w:start w:val="1"/>
      <w:numFmt w:val="bullet"/>
      <w:lvlText w:val=""/>
      <w:lvlJc w:val="left"/>
      <w:pPr>
        <w:ind w:left="2874" w:hanging="360"/>
      </w:pPr>
      <w:rPr>
        <w:rFonts w:ascii="Wingdings" w:hAnsi="Wingdings" w:hint="default"/>
      </w:rPr>
    </w:lvl>
    <w:lvl w:ilvl="3" w:tplc="040E0001" w:tentative="1">
      <w:start w:val="1"/>
      <w:numFmt w:val="bullet"/>
      <w:lvlText w:val=""/>
      <w:lvlJc w:val="left"/>
      <w:pPr>
        <w:ind w:left="3594" w:hanging="360"/>
      </w:pPr>
      <w:rPr>
        <w:rFonts w:ascii="Symbol" w:hAnsi="Symbol" w:hint="default"/>
      </w:rPr>
    </w:lvl>
    <w:lvl w:ilvl="4" w:tplc="040E0003" w:tentative="1">
      <w:start w:val="1"/>
      <w:numFmt w:val="bullet"/>
      <w:lvlText w:val="o"/>
      <w:lvlJc w:val="left"/>
      <w:pPr>
        <w:ind w:left="4314" w:hanging="360"/>
      </w:pPr>
      <w:rPr>
        <w:rFonts w:ascii="Courier New" w:hAnsi="Courier New" w:cs="Courier New" w:hint="default"/>
      </w:rPr>
    </w:lvl>
    <w:lvl w:ilvl="5" w:tplc="040E0005" w:tentative="1">
      <w:start w:val="1"/>
      <w:numFmt w:val="bullet"/>
      <w:lvlText w:val=""/>
      <w:lvlJc w:val="left"/>
      <w:pPr>
        <w:ind w:left="5034" w:hanging="360"/>
      </w:pPr>
      <w:rPr>
        <w:rFonts w:ascii="Wingdings" w:hAnsi="Wingdings" w:hint="default"/>
      </w:rPr>
    </w:lvl>
    <w:lvl w:ilvl="6" w:tplc="040E0001" w:tentative="1">
      <w:start w:val="1"/>
      <w:numFmt w:val="bullet"/>
      <w:lvlText w:val=""/>
      <w:lvlJc w:val="left"/>
      <w:pPr>
        <w:ind w:left="5754" w:hanging="360"/>
      </w:pPr>
      <w:rPr>
        <w:rFonts w:ascii="Symbol" w:hAnsi="Symbol" w:hint="default"/>
      </w:rPr>
    </w:lvl>
    <w:lvl w:ilvl="7" w:tplc="040E0003" w:tentative="1">
      <w:start w:val="1"/>
      <w:numFmt w:val="bullet"/>
      <w:lvlText w:val="o"/>
      <w:lvlJc w:val="left"/>
      <w:pPr>
        <w:ind w:left="6474" w:hanging="360"/>
      </w:pPr>
      <w:rPr>
        <w:rFonts w:ascii="Courier New" w:hAnsi="Courier New" w:cs="Courier New" w:hint="default"/>
      </w:rPr>
    </w:lvl>
    <w:lvl w:ilvl="8" w:tplc="040E0005" w:tentative="1">
      <w:start w:val="1"/>
      <w:numFmt w:val="bullet"/>
      <w:lvlText w:val=""/>
      <w:lvlJc w:val="left"/>
      <w:pPr>
        <w:ind w:left="7194" w:hanging="360"/>
      </w:pPr>
      <w:rPr>
        <w:rFonts w:ascii="Wingdings" w:hAnsi="Wingdings" w:hint="default"/>
      </w:rPr>
    </w:lvl>
  </w:abstractNum>
  <w:abstractNum w:abstractNumId="6" w15:restartNumberingAfterBreak="0">
    <w:nsid w:val="04CB0B6A"/>
    <w:multiLevelType w:val="hybridMultilevel"/>
    <w:tmpl w:val="2BA2662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064C3C46"/>
    <w:multiLevelType w:val="hybridMultilevel"/>
    <w:tmpl w:val="265CDD8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06C13FEA"/>
    <w:multiLevelType w:val="hybridMultilevel"/>
    <w:tmpl w:val="669C07F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07A44BFE"/>
    <w:multiLevelType w:val="multilevel"/>
    <w:tmpl w:val="666A6612"/>
    <w:lvl w:ilvl="0">
      <w:start w:val="1"/>
      <w:numFmt w:val="decimal"/>
      <w:lvlText w:val="%1."/>
      <w:lvlJc w:val="left"/>
      <w:pPr>
        <w:ind w:left="720" w:hanging="360"/>
      </w:pPr>
      <w:rPr>
        <w:rFonts w:hint="default"/>
      </w:rPr>
    </w:lvl>
    <w:lvl w:ilvl="1">
      <w:start w:val="1"/>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07C71E5C"/>
    <w:multiLevelType w:val="hybridMultilevel"/>
    <w:tmpl w:val="E58E2E4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083F1A4F"/>
    <w:multiLevelType w:val="hybridMultilevel"/>
    <w:tmpl w:val="DA965DD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085E1EC9"/>
    <w:multiLevelType w:val="hybridMultilevel"/>
    <w:tmpl w:val="9762021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08CA4C48"/>
    <w:multiLevelType w:val="hybridMultilevel"/>
    <w:tmpl w:val="4FB0973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08FC4E33"/>
    <w:multiLevelType w:val="hybridMultilevel"/>
    <w:tmpl w:val="76C009D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0A5B76D1"/>
    <w:multiLevelType w:val="hybridMultilevel"/>
    <w:tmpl w:val="1930892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0A7B45BC"/>
    <w:multiLevelType w:val="hybridMultilevel"/>
    <w:tmpl w:val="910A9D3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0E417EA3"/>
    <w:multiLevelType w:val="hybridMultilevel"/>
    <w:tmpl w:val="FF7021C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0F880F59"/>
    <w:multiLevelType w:val="hybridMultilevel"/>
    <w:tmpl w:val="130AA97C"/>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9" w15:restartNumberingAfterBreak="0">
    <w:nsid w:val="110365BA"/>
    <w:multiLevelType w:val="hybridMultilevel"/>
    <w:tmpl w:val="C84C997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1130076C"/>
    <w:multiLevelType w:val="hybridMultilevel"/>
    <w:tmpl w:val="BA8E6FC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12F32930"/>
    <w:multiLevelType w:val="hybridMultilevel"/>
    <w:tmpl w:val="C5224DF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140F4366"/>
    <w:multiLevelType w:val="hybridMultilevel"/>
    <w:tmpl w:val="C22C8A9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141777AE"/>
    <w:multiLevelType w:val="hybridMultilevel"/>
    <w:tmpl w:val="34DE963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14181F20"/>
    <w:multiLevelType w:val="hybridMultilevel"/>
    <w:tmpl w:val="51B290D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15093C11"/>
    <w:multiLevelType w:val="hybridMultilevel"/>
    <w:tmpl w:val="2D628B0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15B7331B"/>
    <w:multiLevelType w:val="hybridMultilevel"/>
    <w:tmpl w:val="5B425888"/>
    <w:lvl w:ilvl="0" w:tplc="040E0001">
      <w:start w:val="1"/>
      <w:numFmt w:val="bullet"/>
      <w:lvlText w:val=""/>
      <w:lvlJc w:val="left"/>
      <w:pPr>
        <w:ind w:left="720" w:hanging="360"/>
      </w:pPr>
      <w:rPr>
        <w:rFonts w:ascii="Symbol" w:hAnsi="Symbol" w:hint="default"/>
      </w:rPr>
    </w:lvl>
    <w:lvl w:ilvl="1" w:tplc="B1C673CC">
      <w:numFmt w:val="bullet"/>
      <w:lvlText w:val="•"/>
      <w:lvlJc w:val="left"/>
      <w:pPr>
        <w:ind w:left="1790" w:hanging="710"/>
      </w:pPr>
      <w:rPr>
        <w:rFonts w:ascii="Calibri" w:eastAsiaTheme="minorHAnsi" w:hAnsi="Calibri" w:cs="Calibri"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164509B6"/>
    <w:multiLevelType w:val="multilevel"/>
    <w:tmpl w:val="6C64A48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16EF0929"/>
    <w:multiLevelType w:val="hybridMultilevel"/>
    <w:tmpl w:val="1400BE4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172771BE"/>
    <w:multiLevelType w:val="hybridMultilevel"/>
    <w:tmpl w:val="B326280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17B65ED3"/>
    <w:multiLevelType w:val="hybridMultilevel"/>
    <w:tmpl w:val="F9F2800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182C01A9"/>
    <w:multiLevelType w:val="hybridMultilevel"/>
    <w:tmpl w:val="DEFABE6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185B22B7"/>
    <w:multiLevelType w:val="hybridMultilevel"/>
    <w:tmpl w:val="FE8CE124"/>
    <w:lvl w:ilvl="0" w:tplc="040E0001">
      <w:start w:val="1"/>
      <w:numFmt w:val="bullet"/>
      <w:lvlText w:val=""/>
      <w:lvlJc w:val="left"/>
      <w:pPr>
        <w:ind w:left="1434" w:hanging="360"/>
      </w:pPr>
      <w:rPr>
        <w:rFonts w:ascii="Symbol" w:hAnsi="Symbol" w:hint="default"/>
      </w:rPr>
    </w:lvl>
    <w:lvl w:ilvl="1" w:tplc="040E0003" w:tentative="1">
      <w:start w:val="1"/>
      <w:numFmt w:val="bullet"/>
      <w:lvlText w:val="o"/>
      <w:lvlJc w:val="left"/>
      <w:pPr>
        <w:ind w:left="2154" w:hanging="360"/>
      </w:pPr>
      <w:rPr>
        <w:rFonts w:ascii="Courier New" w:hAnsi="Courier New" w:cs="Courier New" w:hint="default"/>
      </w:rPr>
    </w:lvl>
    <w:lvl w:ilvl="2" w:tplc="040E0005" w:tentative="1">
      <w:start w:val="1"/>
      <w:numFmt w:val="bullet"/>
      <w:lvlText w:val=""/>
      <w:lvlJc w:val="left"/>
      <w:pPr>
        <w:ind w:left="2874" w:hanging="360"/>
      </w:pPr>
      <w:rPr>
        <w:rFonts w:ascii="Wingdings" w:hAnsi="Wingdings" w:hint="default"/>
      </w:rPr>
    </w:lvl>
    <w:lvl w:ilvl="3" w:tplc="040E0001" w:tentative="1">
      <w:start w:val="1"/>
      <w:numFmt w:val="bullet"/>
      <w:lvlText w:val=""/>
      <w:lvlJc w:val="left"/>
      <w:pPr>
        <w:ind w:left="3594" w:hanging="360"/>
      </w:pPr>
      <w:rPr>
        <w:rFonts w:ascii="Symbol" w:hAnsi="Symbol" w:hint="default"/>
      </w:rPr>
    </w:lvl>
    <w:lvl w:ilvl="4" w:tplc="040E0003" w:tentative="1">
      <w:start w:val="1"/>
      <w:numFmt w:val="bullet"/>
      <w:lvlText w:val="o"/>
      <w:lvlJc w:val="left"/>
      <w:pPr>
        <w:ind w:left="4314" w:hanging="360"/>
      </w:pPr>
      <w:rPr>
        <w:rFonts w:ascii="Courier New" w:hAnsi="Courier New" w:cs="Courier New" w:hint="default"/>
      </w:rPr>
    </w:lvl>
    <w:lvl w:ilvl="5" w:tplc="040E0005" w:tentative="1">
      <w:start w:val="1"/>
      <w:numFmt w:val="bullet"/>
      <w:lvlText w:val=""/>
      <w:lvlJc w:val="left"/>
      <w:pPr>
        <w:ind w:left="5034" w:hanging="360"/>
      </w:pPr>
      <w:rPr>
        <w:rFonts w:ascii="Wingdings" w:hAnsi="Wingdings" w:hint="default"/>
      </w:rPr>
    </w:lvl>
    <w:lvl w:ilvl="6" w:tplc="040E0001" w:tentative="1">
      <w:start w:val="1"/>
      <w:numFmt w:val="bullet"/>
      <w:lvlText w:val=""/>
      <w:lvlJc w:val="left"/>
      <w:pPr>
        <w:ind w:left="5754" w:hanging="360"/>
      </w:pPr>
      <w:rPr>
        <w:rFonts w:ascii="Symbol" w:hAnsi="Symbol" w:hint="default"/>
      </w:rPr>
    </w:lvl>
    <w:lvl w:ilvl="7" w:tplc="040E0003" w:tentative="1">
      <w:start w:val="1"/>
      <w:numFmt w:val="bullet"/>
      <w:lvlText w:val="o"/>
      <w:lvlJc w:val="left"/>
      <w:pPr>
        <w:ind w:left="6474" w:hanging="360"/>
      </w:pPr>
      <w:rPr>
        <w:rFonts w:ascii="Courier New" w:hAnsi="Courier New" w:cs="Courier New" w:hint="default"/>
      </w:rPr>
    </w:lvl>
    <w:lvl w:ilvl="8" w:tplc="040E0005" w:tentative="1">
      <w:start w:val="1"/>
      <w:numFmt w:val="bullet"/>
      <w:lvlText w:val=""/>
      <w:lvlJc w:val="left"/>
      <w:pPr>
        <w:ind w:left="7194" w:hanging="360"/>
      </w:pPr>
      <w:rPr>
        <w:rFonts w:ascii="Wingdings" w:hAnsi="Wingdings" w:hint="default"/>
      </w:rPr>
    </w:lvl>
  </w:abstractNum>
  <w:abstractNum w:abstractNumId="33" w15:restartNumberingAfterBreak="0">
    <w:nsid w:val="1A19661A"/>
    <w:multiLevelType w:val="hybridMultilevel"/>
    <w:tmpl w:val="89EA4EE8"/>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1A29525F"/>
    <w:multiLevelType w:val="hybridMultilevel"/>
    <w:tmpl w:val="A45CE51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15:restartNumberingAfterBreak="0">
    <w:nsid w:val="1AB66085"/>
    <w:multiLevelType w:val="hybridMultilevel"/>
    <w:tmpl w:val="2F6CC14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1AC70990"/>
    <w:multiLevelType w:val="hybridMultilevel"/>
    <w:tmpl w:val="1FCAE9F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1B3C7FC7"/>
    <w:multiLevelType w:val="hybridMultilevel"/>
    <w:tmpl w:val="9F00385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1C63299E"/>
    <w:multiLevelType w:val="hybridMultilevel"/>
    <w:tmpl w:val="963E526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1DE057F8"/>
    <w:multiLevelType w:val="hybridMultilevel"/>
    <w:tmpl w:val="121C427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1E583F67"/>
    <w:multiLevelType w:val="hybridMultilevel"/>
    <w:tmpl w:val="388A5A5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1FB51332"/>
    <w:multiLevelType w:val="hybridMultilevel"/>
    <w:tmpl w:val="13AC271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2000480C"/>
    <w:multiLevelType w:val="hybridMultilevel"/>
    <w:tmpl w:val="9536C9D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15:restartNumberingAfterBreak="0">
    <w:nsid w:val="2089649D"/>
    <w:multiLevelType w:val="hybridMultilevel"/>
    <w:tmpl w:val="763A04C0"/>
    <w:lvl w:ilvl="0" w:tplc="9934009A">
      <w:start w:val="1"/>
      <w:numFmt w:val="decimal"/>
      <w:lvlText w:val="%1.)"/>
      <w:lvlJc w:val="left"/>
      <w:pPr>
        <w:ind w:left="720" w:hanging="360"/>
      </w:pPr>
      <w:rPr>
        <w:rFonts w:hint="default"/>
        <w:b/>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15:restartNumberingAfterBreak="0">
    <w:nsid w:val="20CD7FE6"/>
    <w:multiLevelType w:val="hybridMultilevel"/>
    <w:tmpl w:val="D0E2F0B8"/>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15:restartNumberingAfterBreak="0">
    <w:nsid w:val="212A049B"/>
    <w:multiLevelType w:val="hybridMultilevel"/>
    <w:tmpl w:val="C14AE15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15:restartNumberingAfterBreak="0">
    <w:nsid w:val="2159069E"/>
    <w:multiLevelType w:val="hybridMultilevel"/>
    <w:tmpl w:val="2BD859B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15:restartNumberingAfterBreak="0">
    <w:nsid w:val="21AF7C94"/>
    <w:multiLevelType w:val="hybridMultilevel"/>
    <w:tmpl w:val="2FBE1C60"/>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8" w15:restartNumberingAfterBreak="0">
    <w:nsid w:val="23342F75"/>
    <w:multiLevelType w:val="hybridMultilevel"/>
    <w:tmpl w:val="AA2E5B1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 w15:restartNumberingAfterBreak="0">
    <w:nsid w:val="23831A9F"/>
    <w:multiLevelType w:val="hybridMultilevel"/>
    <w:tmpl w:val="50ECE624"/>
    <w:lvl w:ilvl="0" w:tplc="040E0001">
      <w:start w:val="1"/>
      <w:numFmt w:val="bullet"/>
      <w:lvlText w:val=""/>
      <w:lvlJc w:val="left"/>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0" w15:restartNumberingAfterBreak="0">
    <w:nsid w:val="244A5D40"/>
    <w:multiLevelType w:val="hybridMultilevel"/>
    <w:tmpl w:val="6AA82B0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1" w15:restartNumberingAfterBreak="0">
    <w:nsid w:val="246D25E0"/>
    <w:multiLevelType w:val="hybridMultilevel"/>
    <w:tmpl w:val="5CA6A1F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 w15:restartNumberingAfterBreak="0">
    <w:nsid w:val="25206B99"/>
    <w:multiLevelType w:val="hybridMultilevel"/>
    <w:tmpl w:val="15E8DA7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3" w15:restartNumberingAfterBreak="0">
    <w:nsid w:val="269A27C5"/>
    <w:multiLevelType w:val="hybridMultilevel"/>
    <w:tmpl w:val="FA58B38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4" w15:restartNumberingAfterBreak="0">
    <w:nsid w:val="26E55A41"/>
    <w:multiLevelType w:val="hybridMultilevel"/>
    <w:tmpl w:val="0C440148"/>
    <w:lvl w:ilvl="0" w:tplc="FFFFFFFF">
      <w:start w:val="1"/>
      <w:numFmt w:val="decimal"/>
      <w:lvlText w:val="%1."/>
      <w:lvlJc w:val="left"/>
      <w:pPr>
        <w:ind w:left="720" w:hanging="360"/>
      </w:pPr>
      <w:rPr>
        <w:rFonts w:hint="default"/>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2857530A"/>
    <w:multiLevelType w:val="hybridMultilevel"/>
    <w:tmpl w:val="F7E23ED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6" w15:restartNumberingAfterBreak="0">
    <w:nsid w:val="28741F86"/>
    <w:multiLevelType w:val="hybridMultilevel"/>
    <w:tmpl w:val="3926BD3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7" w15:restartNumberingAfterBreak="0">
    <w:nsid w:val="28A91F60"/>
    <w:multiLevelType w:val="hybridMultilevel"/>
    <w:tmpl w:val="DDFCC402"/>
    <w:lvl w:ilvl="0" w:tplc="040E0001">
      <w:start w:val="1"/>
      <w:numFmt w:val="bullet"/>
      <w:lvlText w:val=""/>
      <w:lvlJc w:val="left"/>
      <w:pPr>
        <w:ind w:left="720" w:hanging="360"/>
      </w:pPr>
      <w:rPr>
        <w:rFonts w:ascii="Symbol" w:hAnsi="Symbol" w:hint="default"/>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295F4DEE"/>
    <w:multiLevelType w:val="hybridMultilevel"/>
    <w:tmpl w:val="ADBC9AAA"/>
    <w:lvl w:ilvl="0" w:tplc="040E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2AA1251D"/>
    <w:multiLevelType w:val="hybridMultilevel"/>
    <w:tmpl w:val="2854911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0" w15:restartNumberingAfterBreak="0">
    <w:nsid w:val="2B1874BA"/>
    <w:multiLevelType w:val="hybridMultilevel"/>
    <w:tmpl w:val="AE36D99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1" w15:restartNumberingAfterBreak="0">
    <w:nsid w:val="2B784D71"/>
    <w:multiLevelType w:val="hybridMultilevel"/>
    <w:tmpl w:val="58948B8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2" w15:restartNumberingAfterBreak="0">
    <w:nsid w:val="2C156EB4"/>
    <w:multiLevelType w:val="hybridMultilevel"/>
    <w:tmpl w:val="783E416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3" w15:restartNumberingAfterBreak="0">
    <w:nsid w:val="2D1E03BC"/>
    <w:multiLevelType w:val="hybridMultilevel"/>
    <w:tmpl w:val="1B1672A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64" w15:restartNumberingAfterBreak="0">
    <w:nsid w:val="2D9452BB"/>
    <w:multiLevelType w:val="hybridMultilevel"/>
    <w:tmpl w:val="397E202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5" w15:restartNumberingAfterBreak="0">
    <w:nsid w:val="2FC85173"/>
    <w:multiLevelType w:val="hybridMultilevel"/>
    <w:tmpl w:val="EB0E1A7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6" w15:restartNumberingAfterBreak="0">
    <w:nsid w:val="310003C6"/>
    <w:multiLevelType w:val="hybridMultilevel"/>
    <w:tmpl w:val="07488D8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7" w15:restartNumberingAfterBreak="0">
    <w:nsid w:val="327331F5"/>
    <w:multiLevelType w:val="hybridMultilevel"/>
    <w:tmpl w:val="77D220B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8" w15:restartNumberingAfterBreak="0">
    <w:nsid w:val="32AB17B8"/>
    <w:multiLevelType w:val="hybridMultilevel"/>
    <w:tmpl w:val="32C661A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9" w15:restartNumberingAfterBreak="0">
    <w:nsid w:val="32AD4254"/>
    <w:multiLevelType w:val="hybridMultilevel"/>
    <w:tmpl w:val="A344FCD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0" w15:restartNumberingAfterBreak="0">
    <w:nsid w:val="333650E3"/>
    <w:multiLevelType w:val="hybridMultilevel"/>
    <w:tmpl w:val="A5BE063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1" w15:restartNumberingAfterBreak="0">
    <w:nsid w:val="333B0BB9"/>
    <w:multiLevelType w:val="hybridMultilevel"/>
    <w:tmpl w:val="BF56D33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2" w15:restartNumberingAfterBreak="0">
    <w:nsid w:val="33434C33"/>
    <w:multiLevelType w:val="hybridMultilevel"/>
    <w:tmpl w:val="F43A0E4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3" w15:restartNumberingAfterBreak="0">
    <w:nsid w:val="33A04A44"/>
    <w:multiLevelType w:val="hybridMultilevel"/>
    <w:tmpl w:val="0C440148"/>
    <w:lvl w:ilvl="0" w:tplc="FFFFFFFF">
      <w:start w:val="1"/>
      <w:numFmt w:val="decimal"/>
      <w:lvlText w:val="%1."/>
      <w:lvlJc w:val="left"/>
      <w:pPr>
        <w:ind w:left="720" w:hanging="360"/>
      </w:pPr>
      <w:rPr>
        <w:rFonts w:hint="default"/>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34903A29"/>
    <w:multiLevelType w:val="hybridMultilevel"/>
    <w:tmpl w:val="C7BE748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5" w15:restartNumberingAfterBreak="0">
    <w:nsid w:val="349D26B1"/>
    <w:multiLevelType w:val="hybridMultilevel"/>
    <w:tmpl w:val="143476F6"/>
    <w:lvl w:ilvl="0" w:tplc="040E0001">
      <w:start w:val="1"/>
      <w:numFmt w:val="bullet"/>
      <w:lvlText w:val=""/>
      <w:lvlJc w:val="left"/>
      <w:pPr>
        <w:ind w:left="764" w:hanging="360"/>
      </w:pPr>
      <w:rPr>
        <w:rFonts w:ascii="Symbol" w:hAnsi="Symbol" w:hint="default"/>
      </w:rPr>
    </w:lvl>
    <w:lvl w:ilvl="1" w:tplc="040E0003" w:tentative="1">
      <w:start w:val="1"/>
      <w:numFmt w:val="bullet"/>
      <w:lvlText w:val="o"/>
      <w:lvlJc w:val="left"/>
      <w:pPr>
        <w:ind w:left="1484" w:hanging="360"/>
      </w:pPr>
      <w:rPr>
        <w:rFonts w:ascii="Courier New" w:hAnsi="Courier New" w:cs="Courier New" w:hint="default"/>
      </w:rPr>
    </w:lvl>
    <w:lvl w:ilvl="2" w:tplc="040E0005" w:tentative="1">
      <w:start w:val="1"/>
      <w:numFmt w:val="bullet"/>
      <w:lvlText w:val=""/>
      <w:lvlJc w:val="left"/>
      <w:pPr>
        <w:ind w:left="2204" w:hanging="360"/>
      </w:pPr>
      <w:rPr>
        <w:rFonts w:ascii="Wingdings" w:hAnsi="Wingdings" w:hint="default"/>
      </w:rPr>
    </w:lvl>
    <w:lvl w:ilvl="3" w:tplc="040E0001" w:tentative="1">
      <w:start w:val="1"/>
      <w:numFmt w:val="bullet"/>
      <w:lvlText w:val=""/>
      <w:lvlJc w:val="left"/>
      <w:pPr>
        <w:ind w:left="2924" w:hanging="360"/>
      </w:pPr>
      <w:rPr>
        <w:rFonts w:ascii="Symbol" w:hAnsi="Symbol" w:hint="default"/>
      </w:rPr>
    </w:lvl>
    <w:lvl w:ilvl="4" w:tplc="040E0003" w:tentative="1">
      <w:start w:val="1"/>
      <w:numFmt w:val="bullet"/>
      <w:lvlText w:val="o"/>
      <w:lvlJc w:val="left"/>
      <w:pPr>
        <w:ind w:left="3644" w:hanging="360"/>
      </w:pPr>
      <w:rPr>
        <w:rFonts w:ascii="Courier New" w:hAnsi="Courier New" w:cs="Courier New" w:hint="default"/>
      </w:rPr>
    </w:lvl>
    <w:lvl w:ilvl="5" w:tplc="040E0005" w:tentative="1">
      <w:start w:val="1"/>
      <w:numFmt w:val="bullet"/>
      <w:lvlText w:val=""/>
      <w:lvlJc w:val="left"/>
      <w:pPr>
        <w:ind w:left="4364" w:hanging="360"/>
      </w:pPr>
      <w:rPr>
        <w:rFonts w:ascii="Wingdings" w:hAnsi="Wingdings" w:hint="default"/>
      </w:rPr>
    </w:lvl>
    <w:lvl w:ilvl="6" w:tplc="040E0001" w:tentative="1">
      <w:start w:val="1"/>
      <w:numFmt w:val="bullet"/>
      <w:lvlText w:val=""/>
      <w:lvlJc w:val="left"/>
      <w:pPr>
        <w:ind w:left="5084" w:hanging="360"/>
      </w:pPr>
      <w:rPr>
        <w:rFonts w:ascii="Symbol" w:hAnsi="Symbol" w:hint="default"/>
      </w:rPr>
    </w:lvl>
    <w:lvl w:ilvl="7" w:tplc="040E0003" w:tentative="1">
      <w:start w:val="1"/>
      <w:numFmt w:val="bullet"/>
      <w:lvlText w:val="o"/>
      <w:lvlJc w:val="left"/>
      <w:pPr>
        <w:ind w:left="5804" w:hanging="360"/>
      </w:pPr>
      <w:rPr>
        <w:rFonts w:ascii="Courier New" w:hAnsi="Courier New" w:cs="Courier New" w:hint="default"/>
      </w:rPr>
    </w:lvl>
    <w:lvl w:ilvl="8" w:tplc="040E0005" w:tentative="1">
      <w:start w:val="1"/>
      <w:numFmt w:val="bullet"/>
      <w:lvlText w:val=""/>
      <w:lvlJc w:val="left"/>
      <w:pPr>
        <w:ind w:left="6524" w:hanging="360"/>
      </w:pPr>
      <w:rPr>
        <w:rFonts w:ascii="Wingdings" w:hAnsi="Wingdings" w:hint="default"/>
      </w:rPr>
    </w:lvl>
  </w:abstractNum>
  <w:abstractNum w:abstractNumId="76" w15:restartNumberingAfterBreak="0">
    <w:nsid w:val="352B79F5"/>
    <w:multiLevelType w:val="hybridMultilevel"/>
    <w:tmpl w:val="E306DD98"/>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77" w15:restartNumberingAfterBreak="0">
    <w:nsid w:val="36341462"/>
    <w:multiLevelType w:val="hybridMultilevel"/>
    <w:tmpl w:val="CCB00670"/>
    <w:lvl w:ilvl="0" w:tplc="040E0001">
      <w:start w:val="1"/>
      <w:numFmt w:val="bullet"/>
      <w:lvlText w:val=""/>
      <w:lvlJc w:val="left"/>
      <w:pPr>
        <w:ind w:left="720" w:hanging="360"/>
      </w:pPr>
      <w:rPr>
        <w:rFonts w:ascii="Symbol" w:hAnsi="Symbol" w:hint="default"/>
      </w:rPr>
    </w:lvl>
    <w:lvl w:ilvl="1" w:tplc="506CCC50">
      <w:numFmt w:val="bullet"/>
      <w:lvlText w:val="•"/>
      <w:lvlJc w:val="left"/>
      <w:pPr>
        <w:ind w:left="1440" w:hanging="360"/>
      </w:pPr>
      <w:rPr>
        <w:rFonts w:ascii="Calibri" w:eastAsiaTheme="minorHAnsi" w:hAnsi="Calibri" w:cs="Calibri"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8" w15:restartNumberingAfterBreak="0">
    <w:nsid w:val="38A00A30"/>
    <w:multiLevelType w:val="hybridMultilevel"/>
    <w:tmpl w:val="0C8E0F6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9" w15:restartNumberingAfterBreak="0">
    <w:nsid w:val="39610439"/>
    <w:multiLevelType w:val="hybridMultilevel"/>
    <w:tmpl w:val="75C815F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0" w15:restartNumberingAfterBreak="0">
    <w:nsid w:val="397C0E1A"/>
    <w:multiLevelType w:val="hybridMultilevel"/>
    <w:tmpl w:val="3DB6EF2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1" w15:restartNumberingAfterBreak="0">
    <w:nsid w:val="3AC84980"/>
    <w:multiLevelType w:val="hybridMultilevel"/>
    <w:tmpl w:val="66CACF1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2" w15:restartNumberingAfterBreak="0">
    <w:nsid w:val="3BC7146E"/>
    <w:multiLevelType w:val="hybridMultilevel"/>
    <w:tmpl w:val="EFE8216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3" w15:restartNumberingAfterBreak="0">
    <w:nsid w:val="3C542B2B"/>
    <w:multiLevelType w:val="hybridMultilevel"/>
    <w:tmpl w:val="B59EDBF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4" w15:restartNumberingAfterBreak="0">
    <w:nsid w:val="3D175F45"/>
    <w:multiLevelType w:val="hybridMultilevel"/>
    <w:tmpl w:val="552E278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5" w15:restartNumberingAfterBreak="0">
    <w:nsid w:val="3D8A25E5"/>
    <w:multiLevelType w:val="hybridMultilevel"/>
    <w:tmpl w:val="F488A19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6" w15:restartNumberingAfterBreak="0">
    <w:nsid w:val="3DF40BAC"/>
    <w:multiLevelType w:val="hybridMultilevel"/>
    <w:tmpl w:val="3386F608"/>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3E3F3F91"/>
    <w:multiLevelType w:val="hybridMultilevel"/>
    <w:tmpl w:val="CF3482D2"/>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88" w15:restartNumberingAfterBreak="0">
    <w:nsid w:val="3E4C1D37"/>
    <w:multiLevelType w:val="hybridMultilevel"/>
    <w:tmpl w:val="D7F2030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9" w15:restartNumberingAfterBreak="0">
    <w:nsid w:val="3E847C6C"/>
    <w:multiLevelType w:val="hybridMultilevel"/>
    <w:tmpl w:val="3738E79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0" w15:restartNumberingAfterBreak="0">
    <w:nsid w:val="3EB204D6"/>
    <w:multiLevelType w:val="hybridMultilevel"/>
    <w:tmpl w:val="78D4CAC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1" w15:restartNumberingAfterBreak="0">
    <w:nsid w:val="3EFA2B11"/>
    <w:multiLevelType w:val="hybridMultilevel"/>
    <w:tmpl w:val="BF2A3EF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2" w15:restartNumberingAfterBreak="0">
    <w:nsid w:val="3F3D5453"/>
    <w:multiLevelType w:val="hybridMultilevel"/>
    <w:tmpl w:val="518E145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3" w15:restartNumberingAfterBreak="0">
    <w:nsid w:val="3FC36F59"/>
    <w:multiLevelType w:val="hybridMultilevel"/>
    <w:tmpl w:val="EDFC9ADA"/>
    <w:lvl w:ilvl="0" w:tplc="040E0001">
      <w:start w:val="1"/>
      <w:numFmt w:val="bullet"/>
      <w:lvlText w:val=""/>
      <w:lvlJc w:val="left"/>
      <w:pPr>
        <w:ind w:left="1074" w:hanging="360"/>
      </w:pPr>
      <w:rPr>
        <w:rFonts w:ascii="Symbol" w:hAnsi="Symbol" w:hint="default"/>
      </w:rPr>
    </w:lvl>
    <w:lvl w:ilvl="1" w:tplc="040E0003">
      <w:start w:val="1"/>
      <w:numFmt w:val="bullet"/>
      <w:lvlText w:val="o"/>
      <w:lvlJc w:val="left"/>
      <w:pPr>
        <w:ind w:left="1794" w:hanging="360"/>
      </w:pPr>
      <w:rPr>
        <w:rFonts w:ascii="Courier New" w:hAnsi="Courier New" w:cs="Courier New" w:hint="default"/>
      </w:rPr>
    </w:lvl>
    <w:lvl w:ilvl="2" w:tplc="040E0005" w:tentative="1">
      <w:start w:val="1"/>
      <w:numFmt w:val="bullet"/>
      <w:lvlText w:val=""/>
      <w:lvlJc w:val="left"/>
      <w:pPr>
        <w:ind w:left="2514" w:hanging="360"/>
      </w:pPr>
      <w:rPr>
        <w:rFonts w:ascii="Wingdings" w:hAnsi="Wingdings" w:hint="default"/>
      </w:rPr>
    </w:lvl>
    <w:lvl w:ilvl="3" w:tplc="040E0001" w:tentative="1">
      <w:start w:val="1"/>
      <w:numFmt w:val="bullet"/>
      <w:lvlText w:val=""/>
      <w:lvlJc w:val="left"/>
      <w:pPr>
        <w:ind w:left="3234" w:hanging="360"/>
      </w:pPr>
      <w:rPr>
        <w:rFonts w:ascii="Symbol" w:hAnsi="Symbol" w:hint="default"/>
      </w:rPr>
    </w:lvl>
    <w:lvl w:ilvl="4" w:tplc="040E0003" w:tentative="1">
      <w:start w:val="1"/>
      <w:numFmt w:val="bullet"/>
      <w:lvlText w:val="o"/>
      <w:lvlJc w:val="left"/>
      <w:pPr>
        <w:ind w:left="3954" w:hanging="360"/>
      </w:pPr>
      <w:rPr>
        <w:rFonts w:ascii="Courier New" w:hAnsi="Courier New" w:cs="Courier New" w:hint="default"/>
      </w:rPr>
    </w:lvl>
    <w:lvl w:ilvl="5" w:tplc="040E0005" w:tentative="1">
      <w:start w:val="1"/>
      <w:numFmt w:val="bullet"/>
      <w:lvlText w:val=""/>
      <w:lvlJc w:val="left"/>
      <w:pPr>
        <w:ind w:left="4674" w:hanging="360"/>
      </w:pPr>
      <w:rPr>
        <w:rFonts w:ascii="Wingdings" w:hAnsi="Wingdings" w:hint="default"/>
      </w:rPr>
    </w:lvl>
    <w:lvl w:ilvl="6" w:tplc="040E0001" w:tentative="1">
      <w:start w:val="1"/>
      <w:numFmt w:val="bullet"/>
      <w:lvlText w:val=""/>
      <w:lvlJc w:val="left"/>
      <w:pPr>
        <w:ind w:left="5394" w:hanging="360"/>
      </w:pPr>
      <w:rPr>
        <w:rFonts w:ascii="Symbol" w:hAnsi="Symbol" w:hint="default"/>
      </w:rPr>
    </w:lvl>
    <w:lvl w:ilvl="7" w:tplc="040E0003" w:tentative="1">
      <w:start w:val="1"/>
      <w:numFmt w:val="bullet"/>
      <w:lvlText w:val="o"/>
      <w:lvlJc w:val="left"/>
      <w:pPr>
        <w:ind w:left="6114" w:hanging="360"/>
      </w:pPr>
      <w:rPr>
        <w:rFonts w:ascii="Courier New" w:hAnsi="Courier New" w:cs="Courier New" w:hint="default"/>
      </w:rPr>
    </w:lvl>
    <w:lvl w:ilvl="8" w:tplc="040E0005" w:tentative="1">
      <w:start w:val="1"/>
      <w:numFmt w:val="bullet"/>
      <w:lvlText w:val=""/>
      <w:lvlJc w:val="left"/>
      <w:pPr>
        <w:ind w:left="6834" w:hanging="360"/>
      </w:pPr>
      <w:rPr>
        <w:rFonts w:ascii="Wingdings" w:hAnsi="Wingdings" w:hint="default"/>
      </w:rPr>
    </w:lvl>
  </w:abstractNum>
  <w:abstractNum w:abstractNumId="94" w15:restartNumberingAfterBreak="0">
    <w:nsid w:val="40705050"/>
    <w:multiLevelType w:val="hybridMultilevel"/>
    <w:tmpl w:val="902EAB6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5" w15:restartNumberingAfterBreak="0">
    <w:nsid w:val="40E42F9D"/>
    <w:multiLevelType w:val="hybridMultilevel"/>
    <w:tmpl w:val="CA6C46F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6" w15:restartNumberingAfterBreak="0">
    <w:nsid w:val="41286796"/>
    <w:multiLevelType w:val="hybridMultilevel"/>
    <w:tmpl w:val="4692B05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7" w15:restartNumberingAfterBreak="0">
    <w:nsid w:val="427C57CD"/>
    <w:multiLevelType w:val="hybridMultilevel"/>
    <w:tmpl w:val="3F26F21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8" w15:restartNumberingAfterBreak="0">
    <w:nsid w:val="42EB7F28"/>
    <w:multiLevelType w:val="hybridMultilevel"/>
    <w:tmpl w:val="D840C73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9" w15:restartNumberingAfterBreak="0">
    <w:nsid w:val="4506494C"/>
    <w:multiLevelType w:val="hybridMultilevel"/>
    <w:tmpl w:val="5D8AEBE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0" w15:restartNumberingAfterBreak="0">
    <w:nsid w:val="459F2DB2"/>
    <w:multiLevelType w:val="hybridMultilevel"/>
    <w:tmpl w:val="78E441C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1" w15:restartNumberingAfterBreak="0">
    <w:nsid w:val="47A671FA"/>
    <w:multiLevelType w:val="hybridMultilevel"/>
    <w:tmpl w:val="8E6AF07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2" w15:restartNumberingAfterBreak="0">
    <w:nsid w:val="489A00BD"/>
    <w:multiLevelType w:val="hybridMultilevel"/>
    <w:tmpl w:val="1BDAF77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3" w15:restartNumberingAfterBreak="0">
    <w:nsid w:val="4A1557E2"/>
    <w:multiLevelType w:val="hybridMultilevel"/>
    <w:tmpl w:val="82F4586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4" w15:restartNumberingAfterBreak="0">
    <w:nsid w:val="4A3051FC"/>
    <w:multiLevelType w:val="hybridMultilevel"/>
    <w:tmpl w:val="E1C0143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5" w15:restartNumberingAfterBreak="0">
    <w:nsid w:val="4A39375F"/>
    <w:multiLevelType w:val="hybridMultilevel"/>
    <w:tmpl w:val="EDE62BD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6" w15:restartNumberingAfterBreak="0">
    <w:nsid w:val="4B234E5A"/>
    <w:multiLevelType w:val="hybridMultilevel"/>
    <w:tmpl w:val="161EF5DC"/>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07" w15:restartNumberingAfterBreak="0">
    <w:nsid w:val="4BAF3928"/>
    <w:multiLevelType w:val="hybridMultilevel"/>
    <w:tmpl w:val="E63E637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8" w15:restartNumberingAfterBreak="0">
    <w:nsid w:val="4C6C0987"/>
    <w:multiLevelType w:val="multilevel"/>
    <w:tmpl w:val="150E1880"/>
    <w:lvl w:ilvl="0">
      <w:start w:val="1"/>
      <w:numFmt w:val="decimal"/>
      <w:pStyle w:val="Cmsor1"/>
      <w:lvlText w:val="%1"/>
      <w:lvlJc w:val="left"/>
      <w:pPr>
        <w:ind w:left="432" w:hanging="432"/>
      </w:pPr>
    </w:lvl>
    <w:lvl w:ilvl="1">
      <w:start w:val="1"/>
      <w:numFmt w:val="decimal"/>
      <w:pStyle w:val="Cmsor2"/>
      <w:lvlText w:val="%1.%2"/>
      <w:lvlJc w:val="left"/>
      <w:pPr>
        <w:ind w:left="576" w:hanging="576"/>
      </w:pPr>
    </w:lvl>
    <w:lvl w:ilvl="2">
      <w:start w:val="1"/>
      <w:numFmt w:val="decimal"/>
      <w:pStyle w:val="Cmsor3"/>
      <w:lvlText w:val="%1.%2.%3"/>
      <w:lvlJc w:val="left"/>
      <w:pPr>
        <w:ind w:left="720" w:hanging="720"/>
      </w:pPr>
    </w:lvl>
    <w:lvl w:ilvl="3">
      <w:start w:val="1"/>
      <w:numFmt w:val="decimal"/>
      <w:pStyle w:val="Cmsor4"/>
      <w:lvlText w:val="%1.%2.%3.%4"/>
      <w:lvlJc w:val="left"/>
      <w:pPr>
        <w:ind w:left="1148" w:hanging="864"/>
      </w:pPr>
    </w:lvl>
    <w:lvl w:ilvl="4">
      <w:start w:val="1"/>
      <w:numFmt w:val="decimal"/>
      <w:pStyle w:val="Cmsor5"/>
      <w:lvlText w:val="%1.%2.%3"/>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109" w15:restartNumberingAfterBreak="0">
    <w:nsid w:val="4CA921E0"/>
    <w:multiLevelType w:val="hybridMultilevel"/>
    <w:tmpl w:val="61EACB6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0" w15:restartNumberingAfterBreak="0">
    <w:nsid w:val="4D6A1B08"/>
    <w:multiLevelType w:val="hybridMultilevel"/>
    <w:tmpl w:val="5CA2198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1" w15:restartNumberingAfterBreak="0">
    <w:nsid w:val="4E445B19"/>
    <w:multiLevelType w:val="hybridMultilevel"/>
    <w:tmpl w:val="4EE8A2A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2" w15:restartNumberingAfterBreak="0">
    <w:nsid w:val="4E47496E"/>
    <w:multiLevelType w:val="hybridMultilevel"/>
    <w:tmpl w:val="68D05CC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3" w15:restartNumberingAfterBreak="0">
    <w:nsid w:val="4EBE1D91"/>
    <w:multiLevelType w:val="hybridMultilevel"/>
    <w:tmpl w:val="1278E270"/>
    <w:lvl w:ilvl="0" w:tplc="040E0001">
      <w:start w:val="1"/>
      <w:numFmt w:val="bullet"/>
      <w:lvlText w:val=""/>
      <w:lvlJc w:val="left"/>
      <w:pPr>
        <w:ind w:left="1434" w:hanging="360"/>
      </w:pPr>
      <w:rPr>
        <w:rFonts w:ascii="Symbol" w:hAnsi="Symbol" w:hint="default"/>
      </w:rPr>
    </w:lvl>
    <w:lvl w:ilvl="1" w:tplc="040E0003" w:tentative="1">
      <w:start w:val="1"/>
      <w:numFmt w:val="bullet"/>
      <w:lvlText w:val="o"/>
      <w:lvlJc w:val="left"/>
      <w:pPr>
        <w:ind w:left="2154" w:hanging="360"/>
      </w:pPr>
      <w:rPr>
        <w:rFonts w:ascii="Courier New" w:hAnsi="Courier New" w:cs="Courier New" w:hint="default"/>
      </w:rPr>
    </w:lvl>
    <w:lvl w:ilvl="2" w:tplc="040E0005" w:tentative="1">
      <w:start w:val="1"/>
      <w:numFmt w:val="bullet"/>
      <w:lvlText w:val=""/>
      <w:lvlJc w:val="left"/>
      <w:pPr>
        <w:ind w:left="2874" w:hanging="360"/>
      </w:pPr>
      <w:rPr>
        <w:rFonts w:ascii="Wingdings" w:hAnsi="Wingdings" w:hint="default"/>
      </w:rPr>
    </w:lvl>
    <w:lvl w:ilvl="3" w:tplc="040E0001" w:tentative="1">
      <w:start w:val="1"/>
      <w:numFmt w:val="bullet"/>
      <w:lvlText w:val=""/>
      <w:lvlJc w:val="left"/>
      <w:pPr>
        <w:ind w:left="3594" w:hanging="360"/>
      </w:pPr>
      <w:rPr>
        <w:rFonts w:ascii="Symbol" w:hAnsi="Symbol" w:hint="default"/>
      </w:rPr>
    </w:lvl>
    <w:lvl w:ilvl="4" w:tplc="040E0003" w:tentative="1">
      <w:start w:val="1"/>
      <w:numFmt w:val="bullet"/>
      <w:lvlText w:val="o"/>
      <w:lvlJc w:val="left"/>
      <w:pPr>
        <w:ind w:left="4314" w:hanging="360"/>
      </w:pPr>
      <w:rPr>
        <w:rFonts w:ascii="Courier New" w:hAnsi="Courier New" w:cs="Courier New" w:hint="default"/>
      </w:rPr>
    </w:lvl>
    <w:lvl w:ilvl="5" w:tplc="040E0005" w:tentative="1">
      <w:start w:val="1"/>
      <w:numFmt w:val="bullet"/>
      <w:lvlText w:val=""/>
      <w:lvlJc w:val="left"/>
      <w:pPr>
        <w:ind w:left="5034" w:hanging="360"/>
      </w:pPr>
      <w:rPr>
        <w:rFonts w:ascii="Wingdings" w:hAnsi="Wingdings" w:hint="default"/>
      </w:rPr>
    </w:lvl>
    <w:lvl w:ilvl="6" w:tplc="040E0001" w:tentative="1">
      <w:start w:val="1"/>
      <w:numFmt w:val="bullet"/>
      <w:lvlText w:val=""/>
      <w:lvlJc w:val="left"/>
      <w:pPr>
        <w:ind w:left="5754" w:hanging="360"/>
      </w:pPr>
      <w:rPr>
        <w:rFonts w:ascii="Symbol" w:hAnsi="Symbol" w:hint="default"/>
      </w:rPr>
    </w:lvl>
    <w:lvl w:ilvl="7" w:tplc="040E0003" w:tentative="1">
      <w:start w:val="1"/>
      <w:numFmt w:val="bullet"/>
      <w:lvlText w:val="o"/>
      <w:lvlJc w:val="left"/>
      <w:pPr>
        <w:ind w:left="6474" w:hanging="360"/>
      </w:pPr>
      <w:rPr>
        <w:rFonts w:ascii="Courier New" w:hAnsi="Courier New" w:cs="Courier New" w:hint="default"/>
      </w:rPr>
    </w:lvl>
    <w:lvl w:ilvl="8" w:tplc="040E0005" w:tentative="1">
      <w:start w:val="1"/>
      <w:numFmt w:val="bullet"/>
      <w:lvlText w:val=""/>
      <w:lvlJc w:val="left"/>
      <w:pPr>
        <w:ind w:left="7194" w:hanging="360"/>
      </w:pPr>
      <w:rPr>
        <w:rFonts w:ascii="Wingdings" w:hAnsi="Wingdings" w:hint="default"/>
      </w:rPr>
    </w:lvl>
  </w:abstractNum>
  <w:abstractNum w:abstractNumId="114" w15:restartNumberingAfterBreak="0">
    <w:nsid w:val="4FC876D8"/>
    <w:multiLevelType w:val="hybridMultilevel"/>
    <w:tmpl w:val="42180B2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5" w15:restartNumberingAfterBreak="0">
    <w:nsid w:val="514925FE"/>
    <w:multiLevelType w:val="hybridMultilevel"/>
    <w:tmpl w:val="89366D0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6" w15:restartNumberingAfterBreak="0">
    <w:nsid w:val="5221056D"/>
    <w:multiLevelType w:val="hybridMultilevel"/>
    <w:tmpl w:val="D07CB5D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7" w15:restartNumberingAfterBreak="0">
    <w:nsid w:val="52ED1F48"/>
    <w:multiLevelType w:val="hybridMultilevel"/>
    <w:tmpl w:val="F40C35C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8" w15:restartNumberingAfterBreak="0">
    <w:nsid w:val="536210AD"/>
    <w:multiLevelType w:val="hybridMultilevel"/>
    <w:tmpl w:val="D0C0D04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9" w15:restartNumberingAfterBreak="0">
    <w:nsid w:val="551C673A"/>
    <w:multiLevelType w:val="hybridMultilevel"/>
    <w:tmpl w:val="E49484A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0" w15:restartNumberingAfterBreak="0">
    <w:nsid w:val="558A44E5"/>
    <w:multiLevelType w:val="hybridMultilevel"/>
    <w:tmpl w:val="A0AC5D4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1" w15:restartNumberingAfterBreak="0">
    <w:nsid w:val="572613C5"/>
    <w:multiLevelType w:val="hybridMultilevel"/>
    <w:tmpl w:val="7826EAB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2" w15:restartNumberingAfterBreak="0">
    <w:nsid w:val="578253F7"/>
    <w:multiLevelType w:val="hybridMultilevel"/>
    <w:tmpl w:val="06EE21A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3" w15:restartNumberingAfterBreak="0">
    <w:nsid w:val="579112A4"/>
    <w:multiLevelType w:val="hybridMultilevel"/>
    <w:tmpl w:val="B474368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4" w15:restartNumberingAfterBreak="0">
    <w:nsid w:val="583825CD"/>
    <w:multiLevelType w:val="hybridMultilevel"/>
    <w:tmpl w:val="C832D86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5" w15:restartNumberingAfterBreak="0">
    <w:nsid w:val="5842327A"/>
    <w:multiLevelType w:val="hybridMultilevel"/>
    <w:tmpl w:val="40D81E10"/>
    <w:lvl w:ilvl="0" w:tplc="040E0001">
      <w:start w:val="1"/>
      <w:numFmt w:val="bullet"/>
      <w:lvlText w:val=""/>
      <w:lvlJc w:val="left"/>
      <w:pPr>
        <w:ind w:left="1434" w:hanging="360"/>
      </w:pPr>
      <w:rPr>
        <w:rFonts w:ascii="Symbol" w:hAnsi="Symbol" w:hint="default"/>
      </w:rPr>
    </w:lvl>
    <w:lvl w:ilvl="1" w:tplc="040E0003" w:tentative="1">
      <w:start w:val="1"/>
      <w:numFmt w:val="bullet"/>
      <w:lvlText w:val="o"/>
      <w:lvlJc w:val="left"/>
      <w:pPr>
        <w:ind w:left="2154" w:hanging="360"/>
      </w:pPr>
      <w:rPr>
        <w:rFonts w:ascii="Courier New" w:hAnsi="Courier New" w:cs="Courier New" w:hint="default"/>
      </w:rPr>
    </w:lvl>
    <w:lvl w:ilvl="2" w:tplc="040E0005" w:tentative="1">
      <w:start w:val="1"/>
      <w:numFmt w:val="bullet"/>
      <w:lvlText w:val=""/>
      <w:lvlJc w:val="left"/>
      <w:pPr>
        <w:ind w:left="2874" w:hanging="360"/>
      </w:pPr>
      <w:rPr>
        <w:rFonts w:ascii="Wingdings" w:hAnsi="Wingdings" w:hint="default"/>
      </w:rPr>
    </w:lvl>
    <w:lvl w:ilvl="3" w:tplc="040E0001" w:tentative="1">
      <w:start w:val="1"/>
      <w:numFmt w:val="bullet"/>
      <w:lvlText w:val=""/>
      <w:lvlJc w:val="left"/>
      <w:pPr>
        <w:ind w:left="3594" w:hanging="360"/>
      </w:pPr>
      <w:rPr>
        <w:rFonts w:ascii="Symbol" w:hAnsi="Symbol" w:hint="default"/>
      </w:rPr>
    </w:lvl>
    <w:lvl w:ilvl="4" w:tplc="040E0003" w:tentative="1">
      <w:start w:val="1"/>
      <w:numFmt w:val="bullet"/>
      <w:lvlText w:val="o"/>
      <w:lvlJc w:val="left"/>
      <w:pPr>
        <w:ind w:left="4314" w:hanging="360"/>
      </w:pPr>
      <w:rPr>
        <w:rFonts w:ascii="Courier New" w:hAnsi="Courier New" w:cs="Courier New" w:hint="default"/>
      </w:rPr>
    </w:lvl>
    <w:lvl w:ilvl="5" w:tplc="040E0005" w:tentative="1">
      <w:start w:val="1"/>
      <w:numFmt w:val="bullet"/>
      <w:lvlText w:val=""/>
      <w:lvlJc w:val="left"/>
      <w:pPr>
        <w:ind w:left="5034" w:hanging="360"/>
      </w:pPr>
      <w:rPr>
        <w:rFonts w:ascii="Wingdings" w:hAnsi="Wingdings" w:hint="default"/>
      </w:rPr>
    </w:lvl>
    <w:lvl w:ilvl="6" w:tplc="040E0001" w:tentative="1">
      <w:start w:val="1"/>
      <w:numFmt w:val="bullet"/>
      <w:lvlText w:val=""/>
      <w:lvlJc w:val="left"/>
      <w:pPr>
        <w:ind w:left="5754" w:hanging="360"/>
      </w:pPr>
      <w:rPr>
        <w:rFonts w:ascii="Symbol" w:hAnsi="Symbol" w:hint="default"/>
      </w:rPr>
    </w:lvl>
    <w:lvl w:ilvl="7" w:tplc="040E0003" w:tentative="1">
      <w:start w:val="1"/>
      <w:numFmt w:val="bullet"/>
      <w:lvlText w:val="o"/>
      <w:lvlJc w:val="left"/>
      <w:pPr>
        <w:ind w:left="6474" w:hanging="360"/>
      </w:pPr>
      <w:rPr>
        <w:rFonts w:ascii="Courier New" w:hAnsi="Courier New" w:cs="Courier New" w:hint="default"/>
      </w:rPr>
    </w:lvl>
    <w:lvl w:ilvl="8" w:tplc="040E0005" w:tentative="1">
      <w:start w:val="1"/>
      <w:numFmt w:val="bullet"/>
      <w:lvlText w:val=""/>
      <w:lvlJc w:val="left"/>
      <w:pPr>
        <w:ind w:left="7194" w:hanging="360"/>
      </w:pPr>
      <w:rPr>
        <w:rFonts w:ascii="Wingdings" w:hAnsi="Wingdings" w:hint="default"/>
      </w:rPr>
    </w:lvl>
  </w:abstractNum>
  <w:abstractNum w:abstractNumId="126" w15:restartNumberingAfterBreak="0">
    <w:nsid w:val="590433B5"/>
    <w:multiLevelType w:val="hybridMultilevel"/>
    <w:tmpl w:val="C604246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7" w15:restartNumberingAfterBreak="0">
    <w:nsid w:val="594A3FD0"/>
    <w:multiLevelType w:val="hybridMultilevel"/>
    <w:tmpl w:val="BF98C68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8" w15:restartNumberingAfterBreak="0">
    <w:nsid w:val="59776C29"/>
    <w:multiLevelType w:val="hybridMultilevel"/>
    <w:tmpl w:val="5C9C63D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9" w15:restartNumberingAfterBreak="0">
    <w:nsid w:val="5AE2636F"/>
    <w:multiLevelType w:val="hybridMultilevel"/>
    <w:tmpl w:val="AF0836C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0" w15:restartNumberingAfterBreak="0">
    <w:nsid w:val="5BBB5084"/>
    <w:multiLevelType w:val="hybridMultilevel"/>
    <w:tmpl w:val="3392BD2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1" w15:restartNumberingAfterBreak="0">
    <w:nsid w:val="5BCE4027"/>
    <w:multiLevelType w:val="hybridMultilevel"/>
    <w:tmpl w:val="2F10DC8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2" w15:restartNumberingAfterBreak="0">
    <w:nsid w:val="5BF647E4"/>
    <w:multiLevelType w:val="hybridMultilevel"/>
    <w:tmpl w:val="83D859E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3" w15:restartNumberingAfterBreak="0">
    <w:nsid w:val="5C3E6E72"/>
    <w:multiLevelType w:val="hybridMultilevel"/>
    <w:tmpl w:val="CCFA512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4" w15:restartNumberingAfterBreak="0">
    <w:nsid w:val="5C8A5F38"/>
    <w:multiLevelType w:val="hybridMultilevel"/>
    <w:tmpl w:val="91E2358A"/>
    <w:lvl w:ilvl="0" w:tplc="040E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5" w15:restartNumberingAfterBreak="0">
    <w:nsid w:val="5CA45824"/>
    <w:multiLevelType w:val="hybridMultilevel"/>
    <w:tmpl w:val="6AF4A70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6" w15:restartNumberingAfterBreak="0">
    <w:nsid w:val="5D541FD5"/>
    <w:multiLevelType w:val="hybridMultilevel"/>
    <w:tmpl w:val="E7902F2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7" w15:restartNumberingAfterBreak="0">
    <w:nsid w:val="5DB40E77"/>
    <w:multiLevelType w:val="hybridMultilevel"/>
    <w:tmpl w:val="55589C2C"/>
    <w:lvl w:ilvl="0" w:tplc="040E0011">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8" w15:restartNumberingAfterBreak="0">
    <w:nsid w:val="5E8F60F9"/>
    <w:multiLevelType w:val="hybridMultilevel"/>
    <w:tmpl w:val="042A087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9" w15:restartNumberingAfterBreak="0">
    <w:nsid w:val="5E982E07"/>
    <w:multiLevelType w:val="hybridMultilevel"/>
    <w:tmpl w:val="DC568D3C"/>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40" w15:restartNumberingAfterBreak="0">
    <w:nsid w:val="5EA94018"/>
    <w:multiLevelType w:val="hybridMultilevel"/>
    <w:tmpl w:val="18B4032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1" w15:restartNumberingAfterBreak="0">
    <w:nsid w:val="5EC27B60"/>
    <w:multiLevelType w:val="hybridMultilevel"/>
    <w:tmpl w:val="ED5448B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2" w15:restartNumberingAfterBreak="0">
    <w:nsid w:val="5F190BA9"/>
    <w:multiLevelType w:val="hybridMultilevel"/>
    <w:tmpl w:val="0992A20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3" w15:restartNumberingAfterBreak="0">
    <w:nsid w:val="5F4408F9"/>
    <w:multiLevelType w:val="hybridMultilevel"/>
    <w:tmpl w:val="BD88A9C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4" w15:restartNumberingAfterBreak="0">
    <w:nsid w:val="5F645785"/>
    <w:multiLevelType w:val="hybridMultilevel"/>
    <w:tmpl w:val="A848598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5" w15:restartNumberingAfterBreak="0">
    <w:nsid w:val="5F7E38C5"/>
    <w:multiLevelType w:val="hybridMultilevel"/>
    <w:tmpl w:val="15DABA4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6" w15:restartNumberingAfterBreak="0">
    <w:nsid w:val="6035094B"/>
    <w:multiLevelType w:val="hybridMultilevel"/>
    <w:tmpl w:val="66368D3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7" w15:restartNumberingAfterBreak="0">
    <w:nsid w:val="60403481"/>
    <w:multiLevelType w:val="hybridMultilevel"/>
    <w:tmpl w:val="129C358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8" w15:restartNumberingAfterBreak="0">
    <w:nsid w:val="605F692C"/>
    <w:multiLevelType w:val="hybridMultilevel"/>
    <w:tmpl w:val="0C264F7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9" w15:restartNumberingAfterBreak="0">
    <w:nsid w:val="61943F81"/>
    <w:multiLevelType w:val="hybridMultilevel"/>
    <w:tmpl w:val="F602322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0" w15:restartNumberingAfterBreak="0">
    <w:nsid w:val="61996E26"/>
    <w:multiLevelType w:val="hybridMultilevel"/>
    <w:tmpl w:val="DD8CF5B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1" w15:restartNumberingAfterBreak="0">
    <w:nsid w:val="62937ACB"/>
    <w:multiLevelType w:val="hybridMultilevel"/>
    <w:tmpl w:val="FF46EC9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2" w15:restartNumberingAfterBreak="0">
    <w:nsid w:val="62D2532F"/>
    <w:multiLevelType w:val="hybridMultilevel"/>
    <w:tmpl w:val="11D8C99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3" w15:restartNumberingAfterBreak="0">
    <w:nsid w:val="65971A00"/>
    <w:multiLevelType w:val="hybridMultilevel"/>
    <w:tmpl w:val="3266F03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4" w15:restartNumberingAfterBreak="0">
    <w:nsid w:val="665045F2"/>
    <w:multiLevelType w:val="hybridMultilevel"/>
    <w:tmpl w:val="3712F81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5" w15:restartNumberingAfterBreak="0">
    <w:nsid w:val="66C6035B"/>
    <w:multiLevelType w:val="hybridMultilevel"/>
    <w:tmpl w:val="58BA684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6" w15:restartNumberingAfterBreak="0">
    <w:nsid w:val="671D0AA7"/>
    <w:multiLevelType w:val="hybridMultilevel"/>
    <w:tmpl w:val="A1E2093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7" w15:restartNumberingAfterBreak="0">
    <w:nsid w:val="68584398"/>
    <w:multiLevelType w:val="hybridMultilevel"/>
    <w:tmpl w:val="BE265A1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8" w15:restartNumberingAfterBreak="0">
    <w:nsid w:val="68B77BF4"/>
    <w:multiLevelType w:val="hybridMultilevel"/>
    <w:tmpl w:val="3C502072"/>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59" w15:restartNumberingAfterBreak="0">
    <w:nsid w:val="69275937"/>
    <w:multiLevelType w:val="hybridMultilevel"/>
    <w:tmpl w:val="C044920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0" w15:restartNumberingAfterBreak="0">
    <w:nsid w:val="69E8346B"/>
    <w:multiLevelType w:val="hybridMultilevel"/>
    <w:tmpl w:val="394EBC4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1" w15:restartNumberingAfterBreak="0">
    <w:nsid w:val="6A7673FF"/>
    <w:multiLevelType w:val="hybridMultilevel"/>
    <w:tmpl w:val="8F8C5E38"/>
    <w:lvl w:ilvl="0" w:tplc="040E0001">
      <w:start w:val="1"/>
      <w:numFmt w:val="bullet"/>
      <w:lvlText w:val=""/>
      <w:lvlJc w:val="left"/>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2" w15:restartNumberingAfterBreak="0">
    <w:nsid w:val="6B520242"/>
    <w:multiLevelType w:val="hybridMultilevel"/>
    <w:tmpl w:val="AD5E9FF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3" w15:restartNumberingAfterBreak="0">
    <w:nsid w:val="6BAA19BE"/>
    <w:multiLevelType w:val="hybridMultilevel"/>
    <w:tmpl w:val="633A0B5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4" w15:restartNumberingAfterBreak="0">
    <w:nsid w:val="6BB31120"/>
    <w:multiLevelType w:val="hybridMultilevel"/>
    <w:tmpl w:val="427C1E7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5" w15:restartNumberingAfterBreak="0">
    <w:nsid w:val="6C9D0DE6"/>
    <w:multiLevelType w:val="hybridMultilevel"/>
    <w:tmpl w:val="ADF63C8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6" w15:restartNumberingAfterBreak="0">
    <w:nsid w:val="6DB76666"/>
    <w:multiLevelType w:val="hybridMultilevel"/>
    <w:tmpl w:val="6D805D48"/>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7" w15:restartNumberingAfterBreak="0">
    <w:nsid w:val="6E1148FC"/>
    <w:multiLevelType w:val="hybridMultilevel"/>
    <w:tmpl w:val="52AA9C72"/>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68" w15:restartNumberingAfterBreak="0">
    <w:nsid w:val="6E4948C3"/>
    <w:multiLevelType w:val="hybridMultilevel"/>
    <w:tmpl w:val="4AEC90E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9" w15:restartNumberingAfterBreak="0">
    <w:nsid w:val="6E4F1947"/>
    <w:multiLevelType w:val="hybridMultilevel"/>
    <w:tmpl w:val="C23E50A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0" w15:restartNumberingAfterBreak="0">
    <w:nsid w:val="70054352"/>
    <w:multiLevelType w:val="hybridMultilevel"/>
    <w:tmpl w:val="E8023E0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1" w15:restartNumberingAfterBreak="0">
    <w:nsid w:val="703A214D"/>
    <w:multiLevelType w:val="hybridMultilevel"/>
    <w:tmpl w:val="754C82C6"/>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72" w15:restartNumberingAfterBreak="0">
    <w:nsid w:val="70750F9E"/>
    <w:multiLevelType w:val="multilevel"/>
    <w:tmpl w:val="E2A2F3D6"/>
    <w:lvl w:ilvl="0">
      <w:start w:val="1"/>
      <w:numFmt w:val="decimal"/>
      <w:pStyle w:val="abracim"/>
      <w:suff w:val="space"/>
      <w:lvlText w:val="%1."/>
      <w:lvlJc w:val="left"/>
      <w:pPr>
        <w:ind w:left="0" w:firstLine="0"/>
      </w:pPr>
      <w:rPr>
        <w:b w:val="0"/>
        <w:bCs w:val="0"/>
      </w:rPr>
    </w:lvl>
    <w:lvl w:ilvl="1">
      <w:start w:val="1"/>
      <w:numFmt w:val="decimal"/>
      <w:isLgl/>
      <w:lvlText w:val="%1.%2."/>
      <w:lvlJc w:val="left"/>
      <w:pPr>
        <w:ind w:left="-594" w:hanging="540"/>
      </w:pPr>
    </w:lvl>
    <w:lvl w:ilvl="2">
      <w:start w:val="1"/>
      <w:numFmt w:val="decimal"/>
      <w:isLgl/>
      <w:lvlText w:val="%1.%2.%3."/>
      <w:lvlJc w:val="left"/>
      <w:pPr>
        <w:ind w:left="-414" w:hanging="720"/>
      </w:pPr>
    </w:lvl>
    <w:lvl w:ilvl="3">
      <w:start w:val="1"/>
      <w:numFmt w:val="decimal"/>
      <w:isLgl/>
      <w:lvlText w:val="%1.%2.%3.%4."/>
      <w:lvlJc w:val="left"/>
      <w:pPr>
        <w:ind w:left="-414" w:hanging="720"/>
      </w:pPr>
    </w:lvl>
    <w:lvl w:ilvl="4">
      <w:start w:val="1"/>
      <w:numFmt w:val="decimal"/>
      <w:isLgl/>
      <w:lvlText w:val="%1.%2.%3.%4.%5."/>
      <w:lvlJc w:val="left"/>
      <w:pPr>
        <w:ind w:left="-54" w:hanging="1080"/>
      </w:pPr>
    </w:lvl>
    <w:lvl w:ilvl="5">
      <w:start w:val="1"/>
      <w:numFmt w:val="decimal"/>
      <w:isLgl/>
      <w:lvlText w:val="%1.%2.%3.%4.%5.%6."/>
      <w:lvlJc w:val="left"/>
      <w:pPr>
        <w:ind w:left="-54" w:hanging="1080"/>
      </w:pPr>
    </w:lvl>
    <w:lvl w:ilvl="6">
      <w:start w:val="1"/>
      <w:numFmt w:val="decimal"/>
      <w:isLgl/>
      <w:lvlText w:val="%1.%2.%3.%4.%5.%6.%7."/>
      <w:lvlJc w:val="left"/>
      <w:pPr>
        <w:ind w:left="306" w:hanging="1440"/>
      </w:pPr>
    </w:lvl>
    <w:lvl w:ilvl="7">
      <w:start w:val="1"/>
      <w:numFmt w:val="decimal"/>
      <w:isLgl/>
      <w:lvlText w:val="%1.%2.%3.%4.%5.%6.%7.%8."/>
      <w:lvlJc w:val="left"/>
      <w:pPr>
        <w:ind w:left="306" w:hanging="1440"/>
      </w:pPr>
    </w:lvl>
    <w:lvl w:ilvl="8">
      <w:start w:val="1"/>
      <w:numFmt w:val="decimal"/>
      <w:isLgl/>
      <w:lvlText w:val="%1.%2.%3.%4.%5.%6.%7.%8.%9."/>
      <w:lvlJc w:val="left"/>
      <w:pPr>
        <w:ind w:left="666" w:hanging="1800"/>
      </w:pPr>
    </w:lvl>
  </w:abstractNum>
  <w:abstractNum w:abstractNumId="173" w15:restartNumberingAfterBreak="0">
    <w:nsid w:val="709542EA"/>
    <w:multiLevelType w:val="hybridMultilevel"/>
    <w:tmpl w:val="7500E06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4" w15:restartNumberingAfterBreak="0">
    <w:nsid w:val="71FC0E26"/>
    <w:multiLevelType w:val="hybridMultilevel"/>
    <w:tmpl w:val="EE12B6F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5" w15:restartNumberingAfterBreak="0">
    <w:nsid w:val="720A39BB"/>
    <w:multiLevelType w:val="hybridMultilevel"/>
    <w:tmpl w:val="91E2358A"/>
    <w:lvl w:ilvl="0" w:tplc="040E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6" w15:restartNumberingAfterBreak="0">
    <w:nsid w:val="72241728"/>
    <w:multiLevelType w:val="hybridMultilevel"/>
    <w:tmpl w:val="FCF8482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7" w15:restartNumberingAfterBreak="0">
    <w:nsid w:val="72545CA3"/>
    <w:multiLevelType w:val="hybridMultilevel"/>
    <w:tmpl w:val="2632AFF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8" w15:restartNumberingAfterBreak="0">
    <w:nsid w:val="73251B44"/>
    <w:multiLevelType w:val="hybridMultilevel"/>
    <w:tmpl w:val="0C440148"/>
    <w:lvl w:ilvl="0" w:tplc="040E000F">
      <w:start w:val="1"/>
      <w:numFmt w:val="decimal"/>
      <w:lvlText w:val="%1."/>
      <w:lvlJc w:val="left"/>
      <w:pPr>
        <w:ind w:left="720" w:hanging="360"/>
      </w:pPr>
      <w:rPr>
        <w:rFonts w:hint="default"/>
        <w:sz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9" w15:restartNumberingAfterBreak="0">
    <w:nsid w:val="74C16FE3"/>
    <w:multiLevelType w:val="multilevel"/>
    <w:tmpl w:val="C290A66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0" w15:restartNumberingAfterBreak="0">
    <w:nsid w:val="764C1D21"/>
    <w:multiLevelType w:val="hybridMultilevel"/>
    <w:tmpl w:val="6D4C84B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1" w15:restartNumberingAfterBreak="0">
    <w:nsid w:val="766E2EBD"/>
    <w:multiLevelType w:val="hybridMultilevel"/>
    <w:tmpl w:val="70B44CD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2" w15:restartNumberingAfterBreak="0">
    <w:nsid w:val="772C3380"/>
    <w:multiLevelType w:val="hybridMultilevel"/>
    <w:tmpl w:val="EC0C18D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3" w15:restartNumberingAfterBreak="0">
    <w:nsid w:val="778D359C"/>
    <w:multiLevelType w:val="multilevel"/>
    <w:tmpl w:val="4CE080A0"/>
    <w:lvl w:ilvl="0">
      <w:start w:val="1"/>
      <w:numFmt w:val="decimal"/>
      <w:lvlText w:val="%1."/>
      <w:lvlJc w:val="left"/>
      <w:pPr>
        <w:ind w:left="720" w:hanging="360"/>
      </w:pPr>
      <w:rPr>
        <w:rFonts w:hint="default"/>
      </w:rPr>
    </w:lvl>
    <w:lvl w:ilvl="1">
      <w:start w:val="3"/>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4" w15:restartNumberingAfterBreak="0">
    <w:nsid w:val="77AA757A"/>
    <w:multiLevelType w:val="hybridMultilevel"/>
    <w:tmpl w:val="5BCE77E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5" w15:restartNumberingAfterBreak="0">
    <w:nsid w:val="78CB664B"/>
    <w:multiLevelType w:val="hybridMultilevel"/>
    <w:tmpl w:val="258E1006"/>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86" w15:restartNumberingAfterBreak="0">
    <w:nsid w:val="79090E58"/>
    <w:multiLevelType w:val="hybridMultilevel"/>
    <w:tmpl w:val="EE885A7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7" w15:restartNumberingAfterBreak="0">
    <w:nsid w:val="79B44E54"/>
    <w:multiLevelType w:val="hybridMultilevel"/>
    <w:tmpl w:val="7D6C3A74"/>
    <w:lvl w:ilvl="0" w:tplc="040E0001">
      <w:start w:val="1"/>
      <w:numFmt w:val="bullet"/>
      <w:lvlText w:val=""/>
      <w:lvlJc w:val="left"/>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8" w15:restartNumberingAfterBreak="0">
    <w:nsid w:val="7C594203"/>
    <w:multiLevelType w:val="hybridMultilevel"/>
    <w:tmpl w:val="47C0EB9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9" w15:restartNumberingAfterBreak="0">
    <w:nsid w:val="7DF85B16"/>
    <w:multiLevelType w:val="hybridMultilevel"/>
    <w:tmpl w:val="545225D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0" w15:restartNumberingAfterBreak="0">
    <w:nsid w:val="7E3460F9"/>
    <w:multiLevelType w:val="hybridMultilevel"/>
    <w:tmpl w:val="E626F9E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1" w15:restartNumberingAfterBreak="0">
    <w:nsid w:val="7FAC47BB"/>
    <w:multiLevelType w:val="hybridMultilevel"/>
    <w:tmpl w:val="D428BAE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08"/>
  </w:num>
  <w:num w:numId="2">
    <w:abstractNumId w:val="83"/>
  </w:num>
  <w:num w:numId="3">
    <w:abstractNumId w:val="67"/>
  </w:num>
  <w:num w:numId="4">
    <w:abstractNumId w:val="3"/>
  </w:num>
  <w:num w:numId="5">
    <w:abstractNumId w:val="115"/>
  </w:num>
  <w:num w:numId="6">
    <w:abstractNumId w:val="184"/>
  </w:num>
  <w:num w:numId="7">
    <w:abstractNumId w:val="91"/>
  </w:num>
  <w:num w:numId="8">
    <w:abstractNumId w:val="65"/>
  </w:num>
  <w:num w:numId="9">
    <w:abstractNumId w:val="20"/>
  </w:num>
  <w:num w:numId="10">
    <w:abstractNumId w:val="62"/>
  </w:num>
  <w:num w:numId="11">
    <w:abstractNumId w:val="61"/>
  </w:num>
  <w:num w:numId="12">
    <w:abstractNumId w:val="146"/>
  </w:num>
  <w:num w:numId="13">
    <w:abstractNumId w:val="124"/>
  </w:num>
  <w:num w:numId="14">
    <w:abstractNumId w:val="50"/>
  </w:num>
  <w:num w:numId="15">
    <w:abstractNumId w:val="48"/>
  </w:num>
  <w:num w:numId="16">
    <w:abstractNumId w:val="105"/>
  </w:num>
  <w:num w:numId="17">
    <w:abstractNumId w:val="173"/>
  </w:num>
  <w:num w:numId="18">
    <w:abstractNumId w:val="25"/>
  </w:num>
  <w:num w:numId="19">
    <w:abstractNumId w:val="118"/>
  </w:num>
  <w:num w:numId="20">
    <w:abstractNumId w:val="17"/>
  </w:num>
  <w:num w:numId="21">
    <w:abstractNumId w:val="100"/>
  </w:num>
  <w:num w:numId="22">
    <w:abstractNumId w:val="68"/>
  </w:num>
  <w:num w:numId="23">
    <w:abstractNumId w:val="157"/>
  </w:num>
  <w:num w:numId="24">
    <w:abstractNumId w:val="97"/>
  </w:num>
  <w:num w:numId="25">
    <w:abstractNumId w:val="16"/>
  </w:num>
  <w:num w:numId="26">
    <w:abstractNumId w:val="58"/>
  </w:num>
  <w:num w:numId="27">
    <w:abstractNumId w:val="23"/>
  </w:num>
  <w:num w:numId="28">
    <w:abstractNumId w:val="182"/>
  </w:num>
  <w:num w:numId="29">
    <w:abstractNumId w:val="71"/>
  </w:num>
  <w:num w:numId="30">
    <w:abstractNumId w:val="34"/>
  </w:num>
  <w:num w:numId="31">
    <w:abstractNumId w:val="4"/>
  </w:num>
  <w:num w:numId="32">
    <w:abstractNumId w:val="153"/>
  </w:num>
  <w:num w:numId="33">
    <w:abstractNumId w:val="72"/>
  </w:num>
  <w:num w:numId="34">
    <w:abstractNumId w:val="10"/>
  </w:num>
  <w:num w:numId="35">
    <w:abstractNumId w:val="140"/>
  </w:num>
  <w:num w:numId="36">
    <w:abstractNumId w:val="27"/>
  </w:num>
  <w:num w:numId="37">
    <w:abstractNumId w:val="89"/>
  </w:num>
  <w:num w:numId="38">
    <w:abstractNumId w:val="55"/>
  </w:num>
  <w:num w:numId="39">
    <w:abstractNumId w:val="134"/>
  </w:num>
  <w:num w:numId="40">
    <w:abstractNumId w:val="175"/>
  </w:num>
  <w:num w:numId="41">
    <w:abstractNumId w:val="66"/>
  </w:num>
  <w:num w:numId="42">
    <w:abstractNumId w:val="190"/>
  </w:num>
  <w:num w:numId="43">
    <w:abstractNumId w:val="35"/>
  </w:num>
  <w:num w:numId="44">
    <w:abstractNumId w:val="174"/>
  </w:num>
  <w:num w:numId="45">
    <w:abstractNumId w:val="154"/>
  </w:num>
  <w:num w:numId="46">
    <w:abstractNumId w:val="137"/>
  </w:num>
  <w:num w:numId="47">
    <w:abstractNumId w:val="12"/>
  </w:num>
  <w:num w:numId="48">
    <w:abstractNumId w:val="7"/>
  </w:num>
  <w:num w:numId="49">
    <w:abstractNumId w:val="149"/>
  </w:num>
  <w:num w:numId="50">
    <w:abstractNumId w:val="0"/>
  </w:num>
  <w:num w:numId="51">
    <w:abstractNumId w:val="186"/>
  </w:num>
  <w:num w:numId="52">
    <w:abstractNumId w:val="148"/>
  </w:num>
  <w:num w:numId="53">
    <w:abstractNumId w:val="98"/>
  </w:num>
  <w:num w:numId="54">
    <w:abstractNumId w:val="52"/>
  </w:num>
  <w:num w:numId="55">
    <w:abstractNumId w:val="94"/>
  </w:num>
  <w:num w:numId="56">
    <w:abstractNumId w:val="144"/>
  </w:num>
  <w:num w:numId="57">
    <w:abstractNumId w:val="138"/>
  </w:num>
  <w:num w:numId="58">
    <w:abstractNumId w:val="130"/>
  </w:num>
  <w:num w:numId="59">
    <w:abstractNumId w:val="165"/>
  </w:num>
  <w:num w:numId="60">
    <w:abstractNumId w:val="183"/>
  </w:num>
  <w:num w:numId="61">
    <w:abstractNumId w:val="103"/>
  </w:num>
  <w:num w:numId="62">
    <w:abstractNumId w:val="110"/>
  </w:num>
  <w:num w:numId="63">
    <w:abstractNumId w:val="143"/>
  </w:num>
  <w:num w:numId="64">
    <w:abstractNumId w:val="56"/>
  </w:num>
  <w:num w:numId="65">
    <w:abstractNumId w:val="69"/>
  </w:num>
  <w:num w:numId="66">
    <w:abstractNumId w:val="70"/>
  </w:num>
  <w:num w:numId="67">
    <w:abstractNumId w:val="104"/>
  </w:num>
  <w:num w:numId="68">
    <w:abstractNumId w:val="111"/>
  </w:num>
  <w:num w:numId="69">
    <w:abstractNumId w:val="96"/>
  </w:num>
  <w:num w:numId="70">
    <w:abstractNumId w:val="11"/>
  </w:num>
  <w:num w:numId="71">
    <w:abstractNumId w:val="161"/>
  </w:num>
  <w:num w:numId="72">
    <w:abstractNumId w:val="135"/>
  </w:num>
  <w:num w:numId="73">
    <w:abstractNumId w:val="49"/>
  </w:num>
  <w:num w:numId="74">
    <w:abstractNumId w:val="45"/>
  </w:num>
  <w:num w:numId="75">
    <w:abstractNumId w:val="41"/>
  </w:num>
  <w:num w:numId="76">
    <w:abstractNumId w:val="84"/>
  </w:num>
  <w:num w:numId="77">
    <w:abstractNumId w:val="126"/>
  </w:num>
  <w:num w:numId="78">
    <w:abstractNumId w:val="51"/>
  </w:num>
  <w:num w:numId="79">
    <w:abstractNumId w:val="189"/>
  </w:num>
  <w:num w:numId="80">
    <w:abstractNumId w:val="22"/>
  </w:num>
  <w:num w:numId="81">
    <w:abstractNumId w:val="15"/>
  </w:num>
  <w:num w:numId="82">
    <w:abstractNumId w:val="26"/>
  </w:num>
  <w:num w:numId="83">
    <w:abstractNumId w:val="119"/>
  </w:num>
  <w:num w:numId="84">
    <w:abstractNumId w:val="188"/>
  </w:num>
  <w:num w:numId="85">
    <w:abstractNumId w:val="88"/>
  </w:num>
  <w:num w:numId="86">
    <w:abstractNumId w:val="78"/>
  </w:num>
  <w:num w:numId="87">
    <w:abstractNumId w:val="44"/>
  </w:num>
  <w:num w:numId="88">
    <w:abstractNumId w:val="166"/>
  </w:num>
  <w:num w:numId="89">
    <w:abstractNumId w:val="123"/>
  </w:num>
  <w:num w:numId="90">
    <w:abstractNumId w:val="63"/>
  </w:num>
  <w:num w:numId="91">
    <w:abstractNumId w:val="136"/>
  </w:num>
  <w:num w:numId="92">
    <w:abstractNumId w:val="132"/>
  </w:num>
  <w:num w:numId="93">
    <w:abstractNumId w:val="38"/>
  </w:num>
  <w:num w:numId="94">
    <w:abstractNumId w:val="163"/>
  </w:num>
  <w:num w:numId="95">
    <w:abstractNumId w:val="95"/>
  </w:num>
  <w:num w:numId="96">
    <w:abstractNumId w:val="37"/>
  </w:num>
  <w:num w:numId="97">
    <w:abstractNumId w:val="40"/>
  </w:num>
  <w:num w:numId="98">
    <w:abstractNumId w:val="129"/>
  </w:num>
  <w:num w:numId="99">
    <w:abstractNumId w:val="156"/>
  </w:num>
  <w:num w:numId="100">
    <w:abstractNumId w:val="19"/>
  </w:num>
  <w:num w:numId="101">
    <w:abstractNumId w:val="109"/>
  </w:num>
  <w:num w:numId="102">
    <w:abstractNumId w:val="187"/>
  </w:num>
  <w:num w:numId="103">
    <w:abstractNumId w:val="43"/>
  </w:num>
  <w:num w:numId="104">
    <w:abstractNumId w:val="93"/>
  </w:num>
  <w:num w:numId="105">
    <w:abstractNumId w:val="5"/>
  </w:num>
  <w:num w:numId="106">
    <w:abstractNumId w:val="191"/>
  </w:num>
  <w:num w:numId="107">
    <w:abstractNumId w:val="113"/>
  </w:num>
  <w:num w:numId="108">
    <w:abstractNumId w:val="164"/>
  </w:num>
  <w:num w:numId="109">
    <w:abstractNumId w:val="32"/>
  </w:num>
  <w:num w:numId="110">
    <w:abstractNumId w:val="1"/>
  </w:num>
  <w:num w:numId="111">
    <w:abstractNumId w:val="125"/>
  </w:num>
  <w:num w:numId="112">
    <w:abstractNumId w:val="139"/>
  </w:num>
  <w:num w:numId="113">
    <w:abstractNumId w:val="47"/>
  </w:num>
  <w:num w:numId="114">
    <w:abstractNumId w:val="76"/>
  </w:num>
  <w:num w:numId="115">
    <w:abstractNumId w:val="87"/>
  </w:num>
  <w:num w:numId="116">
    <w:abstractNumId w:val="185"/>
  </w:num>
  <w:num w:numId="117">
    <w:abstractNumId w:val="18"/>
  </w:num>
  <w:num w:numId="118">
    <w:abstractNumId w:val="158"/>
  </w:num>
  <w:num w:numId="119">
    <w:abstractNumId w:val="106"/>
  </w:num>
  <w:num w:numId="120">
    <w:abstractNumId w:val="171"/>
  </w:num>
  <w:num w:numId="121">
    <w:abstractNumId w:val="31"/>
  </w:num>
  <w:num w:numId="122">
    <w:abstractNumId w:val="179"/>
  </w:num>
  <w:num w:numId="123">
    <w:abstractNumId w:val="33"/>
  </w:num>
  <w:num w:numId="124">
    <w:abstractNumId w:val="159"/>
  </w:num>
  <w:num w:numId="125">
    <w:abstractNumId w:val="85"/>
  </w:num>
  <w:num w:numId="126">
    <w:abstractNumId w:val="80"/>
  </w:num>
  <w:num w:numId="127">
    <w:abstractNumId w:val="75"/>
  </w:num>
  <w:num w:numId="128">
    <w:abstractNumId w:val="133"/>
  </w:num>
  <w:num w:numId="129">
    <w:abstractNumId w:val="168"/>
  </w:num>
  <w:num w:numId="130">
    <w:abstractNumId w:val="74"/>
  </w:num>
  <w:num w:numId="131">
    <w:abstractNumId w:val="77"/>
  </w:num>
  <w:num w:numId="132">
    <w:abstractNumId w:val="170"/>
  </w:num>
  <w:num w:numId="133">
    <w:abstractNumId w:val="178"/>
  </w:num>
  <w:num w:numId="134">
    <w:abstractNumId w:val="6"/>
  </w:num>
  <w:num w:numId="135">
    <w:abstractNumId w:val="57"/>
  </w:num>
  <w:num w:numId="136">
    <w:abstractNumId w:val="73"/>
  </w:num>
  <w:num w:numId="137">
    <w:abstractNumId w:val="9"/>
  </w:num>
  <w:num w:numId="138">
    <w:abstractNumId w:val="54"/>
  </w:num>
  <w:num w:numId="139">
    <w:abstractNumId w:val="145"/>
  </w:num>
  <w:num w:numId="140">
    <w:abstractNumId w:val="122"/>
  </w:num>
  <w:num w:numId="141">
    <w:abstractNumId w:val="120"/>
  </w:num>
  <w:num w:numId="142">
    <w:abstractNumId w:val="177"/>
  </w:num>
  <w:num w:numId="143">
    <w:abstractNumId w:val="82"/>
  </w:num>
  <w:num w:numId="144">
    <w:abstractNumId w:val="53"/>
  </w:num>
  <w:num w:numId="145">
    <w:abstractNumId w:val="2"/>
  </w:num>
  <w:num w:numId="146">
    <w:abstractNumId w:val="181"/>
  </w:num>
  <w:num w:numId="147">
    <w:abstractNumId w:val="42"/>
  </w:num>
  <w:num w:numId="148">
    <w:abstractNumId w:val="167"/>
  </w:num>
  <w:num w:numId="149">
    <w:abstractNumId w:val="121"/>
  </w:num>
  <w:num w:numId="150">
    <w:abstractNumId w:val="180"/>
  </w:num>
  <w:num w:numId="151">
    <w:abstractNumId w:val="176"/>
  </w:num>
  <w:num w:numId="152">
    <w:abstractNumId w:val="147"/>
  </w:num>
  <w:num w:numId="153">
    <w:abstractNumId w:val="102"/>
  </w:num>
  <w:num w:numId="154">
    <w:abstractNumId w:val="79"/>
  </w:num>
  <w:num w:numId="155">
    <w:abstractNumId w:val="30"/>
  </w:num>
  <w:num w:numId="156">
    <w:abstractNumId w:val="29"/>
  </w:num>
  <w:num w:numId="157">
    <w:abstractNumId w:val="59"/>
  </w:num>
  <w:num w:numId="158">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4"/>
  </w:num>
  <w:num w:numId="160">
    <w:abstractNumId w:val="28"/>
  </w:num>
  <w:num w:numId="161">
    <w:abstractNumId w:val="128"/>
  </w:num>
  <w:num w:numId="162">
    <w:abstractNumId w:val="24"/>
  </w:num>
  <w:num w:numId="163">
    <w:abstractNumId w:val="160"/>
  </w:num>
  <w:num w:numId="164">
    <w:abstractNumId w:val="90"/>
  </w:num>
  <w:num w:numId="165">
    <w:abstractNumId w:val="114"/>
  </w:num>
  <w:num w:numId="166">
    <w:abstractNumId w:val="81"/>
  </w:num>
  <w:num w:numId="167">
    <w:abstractNumId w:val="92"/>
  </w:num>
  <w:num w:numId="168">
    <w:abstractNumId w:val="127"/>
  </w:num>
  <w:num w:numId="169">
    <w:abstractNumId w:val="162"/>
  </w:num>
  <w:num w:numId="170">
    <w:abstractNumId w:val="112"/>
  </w:num>
  <w:num w:numId="171">
    <w:abstractNumId w:val="101"/>
  </w:num>
  <w:num w:numId="172">
    <w:abstractNumId w:val="21"/>
  </w:num>
  <w:num w:numId="173">
    <w:abstractNumId w:val="131"/>
  </w:num>
  <w:num w:numId="174">
    <w:abstractNumId w:val="117"/>
  </w:num>
  <w:num w:numId="175">
    <w:abstractNumId w:val="116"/>
  </w:num>
  <w:num w:numId="176">
    <w:abstractNumId w:val="64"/>
  </w:num>
  <w:num w:numId="177">
    <w:abstractNumId w:val="150"/>
  </w:num>
  <w:num w:numId="178">
    <w:abstractNumId w:val="60"/>
  </w:num>
  <w:num w:numId="179">
    <w:abstractNumId w:val="36"/>
  </w:num>
  <w:num w:numId="180">
    <w:abstractNumId w:val="8"/>
  </w:num>
  <w:num w:numId="181">
    <w:abstractNumId w:val="155"/>
  </w:num>
  <w:num w:numId="182">
    <w:abstractNumId w:val="152"/>
  </w:num>
  <w:num w:numId="183">
    <w:abstractNumId w:val="46"/>
  </w:num>
  <w:num w:numId="184">
    <w:abstractNumId w:val="142"/>
  </w:num>
  <w:num w:numId="185">
    <w:abstractNumId w:val="13"/>
  </w:num>
  <w:num w:numId="186">
    <w:abstractNumId w:val="151"/>
  </w:num>
  <w:num w:numId="187">
    <w:abstractNumId w:val="39"/>
  </w:num>
  <w:num w:numId="188">
    <w:abstractNumId w:val="141"/>
  </w:num>
  <w:num w:numId="189">
    <w:abstractNumId w:val="86"/>
  </w:num>
  <w:num w:numId="190">
    <w:abstractNumId w:val="169"/>
  </w:num>
  <w:num w:numId="191">
    <w:abstractNumId w:val="99"/>
  </w:num>
  <w:num w:numId="192">
    <w:abstractNumId w:val="107"/>
  </w:num>
  <w:numIdMacAtCleanup w:val="1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0157"/>
    <w:rsid w:val="0000026A"/>
    <w:rsid w:val="000004C8"/>
    <w:rsid w:val="00001B45"/>
    <w:rsid w:val="00001BB8"/>
    <w:rsid w:val="00001D6A"/>
    <w:rsid w:val="000029DC"/>
    <w:rsid w:val="000030F4"/>
    <w:rsid w:val="000035C3"/>
    <w:rsid w:val="00003F73"/>
    <w:rsid w:val="00003F9E"/>
    <w:rsid w:val="00004ACF"/>
    <w:rsid w:val="00005195"/>
    <w:rsid w:val="000054AC"/>
    <w:rsid w:val="00005618"/>
    <w:rsid w:val="00005872"/>
    <w:rsid w:val="00005FF1"/>
    <w:rsid w:val="000061CF"/>
    <w:rsid w:val="000071C4"/>
    <w:rsid w:val="00007B8A"/>
    <w:rsid w:val="00007F68"/>
    <w:rsid w:val="00010844"/>
    <w:rsid w:val="00010F03"/>
    <w:rsid w:val="0001126D"/>
    <w:rsid w:val="000112FD"/>
    <w:rsid w:val="00011758"/>
    <w:rsid w:val="000118D2"/>
    <w:rsid w:val="00011E0A"/>
    <w:rsid w:val="00012059"/>
    <w:rsid w:val="0001214F"/>
    <w:rsid w:val="000137AD"/>
    <w:rsid w:val="00013B3C"/>
    <w:rsid w:val="00013E8E"/>
    <w:rsid w:val="00014608"/>
    <w:rsid w:val="000147A7"/>
    <w:rsid w:val="000148FD"/>
    <w:rsid w:val="00014BE6"/>
    <w:rsid w:val="00015061"/>
    <w:rsid w:val="00015119"/>
    <w:rsid w:val="0001566D"/>
    <w:rsid w:val="0001579B"/>
    <w:rsid w:val="00015AA6"/>
    <w:rsid w:val="00015CED"/>
    <w:rsid w:val="000161E4"/>
    <w:rsid w:val="0001639F"/>
    <w:rsid w:val="000172E9"/>
    <w:rsid w:val="00017758"/>
    <w:rsid w:val="00017C09"/>
    <w:rsid w:val="00020329"/>
    <w:rsid w:val="0002063B"/>
    <w:rsid w:val="0002118F"/>
    <w:rsid w:val="0002176B"/>
    <w:rsid w:val="00021B80"/>
    <w:rsid w:val="000220C5"/>
    <w:rsid w:val="000223F9"/>
    <w:rsid w:val="00022416"/>
    <w:rsid w:val="00022B2D"/>
    <w:rsid w:val="00023116"/>
    <w:rsid w:val="000232F2"/>
    <w:rsid w:val="00023E7B"/>
    <w:rsid w:val="000256D4"/>
    <w:rsid w:val="00025899"/>
    <w:rsid w:val="00025DD1"/>
    <w:rsid w:val="00025F9B"/>
    <w:rsid w:val="0002720E"/>
    <w:rsid w:val="000273E2"/>
    <w:rsid w:val="00027BF7"/>
    <w:rsid w:val="00027C7A"/>
    <w:rsid w:val="00030000"/>
    <w:rsid w:val="000307C9"/>
    <w:rsid w:val="00031278"/>
    <w:rsid w:val="00031896"/>
    <w:rsid w:val="000319D9"/>
    <w:rsid w:val="00031AA7"/>
    <w:rsid w:val="00031B8F"/>
    <w:rsid w:val="00032074"/>
    <w:rsid w:val="000322A7"/>
    <w:rsid w:val="0003241D"/>
    <w:rsid w:val="00032AC6"/>
    <w:rsid w:val="000334AF"/>
    <w:rsid w:val="00033751"/>
    <w:rsid w:val="00033B74"/>
    <w:rsid w:val="00033BEE"/>
    <w:rsid w:val="00034306"/>
    <w:rsid w:val="0003442B"/>
    <w:rsid w:val="00035195"/>
    <w:rsid w:val="00035253"/>
    <w:rsid w:val="000354AD"/>
    <w:rsid w:val="0003557F"/>
    <w:rsid w:val="000357D9"/>
    <w:rsid w:val="000364C9"/>
    <w:rsid w:val="00036CE8"/>
    <w:rsid w:val="00037CD9"/>
    <w:rsid w:val="00037D42"/>
    <w:rsid w:val="000401B6"/>
    <w:rsid w:val="00040352"/>
    <w:rsid w:val="00040557"/>
    <w:rsid w:val="000407B7"/>
    <w:rsid w:val="0004098C"/>
    <w:rsid w:val="00040E82"/>
    <w:rsid w:val="000414B5"/>
    <w:rsid w:val="000431F4"/>
    <w:rsid w:val="000436F9"/>
    <w:rsid w:val="0004384A"/>
    <w:rsid w:val="00043CB6"/>
    <w:rsid w:val="0004437B"/>
    <w:rsid w:val="000449A7"/>
    <w:rsid w:val="0004599D"/>
    <w:rsid w:val="000459FA"/>
    <w:rsid w:val="00046D1C"/>
    <w:rsid w:val="00047066"/>
    <w:rsid w:val="000474D8"/>
    <w:rsid w:val="0004761B"/>
    <w:rsid w:val="00047894"/>
    <w:rsid w:val="00050130"/>
    <w:rsid w:val="00050445"/>
    <w:rsid w:val="00050E09"/>
    <w:rsid w:val="00051420"/>
    <w:rsid w:val="000518FD"/>
    <w:rsid w:val="00051DF6"/>
    <w:rsid w:val="000531E8"/>
    <w:rsid w:val="000535D8"/>
    <w:rsid w:val="000539BB"/>
    <w:rsid w:val="000540A7"/>
    <w:rsid w:val="00055563"/>
    <w:rsid w:val="000561E1"/>
    <w:rsid w:val="0005620A"/>
    <w:rsid w:val="000564A0"/>
    <w:rsid w:val="000569F4"/>
    <w:rsid w:val="00056D63"/>
    <w:rsid w:val="00056E78"/>
    <w:rsid w:val="00056F74"/>
    <w:rsid w:val="00057A60"/>
    <w:rsid w:val="00060393"/>
    <w:rsid w:val="00061A3E"/>
    <w:rsid w:val="00061FE4"/>
    <w:rsid w:val="00062186"/>
    <w:rsid w:val="00062769"/>
    <w:rsid w:val="00062A11"/>
    <w:rsid w:val="0006308B"/>
    <w:rsid w:val="000630BC"/>
    <w:rsid w:val="000633C9"/>
    <w:rsid w:val="00063B00"/>
    <w:rsid w:val="00063B44"/>
    <w:rsid w:val="00063DC2"/>
    <w:rsid w:val="00064038"/>
    <w:rsid w:val="00064478"/>
    <w:rsid w:val="00064774"/>
    <w:rsid w:val="00064A79"/>
    <w:rsid w:val="00065BB4"/>
    <w:rsid w:val="00065FD6"/>
    <w:rsid w:val="000664E1"/>
    <w:rsid w:val="00066943"/>
    <w:rsid w:val="00066B74"/>
    <w:rsid w:val="00066D96"/>
    <w:rsid w:val="00066E50"/>
    <w:rsid w:val="00067957"/>
    <w:rsid w:val="00067A59"/>
    <w:rsid w:val="0007006F"/>
    <w:rsid w:val="00070106"/>
    <w:rsid w:val="000709BC"/>
    <w:rsid w:val="00070DD7"/>
    <w:rsid w:val="000711FC"/>
    <w:rsid w:val="00071478"/>
    <w:rsid w:val="00071BAD"/>
    <w:rsid w:val="00071CAA"/>
    <w:rsid w:val="00071CC0"/>
    <w:rsid w:val="00072279"/>
    <w:rsid w:val="00072CDD"/>
    <w:rsid w:val="00073165"/>
    <w:rsid w:val="0007380F"/>
    <w:rsid w:val="000738E0"/>
    <w:rsid w:val="00074375"/>
    <w:rsid w:val="000749FB"/>
    <w:rsid w:val="00074CD5"/>
    <w:rsid w:val="00075AF4"/>
    <w:rsid w:val="0007628A"/>
    <w:rsid w:val="00076373"/>
    <w:rsid w:val="000768DA"/>
    <w:rsid w:val="00076A5D"/>
    <w:rsid w:val="00076F15"/>
    <w:rsid w:val="0007707E"/>
    <w:rsid w:val="000773D4"/>
    <w:rsid w:val="000803CE"/>
    <w:rsid w:val="000807E5"/>
    <w:rsid w:val="0008095F"/>
    <w:rsid w:val="00080F09"/>
    <w:rsid w:val="00080FCA"/>
    <w:rsid w:val="0008122B"/>
    <w:rsid w:val="000814C6"/>
    <w:rsid w:val="000815C0"/>
    <w:rsid w:val="0008171E"/>
    <w:rsid w:val="00081B11"/>
    <w:rsid w:val="00082674"/>
    <w:rsid w:val="0008329E"/>
    <w:rsid w:val="00083A39"/>
    <w:rsid w:val="00083A94"/>
    <w:rsid w:val="00083C2E"/>
    <w:rsid w:val="0008471A"/>
    <w:rsid w:val="00085178"/>
    <w:rsid w:val="00085571"/>
    <w:rsid w:val="000855F8"/>
    <w:rsid w:val="000857EA"/>
    <w:rsid w:val="00085E10"/>
    <w:rsid w:val="0008641F"/>
    <w:rsid w:val="0008648E"/>
    <w:rsid w:val="00086D48"/>
    <w:rsid w:val="000876CC"/>
    <w:rsid w:val="00087974"/>
    <w:rsid w:val="00090075"/>
    <w:rsid w:val="00090447"/>
    <w:rsid w:val="00090508"/>
    <w:rsid w:val="00090628"/>
    <w:rsid w:val="00090A9F"/>
    <w:rsid w:val="00090C52"/>
    <w:rsid w:val="00090F4E"/>
    <w:rsid w:val="000914D3"/>
    <w:rsid w:val="0009231F"/>
    <w:rsid w:val="000925E1"/>
    <w:rsid w:val="00092694"/>
    <w:rsid w:val="00092D37"/>
    <w:rsid w:val="00092FC7"/>
    <w:rsid w:val="000940BF"/>
    <w:rsid w:val="0009433E"/>
    <w:rsid w:val="00094A65"/>
    <w:rsid w:val="00095D7D"/>
    <w:rsid w:val="00095F4B"/>
    <w:rsid w:val="000960E6"/>
    <w:rsid w:val="00096164"/>
    <w:rsid w:val="00096539"/>
    <w:rsid w:val="000966B1"/>
    <w:rsid w:val="00096A86"/>
    <w:rsid w:val="0009708C"/>
    <w:rsid w:val="000977EF"/>
    <w:rsid w:val="000977FC"/>
    <w:rsid w:val="000A01E8"/>
    <w:rsid w:val="000A0869"/>
    <w:rsid w:val="000A0BED"/>
    <w:rsid w:val="000A0CBA"/>
    <w:rsid w:val="000A22B9"/>
    <w:rsid w:val="000A2D00"/>
    <w:rsid w:val="000A2D50"/>
    <w:rsid w:val="000A2D6F"/>
    <w:rsid w:val="000A2E93"/>
    <w:rsid w:val="000A2F52"/>
    <w:rsid w:val="000A320F"/>
    <w:rsid w:val="000A342E"/>
    <w:rsid w:val="000A3B17"/>
    <w:rsid w:val="000A3F08"/>
    <w:rsid w:val="000A42A8"/>
    <w:rsid w:val="000A51FD"/>
    <w:rsid w:val="000A559D"/>
    <w:rsid w:val="000A5921"/>
    <w:rsid w:val="000A65EE"/>
    <w:rsid w:val="000A708D"/>
    <w:rsid w:val="000A7091"/>
    <w:rsid w:val="000A7104"/>
    <w:rsid w:val="000A78AC"/>
    <w:rsid w:val="000A79B6"/>
    <w:rsid w:val="000A79D2"/>
    <w:rsid w:val="000A7D9A"/>
    <w:rsid w:val="000A7DC1"/>
    <w:rsid w:val="000A7E72"/>
    <w:rsid w:val="000A7FE6"/>
    <w:rsid w:val="000B1401"/>
    <w:rsid w:val="000B183E"/>
    <w:rsid w:val="000B1A80"/>
    <w:rsid w:val="000B1C3C"/>
    <w:rsid w:val="000B1EB9"/>
    <w:rsid w:val="000B1F9B"/>
    <w:rsid w:val="000B21FB"/>
    <w:rsid w:val="000B241E"/>
    <w:rsid w:val="000B2455"/>
    <w:rsid w:val="000B285E"/>
    <w:rsid w:val="000B28CD"/>
    <w:rsid w:val="000B2EB7"/>
    <w:rsid w:val="000B31EF"/>
    <w:rsid w:val="000B3350"/>
    <w:rsid w:val="000B596F"/>
    <w:rsid w:val="000B5AAC"/>
    <w:rsid w:val="000B5B0C"/>
    <w:rsid w:val="000B5C74"/>
    <w:rsid w:val="000B5F0C"/>
    <w:rsid w:val="000B6644"/>
    <w:rsid w:val="000B6B7F"/>
    <w:rsid w:val="000B6F8D"/>
    <w:rsid w:val="000B761B"/>
    <w:rsid w:val="000B7B6C"/>
    <w:rsid w:val="000B7ED4"/>
    <w:rsid w:val="000C0306"/>
    <w:rsid w:val="000C0453"/>
    <w:rsid w:val="000C0D71"/>
    <w:rsid w:val="000C1852"/>
    <w:rsid w:val="000C2120"/>
    <w:rsid w:val="000C2127"/>
    <w:rsid w:val="000C21E8"/>
    <w:rsid w:val="000C27F9"/>
    <w:rsid w:val="000C2C7E"/>
    <w:rsid w:val="000C2D6E"/>
    <w:rsid w:val="000C2EF1"/>
    <w:rsid w:val="000C3378"/>
    <w:rsid w:val="000C3496"/>
    <w:rsid w:val="000C3727"/>
    <w:rsid w:val="000C43AB"/>
    <w:rsid w:val="000C43BD"/>
    <w:rsid w:val="000C4C0E"/>
    <w:rsid w:val="000C4EEA"/>
    <w:rsid w:val="000C59F9"/>
    <w:rsid w:val="000C5E0D"/>
    <w:rsid w:val="000C5E4C"/>
    <w:rsid w:val="000C605E"/>
    <w:rsid w:val="000C6231"/>
    <w:rsid w:val="000C6C82"/>
    <w:rsid w:val="000C7060"/>
    <w:rsid w:val="000C72A9"/>
    <w:rsid w:val="000C7527"/>
    <w:rsid w:val="000C798B"/>
    <w:rsid w:val="000D021D"/>
    <w:rsid w:val="000D0940"/>
    <w:rsid w:val="000D0A92"/>
    <w:rsid w:val="000D0EBF"/>
    <w:rsid w:val="000D1116"/>
    <w:rsid w:val="000D1491"/>
    <w:rsid w:val="000D19E1"/>
    <w:rsid w:val="000D36C9"/>
    <w:rsid w:val="000D3B31"/>
    <w:rsid w:val="000D3ECD"/>
    <w:rsid w:val="000D4015"/>
    <w:rsid w:val="000D43D6"/>
    <w:rsid w:val="000D4B48"/>
    <w:rsid w:val="000D4F33"/>
    <w:rsid w:val="000D610E"/>
    <w:rsid w:val="000D61A3"/>
    <w:rsid w:val="000D6C59"/>
    <w:rsid w:val="000D79B3"/>
    <w:rsid w:val="000D7ACE"/>
    <w:rsid w:val="000E013E"/>
    <w:rsid w:val="000E05FE"/>
    <w:rsid w:val="000E073E"/>
    <w:rsid w:val="000E1B70"/>
    <w:rsid w:val="000E21D0"/>
    <w:rsid w:val="000E2369"/>
    <w:rsid w:val="000E2649"/>
    <w:rsid w:val="000E275F"/>
    <w:rsid w:val="000E289A"/>
    <w:rsid w:val="000E29BA"/>
    <w:rsid w:val="000E3C7C"/>
    <w:rsid w:val="000E3E0E"/>
    <w:rsid w:val="000E42D7"/>
    <w:rsid w:val="000E4990"/>
    <w:rsid w:val="000E4C04"/>
    <w:rsid w:val="000E4FA2"/>
    <w:rsid w:val="000E5203"/>
    <w:rsid w:val="000E565C"/>
    <w:rsid w:val="000E5AB9"/>
    <w:rsid w:val="000E5DE1"/>
    <w:rsid w:val="000E6252"/>
    <w:rsid w:val="000E64B5"/>
    <w:rsid w:val="000E68D7"/>
    <w:rsid w:val="000E6AC5"/>
    <w:rsid w:val="000E6BB3"/>
    <w:rsid w:val="000E6E49"/>
    <w:rsid w:val="000E6FB3"/>
    <w:rsid w:val="000E7373"/>
    <w:rsid w:val="000E742B"/>
    <w:rsid w:val="000E78CB"/>
    <w:rsid w:val="000E7F67"/>
    <w:rsid w:val="000F0006"/>
    <w:rsid w:val="000F12F3"/>
    <w:rsid w:val="000F1547"/>
    <w:rsid w:val="000F1F13"/>
    <w:rsid w:val="000F230B"/>
    <w:rsid w:val="000F24A3"/>
    <w:rsid w:val="000F2F35"/>
    <w:rsid w:val="000F3CAD"/>
    <w:rsid w:val="000F41BF"/>
    <w:rsid w:val="000F4989"/>
    <w:rsid w:val="000F4BF5"/>
    <w:rsid w:val="000F5189"/>
    <w:rsid w:val="000F5719"/>
    <w:rsid w:val="000F5ED6"/>
    <w:rsid w:val="000F6018"/>
    <w:rsid w:val="000F672C"/>
    <w:rsid w:val="000F6BB4"/>
    <w:rsid w:val="000F71C9"/>
    <w:rsid w:val="000F74D2"/>
    <w:rsid w:val="000F74EF"/>
    <w:rsid w:val="000F7991"/>
    <w:rsid w:val="000F7DB7"/>
    <w:rsid w:val="00100346"/>
    <w:rsid w:val="001008AC"/>
    <w:rsid w:val="001008CC"/>
    <w:rsid w:val="0010235E"/>
    <w:rsid w:val="00102682"/>
    <w:rsid w:val="001029C7"/>
    <w:rsid w:val="001037B7"/>
    <w:rsid w:val="00103C08"/>
    <w:rsid w:val="00103C22"/>
    <w:rsid w:val="00104020"/>
    <w:rsid w:val="001044F8"/>
    <w:rsid w:val="00104688"/>
    <w:rsid w:val="00104830"/>
    <w:rsid w:val="00104CF4"/>
    <w:rsid w:val="0010516B"/>
    <w:rsid w:val="0010589E"/>
    <w:rsid w:val="00105A79"/>
    <w:rsid w:val="00106D27"/>
    <w:rsid w:val="0010739F"/>
    <w:rsid w:val="0010757E"/>
    <w:rsid w:val="00107695"/>
    <w:rsid w:val="00107958"/>
    <w:rsid w:val="00107965"/>
    <w:rsid w:val="00107E54"/>
    <w:rsid w:val="001104BE"/>
    <w:rsid w:val="00110836"/>
    <w:rsid w:val="00111956"/>
    <w:rsid w:val="001128EC"/>
    <w:rsid w:val="00112A47"/>
    <w:rsid w:val="00112CD3"/>
    <w:rsid w:val="001132AF"/>
    <w:rsid w:val="001134A1"/>
    <w:rsid w:val="00113B8A"/>
    <w:rsid w:val="00113E1A"/>
    <w:rsid w:val="00114328"/>
    <w:rsid w:val="00114746"/>
    <w:rsid w:val="00114AD9"/>
    <w:rsid w:val="00114D7F"/>
    <w:rsid w:val="00114EBE"/>
    <w:rsid w:val="00115307"/>
    <w:rsid w:val="00115681"/>
    <w:rsid w:val="00115A94"/>
    <w:rsid w:val="00115F88"/>
    <w:rsid w:val="001166D0"/>
    <w:rsid w:val="001168E7"/>
    <w:rsid w:val="00116F30"/>
    <w:rsid w:val="001173C3"/>
    <w:rsid w:val="0011755C"/>
    <w:rsid w:val="00117A96"/>
    <w:rsid w:val="00117D22"/>
    <w:rsid w:val="00120B72"/>
    <w:rsid w:val="00120C67"/>
    <w:rsid w:val="00120D65"/>
    <w:rsid w:val="001217B1"/>
    <w:rsid w:val="001218A7"/>
    <w:rsid w:val="0012201E"/>
    <w:rsid w:val="001222A6"/>
    <w:rsid w:val="001223DC"/>
    <w:rsid w:val="00122BF3"/>
    <w:rsid w:val="00122C14"/>
    <w:rsid w:val="00122E19"/>
    <w:rsid w:val="001235F8"/>
    <w:rsid w:val="0012382B"/>
    <w:rsid w:val="00123FB3"/>
    <w:rsid w:val="0012405C"/>
    <w:rsid w:val="001243A3"/>
    <w:rsid w:val="001243A6"/>
    <w:rsid w:val="001244BB"/>
    <w:rsid w:val="00124843"/>
    <w:rsid w:val="00124DE1"/>
    <w:rsid w:val="0012525C"/>
    <w:rsid w:val="00125886"/>
    <w:rsid w:val="001259F3"/>
    <w:rsid w:val="001267AA"/>
    <w:rsid w:val="00126E12"/>
    <w:rsid w:val="00127186"/>
    <w:rsid w:val="0013011D"/>
    <w:rsid w:val="001307BB"/>
    <w:rsid w:val="001311AB"/>
    <w:rsid w:val="0013217C"/>
    <w:rsid w:val="00132D56"/>
    <w:rsid w:val="00133294"/>
    <w:rsid w:val="00133639"/>
    <w:rsid w:val="001338C3"/>
    <w:rsid w:val="001349B7"/>
    <w:rsid w:val="001355FE"/>
    <w:rsid w:val="00135686"/>
    <w:rsid w:val="00135948"/>
    <w:rsid w:val="0013600C"/>
    <w:rsid w:val="00136624"/>
    <w:rsid w:val="001367F6"/>
    <w:rsid w:val="00136CA4"/>
    <w:rsid w:val="0013756A"/>
    <w:rsid w:val="001375E0"/>
    <w:rsid w:val="00137899"/>
    <w:rsid w:val="00140603"/>
    <w:rsid w:val="00141335"/>
    <w:rsid w:val="001414B6"/>
    <w:rsid w:val="00141FDA"/>
    <w:rsid w:val="00142137"/>
    <w:rsid w:val="001422B8"/>
    <w:rsid w:val="001423E8"/>
    <w:rsid w:val="001427D3"/>
    <w:rsid w:val="00143399"/>
    <w:rsid w:val="00143CD7"/>
    <w:rsid w:val="001447F1"/>
    <w:rsid w:val="00144A9B"/>
    <w:rsid w:val="00144C0C"/>
    <w:rsid w:val="00144D9D"/>
    <w:rsid w:val="00144DBD"/>
    <w:rsid w:val="00145401"/>
    <w:rsid w:val="001456B3"/>
    <w:rsid w:val="001457E9"/>
    <w:rsid w:val="0014593D"/>
    <w:rsid w:val="001462E2"/>
    <w:rsid w:val="00146391"/>
    <w:rsid w:val="00147C1E"/>
    <w:rsid w:val="0015077C"/>
    <w:rsid w:val="00151988"/>
    <w:rsid w:val="00151C18"/>
    <w:rsid w:val="00152292"/>
    <w:rsid w:val="00152A36"/>
    <w:rsid w:val="00153379"/>
    <w:rsid w:val="0015338C"/>
    <w:rsid w:val="001534E8"/>
    <w:rsid w:val="00153D79"/>
    <w:rsid w:val="00153FE1"/>
    <w:rsid w:val="00154330"/>
    <w:rsid w:val="0015441B"/>
    <w:rsid w:val="00154639"/>
    <w:rsid w:val="00154D98"/>
    <w:rsid w:val="00155B03"/>
    <w:rsid w:val="00155CC3"/>
    <w:rsid w:val="00155DA1"/>
    <w:rsid w:val="001562A0"/>
    <w:rsid w:val="00156B72"/>
    <w:rsid w:val="001573A4"/>
    <w:rsid w:val="00157453"/>
    <w:rsid w:val="00157869"/>
    <w:rsid w:val="00157A4B"/>
    <w:rsid w:val="00157C57"/>
    <w:rsid w:val="00160017"/>
    <w:rsid w:val="001602AB"/>
    <w:rsid w:val="0016171D"/>
    <w:rsid w:val="00161C5F"/>
    <w:rsid w:val="001624AA"/>
    <w:rsid w:val="00162ED1"/>
    <w:rsid w:val="001634F0"/>
    <w:rsid w:val="0016373B"/>
    <w:rsid w:val="00163C5C"/>
    <w:rsid w:val="00163DC2"/>
    <w:rsid w:val="00164946"/>
    <w:rsid w:val="00165264"/>
    <w:rsid w:val="00165A7C"/>
    <w:rsid w:val="00165EA6"/>
    <w:rsid w:val="00166497"/>
    <w:rsid w:val="001667CB"/>
    <w:rsid w:val="00166844"/>
    <w:rsid w:val="00166FD5"/>
    <w:rsid w:val="0016729A"/>
    <w:rsid w:val="001674C9"/>
    <w:rsid w:val="001701DE"/>
    <w:rsid w:val="0017077E"/>
    <w:rsid w:val="001709E7"/>
    <w:rsid w:val="00171215"/>
    <w:rsid w:val="00171349"/>
    <w:rsid w:val="00172359"/>
    <w:rsid w:val="0017264C"/>
    <w:rsid w:val="0017288C"/>
    <w:rsid w:val="00172EB3"/>
    <w:rsid w:val="001732DA"/>
    <w:rsid w:val="001738C0"/>
    <w:rsid w:val="001738DD"/>
    <w:rsid w:val="00174B54"/>
    <w:rsid w:val="00174CFE"/>
    <w:rsid w:val="00175420"/>
    <w:rsid w:val="001756FF"/>
    <w:rsid w:val="001765B4"/>
    <w:rsid w:val="00176AF2"/>
    <w:rsid w:val="00176C24"/>
    <w:rsid w:val="00176E76"/>
    <w:rsid w:val="001779B0"/>
    <w:rsid w:val="001804B4"/>
    <w:rsid w:val="00180F4C"/>
    <w:rsid w:val="001810BB"/>
    <w:rsid w:val="00181B72"/>
    <w:rsid w:val="00181E68"/>
    <w:rsid w:val="001820B7"/>
    <w:rsid w:val="0018225D"/>
    <w:rsid w:val="00182AA1"/>
    <w:rsid w:val="00182BC3"/>
    <w:rsid w:val="00182D8A"/>
    <w:rsid w:val="001834D7"/>
    <w:rsid w:val="00183506"/>
    <w:rsid w:val="00183702"/>
    <w:rsid w:val="00183D65"/>
    <w:rsid w:val="001841CE"/>
    <w:rsid w:val="00184278"/>
    <w:rsid w:val="00184BB2"/>
    <w:rsid w:val="00184E31"/>
    <w:rsid w:val="00185359"/>
    <w:rsid w:val="001853BF"/>
    <w:rsid w:val="00185630"/>
    <w:rsid w:val="001859B9"/>
    <w:rsid w:val="00185CE4"/>
    <w:rsid w:val="00185F65"/>
    <w:rsid w:val="00186108"/>
    <w:rsid w:val="00186212"/>
    <w:rsid w:val="001871C7"/>
    <w:rsid w:val="001879F7"/>
    <w:rsid w:val="001900A0"/>
    <w:rsid w:val="001900C8"/>
    <w:rsid w:val="001901F2"/>
    <w:rsid w:val="0019070E"/>
    <w:rsid w:val="001907C7"/>
    <w:rsid w:val="001910B5"/>
    <w:rsid w:val="001915FC"/>
    <w:rsid w:val="001917FA"/>
    <w:rsid w:val="001924A5"/>
    <w:rsid w:val="00192EF9"/>
    <w:rsid w:val="001933C0"/>
    <w:rsid w:val="00193510"/>
    <w:rsid w:val="0019354A"/>
    <w:rsid w:val="00193579"/>
    <w:rsid w:val="00193966"/>
    <w:rsid w:val="00193F88"/>
    <w:rsid w:val="001941D2"/>
    <w:rsid w:val="0019479E"/>
    <w:rsid w:val="001949DA"/>
    <w:rsid w:val="00194DDE"/>
    <w:rsid w:val="00194EFD"/>
    <w:rsid w:val="0019525A"/>
    <w:rsid w:val="00195808"/>
    <w:rsid w:val="00195DAD"/>
    <w:rsid w:val="00195E65"/>
    <w:rsid w:val="001960EE"/>
    <w:rsid w:val="00196157"/>
    <w:rsid w:val="001968BB"/>
    <w:rsid w:val="00196CE0"/>
    <w:rsid w:val="00196DF8"/>
    <w:rsid w:val="00196EB9"/>
    <w:rsid w:val="0019717F"/>
    <w:rsid w:val="0019731B"/>
    <w:rsid w:val="00197B64"/>
    <w:rsid w:val="00197F71"/>
    <w:rsid w:val="001A006E"/>
    <w:rsid w:val="001A0345"/>
    <w:rsid w:val="001A05F5"/>
    <w:rsid w:val="001A06CD"/>
    <w:rsid w:val="001A1146"/>
    <w:rsid w:val="001A15CD"/>
    <w:rsid w:val="001A1846"/>
    <w:rsid w:val="001A1B8F"/>
    <w:rsid w:val="001A2028"/>
    <w:rsid w:val="001A2DDA"/>
    <w:rsid w:val="001A39DD"/>
    <w:rsid w:val="001A3D4E"/>
    <w:rsid w:val="001A466C"/>
    <w:rsid w:val="001A4EC9"/>
    <w:rsid w:val="001A4EEC"/>
    <w:rsid w:val="001A532F"/>
    <w:rsid w:val="001A5732"/>
    <w:rsid w:val="001A5CE9"/>
    <w:rsid w:val="001A5E1F"/>
    <w:rsid w:val="001A6CCF"/>
    <w:rsid w:val="001A727D"/>
    <w:rsid w:val="001A74BE"/>
    <w:rsid w:val="001A797E"/>
    <w:rsid w:val="001A7DF9"/>
    <w:rsid w:val="001B110D"/>
    <w:rsid w:val="001B1BE1"/>
    <w:rsid w:val="001B1ECE"/>
    <w:rsid w:val="001B20AB"/>
    <w:rsid w:val="001B21F4"/>
    <w:rsid w:val="001B3721"/>
    <w:rsid w:val="001B3795"/>
    <w:rsid w:val="001B3C5A"/>
    <w:rsid w:val="001B43B7"/>
    <w:rsid w:val="001B4485"/>
    <w:rsid w:val="001B4ED8"/>
    <w:rsid w:val="001B50C9"/>
    <w:rsid w:val="001B50EE"/>
    <w:rsid w:val="001B52C6"/>
    <w:rsid w:val="001B5C1F"/>
    <w:rsid w:val="001B64D7"/>
    <w:rsid w:val="001B6835"/>
    <w:rsid w:val="001B733D"/>
    <w:rsid w:val="001B780D"/>
    <w:rsid w:val="001B78DB"/>
    <w:rsid w:val="001B7989"/>
    <w:rsid w:val="001B7CB4"/>
    <w:rsid w:val="001C0558"/>
    <w:rsid w:val="001C0B6F"/>
    <w:rsid w:val="001C0BBC"/>
    <w:rsid w:val="001C0E66"/>
    <w:rsid w:val="001C1276"/>
    <w:rsid w:val="001C1BC7"/>
    <w:rsid w:val="001C227B"/>
    <w:rsid w:val="001C2C1E"/>
    <w:rsid w:val="001C2DAB"/>
    <w:rsid w:val="001C32F9"/>
    <w:rsid w:val="001C3B07"/>
    <w:rsid w:val="001C3B41"/>
    <w:rsid w:val="001C3E77"/>
    <w:rsid w:val="001C4074"/>
    <w:rsid w:val="001C4127"/>
    <w:rsid w:val="001C4486"/>
    <w:rsid w:val="001C44F4"/>
    <w:rsid w:val="001C4D3E"/>
    <w:rsid w:val="001C50F9"/>
    <w:rsid w:val="001C5663"/>
    <w:rsid w:val="001C5737"/>
    <w:rsid w:val="001C58DA"/>
    <w:rsid w:val="001C5E80"/>
    <w:rsid w:val="001C5FC6"/>
    <w:rsid w:val="001C602D"/>
    <w:rsid w:val="001D0350"/>
    <w:rsid w:val="001D0470"/>
    <w:rsid w:val="001D0829"/>
    <w:rsid w:val="001D0912"/>
    <w:rsid w:val="001D0E10"/>
    <w:rsid w:val="001D0F03"/>
    <w:rsid w:val="001D13D1"/>
    <w:rsid w:val="001D1BCC"/>
    <w:rsid w:val="001D2366"/>
    <w:rsid w:val="001D2378"/>
    <w:rsid w:val="001D247E"/>
    <w:rsid w:val="001D287C"/>
    <w:rsid w:val="001D2D83"/>
    <w:rsid w:val="001D2E4C"/>
    <w:rsid w:val="001D3BC7"/>
    <w:rsid w:val="001D3E48"/>
    <w:rsid w:val="001D44A7"/>
    <w:rsid w:val="001D5350"/>
    <w:rsid w:val="001D53FA"/>
    <w:rsid w:val="001D5803"/>
    <w:rsid w:val="001D5829"/>
    <w:rsid w:val="001D58EF"/>
    <w:rsid w:val="001D6308"/>
    <w:rsid w:val="001D6458"/>
    <w:rsid w:val="001D6673"/>
    <w:rsid w:val="001D66CE"/>
    <w:rsid w:val="001D69C1"/>
    <w:rsid w:val="001D7EF2"/>
    <w:rsid w:val="001E02C7"/>
    <w:rsid w:val="001E06ED"/>
    <w:rsid w:val="001E08F3"/>
    <w:rsid w:val="001E1309"/>
    <w:rsid w:val="001E1AEC"/>
    <w:rsid w:val="001E1B34"/>
    <w:rsid w:val="001E2791"/>
    <w:rsid w:val="001E32D4"/>
    <w:rsid w:val="001E47CA"/>
    <w:rsid w:val="001E481F"/>
    <w:rsid w:val="001E4949"/>
    <w:rsid w:val="001E4B41"/>
    <w:rsid w:val="001E4BBB"/>
    <w:rsid w:val="001E4D45"/>
    <w:rsid w:val="001E4DDE"/>
    <w:rsid w:val="001E5905"/>
    <w:rsid w:val="001E5E97"/>
    <w:rsid w:val="001E65B4"/>
    <w:rsid w:val="001E6670"/>
    <w:rsid w:val="001E6E3A"/>
    <w:rsid w:val="001E734E"/>
    <w:rsid w:val="001E7C1B"/>
    <w:rsid w:val="001F00C4"/>
    <w:rsid w:val="001F0694"/>
    <w:rsid w:val="001F089C"/>
    <w:rsid w:val="001F0CD1"/>
    <w:rsid w:val="001F10C6"/>
    <w:rsid w:val="001F1291"/>
    <w:rsid w:val="001F14B9"/>
    <w:rsid w:val="001F19EA"/>
    <w:rsid w:val="001F1B27"/>
    <w:rsid w:val="001F1C2C"/>
    <w:rsid w:val="001F1C9C"/>
    <w:rsid w:val="001F1FCB"/>
    <w:rsid w:val="001F21C2"/>
    <w:rsid w:val="001F21C7"/>
    <w:rsid w:val="001F26E6"/>
    <w:rsid w:val="001F28FD"/>
    <w:rsid w:val="001F30C6"/>
    <w:rsid w:val="001F31A1"/>
    <w:rsid w:val="001F32F9"/>
    <w:rsid w:val="001F349C"/>
    <w:rsid w:val="001F38FF"/>
    <w:rsid w:val="001F3EA2"/>
    <w:rsid w:val="001F40FE"/>
    <w:rsid w:val="001F4A33"/>
    <w:rsid w:val="001F4CED"/>
    <w:rsid w:val="001F4D5D"/>
    <w:rsid w:val="001F519A"/>
    <w:rsid w:val="001F53C4"/>
    <w:rsid w:val="001F58F6"/>
    <w:rsid w:val="001F5D4C"/>
    <w:rsid w:val="001F6044"/>
    <w:rsid w:val="001F62F2"/>
    <w:rsid w:val="001F6BEE"/>
    <w:rsid w:val="001F71FA"/>
    <w:rsid w:val="001F733B"/>
    <w:rsid w:val="001F7675"/>
    <w:rsid w:val="001F7A50"/>
    <w:rsid w:val="001F7BCB"/>
    <w:rsid w:val="0020004A"/>
    <w:rsid w:val="00200099"/>
    <w:rsid w:val="0020081C"/>
    <w:rsid w:val="00200DCB"/>
    <w:rsid w:val="002010B8"/>
    <w:rsid w:val="002013B8"/>
    <w:rsid w:val="002016FD"/>
    <w:rsid w:val="00201AFC"/>
    <w:rsid w:val="00201ECF"/>
    <w:rsid w:val="002021B1"/>
    <w:rsid w:val="00202669"/>
    <w:rsid w:val="00203E4E"/>
    <w:rsid w:val="00203E88"/>
    <w:rsid w:val="00204841"/>
    <w:rsid w:val="00204C18"/>
    <w:rsid w:val="00205127"/>
    <w:rsid w:val="0020563A"/>
    <w:rsid w:val="00206D11"/>
    <w:rsid w:val="00207806"/>
    <w:rsid w:val="00210689"/>
    <w:rsid w:val="00210922"/>
    <w:rsid w:val="00210B1B"/>
    <w:rsid w:val="00210CF9"/>
    <w:rsid w:val="00210FC6"/>
    <w:rsid w:val="0021284D"/>
    <w:rsid w:val="00212A60"/>
    <w:rsid w:val="00212B22"/>
    <w:rsid w:val="00213F1D"/>
    <w:rsid w:val="00213F53"/>
    <w:rsid w:val="00214140"/>
    <w:rsid w:val="002146EB"/>
    <w:rsid w:val="002148B8"/>
    <w:rsid w:val="0021584C"/>
    <w:rsid w:val="00215C26"/>
    <w:rsid w:val="00215F74"/>
    <w:rsid w:val="00216947"/>
    <w:rsid w:val="00216B48"/>
    <w:rsid w:val="00217F7D"/>
    <w:rsid w:val="00220277"/>
    <w:rsid w:val="00221540"/>
    <w:rsid w:val="00221E51"/>
    <w:rsid w:val="00222735"/>
    <w:rsid w:val="002237D0"/>
    <w:rsid w:val="002239CE"/>
    <w:rsid w:val="00223C2B"/>
    <w:rsid w:val="00223E70"/>
    <w:rsid w:val="00224047"/>
    <w:rsid w:val="00224146"/>
    <w:rsid w:val="00224157"/>
    <w:rsid w:val="00224473"/>
    <w:rsid w:val="002247A1"/>
    <w:rsid w:val="00224995"/>
    <w:rsid w:val="00224FC0"/>
    <w:rsid w:val="00225F87"/>
    <w:rsid w:val="0022654D"/>
    <w:rsid w:val="0022669B"/>
    <w:rsid w:val="002275BF"/>
    <w:rsid w:val="00227802"/>
    <w:rsid w:val="0022781B"/>
    <w:rsid w:val="002305EA"/>
    <w:rsid w:val="002306CC"/>
    <w:rsid w:val="0023098A"/>
    <w:rsid w:val="00230D4C"/>
    <w:rsid w:val="002312C2"/>
    <w:rsid w:val="00231B49"/>
    <w:rsid w:val="00231CAA"/>
    <w:rsid w:val="002320C2"/>
    <w:rsid w:val="0023296B"/>
    <w:rsid w:val="00232B85"/>
    <w:rsid w:val="00232F43"/>
    <w:rsid w:val="002330F1"/>
    <w:rsid w:val="00233329"/>
    <w:rsid w:val="002336CB"/>
    <w:rsid w:val="00233722"/>
    <w:rsid w:val="0023390C"/>
    <w:rsid w:val="00234DF8"/>
    <w:rsid w:val="002359B6"/>
    <w:rsid w:val="00235CC6"/>
    <w:rsid w:val="002362B2"/>
    <w:rsid w:val="0023633C"/>
    <w:rsid w:val="002368A5"/>
    <w:rsid w:val="00236C81"/>
    <w:rsid w:val="002371EC"/>
    <w:rsid w:val="00237412"/>
    <w:rsid w:val="00237945"/>
    <w:rsid w:val="00237A99"/>
    <w:rsid w:val="00237F4A"/>
    <w:rsid w:val="00237FCB"/>
    <w:rsid w:val="0024013E"/>
    <w:rsid w:val="002403BD"/>
    <w:rsid w:val="002406CD"/>
    <w:rsid w:val="0024093C"/>
    <w:rsid w:val="00240EB1"/>
    <w:rsid w:val="00241259"/>
    <w:rsid w:val="00241271"/>
    <w:rsid w:val="0024138A"/>
    <w:rsid w:val="00241941"/>
    <w:rsid w:val="00241B19"/>
    <w:rsid w:val="0024215D"/>
    <w:rsid w:val="00242EC0"/>
    <w:rsid w:val="002430FC"/>
    <w:rsid w:val="002435AF"/>
    <w:rsid w:val="0024377A"/>
    <w:rsid w:val="00243DC2"/>
    <w:rsid w:val="00244A5A"/>
    <w:rsid w:val="00246193"/>
    <w:rsid w:val="00246394"/>
    <w:rsid w:val="00246C24"/>
    <w:rsid w:val="00247001"/>
    <w:rsid w:val="002470B1"/>
    <w:rsid w:val="002474A1"/>
    <w:rsid w:val="002478A7"/>
    <w:rsid w:val="00247A14"/>
    <w:rsid w:val="00247F1C"/>
    <w:rsid w:val="002507A5"/>
    <w:rsid w:val="00250CC2"/>
    <w:rsid w:val="00250FBC"/>
    <w:rsid w:val="00251592"/>
    <w:rsid w:val="0025164A"/>
    <w:rsid w:val="00251889"/>
    <w:rsid w:val="0025393F"/>
    <w:rsid w:val="00254A32"/>
    <w:rsid w:val="00255151"/>
    <w:rsid w:val="0025518C"/>
    <w:rsid w:val="00255F02"/>
    <w:rsid w:val="00255FFB"/>
    <w:rsid w:val="0025667A"/>
    <w:rsid w:val="00256EA0"/>
    <w:rsid w:val="002570B0"/>
    <w:rsid w:val="0026032E"/>
    <w:rsid w:val="00260C0D"/>
    <w:rsid w:val="00261041"/>
    <w:rsid w:val="002613B0"/>
    <w:rsid w:val="002615E3"/>
    <w:rsid w:val="00261838"/>
    <w:rsid w:val="00261A09"/>
    <w:rsid w:val="00262648"/>
    <w:rsid w:val="00262702"/>
    <w:rsid w:val="00262738"/>
    <w:rsid w:val="00262D4C"/>
    <w:rsid w:val="00263092"/>
    <w:rsid w:val="002633A2"/>
    <w:rsid w:val="002637BF"/>
    <w:rsid w:val="00264B09"/>
    <w:rsid w:val="00265091"/>
    <w:rsid w:val="00265263"/>
    <w:rsid w:val="00265650"/>
    <w:rsid w:val="00265E19"/>
    <w:rsid w:val="002660C2"/>
    <w:rsid w:val="0026654C"/>
    <w:rsid w:val="002666C2"/>
    <w:rsid w:val="002666ED"/>
    <w:rsid w:val="00266F1A"/>
    <w:rsid w:val="00267353"/>
    <w:rsid w:val="00267726"/>
    <w:rsid w:val="00267AA5"/>
    <w:rsid w:val="00267D1C"/>
    <w:rsid w:val="00267EBA"/>
    <w:rsid w:val="0027025D"/>
    <w:rsid w:val="00270288"/>
    <w:rsid w:val="0027033D"/>
    <w:rsid w:val="00270471"/>
    <w:rsid w:val="00270580"/>
    <w:rsid w:val="0027060F"/>
    <w:rsid w:val="00271283"/>
    <w:rsid w:val="00271286"/>
    <w:rsid w:val="002714E9"/>
    <w:rsid w:val="002719B5"/>
    <w:rsid w:val="00271CCA"/>
    <w:rsid w:val="00271E30"/>
    <w:rsid w:val="00271FA3"/>
    <w:rsid w:val="00272050"/>
    <w:rsid w:val="002722E5"/>
    <w:rsid w:val="0027234D"/>
    <w:rsid w:val="002723DC"/>
    <w:rsid w:val="00272A2A"/>
    <w:rsid w:val="00272A65"/>
    <w:rsid w:val="00272C65"/>
    <w:rsid w:val="002732C9"/>
    <w:rsid w:val="0027373A"/>
    <w:rsid w:val="002737DA"/>
    <w:rsid w:val="0027428E"/>
    <w:rsid w:val="00274467"/>
    <w:rsid w:val="002744E5"/>
    <w:rsid w:val="00274B8D"/>
    <w:rsid w:val="00274BC1"/>
    <w:rsid w:val="00274D27"/>
    <w:rsid w:val="0027624A"/>
    <w:rsid w:val="00280745"/>
    <w:rsid w:val="00280C78"/>
    <w:rsid w:val="00281903"/>
    <w:rsid w:val="002822D5"/>
    <w:rsid w:val="00283451"/>
    <w:rsid w:val="00283CA5"/>
    <w:rsid w:val="00283F09"/>
    <w:rsid w:val="00283F38"/>
    <w:rsid w:val="00284108"/>
    <w:rsid w:val="0028451C"/>
    <w:rsid w:val="00284711"/>
    <w:rsid w:val="00284B17"/>
    <w:rsid w:val="0028551E"/>
    <w:rsid w:val="0028597D"/>
    <w:rsid w:val="00285F5C"/>
    <w:rsid w:val="00286172"/>
    <w:rsid w:val="00286B5A"/>
    <w:rsid w:val="0029004E"/>
    <w:rsid w:val="002904DF"/>
    <w:rsid w:val="002909DD"/>
    <w:rsid w:val="00291632"/>
    <w:rsid w:val="00292007"/>
    <w:rsid w:val="002924C2"/>
    <w:rsid w:val="00292B8D"/>
    <w:rsid w:val="0029325D"/>
    <w:rsid w:val="00293359"/>
    <w:rsid w:val="00293679"/>
    <w:rsid w:val="0029374E"/>
    <w:rsid w:val="00294818"/>
    <w:rsid w:val="00294BFB"/>
    <w:rsid w:val="00296796"/>
    <w:rsid w:val="00296858"/>
    <w:rsid w:val="00297504"/>
    <w:rsid w:val="00297CAB"/>
    <w:rsid w:val="00297D7E"/>
    <w:rsid w:val="00297E6B"/>
    <w:rsid w:val="00297E99"/>
    <w:rsid w:val="00297F82"/>
    <w:rsid w:val="002A04CB"/>
    <w:rsid w:val="002A0553"/>
    <w:rsid w:val="002A05E5"/>
    <w:rsid w:val="002A074D"/>
    <w:rsid w:val="002A0DAF"/>
    <w:rsid w:val="002A10D0"/>
    <w:rsid w:val="002A17B0"/>
    <w:rsid w:val="002A18D6"/>
    <w:rsid w:val="002A1B05"/>
    <w:rsid w:val="002A1BE3"/>
    <w:rsid w:val="002A237A"/>
    <w:rsid w:val="002A2E82"/>
    <w:rsid w:val="002A33DE"/>
    <w:rsid w:val="002A34DA"/>
    <w:rsid w:val="002A360F"/>
    <w:rsid w:val="002A3998"/>
    <w:rsid w:val="002A3C2F"/>
    <w:rsid w:val="002A3D51"/>
    <w:rsid w:val="002A4A7A"/>
    <w:rsid w:val="002A4D92"/>
    <w:rsid w:val="002A4DF6"/>
    <w:rsid w:val="002A4E79"/>
    <w:rsid w:val="002A5283"/>
    <w:rsid w:val="002A53FE"/>
    <w:rsid w:val="002A5609"/>
    <w:rsid w:val="002A5FEC"/>
    <w:rsid w:val="002A61A6"/>
    <w:rsid w:val="002A777B"/>
    <w:rsid w:val="002A7B02"/>
    <w:rsid w:val="002A7EF2"/>
    <w:rsid w:val="002A7F0C"/>
    <w:rsid w:val="002B071B"/>
    <w:rsid w:val="002B0777"/>
    <w:rsid w:val="002B0968"/>
    <w:rsid w:val="002B0C5E"/>
    <w:rsid w:val="002B1C3D"/>
    <w:rsid w:val="002B1FED"/>
    <w:rsid w:val="002B2009"/>
    <w:rsid w:val="002B2A98"/>
    <w:rsid w:val="002B2CDF"/>
    <w:rsid w:val="002B2F26"/>
    <w:rsid w:val="002B2FBF"/>
    <w:rsid w:val="002B308A"/>
    <w:rsid w:val="002B32F7"/>
    <w:rsid w:val="002B44E5"/>
    <w:rsid w:val="002B4F71"/>
    <w:rsid w:val="002B5B7E"/>
    <w:rsid w:val="002B5F46"/>
    <w:rsid w:val="002B6887"/>
    <w:rsid w:val="002B6E3F"/>
    <w:rsid w:val="002B6EEB"/>
    <w:rsid w:val="002B7AC4"/>
    <w:rsid w:val="002B7E6D"/>
    <w:rsid w:val="002C006E"/>
    <w:rsid w:val="002C06B1"/>
    <w:rsid w:val="002C0A63"/>
    <w:rsid w:val="002C0E0E"/>
    <w:rsid w:val="002C0ED4"/>
    <w:rsid w:val="002C15CD"/>
    <w:rsid w:val="002C1871"/>
    <w:rsid w:val="002C1BCA"/>
    <w:rsid w:val="002C1C99"/>
    <w:rsid w:val="002C2623"/>
    <w:rsid w:val="002C2782"/>
    <w:rsid w:val="002C2B78"/>
    <w:rsid w:val="002C2CB5"/>
    <w:rsid w:val="002C2DB5"/>
    <w:rsid w:val="002C397F"/>
    <w:rsid w:val="002C3A8C"/>
    <w:rsid w:val="002C427D"/>
    <w:rsid w:val="002C489C"/>
    <w:rsid w:val="002C5696"/>
    <w:rsid w:val="002C6266"/>
    <w:rsid w:val="002C6395"/>
    <w:rsid w:val="002C645D"/>
    <w:rsid w:val="002C6552"/>
    <w:rsid w:val="002C6A84"/>
    <w:rsid w:val="002C6B27"/>
    <w:rsid w:val="002C6D2E"/>
    <w:rsid w:val="002C6DCC"/>
    <w:rsid w:val="002C7811"/>
    <w:rsid w:val="002C7BC4"/>
    <w:rsid w:val="002C7E90"/>
    <w:rsid w:val="002D101A"/>
    <w:rsid w:val="002D1A2A"/>
    <w:rsid w:val="002D1A87"/>
    <w:rsid w:val="002D1B80"/>
    <w:rsid w:val="002D1C27"/>
    <w:rsid w:val="002D2121"/>
    <w:rsid w:val="002D251E"/>
    <w:rsid w:val="002D2A4D"/>
    <w:rsid w:val="002D2CB9"/>
    <w:rsid w:val="002D2E2E"/>
    <w:rsid w:val="002D3084"/>
    <w:rsid w:val="002D333E"/>
    <w:rsid w:val="002D33D5"/>
    <w:rsid w:val="002D3467"/>
    <w:rsid w:val="002D3A69"/>
    <w:rsid w:val="002D4069"/>
    <w:rsid w:val="002D40FD"/>
    <w:rsid w:val="002D4240"/>
    <w:rsid w:val="002D44B2"/>
    <w:rsid w:val="002D4792"/>
    <w:rsid w:val="002D4992"/>
    <w:rsid w:val="002D52E0"/>
    <w:rsid w:val="002D56B8"/>
    <w:rsid w:val="002D586B"/>
    <w:rsid w:val="002D58BA"/>
    <w:rsid w:val="002D5A63"/>
    <w:rsid w:val="002D5AC9"/>
    <w:rsid w:val="002D5AD0"/>
    <w:rsid w:val="002D5B9E"/>
    <w:rsid w:val="002D6206"/>
    <w:rsid w:val="002D69FC"/>
    <w:rsid w:val="002D6AAD"/>
    <w:rsid w:val="002D754D"/>
    <w:rsid w:val="002D79DC"/>
    <w:rsid w:val="002D7D92"/>
    <w:rsid w:val="002E05C7"/>
    <w:rsid w:val="002E0770"/>
    <w:rsid w:val="002E086E"/>
    <w:rsid w:val="002E1F56"/>
    <w:rsid w:val="002E27B6"/>
    <w:rsid w:val="002E44BA"/>
    <w:rsid w:val="002E44F3"/>
    <w:rsid w:val="002E4591"/>
    <w:rsid w:val="002E4665"/>
    <w:rsid w:val="002E4A0A"/>
    <w:rsid w:val="002E4FD6"/>
    <w:rsid w:val="002E53EC"/>
    <w:rsid w:val="002E66E7"/>
    <w:rsid w:val="002E687F"/>
    <w:rsid w:val="002E71BD"/>
    <w:rsid w:val="002E740B"/>
    <w:rsid w:val="002E7AFB"/>
    <w:rsid w:val="002E7D82"/>
    <w:rsid w:val="002E7EA5"/>
    <w:rsid w:val="002F0066"/>
    <w:rsid w:val="002F0896"/>
    <w:rsid w:val="002F09CF"/>
    <w:rsid w:val="002F0DF9"/>
    <w:rsid w:val="002F0E0E"/>
    <w:rsid w:val="002F10A3"/>
    <w:rsid w:val="002F1E8F"/>
    <w:rsid w:val="002F237A"/>
    <w:rsid w:val="002F23F1"/>
    <w:rsid w:val="002F2D3A"/>
    <w:rsid w:val="002F2D46"/>
    <w:rsid w:val="002F2E1D"/>
    <w:rsid w:val="002F3130"/>
    <w:rsid w:val="002F3A70"/>
    <w:rsid w:val="002F3C2B"/>
    <w:rsid w:val="002F58AC"/>
    <w:rsid w:val="002F65D7"/>
    <w:rsid w:val="002F6F1A"/>
    <w:rsid w:val="002F70C9"/>
    <w:rsid w:val="002F73A7"/>
    <w:rsid w:val="002F73D8"/>
    <w:rsid w:val="002F7419"/>
    <w:rsid w:val="002F7801"/>
    <w:rsid w:val="002F7E27"/>
    <w:rsid w:val="003002D3"/>
    <w:rsid w:val="0030072F"/>
    <w:rsid w:val="00301C1F"/>
    <w:rsid w:val="00302187"/>
    <w:rsid w:val="0030224C"/>
    <w:rsid w:val="00302383"/>
    <w:rsid w:val="0030241F"/>
    <w:rsid w:val="00302C20"/>
    <w:rsid w:val="00302C5A"/>
    <w:rsid w:val="00302E16"/>
    <w:rsid w:val="00302EA9"/>
    <w:rsid w:val="00303079"/>
    <w:rsid w:val="00303A3F"/>
    <w:rsid w:val="00303A9B"/>
    <w:rsid w:val="0030469C"/>
    <w:rsid w:val="003048CA"/>
    <w:rsid w:val="00304C86"/>
    <w:rsid w:val="00305141"/>
    <w:rsid w:val="003053CB"/>
    <w:rsid w:val="00305866"/>
    <w:rsid w:val="003062A4"/>
    <w:rsid w:val="00306312"/>
    <w:rsid w:val="00306607"/>
    <w:rsid w:val="003066CD"/>
    <w:rsid w:val="00307058"/>
    <w:rsid w:val="00307352"/>
    <w:rsid w:val="00307AB2"/>
    <w:rsid w:val="00307ADF"/>
    <w:rsid w:val="0031050D"/>
    <w:rsid w:val="00310C62"/>
    <w:rsid w:val="00310F25"/>
    <w:rsid w:val="0031116C"/>
    <w:rsid w:val="0031167D"/>
    <w:rsid w:val="00311D1C"/>
    <w:rsid w:val="00311FD6"/>
    <w:rsid w:val="00312159"/>
    <w:rsid w:val="003129E1"/>
    <w:rsid w:val="00312DAF"/>
    <w:rsid w:val="00312E50"/>
    <w:rsid w:val="00312EB5"/>
    <w:rsid w:val="00312FFB"/>
    <w:rsid w:val="003137F4"/>
    <w:rsid w:val="00313925"/>
    <w:rsid w:val="00313C46"/>
    <w:rsid w:val="003143B2"/>
    <w:rsid w:val="0031465C"/>
    <w:rsid w:val="00314CE3"/>
    <w:rsid w:val="00314D83"/>
    <w:rsid w:val="00314E84"/>
    <w:rsid w:val="0031550E"/>
    <w:rsid w:val="003167C2"/>
    <w:rsid w:val="00316B86"/>
    <w:rsid w:val="003173C8"/>
    <w:rsid w:val="003177A8"/>
    <w:rsid w:val="00317AE6"/>
    <w:rsid w:val="00321268"/>
    <w:rsid w:val="00321648"/>
    <w:rsid w:val="003226FC"/>
    <w:rsid w:val="003229E7"/>
    <w:rsid w:val="0032389A"/>
    <w:rsid w:val="00323F0C"/>
    <w:rsid w:val="0032445F"/>
    <w:rsid w:val="00324463"/>
    <w:rsid w:val="00324545"/>
    <w:rsid w:val="00324AB8"/>
    <w:rsid w:val="00324BD8"/>
    <w:rsid w:val="003251F4"/>
    <w:rsid w:val="0032524E"/>
    <w:rsid w:val="003254E5"/>
    <w:rsid w:val="00325AAB"/>
    <w:rsid w:val="00325B15"/>
    <w:rsid w:val="00325F31"/>
    <w:rsid w:val="003261F3"/>
    <w:rsid w:val="003263D9"/>
    <w:rsid w:val="00326907"/>
    <w:rsid w:val="00326C52"/>
    <w:rsid w:val="00326CB3"/>
    <w:rsid w:val="00326DC5"/>
    <w:rsid w:val="0032728F"/>
    <w:rsid w:val="00327509"/>
    <w:rsid w:val="00327769"/>
    <w:rsid w:val="0033005A"/>
    <w:rsid w:val="003307A9"/>
    <w:rsid w:val="00330DC0"/>
    <w:rsid w:val="00331ADD"/>
    <w:rsid w:val="00331C33"/>
    <w:rsid w:val="00331DD2"/>
    <w:rsid w:val="00331EA7"/>
    <w:rsid w:val="00332228"/>
    <w:rsid w:val="00332AFF"/>
    <w:rsid w:val="00332FCB"/>
    <w:rsid w:val="00333382"/>
    <w:rsid w:val="00333661"/>
    <w:rsid w:val="00333A13"/>
    <w:rsid w:val="00333FF1"/>
    <w:rsid w:val="0033453D"/>
    <w:rsid w:val="003345A9"/>
    <w:rsid w:val="003346DB"/>
    <w:rsid w:val="003349D1"/>
    <w:rsid w:val="00334A90"/>
    <w:rsid w:val="00334D9F"/>
    <w:rsid w:val="00334FAC"/>
    <w:rsid w:val="0033507D"/>
    <w:rsid w:val="0033526A"/>
    <w:rsid w:val="0033530D"/>
    <w:rsid w:val="003354F7"/>
    <w:rsid w:val="00335ABC"/>
    <w:rsid w:val="00335EBC"/>
    <w:rsid w:val="003364C8"/>
    <w:rsid w:val="003370F9"/>
    <w:rsid w:val="0033742D"/>
    <w:rsid w:val="00337B9C"/>
    <w:rsid w:val="00340814"/>
    <w:rsid w:val="003408A7"/>
    <w:rsid w:val="00340E3F"/>
    <w:rsid w:val="00341141"/>
    <w:rsid w:val="003411F0"/>
    <w:rsid w:val="003417ED"/>
    <w:rsid w:val="00341B91"/>
    <w:rsid w:val="003425A5"/>
    <w:rsid w:val="0034274F"/>
    <w:rsid w:val="003429D3"/>
    <w:rsid w:val="00342D12"/>
    <w:rsid w:val="00342EDB"/>
    <w:rsid w:val="003439A4"/>
    <w:rsid w:val="00343C4A"/>
    <w:rsid w:val="003440DB"/>
    <w:rsid w:val="00344B6E"/>
    <w:rsid w:val="0034525A"/>
    <w:rsid w:val="003452FF"/>
    <w:rsid w:val="003455BF"/>
    <w:rsid w:val="00345CB1"/>
    <w:rsid w:val="003461FF"/>
    <w:rsid w:val="00346494"/>
    <w:rsid w:val="003465F1"/>
    <w:rsid w:val="00346666"/>
    <w:rsid w:val="00346CC4"/>
    <w:rsid w:val="00346EB7"/>
    <w:rsid w:val="00346F0F"/>
    <w:rsid w:val="00347010"/>
    <w:rsid w:val="0035042C"/>
    <w:rsid w:val="00351169"/>
    <w:rsid w:val="003512C9"/>
    <w:rsid w:val="00351734"/>
    <w:rsid w:val="00351A2F"/>
    <w:rsid w:val="00351DC5"/>
    <w:rsid w:val="00351EB3"/>
    <w:rsid w:val="00351F86"/>
    <w:rsid w:val="00352227"/>
    <w:rsid w:val="00352872"/>
    <w:rsid w:val="0035293E"/>
    <w:rsid w:val="0035364B"/>
    <w:rsid w:val="003537EA"/>
    <w:rsid w:val="00353C7A"/>
    <w:rsid w:val="003544AC"/>
    <w:rsid w:val="003550FA"/>
    <w:rsid w:val="00355A86"/>
    <w:rsid w:val="00356F21"/>
    <w:rsid w:val="00356F6A"/>
    <w:rsid w:val="0035745A"/>
    <w:rsid w:val="003574B4"/>
    <w:rsid w:val="0036003A"/>
    <w:rsid w:val="0036049E"/>
    <w:rsid w:val="00360657"/>
    <w:rsid w:val="0036082C"/>
    <w:rsid w:val="00360853"/>
    <w:rsid w:val="00360911"/>
    <w:rsid w:val="00360936"/>
    <w:rsid w:val="00360B70"/>
    <w:rsid w:val="00362067"/>
    <w:rsid w:val="00362291"/>
    <w:rsid w:val="00362805"/>
    <w:rsid w:val="00363827"/>
    <w:rsid w:val="00363A09"/>
    <w:rsid w:val="00363D2F"/>
    <w:rsid w:val="00364622"/>
    <w:rsid w:val="00364DD6"/>
    <w:rsid w:val="00364E16"/>
    <w:rsid w:val="0036575C"/>
    <w:rsid w:val="003658A8"/>
    <w:rsid w:val="0036608A"/>
    <w:rsid w:val="00366543"/>
    <w:rsid w:val="003674CF"/>
    <w:rsid w:val="00370265"/>
    <w:rsid w:val="0037168D"/>
    <w:rsid w:val="0037220B"/>
    <w:rsid w:val="003733EB"/>
    <w:rsid w:val="0037362A"/>
    <w:rsid w:val="00373C85"/>
    <w:rsid w:val="00374040"/>
    <w:rsid w:val="0037420B"/>
    <w:rsid w:val="00374E4B"/>
    <w:rsid w:val="00375443"/>
    <w:rsid w:val="0037571F"/>
    <w:rsid w:val="0037689E"/>
    <w:rsid w:val="00376AD3"/>
    <w:rsid w:val="00376B6A"/>
    <w:rsid w:val="00376CEE"/>
    <w:rsid w:val="0037740C"/>
    <w:rsid w:val="00377B80"/>
    <w:rsid w:val="003800A4"/>
    <w:rsid w:val="003808B9"/>
    <w:rsid w:val="00381901"/>
    <w:rsid w:val="00381964"/>
    <w:rsid w:val="00381B87"/>
    <w:rsid w:val="00381E3E"/>
    <w:rsid w:val="00382B3D"/>
    <w:rsid w:val="00382FBF"/>
    <w:rsid w:val="0038386F"/>
    <w:rsid w:val="00383AFC"/>
    <w:rsid w:val="00383EE7"/>
    <w:rsid w:val="0038402A"/>
    <w:rsid w:val="00384651"/>
    <w:rsid w:val="00384A0F"/>
    <w:rsid w:val="0038503C"/>
    <w:rsid w:val="0038518E"/>
    <w:rsid w:val="00385206"/>
    <w:rsid w:val="00385494"/>
    <w:rsid w:val="0038589A"/>
    <w:rsid w:val="003864B0"/>
    <w:rsid w:val="00386579"/>
    <w:rsid w:val="0038680C"/>
    <w:rsid w:val="00386840"/>
    <w:rsid w:val="00386A3C"/>
    <w:rsid w:val="0038707D"/>
    <w:rsid w:val="003873AE"/>
    <w:rsid w:val="0038797A"/>
    <w:rsid w:val="003907B1"/>
    <w:rsid w:val="0039148C"/>
    <w:rsid w:val="00391DCF"/>
    <w:rsid w:val="00391F32"/>
    <w:rsid w:val="00391F5A"/>
    <w:rsid w:val="00392433"/>
    <w:rsid w:val="003924C1"/>
    <w:rsid w:val="003926C6"/>
    <w:rsid w:val="0039291B"/>
    <w:rsid w:val="00392B5C"/>
    <w:rsid w:val="0039328F"/>
    <w:rsid w:val="00393882"/>
    <w:rsid w:val="003938AB"/>
    <w:rsid w:val="00393A87"/>
    <w:rsid w:val="00393FD6"/>
    <w:rsid w:val="00393FF2"/>
    <w:rsid w:val="0039406C"/>
    <w:rsid w:val="003941F0"/>
    <w:rsid w:val="003945C9"/>
    <w:rsid w:val="00394A78"/>
    <w:rsid w:val="00395194"/>
    <w:rsid w:val="0039563E"/>
    <w:rsid w:val="00395712"/>
    <w:rsid w:val="00395801"/>
    <w:rsid w:val="00395E57"/>
    <w:rsid w:val="0039644E"/>
    <w:rsid w:val="00396B5F"/>
    <w:rsid w:val="00397996"/>
    <w:rsid w:val="003A0E6D"/>
    <w:rsid w:val="003A1013"/>
    <w:rsid w:val="003A15F9"/>
    <w:rsid w:val="003A1683"/>
    <w:rsid w:val="003A1CAE"/>
    <w:rsid w:val="003A2369"/>
    <w:rsid w:val="003A259C"/>
    <w:rsid w:val="003A281B"/>
    <w:rsid w:val="003A2996"/>
    <w:rsid w:val="003A38EF"/>
    <w:rsid w:val="003A3B3A"/>
    <w:rsid w:val="003A3DB9"/>
    <w:rsid w:val="003A420E"/>
    <w:rsid w:val="003A4BA7"/>
    <w:rsid w:val="003A4F9B"/>
    <w:rsid w:val="003A5632"/>
    <w:rsid w:val="003A5E82"/>
    <w:rsid w:val="003A61A3"/>
    <w:rsid w:val="003A6803"/>
    <w:rsid w:val="003A6F51"/>
    <w:rsid w:val="003A7EF9"/>
    <w:rsid w:val="003B0012"/>
    <w:rsid w:val="003B0776"/>
    <w:rsid w:val="003B08B4"/>
    <w:rsid w:val="003B0D21"/>
    <w:rsid w:val="003B1281"/>
    <w:rsid w:val="003B1306"/>
    <w:rsid w:val="003B2886"/>
    <w:rsid w:val="003B28D4"/>
    <w:rsid w:val="003B29F1"/>
    <w:rsid w:val="003B311F"/>
    <w:rsid w:val="003B3A9C"/>
    <w:rsid w:val="003B3E2D"/>
    <w:rsid w:val="003B3E54"/>
    <w:rsid w:val="003B3F22"/>
    <w:rsid w:val="003B3FDA"/>
    <w:rsid w:val="003B488D"/>
    <w:rsid w:val="003B5281"/>
    <w:rsid w:val="003B57BB"/>
    <w:rsid w:val="003B614C"/>
    <w:rsid w:val="003B61E5"/>
    <w:rsid w:val="003B6611"/>
    <w:rsid w:val="003B7351"/>
    <w:rsid w:val="003B7D90"/>
    <w:rsid w:val="003B7F77"/>
    <w:rsid w:val="003C08C1"/>
    <w:rsid w:val="003C0F8F"/>
    <w:rsid w:val="003C0F95"/>
    <w:rsid w:val="003C18A3"/>
    <w:rsid w:val="003C1A0F"/>
    <w:rsid w:val="003C1B50"/>
    <w:rsid w:val="003C2DD9"/>
    <w:rsid w:val="003C302A"/>
    <w:rsid w:val="003C30D5"/>
    <w:rsid w:val="003C319E"/>
    <w:rsid w:val="003C3B72"/>
    <w:rsid w:val="003C3C75"/>
    <w:rsid w:val="003C3D2D"/>
    <w:rsid w:val="003C4474"/>
    <w:rsid w:val="003C44D6"/>
    <w:rsid w:val="003C5BAF"/>
    <w:rsid w:val="003C5E32"/>
    <w:rsid w:val="003C641B"/>
    <w:rsid w:val="003C698E"/>
    <w:rsid w:val="003C69EF"/>
    <w:rsid w:val="003C7314"/>
    <w:rsid w:val="003C7498"/>
    <w:rsid w:val="003C7618"/>
    <w:rsid w:val="003C7D5A"/>
    <w:rsid w:val="003C7E96"/>
    <w:rsid w:val="003D040F"/>
    <w:rsid w:val="003D05F6"/>
    <w:rsid w:val="003D061B"/>
    <w:rsid w:val="003D100C"/>
    <w:rsid w:val="003D1063"/>
    <w:rsid w:val="003D1C19"/>
    <w:rsid w:val="003D245D"/>
    <w:rsid w:val="003D2B56"/>
    <w:rsid w:val="003D33D5"/>
    <w:rsid w:val="003D5E9A"/>
    <w:rsid w:val="003D6BD7"/>
    <w:rsid w:val="003D7746"/>
    <w:rsid w:val="003D7CDB"/>
    <w:rsid w:val="003E0112"/>
    <w:rsid w:val="003E0253"/>
    <w:rsid w:val="003E044B"/>
    <w:rsid w:val="003E088E"/>
    <w:rsid w:val="003E0A14"/>
    <w:rsid w:val="003E1354"/>
    <w:rsid w:val="003E1B4C"/>
    <w:rsid w:val="003E1B9D"/>
    <w:rsid w:val="003E1D9E"/>
    <w:rsid w:val="003E26CF"/>
    <w:rsid w:val="003E3058"/>
    <w:rsid w:val="003E34D7"/>
    <w:rsid w:val="003E3509"/>
    <w:rsid w:val="003E3855"/>
    <w:rsid w:val="003E3C13"/>
    <w:rsid w:val="003E3EE1"/>
    <w:rsid w:val="003E42FF"/>
    <w:rsid w:val="003E4392"/>
    <w:rsid w:val="003E4536"/>
    <w:rsid w:val="003E4B5B"/>
    <w:rsid w:val="003E4C9D"/>
    <w:rsid w:val="003E6757"/>
    <w:rsid w:val="003E7212"/>
    <w:rsid w:val="003E7372"/>
    <w:rsid w:val="003E74BB"/>
    <w:rsid w:val="003E7768"/>
    <w:rsid w:val="003E77A2"/>
    <w:rsid w:val="003F013E"/>
    <w:rsid w:val="003F016C"/>
    <w:rsid w:val="003F049F"/>
    <w:rsid w:val="003F04A6"/>
    <w:rsid w:val="003F13EE"/>
    <w:rsid w:val="003F1792"/>
    <w:rsid w:val="003F1EC8"/>
    <w:rsid w:val="003F1F0B"/>
    <w:rsid w:val="003F2390"/>
    <w:rsid w:val="003F23B7"/>
    <w:rsid w:val="003F2430"/>
    <w:rsid w:val="003F30F1"/>
    <w:rsid w:val="003F31CC"/>
    <w:rsid w:val="003F361F"/>
    <w:rsid w:val="003F3796"/>
    <w:rsid w:val="003F3DDF"/>
    <w:rsid w:val="003F3F4C"/>
    <w:rsid w:val="003F5190"/>
    <w:rsid w:val="003F542D"/>
    <w:rsid w:val="003F5ADF"/>
    <w:rsid w:val="003F6159"/>
    <w:rsid w:val="003F682C"/>
    <w:rsid w:val="003F6910"/>
    <w:rsid w:val="003F7485"/>
    <w:rsid w:val="0040075B"/>
    <w:rsid w:val="0040076E"/>
    <w:rsid w:val="004013CF"/>
    <w:rsid w:val="00401A2F"/>
    <w:rsid w:val="00401BDA"/>
    <w:rsid w:val="0040290C"/>
    <w:rsid w:val="0040297F"/>
    <w:rsid w:val="00402B61"/>
    <w:rsid w:val="00402E4E"/>
    <w:rsid w:val="00403031"/>
    <w:rsid w:val="004034E1"/>
    <w:rsid w:val="00404121"/>
    <w:rsid w:val="00404765"/>
    <w:rsid w:val="004050D2"/>
    <w:rsid w:val="00405796"/>
    <w:rsid w:val="00405A74"/>
    <w:rsid w:val="00405C7F"/>
    <w:rsid w:val="00405E21"/>
    <w:rsid w:val="00405EC6"/>
    <w:rsid w:val="00406845"/>
    <w:rsid w:val="00406CB0"/>
    <w:rsid w:val="00406DD5"/>
    <w:rsid w:val="00406F02"/>
    <w:rsid w:val="004074AF"/>
    <w:rsid w:val="0040764B"/>
    <w:rsid w:val="0040795C"/>
    <w:rsid w:val="00407982"/>
    <w:rsid w:val="00407CEF"/>
    <w:rsid w:val="00407E8A"/>
    <w:rsid w:val="004100F5"/>
    <w:rsid w:val="00411143"/>
    <w:rsid w:val="004114A9"/>
    <w:rsid w:val="004114CC"/>
    <w:rsid w:val="00411841"/>
    <w:rsid w:val="00411AD6"/>
    <w:rsid w:val="00412157"/>
    <w:rsid w:val="0041257B"/>
    <w:rsid w:val="00412760"/>
    <w:rsid w:val="004127D0"/>
    <w:rsid w:val="00413A1D"/>
    <w:rsid w:val="00413A7D"/>
    <w:rsid w:val="00414A77"/>
    <w:rsid w:val="004153C3"/>
    <w:rsid w:val="004155A7"/>
    <w:rsid w:val="00416EE3"/>
    <w:rsid w:val="00417207"/>
    <w:rsid w:val="004175F4"/>
    <w:rsid w:val="004176AE"/>
    <w:rsid w:val="00417D78"/>
    <w:rsid w:val="0042193B"/>
    <w:rsid w:val="00421EF2"/>
    <w:rsid w:val="004220D8"/>
    <w:rsid w:val="0042241E"/>
    <w:rsid w:val="00422493"/>
    <w:rsid w:val="00422651"/>
    <w:rsid w:val="00422C24"/>
    <w:rsid w:val="0042310C"/>
    <w:rsid w:val="00423CA6"/>
    <w:rsid w:val="00424041"/>
    <w:rsid w:val="00424295"/>
    <w:rsid w:val="0042466D"/>
    <w:rsid w:val="00424C73"/>
    <w:rsid w:val="004255AF"/>
    <w:rsid w:val="00425C5D"/>
    <w:rsid w:val="00425FD9"/>
    <w:rsid w:val="004269DE"/>
    <w:rsid w:val="004271CF"/>
    <w:rsid w:val="0042728A"/>
    <w:rsid w:val="00427834"/>
    <w:rsid w:val="00430833"/>
    <w:rsid w:val="00430F2D"/>
    <w:rsid w:val="00431016"/>
    <w:rsid w:val="00431072"/>
    <w:rsid w:val="004311F8"/>
    <w:rsid w:val="00432491"/>
    <w:rsid w:val="004324DB"/>
    <w:rsid w:val="00432716"/>
    <w:rsid w:val="00432887"/>
    <w:rsid w:val="004328C9"/>
    <w:rsid w:val="00432CF0"/>
    <w:rsid w:val="004330B4"/>
    <w:rsid w:val="00433143"/>
    <w:rsid w:val="004333A0"/>
    <w:rsid w:val="00434113"/>
    <w:rsid w:val="00434116"/>
    <w:rsid w:val="004342C9"/>
    <w:rsid w:val="00434345"/>
    <w:rsid w:val="00435F3F"/>
    <w:rsid w:val="0043698D"/>
    <w:rsid w:val="004369FD"/>
    <w:rsid w:val="00436AAC"/>
    <w:rsid w:val="0043724A"/>
    <w:rsid w:val="004372A2"/>
    <w:rsid w:val="004373DA"/>
    <w:rsid w:val="00437EF0"/>
    <w:rsid w:val="00440397"/>
    <w:rsid w:val="00440A48"/>
    <w:rsid w:val="00440FB4"/>
    <w:rsid w:val="00441139"/>
    <w:rsid w:val="004417B3"/>
    <w:rsid w:val="00442225"/>
    <w:rsid w:val="004424E1"/>
    <w:rsid w:val="00442F86"/>
    <w:rsid w:val="00443B7E"/>
    <w:rsid w:val="00443CDF"/>
    <w:rsid w:val="00443F30"/>
    <w:rsid w:val="004443BC"/>
    <w:rsid w:val="00444905"/>
    <w:rsid w:val="00444DFE"/>
    <w:rsid w:val="00444E58"/>
    <w:rsid w:val="0044596C"/>
    <w:rsid w:val="00446878"/>
    <w:rsid w:val="0044687F"/>
    <w:rsid w:val="00446E57"/>
    <w:rsid w:val="00447102"/>
    <w:rsid w:val="0044755F"/>
    <w:rsid w:val="004475BA"/>
    <w:rsid w:val="00447DD7"/>
    <w:rsid w:val="00450200"/>
    <w:rsid w:val="00450329"/>
    <w:rsid w:val="0045032D"/>
    <w:rsid w:val="004508FE"/>
    <w:rsid w:val="004511B1"/>
    <w:rsid w:val="004512FE"/>
    <w:rsid w:val="00451339"/>
    <w:rsid w:val="00451739"/>
    <w:rsid w:val="004523C3"/>
    <w:rsid w:val="00452941"/>
    <w:rsid w:val="004530FF"/>
    <w:rsid w:val="004536CB"/>
    <w:rsid w:val="004544B2"/>
    <w:rsid w:val="00454631"/>
    <w:rsid w:val="004548D2"/>
    <w:rsid w:val="00454A5B"/>
    <w:rsid w:val="00454F4E"/>
    <w:rsid w:val="004552DB"/>
    <w:rsid w:val="004554E5"/>
    <w:rsid w:val="00456861"/>
    <w:rsid w:val="00456A22"/>
    <w:rsid w:val="00456BC2"/>
    <w:rsid w:val="00456CA9"/>
    <w:rsid w:val="00456ED3"/>
    <w:rsid w:val="0045717C"/>
    <w:rsid w:val="00457898"/>
    <w:rsid w:val="00457C78"/>
    <w:rsid w:val="00457C81"/>
    <w:rsid w:val="00460192"/>
    <w:rsid w:val="004606D9"/>
    <w:rsid w:val="004611FB"/>
    <w:rsid w:val="00461608"/>
    <w:rsid w:val="0046179A"/>
    <w:rsid w:val="0046199E"/>
    <w:rsid w:val="00461A94"/>
    <w:rsid w:val="00461C63"/>
    <w:rsid w:val="00462075"/>
    <w:rsid w:val="00462369"/>
    <w:rsid w:val="00462B57"/>
    <w:rsid w:val="004631C0"/>
    <w:rsid w:val="004635CB"/>
    <w:rsid w:val="00463A85"/>
    <w:rsid w:val="00463AAF"/>
    <w:rsid w:val="00463B0B"/>
    <w:rsid w:val="00464291"/>
    <w:rsid w:val="00464DB1"/>
    <w:rsid w:val="00465B98"/>
    <w:rsid w:val="0046602C"/>
    <w:rsid w:val="004660C0"/>
    <w:rsid w:val="0046674F"/>
    <w:rsid w:val="00467290"/>
    <w:rsid w:val="00467A46"/>
    <w:rsid w:val="00467A54"/>
    <w:rsid w:val="00467C6D"/>
    <w:rsid w:val="004703AB"/>
    <w:rsid w:val="0047045A"/>
    <w:rsid w:val="00470F21"/>
    <w:rsid w:val="00470F35"/>
    <w:rsid w:val="004710D4"/>
    <w:rsid w:val="00471797"/>
    <w:rsid w:val="00471DFD"/>
    <w:rsid w:val="004723D3"/>
    <w:rsid w:val="004723D8"/>
    <w:rsid w:val="00473C2E"/>
    <w:rsid w:val="004743C2"/>
    <w:rsid w:val="004749C5"/>
    <w:rsid w:val="004751C9"/>
    <w:rsid w:val="0047537C"/>
    <w:rsid w:val="0047597A"/>
    <w:rsid w:val="00476692"/>
    <w:rsid w:val="00476844"/>
    <w:rsid w:val="00476B1F"/>
    <w:rsid w:val="00476DB3"/>
    <w:rsid w:val="00476F1B"/>
    <w:rsid w:val="00476F1D"/>
    <w:rsid w:val="00476F79"/>
    <w:rsid w:val="0047727E"/>
    <w:rsid w:val="00477A2F"/>
    <w:rsid w:val="004801CD"/>
    <w:rsid w:val="00480211"/>
    <w:rsid w:val="00480758"/>
    <w:rsid w:val="00480AE5"/>
    <w:rsid w:val="0048136C"/>
    <w:rsid w:val="004817F6"/>
    <w:rsid w:val="004819BC"/>
    <w:rsid w:val="00481A5F"/>
    <w:rsid w:val="00481AEA"/>
    <w:rsid w:val="0048219C"/>
    <w:rsid w:val="00482363"/>
    <w:rsid w:val="00482C70"/>
    <w:rsid w:val="004830B5"/>
    <w:rsid w:val="00483318"/>
    <w:rsid w:val="004839C7"/>
    <w:rsid w:val="00483D03"/>
    <w:rsid w:val="00483DA2"/>
    <w:rsid w:val="00483DEB"/>
    <w:rsid w:val="004840E2"/>
    <w:rsid w:val="004841C8"/>
    <w:rsid w:val="00484309"/>
    <w:rsid w:val="00484562"/>
    <w:rsid w:val="00484AA0"/>
    <w:rsid w:val="00485248"/>
    <w:rsid w:val="004854A0"/>
    <w:rsid w:val="00485656"/>
    <w:rsid w:val="00485CD8"/>
    <w:rsid w:val="0048689E"/>
    <w:rsid w:val="00486BE4"/>
    <w:rsid w:val="00486F97"/>
    <w:rsid w:val="00486FAA"/>
    <w:rsid w:val="004878B6"/>
    <w:rsid w:val="00490384"/>
    <w:rsid w:val="00490A20"/>
    <w:rsid w:val="004910EA"/>
    <w:rsid w:val="0049140C"/>
    <w:rsid w:val="00491EB3"/>
    <w:rsid w:val="004925B6"/>
    <w:rsid w:val="0049267B"/>
    <w:rsid w:val="00492C6A"/>
    <w:rsid w:val="00492D5D"/>
    <w:rsid w:val="00493176"/>
    <w:rsid w:val="00494036"/>
    <w:rsid w:val="004943BA"/>
    <w:rsid w:val="0049451E"/>
    <w:rsid w:val="00495353"/>
    <w:rsid w:val="00495833"/>
    <w:rsid w:val="004959CC"/>
    <w:rsid w:val="00495C61"/>
    <w:rsid w:val="0049631F"/>
    <w:rsid w:val="004965F6"/>
    <w:rsid w:val="004966DC"/>
    <w:rsid w:val="00497572"/>
    <w:rsid w:val="004A01B4"/>
    <w:rsid w:val="004A09C6"/>
    <w:rsid w:val="004A0A1A"/>
    <w:rsid w:val="004A0C59"/>
    <w:rsid w:val="004A0DDD"/>
    <w:rsid w:val="004A1369"/>
    <w:rsid w:val="004A1432"/>
    <w:rsid w:val="004A1CC8"/>
    <w:rsid w:val="004A291A"/>
    <w:rsid w:val="004A2AB6"/>
    <w:rsid w:val="004A2C9B"/>
    <w:rsid w:val="004A2FD7"/>
    <w:rsid w:val="004A3797"/>
    <w:rsid w:val="004A3A5C"/>
    <w:rsid w:val="004A3AC0"/>
    <w:rsid w:val="004A3C83"/>
    <w:rsid w:val="004A3D8A"/>
    <w:rsid w:val="004A4984"/>
    <w:rsid w:val="004A4C7B"/>
    <w:rsid w:val="004A4E2B"/>
    <w:rsid w:val="004A5080"/>
    <w:rsid w:val="004A54EC"/>
    <w:rsid w:val="004A649E"/>
    <w:rsid w:val="004A66EB"/>
    <w:rsid w:val="004A6D87"/>
    <w:rsid w:val="004A70D3"/>
    <w:rsid w:val="004B134E"/>
    <w:rsid w:val="004B1A35"/>
    <w:rsid w:val="004B21DF"/>
    <w:rsid w:val="004B23E7"/>
    <w:rsid w:val="004B2A7F"/>
    <w:rsid w:val="004B2F24"/>
    <w:rsid w:val="004B303B"/>
    <w:rsid w:val="004B3B3C"/>
    <w:rsid w:val="004B448D"/>
    <w:rsid w:val="004B44A5"/>
    <w:rsid w:val="004B5087"/>
    <w:rsid w:val="004B5721"/>
    <w:rsid w:val="004B5777"/>
    <w:rsid w:val="004B5CE1"/>
    <w:rsid w:val="004B641F"/>
    <w:rsid w:val="004B6543"/>
    <w:rsid w:val="004B6DE6"/>
    <w:rsid w:val="004B6FDD"/>
    <w:rsid w:val="004B7023"/>
    <w:rsid w:val="004C0305"/>
    <w:rsid w:val="004C0B10"/>
    <w:rsid w:val="004C114C"/>
    <w:rsid w:val="004C16A3"/>
    <w:rsid w:val="004C185D"/>
    <w:rsid w:val="004C1B2E"/>
    <w:rsid w:val="004C1BC2"/>
    <w:rsid w:val="004C1C0B"/>
    <w:rsid w:val="004C1F43"/>
    <w:rsid w:val="004C1FC0"/>
    <w:rsid w:val="004C21DF"/>
    <w:rsid w:val="004C2348"/>
    <w:rsid w:val="004C247C"/>
    <w:rsid w:val="004C2489"/>
    <w:rsid w:val="004C2B13"/>
    <w:rsid w:val="004C3A20"/>
    <w:rsid w:val="004C4800"/>
    <w:rsid w:val="004C4BFC"/>
    <w:rsid w:val="004C5313"/>
    <w:rsid w:val="004C5925"/>
    <w:rsid w:val="004C5DB1"/>
    <w:rsid w:val="004C6442"/>
    <w:rsid w:val="004C6987"/>
    <w:rsid w:val="004C6A4D"/>
    <w:rsid w:val="004C7877"/>
    <w:rsid w:val="004C79C6"/>
    <w:rsid w:val="004C7A96"/>
    <w:rsid w:val="004D0BC1"/>
    <w:rsid w:val="004D13EA"/>
    <w:rsid w:val="004D36B9"/>
    <w:rsid w:val="004D3A05"/>
    <w:rsid w:val="004D3A36"/>
    <w:rsid w:val="004D3F02"/>
    <w:rsid w:val="004D4AC9"/>
    <w:rsid w:val="004D5964"/>
    <w:rsid w:val="004D5C89"/>
    <w:rsid w:val="004D642D"/>
    <w:rsid w:val="004D6A2B"/>
    <w:rsid w:val="004D6B68"/>
    <w:rsid w:val="004D7076"/>
    <w:rsid w:val="004D787C"/>
    <w:rsid w:val="004D7F3F"/>
    <w:rsid w:val="004E033F"/>
    <w:rsid w:val="004E079A"/>
    <w:rsid w:val="004E07B3"/>
    <w:rsid w:val="004E0D2D"/>
    <w:rsid w:val="004E0F1C"/>
    <w:rsid w:val="004E0F6D"/>
    <w:rsid w:val="004E21FA"/>
    <w:rsid w:val="004E269E"/>
    <w:rsid w:val="004E28D7"/>
    <w:rsid w:val="004E2AA1"/>
    <w:rsid w:val="004E2BDF"/>
    <w:rsid w:val="004E388A"/>
    <w:rsid w:val="004E396D"/>
    <w:rsid w:val="004E3C93"/>
    <w:rsid w:val="004E3F0F"/>
    <w:rsid w:val="004E42BB"/>
    <w:rsid w:val="004E4855"/>
    <w:rsid w:val="004E48DC"/>
    <w:rsid w:val="004E50FD"/>
    <w:rsid w:val="004E5BF3"/>
    <w:rsid w:val="004E5DBE"/>
    <w:rsid w:val="004E62E8"/>
    <w:rsid w:val="004E6305"/>
    <w:rsid w:val="004E662B"/>
    <w:rsid w:val="004E7306"/>
    <w:rsid w:val="004E735A"/>
    <w:rsid w:val="004E7575"/>
    <w:rsid w:val="004E7994"/>
    <w:rsid w:val="004E7E0E"/>
    <w:rsid w:val="004E7F22"/>
    <w:rsid w:val="004F04FF"/>
    <w:rsid w:val="004F0B41"/>
    <w:rsid w:val="004F0EB5"/>
    <w:rsid w:val="004F0F40"/>
    <w:rsid w:val="004F13F9"/>
    <w:rsid w:val="004F1AC5"/>
    <w:rsid w:val="004F20FA"/>
    <w:rsid w:val="004F2468"/>
    <w:rsid w:val="004F2571"/>
    <w:rsid w:val="004F2A39"/>
    <w:rsid w:val="004F2B92"/>
    <w:rsid w:val="004F2D81"/>
    <w:rsid w:val="004F3283"/>
    <w:rsid w:val="004F35EB"/>
    <w:rsid w:val="004F3A20"/>
    <w:rsid w:val="004F3EAB"/>
    <w:rsid w:val="004F3F7D"/>
    <w:rsid w:val="004F46C8"/>
    <w:rsid w:val="004F5060"/>
    <w:rsid w:val="004F53FF"/>
    <w:rsid w:val="004F5BE4"/>
    <w:rsid w:val="004F5E24"/>
    <w:rsid w:val="004F5EBF"/>
    <w:rsid w:val="004F5FC8"/>
    <w:rsid w:val="004F6079"/>
    <w:rsid w:val="004F6B94"/>
    <w:rsid w:val="004F6C6D"/>
    <w:rsid w:val="004F6F93"/>
    <w:rsid w:val="004F7402"/>
    <w:rsid w:val="004F783C"/>
    <w:rsid w:val="004F7C5D"/>
    <w:rsid w:val="004F7CF5"/>
    <w:rsid w:val="0050073D"/>
    <w:rsid w:val="00500A9D"/>
    <w:rsid w:val="00500D9D"/>
    <w:rsid w:val="00501146"/>
    <w:rsid w:val="005016C4"/>
    <w:rsid w:val="005017A9"/>
    <w:rsid w:val="00501CA5"/>
    <w:rsid w:val="00501DEF"/>
    <w:rsid w:val="00501EEF"/>
    <w:rsid w:val="00501F16"/>
    <w:rsid w:val="00502ED7"/>
    <w:rsid w:val="0050339E"/>
    <w:rsid w:val="005034D6"/>
    <w:rsid w:val="0050378A"/>
    <w:rsid w:val="00503C2A"/>
    <w:rsid w:val="00503F61"/>
    <w:rsid w:val="005042B1"/>
    <w:rsid w:val="00504343"/>
    <w:rsid w:val="0050467C"/>
    <w:rsid w:val="00504780"/>
    <w:rsid w:val="00504E93"/>
    <w:rsid w:val="00505212"/>
    <w:rsid w:val="005052B0"/>
    <w:rsid w:val="0050558A"/>
    <w:rsid w:val="0050598C"/>
    <w:rsid w:val="00505AE7"/>
    <w:rsid w:val="0050613E"/>
    <w:rsid w:val="0050636D"/>
    <w:rsid w:val="00506813"/>
    <w:rsid w:val="005068B1"/>
    <w:rsid w:val="005068E6"/>
    <w:rsid w:val="00506E1D"/>
    <w:rsid w:val="00506EB5"/>
    <w:rsid w:val="005070EA"/>
    <w:rsid w:val="00507757"/>
    <w:rsid w:val="00510239"/>
    <w:rsid w:val="0051024D"/>
    <w:rsid w:val="00510385"/>
    <w:rsid w:val="00510E61"/>
    <w:rsid w:val="00510F5C"/>
    <w:rsid w:val="00511423"/>
    <w:rsid w:val="00511C88"/>
    <w:rsid w:val="0051205B"/>
    <w:rsid w:val="00512545"/>
    <w:rsid w:val="00512769"/>
    <w:rsid w:val="00512E3D"/>
    <w:rsid w:val="00512E83"/>
    <w:rsid w:val="00512FC8"/>
    <w:rsid w:val="00512FCD"/>
    <w:rsid w:val="00513466"/>
    <w:rsid w:val="00513A5A"/>
    <w:rsid w:val="00514296"/>
    <w:rsid w:val="00514336"/>
    <w:rsid w:val="005144C5"/>
    <w:rsid w:val="005148B6"/>
    <w:rsid w:val="00514B91"/>
    <w:rsid w:val="00514F97"/>
    <w:rsid w:val="00515AE9"/>
    <w:rsid w:val="00515F7B"/>
    <w:rsid w:val="0051633D"/>
    <w:rsid w:val="0051634C"/>
    <w:rsid w:val="00516471"/>
    <w:rsid w:val="005169D8"/>
    <w:rsid w:val="0051797E"/>
    <w:rsid w:val="00517DF6"/>
    <w:rsid w:val="005205D6"/>
    <w:rsid w:val="005206CE"/>
    <w:rsid w:val="005207F2"/>
    <w:rsid w:val="005208F6"/>
    <w:rsid w:val="00520D1D"/>
    <w:rsid w:val="0052100C"/>
    <w:rsid w:val="005213DD"/>
    <w:rsid w:val="00521993"/>
    <w:rsid w:val="00521FAD"/>
    <w:rsid w:val="005220E9"/>
    <w:rsid w:val="00522892"/>
    <w:rsid w:val="005228A5"/>
    <w:rsid w:val="00522A70"/>
    <w:rsid w:val="00522D65"/>
    <w:rsid w:val="00523131"/>
    <w:rsid w:val="005239AE"/>
    <w:rsid w:val="005239DD"/>
    <w:rsid w:val="00523E0C"/>
    <w:rsid w:val="005243AB"/>
    <w:rsid w:val="00524D75"/>
    <w:rsid w:val="00525161"/>
    <w:rsid w:val="00525D67"/>
    <w:rsid w:val="00525EA7"/>
    <w:rsid w:val="00526C8C"/>
    <w:rsid w:val="00526CA0"/>
    <w:rsid w:val="005271F0"/>
    <w:rsid w:val="0052778A"/>
    <w:rsid w:val="00527D17"/>
    <w:rsid w:val="00527E47"/>
    <w:rsid w:val="00527ED5"/>
    <w:rsid w:val="00530574"/>
    <w:rsid w:val="00530689"/>
    <w:rsid w:val="00530E55"/>
    <w:rsid w:val="0053160C"/>
    <w:rsid w:val="00531BAD"/>
    <w:rsid w:val="005329C9"/>
    <w:rsid w:val="005335C0"/>
    <w:rsid w:val="00534424"/>
    <w:rsid w:val="0053445D"/>
    <w:rsid w:val="00534507"/>
    <w:rsid w:val="00534554"/>
    <w:rsid w:val="0053469C"/>
    <w:rsid w:val="00534CCE"/>
    <w:rsid w:val="0053506E"/>
    <w:rsid w:val="0053570E"/>
    <w:rsid w:val="00535975"/>
    <w:rsid w:val="00535B85"/>
    <w:rsid w:val="00535C41"/>
    <w:rsid w:val="0053633A"/>
    <w:rsid w:val="0053655D"/>
    <w:rsid w:val="00537575"/>
    <w:rsid w:val="0053770F"/>
    <w:rsid w:val="00537AD3"/>
    <w:rsid w:val="00537D78"/>
    <w:rsid w:val="005405A5"/>
    <w:rsid w:val="00540E35"/>
    <w:rsid w:val="005411ED"/>
    <w:rsid w:val="005416F6"/>
    <w:rsid w:val="00541B14"/>
    <w:rsid w:val="00541B2B"/>
    <w:rsid w:val="00542740"/>
    <w:rsid w:val="00543497"/>
    <w:rsid w:val="0054358C"/>
    <w:rsid w:val="00544244"/>
    <w:rsid w:val="00544776"/>
    <w:rsid w:val="00544B82"/>
    <w:rsid w:val="00544C9C"/>
    <w:rsid w:val="00545159"/>
    <w:rsid w:val="00545794"/>
    <w:rsid w:val="0054587E"/>
    <w:rsid w:val="0054630C"/>
    <w:rsid w:val="00546505"/>
    <w:rsid w:val="00546823"/>
    <w:rsid w:val="00546AE3"/>
    <w:rsid w:val="00546B6C"/>
    <w:rsid w:val="00546F1D"/>
    <w:rsid w:val="0054708A"/>
    <w:rsid w:val="00547097"/>
    <w:rsid w:val="0054791D"/>
    <w:rsid w:val="00547DE9"/>
    <w:rsid w:val="00550364"/>
    <w:rsid w:val="00550BBB"/>
    <w:rsid w:val="005517CA"/>
    <w:rsid w:val="005523CE"/>
    <w:rsid w:val="0055247E"/>
    <w:rsid w:val="005539EA"/>
    <w:rsid w:val="00553F22"/>
    <w:rsid w:val="005543CF"/>
    <w:rsid w:val="005547C4"/>
    <w:rsid w:val="00554C2A"/>
    <w:rsid w:val="00554C8A"/>
    <w:rsid w:val="00555692"/>
    <w:rsid w:val="00555CCA"/>
    <w:rsid w:val="00555E5A"/>
    <w:rsid w:val="005562B8"/>
    <w:rsid w:val="00556C52"/>
    <w:rsid w:val="00557411"/>
    <w:rsid w:val="005578B9"/>
    <w:rsid w:val="00557FF5"/>
    <w:rsid w:val="0056036E"/>
    <w:rsid w:val="005607DD"/>
    <w:rsid w:val="00560B43"/>
    <w:rsid w:val="00560D01"/>
    <w:rsid w:val="00561500"/>
    <w:rsid w:val="00561810"/>
    <w:rsid w:val="00561A3D"/>
    <w:rsid w:val="00561AEA"/>
    <w:rsid w:val="00561C36"/>
    <w:rsid w:val="00561D57"/>
    <w:rsid w:val="0056237A"/>
    <w:rsid w:val="0056246F"/>
    <w:rsid w:val="00562F75"/>
    <w:rsid w:val="005635A2"/>
    <w:rsid w:val="00563B0C"/>
    <w:rsid w:val="00563CBE"/>
    <w:rsid w:val="00563F61"/>
    <w:rsid w:val="00563FBF"/>
    <w:rsid w:val="00564034"/>
    <w:rsid w:val="0056462B"/>
    <w:rsid w:val="0056491E"/>
    <w:rsid w:val="00564D73"/>
    <w:rsid w:val="00565046"/>
    <w:rsid w:val="005658D7"/>
    <w:rsid w:val="00565A97"/>
    <w:rsid w:val="005667F4"/>
    <w:rsid w:val="00567048"/>
    <w:rsid w:val="0056717E"/>
    <w:rsid w:val="00567A9B"/>
    <w:rsid w:val="00567CBF"/>
    <w:rsid w:val="00567FEC"/>
    <w:rsid w:val="00570269"/>
    <w:rsid w:val="005702F8"/>
    <w:rsid w:val="005704A8"/>
    <w:rsid w:val="00570AB5"/>
    <w:rsid w:val="00570C1D"/>
    <w:rsid w:val="00571A02"/>
    <w:rsid w:val="00571B54"/>
    <w:rsid w:val="00572026"/>
    <w:rsid w:val="0057252B"/>
    <w:rsid w:val="0057254B"/>
    <w:rsid w:val="00572791"/>
    <w:rsid w:val="00572992"/>
    <w:rsid w:val="00572B7C"/>
    <w:rsid w:val="00572DA2"/>
    <w:rsid w:val="00573231"/>
    <w:rsid w:val="00573234"/>
    <w:rsid w:val="00573BF3"/>
    <w:rsid w:val="00573E7B"/>
    <w:rsid w:val="00573FF5"/>
    <w:rsid w:val="005743BB"/>
    <w:rsid w:val="00574607"/>
    <w:rsid w:val="00574744"/>
    <w:rsid w:val="00574E8C"/>
    <w:rsid w:val="005751D1"/>
    <w:rsid w:val="0057537F"/>
    <w:rsid w:val="00575429"/>
    <w:rsid w:val="00576004"/>
    <w:rsid w:val="005762AD"/>
    <w:rsid w:val="0057725B"/>
    <w:rsid w:val="00577334"/>
    <w:rsid w:val="0057748B"/>
    <w:rsid w:val="00577C57"/>
    <w:rsid w:val="00577E43"/>
    <w:rsid w:val="005802CD"/>
    <w:rsid w:val="005806EE"/>
    <w:rsid w:val="00580DB6"/>
    <w:rsid w:val="00580ED2"/>
    <w:rsid w:val="00581471"/>
    <w:rsid w:val="005817BF"/>
    <w:rsid w:val="00582702"/>
    <w:rsid w:val="005833B6"/>
    <w:rsid w:val="005837AE"/>
    <w:rsid w:val="00583869"/>
    <w:rsid w:val="0058462A"/>
    <w:rsid w:val="00584788"/>
    <w:rsid w:val="00585017"/>
    <w:rsid w:val="005852A6"/>
    <w:rsid w:val="00585D29"/>
    <w:rsid w:val="00586942"/>
    <w:rsid w:val="00586A3F"/>
    <w:rsid w:val="0058707B"/>
    <w:rsid w:val="005875FF"/>
    <w:rsid w:val="00587620"/>
    <w:rsid w:val="00587703"/>
    <w:rsid w:val="00587E83"/>
    <w:rsid w:val="005905B6"/>
    <w:rsid w:val="0059066A"/>
    <w:rsid w:val="00591318"/>
    <w:rsid w:val="0059135F"/>
    <w:rsid w:val="00591E1F"/>
    <w:rsid w:val="00591F78"/>
    <w:rsid w:val="00592365"/>
    <w:rsid w:val="00592C44"/>
    <w:rsid w:val="00592DEB"/>
    <w:rsid w:val="00592FE6"/>
    <w:rsid w:val="0059303D"/>
    <w:rsid w:val="0059307E"/>
    <w:rsid w:val="00593112"/>
    <w:rsid w:val="00593E92"/>
    <w:rsid w:val="00593EBD"/>
    <w:rsid w:val="005944CF"/>
    <w:rsid w:val="00594895"/>
    <w:rsid w:val="00594D08"/>
    <w:rsid w:val="005950C2"/>
    <w:rsid w:val="005950EE"/>
    <w:rsid w:val="00595246"/>
    <w:rsid w:val="005960AA"/>
    <w:rsid w:val="00596A3F"/>
    <w:rsid w:val="00597200"/>
    <w:rsid w:val="0059732C"/>
    <w:rsid w:val="005977C5"/>
    <w:rsid w:val="005A022F"/>
    <w:rsid w:val="005A0B31"/>
    <w:rsid w:val="005A17E9"/>
    <w:rsid w:val="005A1E91"/>
    <w:rsid w:val="005A2278"/>
    <w:rsid w:val="005A27F4"/>
    <w:rsid w:val="005A2C61"/>
    <w:rsid w:val="005A2CF3"/>
    <w:rsid w:val="005A2D29"/>
    <w:rsid w:val="005A344C"/>
    <w:rsid w:val="005A3497"/>
    <w:rsid w:val="005A3A0E"/>
    <w:rsid w:val="005A3B54"/>
    <w:rsid w:val="005A4065"/>
    <w:rsid w:val="005A45A1"/>
    <w:rsid w:val="005A45BF"/>
    <w:rsid w:val="005A4973"/>
    <w:rsid w:val="005A4F73"/>
    <w:rsid w:val="005A605F"/>
    <w:rsid w:val="005A76D3"/>
    <w:rsid w:val="005B02B8"/>
    <w:rsid w:val="005B0807"/>
    <w:rsid w:val="005B0B42"/>
    <w:rsid w:val="005B0D2D"/>
    <w:rsid w:val="005B0D30"/>
    <w:rsid w:val="005B0D31"/>
    <w:rsid w:val="005B0E33"/>
    <w:rsid w:val="005B19FD"/>
    <w:rsid w:val="005B1A22"/>
    <w:rsid w:val="005B268F"/>
    <w:rsid w:val="005B335C"/>
    <w:rsid w:val="005B3D9B"/>
    <w:rsid w:val="005B458E"/>
    <w:rsid w:val="005B52D1"/>
    <w:rsid w:val="005B57B9"/>
    <w:rsid w:val="005B616E"/>
    <w:rsid w:val="005B68FE"/>
    <w:rsid w:val="005B70BF"/>
    <w:rsid w:val="005B7751"/>
    <w:rsid w:val="005C092C"/>
    <w:rsid w:val="005C0BEC"/>
    <w:rsid w:val="005C0E8E"/>
    <w:rsid w:val="005C1060"/>
    <w:rsid w:val="005C12FF"/>
    <w:rsid w:val="005C1433"/>
    <w:rsid w:val="005C14E1"/>
    <w:rsid w:val="005C161E"/>
    <w:rsid w:val="005C167C"/>
    <w:rsid w:val="005C1711"/>
    <w:rsid w:val="005C1EB6"/>
    <w:rsid w:val="005C25BB"/>
    <w:rsid w:val="005C2B1E"/>
    <w:rsid w:val="005C2DE1"/>
    <w:rsid w:val="005C3581"/>
    <w:rsid w:val="005C4A8E"/>
    <w:rsid w:val="005C5387"/>
    <w:rsid w:val="005C5458"/>
    <w:rsid w:val="005C5624"/>
    <w:rsid w:val="005C5678"/>
    <w:rsid w:val="005C5B61"/>
    <w:rsid w:val="005C5DD3"/>
    <w:rsid w:val="005C698D"/>
    <w:rsid w:val="005C6BC1"/>
    <w:rsid w:val="005C6DA6"/>
    <w:rsid w:val="005C7119"/>
    <w:rsid w:val="005C7C19"/>
    <w:rsid w:val="005D07BD"/>
    <w:rsid w:val="005D0B9F"/>
    <w:rsid w:val="005D0CA8"/>
    <w:rsid w:val="005D123E"/>
    <w:rsid w:val="005D15FA"/>
    <w:rsid w:val="005D1666"/>
    <w:rsid w:val="005D1876"/>
    <w:rsid w:val="005D1BF9"/>
    <w:rsid w:val="005D27AE"/>
    <w:rsid w:val="005D33E2"/>
    <w:rsid w:val="005D3488"/>
    <w:rsid w:val="005D3725"/>
    <w:rsid w:val="005D395F"/>
    <w:rsid w:val="005D3EDC"/>
    <w:rsid w:val="005D413D"/>
    <w:rsid w:val="005D427A"/>
    <w:rsid w:val="005D4427"/>
    <w:rsid w:val="005D44B5"/>
    <w:rsid w:val="005D475F"/>
    <w:rsid w:val="005D50F5"/>
    <w:rsid w:val="005D5546"/>
    <w:rsid w:val="005D57FC"/>
    <w:rsid w:val="005D586C"/>
    <w:rsid w:val="005D5905"/>
    <w:rsid w:val="005D594D"/>
    <w:rsid w:val="005D6751"/>
    <w:rsid w:val="005D6CCA"/>
    <w:rsid w:val="005D782C"/>
    <w:rsid w:val="005D7917"/>
    <w:rsid w:val="005D7A12"/>
    <w:rsid w:val="005D7DC3"/>
    <w:rsid w:val="005D7EEE"/>
    <w:rsid w:val="005E0679"/>
    <w:rsid w:val="005E07C0"/>
    <w:rsid w:val="005E09F4"/>
    <w:rsid w:val="005E0A77"/>
    <w:rsid w:val="005E0D87"/>
    <w:rsid w:val="005E1D9D"/>
    <w:rsid w:val="005E24F7"/>
    <w:rsid w:val="005E273A"/>
    <w:rsid w:val="005E2819"/>
    <w:rsid w:val="005E2895"/>
    <w:rsid w:val="005E2BF2"/>
    <w:rsid w:val="005E3AEC"/>
    <w:rsid w:val="005E3C01"/>
    <w:rsid w:val="005E3D8C"/>
    <w:rsid w:val="005E4200"/>
    <w:rsid w:val="005E4202"/>
    <w:rsid w:val="005E47EF"/>
    <w:rsid w:val="005E4975"/>
    <w:rsid w:val="005E49D5"/>
    <w:rsid w:val="005E54B6"/>
    <w:rsid w:val="005E56E3"/>
    <w:rsid w:val="005E5734"/>
    <w:rsid w:val="005E5935"/>
    <w:rsid w:val="005E5937"/>
    <w:rsid w:val="005E59BB"/>
    <w:rsid w:val="005E5CC4"/>
    <w:rsid w:val="005E5E44"/>
    <w:rsid w:val="005E65D9"/>
    <w:rsid w:val="005E720B"/>
    <w:rsid w:val="005E780E"/>
    <w:rsid w:val="005F1037"/>
    <w:rsid w:val="005F2154"/>
    <w:rsid w:val="005F2720"/>
    <w:rsid w:val="005F2908"/>
    <w:rsid w:val="005F2DC3"/>
    <w:rsid w:val="005F3617"/>
    <w:rsid w:val="005F3AE9"/>
    <w:rsid w:val="005F3CB5"/>
    <w:rsid w:val="005F433A"/>
    <w:rsid w:val="005F4478"/>
    <w:rsid w:val="005F4506"/>
    <w:rsid w:val="005F48FA"/>
    <w:rsid w:val="005F501C"/>
    <w:rsid w:val="005F543C"/>
    <w:rsid w:val="005F62D4"/>
    <w:rsid w:val="005F6589"/>
    <w:rsid w:val="005F7469"/>
    <w:rsid w:val="005F75D3"/>
    <w:rsid w:val="005F7787"/>
    <w:rsid w:val="005F78C5"/>
    <w:rsid w:val="005F7BDD"/>
    <w:rsid w:val="005F7C85"/>
    <w:rsid w:val="0060096A"/>
    <w:rsid w:val="00600A69"/>
    <w:rsid w:val="00600EB9"/>
    <w:rsid w:val="00601ED0"/>
    <w:rsid w:val="00602642"/>
    <w:rsid w:val="00602DDF"/>
    <w:rsid w:val="00603192"/>
    <w:rsid w:val="00603AB4"/>
    <w:rsid w:val="0060544F"/>
    <w:rsid w:val="006056A3"/>
    <w:rsid w:val="00605E18"/>
    <w:rsid w:val="00606046"/>
    <w:rsid w:val="00606110"/>
    <w:rsid w:val="00606E2B"/>
    <w:rsid w:val="006074E1"/>
    <w:rsid w:val="00607DA4"/>
    <w:rsid w:val="006109DD"/>
    <w:rsid w:val="00610BE0"/>
    <w:rsid w:val="00610C80"/>
    <w:rsid w:val="00610E21"/>
    <w:rsid w:val="00611112"/>
    <w:rsid w:val="006112E3"/>
    <w:rsid w:val="006118E4"/>
    <w:rsid w:val="00612374"/>
    <w:rsid w:val="006132A4"/>
    <w:rsid w:val="00613305"/>
    <w:rsid w:val="00613440"/>
    <w:rsid w:val="00613589"/>
    <w:rsid w:val="00613844"/>
    <w:rsid w:val="00613C78"/>
    <w:rsid w:val="006144FA"/>
    <w:rsid w:val="00614644"/>
    <w:rsid w:val="00615367"/>
    <w:rsid w:val="00615398"/>
    <w:rsid w:val="0061544B"/>
    <w:rsid w:val="00615671"/>
    <w:rsid w:val="00615688"/>
    <w:rsid w:val="00615891"/>
    <w:rsid w:val="00615DC3"/>
    <w:rsid w:val="00615EC9"/>
    <w:rsid w:val="006165DE"/>
    <w:rsid w:val="00616728"/>
    <w:rsid w:val="006169BD"/>
    <w:rsid w:val="0061700F"/>
    <w:rsid w:val="00617679"/>
    <w:rsid w:val="00617873"/>
    <w:rsid w:val="006179DE"/>
    <w:rsid w:val="0062091D"/>
    <w:rsid w:val="006209A7"/>
    <w:rsid w:val="006220BC"/>
    <w:rsid w:val="006221BE"/>
    <w:rsid w:val="00622726"/>
    <w:rsid w:val="00622A89"/>
    <w:rsid w:val="00622BCD"/>
    <w:rsid w:val="00622DB7"/>
    <w:rsid w:val="00623090"/>
    <w:rsid w:val="00623975"/>
    <w:rsid w:val="00623A6F"/>
    <w:rsid w:val="0062443E"/>
    <w:rsid w:val="006248A1"/>
    <w:rsid w:val="006258A0"/>
    <w:rsid w:val="00625FA8"/>
    <w:rsid w:val="006261C0"/>
    <w:rsid w:val="00627333"/>
    <w:rsid w:val="0062769C"/>
    <w:rsid w:val="0062780D"/>
    <w:rsid w:val="006279C0"/>
    <w:rsid w:val="00627A0C"/>
    <w:rsid w:val="00627B67"/>
    <w:rsid w:val="00627FFC"/>
    <w:rsid w:val="00630AEF"/>
    <w:rsid w:val="00630C36"/>
    <w:rsid w:val="00630E4A"/>
    <w:rsid w:val="006315B7"/>
    <w:rsid w:val="00631AD4"/>
    <w:rsid w:val="006323EF"/>
    <w:rsid w:val="00632571"/>
    <w:rsid w:val="006325ED"/>
    <w:rsid w:val="00632F7E"/>
    <w:rsid w:val="00633CBF"/>
    <w:rsid w:val="00633CD1"/>
    <w:rsid w:val="00634103"/>
    <w:rsid w:val="00634380"/>
    <w:rsid w:val="006344AB"/>
    <w:rsid w:val="00634841"/>
    <w:rsid w:val="00634D86"/>
    <w:rsid w:val="00634F33"/>
    <w:rsid w:val="00635A14"/>
    <w:rsid w:val="00635C33"/>
    <w:rsid w:val="00635E94"/>
    <w:rsid w:val="0063670E"/>
    <w:rsid w:val="00636CAA"/>
    <w:rsid w:val="00636DF3"/>
    <w:rsid w:val="00637C67"/>
    <w:rsid w:val="00637D5E"/>
    <w:rsid w:val="006405ED"/>
    <w:rsid w:val="00640F0B"/>
    <w:rsid w:val="00640F38"/>
    <w:rsid w:val="00641115"/>
    <w:rsid w:val="006412BF"/>
    <w:rsid w:val="00641F8B"/>
    <w:rsid w:val="0064250A"/>
    <w:rsid w:val="00642967"/>
    <w:rsid w:val="00642A87"/>
    <w:rsid w:val="00642C99"/>
    <w:rsid w:val="006430A8"/>
    <w:rsid w:val="006446D4"/>
    <w:rsid w:val="006447D7"/>
    <w:rsid w:val="00644ECE"/>
    <w:rsid w:val="006464A5"/>
    <w:rsid w:val="006466F0"/>
    <w:rsid w:val="006467E7"/>
    <w:rsid w:val="006467EC"/>
    <w:rsid w:val="00646C8F"/>
    <w:rsid w:val="00647085"/>
    <w:rsid w:val="00647689"/>
    <w:rsid w:val="0065006F"/>
    <w:rsid w:val="0065048B"/>
    <w:rsid w:val="00650569"/>
    <w:rsid w:val="0065059E"/>
    <w:rsid w:val="006505B7"/>
    <w:rsid w:val="00650CED"/>
    <w:rsid w:val="0065117B"/>
    <w:rsid w:val="00651498"/>
    <w:rsid w:val="00651674"/>
    <w:rsid w:val="00651BEC"/>
    <w:rsid w:val="00652188"/>
    <w:rsid w:val="00652CEA"/>
    <w:rsid w:val="00652EF8"/>
    <w:rsid w:val="00652F3C"/>
    <w:rsid w:val="00653165"/>
    <w:rsid w:val="00653481"/>
    <w:rsid w:val="006535FF"/>
    <w:rsid w:val="0065361E"/>
    <w:rsid w:val="0065443A"/>
    <w:rsid w:val="00654C21"/>
    <w:rsid w:val="006550C4"/>
    <w:rsid w:val="00655617"/>
    <w:rsid w:val="006558A3"/>
    <w:rsid w:val="00655A61"/>
    <w:rsid w:val="00656E10"/>
    <w:rsid w:val="00656E9C"/>
    <w:rsid w:val="0065723F"/>
    <w:rsid w:val="00657613"/>
    <w:rsid w:val="00657D25"/>
    <w:rsid w:val="00657F99"/>
    <w:rsid w:val="006600EA"/>
    <w:rsid w:val="006602FB"/>
    <w:rsid w:val="006604F9"/>
    <w:rsid w:val="00660B59"/>
    <w:rsid w:val="0066153E"/>
    <w:rsid w:val="00661B13"/>
    <w:rsid w:val="00661BAE"/>
    <w:rsid w:val="00662157"/>
    <w:rsid w:val="00662229"/>
    <w:rsid w:val="006623DF"/>
    <w:rsid w:val="006626AE"/>
    <w:rsid w:val="00662A03"/>
    <w:rsid w:val="00662C75"/>
    <w:rsid w:val="00662D25"/>
    <w:rsid w:val="00662FF2"/>
    <w:rsid w:val="0066334D"/>
    <w:rsid w:val="0066372B"/>
    <w:rsid w:val="00663C08"/>
    <w:rsid w:val="00663C29"/>
    <w:rsid w:val="00663CCB"/>
    <w:rsid w:val="00663E02"/>
    <w:rsid w:val="006649BE"/>
    <w:rsid w:val="00665E39"/>
    <w:rsid w:val="006660C4"/>
    <w:rsid w:val="00667364"/>
    <w:rsid w:val="00667C35"/>
    <w:rsid w:val="00667E54"/>
    <w:rsid w:val="00667F50"/>
    <w:rsid w:val="00670043"/>
    <w:rsid w:val="00670F1D"/>
    <w:rsid w:val="0067133C"/>
    <w:rsid w:val="00671389"/>
    <w:rsid w:val="0067163B"/>
    <w:rsid w:val="00671666"/>
    <w:rsid w:val="00671DA7"/>
    <w:rsid w:val="006726B4"/>
    <w:rsid w:val="00672720"/>
    <w:rsid w:val="00672E7D"/>
    <w:rsid w:val="00673B8E"/>
    <w:rsid w:val="00673F29"/>
    <w:rsid w:val="00674049"/>
    <w:rsid w:val="00674734"/>
    <w:rsid w:val="00674B73"/>
    <w:rsid w:val="00674BB1"/>
    <w:rsid w:val="00674D17"/>
    <w:rsid w:val="006752D7"/>
    <w:rsid w:val="00675AC8"/>
    <w:rsid w:val="00675BAC"/>
    <w:rsid w:val="00675C26"/>
    <w:rsid w:val="00676223"/>
    <w:rsid w:val="00676439"/>
    <w:rsid w:val="0067674F"/>
    <w:rsid w:val="006775AE"/>
    <w:rsid w:val="00680454"/>
    <w:rsid w:val="00680A3A"/>
    <w:rsid w:val="00680C04"/>
    <w:rsid w:val="00682523"/>
    <w:rsid w:val="006827C1"/>
    <w:rsid w:val="00682ADE"/>
    <w:rsid w:val="00682CD4"/>
    <w:rsid w:val="006835F0"/>
    <w:rsid w:val="0068390F"/>
    <w:rsid w:val="00683BA1"/>
    <w:rsid w:val="00683C55"/>
    <w:rsid w:val="00683DBC"/>
    <w:rsid w:val="00684304"/>
    <w:rsid w:val="0068453D"/>
    <w:rsid w:val="006848C6"/>
    <w:rsid w:val="0068497A"/>
    <w:rsid w:val="00684AF7"/>
    <w:rsid w:val="00684C29"/>
    <w:rsid w:val="00684E17"/>
    <w:rsid w:val="00685253"/>
    <w:rsid w:val="00685A95"/>
    <w:rsid w:val="00686126"/>
    <w:rsid w:val="006865BD"/>
    <w:rsid w:val="0068719E"/>
    <w:rsid w:val="006871CD"/>
    <w:rsid w:val="00687392"/>
    <w:rsid w:val="00687CE9"/>
    <w:rsid w:val="006900F5"/>
    <w:rsid w:val="0069013F"/>
    <w:rsid w:val="00690141"/>
    <w:rsid w:val="006901A9"/>
    <w:rsid w:val="00690899"/>
    <w:rsid w:val="00691073"/>
    <w:rsid w:val="0069107E"/>
    <w:rsid w:val="00691124"/>
    <w:rsid w:val="0069117C"/>
    <w:rsid w:val="00691595"/>
    <w:rsid w:val="0069197F"/>
    <w:rsid w:val="00692148"/>
    <w:rsid w:val="006923E4"/>
    <w:rsid w:val="00692A6F"/>
    <w:rsid w:val="00692BA9"/>
    <w:rsid w:val="006939B3"/>
    <w:rsid w:val="006939D9"/>
    <w:rsid w:val="00693A1F"/>
    <w:rsid w:val="0069480B"/>
    <w:rsid w:val="00694C8B"/>
    <w:rsid w:val="00694D75"/>
    <w:rsid w:val="00695354"/>
    <w:rsid w:val="00695CA5"/>
    <w:rsid w:val="00695F91"/>
    <w:rsid w:val="00696C1A"/>
    <w:rsid w:val="00697193"/>
    <w:rsid w:val="00697AF4"/>
    <w:rsid w:val="006A0635"/>
    <w:rsid w:val="006A0B9B"/>
    <w:rsid w:val="006A0EF0"/>
    <w:rsid w:val="006A0F0D"/>
    <w:rsid w:val="006A0FDC"/>
    <w:rsid w:val="006A117D"/>
    <w:rsid w:val="006A163F"/>
    <w:rsid w:val="006A1B60"/>
    <w:rsid w:val="006A1E58"/>
    <w:rsid w:val="006A30D9"/>
    <w:rsid w:val="006A3F8D"/>
    <w:rsid w:val="006A434B"/>
    <w:rsid w:val="006A483B"/>
    <w:rsid w:val="006A5831"/>
    <w:rsid w:val="006A5C3E"/>
    <w:rsid w:val="006A608B"/>
    <w:rsid w:val="006A608D"/>
    <w:rsid w:val="006A646B"/>
    <w:rsid w:val="006A65B9"/>
    <w:rsid w:val="006A66C1"/>
    <w:rsid w:val="006A683A"/>
    <w:rsid w:val="006A6974"/>
    <w:rsid w:val="006A6A57"/>
    <w:rsid w:val="006A6C42"/>
    <w:rsid w:val="006A7012"/>
    <w:rsid w:val="006A703A"/>
    <w:rsid w:val="006A78D6"/>
    <w:rsid w:val="006A7CBB"/>
    <w:rsid w:val="006B056C"/>
    <w:rsid w:val="006B0B2A"/>
    <w:rsid w:val="006B0D5C"/>
    <w:rsid w:val="006B129C"/>
    <w:rsid w:val="006B1AFD"/>
    <w:rsid w:val="006B1D0E"/>
    <w:rsid w:val="006B1E09"/>
    <w:rsid w:val="006B2794"/>
    <w:rsid w:val="006B27ED"/>
    <w:rsid w:val="006B2975"/>
    <w:rsid w:val="006B2C83"/>
    <w:rsid w:val="006B2F19"/>
    <w:rsid w:val="006B39BA"/>
    <w:rsid w:val="006B45A2"/>
    <w:rsid w:val="006B48DB"/>
    <w:rsid w:val="006B4E41"/>
    <w:rsid w:val="006B52CD"/>
    <w:rsid w:val="006B5372"/>
    <w:rsid w:val="006B544E"/>
    <w:rsid w:val="006B5472"/>
    <w:rsid w:val="006B568D"/>
    <w:rsid w:val="006B5AB6"/>
    <w:rsid w:val="006B6070"/>
    <w:rsid w:val="006B6C3A"/>
    <w:rsid w:val="006B7488"/>
    <w:rsid w:val="006B7A2B"/>
    <w:rsid w:val="006B7C4F"/>
    <w:rsid w:val="006B7CC0"/>
    <w:rsid w:val="006B7CC5"/>
    <w:rsid w:val="006C051F"/>
    <w:rsid w:val="006C0FB5"/>
    <w:rsid w:val="006C1872"/>
    <w:rsid w:val="006C1C0A"/>
    <w:rsid w:val="006C1CDE"/>
    <w:rsid w:val="006C218E"/>
    <w:rsid w:val="006C2EBA"/>
    <w:rsid w:val="006C2F6F"/>
    <w:rsid w:val="006C373A"/>
    <w:rsid w:val="006C40AB"/>
    <w:rsid w:val="006C41BC"/>
    <w:rsid w:val="006C48C0"/>
    <w:rsid w:val="006C4D58"/>
    <w:rsid w:val="006C5DA9"/>
    <w:rsid w:val="006C5E64"/>
    <w:rsid w:val="006C6699"/>
    <w:rsid w:val="006C6AE0"/>
    <w:rsid w:val="006C6CAC"/>
    <w:rsid w:val="006C75F4"/>
    <w:rsid w:val="006C7B2B"/>
    <w:rsid w:val="006C7BB1"/>
    <w:rsid w:val="006C7D9E"/>
    <w:rsid w:val="006C7E0E"/>
    <w:rsid w:val="006C7E19"/>
    <w:rsid w:val="006D018A"/>
    <w:rsid w:val="006D0680"/>
    <w:rsid w:val="006D0792"/>
    <w:rsid w:val="006D0C29"/>
    <w:rsid w:val="006D0F32"/>
    <w:rsid w:val="006D1E0A"/>
    <w:rsid w:val="006D2565"/>
    <w:rsid w:val="006D2E60"/>
    <w:rsid w:val="006D3023"/>
    <w:rsid w:val="006D30E0"/>
    <w:rsid w:val="006D3215"/>
    <w:rsid w:val="006D3551"/>
    <w:rsid w:val="006D35F2"/>
    <w:rsid w:val="006D360C"/>
    <w:rsid w:val="006D3773"/>
    <w:rsid w:val="006D3B59"/>
    <w:rsid w:val="006D40B4"/>
    <w:rsid w:val="006D4704"/>
    <w:rsid w:val="006D48A1"/>
    <w:rsid w:val="006D4CB0"/>
    <w:rsid w:val="006D4E96"/>
    <w:rsid w:val="006D5C0A"/>
    <w:rsid w:val="006D5CB4"/>
    <w:rsid w:val="006D6262"/>
    <w:rsid w:val="006D665E"/>
    <w:rsid w:val="006D685F"/>
    <w:rsid w:val="006D68A5"/>
    <w:rsid w:val="006D6960"/>
    <w:rsid w:val="006E0460"/>
    <w:rsid w:val="006E0613"/>
    <w:rsid w:val="006E0644"/>
    <w:rsid w:val="006E0924"/>
    <w:rsid w:val="006E1443"/>
    <w:rsid w:val="006E1D72"/>
    <w:rsid w:val="006E1E6C"/>
    <w:rsid w:val="006E22BD"/>
    <w:rsid w:val="006E261D"/>
    <w:rsid w:val="006E278A"/>
    <w:rsid w:val="006E3022"/>
    <w:rsid w:val="006E3354"/>
    <w:rsid w:val="006E349E"/>
    <w:rsid w:val="006E38B5"/>
    <w:rsid w:val="006E4218"/>
    <w:rsid w:val="006E485A"/>
    <w:rsid w:val="006E4FE5"/>
    <w:rsid w:val="006E563F"/>
    <w:rsid w:val="006E5D1D"/>
    <w:rsid w:val="006E6471"/>
    <w:rsid w:val="006E6582"/>
    <w:rsid w:val="006E67DD"/>
    <w:rsid w:val="006E6EC2"/>
    <w:rsid w:val="006E7557"/>
    <w:rsid w:val="006E763A"/>
    <w:rsid w:val="006E7D52"/>
    <w:rsid w:val="006F0113"/>
    <w:rsid w:val="006F0449"/>
    <w:rsid w:val="006F071C"/>
    <w:rsid w:val="006F0DBF"/>
    <w:rsid w:val="006F1096"/>
    <w:rsid w:val="006F13D5"/>
    <w:rsid w:val="006F16DB"/>
    <w:rsid w:val="006F1AD6"/>
    <w:rsid w:val="006F1C13"/>
    <w:rsid w:val="006F2150"/>
    <w:rsid w:val="006F229F"/>
    <w:rsid w:val="006F2517"/>
    <w:rsid w:val="006F2799"/>
    <w:rsid w:val="006F2C6B"/>
    <w:rsid w:val="006F2EDA"/>
    <w:rsid w:val="006F2FA1"/>
    <w:rsid w:val="006F323F"/>
    <w:rsid w:val="006F3CA2"/>
    <w:rsid w:val="006F3FB1"/>
    <w:rsid w:val="006F4B5B"/>
    <w:rsid w:val="006F5D24"/>
    <w:rsid w:val="006F5EB4"/>
    <w:rsid w:val="006F61EB"/>
    <w:rsid w:val="006F6820"/>
    <w:rsid w:val="006F6928"/>
    <w:rsid w:val="006F6D0C"/>
    <w:rsid w:val="006F7695"/>
    <w:rsid w:val="006F76FB"/>
    <w:rsid w:val="006F7DFF"/>
    <w:rsid w:val="0070089D"/>
    <w:rsid w:val="00700E5F"/>
    <w:rsid w:val="00701050"/>
    <w:rsid w:val="007011CF"/>
    <w:rsid w:val="00701B59"/>
    <w:rsid w:val="00701E10"/>
    <w:rsid w:val="00702540"/>
    <w:rsid w:val="00702D2F"/>
    <w:rsid w:val="00703AD6"/>
    <w:rsid w:val="00703B25"/>
    <w:rsid w:val="00704198"/>
    <w:rsid w:val="00704270"/>
    <w:rsid w:val="007043C1"/>
    <w:rsid w:val="00704BB0"/>
    <w:rsid w:val="007059EC"/>
    <w:rsid w:val="00705C2B"/>
    <w:rsid w:val="00705C57"/>
    <w:rsid w:val="00705F4D"/>
    <w:rsid w:val="007062DF"/>
    <w:rsid w:val="00706D46"/>
    <w:rsid w:val="00706E19"/>
    <w:rsid w:val="007101A6"/>
    <w:rsid w:val="0071026B"/>
    <w:rsid w:val="0071052F"/>
    <w:rsid w:val="007105C2"/>
    <w:rsid w:val="007107F4"/>
    <w:rsid w:val="00710BB6"/>
    <w:rsid w:val="00710DBF"/>
    <w:rsid w:val="00710E3C"/>
    <w:rsid w:val="00710ED9"/>
    <w:rsid w:val="00711295"/>
    <w:rsid w:val="007112AE"/>
    <w:rsid w:val="00711394"/>
    <w:rsid w:val="00711452"/>
    <w:rsid w:val="0071147B"/>
    <w:rsid w:val="00711BBB"/>
    <w:rsid w:val="00711D81"/>
    <w:rsid w:val="0071234C"/>
    <w:rsid w:val="007126A9"/>
    <w:rsid w:val="00712D81"/>
    <w:rsid w:val="007136EC"/>
    <w:rsid w:val="00714D6A"/>
    <w:rsid w:val="00715281"/>
    <w:rsid w:val="00715D07"/>
    <w:rsid w:val="0071673F"/>
    <w:rsid w:val="0071679E"/>
    <w:rsid w:val="00716AF2"/>
    <w:rsid w:val="00716BE0"/>
    <w:rsid w:val="00716DF8"/>
    <w:rsid w:val="00716FFC"/>
    <w:rsid w:val="0071732D"/>
    <w:rsid w:val="00717730"/>
    <w:rsid w:val="00717837"/>
    <w:rsid w:val="00720977"/>
    <w:rsid w:val="007209BE"/>
    <w:rsid w:val="00720BB9"/>
    <w:rsid w:val="00720FD6"/>
    <w:rsid w:val="00721394"/>
    <w:rsid w:val="0072154B"/>
    <w:rsid w:val="00721579"/>
    <w:rsid w:val="007218BC"/>
    <w:rsid w:val="0072239E"/>
    <w:rsid w:val="00722465"/>
    <w:rsid w:val="007224BD"/>
    <w:rsid w:val="00722520"/>
    <w:rsid w:val="0072274A"/>
    <w:rsid w:val="00722777"/>
    <w:rsid w:val="00722E2C"/>
    <w:rsid w:val="00722FD7"/>
    <w:rsid w:val="00723329"/>
    <w:rsid w:val="0072344C"/>
    <w:rsid w:val="00723469"/>
    <w:rsid w:val="00723AEB"/>
    <w:rsid w:val="007240AD"/>
    <w:rsid w:val="0072437E"/>
    <w:rsid w:val="00724684"/>
    <w:rsid w:val="00724FF2"/>
    <w:rsid w:val="00725148"/>
    <w:rsid w:val="00725195"/>
    <w:rsid w:val="0072527F"/>
    <w:rsid w:val="00725CE1"/>
    <w:rsid w:val="00725DC0"/>
    <w:rsid w:val="00726035"/>
    <w:rsid w:val="007260C7"/>
    <w:rsid w:val="0072683D"/>
    <w:rsid w:val="007268E1"/>
    <w:rsid w:val="007269AB"/>
    <w:rsid w:val="00726A61"/>
    <w:rsid w:val="00726F64"/>
    <w:rsid w:val="0072748B"/>
    <w:rsid w:val="007275FA"/>
    <w:rsid w:val="007302BE"/>
    <w:rsid w:val="00730ACB"/>
    <w:rsid w:val="00731011"/>
    <w:rsid w:val="00731565"/>
    <w:rsid w:val="007322CA"/>
    <w:rsid w:val="00732E74"/>
    <w:rsid w:val="0073390C"/>
    <w:rsid w:val="00733AC6"/>
    <w:rsid w:val="00733D40"/>
    <w:rsid w:val="00733EBD"/>
    <w:rsid w:val="00734503"/>
    <w:rsid w:val="00734BFE"/>
    <w:rsid w:val="007350D2"/>
    <w:rsid w:val="00735AD5"/>
    <w:rsid w:val="00735B4E"/>
    <w:rsid w:val="007362D9"/>
    <w:rsid w:val="007362E0"/>
    <w:rsid w:val="0073705D"/>
    <w:rsid w:val="00737145"/>
    <w:rsid w:val="00737300"/>
    <w:rsid w:val="0073738E"/>
    <w:rsid w:val="0074004F"/>
    <w:rsid w:val="00740446"/>
    <w:rsid w:val="007409D6"/>
    <w:rsid w:val="00740ADF"/>
    <w:rsid w:val="00740E9E"/>
    <w:rsid w:val="007416C5"/>
    <w:rsid w:val="00741885"/>
    <w:rsid w:val="00742116"/>
    <w:rsid w:val="00742673"/>
    <w:rsid w:val="00742713"/>
    <w:rsid w:val="007429B0"/>
    <w:rsid w:val="00742E67"/>
    <w:rsid w:val="00743416"/>
    <w:rsid w:val="00743514"/>
    <w:rsid w:val="00743B64"/>
    <w:rsid w:val="00745CF3"/>
    <w:rsid w:val="00745D9C"/>
    <w:rsid w:val="00746339"/>
    <w:rsid w:val="00746920"/>
    <w:rsid w:val="0074697F"/>
    <w:rsid w:val="007500A5"/>
    <w:rsid w:val="00750920"/>
    <w:rsid w:val="00751899"/>
    <w:rsid w:val="00752085"/>
    <w:rsid w:val="007522CA"/>
    <w:rsid w:val="00752DBE"/>
    <w:rsid w:val="00752EC3"/>
    <w:rsid w:val="0075358C"/>
    <w:rsid w:val="0075368D"/>
    <w:rsid w:val="0075378E"/>
    <w:rsid w:val="00753A5D"/>
    <w:rsid w:val="00753A7A"/>
    <w:rsid w:val="00753EEB"/>
    <w:rsid w:val="00753FEA"/>
    <w:rsid w:val="00754148"/>
    <w:rsid w:val="007542BE"/>
    <w:rsid w:val="00754EB5"/>
    <w:rsid w:val="00755156"/>
    <w:rsid w:val="00755E68"/>
    <w:rsid w:val="007563C6"/>
    <w:rsid w:val="007565C6"/>
    <w:rsid w:val="007567E6"/>
    <w:rsid w:val="00756AE9"/>
    <w:rsid w:val="007607F1"/>
    <w:rsid w:val="0076099F"/>
    <w:rsid w:val="0076103C"/>
    <w:rsid w:val="0076125A"/>
    <w:rsid w:val="007614D5"/>
    <w:rsid w:val="00761D2B"/>
    <w:rsid w:val="007620D5"/>
    <w:rsid w:val="007622B8"/>
    <w:rsid w:val="00762414"/>
    <w:rsid w:val="007628B4"/>
    <w:rsid w:val="00762936"/>
    <w:rsid w:val="007629A3"/>
    <w:rsid w:val="00762BBC"/>
    <w:rsid w:val="00762C0A"/>
    <w:rsid w:val="00762E43"/>
    <w:rsid w:val="007639D7"/>
    <w:rsid w:val="00763E5E"/>
    <w:rsid w:val="00764504"/>
    <w:rsid w:val="00764544"/>
    <w:rsid w:val="0076458B"/>
    <w:rsid w:val="007648EB"/>
    <w:rsid w:val="00764F08"/>
    <w:rsid w:val="00764FFD"/>
    <w:rsid w:val="007658C4"/>
    <w:rsid w:val="00765F65"/>
    <w:rsid w:val="007662F3"/>
    <w:rsid w:val="0076640C"/>
    <w:rsid w:val="0076655E"/>
    <w:rsid w:val="00766B24"/>
    <w:rsid w:val="0076701A"/>
    <w:rsid w:val="00767187"/>
    <w:rsid w:val="00767817"/>
    <w:rsid w:val="00767A30"/>
    <w:rsid w:val="00767D4D"/>
    <w:rsid w:val="00770421"/>
    <w:rsid w:val="007707A0"/>
    <w:rsid w:val="00770CF5"/>
    <w:rsid w:val="007716FE"/>
    <w:rsid w:val="007717A3"/>
    <w:rsid w:val="00771987"/>
    <w:rsid w:val="00771E26"/>
    <w:rsid w:val="00772127"/>
    <w:rsid w:val="00772E16"/>
    <w:rsid w:val="00773225"/>
    <w:rsid w:val="00773270"/>
    <w:rsid w:val="007737C7"/>
    <w:rsid w:val="007739CC"/>
    <w:rsid w:val="0077410E"/>
    <w:rsid w:val="00774478"/>
    <w:rsid w:val="00774800"/>
    <w:rsid w:val="00774CDF"/>
    <w:rsid w:val="00774E01"/>
    <w:rsid w:val="00774EA3"/>
    <w:rsid w:val="00776534"/>
    <w:rsid w:val="0077674B"/>
    <w:rsid w:val="00776903"/>
    <w:rsid w:val="00776B35"/>
    <w:rsid w:val="00776E18"/>
    <w:rsid w:val="00776F24"/>
    <w:rsid w:val="00777455"/>
    <w:rsid w:val="00777EA0"/>
    <w:rsid w:val="00780734"/>
    <w:rsid w:val="00780741"/>
    <w:rsid w:val="00781504"/>
    <w:rsid w:val="00781612"/>
    <w:rsid w:val="00781D98"/>
    <w:rsid w:val="00781EC1"/>
    <w:rsid w:val="00782429"/>
    <w:rsid w:val="00782520"/>
    <w:rsid w:val="0078262C"/>
    <w:rsid w:val="00782780"/>
    <w:rsid w:val="00782F85"/>
    <w:rsid w:val="00783509"/>
    <w:rsid w:val="007835BC"/>
    <w:rsid w:val="007840B0"/>
    <w:rsid w:val="0078421E"/>
    <w:rsid w:val="007845AE"/>
    <w:rsid w:val="007845B1"/>
    <w:rsid w:val="00785E42"/>
    <w:rsid w:val="00786222"/>
    <w:rsid w:val="007866A7"/>
    <w:rsid w:val="00786BB8"/>
    <w:rsid w:val="00787007"/>
    <w:rsid w:val="007900CA"/>
    <w:rsid w:val="007901AF"/>
    <w:rsid w:val="007904A6"/>
    <w:rsid w:val="00790708"/>
    <w:rsid w:val="00790798"/>
    <w:rsid w:val="007907A9"/>
    <w:rsid w:val="0079116C"/>
    <w:rsid w:val="0079136E"/>
    <w:rsid w:val="007914E0"/>
    <w:rsid w:val="007919CF"/>
    <w:rsid w:val="007920E8"/>
    <w:rsid w:val="007925E1"/>
    <w:rsid w:val="007927B0"/>
    <w:rsid w:val="007929DA"/>
    <w:rsid w:val="00792C10"/>
    <w:rsid w:val="00793A1B"/>
    <w:rsid w:val="00793D6F"/>
    <w:rsid w:val="00793FE2"/>
    <w:rsid w:val="00794310"/>
    <w:rsid w:val="0079470A"/>
    <w:rsid w:val="007948E2"/>
    <w:rsid w:val="00794B8C"/>
    <w:rsid w:val="00794E68"/>
    <w:rsid w:val="00795B03"/>
    <w:rsid w:val="0079605E"/>
    <w:rsid w:val="00796178"/>
    <w:rsid w:val="0079660F"/>
    <w:rsid w:val="0079678B"/>
    <w:rsid w:val="007969F3"/>
    <w:rsid w:val="00796AAE"/>
    <w:rsid w:val="0079721D"/>
    <w:rsid w:val="007973B2"/>
    <w:rsid w:val="0079751B"/>
    <w:rsid w:val="007A07E1"/>
    <w:rsid w:val="007A088D"/>
    <w:rsid w:val="007A08BE"/>
    <w:rsid w:val="007A1290"/>
    <w:rsid w:val="007A1703"/>
    <w:rsid w:val="007A198B"/>
    <w:rsid w:val="007A19F5"/>
    <w:rsid w:val="007A1A72"/>
    <w:rsid w:val="007A1F33"/>
    <w:rsid w:val="007A2EF8"/>
    <w:rsid w:val="007A2F28"/>
    <w:rsid w:val="007A3118"/>
    <w:rsid w:val="007A3134"/>
    <w:rsid w:val="007A35B9"/>
    <w:rsid w:val="007A36B6"/>
    <w:rsid w:val="007A4124"/>
    <w:rsid w:val="007A4424"/>
    <w:rsid w:val="007A4B54"/>
    <w:rsid w:val="007A50DF"/>
    <w:rsid w:val="007A572D"/>
    <w:rsid w:val="007A5D15"/>
    <w:rsid w:val="007A5EA5"/>
    <w:rsid w:val="007A68A1"/>
    <w:rsid w:val="007A6AB0"/>
    <w:rsid w:val="007A7033"/>
    <w:rsid w:val="007A7B69"/>
    <w:rsid w:val="007A7CF9"/>
    <w:rsid w:val="007A7E54"/>
    <w:rsid w:val="007B080C"/>
    <w:rsid w:val="007B1380"/>
    <w:rsid w:val="007B163D"/>
    <w:rsid w:val="007B19BC"/>
    <w:rsid w:val="007B1E71"/>
    <w:rsid w:val="007B2052"/>
    <w:rsid w:val="007B2913"/>
    <w:rsid w:val="007B31C6"/>
    <w:rsid w:val="007B45C5"/>
    <w:rsid w:val="007B4825"/>
    <w:rsid w:val="007B48E3"/>
    <w:rsid w:val="007B4CB2"/>
    <w:rsid w:val="007B4F94"/>
    <w:rsid w:val="007B5334"/>
    <w:rsid w:val="007B5D74"/>
    <w:rsid w:val="007B641A"/>
    <w:rsid w:val="007B6A1A"/>
    <w:rsid w:val="007B76D8"/>
    <w:rsid w:val="007B7759"/>
    <w:rsid w:val="007B7A3D"/>
    <w:rsid w:val="007C0219"/>
    <w:rsid w:val="007C0962"/>
    <w:rsid w:val="007C17D1"/>
    <w:rsid w:val="007C1D27"/>
    <w:rsid w:val="007C1F53"/>
    <w:rsid w:val="007C2292"/>
    <w:rsid w:val="007C28E5"/>
    <w:rsid w:val="007C2A46"/>
    <w:rsid w:val="007C3AED"/>
    <w:rsid w:val="007C3C12"/>
    <w:rsid w:val="007C3C14"/>
    <w:rsid w:val="007C4179"/>
    <w:rsid w:val="007C4A91"/>
    <w:rsid w:val="007C4BF7"/>
    <w:rsid w:val="007C4CC4"/>
    <w:rsid w:val="007C538C"/>
    <w:rsid w:val="007C53E4"/>
    <w:rsid w:val="007C5E3F"/>
    <w:rsid w:val="007C635F"/>
    <w:rsid w:val="007C6426"/>
    <w:rsid w:val="007C648A"/>
    <w:rsid w:val="007C6EBA"/>
    <w:rsid w:val="007C7072"/>
    <w:rsid w:val="007C7A92"/>
    <w:rsid w:val="007C7BB8"/>
    <w:rsid w:val="007C7CAC"/>
    <w:rsid w:val="007C7D33"/>
    <w:rsid w:val="007D0F32"/>
    <w:rsid w:val="007D157D"/>
    <w:rsid w:val="007D1807"/>
    <w:rsid w:val="007D1878"/>
    <w:rsid w:val="007D192C"/>
    <w:rsid w:val="007D1DA1"/>
    <w:rsid w:val="007D22AB"/>
    <w:rsid w:val="007D2315"/>
    <w:rsid w:val="007D2AC8"/>
    <w:rsid w:val="007D2BF7"/>
    <w:rsid w:val="007D2E93"/>
    <w:rsid w:val="007D2ED1"/>
    <w:rsid w:val="007D316A"/>
    <w:rsid w:val="007D3F3C"/>
    <w:rsid w:val="007D449A"/>
    <w:rsid w:val="007D489F"/>
    <w:rsid w:val="007D4942"/>
    <w:rsid w:val="007D4A7A"/>
    <w:rsid w:val="007D543C"/>
    <w:rsid w:val="007D6963"/>
    <w:rsid w:val="007D6BCE"/>
    <w:rsid w:val="007D6D6E"/>
    <w:rsid w:val="007D6E20"/>
    <w:rsid w:val="007D778D"/>
    <w:rsid w:val="007E069E"/>
    <w:rsid w:val="007E16FA"/>
    <w:rsid w:val="007E19F3"/>
    <w:rsid w:val="007E321A"/>
    <w:rsid w:val="007E3231"/>
    <w:rsid w:val="007E3631"/>
    <w:rsid w:val="007E49E0"/>
    <w:rsid w:val="007E4B0D"/>
    <w:rsid w:val="007E4E18"/>
    <w:rsid w:val="007E54BD"/>
    <w:rsid w:val="007E5705"/>
    <w:rsid w:val="007E5890"/>
    <w:rsid w:val="007E594A"/>
    <w:rsid w:val="007E5C8F"/>
    <w:rsid w:val="007E5F78"/>
    <w:rsid w:val="007E71D5"/>
    <w:rsid w:val="007E7B26"/>
    <w:rsid w:val="007E7D0F"/>
    <w:rsid w:val="007F0D5F"/>
    <w:rsid w:val="007F0FCD"/>
    <w:rsid w:val="007F1061"/>
    <w:rsid w:val="007F1622"/>
    <w:rsid w:val="007F1E01"/>
    <w:rsid w:val="007F22CF"/>
    <w:rsid w:val="007F3E5D"/>
    <w:rsid w:val="007F42E5"/>
    <w:rsid w:val="007F44D5"/>
    <w:rsid w:val="007F453E"/>
    <w:rsid w:val="007F4A76"/>
    <w:rsid w:val="007F4A9F"/>
    <w:rsid w:val="007F515A"/>
    <w:rsid w:val="007F51AB"/>
    <w:rsid w:val="007F524C"/>
    <w:rsid w:val="007F52E0"/>
    <w:rsid w:val="007F53AF"/>
    <w:rsid w:val="007F5405"/>
    <w:rsid w:val="007F6BD3"/>
    <w:rsid w:val="007F74D1"/>
    <w:rsid w:val="007F7870"/>
    <w:rsid w:val="007F7C36"/>
    <w:rsid w:val="007F7C62"/>
    <w:rsid w:val="007F7FA7"/>
    <w:rsid w:val="00800615"/>
    <w:rsid w:val="008006AD"/>
    <w:rsid w:val="008008A9"/>
    <w:rsid w:val="0080161A"/>
    <w:rsid w:val="0080178A"/>
    <w:rsid w:val="00802284"/>
    <w:rsid w:val="008025D8"/>
    <w:rsid w:val="008027A5"/>
    <w:rsid w:val="00802908"/>
    <w:rsid w:val="00802A07"/>
    <w:rsid w:val="00802ABC"/>
    <w:rsid w:val="00803365"/>
    <w:rsid w:val="00803A7B"/>
    <w:rsid w:val="00803D34"/>
    <w:rsid w:val="00803D3E"/>
    <w:rsid w:val="00804301"/>
    <w:rsid w:val="008048B5"/>
    <w:rsid w:val="00805056"/>
    <w:rsid w:val="0080514C"/>
    <w:rsid w:val="008053B8"/>
    <w:rsid w:val="008058BF"/>
    <w:rsid w:val="008059F7"/>
    <w:rsid w:val="00805ECA"/>
    <w:rsid w:val="00805FED"/>
    <w:rsid w:val="008061F6"/>
    <w:rsid w:val="008078CC"/>
    <w:rsid w:val="00807B7C"/>
    <w:rsid w:val="00810499"/>
    <w:rsid w:val="00810AFB"/>
    <w:rsid w:val="00810DBD"/>
    <w:rsid w:val="00811397"/>
    <w:rsid w:val="00811551"/>
    <w:rsid w:val="00811FBC"/>
    <w:rsid w:val="0081274E"/>
    <w:rsid w:val="00812BD2"/>
    <w:rsid w:val="00812C5C"/>
    <w:rsid w:val="00812E86"/>
    <w:rsid w:val="00812EFC"/>
    <w:rsid w:val="00813D23"/>
    <w:rsid w:val="0081476A"/>
    <w:rsid w:val="00814B89"/>
    <w:rsid w:val="00815337"/>
    <w:rsid w:val="0081535D"/>
    <w:rsid w:val="00815540"/>
    <w:rsid w:val="00815C2E"/>
    <w:rsid w:val="00815EE5"/>
    <w:rsid w:val="00816153"/>
    <w:rsid w:val="0081656B"/>
    <w:rsid w:val="00817E1C"/>
    <w:rsid w:val="00820180"/>
    <w:rsid w:val="0082062D"/>
    <w:rsid w:val="00820E43"/>
    <w:rsid w:val="008212F6"/>
    <w:rsid w:val="00822821"/>
    <w:rsid w:val="0082290B"/>
    <w:rsid w:val="008234EA"/>
    <w:rsid w:val="008239F6"/>
    <w:rsid w:val="00823BF8"/>
    <w:rsid w:val="00823D26"/>
    <w:rsid w:val="008244C4"/>
    <w:rsid w:val="0082487B"/>
    <w:rsid w:val="008248F8"/>
    <w:rsid w:val="00824C33"/>
    <w:rsid w:val="00825C8D"/>
    <w:rsid w:val="00825DC9"/>
    <w:rsid w:val="0082666B"/>
    <w:rsid w:val="008268C4"/>
    <w:rsid w:val="00826C30"/>
    <w:rsid w:val="0082725A"/>
    <w:rsid w:val="008276B0"/>
    <w:rsid w:val="008279F0"/>
    <w:rsid w:val="00827C3A"/>
    <w:rsid w:val="00827D50"/>
    <w:rsid w:val="00827E55"/>
    <w:rsid w:val="008301EC"/>
    <w:rsid w:val="008303AA"/>
    <w:rsid w:val="008303D8"/>
    <w:rsid w:val="0083048A"/>
    <w:rsid w:val="008307B1"/>
    <w:rsid w:val="00830859"/>
    <w:rsid w:val="00830F6B"/>
    <w:rsid w:val="00831412"/>
    <w:rsid w:val="0083166B"/>
    <w:rsid w:val="008316C9"/>
    <w:rsid w:val="008318A9"/>
    <w:rsid w:val="00831A76"/>
    <w:rsid w:val="00831B48"/>
    <w:rsid w:val="00831C4A"/>
    <w:rsid w:val="00831EBB"/>
    <w:rsid w:val="0083241C"/>
    <w:rsid w:val="00832CB1"/>
    <w:rsid w:val="00833188"/>
    <w:rsid w:val="00833DBA"/>
    <w:rsid w:val="008340B1"/>
    <w:rsid w:val="00834AA6"/>
    <w:rsid w:val="00834E82"/>
    <w:rsid w:val="008351AA"/>
    <w:rsid w:val="008358F9"/>
    <w:rsid w:val="008363C7"/>
    <w:rsid w:val="008366D8"/>
    <w:rsid w:val="008374AD"/>
    <w:rsid w:val="00837A01"/>
    <w:rsid w:val="00837D57"/>
    <w:rsid w:val="008405CC"/>
    <w:rsid w:val="00841108"/>
    <w:rsid w:val="00841182"/>
    <w:rsid w:val="00841A8E"/>
    <w:rsid w:val="00841B97"/>
    <w:rsid w:val="008425CA"/>
    <w:rsid w:val="008428F5"/>
    <w:rsid w:val="00842DAA"/>
    <w:rsid w:val="00842DF6"/>
    <w:rsid w:val="00843049"/>
    <w:rsid w:val="00843810"/>
    <w:rsid w:val="0084410B"/>
    <w:rsid w:val="00844171"/>
    <w:rsid w:val="0084449E"/>
    <w:rsid w:val="0084476F"/>
    <w:rsid w:val="00844C6B"/>
    <w:rsid w:val="00844D62"/>
    <w:rsid w:val="00844D93"/>
    <w:rsid w:val="008455C6"/>
    <w:rsid w:val="008456F5"/>
    <w:rsid w:val="008461E9"/>
    <w:rsid w:val="008465AF"/>
    <w:rsid w:val="0084666B"/>
    <w:rsid w:val="008468DC"/>
    <w:rsid w:val="00846B93"/>
    <w:rsid w:val="0084735C"/>
    <w:rsid w:val="00847808"/>
    <w:rsid w:val="00847C81"/>
    <w:rsid w:val="00850189"/>
    <w:rsid w:val="008508F0"/>
    <w:rsid w:val="00850990"/>
    <w:rsid w:val="00850BED"/>
    <w:rsid w:val="00850CD6"/>
    <w:rsid w:val="00850D66"/>
    <w:rsid w:val="00851057"/>
    <w:rsid w:val="008511FD"/>
    <w:rsid w:val="00851BB9"/>
    <w:rsid w:val="008522ED"/>
    <w:rsid w:val="00852837"/>
    <w:rsid w:val="008534BD"/>
    <w:rsid w:val="0085381F"/>
    <w:rsid w:val="008538D9"/>
    <w:rsid w:val="00853C27"/>
    <w:rsid w:val="00853CFC"/>
    <w:rsid w:val="00853EA2"/>
    <w:rsid w:val="00854232"/>
    <w:rsid w:val="00854821"/>
    <w:rsid w:val="00854C23"/>
    <w:rsid w:val="00854CF8"/>
    <w:rsid w:val="0085582F"/>
    <w:rsid w:val="00855B87"/>
    <w:rsid w:val="0085648E"/>
    <w:rsid w:val="00856BF1"/>
    <w:rsid w:val="0085714E"/>
    <w:rsid w:val="00860041"/>
    <w:rsid w:val="008617D8"/>
    <w:rsid w:val="0086298E"/>
    <w:rsid w:val="00862A19"/>
    <w:rsid w:val="00862C01"/>
    <w:rsid w:val="00863523"/>
    <w:rsid w:val="008637A8"/>
    <w:rsid w:val="00864319"/>
    <w:rsid w:val="008643D0"/>
    <w:rsid w:val="008646AD"/>
    <w:rsid w:val="00864A35"/>
    <w:rsid w:val="00864BE0"/>
    <w:rsid w:val="00864D58"/>
    <w:rsid w:val="008651A3"/>
    <w:rsid w:val="0086552F"/>
    <w:rsid w:val="0086561C"/>
    <w:rsid w:val="00866098"/>
    <w:rsid w:val="00866941"/>
    <w:rsid w:val="00867254"/>
    <w:rsid w:val="00870348"/>
    <w:rsid w:val="00870CA9"/>
    <w:rsid w:val="008712FC"/>
    <w:rsid w:val="0087182D"/>
    <w:rsid w:val="00871FF3"/>
    <w:rsid w:val="00872244"/>
    <w:rsid w:val="00872AEF"/>
    <w:rsid w:val="00872BCB"/>
    <w:rsid w:val="00872DC6"/>
    <w:rsid w:val="00873690"/>
    <w:rsid w:val="0087391E"/>
    <w:rsid w:val="008744AF"/>
    <w:rsid w:val="008749FF"/>
    <w:rsid w:val="00874CF9"/>
    <w:rsid w:val="00874D70"/>
    <w:rsid w:val="00875133"/>
    <w:rsid w:val="00875F10"/>
    <w:rsid w:val="0087646D"/>
    <w:rsid w:val="00876A69"/>
    <w:rsid w:val="008777C5"/>
    <w:rsid w:val="00877B6D"/>
    <w:rsid w:val="00880858"/>
    <w:rsid w:val="00881453"/>
    <w:rsid w:val="00882065"/>
    <w:rsid w:val="0088239F"/>
    <w:rsid w:val="00883765"/>
    <w:rsid w:val="00883D87"/>
    <w:rsid w:val="0088423E"/>
    <w:rsid w:val="00884295"/>
    <w:rsid w:val="00884503"/>
    <w:rsid w:val="00884515"/>
    <w:rsid w:val="008849C1"/>
    <w:rsid w:val="00884AAA"/>
    <w:rsid w:val="00884C07"/>
    <w:rsid w:val="00884E23"/>
    <w:rsid w:val="008850CC"/>
    <w:rsid w:val="008852B8"/>
    <w:rsid w:val="008854AE"/>
    <w:rsid w:val="008869AB"/>
    <w:rsid w:val="00887006"/>
    <w:rsid w:val="00887514"/>
    <w:rsid w:val="008900F2"/>
    <w:rsid w:val="0089060D"/>
    <w:rsid w:val="00890683"/>
    <w:rsid w:val="00890B1C"/>
    <w:rsid w:val="00890E29"/>
    <w:rsid w:val="008910F6"/>
    <w:rsid w:val="0089120D"/>
    <w:rsid w:val="0089124A"/>
    <w:rsid w:val="0089135C"/>
    <w:rsid w:val="00891CA8"/>
    <w:rsid w:val="0089214B"/>
    <w:rsid w:val="008927F7"/>
    <w:rsid w:val="00892B01"/>
    <w:rsid w:val="00892E6D"/>
    <w:rsid w:val="008931B4"/>
    <w:rsid w:val="00894375"/>
    <w:rsid w:val="008949C0"/>
    <w:rsid w:val="00894F2A"/>
    <w:rsid w:val="0089570F"/>
    <w:rsid w:val="00895877"/>
    <w:rsid w:val="008963D3"/>
    <w:rsid w:val="00896730"/>
    <w:rsid w:val="00896E60"/>
    <w:rsid w:val="00896F67"/>
    <w:rsid w:val="0089726C"/>
    <w:rsid w:val="00897E18"/>
    <w:rsid w:val="008A0FB5"/>
    <w:rsid w:val="008A1106"/>
    <w:rsid w:val="008A126F"/>
    <w:rsid w:val="008A154C"/>
    <w:rsid w:val="008A2023"/>
    <w:rsid w:val="008A2071"/>
    <w:rsid w:val="008A23F1"/>
    <w:rsid w:val="008A2654"/>
    <w:rsid w:val="008A288D"/>
    <w:rsid w:val="008A2E03"/>
    <w:rsid w:val="008A2F2A"/>
    <w:rsid w:val="008A300E"/>
    <w:rsid w:val="008A3254"/>
    <w:rsid w:val="008A3864"/>
    <w:rsid w:val="008A3912"/>
    <w:rsid w:val="008A4296"/>
    <w:rsid w:val="008A4F2B"/>
    <w:rsid w:val="008A5024"/>
    <w:rsid w:val="008A5340"/>
    <w:rsid w:val="008A5B3A"/>
    <w:rsid w:val="008A5C77"/>
    <w:rsid w:val="008A5FC3"/>
    <w:rsid w:val="008A6670"/>
    <w:rsid w:val="008A66EB"/>
    <w:rsid w:val="008A7337"/>
    <w:rsid w:val="008A7A02"/>
    <w:rsid w:val="008A7A1E"/>
    <w:rsid w:val="008B00D0"/>
    <w:rsid w:val="008B0340"/>
    <w:rsid w:val="008B06DB"/>
    <w:rsid w:val="008B09CD"/>
    <w:rsid w:val="008B1B0C"/>
    <w:rsid w:val="008B2238"/>
    <w:rsid w:val="008B3200"/>
    <w:rsid w:val="008B341C"/>
    <w:rsid w:val="008B384F"/>
    <w:rsid w:val="008B3A06"/>
    <w:rsid w:val="008B3B00"/>
    <w:rsid w:val="008B3BA1"/>
    <w:rsid w:val="008B42EE"/>
    <w:rsid w:val="008B4453"/>
    <w:rsid w:val="008B51B2"/>
    <w:rsid w:val="008B54AC"/>
    <w:rsid w:val="008B57F0"/>
    <w:rsid w:val="008B5B4E"/>
    <w:rsid w:val="008B6192"/>
    <w:rsid w:val="008B66CC"/>
    <w:rsid w:val="008B677E"/>
    <w:rsid w:val="008B70B5"/>
    <w:rsid w:val="008B7721"/>
    <w:rsid w:val="008B7F77"/>
    <w:rsid w:val="008C099C"/>
    <w:rsid w:val="008C09C0"/>
    <w:rsid w:val="008C0C34"/>
    <w:rsid w:val="008C1A9B"/>
    <w:rsid w:val="008C1B9E"/>
    <w:rsid w:val="008C239E"/>
    <w:rsid w:val="008C252F"/>
    <w:rsid w:val="008C25BE"/>
    <w:rsid w:val="008C2A87"/>
    <w:rsid w:val="008C360E"/>
    <w:rsid w:val="008C51B8"/>
    <w:rsid w:val="008C52F5"/>
    <w:rsid w:val="008C53E8"/>
    <w:rsid w:val="008C5B77"/>
    <w:rsid w:val="008C6060"/>
    <w:rsid w:val="008C6B71"/>
    <w:rsid w:val="008C6F87"/>
    <w:rsid w:val="008C71CE"/>
    <w:rsid w:val="008C746C"/>
    <w:rsid w:val="008C74B1"/>
    <w:rsid w:val="008C75AE"/>
    <w:rsid w:val="008D0E31"/>
    <w:rsid w:val="008D1311"/>
    <w:rsid w:val="008D158F"/>
    <w:rsid w:val="008D16E3"/>
    <w:rsid w:val="008D1D89"/>
    <w:rsid w:val="008D20D0"/>
    <w:rsid w:val="008D24AB"/>
    <w:rsid w:val="008D2800"/>
    <w:rsid w:val="008D30A9"/>
    <w:rsid w:val="008D3724"/>
    <w:rsid w:val="008D3BEC"/>
    <w:rsid w:val="008D3C14"/>
    <w:rsid w:val="008D4890"/>
    <w:rsid w:val="008D4B80"/>
    <w:rsid w:val="008D5157"/>
    <w:rsid w:val="008D5699"/>
    <w:rsid w:val="008D5E1B"/>
    <w:rsid w:val="008D6503"/>
    <w:rsid w:val="008D6656"/>
    <w:rsid w:val="008D677A"/>
    <w:rsid w:val="008D6A3C"/>
    <w:rsid w:val="008D7009"/>
    <w:rsid w:val="008D77E0"/>
    <w:rsid w:val="008D7CC7"/>
    <w:rsid w:val="008E0276"/>
    <w:rsid w:val="008E03CC"/>
    <w:rsid w:val="008E0678"/>
    <w:rsid w:val="008E0DE3"/>
    <w:rsid w:val="008E0EFF"/>
    <w:rsid w:val="008E225D"/>
    <w:rsid w:val="008E2313"/>
    <w:rsid w:val="008E2903"/>
    <w:rsid w:val="008E35CF"/>
    <w:rsid w:val="008E54DD"/>
    <w:rsid w:val="008E5D08"/>
    <w:rsid w:val="008E6329"/>
    <w:rsid w:val="008E6CC6"/>
    <w:rsid w:val="008E76AF"/>
    <w:rsid w:val="008E77B7"/>
    <w:rsid w:val="008E78A0"/>
    <w:rsid w:val="008E7917"/>
    <w:rsid w:val="008E7971"/>
    <w:rsid w:val="008F0242"/>
    <w:rsid w:val="008F02A1"/>
    <w:rsid w:val="008F0C8E"/>
    <w:rsid w:val="008F0E77"/>
    <w:rsid w:val="008F11A4"/>
    <w:rsid w:val="008F172B"/>
    <w:rsid w:val="008F18A1"/>
    <w:rsid w:val="008F1B08"/>
    <w:rsid w:val="008F2D3C"/>
    <w:rsid w:val="008F31AA"/>
    <w:rsid w:val="008F35E3"/>
    <w:rsid w:val="008F4B20"/>
    <w:rsid w:val="008F4B58"/>
    <w:rsid w:val="008F54F7"/>
    <w:rsid w:val="008F5B7F"/>
    <w:rsid w:val="008F604B"/>
    <w:rsid w:val="008F6CE7"/>
    <w:rsid w:val="008F705F"/>
    <w:rsid w:val="008F7434"/>
    <w:rsid w:val="008F75A6"/>
    <w:rsid w:val="008F75F0"/>
    <w:rsid w:val="008F7BFF"/>
    <w:rsid w:val="008F7E33"/>
    <w:rsid w:val="00900A98"/>
    <w:rsid w:val="00900E30"/>
    <w:rsid w:val="00900FBC"/>
    <w:rsid w:val="0090136B"/>
    <w:rsid w:val="00902FE4"/>
    <w:rsid w:val="00903727"/>
    <w:rsid w:val="00903BEC"/>
    <w:rsid w:val="00904742"/>
    <w:rsid w:val="0090477F"/>
    <w:rsid w:val="00904A0E"/>
    <w:rsid w:val="00904C6C"/>
    <w:rsid w:val="009050B7"/>
    <w:rsid w:val="0090556E"/>
    <w:rsid w:val="00905707"/>
    <w:rsid w:val="00905F51"/>
    <w:rsid w:val="00906035"/>
    <w:rsid w:val="00906B5D"/>
    <w:rsid w:val="00906B65"/>
    <w:rsid w:val="00906B85"/>
    <w:rsid w:val="00906E00"/>
    <w:rsid w:val="00906F34"/>
    <w:rsid w:val="009073BD"/>
    <w:rsid w:val="0090781F"/>
    <w:rsid w:val="00907A67"/>
    <w:rsid w:val="009100C9"/>
    <w:rsid w:val="009105A9"/>
    <w:rsid w:val="00910737"/>
    <w:rsid w:val="00910769"/>
    <w:rsid w:val="00910C37"/>
    <w:rsid w:val="009115BC"/>
    <w:rsid w:val="00911907"/>
    <w:rsid w:val="00911956"/>
    <w:rsid w:val="00911B4D"/>
    <w:rsid w:val="00912AC4"/>
    <w:rsid w:val="00913054"/>
    <w:rsid w:val="00913225"/>
    <w:rsid w:val="0091417F"/>
    <w:rsid w:val="0091433D"/>
    <w:rsid w:val="009149AA"/>
    <w:rsid w:val="00914B3A"/>
    <w:rsid w:val="00915560"/>
    <w:rsid w:val="00915836"/>
    <w:rsid w:val="00916388"/>
    <w:rsid w:val="00916DF0"/>
    <w:rsid w:val="009172BA"/>
    <w:rsid w:val="0091796D"/>
    <w:rsid w:val="00917B3E"/>
    <w:rsid w:val="00917BBF"/>
    <w:rsid w:val="00917BE7"/>
    <w:rsid w:val="0092090B"/>
    <w:rsid w:val="00921B33"/>
    <w:rsid w:val="00921ECB"/>
    <w:rsid w:val="00921F14"/>
    <w:rsid w:val="00921F9F"/>
    <w:rsid w:val="00922372"/>
    <w:rsid w:val="0092253C"/>
    <w:rsid w:val="009225A8"/>
    <w:rsid w:val="00922750"/>
    <w:rsid w:val="009229A9"/>
    <w:rsid w:val="00923BC8"/>
    <w:rsid w:val="009241B8"/>
    <w:rsid w:val="00924988"/>
    <w:rsid w:val="00924DE3"/>
    <w:rsid w:val="00925807"/>
    <w:rsid w:val="00925A47"/>
    <w:rsid w:val="00925AC6"/>
    <w:rsid w:val="00925B4B"/>
    <w:rsid w:val="00925DB0"/>
    <w:rsid w:val="00926302"/>
    <w:rsid w:val="00926FEE"/>
    <w:rsid w:val="009277D8"/>
    <w:rsid w:val="009279C0"/>
    <w:rsid w:val="00927D72"/>
    <w:rsid w:val="0093017A"/>
    <w:rsid w:val="00930337"/>
    <w:rsid w:val="00930521"/>
    <w:rsid w:val="0093056C"/>
    <w:rsid w:val="009308D0"/>
    <w:rsid w:val="00930D43"/>
    <w:rsid w:val="00930DD6"/>
    <w:rsid w:val="00931337"/>
    <w:rsid w:val="009313E1"/>
    <w:rsid w:val="00931768"/>
    <w:rsid w:val="009318DA"/>
    <w:rsid w:val="00931DF2"/>
    <w:rsid w:val="00932699"/>
    <w:rsid w:val="009333C8"/>
    <w:rsid w:val="009337DE"/>
    <w:rsid w:val="009338AA"/>
    <w:rsid w:val="009344B5"/>
    <w:rsid w:val="0093463E"/>
    <w:rsid w:val="009348C2"/>
    <w:rsid w:val="00934D2E"/>
    <w:rsid w:val="00934E47"/>
    <w:rsid w:val="00934F17"/>
    <w:rsid w:val="00935AE0"/>
    <w:rsid w:val="00935F47"/>
    <w:rsid w:val="0093606D"/>
    <w:rsid w:val="009378EC"/>
    <w:rsid w:val="00937971"/>
    <w:rsid w:val="00937984"/>
    <w:rsid w:val="00937C03"/>
    <w:rsid w:val="00940134"/>
    <w:rsid w:val="009404D4"/>
    <w:rsid w:val="00940D48"/>
    <w:rsid w:val="00940E20"/>
    <w:rsid w:val="00940EBF"/>
    <w:rsid w:val="00940EC6"/>
    <w:rsid w:val="009413C7"/>
    <w:rsid w:val="00941655"/>
    <w:rsid w:val="00941C65"/>
    <w:rsid w:val="00942261"/>
    <w:rsid w:val="009424B0"/>
    <w:rsid w:val="0094267A"/>
    <w:rsid w:val="0094268D"/>
    <w:rsid w:val="009426DE"/>
    <w:rsid w:val="00942E07"/>
    <w:rsid w:val="00943D7E"/>
    <w:rsid w:val="00944051"/>
    <w:rsid w:val="00944413"/>
    <w:rsid w:val="0094442B"/>
    <w:rsid w:val="00944880"/>
    <w:rsid w:val="00944BF4"/>
    <w:rsid w:val="009450A6"/>
    <w:rsid w:val="00945373"/>
    <w:rsid w:val="00945525"/>
    <w:rsid w:val="00946BD9"/>
    <w:rsid w:val="00946D8D"/>
    <w:rsid w:val="009472FD"/>
    <w:rsid w:val="009476BC"/>
    <w:rsid w:val="00947A11"/>
    <w:rsid w:val="009500E1"/>
    <w:rsid w:val="009504AF"/>
    <w:rsid w:val="00950D98"/>
    <w:rsid w:val="0095103D"/>
    <w:rsid w:val="009512C6"/>
    <w:rsid w:val="00951FDA"/>
    <w:rsid w:val="00952287"/>
    <w:rsid w:val="0095243C"/>
    <w:rsid w:val="0095280D"/>
    <w:rsid w:val="0095297F"/>
    <w:rsid w:val="009540FF"/>
    <w:rsid w:val="009541F7"/>
    <w:rsid w:val="0095456C"/>
    <w:rsid w:val="00954C52"/>
    <w:rsid w:val="00955746"/>
    <w:rsid w:val="00956455"/>
    <w:rsid w:val="009564D7"/>
    <w:rsid w:val="009564D8"/>
    <w:rsid w:val="00956657"/>
    <w:rsid w:val="00956D6B"/>
    <w:rsid w:val="00957D5E"/>
    <w:rsid w:val="00957E1F"/>
    <w:rsid w:val="009600A6"/>
    <w:rsid w:val="0096049D"/>
    <w:rsid w:val="00960AC1"/>
    <w:rsid w:val="00960C9B"/>
    <w:rsid w:val="00960D4E"/>
    <w:rsid w:val="00960EBF"/>
    <w:rsid w:val="00960F08"/>
    <w:rsid w:val="009614F7"/>
    <w:rsid w:val="009617F5"/>
    <w:rsid w:val="00961FEF"/>
    <w:rsid w:val="00962145"/>
    <w:rsid w:val="00962477"/>
    <w:rsid w:val="009626DD"/>
    <w:rsid w:val="00962809"/>
    <w:rsid w:val="00962D6E"/>
    <w:rsid w:val="00963319"/>
    <w:rsid w:val="00963655"/>
    <w:rsid w:val="00963871"/>
    <w:rsid w:val="009639AB"/>
    <w:rsid w:val="00963A8E"/>
    <w:rsid w:val="00963BAD"/>
    <w:rsid w:val="00963D9D"/>
    <w:rsid w:val="0096416D"/>
    <w:rsid w:val="0096434F"/>
    <w:rsid w:val="00965123"/>
    <w:rsid w:val="00965417"/>
    <w:rsid w:val="00965B94"/>
    <w:rsid w:val="0096650D"/>
    <w:rsid w:val="00967106"/>
    <w:rsid w:val="0096717F"/>
    <w:rsid w:val="00967A1F"/>
    <w:rsid w:val="00967ADB"/>
    <w:rsid w:val="009700F8"/>
    <w:rsid w:val="00970312"/>
    <w:rsid w:val="00970512"/>
    <w:rsid w:val="00971833"/>
    <w:rsid w:val="00971D66"/>
    <w:rsid w:val="00972CFA"/>
    <w:rsid w:val="009734BA"/>
    <w:rsid w:val="00973B23"/>
    <w:rsid w:val="00973BB6"/>
    <w:rsid w:val="00974508"/>
    <w:rsid w:val="00974635"/>
    <w:rsid w:val="0097484F"/>
    <w:rsid w:val="00974976"/>
    <w:rsid w:val="00974C9A"/>
    <w:rsid w:val="00974DB6"/>
    <w:rsid w:val="009760D4"/>
    <w:rsid w:val="00976C15"/>
    <w:rsid w:val="00976F09"/>
    <w:rsid w:val="00977607"/>
    <w:rsid w:val="009776ED"/>
    <w:rsid w:val="00977C23"/>
    <w:rsid w:val="00980584"/>
    <w:rsid w:val="00980B7D"/>
    <w:rsid w:val="00980B98"/>
    <w:rsid w:val="0098140B"/>
    <w:rsid w:val="009815CE"/>
    <w:rsid w:val="00982012"/>
    <w:rsid w:val="009821F4"/>
    <w:rsid w:val="00982360"/>
    <w:rsid w:val="00982921"/>
    <w:rsid w:val="00982A0D"/>
    <w:rsid w:val="00982A11"/>
    <w:rsid w:val="00983E8D"/>
    <w:rsid w:val="0098410E"/>
    <w:rsid w:val="00984975"/>
    <w:rsid w:val="00984EEE"/>
    <w:rsid w:val="00984F10"/>
    <w:rsid w:val="00984F3B"/>
    <w:rsid w:val="0098538A"/>
    <w:rsid w:val="009855B2"/>
    <w:rsid w:val="00985D08"/>
    <w:rsid w:val="00985D33"/>
    <w:rsid w:val="0098649B"/>
    <w:rsid w:val="00986661"/>
    <w:rsid w:val="009867AB"/>
    <w:rsid w:val="00986E56"/>
    <w:rsid w:val="00986FF7"/>
    <w:rsid w:val="00987986"/>
    <w:rsid w:val="00990381"/>
    <w:rsid w:val="009906E3"/>
    <w:rsid w:val="009908B0"/>
    <w:rsid w:val="00990B27"/>
    <w:rsid w:val="00990DE5"/>
    <w:rsid w:val="00990E43"/>
    <w:rsid w:val="00990FDB"/>
    <w:rsid w:val="009911E0"/>
    <w:rsid w:val="009920E0"/>
    <w:rsid w:val="0099319A"/>
    <w:rsid w:val="00994139"/>
    <w:rsid w:val="00994958"/>
    <w:rsid w:val="00994AB5"/>
    <w:rsid w:val="00994D93"/>
    <w:rsid w:val="00995607"/>
    <w:rsid w:val="009959F1"/>
    <w:rsid w:val="00995EB1"/>
    <w:rsid w:val="009964FC"/>
    <w:rsid w:val="0099671E"/>
    <w:rsid w:val="00996887"/>
    <w:rsid w:val="00996995"/>
    <w:rsid w:val="00996C6B"/>
    <w:rsid w:val="00996F70"/>
    <w:rsid w:val="00996FD9"/>
    <w:rsid w:val="00997894"/>
    <w:rsid w:val="00997904"/>
    <w:rsid w:val="009A0033"/>
    <w:rsid w:val="009A00F5"/>
    <w:rsid w:val="009A0A63"/>
    <w:rsid w:val="009A0BAC"/>
    <w:rsid w:val="009A1290"/>
    <w:rsid w:val="009A1364"/>
    <w:rsid w:val="009A14CA"/>
    <w:rsid w:val="009A1B8F"/>
    <w:rsid w:val="009A2591"/>
    <w:rsid w:val="009A264E"/>
    <w:rsid w:val="009A3B55"/>
    <w:rsid w:val="009A3FC7"/>
    <w:rsid w:val="009A4444"/>
    <w:rsid w:val="009A4752"/>
    <w:rsid w:val="009A534D"/>
    <w:rsid w:val="009A5397"/>
    <w:rsid w:val="009A5C29"/>
    <w:rsid w:val="009A60EF"/>
    <w:rsid w:val="009A66C3"/>
    <w:rsid w:val="009A709F"/>
    <w:rsid w:val="009A776B"/>
    <w:rsid w:val="009A7DFE"/>
    <w:rsid w:val="009B0170"/>
    <w:rsid w:val="009B0181"/>
    <w:rsid w:val="009B01AE"/>
    <w:rsid w:val="009B064E"/>
    <w:rsid w:val="009B06EC"/>
    <w:rsid w:val="009B07F1"/>
    <w:rsid w:val="009B0921"/>
    <w:rsid w:val="009B0B41"/>
    <w:rsid w:val="009B113F"/>
    <w:rsid w:val="009B14B3"/>
    <w:rsid w:val="009B159A"/>
    <w:rsid w:val="009B1EF1"/>
    <w:rsid w:val="009B228E"/>
    <w:rsid w:val="009B27D8"/>
    <w:rsid w:val="009B2F66"/>
    <w:rsid w:val="009B30D8"/>
    <w:rsid w:val="009B333E"/>
    <w:rsid w:val="009B3DED"/>
    <w:rsid w:val="009B451E"/>
    <w:rsid w:val="009B457F"/>
    <w:rsid w:val="009B46C7"/>
    <w:rsid w:val="009B4BEF"/>
    <w:rsid w:val="009B50DC"/>
    <w:rsid w:val="009B5178"/>
    <w:rsid w:val="009B534F"/>
    <w:rsid w:val="009B586A"/>
    <w:rsid w:val="009B5ADA"/>
    <w:rsid w:val="009B5DFC"/>
    <w:rsid w:val="009B6382"/>
    <w:rsid w:val="009B6C9E"/>
    <w:rsid w:val="009B70A8"/>
    <w:rsid w:val="009B7240"/>
    <w:rsid w:val="009B736E"/>
    <w:rsid w:val="009B7BF9"/>
    <w:rsid w:val="009B7C43"/>
    <w:rsid w:val="009C016C"/>
    <w:rsid w:val="009C037D"/>
    <w:rsid w:val="009C03DA"/>
    <w:rsid w:val="009C068B"/>
    <w:rsid w:val="009C16D2"/>
    <w:rsid w:val="009C18DB"/>
    <w:rsid w:val="009C1C5E"/>
    <w:rsid w:val="009C1F6E"/>
    <w:rsid w:val="009C2C70"/>
    <w:rsid w:val="009C2D12"/>
    <w:rsid w:val="009C2D87"/>
    <w:rsid w:val="009C2DA8"/>
    <w:rsid w:val="009C362B"/>
    <w:rsid w:val="009C3B86"/>
    <w:rsid w:val="009C3D7D"/>
    <w:rsid w:val="009C3E99"/>
    <w:rsid w:val="009C41FE"/>
    <w:rsid w:val="009C4E7A"/>
    <w:rsid w:val="009C4EB2"/>
    <w:rsid w:val="009C4F9F"/>
    <w:rsid w:val="009C5829"/>
    <w:rsid w:val="009C5C8E"/>
    <w:rsid w:val="009C61FF"/>
    <w:rsid w:val="009C679B"/>
    <w:rsid w:val="009C6A4B"/>
    <w:rsid w:val="009C6E0C"/>
    <w:rsid w:val="009C7A92"/>
    <w:rsid w:val="009C7AC4"/>
    <w:rsid w:val="009D01AE"/>
    <w:rsid w:val="009D0418"/>
    <w:rsid w:val="009D0ABC"/>
    <w:rsid w:val="009D0B65"/>
    <w:rsid w:val="009D0C96"/>
    <w:rsid w:val="009D0D11"/>
    <w:rsid w:val="009D14D8"/>
    <w:rsid w:val="009D18E5"/>
    <w:rsid w:val="009D1E3D"/>
    <w:rsid w:val="009D1F50"/>
    <w:rsid w:val="009D2655"/>
    <w:rsid w:val="009D2CB9"/>
    <w:rsid w:val="009D2EE2"/>
    <w:rsid w:val="009D2FBC"/>
    <w:rsid w:val="009D301C"/>
    <w:rsid w:val="009D37CF"/>
    <w:rsid w:val="009D3B9F"/>
    <w:rsid w:val="009D3DD5"/>
    <w:rsid w:val="009D49EF"/>
    <w:rsid w:val="009D4A58"/>
    <w:rsid w:val="009D4F8D"/>
    <w:rsid w:val="009D54B0"/>
    <w:rsid w:val="009D5796"/>
    <w:rsid w:val="009D5950"/>
    <w:rsid w:val="009D5EC7"/>
    <w:rsid w:val="009D61F3"/>
    <w:rsid w:val="009D697E"/>
    <w:rsid w:val="009D6D23"/>
    <w:rsid w:val="009D6EC9"/>
    <w:rsid w:val="009D714B"/>
    <w:rsid w:val="009D7727"/>
    <w:rsid w:val="009D7752"/>
    <w:rsid w:val="009D7797"/>
    <w:rsid w:val="009D7D8F"/>
    <w:rsid w:val="009D7E59"/>
    <w:rsid w:val="009E0017"/>
    <w:rsid w:val="009E01C1"/>
    <w:rsid w:val="009E053C"/>
    <w:rsid w:val="009E07A8"/>
    <w:rsid w:val="009E07BC"/>
    <w:rsid w:val="009E08A5"/>
    <w:rsid w:val="009E0C19"/>
    <w:rsid w:val="009E1DEC"/>
    <w:rsid w:val="009E1EF8"/>
    <w:rsid w:val="009E2997"/>
    <w:rsid w:val="009E3120"/>
    <w:rsid w:val="009E380C"/>
    <w:rsid w:val="009E3A98"/>
    <w:rsid w:val="009E3D04"/>
    <w:rsid w:val="009E409C"/>
    <w:rsid w:val="009E4135"/>
    <w:rsid w:val="009E4608"/>
    <w:rsid w:val="009E4CDA"/>
    <w:rsid w:val="009E4E3C"/>
    <w:rsid w:val="009E4EE5"/>
    <w:rsid w:val="009E5377"/>
    <w:rsid w:val="009E557E"/>
    <w:rsid w:val="009E5B7F"/>
    <w:rsid w:val="009E5B86"/>
    <w:rsid w:val="009E5C98"/>
    <w:rsid w:val="009E6274"/>
    <w:rsid w:val="009E6444"/>
    <w:rsid w:val="009E658C"/>
    <w:rsid w:val="009E6B41"/>
    <w:rsid w:val="009E704F"/>
    <w:rsid w:val="009E7B57"/>
    <w:rsid w:val="009E7E5A"/>
    <w:rsid w:val="009F057F"/>
    <w:rsid w:val="009F071E"/>
    <w:rsid w:val="009F0E97"/>
    <w:rsid w:val="009F1420"/>
    <w:rsid w:val="009F14CB"/>
    <w:rsid w:val="009F1D7B"/>
    <w:rsid w:val="009F270B"/>
    <w:rsid w:val="009F3135"/>
    <w:rsid w:val="009F32C2"/>
    <w:rsid w:val="009F339A"/>
    <w:rsid w:val="009F33D2"/>
    <w:rsid w:val="009F3796"/>
    <w:rsid w:val="009F3B48"/>
    <w:rsid w:val="009F4361"/>
    <w:rsid w:val="009F4892"/>
    <w:rsid w:val="009F49EC"/>
    <w:rsid w:val="009F4BA5"/>
    <w:rsid w:val="009F5808"/>
    <w:rsid w:val="009F5A3C"/>
    <w:rsid w:val="009F6AB6"/>
    <w:rsid w:val="009F6D1F"/>
    <w:rsid w:val="009F6FBA"/>
    <w:rsid w:val="009F70A3"/>
    <w:rsid w:val="009F76BF"/>
    <w:rsid w:val="009F7D1F"/>
    <w:rsid w:val="009F7F89"/>
    <w:rsid w:val="00A0020A"/>
    <w:rsid w:val="00A00246"/>
    <w:rsid w:val="00A00603"/>
    <w:rsid w:val="00A00B56"/>
    <w:rsid w:val="00A00CCF"/>
    <w:rsid w:val="00A00EC9"/>
    <w:rsid w:val="00A00ECA"/>
    <w:rsid w:val="00A01422"/>
    <w:rsid w:val="00A02855"/>
    <w:rsid w:val="00A03A1D"/>
    <w:rsid w:val="00A03CCA"/>
    <w:rsid w:val="00A0419F"/>
    <w:rsid w:val="00A043AE"/>
    <w:rsid w:val="00A0441C"/>
    <w:rsid w:val="00A04957"/>
    <w:rsid w:val="00A04A3E"/>
    <w:rsid w:val="00A0532D"/>
    <w:rsid w:val="00A05AE4"/>
    <w:rsid w:val="00A05E28"/>
    <w:rsid w:val="00A06346"/>
    <w:rsid w:val="00A067A8"/>
    <w:rsid w:val="00A06F1D"/>
    <w:rsid w:val="00A076BA"/>
    <w:rsid w:val="00A10220"/>
    <w:rsid w:val="00A1187E"/>
    <w:rsid w:val="00A12272"/>
    <w:rsid w:val="00A12BA2"/>
    <w:rsid w:val="00A132B6"/>
    <w:rsid w:val="00A133B0"/>
    <w:rsid w:val="00A13E0A"/>
    <w:rsid w:val="00A13F96"/>
    <w:rsid w:val="00A14279"/>
    <w:rsid w:val="00A14603"/>
    <w:rsid w:val="00A14876"/>
    <w:rsid w:val="00A148E3"/>
    <w:rsid w:val="00A14C85"/>
    <w:rsid w:val="00A154B5"/>
    <w:rsid w:val="00A16F13"/>
    <w:rsid w:val="00A17425"/>
    <w:rsid w:val="00A174C3"/>
    <w:rsid w:val="00A177B4"/>
    <w:rsid w:val="00A20C01"/>
    <w:rsid w:val="00A20D17"/>
    <w:rsid w:val="00A20EC9"/>
    <w:rsid w:val="00A21143"/>
    <w:rsid w:val="00A21807"/>
    <w:rsid w:val="00A21D6C"/>
    <w:rsid w:val="00A21E5B"/>
    <w:rsid w:val="00A22193"/>
    <w:rsid w:val="00A224B3"/>
    <w:rsid w:val="00A22741"/>
    <w:rsid w:val="00A22B92"/>
    <w:rsid w:val="00A22E48"/>
    <w:rsid w:val="00A2300C"/>
    <w:rsid w:val="00A2376D"/>
    <w:rsid w:val="00A23CFD"/>
    <w:rsid w:val="00A24333"/>
    <w:rsid w:val="00A2445D"/>
    <w:rsid w:val="00A24F89"/>
    <w:rsid w:val="00A25307"/>
    <w:rsid w:val="00A25500"/>
    <w:rsid w:val="00A257B3"/>
    <w:rsid w:val="00A25EB3"/>
    <w:rsid w:val="00A2613E"/>
    <w:rsid w:val="00A2679F"/>
    <w:rsid w:val="00A267D5"/>
    <w:rsid w:val="00A2799F"/>
    <w:rsid w:val="00A27C26"/>
    <w:rsid w:val="00A27DF4"/>
    <w:rsid w:val="00A3049C"/>
    <w:rsid w:val="00A30C45"/>
    <w:rsid w:val="00A30C75"/>
    <w:rsid w:val="00A3110D"/>
    <w:rsid w:val="00A313C5"/>
    <w:rsid w:val="00A32031"/>
    <w:rsid w:val="00A34066"/>
    <w:rsid w:val="00A34AF0"/>
    <w:rsid w:val="00A35EF5"/>
    <w:rsid w:val="00A3754F"/>
    <w:rsid w:val="00A376B8"/>
    <w:rsid w:val="00A37A6E"/>
    <w:rsid w:val="00A37C3A"/>
    <w:rsid w:val="00A408AF"/>
    <w:rsid w:val="00A40BE7"/>
    <w:rsid w:val="00A40E6C"/>
    <w:rsid w:val="00A4106D"/>
    <w:rsid w:val="00A418FD"/>
    <w:rsid w:val="00A41AA7"/>
    <w:rsid w:val="00A41B3A"/>
    <w:rsid w:val="00A41EB3"/>
    <w:rsid w:val="00A4225F"/>
    <w:rsid w:val="00A4230D"/>
    <w:rsid w:val="00A424A0"/>
    <w:rsid w:val="00A42CDE"/>
    <w:rsid w:val="00A4336A"/>
    <w:rsid w:val="00A43E56"/>
    <w:rsid w:val="00A44618"/>
    <w:rsid w:val="00A44CF4"/>
    <w:rsid w:val="00A45195"/>
    <w:rsid w:val="00A4569C"/>
    <w:rsid w:val="00A45C3B"/>
    <w:rsid w:val="00A46366"/>
    <w:rsid w:val="00A46D22"/>
    <w:rsid w:val="00A4734D"/>
    <w:rsid w:val="00A47446"/>
    <w:rsid w:val="00A50577"/>
    <w:rsid w:val="00A50D34"/>
    <w:rsid w:val="00A50F5D"/>
    <w:rsid w:val="00A512F1"/>
    <w:rsid w:val="00A514CC"/>
    <w:rsid w:val="00A5259B"/>
    <w:rsid w:val="00A52746"/>
    <w:rsid w:val="00A52761"/>
    <w:rsid w:val="00A5285B"/>
    <w:rsid w:val="00A529CC"/>
    <w:rsid w:val="00A53131"/>
    <w:rsid w:val="00A53187"/>
    <w:rsid w:val="00A5355D"/>
    <w:rsid w:val="00A5398C"/>
    <w:rsid w:val="00A53D2A"/>
    <w:rsid w:val="00A5435E"/>
    <w:rsid w:val="00A54462"/>
    <w:rsid w:val="00A54E42"/>
    <w:rsid w:val="00A55205"/>
    <w:rsid w:val="00A554FE"/>
    <w:rsid w:val="00A56051"/>
    <w:rsid w:val="00A5666C"/>
    <w:rsid w:val="00A567A4"/>
    <w:rsid w:val="00A56B8F"/>
    <w:rsid w:val="00A576D1"/>
    <w:rsid w:val="00A57BAB"/>
    <w:rsid w:val="00A57D4F"/>
    <w:rsid w:val="00A57E93"/>
    <w:rsid w:val="00A6056F"/>
    <w:rsid w:val="00A60804"/>
    <w:rsid w:val="00A60811"/>
    <w:rsid w:val="00A6218C"/>
    <w:rsid w:val="00A6225A"/>
    <w:rsid w:val="00A62633"/>
    <w:rsid w:val="00A62B8D"/>
    <w:rsid w:val="00A63535"/>
    <w:rsid w:val="00A64610"/>
    <w:rsid w:val="00A64A4A"/>
    <w:rsid w:val="00A65338"/>
    <w:rsid w:val="00A65B3C"/>
    <w:rsid w:val="00A65E2A"/>
    <w:rsid w:val="00A66B06"/>
    <w:rsid w:val="00A66D78"/>
    <w:rsid w:val="00A67387"/>
    <w:rsid w:val="00A67391"/>
    <w:rsid w:val="00A6739C"/>
    <w:rsid w:val="00A674B9"/>
    <w:rsid w:val="00A6770E"/>
    <w:rsid w:val="00A67959"/>
    <w:rsid w:val="00A67C98"/>
    <w:rsid w:val="00A67E11"/>
    <w:rsid w:val="00A7088B"/>
    <w:rsid w:val="00A7180F"/>
    <w:rsid w:val="00A71965"/>
    <w:rsid w:val="00A71AAF"/>
    <w:rsid w:val="00A71C1E"/>
    <w:rsid w:val="00A71CCE"/>
    <w:rsid w:val="00A72E44"/>
    <w:rsid w:val="00A730D0"/>
    <w:rsid w:val="00A731BE"/>
    <w:rsid w:val="00A731C3"/>
    <w:rsid w:val="00A737E8"/>
    <w:rsid w:val="00A747AA"/>
    <w:rsid w:val="00A74CC9"/>
    <w:rsid w:val="00A75856"/>
    <w:rsid w:val="00A75908"/>
    <w:rsid w:val="00A75BAF"/>
    <w:rsid w:val="00A760B9"/>
    <w:rsid w:val="00A764FA"/>
    <w:rsid w:val="00A76EAC"/>
    <w:rsid w:val="00A77AE1"/>
    <w:rsid w:val="00A80602"/>
    <w:rsid w:val="00A80986"/>
    <w:rsid w:val="00A80C2F"/>
    <w:rsid w:val="00A81243"/>
    <w:rsid w:val="00A81434"/>
    <w:rsid w:val="00A816B5"/>
    <w:rsid w:val="00A817A1"/>
    <w:rsid w:val="00A81B0A"/>
    <w:rsid w:val="00A823C4"/>
    <w:rsid w:val="00A82864"/>
    <w:rsid w:val="00A833C6"/>
    <w:rsid w:val="00A83ABE"/>
    <w:rsid w:val="00A846F2"/>
    <w:rsid w:val="00A846FC"/>
    <w:rsid w:val="00A8496C"/>
    <w:rsid w:val="00A849D6"/>
    <w:rsid w:val="00A85244"/>
    <w:rsid w:val="00A8585C"/>
    <w:rsid w:val="00A85D86"/>
    <w:rsid w:val="00A869EF"/>
    <w:rsid w:val="00A8750C"/>
    <w:rsid w:val="00A87C60"/>
    <w:rsid w:val="00A909E7"/>
    <w:rsid w:val="00A90C51"/>
    <w:rsid w:val="00A91A27"/>
    <w:rsid w:val="00A91C13"/>
    <w:rsid w:val="00A91C77"/>
    <w:rsid w:val="00A920EE"/>
    <w:rsid w:val="00A92C88"/>
    <w:rsid w:val="00A92D39"/>
    <w:rsid w:val="00A9378D"/>
    <w:rsid w:val="00A937D9"/>
    <w:rsid w:val="00A93E3B"/>
    <w:rsid w:val="00A9413B"/>
    <w:rsid w:val="00A94175"/>
    <w:rsid w:val="00A95102"/>
    <w:rsid w:val="00A95188"/>
    <w:rsid w:val="00A954E7"/>
    <w:rsid w:val="00A956A3"/>
    <w:rsid w:val="00A95A44"/>
    <w:rsid w:val="00A95AFD"/>
    <w:rsid w:val="00A95D00"/>
    <w:rsid w:val="00A95F2C"/>
    <w:rsid w:val="00A979DF"/>
    <w:rsid w:val="00A97B14"/>
    <w:rsid w:val="00AA0360"/>
    <w:rsid w:val="00AA062B"/>
    <w:rsid w:val="00AA0DAF"/>
    <w:rsid w:val="00AA103E"/>
    <w:rsid w:val="00AA10A8"/>
    <w:rsid w:val="00AA11ED"/>
    <w:rsid w:val="00AA12DC"/>
    <w:rsid w:val="00AA1358"/>
    <w:rsid w:val="00AA174B"/>
    <w:rsid w:val="00AA251B"/>
    <w:rsid w:val="00AA2A11"/>
    <w:rsid w:val="00AA337F"/>
    <w:rsid w:val="00AA33E5"/>
    <w:rsid w:val="00AA399D"/>
    <w:rsid w:val="00AA4775"/>
    <w:rsid w:val="00AA4AF6"/>
    <w:rsid w:val="00AA4D3C"/>
    <w:rsid w:val="00AA4E1B"/>
    <w:rsid w:val="00AA4F20"/>
    <w:rsid w:val="00AA5202"/>
    <w:rsid w:val="00AA5463"/>
    <w:rsid w:val="00AA5D10"/>
    <w:rsid w:val="00AA6322"/>
    <w:rsid w:val="00AA6A41"/>
    <w:rsid w:val="00AA6E57"/>
    <w:rsid w:val="00AA7878"/>
    <w:rsid w:val="00AA7933"/>
    <w:rsid w:val="00AA7BF6"/>
    <w:rsid w:val="00AB0133"/>
    <w:rsid w:val="00AB0555"/>
    <w:rsid w:val="00AB0D22"/>
    <w:rsid w:val="00AB1201"/>
    <w:rsid w:val="00AB1417"/>
    <w:rsid w:val="00AB1969"/>
    <w:rsid w:val="00AB1FFF"/>
    <w:rsid w:val="00AB2D77"/>
    <w:rsid w:val="00AB326B"/>
    <w:rsid w:val="00AB377B"/>
    <w:rsid w:val="00AB3C83"/>
    <w:rsid w:val="00AB3F66"/>
    <w:rsid w:val="00AB42FC"/>
    <w:rsid w:val="00AB446D"/>
    <w:rsid w:val="00AB4C62"/>
    <w:rsid w:val="00AB5CA7"/>
    <w:rsid w:val="00AB6106"/>
    <w:rsid w:val="00AB6543"/>
    <w:rsid w:val="00AB676F"/>
    <w:rsid w:val="00AB75F7"/>
    <w:rsid w:val="00AB78E4"/>
    <w:rsid w:val="00AB79BF"/>
    <w:rsid w:val="00AB7C48"/>
    <w:rsid w:val="00AC0587"/>
    <w:rsid w:val="00AC07AB"/>
    <w:rsid w:val="00AC0E0F"/>
    <w:rsid w:val="00AC0F46"/>
    <w:rsid w:val="00AC14D4"/>
    <w:rsid w:val="00AC1D68"/>
    <w:rsid w:val="00AC26CD"/>
    <w:rsid w:val="00AC2D94"/>
    <w:rsid w:val="00AC2F35"/>
    <w:rsid w:val="00AC2FEE"/>
    <w:rsid w:val="00AC3850"/>
    <w:rsid w:val="00AC43DC"/>
    <w:rsid w:val="00AC4DE6"/>
    <w:rsid w:val="00AC4FF6"/>
    <w:rsid w:val="00AC5728"/>
    <w:rsid w:val="00AC58B2"/>
    <w:rsid w:val="00AC59B6"/>
    <w:rsid w:val="00AC5E66"/>
    <w:rsid w:val="00AC5F7E"/>
    <w:rsid w:val="00AC60DA"/>
    <w:rsid w:val="00AC6630"/>
    <w:rsid w:val="00AC677F"/>
    <w:rsid w:val="00AC6DD3"/>
    <w:rsid w:val="00AC6FB8"/>
    <w:rsid w:val="00AC72F5"/>
    <w:rsid w:val="00AC7D64"/>
    <w:rsid w:val="00AD00AA"/>
    <w:rsid w:val="00AD0551"/>
    <w:rsid w:val="00AD0711"/>
    <w:rsid w:val="00AD0812"/>
    <w:rsid w:val="00AD0BB6"/>
    <w:rsid w:val="00AD147B"/>
    <w:rsid w:val="00AD17BF"/>
    <w:rsid w:val="00AD1D5A"/>
    <w:rsid w:val="00AD38EF"/>
    <w:rsid w:val="00AD3935"/>
    <w:rsid w:val="00AD3C80"/>
    <w:rsid w:val="00AD46D7"/>
    <w:rsid w:val="00AD49BA"/>
    <w:rsid w:val="00AD4E09"/>
    <w:rsid w:val="00AD4EF1"/>
    <w:rsid w:val="00AD518C"/>
    <w:rsid w:val="00AD596F"/>
    <w:rsid w:val="00AD67B4"/>
    <w:rsid w:val="00AD68F9"/>
    <w:rsid w:val="00AD6B72"/>
    <w:rsid w:val="00AD756C"/>
    <w:rsid w:val="00AD7C4C"/>
    <w:rsid w:val="00AE0788"/>
    <w:rsid w:val="00AE1F6F"/>
    <w:rsid w:val="00AE3530"/>
    <w:rsid w:val="00AE361B"/>
    <w:rsid w:val="00AE3714"/>
    <w:rsid w:val="00AE5331"/>
    <w:rsid w:val="00AE6A2D"/>
    <w:rsid w:val="00AE7304"/>
    <w:rsid w:val="00AE7585"/>
    <w:rsid w:val="00AE78DD"/>
    <w:rsid w:val="00AE7C61"/>
    <w:rsid w:val="00AF05A0"/>
    <w:rsid w:val="00AF070D"/>
    <w:rsid w:val="00AF0A17"/>
    <w:rsid w:val="00AF0FA1"/>
    <w:rsid w:val="00AF126B"/>
    <w:rsid w:val="00AF158F"/>
    <w:rsid w:val="00AF165F"/>
    <w:rsid w:val="00AF1856"/>
    <w:rsid w:val="00AF19EA"/>
    <w:rsid w:val="00AF1BCC"/>
    <w:rsid w:val="00AF2235"/>
    <w:rsid w:val="00AF260C"/>
    <w:rsid w:val="00AF28A9"/>
    <w:rsid w:val="00AF2FE3"/>
    <w:rsid w:val="00AF33CD"/>
    <w:rsid w:val="00AF36B8"/>
    <w:rsid w:val="00AF4468"/>
    <w:rsid w:val="00AF4570"/>
    <w:rsid w:val="00AF489F"/>
    <w:rsid w:val="00AF4BEE"/>
    <w:rsid w:val="00AF4F09"/>
    <w:rsid w:val="00AF53E6"/>
    <w:rsid w:val="00AF5DC8"/>
    <w:rsid w:val="00AF5FD6"/>
    <w:rsid w:val="00AF6123"/>
    <w:rsid w:val="00AF70A2"/>
    <w:rsid w:val="00AF7292"/>
    <w:rsid w:val="00AF7C1E"/>
    <w:rsid w:val="00B00007"/>
    <w:rsid w:val="00B01245"/>
    <w:rsid w:val="00B01443"/>
    <w:rsid w:val="00B01601"/>
    <w:rsid w:val="00B020E6"/>
    <w:rsid w:val="00B02341"/>
    <w:rsid w:val="00B025A1"/>
    <w:rsid w:val="00B02CE1"/>
    <w:rsid w:val="00B02D93"/>
    <w:rsid w:val="00B03295"/>
    <w:rsid w:val="00B03494"/>
    <w:rsid w:val="00B0366A"/>
    <w:rsid w:val="00B03C55"/>
    <w:rsid w:val="00B04044"/>
    <w:rsid w:val="00B040C8"/>
    <w:rsid w:val="00B04146"/>
    <w:rsid w:val="00B05113"/>
    <w:rsid w:val="00B05343"/>
    <w:rsid w:val="00B05790"/>
    <w:rsid w:val="00B0631D"/>
    <w:rsid w:val="00B06454"/>
    <w:rsid w:val="00B06DB1"/>
    <w:rsid w:val="00B072B4"/>
    <w:rsid w:val="00B07429"/>
    <w:rsid w:val="00B07565"/>
    <w:rsid w:val="00B07F59"/>
    <w:rsid w:val="00B111C8"/>
    <w:rsid w:val="00B11803"/>
    <w:rsid w:val="00B11E75"/>
    <w:rsid w:val="00B11E86"/>
    <w:rsid w:val="00B11F0F"/>
    <w:rsid w:val="00B11F66"/>
    <w:rsid w:val="00B122C7"/>
    <w:rsid w:val="00B12D5C"/>
    <w:rsid w:val="00B12F83"/>
    <w:rsid w:val="00B13226"/>
    <w:rsid w:val="00B13672"/>
    <w:rsid w:val="00B1388C"/>
    <w:rsid w:val="00B13D19"/>
    <w:rsid w:val="00B14669"/>
    <w:rsid w:val="00B14B0F"/>
    <w:rsid w:val="00B15403"/>
    <w:rsid w:val="00B15DB6"/>
    <w:rsid w:val="00B169FE"/>
    <w:rsid w:val="00B16BDB"/>
    <w:rsid w:val="00B17379"/>
    <w:rsid w:val="00B17BB9"/>
    <w:rsid w:val="00B17D3E"/>
    <w:rsid w:val="00B203E0"/>
    <w:rsid w:val="00B20D67"/>
    <w:rsid w:val="00B21231"/>
    <w:rsid w:val="00B21726"/>
    <w:rsid w:val="00B21B4C"/>
    <w:rsid w:val="00B21D7C"/>
    <w:rsid w:val="00B222CC"/>
    <w:rsid w:val="00B222DB"/>
    <w:rsid w:val="00B223D5"/>
    <w:rsid w:val="00B2244F"/>
    <w:rsid w:val="00B225C8"/>
    <w:rsid w:val="00B226A4"/>
    <w:rsid w:val="00B22B78"/>
    <w:rsid w:val="00B23979"/>
    <w:rsid w:val="00B241C4"/>
    <w:rsid w:val="00B243F4"/>
    <w:rsid w:val="00B255C4"/>
    <w:rsid w:val="00B2564A"/>
    <w:rsid w:val="00B25680"/>
    <w:rsid w:val="00B26F43"/>
    <w:rsid w:val="00B270D4"/>
    <w:rsid w:val="00B27731"/>
    <w:rsid w:val="00B30011"/>
    <w:rsid w:val="00B302FF"/>
    <w:rsid w:val="00B30901"/>
    <w:rsid w:val="00B309B1"/>
    <w:rsid w:val="00B30A58"/>
    <w:rsid w:val="00B30E82"/>
    <w:rsid w:val="00B318D2"/>
    <w:rsid w:val="00B31AA8"/>
    <w:rsid w:val="00B31B4F"/>
    <w:rsid w:val="00B323F5"/>
    <w:rsid w:val="00B32611"/>
    <w:rsid w:val="00B33735"/>
    <w:rsid w:val="00B33E2E"/>
    <w:rsid w:val="00B33F5A"/>
    <w:rsid w:val="00B34810"/>
    <w:rsid w:val="00B34F89"/>
    <w:rsid w:val="00B3539A"/>
    <w:rsid w:val="00B35D27"/>
    <w:rsid w:val="00B35DCA"/>
    <w:rsid w:val="00B360A6"/>
    <w:rsid w:val="00B363B5"/>
    <w:rsid w:val="00B36A4B"/>
    <w:rsid w:val="00B37369"/>
    <w:rsid w:val="00B3796C"/>
    <w:rsid w:val="00B37E0D"/>
    <w:rsid w:val="00B411EF"/>
    <w:rsid w:val="00B41D12"/>
    <w:rsid w:val="00B4237D"/>
    <w:rsid w:val="00B42F9B"/>
    <w:rsid w:val="00B432B7"/>
    <w:rsid w:val="00B43723"/>
    <w:rsid w:val="00B441A9"/>
    <w:rsid w:val="00B4422A"/>
    <w:rsid w:val="00B445DE"/>
    <w:rsid w:val="00B4465E"/>
    <w:rsid w:val="00B4471C"/>
    <w:rsid w:val="00B45123"/>
    <w:rsid w:val="00B4663B"/>
    <w:rsid w:val="00B4690B"/>
    <w:rsid w:val="00B46B22"/>
    <w:rsid w:val="00B47070"/>
    <w:rsid w:val="00B477FF"/>
    <w:rsid w:val="00B47CA2"/>
    <w:rsid w:val="00B5059A"/>
    <w:rsid w:val="00B5160A"/>
    <w:rsid w:val="00B51C10"/>
    <w:rsid w:val="00B5203D"/>
    <w:rsid w:val="00B521D7"/>
    <w:rsid w:val="00B5257A"/>
    <w:rsid w:val="00B52905"/>
    <w:rsid w:val="00B52F12"/>
    <w:rsid w:val="00B52FDE"/>
    <w:rsid w:val="00B53AB9"/>
    <w:rsid w:val="00B53F2F"/>
    <w:rsid w:val="00B54182"/>
    <w:rsid w:val="00B542EA"/>
    <w:rsid w:val="00B543CF"/>
    <w:rsid w:val="00B5440D"/>
    <w:rsid w:val="00B5471E"/>
    <w:rsid w:val="00B55074"/>
    <w:rsid w:val="00B55096"/>
    <w:rsid w:val="00B555DE"/>
    <w:rsid w:val="00B56215"/>
    <w:rsid w:val="00B564EC"/>
    <w:rsid w:val="00B57D92"/>
    <w:rsid w:val="00B57FDD"/>
    <w:rsid w:val="00B6003C"/>
    <w:rsid w:val="00B61014"/>
    <w:rsid w:val="00B610CA"/>
    <w:rsid w:val="00B618C2"/>
    <w:rsid w:val="00B618D5"/>
    <w:rsid w:val="00B61A01"/>
    <w:rsid w:val="00B626DF"/>
    <w:rsid w:val="00B633E9"/>
    <w:rsid w:val="00B63678"/>
    <w:rsid w:val="00B63AC2"/>
    <w:rsid w:val="00B63C7B"/>
    <w:rsid w:val="00B63E8D"/>
    <w:rsid w:val="00B63F38"/>
    <w:rsid w:val="00B64136"/>
    <w:rsid w:val="00B641C2"/>
    <w:rsid w:val="00B6448E"/>
    <w:rsid w:val="00B6466B"/>
    <w:rsid w:val="00B658E2"/>
    <w:rsid w:val="00B659CB"/>
    <w:rsid w:val="00B664CD"/>
    <w:rsid w:val="00B667E8"/>
    <w:rsid w:val="00B66A9A"/>
    <w:rsid w:val="00B66D2A"/>
    <w:rsid w:val="00B67AD6"/>
    <w:rsid w:val="00B702D5"/>
    <w:rsid w:val="00B711E4"/>
    <w:rsid w:val="00B718E6"/>
    <w:rsid w:val="00B71D87"/>
    <w:rsid w:val="00B72128"/>
    <w:rsid w:val="00B727A2"/>
    <w:rsid w:val="00B72BA5"/>
    <w:rsid w:val="00B72DD5"/>
    <w:rsid w:val="00B72E8D"/>
    <w:rsid w:val="00B7301B"/>
    <w:rsid w:val="00B7307B"/>
    <w:rsid w:val="00B735A1"/>
    <w:rsid w:val="00B73983"/>
    <w:rsid w:val="00B73C56"/>
    <w:rsid w:val="00B73DF9"/>
    <w:rsid w:val="00B74350"/>
    <w:rsid w:val="00B74E77"/>
    <w:rsid w:val="00B75855"/>
    <w:rsid w:val="00B76051"/>
    <w:rsid w:val="00B76545"/>
    <w:rsid w:val="00B772DD"/>
    <w:rsid w:val="00B77574"/>
    <w:rsid w:val="00B802F0"/>
    <w:rsid w:val="00B80886"/>
    <w:rsid w:val="00B814BE"/>
    <w:rsid w:val="00B815BC"/>
    <w:rsid w:val="00B81DFA"/>
    <w:rsid w:val="00B81F0C"/>
    <w:rsid w:val="00B836D8"/>
    <w:rsid w:val="00B836EA"/>
    <w:rsid w:val="00B839E4"/>
    <w:rsid w:val="00B83E2E"/>
    <w:rsid w:val="00B84A39"/>
    <w:rsid w:val="00B84B37"/>
    <w:rsid w:val="00B84DD2"/>
    <w:rsid w:val="00B84FF9"/>
    <w:rsid w:val="00B85945"/>
    <w:rsid w:val="00B85B57"/>
    <w:rsid w:val="00B863E5"/>
    <w:rsid w:val="00B866AA"/>
    <w:rsid w:val="00B86983"/>
    <w:rsid w:val="00B86F74"/>
    <w:rsid w:val="00B87219"/>
    <w:rsid w:val="00B879EF"/>
    <w:rsid w:val="00B87B8D"/>
    <w:rsid w:val="00B87D98"/>
    <w:rsid w:val="00B90058"/>
    <w:rsid w:val="00B90370"/>
    <w:rsid w:val="00B910E7"/>
    <w:rsid w:val="00B915C0"/>
    <w:rsid w:val="00B91744"/>
    <w:rsid w:val="00B919BB"/>
    <w:rsid w:val="00B91AB2"/>
    <w:rsid w:val="00B9203B"/>
    <w:rsid w:val="00B92112"/>
    <w:rsid w:val="00B927FE"/>
    <w:rsid w:val="00B92912"/>
    <w:rsid w:val="00B93167"/>
    <w:rsid w:val="00B933C3"/>
    <w:rsid w:val="00B934A5"/>
    <w:rsid w:val="00B934C0"/>
    <w:rsid w:val="00B9352D"/>
    <w:rsid w:val="00B93A42"/>
    <w:rsid w:val="00B93F1E"/>
    <w:rsid w:val="00B94006"/>
    <w:rsid w:val="00B944D3"/>
    <w:rsid w:val="00B9493B"/>
    <w:rsid w:val="00B94B1F"/>
    <w:rsid w:val="00B953D2"/>
    <w:rsid w:val="00B953D3"/>
    <w:rsid w:val="00B954C1"/>
    <w:rsid w:val="00B956AC"/>
    <w:rsid w:val="00B95781"/>
    <w:rsid w:val="00B95AB7"/>
    <w:rsid w:val="00B964B4"/>
    <w:rsid w:val="00B96B96"/>
    <w:rsid w:val="00B96E80"/>
    <w:rsid w:val="00B972DD"/>
    <w:rsid w:val="00B973AC"/>
    <w:rsid w:val="00B976FD"/>
    <w:rsid w:val="00B97D12"/>
    <w:rsid w:val="00BA07F4"/>
    <w:rsid w:val="00BA0DE7"/>
    <w:rsid w:val="00BA15C8"/>
    <w:rsid w:val="00BA1F7C"/>
    <w:rsid w:val="00BA1FB8"/>
    <w:rsid w:val="00BA268B"/>
    <w:rsid w:val="00BA277A"/>
    <w:rsid w:val="00BA2913"/>
    <w:rsid w:val="00BA3377"/>
    <w:rsid w:val="00BA3753"/>
    <w:rsid w:val="00BA3F6E"/>
    <w:rsid w:val="00BA48C9"/>
    <w:rsid w:val="00BA5734"/>
    <w:rsid w:val="00BA57C5"/>
    <w:rsid w:val="00BA5C5C"/>
    <w:rsid w:val="00BA6B9F"/>
    <w:rsid w:val="00BA716F"/>
    <w:rsid w:val="00BA7214"/>
    <w:rsid w:val="00BA74A0"/>
    <w:rsid w:val="00BA771B"/>
    <w:rsid w:val="00BA7E98"/>
    <w:rsid w:val="00BB0375"/>
    <w:rsid w:val="00BB0455"/>
    <w:rsid w:val="00BB06E4"/>
    <w:rsid w:val="00BB0FAE"/>
    <w:rsid w:val="00BB1550"/>
    <w:rsid w:val="00BB1C4B"/>
    <w:rsid w:val="00BB1F32"/>
    <w:rsid w:val="00BB2285"/>
    <w:rsid w:val="00BB23D4"/>
    <w:rsid w:val="00BB3189"/>
    <w:rsid w:val="00BB32AA"/>
    <w:rsid w:val="00BB3475"/>
    <w:rsid w:val="00BB37CB"/>
    <w:rsid w:val="00BB41B0"/>
    <w:rsid w:val="00BB45A8"/>
    <w:rsid w:val="00BB4A66"/>
    <w:rsid w:val="00BB4B59"/>
    <w:rsid w:val="00BB4B5B"/>
    <w:rsid w:val="00BB593F"/>
    <w:rsid w:val="00BB5B5A"/>
    <w:rsid w:val="00BB5D41"/>
    <w:rsid w:val="00BB5E9B"/>
    <w:rsid w:val="00BB603A"/>
    <w:rsid w:val="00BB63AA"/>
    <w:rsid w:val="00BB6B6E"/>
    <w:rsid w:val="00BB6BD1"/>
    <w:rsid w:val="00BC0987"/>
    <w:rsid w:val="00BC112F"/>
    <w:rsid w:val="00BC176A"/>
    <w:rsid w:val="00BC17DA"/>
    <w:rsid w:val="00BC1A4C"/>
    <w:rsid w:val="00BC1A77"/>
    <w:rsid w:val="00BC1D7D"/>
    <w:rsid w:val="00BC328D"/>
    <w:rsid w:val="00BC34F8"/>
    <w:rsid w:val="00BC3A0A"/>
    <w:rsid w:val="00BC419F"/>
    <w:rsid w:val="00BC4C35"/>
    <w:rsid w:val="00BC5985"/>
    <w:rsid w:val="00BC6A19"/>
    <w:rsid w:val="00BC6FD2"/>
    <w:rsid w:val="00BC70A5"/>
    <w:rsid w:val="00BC740B"/>
    <w:rsid w:val="00BC7D5A"/>
    <w:rsid w:val="00BC7DC1"/>
    <w:rsid w:val="00BD0D9F"/>
    <w:rsid w:val="00BD13DE"/>
    <w:rsid w:val="00BD1ABC"/>
    <w:rsid w:val="00BD2463"/>
    <w:rsid w:val="00BD2ECD"/>
    <w:rsid w:val="00BD3044"/>
    <w:rsid w:val="00BD32A7"/>
    <w:rsid w:val="00BD3B51"/>
    <w:rsid w:val="00BD43A0"/>
    <w:rsid w:val="00BD454C"/>
    <w:rsid w:val="00BD4A1B"/>
    <w:rsid w:val="00BD4A4E"/>
    <w:rsid w:val="00BD4E25"/>
    <w:rsid w:val="00BD51E8"/>
    <w:rsid w:val="00BD5369"/>
    <w:rsid w:val="00BD5599"/>
    <w:rsid w:val="00BD5EF6"/>
    <w:rsid w:val="00BD5F90"/>
    <w:rsid w:val="00BD6154"/>
    <w:rsid w:val="00BD6220"/>
    <w:rsid w:val="00BD6753"/>
    <w:rsid w:val="00BD6B44"/>
    <w:rsid w:val="00BD7063"/>
    <w:rsid w:val="00BD73B4"/>
    <w:rsid w:val="00BD7436"/>
    <w:rsid w:val="00BD7A3B"/>
    <w:rsid w:val="00BD7CFD"/>
    <w:rsid w:val="00BD7DF9"/>
    <w:rsid w:val="00BE0041"/>
    <w:rsid w:val="00BE0185"/>
    <w:rsid w:val="00BE0195"/>
    <w:rsid w:val="00BE0CED"/>
    <w:rsid w:val="00BE135F"/>
    <w:rsid w:val="00BE1715"/>
    <w:rsid w:val="00BE1D72"/>
    <w:rsid w:val="00BE214D"/>
    <w:rsid w:val="00BE2F41"/>
    <w:rsid w:val="00BE3280"/>
    <w:rsid w:val="00BE35DD"/>
    <w:rsid w:val="00BE436E"/>
    <w:rsid w:val="00BE45CD"/>
    <w:rsid w:val="00BE460A"/>
    <w:rsid w:val="00BE4784"/>
    <w:rsid w:val="00BE47FE"/>
    <w:rsid w:val="00BE4B9C"/>
    <w:rsid w:val="00BE5BBF"/>
    <w:rsid w:val="00BE6151"/>
    <w:rsid w:val="00BE715A"/>
    <w:rsid w:val="00BE74F4"/>
    <w:rsid w:val="00BE7910"/>
    <w:rsid w:val="00BF04F0"/>
    <w:rsid w:val="00BF0BA0"/>
    <w:rsid w:val="00BF0D38"/>
    <w:rsid w:val="00BF1292"/>
    <w:rsid w:val="00BF12C7"/>
    <w:rsid w:val="00BF1401"/>
    <w:rsid w:val="00BF2177"/>
    <w:rsid w:val="00BF255D"/>
    <w:rsid w:val="00BF2698"/>
    <w:rsid w:val="00BF3097"/>
    <w:rsid w:val="00BF3804"/>
    <w:rsid w:val="00BF3A9F"/>
    <w:rsid w:val="00BF4282"/>
    <w:rsid w:val="00BF45B0"/>
    <w:rsid w:val="00BF489D"/>
    <w:rsid w:val="00BF4C61"/>
    <w:rsid w:val="00BF5222"/>
    <w:rsid w:val="00BF5442"/>
    <w:rsid w:val="00BF573B"/>
    <w:rsid w:val="00BF67A1"/>
    <w:rsid w:val="00BF706A"/>
    <w:rsid w:val="00BF72C2"/>
    <w:rsid w:val="00BF733E"/>
    <w:rsid w:val="00BF7AC9"/>
    <w:rsid w:val="00BF7C33"/>
    <w:rsid w:val="00BF7DD5"/>
    <w:rsid w:val="00C00117"/>
    <w:rsid w:val="00C00FC4"/>
    <w:rsid w:val="00C01CFE"/>
    <w:rsid w:val="00C0218D"/>
    <w:rsid w:val="00C0257F"/>
    <w:rsid w:val="00C027B4"/>
    <w:rsid w:val="00C03718"/>
    <w:rsid w:val="00C037E8"/>
    <w:rsid w:val="00C04486"/>
    <w:rsid w:val="00C04E6E"/>
    <w:rsid w:val="00C0559A"/>
    <w:rsid w:val="00C05642"/>
    <w:rsid w:val="00C05A1B"/>
    <w:rsid w:val="00C05DDF"/>
    <w:rsid w:val="00C06024"/>
    <w:rsid w:val="00C06631"/>
    <w:rsid w:val="00C069B0"/>
    <w:rsid w:val="00C06B11"/>
    <w:rsid w:val="00C06DD5"/>
    <w:rsid w:val="00C0719A"/>
    <w:rsid w:val="00C07487"/>
    <w:rsid w:val="00C0759C"/>
    <w:rsid w:val="00C078A5"/>
    <w:rsid w:val="00C10122"/>
    <w:rsid w:val="00C104AF"/>
    <w:rsid w:val="00C10D4B"/>
    <w:rsid w:val="00C11A16"/>
    <w:rsid w:val="00C12B8F"/>
    <w:rsid w:val="00C12CDD"/>
    <w:rsid w:val="00C1362D"/>
    <w:rsid w:val="00C14111"/>
    <w:rsid w:val="00C141EF"/>
    <w:rsid w:val="00C14204"/>
    <w:rsid w:val="00C14643"/>
    <w:rsid w:val="00C147C4"/>
    <w:rsid w:val="00C148A8"/>
    <w:rsid w:val="00C14F6A"/>
    <w:rsid w:val="00C1516F"/>
    <w:rsid w:val="00C153E8"/>
    <w:rsid w:val="00C1598C"/>
    <w:rsid w:val="00C16212"/>
    <w:rsid w:val="00C16BCF"/>
    <w:rsid w:val="00C16D0E"/>
    <w:rsid w:val="00C1720F"/>
    <w:rsid w:val="00C1742C"/>
    <w:rsid w:val="00C175FA"/>
    <w:rsid w:val="00C17D90"/>
    <w:rsid w:val="00C20659"/>
    <w:rsid w:val="00C20770"/>
    <w:rsid w:val="00C20DDD"/>
    <w:rsid w:val="00C2136F"/>
    <w:rsid w:val="00C21515"/>
    <w:rsid w:val="00C21BA1"/>
    <w:rsid w:val="00C21C66"/>
    <w:rsid w:val="00C2234F"/>
    <w:rsid w:val="00C2241D"/>
    <w:rsid w:val="00C22491"/>
    <w:rsid w:val="00C226FE"/>
    <w:rsid w:val="00C22A5C"/>
    <w:rsid w:val="00C22E0F"/>
    <w:rsid w:val="00C2372A"/>
    <w:rsid w:val="00C2390D"/>
    <w:rsid w:val="00C23B33"/>
    <w:rsid w:val="00C24229"/>
    <w:rsid w:val="00C242AC"/>
    <w:rsid w:val="00C2430C"/>
    <w:rsid w:val="00C24C80"/>
    <w:rsid w:val="00C24D4B"/>
    <w:rsid w:val="00C24FCE"/>
    <w:rsid w:val="00C255A9"/>
    <w:rsid w:val="00C25829"/>
    <w:rsid w:val="00C25F08"/>
    <w:rsid w:val="00C26046"/>
    <w:rsid w:val="00C260B2"/>
    <w:rsid w:val="00C264D0"/>
    <w:rsid w:val="00C2659E"/>
    <w:rsid w:val="00C26EC3"/>
    <w:rsid w:val="00C2707A"/>
    <w:rsid w:val="00C2783E"/>
    <w:rsid w:val="00C27F4C"/>
    <w:rsid w:val="00C3033B"/>
    <w:rsid w:val="00C305D2"/>
    <w:rsid w:val="00C30EFB"/>
    <w:rsid w:val="00C30F1F"/>
    <w:rsid w:val="00C31024"/>
    <w:rsid w:val="00C31685"/>
    <w:rsid w:val="00C317C2"/>
    <w:rsid w:val="00C31BB3"/>
    <w:rsid w:val="00C32843"/>
    <w:rsid w:val="00C32A5C"/>
    <w:rsid w:val="00C33745"/>
    <w:rsid w:val="00C337B7"/>
    <w:rsid w:val="00C34CE3"/>
    <w:rsid w:val="00C351B4"/>
    <w:rsid w:val="00C352B2"/>
    <w:rsid w:val="00C35B60"/>
    <w:rsid w:val="00C35C8D"/>
    <w:rsid w:val="00C3657F"/>
    <w:rsid w:val="00C36E33"/>
    <w:rsid w:val="00C36F38"/>
    <w:rsid w:val="00C372A4"/>
    <w:rsid w:val="00C3751B"/>
    <w:rsid w:val="00C376C1"/>
    <w:rsid w:val="00C4065F"/>
    <w:rsid w:val="00C40CD5"/>
    <w:rsid w:val="00C40E79"/>
    <w:rsid w:val="00C412D7"/>
    <w:rsid w:val="00C41745"/>
    <w:rsid w:val="00C4177F"/>
    <w:rsid w:val="00C429E0"/>
    <w:rsid w:val="00C42CD3"/>
    <w:rsid w:val="00C431CA"/>
    <w:rsid w:val="00C43848"/>
    <w:rsid w:val="00C439CE"/>
    <w:rsid w:val="00C43E3E"/>
    <w:rsid w:val="00C4455E"/>
    <w:rsid w:val="00C446C6"/>
    <w:rsid w:val="00C44DF2"/>
    <w:rsid w:val="00C452E9"/>
    <w:rsid w:val="00C455CD"/>
    <w:rsid w:val="00C4642E"/>
    <w:rsid w:val="00C46533"/>
    <w:rsid w:val="00C47811"/>
    <w:rsid w:val="00C47CBD"/>
    <w:rsid w:val="00C47E13"/>
    <w:rsid w:val="00C50059"/>
    <w:rsid w:val="00C50083"/>
    <w:rsid w:val="00C50AA2"/>
    <w:rsid w:val="00C5108F"/>
    <w:rsid w:val="00C51382"/>
    <w:rsid w:val="00C5184D"/>
    <w:rsid w:val="00C51F79"/>
    <w:rsid w:val="00C52C0D"/>
    <w:rsid w:val="00C53EAF"/>
    <w:rsid w:val="00C54327"/>
    <w:rsid w:val="00C547E3"/>
    <w:rsid w:val="00C54A5F"/>
    <w:rsid w:val="00C56920"/>
    <w:rsid w:val="00C56E5E"/>
    <w:rsid w:val="00C5732D"/>
    <w:rsid w:val="00C5752A"/>
    <w:rsid w:val="00C5773F"/>
    <w:rsid w:val="00C579D1"/>
    <w:rsid w:val="00C60038"/>
    <w:rsid w:val="00C60141"/>
    <w:rsid w:val="00C60209"/>
    <w:rsid w:val="00C603B5"/>
    <w:rsid w:val="00C604D1"/>
    <w:rsid w:val="00C624A0"/>
    <w:rsid w:val="00C6259D"/>
    <w:rsid w:val="00C628C4"/>
    <w:rsid w:val="00C63100"/>
    <w:rsid w:val="00C63120"/>
    <w:rsid w:val="00C6381C"/>
    <w:rsid w:val="00C64A79"/>
    <w:rsid w:val="00C64F51"/>
    <w:rsid w:val="00C65BB4"/>
    <w:rsid w:val="00C65BDC"/>
    <w:rsid w:val="00C65C56"/>
    <w:rsid w:val="00C65D2C"/>
    <w:rsid w:val="00C65F9C"/>
    <w:rsid w:val="00C661D1"/>
    <w:rsid w:val="00C66624"/>
    <w:rsid w:val="00C6682B"/>
    <w:rsid w:val="00C66B4B"/>
    <w:rsid w:val="00C66C2A"/>
    <w:rsid w:val="00C66D86"/>
    <w:rsid w:val="00C66FC2"/>
    <w:rsid w:val="00C67A2E"/>
    <w:rsid w:val="00C67B16"/>
    <w:rsid w:val="00C67F22"/>
    <w:rsid w:val="00C70649"/>
    <w:rsid w:val="00C70E2E"/>
    <w:rsid w:val="00C71BF5"/>
    <w:rsid w:val="00C71C96"/>
    <w:rsid w:val="00C71DCD"/>
    <w:rsid w:val="00C720F7"/>
    <w:rsid w:val="00C72108"/>
    <w:rsid w:val="00C7234C"/>
    <w:rsid w:val="00C7285F"/>
    <w:rsid w:val="00C72E9D"/>
    <w:rsid w:val="00C7338E"/>
    <w:rsid w:val="00C7342F"/>
    <w:rsid w:val="00C73EEB"/>
    <w:rsid w:val="00C747D6"/>
    <w:rsid w:val="00C749DC"/>
    <w:rsid w:val="00C74FC8"/>
    <w:rsid w:val="00C7505B"/>
    <w:rsid w:val="00C75677"/>
    <w:rsid w:val="00C75D21"/>
    <w:rsid w:val="00C7623A"/>
    <w:rsid w:val="00C76389"/>
    <w:rsid w:val="00C763DD"/>
    <w:rsid w:val="00C764BA"/>
    <w:rsid w:val="00C76AB0"/>
    <w:rsid w:val="00C7785F"/>
    <w:rsid w:val="00C77CB6"/>
    <w:rsid w:val="00C77E89"/>
    <w:rsid w:val="00C806E1"/>
    <w:rsid w:val="00C81025"/>
    <w:rsid w:val="00C8177E"/>
    <w:rsid w:val="00C8191B"/>
    <w:rsid w:val="00C81EFF"/>
    <w:rsid w:val="00C82974"/>
    <w:rsid w:val="00C82A4B"/>
    <w:rsid w:val="00C82D3F"/>
    <w:rsid w:val="00C83BF2"/>
    <w:rsid w:val="00C84223"/>
    <w:rsid w:val="00C8425B"/>
    <w:rsid w:val="00C85C3F"/>
    <w:rsid w:val="00C85D15"/>
    <w:rsid w:val="00C860DB"/>
    <w:rsid w:val="00C86333"/>
    <w:rsid w:val="00C8646D"/>
    <w:rsid w:val="00C864E4"/>
    <w:rsid w:val="00C86C6D"/>
    <w:rsid w:val="00C86DC2"/>
    <w:rsid w:val="00C86E30"/>
    <w:rsid w:val="00C874E5"/>
    <w:rsid w:val="00C876AF"/>
    <w:rsid w:val="00C879D0"/>
    <w:rsid w:val="00C87C39"/>
    <w:rsid w:val="00C902E8"/>
    <w:rsid w:val="00C90300"/>
    <w:rsid w:val="00C909B4"/>
    <w:rsid w:val="00C90F69"/>
    <w:rsid w:val="00C91DB9"/>
    <w:rsid w:val="00C93AC4"/>
    <w:rsid w:val="00C94082"/>
    <w:rsid w:val="00C94A80"/>
    <w:rsid w:val="00C94D59"/>
    <w:rsid w:val="00C95A58"/>
    <w:rsid w:val="00C95C60"/>
    <w:rsid w:val="00C96140"/>
    <w:rsid w:val="00C962F7"/>
    <w:rsid w:val="00C97B79"/>
    <w:rsid w:val="00C97E0E"/>
    <w:rsid w:val="00CA0324"/>
    <w:rsid w:val="00CA10C8"/>
    <w:rsid w:val="00CA1468"/>
    <w:rsid w:val="00CA1669"/>
    <w:rsid w:val="00CA2120"/>
    <w:rsid w:val="00CA2AAB"/>
    <w:rsid w:val="00CA369F"/>
    <w:rsid w:val="00CA3A98"/>
    <w:rsid w:val="00CA444E"/>
    <w:rsid w:val="00CA4482"/>
    <w:rsid w:val="00CA4514"/>
    <w:rsid w:val="00CA5514"/>
    <w:rsid w:val="00CA566B"/>
    <w:rsid w:val="00CA59E4"/>
    <w:rsid w:val="00CA654C"/>
    <w:rsid w:val="00CA6C7F"/>
    <w:rsid w:val="00CA6D52"/>
    <w:rsid w:val="00CA75D1"/>
    <w:rsid w:val="00CA7BE3"/>
    <w:rsid w:val="00CB0C9A"/>
    <w:rsid w:val="00CB1F90"/>
    <w:rsid w:val="00CB1F96"/>
    <w:rsid w:val="00CB2856"/>
    <w:rsid w:val="00CB2996"/>
    <w:rsid w:val="00CB2BE4"/>
    <w:rsid w:val="00CB3268"/>
    <w:rsid w:val="00CB394F"/>
    <w:rsid w:val="00CB3EB0"/>
    <w:rsid w:val="00CB45EB"/>
    <w:rsid w:val="00CB470A"/>
    <w:rsid w:val="00CB49B1"/>
    <w:rsid w:val="00CB5457"/>
    <w:rsid w:val="00CB54F9"/>
    <w:rsid w:val="00CB5699"/>
    <w:rsid w:val="00CB57BD"/>
    <w:rsid w:val="00CB5DF9"/>
    <w:rsid w:val="00CB63A5"/>
    <w:rsid w:val="00CB64FA"/>
    <w:rsid w:val="00CB7306"/>
    <w:rsid w:val="00CC01C2"/>
    <w:rsid w:val="00CC04A9"/>
    <w:rsid w:val="00CC05D2"/>
    <w:rsid w:val="00CC07A6"/>
    <w:rsid w:val="00CC07FD"/>
    <w:rsid w:val="00CC0E0C"/>
    <w:rsid w:val="00CC1001"/>
    <w:rsid w:val="00CC186E"/>
    <w:rsid w:val="00CC198A"/>
    <w:rsid w:val="00CC1F72"/>
    <w:rsid w:val="00CC3813"/>
    <w:rsid w:val="00CC3A74"/>
    <w:rsid w:val="00CC4769"/>
    <w:rsid w:val="00CC5703"/>
    <w:rsid w:val="00CC58A4"/>
    <w:rsid w:val="00CC5912"/>
    <w:rsid w:val="00CC5DEC"/>
    <w:rsid w:val="00CC66A6"/>
    <w:rsid w:val="00CC7093"/>
    <w:rsid w:val="00CC71B7"/>
    <w:rsid w:val="00CC74D3"/>
    <w:rsid w:val="00CC76D9"/>
    <w:rsid w:val="00CD10D3"/>
    <w:rsid w:val="00CD139C"/>
    <w:rsid w:val="00CD1661"/>
    <w:rsid w:val="00CD166C"/>
    <w:rsid w:val="00CD1994"/>
    <w:rsid w:val="00CD232E"/>
    <w:rsid w:val="00CD23B6"/>
    <w:rsid w:val="00CD2427"/>
    <w:rsid w:val="00CD24C8"/>
    <w:rsid w:val="00CD2A16"/>
    <w:rsid w:val="00CD2C91"/>
    <w:rsid w:val="00CD2D0A"/>
    <w:rsid w:val="00CD2E39"/>
    <w:rsid w:val="00CD33A3"/>
    <w:rsid w:val="00CD4B90"/>
    <w:rsid w:val="00CD4C00"/>
    <w:rsid w:val="00CD4D18"/>
    <w:rsid w:val="00CD4F8E"/>
    <w:rsid w:val="00CD54A8"/>
    <w:rsid w:val="00CD5530"/>
    <w:rsid w:val="00CD57A4"/>
    <w:rsid w:val="00CD58CD"/>
    <w:rsid w:val="00CD5DBE"/>
    <w:rsid w:val="00CD6056"/>
    <w:rsid w:val="00CD66F9"/>
    <w:rsid w:val="00CD7EF8"/>
    <w:rsid w:val="00CE0027"/>
    <w:rsid w:val="00CE04E4"/>
    <w:rsid w:val="00CE214C"/>
    <w:rsid w:val="00CE3963"/>
    <w:rsid w:val="00CE3CBB"/>
    <w:rsid w:val="00CE43FC"/>
    <w:rsid w:val="00CE45B6"/>
    <w:rsid w:val="00CE4744"/>
    <w:rsid w:val="00CE4AC4"/>
    <w:rsid w:val="00CE4CBF"/>
    <w:rsid w:val="00CE4DC3"/>
    <w:rsid w:val="00CE51AD"/>
    <w:rsid w:val="00CE578D"/>
    <w:rsid w:val="00CE5937"/>
    <w:rsid w:val="00CE6257"/>
    <w:rsid w:val="00CE6560"/>
    <w:rsid w:val="00CE6760"/>
    <w:rsid w:val="00CE68AC"/>
    <w:rsid w:val="00CE6C62"/>
    <w:rsid w:val="00CE6D84"/>
    <w:rsid w:val="00CE7DB7"/>
    <w:rsid w:val="00CE7F14"/>
    <w:rsid w:val="00CF0132"/>
    <w:rsid w:val="00CF0683"/>
    <w:rsid w:val="00CF162A"/>
    <w:rsid w:val="00CF2160"/>
    <w:rsid w:val="00CF26B8"/>
    <w:rsid w:val="00CF2C0E"/>
    <w:rsid w:val="00CF2E38"/>
    <w:rsid w:val="00CF366A"/>
    <w:rsid w:val="00CF3948"/>
    <w:rsid w:val="00CF4311"/>
    <w:rsid w:val="00CF496D"/>
    <w:rsid w:val="00CF5030"/>
    <w:rsid w:val="00CF50F4"/>
    <w:rsid w:val="00CF5119"/>
    <w:rsid w:val="00CF523F"/>
    <w:rsid w:val="00CF57CA"/>
    <w:rsid w:val="00CF5B1B"/>
    <w:rsid w:val="00CF6277"/>
    <w:rsid w:val="00CF6A8A"/>
    <w:rsid w:val="00CF701F"/>
    <w:rsid w:val="00CF71EC"/>
    <w:rsid w:val="00CF7514"/>
    <w:rsid w:val="00D00005"/>
    <w:rsid w:val="00D006E0"/>
    <w:rsid w:val="00D00CFC"/>
    <w:rsid w:val="00D01561"/>
    <w:rsid w:val="00D018C9"/>
    <w:rsid w:val="00D01E10"/>
    <w:rsid w:val="00D01E8A"/>
    <w:rsid w:val="00D0290D"/>
    <w:rsid w:val="00D03252"/>
    <w:rsid w:val="00D0329F"/>
    <w:rsid w:val="00D0378D"/>
    <w:rsid w:val="00D03A7A"/>
    <w:rsid w:val="00D03E69"/>
    <w:rsid w:val="00D03EFE"/>
    <w:rsid w:val="00D04999"/>
    <w:rsid w:val="00D04A88"/>
    <w:rsid w:val="00D0505A"/>
    <w:rsid w:val="00D056A0"/>
    <w:rsid w:val="00D05713"/>
    <w:rsid w:val="00D06368"/>
    <w:rsid w:val="00D06931"/>
    <w:rsid w:val="00D07291"/>
    <w:rsid w:val="00D0745C"/>
    <w:rsid w:val="00D07683"/>
    <w:rsid w:val="00D0791F"/>
    <w:rsid w:val="00D07BCB"/>
    <w:rsid w:val="00D10AFF"/>
    <w:rsid w:val="00D115BB"/>
    <w:rsid w:val="00D118E4"/>
    <w:rsid w:val="00D126CF"/>
    <w:rsid w:val="00D132D7"/>
    <w:rsid w:val="00D138C5"/>
    <w:rsid w:val="00D14489"/>
    <w:rsid w:val="00D14C39"/>
    <w:rsid w:val="00D15298"/>
    <w:rsid w:val="00D1537A"/>
    <w:rsid w:val="00D15544"/>
    <w:rsid w:val="00D1591F"/>
    <w:rsid w:val="00D1593E"/>
    <w:rsid w:val="00D16013"/>
    <w:rsid w:val="00D16737"/>
    <w:rsid w:val="00D16795"/>
    <w:rsid w:val="00D17260"/>
    <w:rsid w:val="00D17DE5"/>
    <w:rsid w:val="00D17E5E"/>
    <w:rsid w:val="00D20233"/>
    <w:rsid w:val="00D20608"/>
    <w:rsid w:val="00D21C50"/>
    <w:rsid w:val="00D21CDA"/>
    <w:rsid w:val="00D21EF8"/>
    <w:rsid w:val="00D22870"/>
    <w:rsid w:val="00D22AA2"/>
    <w:rsid w:val="00D22AB4"/>
    <w:rsid w:val="00D22C3F"/>
    <w:rsid w:val="00D235F1"/>
    <w:rsid w:val="00D23993"/>
    <w:rsid w:val="00D239EE"/>
    <w:rsid w:val="00D23A76"/>
    <w:rsid w:val="00D24DC3"/>
    <w:rsid w:val="00D253A9"/>
    <w:rsid w:val="00D2583C"/>
    <w:rsid w:val="00D258CD"/>
    <w:rsid w:val="00D25A42"/>
    <w:rsid w:val="00D25BA1"/>
    <w:rsid w:val="00D260F5"/>
    <w:rsid w:val="00D2624E"/>
    <w:rsid w:val="00D262A4"/>
    <w:rsid w:val="00D26B39"/>
    <w:rsid w:val="00D271BC"/>
    <w:rsid w:val="00D27E39"/>
    <w:rsid w:val="00D27FB1"/>
    <w:rsid w:val="00D30157"/>
    <w:rsid w:val="00D30288"/>
    <w:rsid w:val="00D302C0"/>
    <w:rsid w:val="00D304A8"/>
    <w:rsid w:val="00D306CB"/>
    <w:rsid w:val="00D30ADB"/>
    <w:rsid w:val="00D31118"/>
    <w:rsid w:val="00D315AA"/>
    <w:rsid w:val="00D31A3B"/>
    <w:rsid w:val="00D31A9B"/>
    <w:rsid w:val="00D32148"/>
    <w:rsid w:val="00D322FA"/>
    <w:rsid w:val="00D32ED7"/>
    <w:rsid w:val="00D336F8"/>
    <w:rsid w:val="00D33867"/>
    <w:rsid w:val="00D342B6"/>
    <w:rsid w:val="00D3445B"/>
    <w:rsid w:val="00D346E9"/>
    <w:rsid w:val="00D34707"/>
    <w:rsid w:val="00D350B8"/>
    <w:rsid w:val="00D35372"/>
    <w:rsid w:val="00D3546A"/>
    <w:rsid w:val="00D3718B"/>
    <w:rsid w:val="00D3792B"/>
    <w:rsid w:val="00D37B4F"/>
    <w:rsid w:val="00D40045"/>
    <w:rsid w:val="00D4088E"/>
    <w:rsid w:val="00D4099A"/>
    <w:rsid w:val="00D4134C"/>
    <w:rsid w:val="00D41501"/>
    <w:rsid w:val="00D42134"/>
    <w:rsid w:val="00D42595"/>
    <w:rsid w:val="00D437F2"/>
    <w:rsid w:val="00D445A4"/>
    <w:rsid w:val="00D44D69"/>
    <w:rsid w:val="00D44F08"/>
    <w:rsid w:val="00D45542"/>
    <w:rsid w:val="00D45DAD"/>
    <w:rsid w:val="00D45E4E"/>
    <w:rsid w:val="00D45F52"/>
    <w:rsid w:val="00D45F75"/>
    <w:rsid w:val="00D4646B"/>
    <w:rsid w:val="00D469CD"/>
    <w:rsid w:val="00D46D18"/>
    <w:rsid w:val="00D46DE8"/>
    <w:rsid w:val="00D47626"/>
    <w:rsid w:val="00D50C61"/>
    <w:rsid w:val="00D51186"/>
    <w:rsid w:val="00D51213"/>
    <w:rsid w:val="00D51753"/>
    <w:rsid w:val="00D51EDE"/>
    <w:rsid w:val="00D51FA9"/>
    <w:rsid w:val="00D5243D"/>
    <w:rsid w:val="00D5258B"/>
    <w:rsid w:val="00D531C5"/>
    <w:rsid w:val="00D53577"/>
    <w:rsid w:val="00D53FCC"/>
    <w:rsid w:val="00D5417F"/>
    <w:rsid w:val="00D546D6"/>
    <w:rsid w:val="00D548FB"/>
    <w:rsid w:val="00D54E31"/>
    <w:rsid w:val="00D55490"/>
    <w:rsid w:val="00D55BA1"/>
    <w:rsid w:val="00D5622A"/>
    <w:rsid w:val="00D56264"/>
    <w:rsid w:val="00D56677"/>
    <w:rsid w:val="00D567D9"/>
    <w:rsid w:val="00D56CBC"/>
    <w:rsid w:val="00D56EAA"/>
    <w:rsid w:val="00D56F90"/>
    <w:rsid w:val="00D5718A"/>
    <w:rsid w:val="00D57404"/>
    <w:rsid w:val="00D57510"/>
    <w:rsid w:val="00D575DC"/>
    <w:rsid w:val="00D57B87"/>
    <w:rsid w:val="00D57FF3"/>
    <w:rsid w:val="00D60535"/>
    <w:rsid w:val="00D60661"/>
    <w:rsid w:val="00D60B6F"/>
    <w:rsid w:val="00D61122"/>
    <w:rsid w:val="00D61867"/>
    <w:rsid w:val="00D62273"/>
    <w:rsid w:val="00D62505"/>
    <w:rsid w:val="00D6260D"/>
    <w:rsid w:val="00D62F4D"/>
    <w:rsid w:val="00D63553"/>
    <w:rsid w:val="00D63D8D"/>
    <w:rsid w:val="00D649A6"/>
    <w:rsid w:val="00D64E71"/>
    <w:rsid w:val="00D64EF5"/>
    <w:rsid w:val="00D651CD"/>
    <w:rsid w:val="00D6521A"/>
    <w:rsid w:val="00D65352"/>
    <w:rsid w:val="00D654AE"/>
    <w:rsid w:val="00D65594"/>
    <w:rsid w:val="00D657E8"/>
    <w:rsid w:val="00D659A2"/>
    <w:rsid w:val="00D65DC8"/>
    <w:rsid w:val="00D661D2"/>
    <w:rsid w:val="00D669A3"/>
    <w:rsid w:val="00D66CE5"/>
    <w:rsid w:val="00D66D64"/>
    <w:rsid w:val="00D66E90"/>
    <w:rsid w:val="00D671FC"/>
    <w:rsid w:val="00D67461"/>
    <w:rsid w:val="00D678CA"/>
    <w:rsid w:val="00D67A2E"/>
    <w:rsid w:val="00D67E20"/>
    <w:rsid w:val="00D702EB"/>
    <w:rsid w:val="00D7044F"/>
    <w:rsid w:val="00D70A86"/>
    <w:rsid w:val="00D70A99"/>
    <w:rsid w:val="00D71765"/>
    <w:rsid w:val="00D72614"/>
    <w:rsid w:val="00D7274D"/>
    <w:rsid w:val="00D72A56"/>
    <w:rsid w:val="00D72DED"/>
    <w:rsid w:val="00D73281"/>
    <w:rsid w:val="00D744D9"/>
    <w:rsid w:val="00D74862"/>
    <w:rsid w:val="00D75410"/>
    <w:rsid w:val="00D75945"/>
    <w:rsid w:val="00D75E23"/>
    <w:rsid w:val="00D760B5"/>
    <w:rsid w:val="00D7665B"/>
    <w:rsid w:val="00D766CF"/>
    <w:rsid w:val="00D771AD"/>
    <w:rsid w:val="00D77D98"/>
    <w:rsid w:val="00D802B7"/>
    <w:rsid w:val="00D80681"/>
    <w:rsid w:val="00D812F1"/>
    <w:rsid w:val="00D81B7F"/>
    <w:rsid w:val="00D81D6E"/>
    <w:rsid w:val="00D8283F"/>
    <w:rsid w:val="00D82AB8"/>
    <w:rsid w:val="00D82C6B"/>
    <w:rsid w:val="00D82F4D"/>
    <w:rsid w:val="00D82FBA"/>
    <w:rsid w:val="00D8303A"/>
    <w:rsid w:val="00D8346E"/>
    <w:rsid w:val="00D83694"/>
    <w:rsid w:val="00D83BBC"/>
    <w:rsid w:val="00D83BBD"/>
    <w:rsid w:val="00D843C0"/>
    <w:rsid w:val="00D845A1"/>
    <w:rsid w:val="00D84D65"/>
    <w:rsid w:val="00D8568D"/>
    <w:rsid w:val="00D85B18"/>
    <w:rsid w:val="00D85E08"/>
    <w:rsid w:val="00D865E6"/>
    <w:rsid w:val="00D86C8A"/>
    <w:rsid w:val="00D86E08"/>
    <w:rsid w:val="00D8725A"/>
    <w:rsid w:val="00D87BD2"/>
    <w:rsid w:val="00D87EE5"/>
    <w:rsid w:val="00D90298"/>
    <w:rsid w:val="00D9157F"/>
    <w:rsid w:val="00D915DA"/>
    <w:rsid w:val="00D91F78"/>
    <w:rsid w:val="00D9211A"/>
    <w:rsid w:val="00D924CA"/>
    <w:rsid w:val="00D92F4E"/>
    <w:rsid w:val="00D9310B"/>
    <w:rsid w:val="00D93285"/>
    <w:rsid w:val="00D932C2"/>
    <w:rsid w:val="00D93E7B"/>
    <w:rsid w:val="00D94362"/>
    <w:rsid w:val="00D95378"/>
    <w:rsid w:val="00D954EC"/>
    <w:rsid w:val="00D95F93"/>
    <w:rsid w:val="00D96014"/>
    <w:rsid w:val="00D9643A"/>
    <w:rsid w:val="00D965B2"/>
    <w:rsid w:val="00D96623"/>
    <w:rsid w:val="00DA02AF"/>
    <w:rsid w:val="00DA062C"/>
    <w:rsid w:val="00DA0D17"/>
    <w:rsid w:val="00DA11E4"/>
    <w:rsid w:val="00DA134B"/>
    <w:rsid w:val="00DA1502"/>
    <w:rsid w:val="00DA1798"/>
    <w:rsid w:val="00DA18DF"/>
    <w:rsid w:val="00DA25EC"/>
    <w:rsid w:val="00DA3C15"/>
    <w:rsid w:val="00DA3DD9"/>
    <w:rsid w:val="00DA4769"/>
    <w:rsid w:val="00DA4B65"/>
    <w:rsid w:val="00DA4BED"/>
    <w:rsid w:val="00DA50B1"/>
    <w:rsid w:val="00DA589F"/>
    <w:rsid w:val="00DA6127"/>
    <w:rsid w:val="00DA62B5"/>
    <w:rsid w:val="00DA6477"/>
    <w:rsid w:val="00DA67C5"/>
    <w:rsid w:val="00DA6B57"/>
    <w:rsid w:val="00DA77E0"/>
    <w:rsid w:val="00DA7846"/>
    <w:rsid w:val="00DA7C5D"/>
    <w:rsid w:val="00DB0AF1"/>
    <w:rsid w:val="00DB122C"/>
    <w:rsid w:val="00DB1C12"/>
    <w:rsid w:val="00DB1F91"/>
    <w:rsid w:val="00DB267C"/>
    <w:rsid w:val="00DB2B49"/>
    <w:rsid w:val="00DB332E"/>
    <w:rsid w:val="00DB3529"/>
    <w:rsid w:val="00DB353B"/>
    <w:rsid w:val="00DB3CF2"/>
    <w:rsid w:val="00DB3E72"/>
    <w:rsid w:val="00DB41F6"/>
    <w:rsid w:val="00DB48AF"/>
    <w:rsid w:val="00DB50B4"/>
    <w:rsid w:val="00DB5DF8"/>
    <w:rsid w:val="00DB6196"/>
    <w:rsid w:val="00DB6E89"/>
    <w:rsid w:val="00DB7049"/>
    <w:rsid w:val="00DC010C"/>
    <w:rsid w:val="00DC0835"/>
    <w:rsid w:val="00DC0B18"/>
    <w:rsid w:val="00DC1D92"/>
    <w:rsid w:val="00DC1F8E"/>
    <w:rsid w:val="00DC20F5"/>
    <w:rsid w:val="00DC2E01"/>
    <w:rsid w:val="00DC2E6D"/>
    <w:rsid w:val="00DC30A3"/>
    <w:rsid w:val="00DC3184"/>
    <w:rsid w:val="00DC31BB"/>
    <w:rsid w:val="00DC3526"/>
    <w:rsid w:val="00DC373A"/>
    <w:rsid w:val="00DC389B"/>
    <w:rsid w:val="00DC3B04"/>
    <w:rsid w:val="00DC3E94"/>
    <w:rsid w:val="00DC4370"/>
    <w:rsid w:val="00DC45FB"/>
    <w:rsid w:val="00DC46E5"/>
    <w:rsid w:val="00DC515F"/>
    <w:rsid w:val="00DC6263"/>
    <w:rsid w:val="00DC62AA"/>
    <w:rsid w:val="00DC6344"/>
    <w:rsid w:val="00DC6853"/>
    <w:rsid w:val="00DC692D"/>
    <w:rsid w:val="00DC69D3"/>
    <w:rsid w:val="00DD02D3"/>
    <w:rsid w:val="00DD0DE5"/>
    <w:rsid w:val="00DD0FA4"/>
    <w:rsid w:val="00DD149F"/>
    <w:rsid w:val="00DD152E"/>
    <w:rsid w:val="00DD193A"/>
    <w:rsid w:val="00DD2F8A"/>
    <w:rsid w:val="00DD309F"/>
    <w:rsid w:val="00DD34B2"/>
    <w:rsid w:val="00DD3BED"/>
    <w:rsid w:val="00DD489E"/>
    <w:rsid w:val="00DD4A80"/>
    <w:rsid w:val="00DD4FA5"/>
    <w:rsid w:val="00DD55D0"/>
    <w:rsid w:val="00DD6221"/>
    <w:rsid w:val="00DD64F5"/>
    <w:rsid w:val="00DD66A6"/>
    <w:rsid w:val="00DD6924"/>
    <w:rsid w:val="00DD6FBC"/>
    <w:rsid w:val="00DD700C"/>
    <w:rsid w:val="00DD70B9"/>
    <w:rsid w:val="00DD715D"/>
    <w:rsid w:val="00DD7C13"/>
    <w:rsid w:val="00DD7D34"/>
    <w:rsid w:val="00DD7FA7"/>
    <w:rsid w:val="00DE0A26"/>
    <w:rsid w:val="00DE1064"/>
    <w:rsid w:val="00DE14DF"/>
    <w:rsid w:val="00DE16FE"/>
    <w:rsid w:val="00DE1904"/>
    <w:rsid w:val="00DE1BE9"/>
    <w:rsid w:val="00DE2689"/>
    <w:rsid w:val="00DE26F7"/>
    <w:rsid w:val="00DE2B64"/>
    <w:rsid w:val="00DE32E7"/>
    <w:rsid w:val="00DE3761"/>
    <w:rsid w:val="00DE381C"/>
    <w:rsid w:val="00DE41BE"/>
    <w:rsid w:val="00DE4708"/>
    <w:rsid w:val="00DE495C"/>
    <w:rsid w:val="00DE4BCB"/>
    <w:rsid w:val="00DE4FBF"/>
    <w:rsid w:val="00DE50D1"/>
    <w:rsid w:val="00DE543C"/>
    <w:rsid w:val="00DE5879"/>
    <w:rsid w:val="00DE5EB2"/>
    <w:rsid w:val="00DE5F7E"/>
    <w:rsid w:val="00DE6029"/>
    <w:rsid w:val="00DE6340"/>
    <w:rsid w:val="00DE66ED"/>
    <w:rsid w:val="00DE6855"/>
    <w:rsid w:val="00DE6B1B"/>
    <w:rsid w:val="00DE6BF3"/>
    <w:rsid w:val="00DE6EB2"/>
    <w:rsid w:val="00DE6F51"/>
    <w:rsid w:val="00DE7432"/>
    <w:rsid w:val="00DE7A95"/>
    <w:rsid w:val="00DE7FA1"/>
    <w:rsid w:val="00DF027D"/>
    <w:rsid w:val="00DF08B2"/>
    <w:rsid w:val="00DF08BB"/>
    <w:rsid w:val="00DF08D2"/>
    <w:rsid w:val="00DF09DC"/>
    <w:rsid w:val="00DF0A7D"/>
    <w:rsid w:val="00DF0CC4"/>
    <w:rsid w:val="00DF0D9F"/>
    <w:rsid w:val="00DF0F99"/>
    <w:rsid w:val="00DF13AE"/>
    <w:rsid w:val="00DF14C3"/>
    <w:rsid w:val="00DF17E2"/>
    <w:rsid w:val="00DF1EA2"/>
    <w:rsid w:val="00DF26B9"/>
    <w:rsid w:val="00DF2D22"/>
    <w:rsid w:val="00DF33CD"/>
    <w:rsid w:val="00DF3551"/>
    <w:rsid w:val="00DF37E6"/>
    <w:rsid w:val="00DF47FA"/>
    <w:rsid w:val="00DF4F6C"/>
    <w:rsid w:val="00DF5A4F"/>
    <w:rsid w:val="00DF61C1"/>
    <w:rsid w:val="00DF6231"/>
    <w:rsid w:val="00DF6241"/>
    <w:rsid w:val="00DF62B4"/>
    <w:rsid w:val="00DF6368"/>
    <w:rsid w:val="00DF66E7"/>
    <w:rsid w:val="00DF6CC4"/>
    <w:rsid w:val="00DF6D95"/>
    <w:rsid w:val="00DF6D99"/>
    <w:rsid w:val="00DF7342"/>
    <w:rsid w:val="00DF7C71"/>
    <w:rsid w:val="00E0105B"/>
    <w:rsid w:val="00E0109B"/>
    <w:rsid w:val="00E010EF"/>
    <w:rsid w:val="00E01166"/>
    <w:rsid w:val="00E012BB"/>
    <w:rsid w:val="00E01340"/>
    <w:rsid w:val="00E016D5"/>
    <w:rsid w:val="00E021B0"/>
    <w:rsid w:val="00E022A6"/>
    <w:rsid w:val="00E023EA"/>
    <w:rsid w:val="00E024AC"/>
    <w:rsid w:val="00E0259A"/>
    <w:rsid w:val="00E02771"/>
    <w:rsid w:val="00E0368A"/>
    <w:rsid w:val="00E03AAC"/>
    <w:rsid w:val="00E04428"/>
    <w:rsid w:val="00E0449B"/>
    <w:rsid w:val="00E04CFE"/>
    <w:rsid w:val="00E05FC0"/>
    <w:rsid w:val="00E062BB"/>
    <w:rsid w:val="00E0647A"/>
    <w:rsid w:val="00E06E97"/>
    <w:rsid w:val="00E074A7"/>
    <w:rsid w:val="00E0752F"/>
    <w:rsid w:val="00E07545"/>
    <w:rsid w:val="00E07ADA"/>
    <w:rsid w:val="00E07F94"/>
    <w:rsid w:val="00E10282"/>
    <w:rsid w:val="00E110AC"/>
    <w:rsid w:val="00E1133D"/>
    <w:rsid w:val="00E11A1F"/>
    <w:rsid w:val="00E11A35"/>
    <w:rsid w:val="00E11BC0"/>
    <w:rsid w:val="00E12637"/>
    <w:rsid w:val="00E12826"/>
    <w:rsid w:val="00E12D9C"/>
    <w:rsid w:val="00E12E09"/>
    <w:rsid w:val="00E135C4"/>
    <w:rsid w:val="00E13DB8"/>
    <w:rsid w:val="00E13DCE"/>
    <w:rsid w:val="00E14227"/>
    <w:rsid w:val="00E142A3"/>
    <w:rsid w:val="00E14320"/>
    <w:rsid w:val="00E143DB"/>
    <w:rsid w:val="00E14578"/>
    <w:rsid w:val="00E146C2"/>
    <w:rsid w:val="00E1498A"/>
    <w:rsid w:val="00E14E32"/>
    <w:rsid w:val="00E156F9"/>
    <w:rsid w:val="00E1581E"/>
    <w:rsid w:val="00E16028"/>
    <w:rsid w:val="00E1618F"/>
    <w:rsid w:val="00E165B1"/>
    <w:rsid w:val="00E16696"/>
    <w:rsid w:val="00E16F39"/>
    <w:rsid w:val="00E173E7"/>
    <w:rsid w:val="00E17543"/>
    <w:rsid w:val="00E179D9"/>
    <w:rsid w:val="00E2008B"/>
    <w:rsid w:val="00E202FE"/>
    <w:rsid w:val="00E205CA"/>
    <w:rsid w:val="00E20E77"/>
    <w:rsid w:val="00E214CA"/>
    <w:rsid w:val="00E214FB"/>
    <w:rsid w:val="00E2162F"/>
    <w:rsid w:val="00E21827"/>
    <w:rsid w:val="00E21A83"/>
    <w:rsid w:val="00E22B2E"/>
    <w:rsid w:val="00E22C58"/>
    <w:rsid w:val="00E23CBF"/>
    <w:rsid w:val="00E24959"/>
    <w:rsid w:val="00E24A6F"/>
    <w:rsid w:val="00E24C69"/>
    <w:rsid w:val="00E24F4E"/>
    <w:rsid w:val="00E251C1"/>
    <w:rsid w:val="00E25C0F"/>
    <w:rsid w:val="00E2691B"/>
    <w:rsid w:val="00E27385"/>
    <w:rsid w:val="00E27B4B"/>
    <w:rsid w:val="00E30210"/>
    <w:rsid w:val="00E30762"/>
    <w:rsid w:val="00E30CD5"/>
    <w:rsid w:val="00E30EF7"/>
    <w:rsid w:val="00E31B1C"/>
    <w:rsid w:val="00E3245E"/>
    <w:rsid w:val="00E32B3B"/>
    <w:rsid w:val="00E32B43"/>
    <w:rsid w:val="00E33E31"/>
    <w:rsid w:val="00E3458C"/>
    <w:rsid w:val="00E34868"/>
    <w:rsid w:val="00E34F25"/>
    <w:rsid w:val="00E3574C"/>
    <w:rsid w:val="00E3577A"/>
    <w:rsid w:val="00E35DD2"/>
    <w:rsid w:val="00E368B9"/>
    <w:rsid w:val="00E37867"/>
    <w:rsid w:val="00E40404"/>
    <w:rsid w:val="00E40F13"/>
    <w:rsid w:val="00E4156C"/>
    <w:rsid w:val="00E419F7"/>
    <w:rsid w:val="00E41BF2"/>
    <w:rsid w:val="00E426D3"/>
    <w:rsid w:val="00E42ADD"/>
    <w:rsid w:val="00E42D22"/>
    <w:rsid w:val="00E430F6"/>
    <w:rsid w:val="00E432FE"/>
    <w:rsid w:val="00E436E3"/>
    <w:rsid w:val="00E4533C"/>
    <w:rsid w:val="00E4643F"/>
    <w:rsid w:val="00E46588"/>
    <w:rsid w:val="00E469B7"/>
    <w:rsid w:val="00E475CF"/>
    <w:rsid w:val="00E4775D"/>
    <w:rsid w:val="00E478F3"/>
    <w:rsid w:val="00E47EA7"/>
    <w:rsid w:val="00E504E8"/>
    <w:rsid w:val="00E50B6C"/>
    <w:rsid w:val="00E50B6F"/>
    <w:rsid w:val="00E50F3D"/>
    <w:rsid w:val="00E518BC"/>
    <w:rsid w:val="00E51F35"/>
    <w:rsid w:val="00E5260B"/>
    <w:rsid w:val="00E526A3"/>
    <w:rsid w:val="00E52C67"/>
    <w:rsid w:val="00E532C9"/>
    <w:rsid w:val="00E53556"/>
    <w:rsid w:val="00E5572F"/>
    <w:rsid w:val="00E55DB5"/>
    <w:rsid w:val="00E55EE5"/>
    <w:rsid w:val="00E562AF"/>
    <w:rsid w:val="00E56A5F"/>
    <w:rsid w:val="00E57724"/>
    <w:rsid w:val="00E57853"/>
    <w:rsid w:val="00E57A89"/>
    <w:rsid w:val="00E57BB2"/>
    <w:rsid w:val="00E57EC5"/>
    <w:rsid w:val="00E60CA4"/>
    <w:rsid w:val="00E60D1A"/>
    <w:rsid w:val="00E61B1B"/>
    <w:rsid w:val="00E61DD6"/>
    <w:rsid w:val="00E62493"/>
    <w:rsid w:val="00E62C20"/>
    <w:rsid w:val="00E63764"/>
    <w:rsid w:val="00E638E7"/>
    <w:rsid w:val="00E640B1"/>
    <w:rsid w:val="00E646F0"/>
    <w:rsid w:val="00E64C02"/>
    <w:rsid w:val="00E65491"/>
    <w:rsid w:val="00E6576A"/>
    <w:rsid w:val="00E65C15"/>
    <w:rsid w:val="00E661CF"/>
    <w:rsid w:val="00E66E9E"/>
    <w:rsid w:val="00E66ED9"/>
    <w:rsid w:val="00E67284"/>
    <w:rsid w:val="00E67F1D"/>
    <w:rsid w:val="00E71562"/>
    <w:rsid w:val="00E718A4"/>
    <w:rsid w:val="00E71DCA"/>
    <w:rsid w:val="00E72286"/>
    <w:rsid w:val="00E725B6"/>
    <w:rsid w:val="00E72959"/>
    <w:rsid w:val="00E72AF7"/>
    <w:rsid w:val="00E72C6F"/>
    <w:rsid w:val="00E732B6"/>
    <w:rsid w:val="00E73323"/>
    <w:rsid w:val="00E736AD"/>
    <w:rsid w:val="00E73709"/>
    <w:rsid w:val="00E7372E"/>
    <w:rsid w:val="00E73AC4"/>
    <w:rsid w:val="00E73C01"/>
    <w:rsid w:val="00E74051"/>
    <w:rsid w:val="00E7432D"/>
    <w:rsid w:val="00E7449A"/>
    <w:rsid w:val="00E744DF"/>
    <w:rsid w:val="00E745BD"/>
    <w:rsid w:val="00E747FF"/>
    <w:rsid w:val="00E748D0"/>
    <w:rsid w:val="00E749B2"/>
    <w:rsid w:val="00E75318"/>
    <w:rsid w:val="00E75474"/>
    <w:rsid w:val="00E7568F"/>
    <w:rsid w:val="00E757D5"/>
    <w:rsid w:val="00E758B6"/>
    <w:rsid w:val="00E75A5A"/>
    <w:rsid w:val="00E75E3E"/>
    <w:rsid w:val="00E76937"/>
    <w:rsid w:val="00E76974"/>
    <w:rsid w:val="00E76AC4"/>
    <w:rsid w:val="00E76F06"/>
    <w:rsid w:val="00E80855"/>
    <w:rsid w:val="00E80943"/>
    <w:rsid w:val="00E814AF"/>
    <w:rsid w:val="00E816D6"/>
    <w:rsid w:val="00E824AA"/>
    <w:rsid w:val="00E826FC"/>
    <w:rsid w:val="00E82A36"/>
    <w:rsid w:val="00E82DCA"/>
    <w:rsid w:val="00E82E4C"/>
    <w:rsid w:val="00E82E64"/>
    <w:rsid w:val="00E8331D"/>
    <w:rsid w:val="00E83AE8"/>
    <w:rsid w:val="00E83B0F"/>
    <w:rsid w:val="00E841C2"/>
    <w:rsid w:val="00E84427"/>
    <w:rsid w:val="00E84E10"/>
    <w:rsid w:val="00E85361"/>
    <w:rsid w:val="00E85629"/>
    <w:rsid w:val="00E85A3E"/>
    <w:rsid w:val="00E85C55"/>
    <w:rsid w:val="00E860A5"/>
    <w:rsid w:val="00E86209"/>
    <w:rsid w:val="00E86300"/>
    <w:rsid w:val="00E86431"/>
    <w:rsid w:val="00E86469"/>
    <w:rsid w:val="00E86688"/>
    <w:rsid w:val="00E8692D"/>
    <w:rsid w:val="00E86AAE"/>
    <w:rsid w:val="00E86B1A"/>
    <w:rsid w:val="00E86FB2"/>
    <w:rsid w:val="00E8716A"/>
    <w:rsid w:val="00E87271"/>
    <w:rsid w:val="00E87359"/>
    <w:rsid w:val="00E87D1C"/>
    <w:rsid w:val="00E87D33"/>
    <w:rsid w:val="00E9059D"/>
    <w:rsid w:val="00E907A6"/>
    <w:rsid w:val="00E90B2D"/>
    <w:rsid w:val="00E90BE6"/>
    <w:rsid w:val="00E90EC3"/>
    <w:rsid w:val="00E91143"/>
    <w:rsid w:val="00E916E8"/>
    <w:rsid w:val="00E91747"/>
    <w:rsid w:val="00E92257"/>
    <w:rsid w:val="00E9276E"/>
    <w:rsid w:val="00E93341"/>
    <w:rsid w:val="00E93F53"/>
    <w:rsid w:val="00E93FA2"/>
    <w:rsid w:val="00E9400C"/>
    <w:rsid w:val="00E945AD"/>
    <w:rsid w:val="00E945E5"/>
    <w:rsid w:val="00E95120"/>
    <w:rsid w:val="00E95132"/>
    <w:rsid w:val="00E95309"/>
    <w:rsid w:val="00E95707"/>
    <w:rsid w:val="00E966EE"/>
    <w:rsid w:val="00E96BCD"/>
    <w:rsid w:val="00E970CD"/>
    <w:rsid w:val="00E97472"/>
    <w:rsid w:val="00E9783B"/>
    <w:rsid w:val="00EA0152"/>
    <w:rsid w:val="00EA0B40"/>
    <w:rsid w:val="00EA0BAE"/>
    <w:rsid w:val="00EA0C89"/>
    <w:rsid w:val="00EA0D3F"/>
    <w:rsid w:val="00EA1A9E"/>
    <w:rsid w:val="00EA1AFD"/>
    <w:rsid w:val="00EA2132"/>
    <w:rsid w:val="00EA24B3"/>
    <w:rsid w:val="00EA24D4"/>
    <w:rsid w:val="00EA25D1"/>
    <w:rsid w:val="00EA3286"/>
    <w:rsid w:val="00EA33A9"/>
    <w:rsid w:val="00EA3E30"/>
    <w:rsid w:val="00EA4785"/>
    <w:rsid w:val="00EA4EC2"/>
    <w:rsid w:val="00EA5B91"/>
    <w:rsid w:val="00EA60FB"/>
    <w:rsid w:val="00EA6193"/>
    <w:rsid w:val="00EA667E"/>
    <w:rsid w:val="00EA6B81"/>
    <w:rsid w:val="00EA756C"/>
    <w:rsid w:val="00EA76C5"/>
    <w:rsid w:val="00EA7842"/>
    <w:rsid w:val="00EA788A"/>
    <w:rsid w:val="00EA7992"/>
    <w:rsid w:val="00EB0046"/>
    <w:rsid w:val="00EB0C75"/>
    <w:rsid w:val="00EB1D48"/>
    <w:rsid w:val="00EB2654"/>
    <w:rsid w:val="00EB2EA0"/>
    <w:rsid w:val="00EB3E04"/>
    <w:rsid w:val="00EB45DA"/>
    <w:rsid w:val="00EB52C4"/>
    <w:rsid w:val="00EB53B1"/>
    <w:rsid w:val="00EB53DB"/>
    <w:rsid w:val="00EB5E5A"/>
    <w:rsid w:val="00EB6399"/>
    <w:rsid w:val="00EB666F"/>
    <w:rsid w:val="00EB67FD"/>
    <w:rsid w:val="00EB6AE3"/>
    <w:rsid w:val="00EB79DE"/>
    <w:rsid w:val="00EB7B98"/>
    <w:rsid w:val="00EB7CDB"/>
    <w:rsid w:val="00EB7E6F"/>
    <w:rsid w:val="00EC0F13"/>
    <w:rsid w:val="00EC1A92"/>
    <w:rsid w:val="00EC1C3C"/>
    <w:rsid w:val="00EC1DEC"/>
    <w:rsid w:val="00EC1F9C"/>
    <w:rsid w:val="00EC2269"/>
    <w:rsid w:val="00EC2436"/>
    <w:rsid w:val="00EC252F"/>
    <w:rsid w:val="00EC28CD"/>
    <w:rsid w:val="00EC2A99"/>
    <w:rsid w:val="00EC2C9F"/>
    <w:rsid w:val="00EC3785"/>
    <w:rsid w:val="00EC4018"/>
    <w:rsid w:val="00EC4E14"/>
    <w:rsid w:val="00EC5227"/>
    <w:rsid w:val="00EC531F"/>
    <w:rsid w:val="00EC59EB"/>
    <w:rsid w:val="00EC5E3F"/>
    <w:rsid w:val="00EC5FF1"/>
    <w:rsid w:val="00EC6944"/>
    <w:rsid w:val="00EC6BD1"/>
    <w:rsid w:val="00EC6CB0"/>
    <w:rsid w:val="00EC6E46"/>
    <w:rsid w:val="00EC7471"/>
    <w:rsid w:val="00EC74A2"/>
    <w:rsid w:val="00EC74B3"/>
    <w:rsid w:val="00EC7742"/>
    <w:rsid w:val="00EC77F6"/>
    <w:rsid w:val="00EC7F78"/>
    <w:rsid w:val="00ED0605"/>
    <w:rsid w:val="00ED0CAA"/>
    <w:rsid w:val="00ED0D3B"/>
    <w:rsid w:val="00ED179C"/>
    <w:rsid w:val="00ED1852"/>
    <w:rsid w:val="00ED1D6C"/>
    <w:rsid w:val="00ED215A"/>
    <w:rsid w:val="00ED2563"/>
    <w:rsid w:val="00ED2633"/>
    <w:rsid w:val="00ED2FEA"/>
    <w:rsid w:val="00ED38A7"/>
    <w:rsid w:val="00ED3F3C"/>
    <w:rsid w:val="00ED40C9"/>
    <w:rsid w:val="00ED48DC"/>
    <w:rsid w:val="00ED4BB5"/>
    <w:rsid w:val="00ED55BC"/>
    <w:rsid w:val="00ED5992"/>
    <w:rsid w:val="00ED59CE"/>
    <w:rsid w:val="00ED5D18"/>
    <w:rsid w:val="00ED6082"/>
    <w:rsid w:val="00ED741E"/>
    <w:rsid w:val="00ED7B77"/>
    <w:rsid w:val="00ED7E86"/>
    <w:rsid w:val="00EE0557"/>
    <w:rsid w:val="00EE08CD"/>
    <w:rsid w:val="00EE09FE"/>
    <w:rsid w:val="00EE0D3E"/>
    <w:rsid w:val="00EE1954"/>
    <w:rsid w:val="00EE1C11"/>
    <w:rsid w:val="00EE1ED1"/>
    <w:rsid w:val="00EE24FE"/>
    <w:rsid w:val="00EE2B28"/>
    <w:rsid w:val="00EE2D3A"/>
    <w:rsid w:val="00EE2E83"/>
    <w:rsid w:val="00EE4595"/>
    <w:rsid w:val="00EE47A8"/>
    <w:rsid w:val="00EE4E6A"/>
    <w:rsid w:val="00EE591A"/>
    <w:rsid w:val="00EE7E11"/>
    <w:rsid w:val="00EF0043"/>
    <w:rsid w:val="00EF01C7"/>
    <w:rsid w:val="00EF07B0"/>
    <w:rsid w:val="00EF0BAD"/>
    <w:rsid w:val="00EF1529"/>
    <w:rsid w:val="00EF1CC6"/>
    <w:rsid w:val="00EF2CEA"/>
    <w:rsid w:val="00EF302A"/>
    <w:rsid w:val="00EF36A7"/>
    <w:rsid w:val="00EF3830"/>
    <w:rsid w:val="00EF3877"/>
    <w:rsid w:val="00EF3B34"/>
    <w:rsid w:val="00EF3C84"/>
    <w:rsid w:val="00EF4114"/>
    <w:rsid w:val="00EF5153"/>
    <w:rsid w:val="00EF5495"/>
    <w:rsid w:val="00EF5912"/>
    <w:rsid w:val="00EF5DC7"/>
    <w:rsid w:val="00EF62F5"/>
    <w:rsid w:val="00EF6BF0"/>
    <w:rsid w:val="00EF6EE8"/>
    <w:rsid w:val="00EF72A9"/>
    <w:rsid w:val="00EF7857"/>
    <w:rsid w:val="00F004D8"/>
    <w:rsid w:val="00F0054D"/>
    <w:rsid w:val="00F006B6"/>
    <w:rsid w:val="00F00872"/>
    <w:rsid w:val="00F00F82"/>
    <w:rsid w:val="00F011F0"/>
    <w:rsid w:val="00F0180C"/>
    <w:rsid w:val="00F01A62"/>
    <w:rsid w:val="00F01A96"/>
    <w:rsid w:val="00F01B97"/>
    <w:rsid w:val="00F02BC6"/>
    <w:rsid w:val="00F02CCF"/>
    <w:rsid w:val="00F0374F"/>
    <w:rsid w:val="00F03804"/>
    <w:rsid w:val="00F03967"/>
    <w:rsid w:val="00F03D1A"/>
    <w:rsid w:val="00F0453A"/>
    <w:rsid w:val="00F0466C"/>
    <w:rsid w:val="00F048FB"/>
    <w:rsid w:val="00F04E8A"/>
    <w:rsid w:val="00F0561E"/>
    <w:rsid w:val="00F05D5E"/>
    <w:rsid w:val="00F060D8"/>
    <w:rsid w:val="00F06A25"/>
    <w:rsid w:val="00F076F4"/>
    <w:rsid w:val="00F1022D"/>
    <w:rsid w:val="00F10D19"/>
    <w:rsid w:val="00F110E0"/>
    <w:rsid w:val="00F11629"/>
    <w:rsid w:val="00F124F6"/>
    <w:rsid w:val="00F12683"/>
    <w:rsid w:val="00F12A75"/>
    <w:rsid w:val="00F1386B"/>
    <w:rsid w:val="00F13912"/>
    <w:rsid w:val="00F13D45"/>
    <w:rsid w:val="00F13FAE"/>
    <w:rsid w:val="00F140DB"/>
    <w:rsid w:val="00F1417C"/>
    <w:rsid w:val="00F141BE"/>
    <w:rsid w:val="00F147FF"/>
    <w:rsid w:val="00F14C5D"/>
    <w:rsid w:val="00F1576C"/>
    <w:rsid w:val="00F163C7"/>
    <w:rsid w:val="00F168D6"/>
    <w:rsid w:val="00F169CB"/>
    <w:rsid w:val="00F16AEE"/>
    <w:rsid w:val="00F16BCA"/>
    <w:rsid w:val="00F17AA1"/>
    <w:rsid w:val="00F17EF9"/>
    <w:rsid w:val="00F17F26"/>
    <w:rsid w:val="00F201FE"/>
    <w:rsid w:val="00F207D6"/>
    <w:rsid w:val="00F20B40"/>
    <w:rsid w:val="00F20CC3"/>
    <w:rsid w:val="00F20FC8"/>
    <w:rsid w:val="00F2137B"/>
    <w:rsid w:val="00F21464"/>
    <w:rsid w:val="00F21941"/>
    <w:rsid w:val="00F21E89"/>
    <w:rsid w:val="00F227A5"/>
    <w:rsid w:val="00F22A82"/>
    <w:rsid w:val="00F23392"/>
    <w:rsid w:val="00F234C3"/>
    <w:rsid w:val="00F23982"/>
    <w:rsid w:val="00F23F97"/>
    <w:rsid w:val="00F2466D"/>
    <w:rsid w:val="00F24753"/>
    <w:rsid w:val="00F24B90"/>
    <w:rsid w:val="00F24E51"/>
    <w:rsid w:val="00F2565C"/>
    <w:rsid w:val="00F26D32"/>
    <w:rsid w:val="00F26D82"/>
    <w:rsid w:val="00F26DC3"/>
    <w:rsid w:val="00F27087"/>
    <w:rsid w:val="00F27879"/>
    <w:rsid w:val="00F27EEA"/>
    <w:rsid w:val="00F27F59"/>
    <w:rsid w:val="00F30037"/>
    <w:rsid w:val="00F3009F"/>
    <w:rsid w:val="00F3042A"/>
    <w:rsid w:val="00F30AF7"/>
    <w:rsid w:val="00F3196E"/>
    <w:rsid w:val="00F31D2C"/>
    <w:rsid w:val="00F320FF"/>
    <w:rsid w:val="00F3260F"/>
    <w:rsid w:val="00F334CC"/>
    <w:rsid w:val="00F33C5C"/>
    <w:rsid w:val="00F33D98"/>
    <w:rsid w:val="00F34BDB"/>
    <w:rsid w:val="00F353CD"/>
    <w:rsid w:val="00F3564C"/>
    <w:rsid w:val="00F35D67"/>
    <w:rsid w:val="00F35EE1"/>
    <w:rsid w:val="00F36048"/>
    <w:rsid w:val="00F40A95"/>
    <w:rsid w:val="00F40B22"/>
    <w:rsid w:val="00F41688"/>
    <w:rsid w:val="00F42191"/>
    <w:rsid w:val="00F42B8F"/>
    <w:rsid w:val="00F43469"/>
    <w:rsid w:val="00F4385C"/>
    <w:rsid w:val="00F439EB"/>
    <w:rsid w:val="00F44228"/>
    <w:rsid w:val="00F44839"/>
    <w:rsid w:val="00F449D8"/>
    <w:rsid w:val="00F4541A"/>
    <w:rsid w:val="00F454A5"/>
    <w:rsid w:val="00F4564F"/>
    <w:rsid w:val="00F45795"/>
    <w:rsid w:val="00F458F2"/>
    <w:rsid w:val="00F46516"/>
    <w:rsid w:val="00F469F5"/>
    <w:rsid w:val="00F469FC"/>
    <w:rsid w:val="00F46B84"/>
    <w:rsid w:val="00F46D1D"/>
    <w:rsid w:val="00F46F24"/>
    <w:rsid w:val="00F470D6"/>
    <w:rsid w:val="00F50224"/>
    <w:rsid w:val="00F502C5"/>
    <w:rsid w:val="00F50646"/>
    <w:rsid w:val="00F509E0"/>
    <w:rsid w:val="00F50ABD"/>
    <w:rsid w:val="00F50F6F"/>
    <w:rsid w:val="00F510B1"/>
    <w:rsid w:val="00F512A8"/>
    <w:rsid w:val="00F512E1"/>
    <w:rsid w:val="00F51536"/>
    <w:rsid w:val="00F51603"/>
    <w:rsid w:val="00F51EAF"/>
    <w:rsid w:val="00F52ADC"/>
    <w:rsid w:val="00F52DD7"/>
    <w:rsid w:val="00F52F09"/>
    <w:rsid w:val="00F53A11"/>
    <w:rsid w:val="00F54308"/>
    <w:rsid w:val="00F54B63"/>
    <w:rsid w:val="00F5558F"/>
    <w:rsid w:val="00F558CE"/>
    <w:rsid w:val="00F562C1"/>
    <w:rsid w:val="00F56658"/>
    <w:rsid w:val="00F5674A"/>
    <w:rsid w:val="00F56760"/>
    <w:rsid w:val="00F567C6"/>
    <w:rsid w:val="00F57385"/>
    <w:rsid w:val="00F57417"/>
    <w:rsid w:val="00F576AC"/>
    <w:rsid w:val="00F57761"/>
    <w:rsid w:val="00F57E83"/>
    <w:rsid w:val="00F57F27"/>
    <w:rsid w:val="00F57F47"/>
    <w:rsid w:val="00F60B6F"/>
    <w:rsid w:val="00F60B84"/>
    <w:rsid w:val="00F60B99"/>
    <w:rsid w:val="00F61274"/>
    <w:rsid w:val="00F61B0E"/>
    <w:rsid w:val="00F61DF8"/>
    <w:rsid w:val="00F61DFC"/>
    <w:rsid w:val="00F625F3"/>
    <w:rsid w:val="00F62E23"/>
    <w:rsid w:val="00F630D3"/>
    <w:rsid w:val="00F63B57"/>
    <w:rsid w:val="00F64494"/>
    <w:rsid w:val="00F647DF"/>
    <w:rsid w:val="00F64CD7"/>
    <w:rsid w:val="00F6539B"/>
    <w:rsid w:val="00F65AFA"/>
    <w:rsid w:val="00F65E8A"/>
    <w:rsid w:val="00F6642D"/>
    <w:rsid w:val="00F664AA"/>
    <w:rsid w:val="00F66720"/>
    <w:rsid w:val="00F66721"/>
    <w:rsid w:val="00F66829"/>
    <w:rsid w:val="00F66D43"/>
    <w:rsid w:val="00F67ACC"/>
    <w:rsid w:val="00F67B54"/>
    <w:rsid w:val="00F67E57"/>
    <w:rsid w:val="00F67E8D"/>
    <w:rsid w:val="00F70081"/>
    <w:rsid w:val="00F700B3"/>
    <w:rsid w:val="00F70413"/>
    <w:rsid w:val="00F70476"/>
    <w:rsid w:val="00F7063C"/>
    <w:rsid w:val="00F7097D"/>
    <w:rsid w:val="00F70E6C"/>
    <w:rsid w:val="00F718E2"/>
    <w:rsid w:val="00F71DE6"/>
    <w:rsid w:val="00F71E26"/>
    <w:rsid w:val="00F72E8B"/>
    <w:rsid w:val="00F74573"/>
    <w:rsid w:val="00F749B8"/>
    <w:rsid w:val="00F74A30"/>
    <w:rsid w:val="00F751D2"/>
    <w:rsid w:val="00F75504"/>
    <w:rsid w:val="00F75C18"/>
    <w:rsid w:val="00F767F2"/>
    <w:rsid w:val="00F76A2F"/>
    <w:rsid w:val="00F77719"/>
    <w:rsid w:val="00F80164"/>
    <w:rsid w:val="00F8069D"/>
    <w:rsid w:val="00F80938"/>
    <w:rsid w:val="00F80C9F"/>
    <w:rsid w:val="00F81A54"/>
    <w:rsid w:val="00F81CD3"/>
    <w:rsid w:val="00F81F53"/>
    <w:rsid w:val="00F82466"/>
    <w:rsid w:val="00F828FC"/>
    <w:rsid w:val="00F83DF7"/>
    <w:rsid w:val="00F846AD"/>
    <w:rsid w:val="00F84E93"/>
    <w:rsid w:val="00F85A96"/>
    <w:rsid w:val="00F85D6E"/>
    <w:rsid w:val="00F868B9"/>
    <w:rsid w:val="00F87451"/>
    <w:rsid w:val="00F8778C"/>
    <w:rsid w:val="00F8798B"/>
    <w:rsid w:val="00F90AAC"/>
    <w:rsid w:val="00F90DEB"/>
    <w:rsid w:val="00F9173E"/>
    <w:rsid w:val="00F91A33"/>
    <w:rsid w:val="00F91AA3"/>
    <w:rsid w:val="00F9252E"/>
    <w:rsid w:val="00F926D5"/>
    <w:rsid w:val="00F929C9"/>
    <w:rsid w:val="00F92A22"/>
    <w:rsid w:val="00F93803"/>
    <w:rsid w:val="00F93834"/>
    <w:rsid w:val="00F93A16"/>
    <w:rsid w:val="00F93B56"/>
    <w:rsid w:val="00F94055"/>
    <w:rsid w:val="00F942C1"/>
    <w:rsid w:val="00F947F3"/>
    <w:rsid w:val="00F947FE"/>
    <w:rsid w:val="00F94D7C"/>
    <w:rsid w:val="00F94E1D"/>
    <w:rsid w:val="00F953EF"/>
    <w:rsid w:val="00F95471"/>
    <w:rsid w:val="00F95659"/>
    <w:rsid w:val="00F95B68"/>
    <w:rsid w:val="00F96392"/>
    <w:rsid w:val="00F96398"/>
    <w:rsid w:val="00F967E0"/>
    <w:rsid w:val="00F96CF3"/>
    <w:rsid w:val="00F96D4E"/>
    <w:rsid w:val="00F972D3"/>
    <w:rsid w:val="00F979DE"/>
    <w:rsid w:val="00F97A89"/>
    <w:rsid w:val="00F97B1B"/>
    <w:rsid w:val="00F97CA4"/>
    <w:rsid w:val="00FA04C0"/>
    <w:rsid w:val="00FA04FE"/>
    <w:rsid w:val="00FA05C9"/>
    <w:rsid w:val="00FA0923"/>
    <w:rsid w:val="00FA1077"/>
    <w:rsid w:val="00FA32E1"/>
    <w:rsid w:val="00FA3749"/>
    <w:rsid w:val="00FA43A8"/>
    <w:rsid w:val="00FA4DE2"/>
    <w:rsid w:val="00FA4E1F"/>
    <w:rsid w:val="00FA4F24"/>
    <w:rsid w:val="00FA5219"/>
    <w:rsid w:val="00FA5478"/>
    <w:rsid w:val="00FA5656"/>
    <w:rsid w:val="00FA5C8B"/>
    <w:rsid w:val="00FA5E31"/>
    <w:rsid w:val="00FA6F36"/>
    <w:rsid w:val="00FA7629"/>
    <w:rsid w:val="00FA7C8A"/>
    <w:rsid w:val="00FA7DBF"/>
    <w:rsid w:val="00FB033B"/>
    <w:rsid w:val="00FB0B57"/>
    <w:rsid w:val="00FB0E88"/>
    <w:rsid w:val="00FB14CB"/>
    <w:rsid w:val="00FB18AB"/>
    <w:rsid w:val="00FB190C"/>
    <w:rsid w:val="00FB1AE8"/>
    <w:rsid w:val="00FB1D89"/>
    <w:rsid w:val="00FB21B9"/>
    <w:rsid w:val="00FB2954"/>
    <w:rsid w:val="00FB29F0"/>
    <w:rsid w:val="00FB2C34"/>
    <w:rsid w:val="00FB2F05"/>
    <w:rsid w:val="00FB3039"/>
    <w:rsid w:val="00FB31C0"/>
    <w:rsid w:val="00FB35F9"/>
    <w:rsid w:val="00FB379B"/>
    <w:rsid w:val="00FB444F"/>
    <w:rsid w:val="00FB4AC1"/>
    <w:rsid w:val="00FB55FF"/>
    <w:rsid w:val="00FB5EAB"/>
    <w:rsid w:val="00FB7069"/>
    <w:rsid w:val="00FC0F1D"/>
    <w:rsid w:val="00FC18E6"/>
    <w:rsid w:val="00FC1BD6"/>
    <w:rsid w:val="00FC2197"/>
    <w:rsid w:val="00FC2510"/>
    <w:rsid w:val="00FC268C"/>
    <w:rsid w:val="00FC292B"/>
    <w:rsid w:val="00FC293E"/>
    <w:rsid w:val="00FC2B45"/>
    <w:rsid w:val="00FC3136"/>
    <w:rsid w:val="00FC3325"/>
    <w:rsid w:val="00FC3557"/>
    <w:rsid w:val="00FC360A"/>
    <w:rsid w:val="00FC371E"/>
    <w:rsid w:val="00FC3E98"/>
    <w:rsid w:val="00FC44F7"/>
    <w:rsid w:val="00FC46E1"/>
    <w:rsid w:val="00FC4833"/>
    <w:rsid w:val="00FC49AD"/>
    <w:rsid w:val="00FC4F1C"/>
    <w:rsid w:val="00FC54E7"/>
    <w:rsid w:val="00FC5C17"/>
    <w:rsid w:val="00FC5C74"/>
    <w:rsid w:val="00FC5DFE"/>
    <w:rsid w:val="00FC6807"/>
    <w:rsid w:val="00FC6AC4"/>
    <w:rsid w:val="00FC701F"/>
    <w:rsid w:val="00FC78C2"/>
    <w:rsid w:val="00FC7A1F"/>
    <w:rsid w:val="00FC7B6F"/>
    <w:rsid w:val="00FD013E"/>
    <w:rsid w:val="00FD0395"/>
    <w:rsid w:val="00FD0530"/>
    <w:rsid w:val="00FD07E7"/>
    <w:rsid w:val="00FD0B3B"/>
    <w:rsid w:val="00FD11D7"/>
    <w:rsid w:val="00FD12B6"/>
    <w:rsid w:val="00FD201A"/>
    <w:rsid w:val="00FD2236"/>
    <w:rsid w:val="00FD251D"/>
    <w:rsid w:val="00FD2C0B"/>
    <w:rsid w:val="00FD3842"/>
    <w:rsid w:val="00FD3C1F"/>
    <w:rsid w:val="00FD3E3A"/>
    <w:rsid w:val="00FD4998"/>
    <w:rsid w:val="00FD4D72"/>
    <w:rsid w:val="00FD4FC0"/>
    <w:rsid w:val="00FD5AEE"/>
    <w:rsid w:val="00FD64C5"/>
    <w:rsid w:val="00FD66D6"/>
    <w:rsid w:val="00FD68A2"/>
    <w:rsid w:val="00FD693A"/>
    <w:rsid w:val="00FD7AE7"/>
    <w:rsid w:val="00FD7D84"/>
    <w:rsid w:val="00FD7FC2"/>
    <w:rsid w:val="00FE02B8"/>
    <w:rsid w:val="00FE0323"/>
    <w:rsid w:val="00FE03F5"/>
    <w:rsid w:val="00FE09E1"/>
    <w:rsid w:val="00FE1494"/>
    <w:rsid w:val="00FE175D"/>
    <w:rsid w:val="00FE1842"/>
    <w:rsid w:val="00FE19C9"/>
    <w:rsid w:val="00FE1A51"/>
    <w:rsid w:val="00FE1BDC"/>
    <w:rsid w:val="00FE1C2B"/>
    <w:rsid w:val="00FE1C76"/>
    <w:rsid w:val="00FE29DA"/>
    <w:rsid w:val="00FE2A77"/>
    <w:rsid w:val="00FE2BDE"/>
    <w:rsid w:val="00FE2C6C"/>
    <w:rsid w:val="00FE3126"/>
    <w:rsid w:val="00FE39B7"/>
    <w:rsid w:val="00FE3A34"/>
    <w:rsid w:val="00FE3ADD"/>
    <w:rsid w:val="00FE402E"/>
    <w:rsid w:val="00FE4956"/>
    <w:rsid w:val="00FE4960"/>
    <w:rsid w:val="00FE4B40"/>
    <w:rsid w:val="00FE4E25"/>
    <w:rsid w:val="00FE4E92"/>
    <w:rsid w:val="00FE5212"/>
    <w:rsid w:val="00FE5758"/>
    <w:rsid w:val="00FE5D38"/>
    <w:rsid w:val="00FE5D9B"/>
    <w:rsid w:val="00FE6425"/>
    <w:rsid w:val="00FE6811"/>
    <w:rsid w:val="00FE743F"/>
    <w:rsid w:val="00FE7C71"/>
    <w:rsid w:val="00FF01FF"/>
    <w:rsid w:val="00FF1272"/>
    <w:rsid w:val="00FF2207"/>
    <w:rsid w:val="00FF2729"/>
    <w:rsid w:val="00FF293C"/>
    <w:rsid w:val="00FF30A1"/>
    <w:rsid w:val="00FF3D0A"/>
    <w:rsid w:val="00FF3F04"/>
    <w:rsid w:val="00FF42DF"/>
    <w:rsid w:val="00FF4977"/>
    <w:rsid w:val="00FF4A4C"/>
    <w:rsid w:val="00FF4A74"/>
    <w:rsid w:val="00FF5C07"/>
    <w:rsid w:val="00FF5EDB"/>
    <w:rsid w:val="00FF5F53"/>
    <w:rsid w:val="00FF6ABF"/>
    <w:rsid w:val="00FF6BFE"/>
    <w:rsid w:val="00FF6E3D"/>
    <w:rsid w:val="00FF6EA4"/>
    <w:rsid w:val="00FF7111"/>
    <w:rsid w:val="00FF7720"/>
    <w:rsid w:val="00FF7900"/>
    <w:rsid w:val="00FF7ABF"/>
  </w:rsids>
  <m:mathPr>
    <m:mathFont m:val="Cambria Math"/>
    <m:brkBin m:val="before"/>
    <m:brkBinSub m:val="--"/>
    <m:smallFrac m:val="0"/>
    <m:dispDef/>
    <m:lMargin m:val="0"/>
    <m:rMargin m:val="0"/>
    <m:defJc m:val="centerGroup"/>
    <m:wrapIndent m:val="1440"/>
    <m:intLim m:val="subSup"/>
    <m:naryLim m:val="undOvr"/>
  </m:mathPr>
  <w:themeFontLang w:val="hu-HU"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720A7C17"/>
  <w15:docId w15:val="{B58C222B-2C02-42C6-B89F-5500C93FC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733AC6"/>
    <w:pPr>
      <w:keepNext/>
      <w:keepLines/>
      <w:numPr>
        <w:numId w:val="1"/>
      </w:numPr>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styleId="Cmsor2">
    <w:name w:val="heading 2"/>
    <w:basedOn w:val="Norml"/>
    <w:next w:val="Norml"/>
    <w:link w:val="Cmsor2Char"/>
    <w:uiPriority w:val="9"/>
    <w:unhideWhenUsed/>
    <w:qFormat/>
    <w:rsid w:val="00733AC6"/>
    <w:pPr>
      <w:keepNext/>
      <w:keepLines/>
      <w:numPr>
        <w:ilvl w:val="1"/>
        <w:numId w:val="1"/>
      </w:numPr>
      <w:spacing w:before="40" w:after="0" w:line="240" w:lineRule="auto"/>
      <w:outlineLvl w:val="1"/>
    </w:pPr>
    <w:rPr>
      <w:rFonts w:asciiTheme="majorHAnsi" w:eastAsiaTheme="majorEastAsia" w:hAnsiTheme="majorHAnsi" w:cstheme="majorBidi"/>
      <w:color w:val="2F5496" w:themeColor="accent1" w:themeShade="BF"/>
      <w:sz w:val="26"/>
      <w:szCs w:val="26"/>
    </w:rPr>
  </w:style>
  <w:style w:type="paragraph" w:styleId="Cmsor3">
    <w:name w:val="heading 3"/>
    <w:basedOn w:val="Norml"/>
    <w:next w:val="Norml"/>
    <w:link w:val="Cmsor3Char"/>
    <w:uiPriority w:val="9"/>
    <w:unhideWhenUsed/>
    <w:qFormat/>
    <w:rsid w:val="00422493"/>
    <w:pPr>
      <w:keepNext/>
      <w:keepLines/>
      <w:numPr>
        <w:ilvl w:val="2"/>
        <w:numId w:val="1"/>
      </w:numPr>
      <w:spacing w:before="40" w:after="240" w:line="240" w:lineRule="auto"/>
      <w:outlineLvl w:val="2"/>
    </w:pPr>
    <w:rPr>
      <w:rFonts w:asciiTheme="majorHAnsi" w:eastAsiaTheme="majorEastAsia" w:hAnsiTheme="majorHAnsi" w:cstheme="majorBidi"/>
      <w:color w:val="1F3763" w:themeColor="accent1" w:themeShade="7F"/>
    </w:rPr>
  </w:style>
  <w:style w:type="paragraph" w:styleId="Cmsor4">
    <w:name w:val="heading 4"/>
    <w:basedOn w:val="Norml"/>
    <w:next w:val="Norml"/>
    <w:link w:val="Cmsor4Char"/>
    <w:uiPriority w:val="9"/>
    <w:unhideWhenUsed/>
    <w:qFormat/>
    <w:rsid w:val="0024093C"/>
    <w:pPr>
      <w:keepNext/>
      <w:keepLines/>
      <w:numPr>
        <w:ilvl w:val="3"/>
        <w:numId w:val="1"/>
      </w:numPr>
      <w:spacing w:before="40" w:line="240" w:lineRule="auto"/>
      <w:ind w:left="851" w:hanging="862"/>
      <w:outlineLvl w:val="3"/>
    </w:pPr>
    <w:rPr>
      <w:rFonts w:asciiTheme="majorHAnsi" w:eastAsiaTheme="majorEastAsia" w:hAnsiTheme="majorHAnsi" w:cstheme="majorBidi"/>
      <w:i/>
      <w:iCs/>
      <w:noProof/>
      <w:color w:val="2F5496" w:themeColor="accent1" w:themeShade="BF"/>
    </w:rPr>
  </w:style>
  <w:style w:type="paragraph" w:styleId="Cmsor5">
    <w:name w:val="heading 5"/>
    <w:basedOn w:val="Norml"/>
    <w:next w:val="Norml"/>
    <w:link w:val="Cmsor5Char"/>
    <w:uiPriority w:val="9"/>
    <w:unhideWhenUsed/>
    <w:qFormat/>
    <w:rsid w:val="00733AC6"/>
    <w:pPr>
      <w:keepNext/>
      <w:keepLines/>
      <w:numPr>
        <w:ilvl w:val="4"/>
        <w:numId w:val="1"/>
      </w:numPr>
      <w:spacing w:before="40" w:after="0" w:line="240" w:lineRule="auto"/>
      <w:outlineLvl w:val="4"/>
    </w:pPr>
    <w:rPr>
      <w:rFonts w:asciiTheme="majorHAnsi" w:eastAsiaTheme="majorEastAsia" w:hAnsiTheme="majorHAnsi" w:cstheme="majorBidi"/>
      <w:color w:val="2F5496" w:themeColor="accent1" w:themeShade="BF"/>
    </w:rPr>
  </w:style>
  <w:style w:type="paragraph" w:styleId="Cmsor6">
    <w:name w:val="heading 6"/>
    <w:basedOn w:val="Norml"/>
    <w:next w:val="Norml"/>
    <w:link w:val="Cmsor6Char"/>
    <w:uiPriority w:val="9"/>
    <w:unhideWhenUsed/>
    <w:qFormat/>
    <w:rsid w:val="00733AC6"/>
    <w:pPr>
      <w:keepNext/>
      <w:keepLines/>
      <w:numPr>
        <w:ilvl w:val="5"/>
        <w:numId w:val="1"/>
      </w:numPr>
      <w:spacing w:before="40" w:after="0" w:line="240" w:lineRule="auto"/>
      <w:outlineLvl w:val="5"/>
    </w:pPr>
    <w:rPr>
      <w:rFonts w:asciiTheme="majorHAnsi" w:eastAsiaTheme="majorEastAsia" w:hAnsiTheme="majorHAnsi" w:cstheme="majorBidi"/>
      <w:color w:val="1F3763" w:themeColor="accent1" w:themeShade="7F"/>
    </w:rPr>
  </w:style>
  <w:style w:type="paragraph" w:styleId="Cmsor7">
    <w:name w:val="heading 7"/>
    <w:basedOn w:val="Norml"/>
    <w:next w:val="Norml"/>
    <w:link w:val="Cmsor7Char"/>
    <w:uiPriority w:val="9"/>
    <w:semiHidden/>
    <w:unhideWhenUsed/>
    <w:qFormat/>
    <w:rsid w:val="00733AC6"/>
    <w:pPr>
      <w:keepNext/>
      <w:keepLines/>
      <w:numPr>
        <w:ilvl w:val="6"/>
        <w:numId w:val="1"/>
      </w:numPr>
      <w:spacing w:before="40" w:after="0" w:line="240" w:lineRule="auto"/>
      <w:outlineLvl w:val="6"/>
    </w:pPr>
    <w:rPr>
      <w:rFonts w:asciiTheme="majorHAnsi" w:eastAsiaTheme="majorEastAsia" w:hAnsiTheme="majorHAnsi" w:cstheme="majorBidi"/>
      <w:i/>
      <w:iCs/>
      <w:color w:val="1F3763" w:themeColor="accent1" w:themeShade="7F"/>
    </w:rPr>
  </w:style>
  <w:style w:type="paragraph" w:styleId="Cmsor8">
    <w:name w:val="heading 8"/>
    <w:basedOn w:val="Norml"/>
    <w:next w:val="Norml"/>
    <w:link w:val="Cmsor8Char"/>
    <w:uiPriority w:val="9"/>
    <w:semiHidden/>
    <w:unhideWhenUsed/>
    <w:qFormat/>
    <w:rsid w:val="00733AC6"/>
    <w:pPr>
      <w:keepNext/>
      <w:keepLines/>
      <w:numPr>
        <w:ilvl w:val="7"/>
        <w:numId w:val="1"/>
      </w:numPr>
      <w:spacing w:before="40" w:after="0" w:line="240" w:lineRule="auto"/>
      <w:ind w:left="6120" w:hanging="360"/>
      <w:outlineLvl w:val="7"/>
    </w:pPr>
    <w:rPr>
      <w:rFonts w:asciiTheme="majorHAnsi" w:eastAsiaTheme="majorEastAsia" w:hAnsiTheme="majorHAnsi" w:cstheme="majorBidi"/>
      <w:color w:val="272727" w:themeColor="text1" w:themeTint="D8"/>
      <w:sz w:val="21"/>
      <w:szCs w:val="21"/>
    </w:rPr>
  </w:style>
  <w:style w:type="paragraph" w:styleId="Cmsor9">
    <w:name w:val="heading 9"/>
    <w:basedOn w:val="Norml"/>
    <w:next w:val="Norml"/>
    <w:link w:val="Cmsor9Char"/>
    <w:uiPriority w:val="9"/>
    <w:semiHidden/>
    <w:unhideWhenUsed/>
    <w:qFormat/>
    <w:rsid w:val="00733AC6"/>
    <w:pPr>
      <w:keepNext/>
      <w:keepLines/>
      <w:numPr>
        <w:ilvl w:val="8"/>
        <w:numId w:val="1"/>
      </w:numPr>
      <w:spacing w:before="40" w:after="0" w:line="240" w:lineRule="auto"/>
      <w:ind w:left="6840" w:hanging="360"/>
      <w:outlineLvl w:val="8"/>
    </w:pPr>
    <w:rPr>
      <w:rFonts w:asciiTheme="majorHAnsi" w:eastAsiaTheme="majorEastAsia" w:hAnsiTheme="majorHAnsi" w:cstheme="majorBidi"/>
      <w:i/>
      <w:iCs/>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733AC6"/>
    <w:rPr>
      <w:rFonts w:asciiTheme="majorHAnsi" w:eastAsiaTheme="majorEastAsia" w:hAnsiTheme="majorHAnsi" w:cstheme="majorBidi"/>
      <w:color w:val="2F5496" w:themeColor="accent1" w:themeShade="BF"/>
      <w:sz w:val="32"/>
      <w:szCs w:val="32"/>
    </w:rPr>
  </w:style>
  <w:style w:type="character" w:customStyle="1" w:styleId="Cmsor2Char">
    <w:name w:val="Címsor 2 Char"/>
    <w:basedOn w:val="Bekezdsalapbettpusa"/>
    <w:link w:val="Cmsor2"/>
    <w:uiPriority w:val="9"/>
    <w:rsid w:val="00733AC6"/>
    <w:rPr>
      <w:rFonts w:asciiTheme="majorHAnsi" w:eastAsiaTheme="majorEastAsia" w:hAnsiTheme="majorHAnsi" w:cstheme="majorBidi"/>
      <w:color w:val="2F5496" w:themeColor="accent1" w:themeShade="BF"/>
      <w:sz w:val="26"/>
      <w:szCs w:val="26"/>
    </w:rPr>
  </w:style>
  <w:style w:type="character" w:customStyle="1" w:styleId="Cmsor3Char">
    <w:name w:val="Címsor 3 Char"/>
    <w:basedOn w:val="Bekezdsalapbettpusa"/>
    <w:link w:val="Cmsor3"/>
    <w:uiPriority w:val="9"/>
    <w:rsid w:val="00422493"/>
    <w:rPr>
      <w:rFonts w:asciiTheme="majorHAnsi" w:eastAsiaTheme="majorEastAsia" w:hAnsiTheme="majorHAnsi" w:cstheme="majorBidi"/>
      <w:color w:val="1F3763" w:themeColor="accent1" w:themeShade="7F"/>
    </w:rPr>
  </w:style>
  <w:style w:type="character" w:customStyle="1" w:styleId="Cmsor4Char">
    <w:name w:val="Címsor 4 Char"/>
    <w:basedOn w:val="Bekezdsalapbettpusa"/>
    <w:link w:val="Cmsor4"/>
    <w:uiPriority w:val="9"/>
    <w:rsid w:val="0024093C"/>
    <w:rPr>
      <w:rFonts w:asciiTheme="majorHAnsi" w:eastAsiaTheme="majorEastAsia" w:hAnsiTheme="majorHAnsi" w:cstheme="majorBidi"/>
      <w:i/>
      <w:iCs/>
      <w:noProof/>
      <w:color w:val="2F5496" w:themeColor="accent1" w:themeShade="BF"/>
    </w:rPr>
  </w:style>
  <w:style w:type="character" w:customStyle="1" w:styleId="Cmsor5Char">
    <w:name w:val="Címsor 5 Char"/>
    <w:basedOn w:val="Bekezdsalapbettpusa"/>
    <w:link w:val="Cmsor5"/>
    <w:uiPriority w:val="9"/>
    <w:rsid w:val="00733AC6"/>
    <w:rPr>
      <w:rFonts w:asciiTheme="majorHAnsi" w:eastAsiaTheme="majorEastAsia" w:hAnsiTheme="majorHAnsi" w:cstheme="majorBidi"/>
      <w:color w:val="2F5496" w:themeColor="accent1" w:themeShade="BF"/>
    </w:rPr>
  </w:style>
  <w:style w:type="character" w:customStyle="1" w:styleId="Cmsor6Char">
    <w:name w:val="Címsor 6 Char"/>
    <w:basedOn w:val="Bekezdsalapbettpusa"/>
    <w:link w:val="Cmsor6"/>
    <w:uiPriority w:val="9"/>
    <w:rsid w:val="00733AC6"/>
    <w:rPr>
      <w:rFonts w:asciiTheme="majorHAnsi" w:eastAsiaTheme="majorEastAsia" w:hAnsiTheme="majorHAnsi" w:cstheme="majorBidi"/>
      <w:color w:val="1F3763" w:themeColor="accent1" w:themeShade="7F"/>
    </w:rPr>
  </w:style>
  <w:style w:type="character" w:customStyle="1" w:styleId="Cmsor7Char">
    <w:name w:val="Címsor 7 Char"/>
    <w:basedOn w:val="Bekezdsalapbettpusa"/>
    <w:link w:val="Cmsor7"/>
    <w:uiPriority w:val="9"/>
    <w:semiHidden/>
    <w:rsid w:val="00733AC6"/>
    <w:rPr>
      <w:rFonts w:asciiTheme="majorHAnsi" w:eastAsiaTheme="majorEastAsia" w:hAnsiTheme="majorHAnsi" w:cstheme="majorBidi"/>
      <w:i/>
      <w:iCs/>
      <w:color w:val="1F3763" w:themeColor="accent1" w:themeShade="7F"/>
    </w:rPr>
  </w:style>
  <w:style w:type="character" w:customStyle="1" w:styleId="Cmsor8Char">
    <w:name w:val="Címsor 8 Char"/>
    <w:basedOn w:val="Bekezdsalapbettpusa"/>
    <w:link w:val="Cmsor8"/>
    <w:uiPriority w:val="9"/>
    <w:semiHidden/>
    <w:rsid w:val="00733AC6"/>
    <w:rPr>
      <w:rFonts w:asciiTheme="majorHAnsi" w:eastAsiaTheme="majorEastAsia" w:hAnsiTheme="majorHAnsi" w:cstheme="majorBidi"/>
      <w:color w:val="272727" w:themeColor="text1" w:themeTint="D8"/>
      <w:sz w:val="21"/>
      <w:szCs w:val="21"/>
    </w:rPr>
  </w:style>
  <w:style w:type="character" w:customStyle="1" w:styleId="Cmsor9Char">
    <w:name w:val="Címsor 9 Char"/>
    <w:basedOn w:val="Bekezdsalapbettpusa"/>
    <w:link w:val="Cmsor9"/>
    <w:uiPriority w:val="9"/>
    <w:semiHidden/>
    <w:rsid w:val="00733AC6"/>
    <w:rPr>
      <w:rFonts w:asciiTheme="majorHAnsi" w:eastAsiaTheme="majorEastAsia" w:hAnsiTheme="majorHAnsi" w:cstheme="majorBidi"/>
      <w:i/>
      <w:iCs/>
      <w:color w:val="272727" w:themeColor="text1" w:themeTint="D8"/>
      <w:sz w:val="21"/>
      <w:szCs w:val="21"/>
    </w:rPr>
  </w:style>
  <w:style w:type="paragraph" w:styleId="lfej">
    <w:name w:val="header"/>
    <w:basedOn w:val="Norml"/>
    <w:link w:val="lfejChar"/>
    <w:uiPriority w:val="99"/>
    <w:unhideWhenUsed/>
    <w:rsid w:val="00EA60FB"/>
    <w:pPr>
      <w:tabs>
        <w:tab w:val="center" w:pos="4536"/>
        <w:tab w:val="right" w:pos="9072"/>
      </w:tabs>
      <w:spacing w:after="0" w:line="240" w:lineRule="auto"/>
    </w:pPr>
  </w:style>
  <w:style w:type="character" w:customStyle="1" w:styleId="lfejChar">
    <w:name w:val="Élőfej Char"/>
    <w:basedOn w:val="Bekezdsalapbettpusa"/>
    <w:link w:val="lfej"/>
    <w:uiPriority w:val="99"/>
    <w:rsid w:val="00EA60FB"/>
  </w:style>
  <w:style w:type="paragraph" w:styleId="llb">
    <w:name w:val="footer"/>
    <w:basedOn w:val="Norml"/>
    <w:link w:val="llbChar"/>
    <w:uiPriority w:val="99"/>
    <w:unhideWhenUsed/>
    <w:rsid w:val="00EA60FB"/>
    <w:pPr>
      <w:tabs>
        <w:tab w:val="center" w:pos="4536"/>
        <w:tab w:val="right" w:pos="9072"/>
      </w:tabs>
      <w:spacing w:after="0" w:line="240" w:lineRule="auto"/>
    </w:pPr>
  </w:style>
  <w:style w:type="character" w:customStyle="1" w:styleId="llbChar">
    <w:name w:val="Élőláb Char"/>
    <w:basedOn w:val="Bekezdsalapbettpusa"/>
    <w:link w:val="llb"/>
    <w:uiPriority w:val="99"/>
    <w:rsid w:val="00EA60FB"/>
  </w:style>
  <w:style w:type="character" w:styleId="Lbjegyzet-hivatkozs">
    <w:name w:val="footnote reference"/>
    <w:aliases w:val="Footnote symbol,Footnote reference number,note TESI,SUPERS,EN Footnote Reference,Times 10 Point,Exposant 3 Point,Ref,de nota al pie,Footnote Reference Number,Footnote number,Footnote Reference Superscript,callout, Exposant 3 Point"/>
    <w:basedOn w:val="Bekezdsalapbettpusa"/>
    <w:link w:val="denotaalpi"/>
    <w:uiPriority w:val="99"/>
    <w:unhideWhenUsed/>
    <w:qFormat/>
    <w:rsid w:val="000925E1"/>
    <w:rPr>
      <w:vertAlign w:val="superscript"/>
    </w:rPr>
  </w:style>
  <w:style w:type="paragraph" w:customStyle="1" w:styleId="denotaalpi">
    <w:name w:val="de nota al pi..."/>
    <w:aliases w:val="Footnote symbol Char,Footnote Reference1 Car Char,Char Char,Carattere Carattere Char,SUPERS Carattere Carattere,Nota,Char,fr,o"/>
    <w:basedOn w:val="Norml"/>
    <w:link w:val="Lbjegyzet-hivatkozs"/>
    <w:uiPriority w:val="99"/>
    <w:rsid w:val="000925E1"/>
    <w:pPr>
      <w:spacing w:after="120" w:line="240" w:lineRule="exact"/>
    </w:pPr>
    <w:rPr>
      <w:vertAlign w:val="superscript"/>
    </w:rPr>
  </w:style>
  <w:style w:type="character" w:customStyle="1" w:styleId="cf01">
    <w:name w:val="cf01"/>
    <w:basedOn w:val="Bekezdsalapbettpusa"/>
    <w:rsid w:val="000925E1"/>
    <w:rPr>
      <w:rFonts w:ascii="Segoe UI" w:hAnsi="Segoe UI" w:cs="Segoe UI" w:hint="default"/>
      <w:sz w:val="18"/>
      <w:szCs w:val="18"/>
    </w:rPr>
  </w:style>
  <w:style w:type="table" w:customStyle="1" w:styleId="Listaszertblzat45jellszn1">
    <w:name w:val="Listaszerű táblázat 4 – 5. jelölőszín1"/>
    <w:basedOn w:val="Normltblzat"/>
    <w:uiPriority w:val="49"/>
    <w:rsid w:val="000925E1"/>
    <w:pPr>
      <w:spacing w:after="0" w:line="240" w:lineRule="auto"/>
    </w:pPr>
    <w:rPr>
      <w:rFonts w:cstheme="minorHAnsi"/>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NormlWeb">
    <w:name w:val="Normal (Web)"/>
    <w:basedOn w:val="Norml"/>
    <w:uiPriority w:val="99"/>
    <w:unhideWhenUsed/>
    <w:rsid w:val="000925E1"/>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Jegyzethivatkozs">
    <w:name w:val="annotation reference"/>
    <w:basedOn w:val="Bekezdsalapbettpusa"/>
    <w:uiPriority w:val="99"/>
    <w:semiHidden/>
    <w:unhideWhenUsed/>
    <w:rsid w:val="000925E1"/>
    <w:rPr>
      <w:sz w:val="16"/>
      <w:szCs w:val="16"/>
    </w:rPr>
  </w:style>
  <w:style w:type="paragraph" w:styleId="Jegyzetszveg">
    <w:name w:val="annotation text"/>
    <w:basedOn w:val="Norml"/>
    <w:link w:val="JegyzetszvegChar"/>
    <w:uiPriority w:val="99"/>
    <w:unhideWhenUsed/>
    <w:rsid w:val="000925E1"/>
    <w:pPr>
      <w:spacing w:line="240" w:lineRule="auto"/>
    </w:pPr>
    <w:rPr>
      <w:sz w:val="20"/>
      <w:szCs w:val="20"/>
    </w:rPr>
  </w:style>
  <w:style w:type="character" w:customStyle="1" w:styleId="JegyzetszvegChar">
    <w:name w:val="Jegyzetszöveg Char"/>
    <w:basedOn w:val="Bekezdsalapbettpusa"/>
    <w:link w:val="Jegyzetszveg"/>
    <w:uiPriority w:val="99"/>
    <w:rsid w:val="000925E1"/>
    <w:rPr>
      <w:sz w:val="20"/>
      <w:szCs w:val="20"/>
    </w:rPr>
  </w:style>
  <w:style w:type="paragraph" w:styleId="Megjegyzstrgya">
    <w:name w:val="annotation subject"/>
    <w:basedOn w:val="Jegyzetszveg"/>
    <w:next w:val="Jegyzetszveg"/>
    <w:link w:val="MegjegyzstrgyaChar"/>
    <w:uiPriority w:val="99"/>
    <w:semiHidden/>
    <w:unhideWhenUsed/>
    <w:rsid w:val="000925E1"/>
    <w:rPr>
      <w:b/>
      <w:bCs/>
    </w:rPr>
  </w:style>
  <w:style w:type="character" w:customStyle="1" w:styleId="MegjegyzstrgyaChar">
    <w:name w:val="Megjegyzés tárgya Char"/>
    <w:basedOn w:val="JegyzetszvegChar"/>
    <w:link w:val="Megjegyzstrgya"/>
    <w:uiPriority w:val="99"/>
    <w:semiHidden/>
    <w:rsid w:val="000925E1"/>
    <w:rPr>
      <w:b/>
      <w:bCs/>
      <w:sz w:val="20"/>
      <w:szCs w:val="20"/>
    </w:rPr>
  </w:style>
  <w:style w:type="table" w:customStyle="1" w:styleId="Tblzatrcsos5stt5jellszn1">
    <w:name w:val="Táblázat (rácsos) 5 – sötét – 5. jelölőszín1"/>
    <w:basedOn w:val="Normltblzat"/>
    <w:uiPriority w:val="50"/>
    <w:rsid w:val="000925E1"/>
    <w:pPr>
      <w:spacing w:after="0" w:line="240" w:lineRule="auto"/>
    </w:pPr>
    <w:rPr>
      <w:rFonts w:cs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blzatrcsos45jellszn1">
    <w:name w:val="Táblázat (rácsos) 4 – 5. jelölőszín1"/>
    <w:basedOn w:val="Normltblzat"/>
    <w:uiPriority w:val="49"/>
    <w:rsid w:val="00155CC3"/>
    <w:pPr>
      <w:spacing w:after="0" w:line="240" w:lineRule="auto"/>
    </w:pPr>
    <w:rPr>
      <w:rFonts w:cstheme="minorHAnsi"/>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Listaszerbekezds">
    <w:name w:val="List Paragraph"/>
    <w:aliases w:val="Listaszerű bekezdés 1,Felsorolas1,List Paragraph à moi,lista_2,Számozott lista 1,Eszeri felsorolás,List Paragraph1,Welt L Char,Welt L,Bullet List,FooterText,numbered,Paragraphe de liste1,Bulletr List Paragraph,列出段落,列出段"/>
    <w:basedOn w:val="Norml"/>
    <w:link w:val="ListaszerbekezdsChar"/>
    <w:uiPriority w:val="34"/>
    <w:qFormat/>
    <w:rsid w:val="00155CC3"/>
    <w:pPr>
      <w:spacing w:after="0" w:line="240" w:lineRule="auto"/>
      <w:ind w:left="720"/>
      <w:contextualSpacing/>
    </w:pPr>
    <w:rPr>
      <w:rFonts w:cstheme="minorHAnsi"/>
    </w:rPr>
  </w:style>
  <w:style w:type="character" w:customStyle="1" w:styleId="ListaszerbekezdsChar">
    <w:name w:val="Listaszerű bekezdés Char"/>
    <w:aliases w:val="Listaszerű bekezdés 1 Char,Felsorolas1 Char,List Paragraph à moi Char,lista_2 Char,Számozott lista 1 Char,Eszeri felsorolás Char,List Paragraph1 Char,Welt L Char Char,Welt L Char1,Bullet List Char,FooterText Char,numbered Char"/>
    <w:link w:val="Listaszerbekezds"/>
    <w:uiPriority w:val="34"/>
    <w:qFormat/>
    <w:rsid w:val="00155CC3"/>
    <w:rPr>
      <w:rFonts w:cstheme="minorHAnsi"/>
    </w:rPr>
  </w:style>
  <w:style w:type="table" w:customStyle="1" w:styleId="Tblzatrcsos5stt1jellszn1">
    <w:name w:val="Táblázat (rácsos) 5 – sötét – 1. jelölőszín1"/>
    <w:basedOn w:val="Normltblzat"/>
    <w:uiPriority w:val="50"/>
    <w:rsid w:val="00155CC3"/>
    <w:pPr>
      <w:spacing w:after="0" w:line="240" w:lineRule="auto"/>
    </w:pPr>
    <w:rPr>
      <w:rFonts w:cs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blzatrcsos43jellszn1">
    <w:name w:val="Táblázat (rácsos) 4 – 3. jelölőszín1"/>
    <w:basedOn w:val="Normltblzat"/>
    <w:uiPriority w:val="49"/>
    <w:rsid w:val="00155CC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Kiemels">
    <w:name w:val="Emphasis"/>
    <w:basedOn w:val="Bekezdsalapbettpusa"/>
    <w:uiPriority w:val="20"/>
    <w:qFormat/>
    <w:rsid w:val="00155CC3"/>
    <w:rPr>
      <w:i/>
      <w:iCs/>
    </w:rPr>
  </w:style>
  <w:style w:type="table" w:customStyle="1" w:styleId="Tblzatrcsos5stt1jellszn10">
    <w:name w:val="Táblázat (rácsos) 5 – sötét – 1. jelölőszín1"/>
    <w:basedOn w:val="Normltblzat"/>
    <w:uiPriority w:val="50"/>
    <w:rsid w:val="00155CC3"/>
    <w:pPr>
      <w:spacing w:after="0" w:line="240" w:lineRule="auto"/>
    </w:pPr>
    <w:rPr>
      <w:rFonts w:cs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blzatrcsos41jellszn1">
    <w:name w:val="Táblázat (rácsos) 4 – 1. jelölőszín1"/>
    <w:basedOn w:val="Normltblzat"/>
    <w:uiPriority w:val="49"/>
    <w:rsid w:val="00155CC3"/>
    <w:pPr>
      <w:spacing w:after="0" w:line="240" w:lineRule="auto"/>
    </w:pPr>
    <w:rPr>
      <w:rFonts w:cstheme="minorHAnsi"/>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aszertblzat31jellszn1">
    <w:name w:val="Listaszerű táblázat 3 – 1. jelölőszín1"/>
    <w:basedOn w:val="Normltblzat"/>
    <w:uiPriority w:val="48"/>
    <w:rsid w:val="00155CC3"/>
    <w:pPr>
      <w:spacing w:after="0" w:line="240" w:lineRule="auto"/>
    </w:pPr>
    <w:rPr>
      <w:rFonts w:cstheme="minorHAnsi"/>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Lbjegyzetszveg">
    <w:name w:val="footnote text"/>
    <w:aliases w:val="Footnote,Char1,Char1 Char, Char1,Footnote text,Footnote Text Char Char Char Char,Footnote Text Char Char,Footnote Text Char Char Char Char Char,Footnote Text Char Char Char Char Char Char Char Char,Footnote Text Char Char Char,f,fn,ft"/>
    <w:basedOn w:val="Norml"/>
    <w:link w:val="LbjegyzetszvegChar"/>
    <w:uiPriority w:val="99"/>
    <w:unhideWhenUsed/>
    <w:qFormat/>
    <w:rsid w:val="00155CC3"/>
    <w:pPr>
      <w:spacing w:after="0" w:line="240" w:lineRule="auto"/>
    </w:pPr>
    <w:rPr>
      <w:rFonts w:cstheme="minorHAnsi"/>
      <w:sz w:val="20"/>
      <w:szCs w:val="20"/>
    </w:rPr>
  </w:style>
  <w:style w:type="character" w:customStyle="1" w:styleId="LbjegyzetszvegChar">
    <w:name w:val="Lábjegyzetszöveg Char"/>
    <w:aliases w:val="Footnote Char,Char1 Char1,Char1 Char Char, Char1 Char,Footnote text Char,Footnote Text Char Char Char Char Char1,Footnote Text Char Char Char1,Footnote Text Char Char Char Char Char Char,Footnote Text Char Char Char Char1,f Char"/>
    <w:basedOn w:val="Bekezdsalapbettpusa"/>
    <w:link w:val="Lbjegyzetszveg"/>
    <w:uiPriority w:val="99"/>
    <w:qFormat/>
    <w:rsid w:val="00155CC3"/>
    <w:rPr>
      <w:rFonts w:cstheme="minorHAnsi"/>
      <w:sz w:val="20"/>
      <w:szCs w:val="20"/>
    </w:rPr>
  </w:style>
  <w:style w:type="paragraph" w:styleId="Nincstrkz">
    <w:name w:val="No Spacing"/>
    <w:uiPriority w:val="1"/>
    <w:qFormat/>
    <w:rsid w:val="00083C2E"/>
    <w:pPr>
      <w:spacing w:after="0" w:line="240" w:lineRule="auto"/>
    </w:pPr>
  </w:style>
  <w:style w:type="paragraph" w:styleId="TJ1">
    <w:name w:val="toc 1"/>
    <w:basedOn w:val="Norml"/>
    <w:next w:val="Norml"/>
    <w:autoRedefine/>
    <w:uiPriority w:val="39"/>
    <w:unhideWhenUsed/>
    <w:rsid w:val="0081274E"/>
    <w:pPr>
      <w:spacing w:after="100"/>
    </w:pPr>
  </w:style>
  <w:style w:type="paragraph" w:styleId="TJ2">
    <w:name w:val="toc 2"/>
    <w:basedOn w:val="Norml"/>
    <w:next w:val="Norml"/>
    <w:autoRedefine/>
    <w:uiPriority w:val="39"/>
    <w:unhideWhenUsed/>
    <w:rsid w:val="0081274E"/>
    <w:pPr>
      <w:spacing w:after="100"/>
      <w:ind w:left="220"/>
    </w:pPr>
  </w:style>
  <w:style w:type="paragraph" w:styleId="TJ3">
    <w:name w:val="toc 3"/>
    <w:basedOn w:val="Norml"/>
    <w:next w:val="Norml"/>
    <w:autoRedefine/>
    <w:uiPriority w:val="39"/>
    <w:unhideWhenUsed/>
    <w:rsid w:val="0081274E"/>
    <w:pPr>
      <w:spacing w:after="100"/>
      <w:ind w:left="440"/>
    </w:pPr>
  </w:style>
  <w:style w:type="paragraph" w:styleId="TJ4">
    <w:name w:val="toc 4"/>
    <w:basedOn w:val="Norml"/>
    <w:next w:val="Norml"/>
    <w:autoRedefine/>
    <w:uiPriority w:val="39"/>
    <w:unhideWhenUsed/>
    <w:rsid w:val="0081274E"/>
    <w:pPr>
      <w:spacing w:after="100"/>
      <w:ind w:left="660"/>
    </w:pPr>
  </w:style>
  <w:style w:type="character" w:styleId="Hiperhivatkozs">
    <w:name w:val="Hyperlink"/>
    <w:basedOn w:val="Bekezdsalapbettpusa"/>
    <w:uiPriority w:val="99"/>
    <w:unhideWhenUsed/>
    <w:rsid w:val="0081274E"/>
    <w:rPr>
      <w:color w:val="0563C1" w:themeColor="hyperlink"/>
      <w:u w:val="single"/>
    </w:rPr>
  </w:style>
  <w:style w:type="paragraph" w:styleId="Kpalrs">
    <w:name w:val="caption"/>
    <w:basedOn w:val="Norml"/>
    <w:next w:val="Norml"/>
    <w:uiPriority w:val="35"/>
    <w:unhideWhenUsed/>
    <w:qFormat/>
    <w:rsid w:val="00AB1201"/>
    <w:pPr>
      <w:spacing w:after="200" w:line="240" w:lineRule="auto"/>
    </w:pPr>
    <w:rPr>
      <w:i/>
      <w:iCs/>
      <w:color w:val="44546A" w:themeColor="text2"/>
      <w:sz w:val="18"/>
      <w:szCs w:val="18"/>
    </w:rPr>
  </w:style>
  <w:style w:type="paragraph" w:styleId="TJ5">
    <w:name w:val="toc 5"/>
    <w:basedOn w:val="Norml"/>
    <w:next w:val="Norml"/>
    <w:autoRedefine/>
    <w:uiPriority w:val="39"/>
    <w:unhideWhenUsed/>
    <w:rsid w:val="00716BE0"/>
    <w:pPr>
      <w:spacing w:after="100"/>
      <w:ind w:left="880"/>
    </w:pPr>
    <w:rPr>
      <w:rFonts w:eastAsiaTheme="minorEastAsia"/>
      <w:lang w:eastAsia="hu-HU"/>
    </w:rPr>
  </w:style>
  <w:style w:type="paragraph" w:styleId="TJ6">
    <w:name w:val="toc 6"/>
    <w:basedOn w:val="Norml"/>
    <w:next w:val="Norml"/>
    <w:autoRedefine/>
    <w:uiPriority w:val="39"/>
    <w:unhideWhenUsed/>
    <w:rsid w:val="00716BE0"/>
    <w:pPr>
      <w:spacing w:after="100"/>
      <w:ind w:left="1100"/>
    </w:pPr>
    <w:rPr>
      <w:rFonts w:eastAsiaTheme="minorEastAsia"/>
      <w:lang w:eastAsia="hu-HU"/>
    </w:rPr>
  </w:style>
  <w:style w:type="paragraph" w:styleId="TJ7">
    <w:name w:val="toc 7"/>
    <w:basedOn w:val="Norml"/>
    <w:next w:val="Norml"/>
    <w:autoRedefine/>
    <w:uiPriority w:val="39"/>
    <w:unhideWhenUsed/>
    <w:rsid w:val="00716BE0"/>
    <w:pPr>
      <w:spacing w:after="100"/>
      <w:ind w:left="1320"/>
    </w:pPr>
    <w:rPr>
      <w:rFonts w:eastAsiaTheme="minorEastAsia"/>
      <w:lang w:eastAsia="hu-HU"/>
    </w:rPr>
  </w:style>
  <w:style w:type="paragraph" w:styleId="TJ8">
    <w:name w:val="toc 8"/>
    <w:basedOn w:val="Norml"/>
    <w:next w:val="Norml"/>
    <w:autoRedefine/>
    <w:uiPriority w:val="39"/>
    <w:unhideWhenUsed/>
    <w:rsid w:val="00716BE0"/>
    <w:pPr>
      <w:spacing w:after="100"/>
      <w:ind w:left="1540"/>
    </w:pPr>
    <w:rPr>
      <w:rFonts w:eastAsiaTheme="minorEastAsia"/>
      <w:lang w:eastAsia="hu-HU"/>
    </w:rPr>
  </w:style>
  <w:style w:type="paragraph" w:styleId="TJ9">
    <w:name w:val="toc 9"/>
    <w:basedOn w:val="Norml"/>
    <w:next w:val="Norml"/>
    <w:autoRedefine/>
    <w:uiPriority w:val="39"/>
    <w:unhideWhenUsed/>
    <w:rsid w:val="00716BE0"/>
    <w:pPr>
      <w:spacing w:after="100"/>
      <w:ind w:left="1760"/>
    </w:pPr>
    <w:rPr>
      <w:rFonts w:eastAsiaTheme="minorEastAsia"/>
      <w:lang w:eastAsia="hu-HU"/>
    </w:rPr>
  </w:style>
  <w:style w:type="character" w:customStyle="1" w:styleId="Feloldatlanmegemlts1">
    <w:name w:val="Feloldatlan megemlítés1"/>
    <w:basedOn w:val="Bekezdsalapbettpusa"/>
    <w:uiPriority w:val="99"/>
    <w:semiHidden/>
    <w:unhideWhenUsed/>
    <w:rsid w:val="00716BE0"/>
    <w:rPr>
      <w:color w:val="605E5C"/>
      <w:shd w:val="clear" w:color="auto" w:fill="E1DFDD"/>
    </w:rPr>
  </w:style>
  <w:style w:type="table" w:customStyle="1" w:styleId="Tblzatrcsos46jellszn1">
    <w:name w:val="Táblázat (rácsos) 4 – 6. jelölőszín1"/>
    <w:basedOn w:val="Normltblzat"/>
    <w:uiPriority w:val="49"/>
    <w:rsid w:val="00D3792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Kiemels2">
    <w:name w:val="Strong"/>
    <w:basedOn w:val="Bekezdsalapbettpusa"/>
    <w:uiPriority w:val="22"/>
    <w:qFormat/>
    <w:rsid w:val="00910769"/>
    <w:rPr>
      <w:b/>
      <w:bCs/>
    </w:rPr>
  </w:style>
  <w:style w:type="table" w:customStyle="1" w:styleId="Listaszertblzat35jellszn1">
    <w:name w:val="Listaszerű táblázat 3 – 5. jelölőszín1"/>
    <w:basedOn w:val="Normltblzat"/>
    <w:uiPriority w:val="48"/>
    <w:rsid w:val="0020081C"/>
    <w:pPr>
      <w:spacing w:after="0" w:line="240" w:lineRule="auto"/>
    </w:pPr>
    <w:rPr>
      <w:rFonts w:cstheme="minorHAnsi"/>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Tartalomjegyzkcmsora">
    <w:name w:val="TOC Heading"/>
    <w:basedOn w:val="Cmsor1"/>
    <w:next w:val="Norml"/>
    <w:uiPriority w:val="39"/>
    <w:unhideWhenUsed/>
    <w:qFormat/>
    <w:rsid w:val="00CD4C00"/>
    <w:pPr>
      <w:numPr>
        <w:numId w:val="0"/>
      </w:numPr>
      <w:spacing w:line="259" w:lineRule="auto"/>
      <w:outlineLvl w:val="9"/>
    </w:pPr>
    <w:rPr>
      <w:lang w:eastAsia="hu-HU"/>
    </w:rPr>
  </w:style>
  <w:style w:type="paragraph" w:styleId="Buborkszveg">
    <w:name w:val="Balloon Text"/>
    <w:basedOn w:val="Norml"/>
    <w:link w:val="BuborkszvegChar"/>
    <w:uiPriority w:val="99"/>
    <w:semiHidden/>
    <w:unhideWhenUsed/>
    <w:rsid w:val="00503C2A"/>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503C2A"/>
    <w:rPr>
      <w:rFonts w:ascii="Tahoma" w:hAnsi="Tahoma" w:cs="Tahoma"/>
      <w:sz w:val="16"/>
      <w:szCs w:val="16"/>
    </w:rPr>
  </w:style>
  <w:style w:type="character" w:customStyle="1" w:styleId="Feloldatlanmegemlts2">
    <w:name w:val="Feloldatlan megemlítés2"/>
    <w:basedOn w:val="Bekezdsalapbettpusa"/>
    <w:uiPriority w:val="99"/>
    <w:semiHidden/>
    <w:unhideWhenUsed/>
    <w:rsid w:val="00F95B68"/>
    <w:rPr>
      <w:color w:val="605E5C"/>
      <w:shd w:val="clear" w:color="auto" w:fill="E1DFDD"/>
    </w:rPr>
  </w:style>
  <w:style w:type="paragraph" w:customStyle="1" w:styleId="Forrsmegjells">
    <w:name w:val="Forrásmegjelölés"/>
    <w:basedOn w:val="Kpalrs"/>
    <w:next w:val="Norml"/>
    <w:uiPriority w:val="99"/>
    <w:qFormat/>
    <w:rsid w:val="008D6503"/>
    <w:pPr>
      <w:keepNext/>
      <w:spacing w:before="120" w:after="120" w:line="259" w:lineRule="auto"/>
      <w:jc w:val="center"/>
    </w:pPr>
  </w:style>
  <w:style w:type="table" w:customStyle="1" w:styleId="MEGAKOMv01">
    <w:name w:val="MEGAKOM_v01"/>
    <w:basedOn w:val="Normltblzat"/>
    <w:uiPriority w:val="99"/>
    <w:rsid w:val="00AD3C80"/>
    <w:pPr>
      <w:spacing w:after="0" w:line="240" w:lineRule="auto"/>
    </w:pPr>
    <w:rPr>
      <w:color w:val="58595B"/>
    </w:rPr>
    <w:tblPr>
      <w:tblStyleRowBandSize w:val="1"/>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Pr>
    <w:tcPr>
      <w:shd w:val="clear" w:color="auto" w:fill="auto"/>
    </w:tcPr>
    <w:tblStylePr w:type="firstRow">
      <w:pPr>
        <w:wordWrap/>
        <w:spacing w:beforeLines="0" w:before="120" w:beforeAutospacing="0" w:afterLines="0" w:after="120" w:afterAutospacing="0" w:line="259" w:lineRule="auto"/>
        <w:jc w:val="center"/>
      </w:pPr>
      <w:rPr>
        <w:rFonts w:ascii="Calibri Light" w:hAnsi="Calibri Light"/>
        <w:b/>
        <w:color w:val="FFFFFF" w:themeColor="background1"/>
        <w:sz w:val="22"/>
      </w:rPr>
      <w:tblPr/>
      <w:tcPr>
        <w:shd w:val="clear" w:color="auto" w:fill="ED7D31" w:themeFill="accent2"/>
      </w:tcPr>
    </w:tblStylePr>
    <w:tblStylePr w:type="firstCol">
      <w:pPr>
        <w:wordWrap/>
        <w:spacing w:beforeLines="0" w:before="0" w:beforeAutospacing="0" w:afterLines="0" w:after="0" w:afterAutospacing="0" w:line="259" w:lineRule="auto"/>
        <w:jc w:val="left"/>
      </w:pPr>
      <w:rPr>
        <w:rFonts w:ascii="Calibri Light" w:hAnsi="Calibri Light"/>
        <w:b/>
        <w:color w:val="FFFFFF" w:themeColor="background1"/>
        <w:sz w:val="22"/>
      </w:rPr>
      <w:tblPr/>
      <w:tcPr>
        <w:shd w:val="clear" w:color="auto" w:fill="08A7E0"/>
      </w:tcPr>
    </w:tblStylePr>
    <w:tblStylePr w:type="band1Horz">
      <w:pPr>
        <w:wordWrap/>
        <w:spacing w:beforeLines="0" w:before="120" w:beforeAutospacing="0" w:afterLines="0" w:after="120" w:afterAutospacing="0" w:line="259" w:lineRule="auto"/>
        <w:jc w:val="center"/>
      </w:pPr>
      <w:rPr>
        <w:rFonts w:ascii="Calibri Light" w:hAnsi="Calibri Light"/>
        <w:sz w:val="22"/>
      </w:rPr>
    </w:tblStylePr>
    <w:tblStylePr w:type="band2Horz">
      <w:pPr>
        <w:wordWrap/>
        <w:spacing w:beforeLines="0" w:before="120" w:beforeAutospacing="0" w:afterLines="0" w:after="120" w:afterAutospacing="0" w:line="259" w:lineRule="auto"/>
        <w:jc w:val="center"/>
      </w:pPr>
      <w:rPr>
        <w:rFonts w:ascii="Calibri Light" w:hAnsi="Calibri Light"/>
        <w:sz w:val="22"/>
      </w:rPr>
    </w:tblStylePr>
    <w:tblStylePr w:type="nwCell">
      <w:rPr>
        <w:rFonts w:ascii="Calibri Light" w:hAnsi="Calibri Light"/>
        <w:color w:val="58595B"/>
        <w:sz w:val="22"/>
      </w:rPr>
      <w:tblPr/>
      <w:tcPr>
        <w:tcBorders>
          <w:top w:val="nil"/>
          <w:left w:val="nil"/>
          <w:bottom w:val="single" w:sz="4" w:space="0" w:color="969799"/>
          <w:right w:val="single" w:sz="4" w:space="0" w:color="969799"/>
          <w:insideH w:val="nil"/>
          <w:insideV w:val="nil"/>
          <w:tl2br w:val="nil"/>
          <w:tr2bl w:val="nil"/>
        </w:tcBorders>
        <w:shd w:val="clear" w:color="auto" w:fill="FFFFFF" w:themeFill="background1"/>
      </w:tcPr>
    </w:tblStylePr>
  </w:style>
  <w:style w:type="table" w:styleId="Rcsostblzat">
    <w:name w:val="Table Grid"/>
    <w:basedOn w:val="Normltblzat"/>
    <w:uiPriority w:val="39"/>
    <w:rsid w:val="00F96C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opre">
    <w:name w:val="acopre"/>
    <w:basedOn w:val="Bekezdsalapbettpusa"/>
    <w:rsid w:val="008869AB"/>
  </w:style>
  <w:style w:type="table" w:customStyle="1" w:styleId="TableGrid">
    <w:name w:val="TableGrid"/>
    <w:rsid w:val="000354AD"/>
    <w:pPr>
      <w:spacing w:after="0" w:line="240" w:lineRule="auto"/>
    </w:pPr>
    <w:rPr>
      <w:rFonts w:eastAsiaTheme="minorEastAsia"/>
      <w:lang w:eastAsia="hu-HU"/>
    </w:rPr>
    <w:tblPr>
      <w:tblCellMar>
        <w:top w:w="0" w:type="dxa"/>
        <w:left w:w="0" w:type="dxa"/>
        <w:bottom w:w="0" w:type="dxa"/>
        <w:right w:w="0" w:type="dxa"/>
      </w:tblCellMar>
    </w:tblPr>
  </w:style>
  <w:style w:type="paragraph" w:customStyle="1" w:styleId="Default">
    <w:name w:val="Default"/>
    <w:rsid w:val="00705C57"/>
    <w:pPr>
      <w:autoSpaceDE w:val="0"/>
      <w:autoSpaceDN w:val="0"/>
      <w:adjustRightInd w:val="0"/>
      <w:spacing w:after="0" w:line="240" w:lineRule="auto"/>
    </w:pPr>
    <w:rPr>
      <w:rFonts w:ascii="Calibri" w:hAnsi="Calibri" w:cs="Calibri"/>
      <w:color w:val="000000"/>
      <w:sz w:val="24"/>
      <w:szCs w:val="24"/>
    </w:rPr>
  </w:style>
  <w:style w:type="table" w:styleId="Listaszertblzat45jellszn">
    <w:name w:val="List Table 4 Accent 5"/>
    <w:basedOn w:val="Normltblzat"/>
    <w:uiPriority w:val="49"/>
    <w:rsid w:val="00B92112"/>
    <w:pPr>
      <w:spacing w:after="0" w:line="240" w:lineRule="auto"/>
    </w:pPr>
    <w:rPr>
      <w:rFonts w:cstheme="minorHAnsi"/>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blzatrcsos5stt5jellszn">
    <w:name w:val="Grid Table 5 Dark Accent 5"/>
    <w:basedOn w:val="Normltblzat"/>
    <w:uiPriority w:val="50"/>
    <w:rsid w:val="00F60B6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blzatrcsos6tarka1jellszn">
    <w:name w:val="Grid Table 6 Colorful Accent 1"/>
    <w:basedOn w:val="Normltblzat"/>
    <w:uiPriority w:val="51"/>
    <w:rsid w:val="002D44B2"/>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abracimChar">
    <w:name w:val="abracim Char"/>
    <w:basedOn w:val="Bekezdsalapbettpusa"/>
    <w:link w:val="abracim"/>
    <w:locked/>
    <w:rsid w:val="00843810"/>
    <w:rPr>
      <w:rFonts w:cstheme="minorHAnsi"/>
      <w:i/>
      <w:iCs/>
      <w:sz w:val="20"/>
      <w:szCs w:val="20"/>
    </w:rPr>
  </w:style>
  <w:style w:type="paragraph" w:customStyle="1" w:styleId="abracim">
    <w:name w:val="abracim"/>
    <w:basedOn w:val="brajegyzk"/>
    <w:link w:val="abracimChar"/>
    <w:qFormat/>
    <w:rsid w:val="00843810"/>
    <w:pPr>
      <w:numPr>
        <w:numId w:val="158"/>
      </w:numPr>
      <w:spacing w:after="60" w:line="276" w:lineRule="auto"/>
      <w:jc w:val="center"/>
    </w:pPr>
    <w:rPr>
      <w:rFonts w:cstheme="minorHAnsi"/>
      <w:i/>
      <w:iCs/>
      <w:sz w:val="20"/>
      <w:szCs w:val="20"/>
    </w:rPr>
  </w:style>
  <w:style w:type="paragraph" w:styleId="brajegyzk">
    <w:name w:val="table of figures"/>
    <w:basedOn w:val="Norml"/>
    <w:next w:val="Norml"/>
    <w:uiPriority w:val="99"/>
    <w:unhideWhenUsed/>
    <w:rsid w:val="00843810"/>
    <w:pPr>
      <w:spacing w:after="0"/>
    </w:pPr>
  </w:style>
  <w:style w:type="table" w:styleId="Tblzatrcsos41jellszn">
    <w:name w:val="Grid Table 4 Accent 1"/>
    <w:basedOn w:val="Normltblzat"/>
    <w:uiPriority w:val="49"/>
    <w:rsid w:val="002D6AA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Vltozat">
    <w:name w:val="Revision"/>
    <w:hidden/>
    <w:uiPriority w:val="99"/>
    <w:semiHidden/>
    <w:rsid w:val="006D30E0"/>
    <w:pPr>
      <w:spacing w:after="0" w:line="240" w:lineRule="auto"/>
    </w:pPr>
  </w:style>
  <w:style w:type="character" w:styleId="Feloldatlanmegemlts">
    <w:name w:val="Unresolved Mention"/>
    <w:basedOn w:val="Bekezdsalapbettpusa"/>
    <w:uiPriority w:val="99"/>
    <w:semiHidden/>
    <w:unhideWhenUsed/>
    <w:rsid w:val="007A19F5"/>
    <w:rPr>
      <w:color w:val="605E5C"/>
      <w:shd w:val="clear" w:color="auto" w:fill="E1DFDD"/>
    </w:rPr>
  </w:style>
  <w:style w:type="paragraph" w:customStyle="1" w:styleId="Belsbort">
    <w:name w:val="Belső borító"/>
    <w:basedOn w:val="Norml"/>
    <w:uiPriority w:val="99"/>
    <w:qFormat/>
    <w:rsid w:val="005E5937"/>
    <w:pPr>
      <w:spacing w:before="120" w:after="120" w:line="276" w:lineRule="auto"/>
      <w:jc w:val="center"/>
    </w:pPr>
    <w:rPr>
      <w:rFonts w:ascii="Times-Roman" w:hAnsi="Times-Roman" w:cs="Times-Roman"/>
      <w:color w:val="58595B"/>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74258">
      <w:bodyDiv w:val="1"/>
      <w:marLeft w:val="0"/>
      <w:marRight w:val="0"/>
      <w:marTop w:val="0"/>
      <w:marBottom w:val="0"/>
      <w:divBdr>
        <w:top w:val="none" w:sz="0" w:space="0" w:color="auto"/>
        <w:left w:val="none" w:sz="0" w:space="0" w:color="auto"/>
        <w:bottom w:val="none" w:sz="0" w:space="0" w:color="auto"/>
        <w:right w:val="none" w:sz="0" w:space="0" w:color="auto"/>
      </w:divBdr>
    </w:div>
    <w:div w:id="53093534">
      <w:bodyDiv w:val="1"/>
      <w:marLeft w:val="0"/>
      <w:marRight w:val="0"/>
      <w:marTop w:val="0"/>
      <w:marBottom w:val="0"/>
      <w:divBdr>
        <w:top w:val="none" w:sz="0" w:space="0" w:color="auto"/>
        <w:left w:val="none" w:sz="0" w:space="0" w:color="auto"/>
        <w:bottom w:val="none" w:sz="0" w:space="0" w:color="auto"/>
        <w:right w:val="none" w:sz="0" w:space="0" w:color="auto"/>
      </w:divBdr>
    </w:div>
    <w:div w:id="207110664">
      <w:bodyDiv w:val="1"/>
      <w:marLeft w:val="0"/>
      <w:marRight w:val="0"/>
      <w:marTop w:val="0"/>
      <w:marBottom w:val="0"/>
      <w:divBdr>
        <w:top w:val="none" w:sz="0" w:space="0" w:color="auto"/>
        <w:left w:val="none" w:sz="0" w:space="0" w:color="auto"/>
        <w:bottom w:val="none" w:sz="0" w:space="0" w:color="auto"/>
        <w:right w:val="none" w:sz="0" w:space="0" w:color="auto"/>
      </w:divBdr>
    </w:div>
    <w:div w:id="207180710">
      <w:bodyDiv w:val="1"/>
      <w:marLeft w:val="0"/>
      <w:marRight w:val="0"/>
      <w:marTop w:val="0"/>
      <w:marBottom w:val="0"/>
      <w:divBdr>
        <w:top w:val="none" w:sz="0" w:space="0" w:color="auto"/>
        <w:left w:val="none" w:sz="0" w:space="0" w:color="auto"/>
        <w:bottom w:val="none" w:sz="0" w:space="0" w:color="auto"/>
        <w:right w:val="none" w:sz="0" w:space="0" w:color="auto"/>
      </w:divBdr>
      <w:divsChild>
        <w:div w:id="1042286382">
          <w:marLeft w:val="0"/>
          <w:marRight w:val="0"/>
          <w:marTop w:val="0"/>
          <w:marBottom w:val="0"/>
          <w:divBdr>
            <w:top w:val="none" w:sz="0" w:space="0" w:color="auto"/>
            <w:left w:val="none" w:sz="0" w:space="0" w:color="auto"/>
            <w:bottom w:val="none" w:sz="0" w:space="0" w:color="auto"/>
            <w:right w:val="none" w:sz="0" w:space="0" w:color="auto"/>
          </w:divBdr>
          <w:divsChild>
            <w:div w:id="172833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75486">
      <w:bodyDiv w:val="1"/>
      <w:marLeft w:val="0"/>
      <w:marRight w:val="0"/>
      <w:marTop w:val="0"/>
      <w:marBottom w:val="0"/>
      <w:divBdr>
        <w:top w:val="none" w:sz="0" w:space="0" w:color="auto"/>
        <w:left w:val="none" w:sz="0" w:space="0" w:color="auto"/>
        <w:bottom w:val="none" w:sz="0" w:space="0" w:color="auto"/>
        <w:right w:val="none" w:sz="0" w:space="0" w:color="auto"/>
      </w:divBdr>
      <w:divsChild>
        <w:div w:id="20447668">
          <w:marLeft w:val="0"/>
          <w:marRight w:val="0"/>
          <w:marTop w:val="0"/>
          <w:marBottom w:val="0"/>
          <w:divBdr>
            <w:top w:val="none" w:sz="0" w:space="0" w:color="auto"/>
            <w:left w:val="none" w:sz="0" w:space="0" w:color="auto"/>
            <w:bottom w:val="none" w:sz="0" w:space="0" w:color="auto"/>
            <w:right w:val="none" w:sz="0" w:space="0" w:color="auto"/>
          </w:divBdr>
        </w:div>
        <w:div w:id="36975969">
          <w:marLeft w:val="0"/>
          <w:marRight w:val="0"/>
          <w:marTop w:val="0"/>
          <w:marBottom w:val="0"/>
          <w:divBdr>
            <w:top w:val="none" w:sz="0" w:space="0" w:color="auto"/>
            <w:left w:val="none" w:sz="0" w:space="0" w:color="auto"/>
            <w:bottom w:val="none" w:sz="0" w:space="0" w:color="auto"/>
            <w:right w:val="none" w:sz="0" w:space="0" w:color="auto"/>
          </w:divBdr>
        </w:div>
        <w:div w:id="39592215">
          <w:marLeft w:val="0"/>
          <w:marRight w:val="0"/>
          <w:marTop w:val="0"/>
          <w:marBottom w:val="0"/>
          <w:divBdr>
            <w:top w:val="none" w:sz="0" w:space="0" w:color="auto"/>
            <w:left w:val="none" w:sz="0" w:space="0" w:color="auto"/>
            <w:bottom w:val="none" w:sz="0" w:space="0" w:color="auto"/>
            <w:right w:val="none" w:sz="0" w:space="0" w:color="auto"/>
          </w:divBdr>
        </w:div>
        <w:div w:id="40373099">
          <w:marLeft w:val="0"/>
          <w:marRight w:val="0"/>
          <w:marTop w:val="0"/>
          <w:marBottom w:val="0"/>
          <w:divBdr>
            <w:top w:val="none" w:sz="0" w:space="0" w:color="auto"/>
            <w:left w:val="none" w:sz="0" w:space="0" w:color="auto"/>
            <w:bottom w:val="none" w:sz="0" w:space="0" w:color="auto"/>
            <w:right w:val="none" w:sz="0" w:space="0" w:color="auto"/>
          </w:divBdr>
        </w:div>
        <w:div w:id="46271404">
          <w:marLeft w:val="0"/>
          <w:marRight w:val="0"/>
          <w:marTop w:val="0"/>
          <w:marBottom w:val="0"/>
          <w:divBdr>
            <w:top w:val="none" w:sz="0" w:space="0" w:color="auto"/>
            <w:left w:val="none" w:sz="0" w:space="0" w:color="auto"/>
            <w:bottom w:val="none" w:sz="0" w:space="0" w:color="auto"/>
            <w:right w:val="none" w:sz="0" w:space="0" w:color="auto"/>
          </w:divBdr>
        </w:div>
        <w:div w:id="64886126">
          <w:marLeft w:val="0"/>
          <w:marRight w:val="0"/>
          <w:marTop w:val="0"/>
          <w:marBottom w:val="0"/>
          <w:divBdr>
            <w:top w:val="none" w:sz="0" w:space="0" w:color="auto"/>
            <w:left w:val="none" w:sz="0" w:space="0" w:color="auto"/>
            <w:bottom w:val="none" w:sz="0" w:space="0" w:color="auto"/>
            <w:right w:val="none" w:sz="0" w:space="0" w:color="auto"/>
          </w:divBdr>
        </w:div>
        <w:div w:id="65884334">
          <w:marLeft w:val="0"/>
          <w:marRight w:val="0"/>
          <w:marTop w:val="0"/>
          <w:marBottom w:val="0"/>
          <w:divBdr>
            <w:top w:val="none" w:sz="0" w:space="0" w:color="auto"/>
            <w:left w:val="none" w:sz="0" w:space="0" w:color="auto"/>
            <w:bottom w:val="none" w:sz="0" w:space="0" w:color="auto"/>
            <w:right w:val="none" w:sz="0" w:space="0" w:color="auto"/>
          </w:divBdr>
        </w:div>
        <w:div w:id="66348433">
          <w:marLeft w:val="0"/>
          <w:marRight w:val="0"/>
          <w:marTop w:val="0"/>
          <w:marBottom w:val="0"/>
          <w:divBdr>
            <w:top w:val="none" w:sz="0" w:space="0" w:color="auto"/>
            <w:left w:val="none" w:sz="0" w:space="0" w:color="auto"/>
            <w:bottom w:val="none" w:sz="0" w:space="0" w:color="auto"/>
            <w:right w:val="none" w:sz="0" w:space="0" w:color="auto"/>
          </w:divBdr>
        </w:div>
        <w:div w:id="100539955">
          <w:marLeft w:val="0"/>
          <w:marRight w:val="0"/>
          <w:marTop w:val="0"/>
          <w:marBottom w:val="0"/>
          <w:divBdr>
            <w:top w:val="none" w:sz="0" w:space="0" w:color="auto"/>
            <w:left w:val="none" w:sz="0" w:space="0" w:color="auto"/>
            <w:bottom w:val="none" w:sz="0" w:space="0" w:color="auto"/>
            <w:right w:val="none" w:sz="0" w:space="0" w:color="auto"/>
          </w:divBdr>
        </w:div>
        <w:div w:id="111902605">
          <w:marLeft w:val="0"/>
          <w:marRight w:val="0"/>
          <w:marTop w:val="0"/>
          <w:marBottom w:val="0"/>
          <w:divBdr>
            <w:top w:val="none" w:sz="0" w:space="0" w:color="auto"/>
            <w:left w:val="none" w:sz="0" w:space="0" w:color="auto"/>
            <w:bottom w:val="none" w:sz="0" w:space="0" w:color="auto"/>
            <w:right w:val="none" w:sz="0" w:space="0" w:color="auto"/>
          </w:divBdr>
        </w:div>
        <w:div w:id="113522620">
          <w:marLeft w:val="0"/>
          <w:marRight w:val="0"/>
          <w:marTop w:val="0"/>
          <w:marBottom w:val="0"/>
          <w:divBdr>
            <w:top w:val="none" w:sz="0" w:space="0" w:color="auto"/>
            <w:left w:val="none" w:sz="0" w:space="0" w:color="auto"/>
            <w:bottom w:val="none" w:sz="0" w:space="0" w:color="auto"/>
            <w:right w:val="none" w:sz="0" w:space="0" w:color="auto"/>
          </w:divBdr>
        </w:div>
        <w:div w:id="113836557">
          <w:marLeft w:val="0"/>
          <w:marRight w:val="0"/>
          <w:marTop w:val="0"/>
          <w:marBottom w:val="0"/>
          <w:divBdr>
            <w:top w:val="none" w:sz="0" w:space="0" w:color="auto"/>
            <w:left w:val="none" w:sz="0" w:space="0" w:color="auto"/>
            <w:bottom w:val="none" w:sz="0" w:space="0" w:color="auto"/>
            <w:right w:val="none" w:sz="0" w:space="0" w:color="auto"/>
          </w:divBdr>
        </w:div>
        <w:div w:id="128128581">
          <w:marLeft w:val="0"/>
          <w:marRight w:val="0"/>
          <w:marTop w:val="0"/>
          <w:marBottom w:val="0"/>
          <w:divBdr>
            <w:top w:val="none" w:sz="0" w:space="0" w:color="auto"/>
            <w:left w:val="none" w:sz="0" w:space="0" w:color="auto"/>
            <w:bottom w:val="none" w:sz="0" w:space="0" w:color="auto"/>
            <w:right w:val="none" w:sz="0" w:space="0" w:color="auto"/>
          </w:divBdr>
        </w:div>
        <w:div w:id="128212696">
          <w:marLeft w:val="0"/>
          <w:marRight w:val="0"/>
          <w:marTop w:val="0"/>
          <w:marBottom w:val="0"/>
          <w:divBdr>
            <w:top w:val="none" w:sz="0" w:space="0" w:color="auto"/>
            <w:left w:val="none" w:sz="0" w:space="0" w:color="auto"/>
            <w:bottom w:val="none" w:sz="0" w:space="0" w:color="auto"/>
            <w:right w:val="none" w:sz="0" w:space="0" w:color="auto"/>
          </w:divBdr>
        </w:div>
        <w:div w:id="140781594">
          <w:marLeft w:val="0"/>
          <w:marRight w:val="0"/>
          <w:marTop w:val="0"/>
          <w:marBottom w:val="0"/>
          <w:divBdr>
            <w:top w:val="none" w:sz="0" w:space="0" w:color="auto"/>
            <w:left w:val="none" w:sz="0" w:space="0" w:color="auto"/>
            <w:bottom w:val="none" w:sz="0" w:space="0" w:color="auto"/>
            <w:right w:val="none" w:sz="0" w:space="0" w:color="auto"/>
          </w:divBdr>
        </w:div>
        <w:div w:id="144125284">
          <w:marLeft w:val="0"/>
          <w:marRight w:val="0"/>
          <w:marTop w:val="0"/>
          <w:marBottom w:val="0"/>
          <w:divBdr>
            <w:top w:val="none" w:sz="0" w:space="0" w:color="auto"/>
            <w:left w:val="none" w:sz="0" w:space="0" w:color="auto"/>
            <w:bottom w:val="none" w:sz="0" w:space="0" w:color="auto"/>
            <w:right w:val="none" w:sz="0" w:space="0" w:color="auto"/>
          </w:divBdr>
        </w:div>
        <w:div w:id="145972238">
          <w:marLeft w:val="0"/>
          <w:marRight w:val="0"/>
          <w:marTop w:val="0"/>
          <w:marBottom w:val="0"/>
          <w:divBdr>
            <w:top w:val="none" w:sz="0" w:space="0" w:color="auto"/>
            <w:left w:val="none" w:sz="0" w:space="0" w:color="auto"/>
            <w:bottom w:val="none" w:sz="0" w:space="0" w:color="auto"/>
            <w:right w:val="none" w:sz="0" w:space="0" w:color="auto"/>
          </w:divBdr>
        </w:div>
        <w:div w:id="214511059">
          <w:marLeft w:val="0"/>
          <w:marRight w:val="0"/>
          <w:marTop w:val="0"/>
          <w:marBottom w:val="0"/>
          <w:divBdr>
            <w:top w:val="none" w:sz="0" w:space="0" w:color="auto"/>
            <w:left w:val="none" w:sz="0" w:space="0" w:color="auto"/>
            <w:bottom w:val="none" w:sz="0" w:space="0" w:color="auto"/>
            <w:right w:val="none" w:sz="0" w:space="0" w:color="auto"/>
          </w:divBdr>
        </w:div>
        <w:div w:id="231627063">
          <w:marLeft w:val="0"/>
          <w:marRight w:val="0"/>
          <w:marTop w:val="0"/>
          <w:marBottom w:val="0"/>
          <w:divBdr>
            <w:top w:val="none" w:sz="0" w:space="0" w:color="auto"/>
            <w:left w:val="none" w:sz="0" w:space="0" w:color="auto"/>
            <w:bottom w:val="none" w:sz="0" w:space="0" w:color="auto"/>
            <w:right w:val="none" w:sz="0" w:space="0" w:color="auto"/>
          </w:divBdr>
        </w:div>
        <w:div w:id="232397597">
          <w:marLeft w:val="0"/>
          <w:marRight w:val="0"/>
          <w:marTop w:val="0"/>
          <w:marBottom w:val="0"/>
          <w:divBdr>
            <w:top w:val="none" w:sz="0" w:space="0" w:color="auto"/>
            <w:left w:val="none" w:sz="0" w:space="0" w:color="auto"/>
            <w:bottom w:val="none" w:sz="0" w:space="0" w:color="auto"/>
            <w:right w:val="none" w:sz="0" w:space="0" w:color="auto"/>
          </w:divBdr>
        </w:div>
        <w:div w:id="233663347">
          <w:marLeft w:val="0"/>
          <w:marRight w:val="0"/>
          <w:marTop w:val="0"/>
          <w:marBottom w:val="0"/>
          <w:divBdr>
            <w:top w:val="none" w:sz="0" w:space="0" w:color="auto"/>
            <w:left w:val="none" w:sz="0" w:space="0" w:color="auto"/>
            <w:bottom w:val="none" w:sz="0" w:space="0" w:color="auto"/>
            <w:right w:val="none" w:sz="0" w:space="0" w:color="auto"/>
          </w:divBdr>
        </w:div>
        <w:div w:id="235632371">
          <w:marLeft w:val="0"/>
          <w:marRight w:val="0"/>
          <w:marTop w:val="0"/>
          <w:marBottom w:val="0"/>
          <w:divBdr>
            <w:top w:val="none" w:sz="0" w:space="0" w:color="auto"/>
            <w:left w:val="none" w:sz="0" w:space="0" w:color="auto"/>
            <w:bottom w:val="none" w:sz="0" w:space="0" w:color="auto"/>
            <w:right w:val="none" w:sz="0" w:space="0" w:color="auto"/>
          </w:divBdr>
        </w:div>
        <w:div w:id="236015226">
          <w:marLeft w:val="0"/>
          <w:marRight w:val="0"/>
          <w:marTop w:val="0"/>
          <w:marBottom w:val="0"/>
          <w:divBdr>
            <w:top w:val="none" w:sz="0" w:space="0" w:color="auto"/>
            <w:left w:val="none" w:sz="0" w:space="0" w:color="auto"/>
            <w:bottom w:val="none" w:sz="0" w:space="0" w:color="auto"/>
            <w:right w:val="none" w:sz="0" w:space="0" w:color="auto"/>
          </w:divBdr>
        </w:div>
        <w:div w:id="243032660">
          <w:marLeft w:val="0"/>
          <w:marRight w:val="0"/>
          <w:marTop w:val="0"/>
          <w:marBottom w:val="0"/>
          <w:divBdr>
            <w:top w:val="none" w:sz="0" w:space="0" w:color="auto"/>
            <w:left w:val="none" w:sz="0" w:space="0" w:color="auto"/>
            <w:bottom w:val="none" w:sz="0" w:space="0" w:color="auto"/>
            <w:right w:val="none" w:sz="0" w:space="0" w:color="auto"/>
          </w:divBdr>
        </w:div>
        <w:div w:id="243998595">
          <w:marLeft w:val="0"/>
          <w:marRight w:val="0"/>
          <w:marTop w:val="0"/>
          <w:marBottom w:val="0"/>
          <w:divBdr>
            <w:top w:val="none" w:sz="0" w:space="0" w:color="auto"/>
            <w:left w:val="none" w:sz="0" w:space="0" w:color="auto"/>
            <w:bottom w:val="none" w:sz="0" w:space="0" w:color="auto"/>
            <w:right w:val="none" w:sz="0" w:space="0" w:color="auto"/>
          </w:divBdr>
        </w:div>
        <w:div w:id="249698997">
          <w:marLeft w:val="0"/>
          <w:marRight w:val="0"/>
          <w:marTop w:val="0"/>
          <w:marBottom w:val="0"/>
          <w:divBdr>
            <w:top w:val="none" w:sz="0" w:space="0" w:color="auto"/>
            <w:left w:val="none" w:sz="0" w:space="0" w:color="auto"/>
            <w:bottom w:val="none" w:sz="0" w:space="0" w:color="auto"/>
            <w:right w:val="none" w:sz="0" w:space="0" w:color="auto"/>
          </w:divBdr>
        </w:div>
        <w:div w:id="262036346">
          <w:marLeft w:val="0"/>
          <w:marRight w:val="0"/>
          <w:marTop w:val="0"/>
          <w:marBottom w:val="0"/>
          <w:divBdr>
            <w:top w:val="none" w:sz="0" w:space="0" w:color="auto"/>
            <w:left w:val="none" w:sz="0" w:space="0" w:color="auto"/>
            <w:bottom w:val="none" w:sz="0" w:space="0" w:color="auto"/>
            <w:right w:val="none" w:sz="0" w:space="0" w:color="auto"/>
          </w:divBdr>
        </w:div>
        <w:div w:id="263266205">
          <w:marLeft w:val="0"/>
          <w:marRight w:val="0"/>
          <w:marTop w:val="0"/>
          <w:marBottom w:val="0"/>
          <w:divBdr>
            <w:top w:val="none" w:sz="0" w:space="0" w:color="auto"/>
            <w:left w:val="none" w:sz="0" w:space="0" w:color="auto"/>
            <w:bottom w:val="none" w:sz="0" w:space="0" w:color="auto"/>
            <w:right w:val="none" w:sz="0" w:space="0" w:color="auto"/>
          </w:divBdr>
        </w:div>
        <w:div w:id="270669199">
          <w:marLeft w:val="0"/>
          <w:marRight w:val="0"/>
          <w:marTop w:val="0"/>
          <w:marBottom w:val="0"/>
          <w:divBdr>
            <w:top w:val="none" w:sz="0" w:space="0" w:color="auto"/>
            <w:left w:val="none" w:sz="0" w:space="0" w:color="auto"/>
            <w:bottom w:val="none" w:sz="0" w:space="0" w:color="auto"/>
            <w:right w:val="none" w:sz="0" w:space="0" w:color="auto"/>
          </w:divBdr>
        </w:div>
        <w:div w:id="276373800">
          <w:marLeft w:val="0"/>
          <w:marRight w:val="0"/>
          <w:marTop w:val="0"/>
          <w:marBottom w:val="0"/>
          <w:divBdr>
            <w:top w:val="none" w:sz="0" w:space="0" w:color="auto"/>
            <w:left w:val="none" w:sz="0" w:space="0" w:color="auto"/>
            <w:bottom w:val="none" w:sz="0" w:space="0" w:color="auto"/>
            <w:right w:val="none" w:sz="0" w:space="0" w:color="auto"/>
          </w:divBdr>
        </w:div>
        <w:div w:id="303047932">
          <w:marLeft w:val="0"/>
          <w:marRight w:val="0"/>
          <w:marTop w:val="0"/>
          <w:marBottom w:val="0"/>
          <w:divBdr>
            <w:top w:val="none" w:sz="0" w:space="0" w:color="auto"/>
            <w:left w:val="none" w:sz="0" w:space="0" w:color="auto"/>
            <w:bottom w:val="none" w:sz="0" w:space="0" w:color="auto"/>
            <w:right w:val="none" w:sz="0" w:space="0" w:color="auto"/>
          </w:divBdr>
        </w:div>
        <w:div w:id="324431034">
          <w:marLeft w:val="0"/>
          <w:marRight w:val="0"/>
          <w:marTop w:val="0"/>
          <w:marBottom w:val="0"/>
          <w:divBdr>
            <w:top w:val="none" w:sz="0" w:space="0" w:color="auto"/>
            <w:left w:val="none" w:sz="0" w:space="0" w:color="auto"/>
            <w:bottom w:val="none" w:sz="0" w:space="0" w:color="auto"/>
            <w:right w:val="none" w:sz="0" w:space="0" w:color="auto"/>
          </w:divBdr>
        </w:div>
        <w:div w:id="341471109">
          <w:marLeft w:val="0"/>
          <w:marRight w:val="0"/>
          <w:marTop w:val="0"/>
          <w:marBottom w:val="0"/>
          <w:divBdr>
            <w:top w:val="none" w:sz="0" w:space="0" w:color="auto"/>
            <w:left w:val="none" w:sz="0" w:space="0" w:color="auto"/>
            <w:bottom w:val="none" w:sz="0" w:space="0" w:color="auto"/>
            <w:right w:val="none" w:sz="0" w:space="0" w:color="auto"/>
          </w:divBdr>
        </w:div>
        <w:div w:id="343359189">
          <w:marLeft w:val="0"/>
          <w:marRight w:val="0"/>
          <w:marTop w:val="0"/>
          <w:marBottom w:val="0"/>
          <w:divBdr>
            <w:top w:val="none" w:sz="0" w:space="0" w:color="auto"/>
            <w:left w:val="none" w:sz="0" w:space="0" w:color="auto"/>
            <w:bottom w:val="none" w:sz="0" w:space="0" w:color="auto"/>
            <w:right w:val="none" w:sz="0" w:space="0" w:color="auto"/>
          </w:divBdr>
        </w:div>
        <w:div w:id="347410759">
          <w:marLeft w:val="0"/>
          <w:marRight w:val="0"/>
          <w:marTop w:val="0"/>
          <w:marBottom w:val="0"/>
          <w:divBdr>
            <w:top w:val="none" w:sz="0" w:space="0" w:color="auto"/>
            <w:left w:val="none" w:sz="0" w:space="0" w:color="auto"/>
            <w:bottom w:val="none" w:sz="0" w:space="0" w:color="auto"/>
            <w:right w:val="none" w:sz="0" w:space="0" w:color="auto"/>
          </w:divBdr>
        </w:div>
        <w:div w:id="351342557">
          <w:marLeft w:val="0"/>
          <w:marRight w:val="0"/>
          <w:marTop w:val="0"/>
          <w:marBottom w:val="0"/>
          <w:divBdr>
            <w:top w:val="none" w:sz="0" w:space="0" w:color="auto"/>
            <w:left w:val="none" w:sz="0" w:space="0" w:color="auto"/>
            <w:bottom w:val="none" w:sz="0" w:space="0" w:color="auto"/>
            <w:right w:val="none" w:sz="0" w:space="0" w:color="auto"/>
          </w:divBdr>
        </w:div>
        <w:div w:id="354699529">
          <w:marLeft w:val="0"/>
          <w:marRight w:val="0"/>
          <w:marTop w:val="0"/>
          <w:marBottom w:val="0"/>
          <w:divBdr>
            <w:top w:val="none" w:sz="0" w:space="0" w:color="auto"/>
            <w:left w:val="none" w:sz="0" w:space="0" w:color="auto"/>
            <w:bottom w:val="none" w:sz="0" w:space="0" w:color="auto"/>
            <w:right w:val="none" w:sz="0" w:space="0" w:color="auto"/>
          </w:divBdr>
        </w:div>
        <w:div w:id="363210575">
          <w:marLeft w:val="0"/>
          <w:marRight w:val="0"/>
          <w:marTop w:val="0"/>
          <w:marBottom w:val="0"/>
          <w:divBdr>
            <w:top w:val="none" w:sz="0" w:space="0" w:color="auto"/>
            <w:left w:val="none" w:sz="0" w:space="0" w:color="auto"/>
            <w:bottom w:val="none" w:sz="0" w:space="0" w:color="auto"/>
            <w:right w:val="none" w:sz="0" w:space="0" w:color="auto"/>
          </w:divBdr>
        </w:div>
        <w:div w:id="363211436">
          <w:marLeft w:val="0"/>
          <w:marRight w:val="0"/>
          <w:marTop w:val="0"/>
          <w:marBottom w:val="0"/>
          <w:divBdr>
            <w:top w:val="none" w:sz="0" w:space="0" w:color="auto"/>
            <w:left w:val="none" w:sz="0" w:space="0" w:color="auto"/>
            <w:bottom w:val="none" w:sz="0" w:space="0" w:color="auto"/>
            <w:right w:val="none" w:sz="0" w:space="0" w:color="auto"/>
          </w:divBdr>
        </w:div>
        <w:div w:id="369230216">
          <w:marLeft w:val="0"/>
          <w:marRight w:val="0"/>
          <w:marTop w:val="0"/>
          <w:marBottom w:val="0"/>
          <w:divBdr>
            <w:top w:val="none" w:sz="0" w:space="0" w:color="auto"/>
            <w:left w:val="none" w:sz="0" w:space="0" w:color="auto"/>
            <w:bottom w:val="none" w:sz="0" w:space="0" w:color="auto"/>
            <w:right w:val="none" w:sz="0" w:space="0" w:color="auto"/>
          </w:divBdr>
        </w:div>
        <w:div w:id="373971879">
          <w:marLeft w:val="0"/>
          <w:marRight w:val="0"/>
          <w:marTop w:val="0"/>
          <w:marBottom w:val="0"/>
          <w:divBdr>
            <w:top w:val="none" w:sz="0" w:space="0" w:color="auto"/>
            <w:left w:val="none" w:sz="0" w:space="0" w:color="auto"/>
            <w:bottom w:val="none" w:sz="0" w:space="0" w:color="auto"/>
            <w:right w:val="none" w:sz="0" w:space="0" w:color="auto"/>
          </w:divBdr>
        </w:div>
        <w:div w:id="389497488">
          <w:marLeft w:val="0"/>
          <w:marRight w:val="0"/>
          <w:marTop w:val="0"/>
          <w:marBottom w:val="0"/>
          <w:divBdr>
            <w:top w:val="none" w:sz="0" w:space="0" w:color="auto"/>
            <w:left w:val="none" w:sz="0" w:space="0" w:color="auto"/>
            <w:bottom w:val="none" w:sz="0" w:space="0" w:color="auto"/>
            <w:right w:val="none" w:sz="0" w:space="0" w:color="auto"/>
          </w:divBdr>
        </w:div>
        <w:div w:id="394857483">
          <w:marLeft w:val="0"/>
          <w:marRight w:val="0"/>
          <w:marTop w:val="0"/>
          <w:marBottom w:val="0"/>
          <w:divBdr>
            <w:top w:val="none" w:sz="0" w:space="0" w:color="auto"/>
            <w:left w:val="none" w:sz="0" w:space="0" w:color="auto"/>
            <w:bottom w:val="none" w:sz="0" w:space="0" w:color="auto"/>
            <w:right w:val="none" w:sz="0" w:space="0" w:color="auto"/>
          </w:divBdr>
        </w:div>
        <w:div w:id="396904856">
          <w:marLeft w:val="0"/>
          <w:marRight w:val="0"/>
          <w:marTop w:val="0"/>
          <w:marBottom w:val="0"/>
          <w:divBdr>
            <w:top w:val="none" w:sz="0" w:space="0" w:color="auto"/>
            <w:left w:val="none" w:sz="0" w:space="0" w:color="auto"/>
            <w:bottom w:val="none" w:sz="0" w:space="0" w:color="auto"/>
            <w:right w:val="none" w:sz="0" w:space="0" w:color="auto"/>
          </w:divBdr>
        </w:div>
        <w:div w:id="409497781">
          <w:marLeft w:val="0"/>
          <w:marRight w:val="0"/>
          <w:marTop w:val="0"/>
          <w:marBottom w:val="0"/>
          <w:divBdr>
            <w:top w:val="none" w:sz="0" w:space="0" w:color="auto"/>
            <w:left w:val="none" w:sz="0" w:space="0" w:color="auto"/>
            <w:bottom w:val="none" w:sz="0" w:space="0" w:color="auto"/>
            <w:right w:val="none" w:sz="0" w:space="0" w:color="auto"/>
          </w:divBdr>
        </w:div>
        <w:div w:id="411976821">
          <w:marLeft w:val="0"/>
          <w:marRight w:val="0"/>
          <w:marTop w:val="0"/>
          <w:marBottom w:val="0"/>
          <w:divBdr>
            <w:top w:val="none" w:sz="0" w:space="0" w:color="auto"/>
            <w:left w:val="none" w:sz="0" w:space="0" w:color="auto"/>
            <w:bottom w:val="none" w:sz="0" w:space="0" w:color="auto"/>
            <w:right w:val="none" w:sz="0" w:space="0" w:color="auto"/>
          </w:divBdr>
        </w:div>
        <w:div w:id="420177902">
          <w:marLeft w:val="0"/>
          <w:marRight w:val="0"/>
          <w:marTop w:val="0"/>
          <w:marBottom w:val="0"/>
          <w:divBdr>
            <w:top w:val="none" w:sz="0" w:space="0" w:color="auto"/>
            <w:left w:val="none" w:sz="0" w:space="0" w:color="auto"/>
            <w:bottom w:val="none" w:sz="0" w:space="0" w:color="auto"/>
            <w:right w:val="none" w:sz="0" w:space="0" w:color="auto"/>
          </w:divBdr>
        </w:div>
        <w:div w:id="428743097">
          <w:marLeft w:val="0"/>
          <w:marRight w:val="0"/>
          <w:marTop w:val="0"/>
          <w:marBottom w:val="0"/>
          <w:divBdr>
            <w:top w:val="none" w:sz="0" w:space="0" w:color="auto"/>
            <w:left w:val="none" w:sz="0" w:space="0" w:color="auto"/>
            <w:bottom w:val="none" w:sz="0" w:space="0" w:color="auto"/>
            <w:right w:val="none" w:sz="0" w:space="0" w:color="auto"/>
          </w:divBdr>
        </w:div>
        <w:div w:id="437526665">
          <w:marLeft w:val="0"/>
          <w:marRight w:val="0"/>
          <w:marTop w:val="0"/>
          <w:marBottom w:val="0"/>
          <w:divBdr>
            <w:top w:val="none" w:sz="0" w:space="0" w:color="auto"/>
            <w:left w:val="none" w:sz="0" w:space="0" w:color="auto"/>
            <w:bottom w:val="none" w:sz="0" w:space="0" w:color="auto"/>
            <w:right w:val="none" w:sz="0" w:space="0" w:color="auto"/>
          </w:divBdr>
        </w:div>
        <w:div w:id="445270543">
          <w:marLeft w:val="0"/>
          <w:marRight w:val="0"/>
          <w:marTop w:val="0"/>
          <w:marBottom w:val="0"/>
          <w:divBdr>
            <w:top w:val="none" w:sz="0" w:space="0" w:color="auto"/>
            <w:left w:val="none" w:sz="0" w:space="0" w:color="auto"/>
            <w:bottom w:val="none" w:sz="0" w:space="0" w:color="auto"/>
            <w:right w:val="none" w:sz="0" w:space="0" w:color="auto"/>
          </w:divBdr>
        </w:div>
        <w:div w:id="445541570">
          <w:marLeft w:val="0"/>
          <w:marRight w:val="0"/>
          <w:marTop w:val="0"/>
          <w:marBottom w:val="0"/>
          <w:divBdr>
            <w:top w:val="none" w:sz="0" w:space="0" w:color="auto"/>
            <w:left w:val="none" w:sz="0" w:space="0" w:color="auto"/>
            <w:bottom w:val="none" w:sz="0" w:space="0" w:color="auto"/>
            <w:right w:val="none" w:sz="0" w:space="0" w:color="auto"/>
          </w:divBdr>
        </w:div>
        <w:div w:id="453139030">
          <w:marLeft w:val="0"/>
          <w:marRight w:val="0"/>
          <w:marTop w:val="0"/>
          <w:marBottom w:val="0"/>
          <w:divBdr>
            <w:top w:val="none" w:sz="0" w:space="0" w:color="auto"/>
            <w:left w:val="none" w:sz="0" w:space="0" w:color="auto"/>
            <w:bottom w:val="none" w:sz="0" w:space="0" w:color="auto"/>
            <w:right w:val="none" w:sz="0" w:space="0" w:color="auto"/>
          </w:divBdr>
        </w:div>
        <w:div w:id="454298282">
          <w:marLeft w:val="0"/>
          <w:marRight w:val="0"/>
          <w:marTop w:val="0"/>
          <w:marBottom w:val="0"/>
          <w:divBdr>
            <w:top w:val="none" w:sz="0" w:space="0" w:color="auto"/>
            <w:left w:val="none" w:sz="0" w:space="0" w:color="auto"/>
            <w:bottom w:val="none" w:sz="0" w:space="0" w:color="auto"/>
            <w:right w:val="none" w:sz="0" w:space="0" w:color="auto"/>
          </w:divBdr>
        </w:div>
        <w:div w:id="488181765">
          <w:marLeft w:val="0"/>
          <w:marRight w:val="0"/>
          <w:marTop w:val="0"/>
          <w:marBottom w:val="0"/>
          <w:divBdr>
            <w:top w:val="none" w:sz="0" w:space="0" w:color="auto"/>
            <w:left w:val="none" w:sz="0" w:space="0" w:color="auto"/>
            <w:bottom w:val="none" w:sz="0" w:space="0" w:color="auto"/>
            <w:right w:val="none" w:sz="0" w:space="0" w:color="auto"/>
          </w:divBdr>
        </w:div>
        <w:div w:id="503474493">
          <w:marLeft w:val="0"/>
          <w:marRight w:val="0"/>
          <w:marTop w:val="0"/>
          <w:marBottom w:val="0"/>
          <w:divBdr>
            <w:top w:val="none" w:sz="0" w:space="0" w:color="auto"/>
            <w:left w:val="none" w:sz="0" w:space="0" w:color="auto"/>
            <w:bottom w:val="none" w:sz="0" w:space="0" w:color="auto"/>
            <w:right w:val="none" w:sz="0" w:space="0" w:color="auto"/>
          </w:divBdr>
        </w:div>
        <w:div w:id="518853016">
          <w:marLeft w:val="0"/>
          <w:marRight w:val="0"/>
          <w:marTop w:val="0"/>
          <w:marBottom w:val="0"/>
          <w:divBdr>
            <w:top w:val="none" w:sz="0" w:space="0" w:color="auto"/>
            <w:left w:val="none" w:sz="0" w:space="0" w:color="auto"/>
            <w:bottom w:val="none" w:sz="0" w:space="0" w:color="auto"/>
            <w:right w:val="none" w:sz="0" w:space="0" w:color="auto"/>
          </w:divBdr>
        </w:div>
        <w:div w:id="521746724">
          <w:marLeft w:val="0"/>
          <w:marRight w:val="0"/>
          <w:marTop w:val="0"/>
          <w:marBottom w:val="0"/>
          <w:divBdr>
            <w:top w:val="none" w:sz="0" w:space="0" w:color="auto"/>
            <w:left w:val="none" w:sz="0" w:space="0" w:color="auto"/>
            <w:bottom w:val="none" w:sz="0" w:space="0" w:color="auto"/>
            <w:right w:val="none" w:sz="0" w:space="0" w:color="auto"/>
          </w:divBdr>
        </w:div>
        <w:div w:id="523905318">
          <w:marLeft w:val="0"/>
          <w:marRight w:val="0"/>
          <w:marTop w:val="0"/>
          <w:marBottom w:val="0"/>
          <w:divBdr>
            <w:top w:val="none" w:sz="0" w:space="0" w:color="auto"/>
            <w:left w:val="none" w:sz="0" w:space="0" w:color="auto"/>
            <w:bottom w:val="none" w:sz="0" w:space="0" w:color="auto"/>
            <w:right w:val="none" w:sz="0" w:space="0" w:color="auto"/>
          </w:divBdr>
        </w:div>
        <w:div w:id="527568227">
          <w:marLeft w:val="0"/>
          <w:marRight w:val="0"/>
          <w:marTop w:val="0"/>
          <w:marBottom w:val="0"/>
          <w:divBdr>
            <w:top w:val="none" w:sz="0" w:space="0" w:color="auto"/>
            <w:left w:val="none" w:sz="0" w:space="0" w:color="auto"/>
            <w:bottom w:val="none" w:sz="0" w:space="0" w:color="auto"/>
            <w:right w:val="none" w:sz="0" w:space="0" w:color="auto"/>
          </w:divBdr>
        </w:div>
        <w:div w:id="528179575">
          <w:marLeft w:val="0"/>
          <w:marRight w:val="0"/>
          <w:marTop w:val="0"/>
          <w:marBottom w:val="0"/>
          <w:divBdr>
            <w:top w:val="none" w:sz="0" w:space="0" w:color="auto"/>
            <w:left w:val="none" w:sz="0" w:space="0" w:color="auto"/>
            <w:bottom w:val="none" w:sz="0" w:space="0" w:color="auto"/>
            <w:right w:val="none" w:sz="0" w:space="0" w:color="auto"/>
          </w:divBdr>
        </w:div>
        <w:div w:id="538250241">
          <w:marLeft w:val="0"/>
          <w:marRight w:val="0"/>
          <w:marTop w:val="0"/>
          <w:marBottom w:val="0"/>
          <w:divBdr>
            <w:top w:val="none" w:sz="0" w:space="0" w:color="auto"/>
            <w:left w:val="none" w:sz="0" w:space="0" w:color="auto"/>
            <w:bottom w:val="none" w:sz="0" w:space="0" w:color="auto"/>
            <w:right w:val="none" w:sz="0" w:space="0" w:color="auto"/>
          </w:divBdr>
        </w:div>
        <w:div w:id="552354149">
          <w:marLeft w:val="0"/>
          <w:marRight w:val="0"/>
          <w:marTop w:val="0"/>
          <w:marBottom w:val="0"/>
          <w:divBdr>
            <w:top w:val="none" w:sz="0" w:space="0" w:color="auto"/>
            <w:left w:val="none" w:sz="0" w:space="0" w:color="auto"/>
            <w:bottom w:val="none" w:sz="0" w:space="0" w:color="auto"/>
            <w:right w:val="none" w:sz="0" w:space="0" w:color="auto"/>
          </w:divBdr>
        </w:div>
        <w:div w:id="553086556">
          <w:marLeft w:val="0"/>
          <w:marRight w:val="0"/>
          <w:marTop w:val="0"/>
          <w:marBottom w:val="0"/>
          <w:divBdr>
            <w:top w:val="none" w:sz="0" w:space="0" w:color="auto"/>
            <w:left w:val="none" w:sz="0" w:space="0" w:color="auto"/>
            <w:bottom w:val="none" w:sz="0" w:space="0" w:color="auto"/>
            <w:right w:val="none" w:sz="0" w:space="0" w:color="auto"/>
          </w:divBdr>
        </w:div>
        <w:div w:id="569467159">
          <w:marLeft w:val="0"/>
          <w:marRight w:val="0"/>
          <w:marTop w:val="0"/>
          <w:marBottom w:val="0"/>
          <w:divBdr>
            <w:top w:val="none" w:sz="0" w:space="0" w:color="auto"/>
            <w:left w:val="none" w:sz="0" w:space="0" w:color="auto"/>
            <w:bottom w:val="none" w:sz="0" w:space="0" w:color="auto"/>
            <w:right w:val="none" w:sz="0" w:space="0" w:color="auto"/>
          </w:divBdr>
        </w:div>
        <w:div w:id="585112316">
          <w:marLeft w:val="0"/>
          <w:marRight w:val="0"/>
          <w:marTop w:val="0"/>
          <w:marBottom w:val="0"/>
          <w:divBdr>
            <w:top w:val="none" w:sz="0" w:space="0" w:color="auto"/>
            <w:left w:val="none" w:sz="0" w:space="0" w:color="auto"/>
            <w:bottom w:val="none" w:sz="0" w:space="0" w:color="auto"/>
            <w:right w:val="none" w:sz="0" w:space="0" w:color="auto"/>
          </w:divBdr>
        </w:div>
        <w:div w:id="586304055">
          <w:marLeft w:val="0"/>
          <w:marRight w:val="0"/>
          <w:marTop w:val="0"/>
          <w:marBottom w:val="0"/>
          <w:divBdr>
            <w:top w:val="none" w:sz="0" w:space="0" w:color="auto"/>
            <w:left w:val="none" w:sz="0" w:space="0" w:color="auto"/>
            <w:bottom w:val="none" w:sz="0" w:space="0" w:color="auto"/>
            <w:right w:val="none" w:sz="0" w:space="0" w:color="auto"/>
          </w:divBdr>
        </w:div>
        <w:div w:id="599417032">
          <w:marLeft w:val="0"/>
          <w:marRight w:val="0"/>
          <w:marTop w:val="0"/>
          <w:marBottom w:val="0"/>
          <w:divBdr>
            <w:top w:val="none" w:sz="0" w:space="0" w:color="auto"/>
            <w:left w:val="none" w:sz="0" w:space="0" w:color="auto"/>
            <w:bottom w:val="none" w:sz="0" w:space="0" w:color="auto"/>
            <w:right w:val="none" w:sz="0" w:space="0" w:color="auto"/>
          </w:divBdr>
        </w:div>
        <w:div w:id="608661572">
          <w:marLeft w:val="0"/>
          <w:marRight w:val="0"/>
          <w:marTop w:val="0"/>
          <w:marBottom w:val="0"/>
          <w:divBdr>
            <w:top w:val="none" w:sz="0" w:space="0" w:color="auto"/>
            <w:left w:val="none" w:sz="0" w:space="0" w:color="auto"/>
            <w:bottom w:val="none" w:sz="0" w:space="0" w:color="auto"/>
            <w:right w:val="none" w:sz="0" w:space="0" w:color="auto"/>
          </w:divBdr>
        </w:div>
        <w:div w:id="622351361">
          <w:marLeft w:val="0"/>
          <w:marRight w:val="0"/>
          <w:marTop w:val="0"/>
          <w:marBottom w:val="0"/>
          <w:divBdr>
            <w:top w:val="none" w:sz="0" w:space="0" w:color="auto"/>
            <w:left w:val="none" w:sz="0" w:space="0" w:color="auto"/>
            <w:bottom w:val="none" w:sz="0" w:space="0" w:color="auto"/>
            <w:right w:val="none" w:sz="0" w:space="0" w:color="auto"/>
          </w:divBdr>
        </w:div>
        <w:div w:id="635644967">
          <w:marLeft w:val="0"/>
          <w:marRight w:val="0"/>
          <w:marTop w:val="0"/>
          <w:marBottom w:val="0"/>
          <w:divBdr>
            <w:top w:val="none" w:sz="0" w:space="0" w:color="auto"/>
            <w:left w:val="none" w:sz="0" w:space="0" w:color="auto"/>
            <w:bottom w:val="none" w:sz="0" w:space="0" w:color="auto"/>
            <w:right w:val="none" w:sz="0" w:space="0" w:color="auto"/>
          </w:divBdr>
        </w:div>
        <w:div w:id="638461770">
          <w:marLeft w:val="0"/>
          <w:marRight w:val="0"/>
          <w:marTop w:val="0"/>
          <w:marBottom w:val="0"/>
          <w:divBdr>
            <w:top w:val="none" w:sz="0" w:space="0" w:color="auto"/>
            <w:left w:val="none" w:sz="0" w:space="0" w:color="auto"/>
            <w:bottom w:val="none" w:sz="0" w:space="0" w:color="auto"/>
            <w:right w:val="none" w:sz="0" w:space="0" w:color="auto"/>
          </w:divBdr>
        </w:div>
        <w:div w:id="638995069">
          <w:marLeft w:val="0"/>
          <w:marRight w:val="0"/>
          <w:marTop w:val="0"/>
          <w:marBottom w:val="0"/>
          <w:divBdr>
            <w:top w:val="none" w:sz="0" w:space="0" w:color="auto"/>
            <w:left w:val="none" w:sz="0" w:space="0" w:color="auto"/>
            <w:bottom w:val="none" w:sz="0" w:space="0" w:color="auto"/>
            <w:right w:val="none" w:sz="0" w:space="0" w:color="auto"/>
          </w:divBdr>
        </w:div>
        <w:div w:id="645428373">
          <w:marLeft w:val="0"/>
          <w:marRight w:val="0"/>
          <w:marTop w:val="0"/>
          <w:marBottom w:val="0"/>
          <w:divBdr>
            <w:top w:val="none" w:sz="0" w:space="0" w:color="auto"/>
            <w:left w:val="none" w:sz="0" w:space="0" w:color="auto"/>
            <w:bottom w:val="none" w:sz="0" w:space="0" w:color="auto"/>
            <w:right w:val="none" w:sz="0" w:space="0" w:color="auto"/>
          </w:divBdr>
        </w:div>
        <w:div w:id="645817637">
          <w:marLeft w:val="0"/>
          <w:marRight w:val="0"/>
          <w:marTop w:val="0"/>
          <w:marBottom w:val="0"/>
          <w:divBdr>
            <w:top w:val="none" w:sz="0" w:space="0" w:color="auto"/>
            <w:left w:val="none" w:sz="0" w:space="0" w:color="auto"/>
            <w:bottom w:val="none" w:sz="0" w:space="0" w:color="auto"/>
            <w:right w:val="none" w:sz="0" w:space="0" w:color="auto"/>
          </w:divBdr>
        </w:div>
        <w:div w:id="660736969">
          <w:marLeft w:val="0"/>
          <w:marRight w:val="0"/>
          <w:marTop w:val="0"/>
          <w:marBottom w:val="0"/>
          <w:divBdr>
            <w:top w:val="none" w:sz="0" w:space="0" w:color="auto"/>
            <w:left w:val="none" w:sz="0" w:space="0" w:color="auto"/>
            <w:bottom w:val="none" w:sz="0" w:space="0" w:color="auto"/>
            <w:right w:val="none" w:sz="0" w:space="0" w:color="auto"/>
          </w:divBdr>
        </w:div>
        <w:div w:id="672759246">
          <w:marLeft w:val="0"/>
          <w:marRight w:val="0"/>
          <w:marTop w:val="0"/>
          <w:marBottom w:val="0"/>
          <w:divBdr>
            <w:top w:val="none" w:sz="0" w:space="0" w:color="auto"/>
            <w:left w:val="none" w:sz="0" w:space="0" w:color="auto"/>
            <w:bottom w:val="none" w:sz="0" w:space="0" w:color="auto"/>
            <w:right w:val="none" w:sz="0" w:space="0" w:color="auto"/>
          </w:divBdr>
        </w:div>
        <w:div w:id="681278141">
          <w:marLeft w:val="0"/>
          <w:marRight w:val="0"/>
          <w:marTop w:val="0"/>
          <w:marBottom w:val="0"/>
          <w:divBdr>
            <w:top w:val="none" w:sz="0" w:space="0" w:color="auto"/>
            <w:left w:val="none" w:sz="0" w:space="0" w:color="auto"/>
            <w:bottom w:val="none" w:sz="0" w:space="0" w:color="auto"/>
            <w:right w:val="none" w:sz="0" w:space="0" w:color="auto"/>
          </w:divBdr>
        </w:div>
        <w:div w:id="690883557">
          <w:marLeft w:val="0"/>
          <w:marRight w:val="0"/>
          <w:marTop w:val="0"/>
          <w:marBottom w:val="0"/>
          <w:divBdr>
            <w:top w:val="none" w:sz="0" w:space="0" w:color="auto"/>
            <w:left w:val="none" w:sz="0" w:space="0" w:color="auto"/>
            <w:bottom w:val="none" w:sz="0" w:space="0" w:color="auto"/>
            <w:right w:val="none" w:sz="0" w:space="0" w:color="auto"/>
          </w:divBdr>
        </w:div>
        <w:div w:id="692849250">
          <w:marLeft w:val="0"/>
          <w:marRight w:val="0"/>
          <w:marTop w:val="0"/>
          <w:marBottom w:val="0"/>
          <w:divBdr>
            <w:top w:val="none" w:sz="0" w:space="0" w:color="auto"/>
            <w:left w:val="none" w:sz="0" w:space="0" w:color="auto"/>
            <w:bottom w:val="none" w:sz="0" w:space="0" w:color="auto"/>
            <w:right w:val="none" w:sz="0" w:space="0" w:color="auto"/>
          </w:divBdr>
        </w:div>
        <w:div w:id="692879148">
          <w:marLeft w:val="0"/>
          <w:marRight w:val="0"/>
          <w:marTop w:val="0"/>
          <w:marBottom w:val="0"/>
          <w:divBdr>
            <w:top w:val="none" w:sz="0" w:space="0" w:color="auto"/>
            <w:left w:val="none" w:sz="0" w:space="0" w:color="auto"/>
            <w:bottom w:val="none" w:sz="0" w:space="0" w:color="auto"/>
            <w:right w:val="none" w:sz="0" w:space="0" w:color="auto"/>
          </w:divBdr>
          <w:divsChild>
            <w:div w:id="742794297">
              <w:marLeft w:val="0"/>
              <w:marRight w:val="0"/>
              <w:marTop w:val="0"/>
              <w:marBottom w:val="0"/>
              <w:divBdr>
                <w:top w:val="none" w:sz="0" w:space="0" w:color="auto"/>
                <w:left w:val="none" w:sz="0" w:space="0" w:color="auto"/>
                <w:bottom w:val="none" w:sz="0" w:space="0" w:color="auto"/>
                <w:right w:val="none" w:sz="0" w:space="0" w:color="auto"/>
              </w:divBdr>
            </w:div>
          </w:divsChild>
        </w:div>
        <w:div w:id="699627298">
          <w:marLeft w:val="0"/>
          <w:marRight w:val="0"/>
          <w:marTop w:val="0"/>
          <w:marBottom w:val="0"/>
          <w:divBdr>
            <w:top w:val="none" w:sz="0" w:space="0" w:color="auto"/>
            <w:left w:val="none" w:sz="0" w:space="0" w:color="auto"/>
            <w:bottom w:val="none" w:sz="0" w:space="0" w:color="auto"/>
            <w:right w:val="none" w:sz="0" w:space="0" w:color="auto"/>
          </w:divBdr>
        </w:div>
        <w:div w:id="704672560">
          <w:marLeft w:val="0"/>
          <w:marRight w:val="0"/>
          <w:marTop w:val="0"/>
          <w:marBottom w:val="0"/>
          <w:divBdr>
            <w:top w:val="none" w:sz="0" w:space="0" w:color="auto"/>
            <w:left w:val="none" w:sz="0" w:space="0" w:color="auto"/>
            <w:bottom w:val="none" w:sz="0" w:space="0" w:color="auto"/>
            <w:right w:val="none" w:sz="0" w:space="0" w:color="auto"/>
          </w:divBdr>
        </w:div>
        <w:div w:id="706492514">
          <w:marLeft w:val="0"/>
          <w:marRight w:val="0"/>
          <w:marTop w:val="0"/>
          <w:marBottom w:val="0"/>
          <w:divBdr>
            <w:top w:val="none" w:sz="0" w:space="0" w:color="auto"/>
            <w:left w:val="none" w:sz="0" w:space="0" w:color="auto"/>
            <w:bottom w:val="none" w:sz="0" w:space="0" w:color="auto"/>
            <w:right w:val="none" w:sz="0" w:space="0" w:color="auto"/>
          </w:divBdr>
        </w:div>
        <w:div w:id="711883943">
          <w:marLeft w:val="0"/>
          <w:marRight w:val="0"/>
          <w:marTop w:val="0"/>
          <w:marBottom w:val="0"/>
          <w:divBdr>
            <w:top w:val="none" w:sz="0" w:space="0" w:color="auto"/>
            <w:left w:val="none" w:sz="0" w:space="0" w:color="auto"/>
            <w:bottom w:val="none" w:sz="0" w:space="0" w:color="auto"/>
            <w:right w:val="none" w:sz="0" w:space="0" w:color="auto"/>
          </w:divBdr>
        </w:div>
        <w:div w:id="732890448">
          <w:marLeft w:val="0"/>
          <w:marRight w:val="0"/>
          <w:marTop w:val="0"/>
          <w:marBottom w:val="0"/>
          <w:divBdr>
            <w:top w:val="none" w:sz="0" w:space="0" w:color="auto"/>
            <w:left w:val="none" w:sz="0" w:space="0" w:color="auto"/>
            <w:bottom w:val="none" w:sz="0" w:space="0" w:color="auto"/>
            <w:right w:val="none" w:sz="0" w:space="0" w:color="auto"/>
          </w:divBdr>
        </w:div>
        <w:div w:id="754983475">
          <w:marLeft w:val="0"/>
          <w:marRight w:val="0"/>
          <w:marTop w:val="0"/>
          <w:marBottom w:val="0"/>
          <w:divBdr>
            <w:top w:val="none" w:sz="0" w:space="0" w:color="auto"/>
            <w:left w:val="none" w:sz="0" w:space="0" w:color="auto"/>
            <w:bottom w:val="none" w:sz="0" w:space="0" w:color="auto"/>
            <w:right w:val="none" w:sz="0" w:space="0" w:color="auto"/>
          </w:divBdr>
        </w:div>
        <w:div w:id="760950587">
          <w:marLeft w:val="0"/>
          <w:marRight w:val="0"/>
          <w:marTop w:val="0"/>
          <w:marBottom w:val="0"/>
          <w:divBdr>
            <w:top w:val="none" w:sz="0" w:space="0" w:color="auto"/>
            <w:left w:val="none" w:sz="0" w:space="0" w:color="auto"/>
            <w:bottom w:val="none" w:sz="0" w:space="0" w:color="auto"/>
            <w:right w:val="none" w:sz="0" w:space="0" w:color="auto"/>
          </w:divBdr>
        </w:div>
        <w:div w:id="763452724">
          <w:marLeft w:val="0"/>
          <w:marRight w:val="0"/>
          <w:marTop w:val="0"/>
          <w:marBottom w:val="0"/>
          <w:divBdr>
            <w:top w:val="none" w:sz="0" w:space="0" w:color="auto"/>
            <w:left w:val="none" w:sz="0" w:space="0" w:color="auto"/>
            <w:bottom w:val="none" w:sz="0" w:space="0" w:color="auto"/>
            <w:right w:val="none" w:sz="0" w:space="0" w:color="auto"/>
          </w:divBdr>
        </w:div>
        <w:div w:id="782112482">
          <w:marLeft w:val="0"/>
          <w:marRight w:val="0"/>
          <w:marTop w:val="0"/>
          <w:marBottom w:val="0"/>
          <w:divBdr>
            <w:top w:val="none" w:sz="0" w:space="0" w:color="auto"/>
            <w:left w:val="none" w:sz="0" w:space="0" w:color="auto"/>
            <w:bottom w:val="none" w:sz="0" w:space="0" w:color="auto"/>
            <w:right w:val="none" w:sz="0" w:space="0" w:color="auto"/>
          </w:divBdr>
        </w:div>
        <w:div w:id="782841413">
          <w:marLeft w:val="0"/>
          <w:marRight w:val="0"/>
          <w:marTop w:val="0"/>
          <w:marBottom w:val="0"/>
          <w:divBdr>
            <w:top w:val="none" w:sz="0" w:space="0" w:color="auto"/>
            <w:left w:val="none" w:sz="0" w:space="0" w:color="auto"/>
            <w:bottom w:val="none" w:sz="0" w:space="0" w:color="auto"/>
            <w:right w:val="none" w:sz="0" w:space="0" w:color="auto"/>
          </w:divBdr>
        </w:div>
        <w:div w:id="786198663">
          <w:marLeft w:val="0"/>
          <w:marRight w:val="0"/>
          <w:marTop w:val="0"/>
          <w:marBottom w:val="0"/>
          <w:divBdr>
            <w:top w:val="none" w:sz="0" w:space="0" w:color="auto"/>
            <w:left w:val="none" w:sz="0" w:space="0" w:color="auto"/>
            <w:bottom w:val="none" w:sz="0" w:space="0" w:color="auto"/>
            <w:right w:val="none" w:sz="0" w:space="0" w:color="auto"/>
          </w:divBdr>
        </w:div>
        <w:div w:id="794298849">
          <w:marLeft w:val="0"/>
          <w:marRight w:val="0"/>
          <w:marTop w:val="0"/>
          <w:marBottom w:val="0"/>
          <w:divBdr>
            <w:top w:val="none" w:sz="0" w:space="0" w:color="auto"/>
            <w:left w:val="none" w:sz="0" w:space="0" w:color="auto"/>
            <w:bottom w:val="none" w:sz="0" w:space="0" w:color="auto"/>
            <w:right w:val="none" w:sz="0" w:space="0" w:color="auto"/>
          </w:divBdr>
        </w:div>
        <w:div w:id="798495545">
          <w:marLeft w:val="0"/>
          <w:marRight w:val="0"/>
          <w:marTop w:val="0"/>
          <w:marBottom w:val="0"/>
          <w:divBdr>
            <w:top w:val="none" w:sz="0" w:space="0" w:color="auto"/>
            <w:left w:val="none" w:sz="0" w:space="0" w:color="auto"/>
            <w:bottom w:val="none" w:sz="0" w:space="0" w:color="auto"/>
            <w:right w:val="none" w:sz="0" w:space="0" w:color="auto"/>
          </w:divBdr>
        </w:div>
        <w:div w:id="856389853">
          <w:marLeft w:val="0"/>
          <w:marRight w:val="0"/>
          <w:marTop w:val="0"/>
          <w:marBottom w:val="0"/>
          <w:divBdr>
            <w:top w:val="none" w:sz="0" w:space="0" w:color="auto"/>
            <w:left w:val="none" w:sz="0" w:space="0" w:color="auto"/>
            <w:bottom w:val="none" w:sz="0" w:space="0" w:color="auto"/>
            <w:right w:val="none" w:sz="0" w:space="0" w:color="auto"/>
          </w:divBdr>
        </w:div>
        <w:div w:id="860242923">
          <w:marLeft w:val="0"/>
          <w:marRight w:val="0"/>
          <w:marTop w:val="0"/>
          <w:marBottom w:val="0"/>
          <w:divBdr>
            <w:top w:val="none" w:sz="0" w:space="0" w:color="auto"/>
            <w:left w:val="none" w:sz="0" w:space="0" w:color="auto"/>
            <w:bottom w:val="none" w:sz="0" w:space="0" w:color="auto"/>
            <w:right w:val="none" w:sz="0" w:space="0" w:color="auto"/>
          </w:divBdr>
        </w:div>
        <w:div w:id="873232905">
          <w:marLeft w:val="0"/>
          <w:marRight w:val="0"/>
          <w:marTop w:val="0"/>
          <w:marBottom w:val="0"/>
          <w:divBdr>
            <w:top w:val="none" w:sz="0" w:space="0" w:color="auto"/>
            <w:left w:val="none" w:sz="0" w:space="0" w:color="auto"/>
            <w:bottom w:val="none" w:sz="0" w:space="0" w:color="auto"/>
            <w:right w:val="none" w:sz="0" w:space="0" w:color="auto"/>
          </w:divBdr>
        </w:div>
        <w:div w:id="875893655">
          <w:marLeft w:val="0"/>
          <w:marRight w:val="0"/>
          <w:marTop w:val="0"/>
          <w:marBottom w:val="0"/>
          <w:divBdr>
            <w:top w:val="none" w:sz="0" w:space="0" w:color="auto"/>
            <w:left w:val="none" w:sz="0" w:space="0" w:color="auto"/>
            <w:bottom w:val="none" w:sz="0" w:space="0" w:color="auto"/>
            <w:right w:val="none" w:sz="0" w:space="0" w:color="auto"/>
          </w:divBdr>
        </w:div>
        <w:div w:id="886335298">
          <w:marLeft w:val="0"/>
          <w:marRight w:val="0"/>
          <w:marTop w:val="0"/>
          <w:marBottom w:val="0"/>
          <w:divBdr>
            <w:top w:val="none" w:sz="0" w:space="0" w:color="auto"/>
            <w:left w:val="none" w:sz="0" w:space="0" w:color="auto"/>
            <w:bottom w:val="none" w:sz="0" w:space="0" w:color="auto"/>
            <w:right w:val="none" w:sz="0" w:space="0" w:color="auto"/>
          </w:divBdr>
        </w:div>
        <w:div w:id="904072483">
          <w:marLeft w:val="0"/>
          <w:marRight w:val="0"/>
          <w:marTop w:val="0"/>
          <w:marBottom w:val="0"/>
          <w:divBdr>
            <w:top w:val="none" w:sz="0" w:space="0" w:color="auto"/>
            <w:left w:val="none" w:sz="0" w:space="0" w:color="auto"/>
            <w:bottom w:val="none" w:sz="0" w:space="0" w:color="auto"/>
            <w:right w:val="none" w:sz="0" w:space="0" w:color="auto"/>
          </w:divBdr>
        </w:div>
        <w:div w:id="922451913">
          <w:marLeft w:val="0"/>
          <w:marRight w:val="0"/>
          <w:marTop w:val="0"/>
          <w:marBottom w:val="0"/>
          <w:divBdr>
            <w:top w:val="none" w:sz="0" w:space="0" w:color="auto"/>
            <w:left w:val="none" w:sz="0" w:space="0" w:color="auto"/>
            <w:bottom w:val="none" w:sz="0" w:space="0" w:color="auto"/>
            <w:right w:val="none" w:sz="0" w:space="0" w:color="auto"/>
          </w:divBdr>
        </w:div>
        <w:div w:id="925386527">
          <w:marLeft w:val="0"/>
          <w:marRight w:val="0"/>
          <w:marTop w:val="0"/>
          <w:marBottom w:val="0"/>
          <w:divBdr>
            <w:top w:val="none" w:sz="0" w:space="0" w:color="auto"/>
            <w:left w:val="none" w:sz="0" w:space="0" w:color="auto"/>
            <w:bottom w:val="none" w:sz="0" w:space="0" w:color="auto"/>
            <w:right w:val="none" w:sz="0" w:space="0" w:color="auto"/>
          </w:divBdr>
        </w:div>
        <w:div w:id="965618231">
          <w:marLeft w:val="0"/>
          <w:marRight w:val="0"/>
          <w:marTop w:val="0"/>
          <w:marBottom w:val="0"/>
          <w:divBdr>
            <w:top w:val="none" w:sz="0" w:space="0" w:color="auto"/>
            <w:left w:val="none" w:sz="0" w:space="0" w:color="auto"/>
            <w:bottom w:val="none" w:sz="0" w:space="0" w:color="auto"/>
            <w:right w:val="none" w:sz="0" w:space="0" w:color="auto"/>
          </w:divBdr>
        </w:div>
        <w:div w:id="972440627">
          <w:marLeft w:val="0"/>
          <w:marRight w:val="0"/>
          <w:marTop w:val="0"/>
          <w:marBottom w:val="0"/>
          <w:divBdr>
            <w:top w:val="none" w:sz="0" w:space="0" w:color="auto"/>
            <w:left w:val="none" w:sz="0" w:space="0" w:color="auto"/>
            <w:bottom w:val="none" w:sz="0" w:space="0" w:color="auto"/>
            <w:right w:val="none" w:sz="0" w:space="0" w:color="auto"/>
          </w:divBdr>
        </w:div>
        <w:div w:id="973294392">
          <w:marLeft w:val="0"/>
          <w:marRight w:val="0"/>
          <w:marTop w:val="0"/>
          <w:marBottom w:val="0"/>
          <w:divBdr>
            <w:top w:val="none" w:sz="0" w:space="0" w:color="auto"/>
            <w:left w:val="none" w:sz="0" w:space="0" w:color="auto"/>
            <w:bottom w:val="none" w:sz="0" w:space="0" w:color="auto"/>
            <w:right w:val="none" w:sz="0" w:space="0" w:color="auto"/>
          </w:divBdr>
        </w:div>
        <w:div w:id="976028462">
          <w:marLeft w:val="0"/>
          <w:marRight w:val="0"/>
          <w:marTop w:val="0"/>
          <w:marBottom w:val="0"/>
          <w:divBdr>
            <w:top w:val="none" w:sz="0" w:space="0" w:color="auto"/>
            <w:left w:val="none" w:sz="0" w:space="0" w:color="auto"/>
            <w:bottom w:val="none" w:sz="0" w:space="0" w:color="auto"/>
            <w:right w:val="none" w:sz="0" w:space="0" w:color="auto"/>
          </w:divBdr>
        </w:div>
        <w:div w:id="976838217">
          <w:marLeft w:val="0"/>
          <w:marRight w:val="0"/>
          <w:marTop w:val="0"/>
          <w:marBottom w:val="0"/>
          <w:divBdr>
            <w:top w:val="none" w:sz="0" w:space="0" w:color="auto"/>
            <w:left w:val="none" w:sz="0" w:space="0" w:color="auto"/>
            <w:bottom w:val="none" w:sz="0" w:space="0" w:color="auto"/>
            <w:right w:val="none" w:sz="0" w:space="0" w:color="auto"/>
          </w:divBdr>
        </w:div>
        <w:div w:id="979458887">
          <w:marLeft w:val="0"/>
          <w:marRight w:val="0"/>
          <w:marTop w:val="0"/>
          <w:marBottom w:val="0"/>
          <w:divBdr>
            <w:top w:val="none" w:sz="0" w:space="0" w:color="auto"/>
            <w:left w:val="none" w:sz="0" w:space="0" w:color="auto"/>
            <w:bottom w:val="none" w:sz="0" w:space="0" w:color="auto"/>
            <w:right w:val="none" w:sz="0" w:space="0" w:color="auto"/>
          </w:divBdr>
        </w:div>
        <w:div w:id="989166518">
          <w:marLeft w:val="0"/>
          <w:marRight w:val="0"/>
          <w:marTop w:val="0"/>
          <w:marBottom w:val="0"/>
          <w:divBdr>
            <w:top w:val="none" w:sz="0" w:space="0" w:color="auto"/>
            <w:left w:val="none" w:sz="0" w:space="0" w:color="auto"/>
            <w:bottom w:val="none" w:sz="0" w:space="0" w:color="auto"/>
            <w:right w:val="none" w:sz="0" w:space="0" w:color="auto"/>
          </w:divBdr>
        </w:div>
        <w:div w:id="1010179825">
          <w:marLeft w:val="0"/>
          <w:marRight w:val="0"/>
          <w:marTop w:val="0"/>
          <w:marBottom w:val="0"/>
          <w:divBdr>
            <w:top w:val="none" w:sz="0" w:space="0" w:color="auto"/>
            <w:left w:val="none" w:sz="0" w:space="0" w:color="auto"/>
            <w:bottom w:val="none" w:sz="0" w:space="0" w:color="auto"/>
            <w:right w:val="none" w:sz="0" w:space="0" w:color="auto"/>
          </w:divBdr>
        </w:div>
        <w:div w:id="1024553415">
          <w:marLeft w:val="0"/>
          <w:marRight w:val="0"/>
          <w:marTop w:val="0"/>
          <w:marBottom w:val="0"/>
          <w:divBdr>
            <w:top w:val="none" w:sz="0" w:space="0" w:color="auto"/>
            <w:left w:val="none" w:sz="0" w:space="0" w:color="auto"/>
            <w:bottom w:val="none" w:sz="0" w:space="0" w:color="auto"/>
            <w:right w:val="none" w:sz="0" w:space="0" w:color="auto"/>
          </w:divBdr>
        </w:div>
        <w:div w:id="1025905928">
          <w:marLeft w:val="0"/>
          <w:marRight w:val="0"/>
          <w:marTop w:val="0"/>
          <w:marBottom w:val="0"/>
          <w:divBdr>
            <w:top w:val="none" w:sz="0" w:space="0" w:color="auto"/>
            <w:left w:val="none" w:sz="0" w:space="0" w:color="auto"/>
            <w:bottom w:val="none" w:sz="0" w:space="0" w:color="auto"/>
            <w:right w:val="none" w:sz="0" w:space="0" w:color="auto"/>
          </w:divBdr>
        </w:div>
        <w:div w:id="1042437853">
          <w:marLeft w:val="0"/>
          <w:marRight w:val="0"/>
          <w:marTop w:val="0"/>
          <w:marBottom w:val="0"/>
          <w:divBdr>
            <w:top w:val="none" w:sz="0" w:space="0" w:color="auto"/>
            <w:left w:val="none" w:sz="0" w:space="0" w:color="auto"/>
            <w:bottom w:val="none" w:sz="0" w:space="0" w:color="auto"/>
            <w:right w:val="none" w:sz="0" w:space="0" w:color="auto"/>
          </w:divBdr>
        </w:div>
        <w:div w:id="1046217303">
          <w:marLeft w:val="0"/>
          <w:marRight w:val="0"/>
          <w:marTop w:val="0"/>
          <w:marBottom w:val="0"/>
          <w:divBdr>
            <w:top w:val="none" w:sz="0" w:space="0" w:color="auto"/>
            <w:left w:val="none" w:sz="0" w:space="0" w:color="auto"/>
            <w:bottom w:val="none" w:sz="0" w:space="0" w:color="auto"/>
            <w:right w:val="none" w:sz="0" w:space="0" w:color="auto"/>
          </w:divBdr>
        </w:div>
        <w:div w:id="1050884162">
          <w:marLeft w:val="0"/>
          <w:marRight w:val="0"/>
          <w:marTop w:val="0"/>
          <w:marBottom w:val="0"/>
          <w:divBdr>
            <w:top w:val="none" w:sz="0" w:space="0" w:color="auto"/>
            <w:left w:val="none" w:sz="0" w:space="0" w:color="auto"/>
            <w:bottom w:val="none" w:sz="0" w:space="0" w:color="auto"/>
            <w:right w:val="none" w:sz="0" w:space="0" w:color="auto"/>
          </w:divBdr>
        </w:div>
        <w:div w:id="1058362232">
          <w:marLeft w:val="0"/>
          <w:marRight w:val="0"/>
          <w:marTop w:val="0"/>
          <w:marBottom w:val="0"/>
          <w:divBdr>
            <w:top w:val="none" w:sz="0" w:space="0" w:color="auto"/>
            <w:left w:val="none" w:sz="0" w:space="0" w:color="auto"/>
            <w:bottom w:val="none" w:sz="0" w:space="0" w:color="auto"/>
            <w:right w:val="none" w:sz="0" w:space="0" w:color="auto"/>
          </w:divBdr>
        </w:div>
        <w:div w:id="1062605581">
          <w:marLeft w:val="0"/>
          <w:marRight w:val="0"/>
          <w:marTop w:val="0"/>
          <w:marBottom w:val="0"/>
          <w:divBdr>
            <w:top w:val="none" w:sz="0" w:space="0" w:color="auto"/>
            <w:left w:val="none" w:sz="0" w:space="0" w:color="auto"/>
            <w:bottom w:val="none" w:sz="0" w:space="0" w:color="auto"/>
            <w:right w:val="none" w:sz="0" w:space="0" w:color="auto"/>
          </w:divBdr>
        </w:div>
        <w:div w:id="1074202551">
          <w:marLeft w:val="0"/>
          <w:marRight w:val="0"/>
          <w:marTop w:val="0"/>
          <w:marBottom w:val="0"/>
          <w:divBdr>
            <w:top w:val="none" w:sz="0" w:space="0" w:color="auto"/>
            <w:left w:val="none" w:sz="0" w:space="0" w:color="auto"/>
            <w:bottom w:val="none" w:sz="0" w:space="0" w:color="auto"/>
            <w:right w:val="none" w:sz="0" w:space="0" w:color="auto"/>
          </w:divBdr>
        </w:div>
        <w:div w:id="1076368051">
          <w:marLeft w:val="0"/>
          <w:marRight w:val="0"/>
          <w:marTop w:val="0"/>
          <w:marBottom w:val="0"/>
          <w:divBdr>
            <w:top w:val="none" w:sz="0" w:space="0" w:color="auto"/>
            <w:left w:val="none" w:sz="0" w:space="0" w:color="auto"/>
            <w:bottom w:val="none" w:sz="0" w:space="0" w:color="auto"/>
            <w:right w:val="none" w:sz="0" w:space="0" w:color="auto"/>
          </w:divBdr>
        </w:div>
        <w:div w:id="1081290789">
          <w:marLeft w:val="0"/>
          <w:marRight w:val="0"/>
          <w:marTop w:val="0"/>
          <w:marBottom w:val="0"/>
          <w:divBdr>
            <w:top w:val="none" w:sz="0" w:space="0" w:color="auto"/>
            <w:left w:val="none" w:sz="0" w:space="0" w:color="auto"/>
            <w:bottom w:val="none" w:sz="0" w:space="0" w:color="auto"/>
            <w:right w:val="none" w:sz="0" w:space="0" w:color="auto"/>
          </w:divBdr>
        </w:div>
        <w:div w:id="1084910222">
          <w:marLeft w:val="0"/>
          <w:marRight w:val="0"/>
          <w:marTop w:val="0"/>
          <w:marBottom w:val="0"/>
          <w:divBdr>
            <w:top w:val="none" w:sz="0" w:space="0" w:color="auto"/>
            <w:left w:val="none" w:sz="0" w:space="0" w:color="auto"/>
            <w:bottom w:val="none" w:sz="0" w:space="0" w:color="auto"/>
            <w:right w:val="none" w:sz="0" w:space="0" w:color="auto"/>
          </w:divBdr>
        </w:div>
        <w:div w:id="1086881020">
          <w:marLeft w:val="0"/>
          <w:marRight w:val="0"/>
          <w:marTop w:val="0"/>
          <w:marBottom w:val="0"/>
          <w:divBdr>
            <w:top w:val="none" w:sz="0" w:space="0" w:color="auto"/>
            <w:left w:val="none" w:sz="0" w:space="0" w:color="auto"/>
            <w:bottom w:val="none" w:sz="0" w:space="0" w:color="auto"/>
            <w:right w:val="none" w:sz="0" w:space="0" w:color="auto"/>
          </w:divBdr>
        </w:div>
        <w:div w:id="1097099714">
          <w:marLeft w:val="0"/>
          <w:marRight w:val="0"/>
          <w:marTop w:val="0"/>
          <w:marBottom w:val="0"/>
          <w:divBdr>
            <w:top w:val="none" w:sz="0" w:space="0" w:color="auto"/>
            <w:left w:val="none" w:sz="0" w:space="0" w:color="auto"/>
            <w:bottom w:val="none" w:sz="0" w:space="0" w:color="auto"/>
            <w:right w:val="none" w:sz="0" w:space="0" w:color="auto"/>
          </w:divBdr>
        </w:div>
        <w:div w:id="1136144628">
          <w:marLeft w:val="0"/>
          <w:marRight w:val="0"/>
          <w:marTop w:val="0"/>
          <w:marBottom w:val="0"/>
          <w:divBdr>
            <w:top w:val="none" w:sz="0" w:space="0" w:color="auto"/>
            <w:left w:val="none" w:sz="0" w:space="0" w:color="auto"/>
            <w:bottom w:val="none" w:sz="0" w:space="0" w:color="auto"/>
            <w:right w:val="none" w:sz="0" w:space="0" w:color="auto"/>
          </w:divBdr>
        </w:div>
        <w:div w:id="1149788592">
          <w:marLeft w:val="0"/>
          <w:marRight w:val="0"/>
          <w:marTop w:val="0"/>
          <w:marBottom w:val="0"/>
          <w:divBdr>
            <w:top w:val="none" w:sz="0" w:space="0" w:color="auto"/>
            <w:left w:val="none" w:sz="0" w:space="0" w:color="auto"/>
            <w:bottom w:val="none" w:sz="0" w:space="0" w:color="auto"/>
            <w:right w:val="none" w:sz="0" w:space="0" w:color="auto"/>
          </w:divBdr>
        </w:div>
        <w:div w:id="1155298831">
          <w:marLeft w:val="0"/>
          <w:marRight w:val="0"/>
          <w:marTop w:val="0"/>
          <w:marBottom w:val="0"/>
          <w:divBdr>
            <w:top w:val="none" w:sz="0" w:space="0" w:color="auto"/>
            <w:left w:val="none" w:sz="0" w:space="0" w:color="auto"/>
            <w:bottom w:val="none" w:sz="0" w:space="0" w:color="auto"/>
            <w:right w:val="none" w:sz="0" w:space="0" w:color="auto"/>
          </w:divBdr>
        </w:div>
        <w:div w:id="1165628687">
          <w:marLeft w:val="0"/>
          <w:marRight w:val="0"/>
          <w:marTop w:val="0"/>
          <w:marBottom w:val="0"/>
          <w:divBdr>
            <w:top w:val="none" w:sz="0" w:space="0" w:color="auto"/>
            <w:left w:val="none" w:sz="0" w:space="0" w:color="auto"/>
            <w:bottom w:val="none" w:sz="0" w:space="0" w:color="auto"/>
            <w:right w:val="none" w:sz="0" w:space="0" w:color="auto"/>
          </w:divBdr>
        </w:div>
        <w:div w:id="1173642005">
          <w:marLeft w:val="0"/>
          <w:marRight w:val="0"/>
          <w:marTop w:val="0"/>
          <w:marBottom w:val="0"/>
          <w:divBdr>
            <w:top w:val="none" w:sz="0" w:space="0" w:color="auto"/>
            <w:left w:val="none" w:sz="0" w:space="0" w:color="auto"/>
            <w:bottom w:val="none" w:sz="0" w:space="0" w:color="auto"/>
            <w:right w:val="none" w:sz="0" w:space="0" w:color="auto"/>
          </w:divBdr>
        </w:div>
        <w:div w:id="1178273451">
          <w:marLeft w:val="0"/>
          <w:marRight w:val="0"/>
          <w:marTop w:val="0"/>
          <w:marBottom w:val="0"/>
          <w:divBdr>
            <w:top w:val="none" w:sz="0" w:space="0" w:color="auto"/>
            <w:left w:val="none" w:sz="0" w:space="0" w:color="auto"/>
            <w:bottom w:val="none" w:sz="0" w:space="0" w:color="auto"/>
            <w:right w:val="none" w:sz="0" w:space="0" w:color="auto"/>
          </w:divBdr>
        </w:div>
        <w:div w:id="1181973674">
          <w:marLeft w:val="0"/>
          <w:marRight w:val="0"/>
          <w:marTop w:val="0"/>
          <w:marBottom w:val="0"/>
          <w:divBdr>
            <w:top w:val="none" w:sz="0" w:space="0" w:color="auto"/>
            <w:left w:val="none" w:sz="0" w:space="0" w:color="auto"/>
            <w:bottom w:val="none" w:sz="0" w:space="0" w:color="auto"/>
            <w:right w:val="none" w:sz="0" w:space="0" w:color="auto"/>
          </w:divBdr>
        </w:div>
        <w:div w:id="1184906914">
          <w:marLeft w:val="0"/>
          <w:marRight w:val="0"/>
          <w:marTop w:val="0"/>
          <w:marBottom w:val="0"/>
          <w:divBdr>
            <w:top w:val="none" w:sz="0" w:space="0" w:color="auto"/>
            <w:left w:val="none" w:sz="0" w:space="0" w:color="auto"/>
            <w:bottom w:val="none" w:sz="0" w:space="0" w:color="auto"/>
            <w:right w:val="none" w:sz="0" w:space="0" w:color="auto"/>
          </w:divBdr>
        </w:div>
        <w:div w:id="1191602096">
          <w:marLeft w:val="0"/>
          <w:marRight w:val="0"/>
          <w:marTop w:val="0"/>
          <w:marBottom w:val="0"/>
          <w:divBdr>
            <w:top w:val="none" w:sz="0" w:space="0" w:color="auto"/>
            <w:left w:val="none" w:sz="0" w:space="0" w:color="auto"/>
            <w:bottom w:val="none" w:sz="0" w:space="0" w:color="auto"/>
            <w:right w:val="none" w:sz="0" w:space="0" w:color="auto"/>
          </w:divBdr>
        </w:div>
        <w:div w:id="1191840520">
          <w:marLeft w:val="0"/>
          <w:marRight w:val="0"/>
          <w:marTop w:val="0"/>
          <w:marBottom w:val="0"/>
          <w:divBdr>
            <w:top w:val="none" w:sz="0" w:space="0" w:color="auto"/>
            <w:left w:val="none" w:sz="0" w:space="0" w:color="auto"/>
            <w:bottom w:val="none" w:sz="0" w:space="0" w:color="auto"/>
            <w:right w:val="none" w:sz="0" w:space="0" w:color="auto"/>
          </w:divBdr>
        </w:div>
        <w:div w:id="1196622756">
          <w:marLeft w:val="0"/>
          <w:marRight w:val="0"/>
          <w:marTop w:val="0"/>
          <w:marBottom w:val="0"/>
          <w:divBdr>
            <w:top w:val="none" w:sz="0" w:space="0" w:color="auto"/>
            <w:left w:val="none" w:sz="0" w:space="0" w:color="auto"/>
            <w:bottom w:val="none" w:sz="0" w:space="0" w:color="auto"/>
            <w:right w:val="none" w:sz="0" w:space="0" w:color="auto"/>
          </w:divBdr>
        </w:div>
        <w:div w:id="1210412769">
          <w:marLeft w:val="0"/>
          <w:marRight w:val="0"/>
          <w:marTop w:val="0"/>
          <w:marBottom w:val="0"/>
          <w:divBdr>
            <w:top w:val="none" w:sz="0" w:space="0" w:color="auto"/>
            <w:left w:val="none" w:sz="0" w:space="0" w:color="auto"/>
            <w:bottom w:val="none" w:sz="0" w:space="0" w:color="auto"/>
            <w:right w:val="none" w:sz="0" w:space="0" w:color="auto"/>
          </w:divBdr>
        </w:div>
        <w:div w:id="1250891899">
          <w:marLeft w:val="0"/>
          <w:marRight w:val="0"/>
          <w:marTop w:val="0"/>
          <w:marBottom w:val="0"/>
          <w:divBdr>
            <w:top w:val="none" w:sz="0" w:space="0" w:color="auto"/>
            <w:left w:val="none" w:sz="0" w:space="0" w:color="auto"/>
            <w:bottom w:val="none" w:sz="0" w:space="0" w:color="auto"/>
            <w:right w:val="none" w:sz="0" w:space="0" w:color="auto"/>
          </w:divBdr>
        </w:div>
        <w:div w:id="1263950157">
          <w:marLeft w:val="0"/>
          <w:marRight w:val="0"/>
          <w:marTop w:val="0"/>
          <w:marBottom w:val="0"/>
          <w:divBdr>
            <w:top w:val="none" w:sz="0" w:space="0" w:color="auto"/>
            <w:left w:val="none" w:sz="0" w:space="0" w:color="auto"/>
            <w:bottom w:val="none" w:sz="0" w:space="0" w:color="auto"/>
            <w:right w:val="none" w:sz="0" w:space="0" w:color="auto"/>
          </w:divBdr>
        </w:div>
        <w:div w:id="1265652508">
          <w:marLeft w:val="0"/>
          <w:marRight w:val="0"/>
          <w:marTop w:val="0"/>
          <w:marBottom w:val="0"/>
          <w:divBdr>
            <w:top w:val="none" w:sz="0" w:space="0" w:color="auto"/>
            <w:left w:val="none" w:sz="0" w:space="0" w:color="auto"/>
            <w:bottom w:val="none" w:sz="0" w:space="0" w:color="auto"/>
            <w:right w:val="none" w:sz="0" w:space="0" w:color="auto"/>
          </w:divBdr>
        </w:div>
        <w:div w:id="1275286022">
          <w:marLeft w:val="0"/>
          <w:marRight w:val="0"/>
          <w:marTop w:val="0"/>
          <w:marBottom w:val="0"/>
          <w:divBdr>
            <w:top w:val="none" w:sz="0" w:space="0" w:color="auto"/>
            <w:left w:val="none" w:sz="0" w:space="0" w:color="auto"/>
            <w:bottom w:val="none" w:sz="0" w:space="0" w:color="auto"/>
            <w:right w:val="none" w:sz="0" w:space="0" w:color="auto"/>
          </w:divBdr>
        </w:div>
        <w:div w:id="1285620423">
          <w:marLeft w:val="0"/>
          <w:marRight w:val="0"/>
          <w:marTop w:val="0"/>
          <w:marBottom w:val="0"/>
          <w:divBdr>
            <w:top w:val="none" w:sz="0" w:space="0" w:color="auto"/>
            <w:left w:val="none" w:sz="0" w:space="0" w:color="auto"/>
            <w:bottom w:val="none" w:sz="0" w:space="0" w:color="auto"/>
            <w:right w:val="none" w:sz="0" w:space="0" w:color="auto"/>
          </w:divBdr>
        </w:div>
        <w:div w:id="1293101336">
          <w:marLeft w:val="0"/>
          <w:marRight w:val="0"/>
          <w:marTop w:val="0"/>
          <w:marBottom w:val="0"/>
          <w:divBdr>
            <w:top w:val="none" w:sz="0" w:space="0" w:color="auto"/>
            <w:left w:val="none" w:sz="0" w:space="0" w:color="auto"/>
            <w:bottom w:val="none" w:sz="0" w:space="0" w:color="auto"/>
            <w:right w:val="none" w:sz="0" w:space="0" w:color="auto"/>
          </w:divBdr>
        </w:div>
        <w:div w:id="1301307400">
          <w:marLeft w:val="0"/>
          <w:marRight w:val="0"/>
          <w:marTop w:val="0"/>
          <w:marBottom w:val="0"/>
          <w:divBdr>
            <w:top w:val="none" w:sz="0" w:space="0" w:color="auto"/>
            <w:left w:val="none" w:sz="0" w:space="0" w:color="auto"/>
            <w:bottom w:val="none" w:sz="0" w:space="0" w:color="auto"/>
            <w:right w:val="none" w:sz="0" w:space="0" w:color="auto"/>
          </w:divBdr>
        </w:div>
        <w:div w:id="1302543302">
          <w:marLeft w:val="0"/>
          <w:marRight w:val="0"/>
          <w:marTop w:val="0"/>
          <w:marBottom w:val="0"/>
          <w:divBdr>
            <w:top w:val="none" w:sz="0" w:space="0" w:color="auto"/>
            <w:left w:val="none" w:sz="0" w:space="0" w:color="auto"/>
            <w:bottom w:val="none" w:sz="0" w:space="0" w:color="auto"/>
            <w:right w:val="none" w:sz="0" w:space="0" w:color="auto"/>
          </w:divBdr>
        </w:div>
        <w:div w:id="1320579989">
          <w:marLeft w:val="0"/>
          <w:marRight w:val="0"/>
          <w:marTop w:val="0"/>
          <w:marBottom w:val="0"/>
          <w:divBdr>
            <w:top w:val="none" w:sz="0" w:space="0" w:color="auto"/>
            <w:left w:val="none" w:sz="0" w:space="0" w:color="auto"/>
            <w:bottom w:val="none" w:sz="0" w:space="0" w:color="auto"/>
            <w:right w:val="none" w:sz="0" w:space="0" w:color="auto"/>
          </w:divBdr>
        </w:div>
        <w:div w:id="1335451525">
          <w:marLeft w:val="0"/>
          <w:marRight w:val="0"/>
          <w:marTop w:val="0"/>
          <w:marBottom w:val="0"/>
          <w:divBdr>
            <w:top w:val="none" w:sz="0" w:space="0" w:color="auto"/>
            <w:left w:val="none" w:sz="0" w:space="0" w:color="auto"/>
            <w:bottom w:val="none" w:sz="0" w:space="0" w:color="auto"/>
            <w:right w:val="none" w:sz="0" w:space="0" w:color="auto"/>
          </w:divBdr>
        </w:div>
        <w:div w:id="1340040954">
          <w:marLeft w:val="0"/>
          <w:marRight w:val="0"/>
          <w:marTop w:val="0"/>
          <w:marBottom w:val="0"/>
          <w:divBdr>
            <w:top w:val="none" w:sz="0" w:space="0" w:color="auto"/>
            <w:left w:val="none" w:sz="0" w:space="0" w:color="auto"/>
            <w:bottom w:val="none" w:sz="0" w:space="0" w:color="auto"/>
            <w:right w:val="none" w:sz="0" w:space="0" w:color="auto"/>
          </w:divBdr>
        </w:div>
        <w:div w:id="1341588942">
          <w:marLeft w:val="0"/>
          <w:marRight w:val="0"/>
          <w:marTop w:val="0"/>
          <w:marBottom w:val="0"/>
          <w:divBdr>
            <w:top w:val="none" w:sz="0" w:space="0" w:color="auto"/>
            <w:left w:val="none" w:sz="0" w:space="0" w:color="auto"/>
            <w:bottom w:val="none" w:sz="0" w:space="0" w:color="auto"/>
            <w:right w:val="none" w:sz="0" w:space="0" w:color="auto"/>
          </w:divBdr>
        </w:div>
        <w:div w:id="1342246035">
          <w:marLeft w:val="0"/>
          <w:marRight w:val="0"/>
          <w:marTop w:val="0"/>
          <w:marBottom w:val="0"/>
          <w:divBdr>
            <w:top w:val="none" w:sz="0" w:space="0" w:color="auto"/>
            <w:left w:val="none" w:sz="0" w:space="0" w:color="auto"/>
            <w:bottom w:val="none" w:sz="0" w:space="0" w:color="auto"/>
            <w:right w:val="none" w:sz="0" w:space="0" w:color="auto"/>
          </w:divBdr>
        </w:div>
        <w:div w:id="1349021757">
          <w:marLeft w:val="0"/>
          <w:marRight w:val="0"/>
          <w:marTop w:val="0"/>
          <w:marBottom w:val="0"/>
          <w:divBdr>
            <w:top w:val="none" w:sz="0" w:space="0" w:color="auto"/>
            <w:left w:val="none" w:sz="0" w:space="0" w:color="auto"/>
            <w:bottom w:val="none" w:sz="0" w:space="0" w:color="auto"/>
            <w:right w:val="none" w:sz="0" w:space="0" w:color="auto"/>
          </w:divBdr>
        </w:div>
        <w:div w:id="1353998896">
          <w:marLeft w:val="0"/>
          <w:marRight w:val="0"/>
          <w:marTop w:val="0"/>
          <w:marBottom w:val="0"/>
          <w:divBdr>
            <w:top w:val="none" w:sz="0" w:space="0" w:color="auto"/>
            <w:left w:val="none" w:sz="0" w:space="0" w:color="auto"/>
            <w:bottom w:val="none" w:sz="0" w:space="0" w:color="auto"/>
            <w:right w:val="none" w:sz="0" w:space="0" w:color="auto"/>
          </w:divBdr>
        </w:div>
        <w:div w:id="1363050021">
          <w:marLeft w:val="0"/>
          <w:marRight w:val="0"/>
          <w:marTop w:val="0"/>
          <w:marBottom w:val="0"/>
          <w:divBdr>
            <w:top w:val="none" w:sz="0" w:space="0" w:color="auto"/>
            <w:left w:val="none" w:sz="0" w:space="0" w:color="auto"/>
            <w:bottom w:val="none" w:sz="0" w:space="0" w:color="auto"/>
            <w:right w:val="none" w:sz="0" w:space="0" w:color="auto"/>
          </w:divBdr>
        </w:div>
        <w:div w:id="1369258003">
          <w:marLeft w:val="0"/>
          <w:marRight w:val="0"/>
          <w:marTop w:val="0"/>
          <w:marBottom w:val="0"/>
          <w:divBdr>
            <w:top w:val="none" w:sz="0" w:space="0" w:color="auto"/>
            <w:left w:val="none" w:sz="0" w:space="0" w:color="auto"/>
            <w:bottom w:val="none" w:sz="0" w:space="0" w:color="auto"/>
            <w:right w:val="none" w:sz="0" w:space="0" w:color="auto"/>
          </w:divBdr>
        </w:div>
        <w:div w:id="1377965702">
          <w:marLeft w:val="0"/>
          <w:marRight w:val="0"/>
          <w:marTop w:val="0"/>
          <w:marBottom w:val="0"/>
          <w:divBdr>
            <w:top w:val="none" w:sz="0" w:space="0" w:color="auto"/>
            <w:left w:val="none" w:sz="0" w:space="0" w:color="auto"/>
            <w:bottom w:val="none" w:sz="0" w:space="0" w:color="auto"/>
            <w:right w:val="none" w:sz="0" w:space="0" w:color="auto"/>
          </w:divBdr>
        </w:div>
        <w:div w:id="1386757755">
          <w:marLeft w:val="0"/>
          <w:marRight w:val="0"/>
          <w:marTop w:val="0"/>
          <w:marBottom w:val="0"/>
          <w:divBdr>
            <w:top w:val="none" w:sz="0" w:space="0" w:color="auto"/>
            <w:left w:val="none" w:sz="0" w:space="0" w:color="auto"/>
            <w:bottom w:val="none" w:sz="0" w:space="0" w:color="auto"/>
            <w:right w:val="none" w:sz="0" w:space="0" w:color="auto"/>
          </w:divBdr>
        </w:div>
        <w:div w:id="1389039014">
          <w:marLeft w:val="0"/>
          <w:marRight w:val="0"/>
          <w:marTop w:val="0"/>
          <w:marBottom w:val="0"/>
          <w:divBdr>
            <w:top w:val="none" w:sz="0" w:space="0" w:color="auto"/>
            <w:left w:val="none" w:sz="0" w:space="0" w:color="auto"/>
            <w:bottom w:val="none" w:sz="0" w:space="0" w:color="auto"/>
            <w:right w:val="none" w:sz="0" w:space="0" w:color="auto"/>
          </w:divBdr>
        </w:div>
        <w:div w:id="1408380822">
          <w:marLeft w:val="0"/>
          <w:marRight w:val="0"/>
          <w:marTop w:val="0"/>
          <w:marBottom w:val="0"/>
          <w:divBdr>
            <w:top w:val="none" w:sz="0" w:space="0" w:color="auto"/>
            <w:left w:val="none" w:sz="0" w:space="0" w:color="auto"/>
            <w:bottom w:val="none" w:sz="0" w:space="0" w:color="auto"/>
            <w:right w:val="none" w:sz="0" w:space="0" w:color="auto"/>
          </w:divBdr>
        </w:div>
        <w:div w:id="1411001193">
          <w:marLeft w:val="0"/>
          <w:marRight w:val="0"/>
          <w:marTop w:val="0"/>
          <w:marBottom w:val="0"/>
          <w:divBdr>
            <w:top w:val="none" w:sz="0" w:space="0" w:color="auto"/>
            <w:left w:val="none" w:sz="0" w:space="0" w:color="auto"/>
            <w:bottom w:val="none" w:sz="0" w:space="0" w:color="auto"/>
            <w:right w:val="none" w:sz="0" w:space="0" w:color="auto"/>
          </w:divBdr>
        </w:div>
        <w:div w:id="1411542981">
          <w:marLeft w:val="0"/>
          <w:marRight w:val="0"/>
          <w:marTop w:val="0"/>
          <w:marBottom w:val="0"/>
          <w:divBdr>
            <w:top w:val="none" w:sz="0" w:space="0" w:color="auto"/>
            <w:left w:val="none" w:sz="0" w:space="0" w:color="auto"/>
            <w:bottom w:val="none" w:sz="0" w:space="0" w:color="auto"/>
            <w:right w:val="none" w:sz="0" w:space="0" w:color="auto"/>
          </w:divBdr>
        </w:div>
        <w:div w:id="1421098175">
          <w:marLeft w:val="0"/>
          <w:marRight w:val="0"/>
          <w:marTop w:val="0"/>
          <w:marBottom w:val="0"/>
          <w:divBdr>
            <w:top w:val="none" w:sz="0" w:space="0" w:color="auto"/>
            <w:left w:val="none" w:sz="0" w:space="0" w:color="auto"/>
            <w:bottom w:val="none" w:sz="0" w:space="0" w:color="auto"/>
            <w:right w:val="none" w:sz="0" w:space="0" w:color="auto"/>
          </w:divBdr>
        </w:div>
        <w:div w:id="1426074779">
          <w:marLeft w:val="0"/>
          <w:marRight w:val="0"/>
          <w:marTop w:val="0"/>
          <w:marBottom w:val="0"/>
          <w:divBdr>
            <w:top w:val="none" w:sz="0" w:space="0" w:color="auto"/>
            <w:left w:val="none" w:sz="0" w:space="0" w:color="auto"/>
            <w:bottom w:val="none" w:sz="0" w:space="0" w:color="auto"/>
            <w:right w:val="none" w:sz="0" w:space="0" w:color="auto"/>
          </w:divBdr>
        </w:div>
        <w:div w:id="1441146263">
          <w:marLeft w:val="0"/>
          <w:marRight w:val="0"/>
          <w:marTop w:val="0"/>
          <w:marBottom w:val="0"/>
          <w:divBdr>
            <w:top w:val="none" w:sz="0" w:space="0" w:color="auto"/>
            <w:left w:val="none" w:sz="0" w:space="0" w:color="auto"/>
            <w:bottom w:val="none" w:sz="0" w:space="0" w:color="auto"/>
            <w:right w:val="none" w:sz="0" w:space="0" w:color="auto"/>
          </w:divBdr>
        </w:div>
        <w:div w:id="1447694909">
          <w:marLeft w:val="0"/>
          <w:marRight w:val="0"/>
          <w:marTop w:val="0"/>
          <w:marBottom w:val="0"/>
          <w:divBdr>
            <w:top w:val="none" w:sz="0" w:space="0" w:color="auto"/>
            <w:left w:val="none" w:sz="0" w:space="0" w:color="auto"/>
            <w:bottom w:val="none" w:sz="0" w:space="0" w:color="auto"/>
            <w:right w:val="none" w:sz="0" w:space="0" w:color="auto"/>
          </w:divBdr>
        </w:div>
        <w:div w:id="1454403792">
          <w:marLeft w:val="0"/>
          <w:marRight w:val="0"/>
          <w:marTop w:val="0"/>
          <w:marBottom w:val="0"/>
          <w:divBdr>
            <w:top w:val="none" w:sz="0" w:space="0" w:color="auto"/>
            <w:left w:val="none" w:sz="0" w:space="0" w:color="auto"/>
            <w:bottom w:val="none" w:sz="0" w:space="0" w:color="auto"/>
            <w:right w:val="none" w:sz="0" w:space="0" w:color="auto"/>
          </w:divBdr>
        </w:div>
        <w:div w:id="1455173946">
          <w:marLeft w:val="0"/>
          <w:marRight w:val="0"/>
          <w:marTop w:val="0"/>
          <w:marBottom w:val="0"/>
          <w:divBdr>
            <w:top w:val="none" w:sz="0" w:space="0" w:color="auto"/>
            <w:left w:val="none" w:sz="0" w:space="0" w:color="auto"/>
            <w:bottom w:val="none" w:sz="0" w:space="0" w:color="auto"/>
            <w:right w:val="none" w:sz="0" w:space="0" w:color="auto"/>
          </w:divBdr>
        </w:div>
        <w:div w:id="1462728393">
          <w:marLeft w:val="0"/>
          <w:marRight w:val="0"/>
          <w:marTop w:val="0"/>
          <w:marBottom w:val="0"/>
          <w:divBdr>
            <w:top w:val="none" w:sz="0" w:space="0" w:color="auto"/>
            <w:left w:val="none" w:sz="0" w:space="0" w:color="auto"/>
            <w:bottom w:val="none" w:sz="0" w:space="0" w:color="auto"/>
            <w:right w:val="none" w:sz="0" w:space="0" w:color="auto"/>
          </w:divBdr>
        </w:div>
        <w:div w:id="1485661848">
          <w:marLeft w:val="0"/>
          <w:marRight w:val="0"/>
          <w:marTop w:val="0"/>
          <w:marBottom w:val="0"/>
          <w:divBdr>
            <w:top w:val="none" w:sz="0" w:space="0" w:color="auto"/>
            <w:left w:val="none" w:sz="0" w:space="0" w:color="auto"/>
            <w:bottom w:val="none" w:sz="0" w:space="0" w:color="auto"/>
            <w:right w:val="none" w:sz="0" w:space="0" w:color="auto"/>
          </w:divBdr>
        </w:div>
        <w:div w:id="1489127815">
          <w:marLeft w:val="0"/>
          <w:marRight w:val="0"/>
          <w:marTop w:val="0"/>
          <w:marBottom w:val="0"/>
          <w:divBdr>
            <w:top w:val="none" w:sz="0" w:space="0" w:color="auto"/>
            <w:left w:val="none" w:sz="0" w:space="0" w:color="auto"/>
            <w:bottom w:val="none" w:sz="0" w:space="0" w:color="auto"/>
            <w:right w:val="none" w:sz="0" w:space="0" w:color="auto"/>
          </w:divBdr>
        </w:div>
        <w:div w:id="1494681111">
          <w:marLeft w:val="0"/>
          <w:marRight w:val="0"/>
          <w:marTop w:val="0"/>
          <w:marBottom w:val="0"/>
          <w:divBdr>
            <w:top w:val="none" w:sz="0" w:space="0" w:color="auto"/>
            <w:left w:val="none" w:sz="0" w:space="0" w:color="auto"/>
            <w:bottom w:val="none" w:sz="0" w:space="0" w:color="auto"/>
            <w:right w:val="none" w:sz="0" w:space="0" w:color="auto"/>
          </w:divBdr>
        </w:div>
        <w:div w:id="1508326369">
          <w:marLeft w:val="0"/>
          <w:marRight w:val="0"/>
          <w:marTop w:val="0"/>
          <w:marBottom w:val="0"/>
          <w:divBdr>
            <w:top w:val="none" w:sz="0" w:space="0" w:color="auto"/>
            <w:left w:val="none" w:sz="0" w:space="0" w:color="auto"/>
            <w:bottom w:val="none" w:sz="0" w:space="0" w:color="auto"/>
            <w:right w:val="none" w:sz="0" w:space="0" w:color="auto"/>
          </w:divBdr>
        </w:div>
        <w:div w:id="1512448768">
          <w:marLeft w:val="0"/>
          <w:marRight w:val="0"/>
          <w:marTop w:val="0"/>
          <w:marBottom w:val="0"/>
          <w:divBdr>
            <w:top w:val="none" w:sz="0" w:space="0" w:color="auto"/>
            <w:left w:val="none" w:sz="0" w:space="0" w:color="auto"/>
            <w:bottom w:val="none" w:sz="0" w:space="0" w:color="auto"/>
            <w:right w:val="none" w:sz="0" w:space="0" w:color="auto"/>
          </w:divBdr>
        </w:div>
        <w:div w:id="1520243878">
          <w:marLeft w:val="0"/>
          <w:marRight w:val="0"/>
          <w:marTop w:val="0"/>
          <w:marBottom w:val="0"/>
          <w:divBdr>
            <w:top w:val="none" w:sz="0" w:space="0" w:color="auto"/>
            <w:left w:val="none" w:sz="0" w:space="0" w:color="auto"/>
            <w:bottom w:val="none" w:sz="0" w:space="0" w:color="auto"/>
            <w:right w:val="none" w:sz="0" w:space="0" w:color="auto"/>
          </w:divBdr>
        </w:div>
        <w:div w:id="1534146491">
          <w:marLeft w:val="0"/>
          <w:marRight w:val="0"/>
          <w:marTop w:val="0"/>
          <w:marBottom w:val="0"/>
          <w:divBdr>
            <w:top w:val="none" w:sz="0" w:space="0" w:color="auto"/>
            <w:left w:val="none" w:sz="0" w:space="0" w:color="auto"/>
            <w:bottom w:val="none" w:sz="0" w:space="0" w:color="auto"/>
            <w:right w:val="none" w:sz="0" w:space="0" w:color="auto"/>
          </w:divBdr>
        </w:div>
        <w:div w:id="1542085670">
          <w:marLeft w:val="0"/>
          <w:marRight w:val="0"/>
          <w:marTop w:val="0"/>
          <w:marBottom w:val="0"/>
          <w:divBdr>
            <w:top w:val="none" w:sz="0" w:space="0" w:color="auto"/>
            <w:left w:val="none" w:sz="0" w:space="0" w:color="auto"/>
            <w:bottom w:val="none" w:sz="0" w:space="0" w:color="auto"/>
            <w:right w:val="none" w:sz="0" w:space="0" w:color="auto"/>
          </w:divBdr>
        </w:div>
        <w:div w:id="1566448488">
          <w:marLeft w:val="0"/>
          <w:marRight w:val="0"/>
          <w:marTop w:val="0"/>
          <w:marBottom w:val="0"/>
          <w:divBdr>
            <w:top w:val="none" w:sz="0" w:space="0" w:color="auto"/>
            <w:left w:val="none" w:sz="0" w:space="0" w:color="auto"/>
            <w:bottom w:val="none" w:sz="0" w:space="0" w:color="auto"/>
            <w:right w:val="none" w:sz="0" w:space="0" w:color="auto"/>
          </w:divBdr>
        </w:div>
        <w:div w:id="1591694524">
          <w:marLeft w:val="0"/>
          <w:marRight w:val="0"/>
          <w:marTop w:val="0"/>
          <w:marBottom w:val="0"/>
          <w:divBdr>
            <w:top w:val="none" w:sz="0" w:space="0" w:color="auto"/>
            <w:left w:val="none" w:sz="0" w:space="0" w:color="auto"/>
            <w:bottom w:val="none" w:sz="0" w:space="0" w:color="auto"/>
            <w:right w:val="none" w:sz="0" w:space="0" w:color="auto"/>
          </w:divBdr>
        </w:div>
        <w:div w:id="1601142076">
          <w:marLeft w:val="0"/>
          <w:marRight w:val="0"/>
          <w:marTop w:val="0"/>
          <w:marBottom w:val="0"/>
          <w:divBdr>
            <w:top w:val="none" w:sz="0" w:space="0" w:color="auto"/>
            <w:left w:val="none" w:sz="0" w:space="0" w:color="auto"/>
            <w:bottom w:val="none" w:sz="0" w:space="0" w:color="auto"/>
            <w:right w:val="none" w:sz="0" w:space="0" w:color="auto"/>
          </w:divBdr>
        </w:div>
        <w:div w:id="1608731182">
          <w:marLeft w:val="0"/>
          <w:marRight w:val="0"/>
          <w:marTop w:val="0"/>
          <w:marBottom w:val="0"/>
          <w:divBdr>
            <w:top w:val="none" w:sz="0" w:space="0" w:color="auto"/>
            <w:left w:val="none" w:sz="0" w:space="0" w:color="auto"/>
            <w:bottom w:val="none" w:sz="0" w:space="0" w:color="auto"/>
            <w:right w:val="none" w:sz="0" w:space="0" w:color="auto"/>
          </w:divBdr>
        </w:div>
        <w:div w:id="1609311173">
          <w:marLeft w:val="0"/>
          <w:marRight w:val="0"/>
          <w:marTop w:val="0"/>
          <w:marBottom w:val="0"/>
          <w:divBdr>
            <w:top w:val="none" w:sz="0" w:space="0" w:color="auto"/>
            <w:left w:val="none" w:sz="0" w:space="0" w:color="auto"/>
            <w:bottom w:val="none" w:sz="0" w:space="0" w:color="auto"/>
            <w:right w:val="none" w:sz="0" w:space="0" w:color="auto"/>
          </w:divBdr>
        </w:div>
        <w:div w:id="1622759802">
          <w:marLeft w:val="0"/>
          <w:marRight w:val="0"/>
          <w:marTop w:val="0"/>
          <w:marBottom w:val="0"/>
          <w:divBdr>
            <w:top w:val="none" w:sz="0" w:space="0" w:color="auto"/>
            <w:left w:val="none" w:sz="0" w:space="0" w:color="auto"/>
            <w:bottom w:val="none" w:sz="0" w:space="0" w:color="auto"/>
            <w:right w:val="none" w:sz="0" w:space="0" w:color="auto"/>
          </w:divBdr>
        </w:div>
        <w:div w:id="1639262716">
          <w:marLeft w:val="0"/>
          <w:marRight w:val="0"/>
          <w:marTop w:val="0"/>
          <w:marBottom w:val="0"/>
          <w:divBdr>
            <w:top w:val="none" w:sz="0" w:space="0" w:color="auto"/>
            <w:left w:val="none" w:sz="0" w:space="0" w:color="auto"/>
            <w:bottom w:val="none" w:sz="0" w:space="0" w:color="auto"/>
            <w:right w:val="none" w:sz="0" w:space="0" w:color="auto"/>
          </w:divBdr>
        </w:div>
        <w:div w:id="1654874486">
          <w:marLeft w:val="0"/>
          <w:marRight w:val="0"/>
          <w:marTop w:val="0"/>
          <w:marBottom w:val="0"/>
          <w:divBdr>
            <w:top w:val="none" w:sz="0" w:space="0" w:color="auto"/>
            <w:left w:val="none" w:sz="0" w:space="0" w:color="auto"/>
            <w:bottom w:val="none" w:sz="0" w:space="0" w:color="auto"/>
            <w:right w:val="none" w:sz="0" w:space="0" w:color="auto"/>
          </w:divBdr>
        </w:div>
        <w:div w:id="1655795041">
          <w:marLeft w:val="0"/>
          <w:marRight w:val="0"/>
          <w:marTop w:val="0"/>
          <w:marBottom w:val="0"/>
          <w:divBdr>
            <w:top w:val="none" w:sz="0" w:space="0" w:color="auto"/>
            <w:left w:val="none" w:sz="0" w:space="0" w:color="auto"/>
            <w:bottom w:val="none" w:sz="0" w:space="0" w:color="auto"/>
            <w:right w:val="none" w:sz="0" w:space="0" w:color="auto"/>
          </w:divBdr>
        </w:div>
        <w:div w:id="1676686226">
          <w:marLeft w:val="0"/>
          <w:marRight w:val="0"/>
          <w:marTop w:val="0"/>
          <w:marBottom w:val="0"/>
          <w:divBdr>
            <w:top w:val="none" w:sz="0" w:space="0" w:color="auto"/>
            <w:left w:val="none" w:sz="0" w:space="0" w:color="auto"/>
            <w:bottom w:val="none" w:sz="0" w:space="0" w:color="auto"/>
            <w:right w:val="none" w:sz="0" w:space="0" w:color="auto"/>
          </w:divBdr>
        </w:div>
        <w:div w:id="1684432058">
          <w:marLeft w:val="0"/>
          <w:marRight w:val="0"/>
          <w:marTop w:val="0"/>
          <w:marBottom w:val="0"/>
          <w:divBdr>
            <w:top w:val="none" w:sz="0" w:space="0" w:color="auto"/>
            <w:left w:val="none" w:sz="0" w:space="0" w:color="auto"/>
            <w:bottom w:val="none" w:sz="0" w:space="0" w:color="auto"/>
            <w:right w:val="none" w:sz="0" w:space="0" w:color="auto"/>
          </w:divBdr>
        </w:div>
        <w:div w:id="1688288834">
          <w:marLeft w:val="0"/>
          <w:marRight w:val="0"/>
          <w:marTop w:val="0"/>
          <w:marBottom w:val="0"/>
          <w:divBdr>
            <w:top w:val="none" w:sz="0" w:space="0" w:color="auto"/>
            <w:left w:val="none" w:sz="0" w:space="0" w:color="auto"/>
            <w:bottom w:val="none" w:sz="0" w:space="0" w:color="auto"/>
            <w:right w:val="none" w:sz="0" w:space="0" w:color="auto"/>
          </w:divBdr>
          <w:divsChild>
            <w:div w:id="518467927">
              <w:marLeft w:val="0"/>
              <w:marRight w:val="0"/>
              <w:marTop w:val="0"/>
              <w:marBottom w:val="0"/>
              <w:divBdr>
                <w:top w:val="none" w:sz="0" w:space="0" w:color="auto"/>
                <w:left w:val="none" w:sz="0" w:space="0" w:color="auto"/>
                <w:bottom w:val="none" w:sz="0" w:space="0" w:color="auto"/>
                <w:right w:val="none" w:sz="0" w:space="0" w:color="auto"/>
              </w:divBdr>
            </w:div>
          </w:divsChild>
        </w:div>
        <w:div w:id="1690715972">
          <w:marLeft w:val="0"/>
          <w:marRight w:val="0"/>
          <w:marTop w:val="0"/>
          <w:marBottom w:val="0"/>
          <w:divBdr>
            <w:top w:val="none" w:sz="0" w:space="0" w:color="auto"/>
            <w:left w:val="none" w:sz="0" w:space="0" w:color="auto"/>
            <w:bottom w:val="none" w:sz="0" w:space="0" w:color="auto"/>
            <w:right w:val="none" w:sz="0" w:space="0" w:color="auto"/>
          </w:divBdr>
        </w:div>
        <w:div w:id="1693069658">
          <w:marLeft w:val="0"/>
          <w:marRight w:val="0"/>
          <w:marTop w:val="0"/>
          <w:marBottom w:val="0"/>
          <w:divBdr>
            <w:top w:val="none" w:sz="0" w:space="0" w:color="auto"/>
            <w:left w:val="none" w:sz="0" w:space="0" w:color="auto"/>
            <w:bottom w:val="none" w:sz="0" w:space="0" w:color="auto"/>
            <w:right w:val="none" w:sz="0" w:space="0" w:color="auto"/>
          </w:divBdr>
        </w:div>
        <w:div w:id="1706439321">
          <w:marLeft w:val="0"/>
          <w:marRight w:val="0"/>
          <w:marTop w:val="0"/>
          <w:marBottom w:val="0"/>
          <w:divBdr>
            <w:top w:val="none" w:sz="0" w:space="0" w:color="auto"/>
            <w:left w:val="none" w:sz="0" w:space="0" w:color="auto"/>
            <w:bottom w:val="none" w:sz="0" w:space="0" w:color="auto"/>
            <w:right w:val="none" w:sz="0" w:space="0" w:color="auto"/>
          </w:divBdr>
        </w:div>
        <w:div w:id="1711371230">
          <w:marLeft w:val="0"/>
          <w:marRight w:val="0"/>
          <w:marTop w:val="0"/>
          <w:marBottom w:val="0"/>
          <w:divBdr>
            <w:top w:val="none" w:sz="0" w:space="0" w:color="auto"/>
            <w:left w:val="none" w:sz="0" w:space="0" w:color="auto"/>
            <w:bottom w:val="none" w:sz="0" w:space="0" w:color="auto"/>
            <w:right w:val="none" w:sz="0" w:space="0" w:color="auto"/>
          </w:divBdr>
        </w:div>
        <w:div w:id="1713966016">
          <w:marLeft w:val="0"/>
          <w:marRight w:val="0"/>
          <w:marTop w:val="0"/>
          <w:marBottom w:val="0"/>
          <w:divBdr>
            <w:top w:val="none" w:sz="0" w:space="0" w:color="auto"/>
            <w:left w:val="none" w:sz="0" w:space="0" w:color="auto"/>
            <w:bottom w:val="none" w:sz="0" w:space="0" w:color="auto"/>
            <w:right w:val="none" w:sz="0" w:space="0" w:color="auto"/>
          </w:divBdr>
        </w:div>
        <w:div w:id="1724407955">
          <w:marLeft w:val="0"/>
          <w:marRight w:val="0"/>
          <w:marTop w:val="0"/>
          <w:marBottom w:val="0"/>
          <w:divBdr>
            <w:top w:val="none" w:sz="0" w:space="0" w:color="auto"/>
            <w:left w:val="none" w:sz="0" w:space="0" w:color="auto"/>
            <w:bottom w:val="none" w:sz="0" w:space="0" w:color="auto"/>
            <w:right w:val="none" w:sz="0" w:space="0" w:color="auto"/>
          </w:divBdr>
        </w:div>
        <w:div w:id="1726564760">
          <w:marLeft w:val="0"/>
          <w:marRight w:val="0"/>
          <w:marTop w:val="0"/>
          <w:marBottom w:val="0"/>
          <w:divBdr>
            <w:top w:val="none" w:sz="0" w:space="0" w:color="auto"/>
            <w:left w:val="none" w:sz="0" w:space="0" w:color="auto"/>
            <w:bottom w:val="none" w:sz="0" w:space="0" w:color="auto"/>
            <w:right w:val="none" w:sz="0" w:space="0" w:color="auto"/>
          </w:divBdr>
        </w:div>
        <w:div w:id="1728643976">
          <w:marLeft w:val="0"/>
          <w:marRight w:val="0"/>
          <w:marTop w:val="0"/>
          <w:marBottom w:val="0"/>
          <w:divBdr>
            <w:top w:val="none" w:sz="0" w:space="0" w:color="auto"/>
            <w:left w:val="none" w:sz="0" w:space="0" w:color="auto"/>
            <w:bottom w:val="none" w:sz="0" w:space="0" w:color="auto"/>
            <w:right w:val="none" w:sz="0" w:space="0" w:color="auto"/>
          </w:divBdr>
        </w:div>
        <w:div w:id="1734235393">
          <w:marLeft w:val="0"/>
          <w:marRight w:val="0"/>
          <w:marTop w:val="0"/>
          <w:marBottom w:val="0"/>
          <w:divBdr>
            <w:top w:val="none" w:sz="0" w:space="0" w:color="auto"/>
            <w:left w:val="none" w:sz="0" w:space="0" w:color="auto"/>
            <w:bottom w:val="none" w:sz="0" w:space="0" w:color="auto"/>
            <w:right w:val="none" w:sz="0" w:space="0" w:color="auto"/>
          </w:divBdr>
        </w:div>
        <w:div w:id="1747649218">
          <w:marLeft w:val="0"/>
          <w:marRight w:val="0"/>
          <w:marTop w:val="0"/>
          <w:marBottom w:val="0"/>
          <w:divBdr>
            <w:top w:val="none" w:sz="0" w:space="0" w:color="auto"/>
            <w:left w:val="none" w:sz="0" w:space="0" w:color="auto"/>
            <w:bottom w:val="none" w:sz="0" w:space="0" w:color="auto"/>
            <w:right w:val="none" w:sz="0" w:space="0" w:color="auto"/>
          </w:divBdr>
        </w:div>
        <w:div w:id="1753314407">
          <w:marLeft w:val="0"/>
          <w:marRight w:val="0"/>
          <w:marTop w:val="0"/>
          <w:marBottom w:val="0"/>
          <w:divBdr>
            <w:top w:val="none" w:sz="0" w:space="0" w:color="auto"/>
            <w:left w:val="none" w:sz="0" w:space="0" w:color="auto"/>
            <w:bottom w:val="none" w:sz="0" w:space="0" w:color="auto"/>
            <w:right w:val="none" w:sz="0" w:space="0" w:color="auto"/>
          </w:divBdr>
        </w:div>
        <w:div w:id="1756633020">
          <w:marLeft w:val="0"/>
          <w:marRight w:val="0"/>
          <w:marTop w:val="0"/>
          <w:marBottom w:val="0"/>
          <w:divBdr>
            <w:top w:val="none" w:sz="0" w:space="0" w:color="auto"/>
            <w:left w:val="none" w:sz="0" w:space="0" w:color="auto"/>
            <w:bottom w:val="none" w:sz="0" w:space="0" w:color="auto"/>
            <w:right w:val="none" w:sz="0" w:space="0" w:color="auto"/>
          </w:divBdr>
        </w:div>
        <w:div w:id="1777283859">
          <w:marLeft w:val="0"/>
          <w:marRight w:val="0"/>
          <w:marTop w:val="0"/>
          <w:marBottom w:val="0"/>
          <w:divBdr>
            <w:top w:val="none" w:sz="0" w:space="0" w:color="auto"/>
            <w:left w:val="none" w:sz="0" w:space="0" w:color="auto"/>
            <w:bottom w:val="none" w:sz="0" w:space="0" w:color="auto"/>
            <w:right w:val="none" w:sz="0" w:space="0" w:color="auto"/>
          </w:divBdr>
        </w:div>
        <w:div w:id="1781799921">
          <w:marLeft w:val="0"/>
          <w:marRight w:val="0"/>
          <w:marTop w:val="0"/>
          <w:marBottom w:val="0"/>
          <w:divBdr>
            <w:top w:val="none" w:sz="0" w:space="0" w:color="auto"/>
            <w:left w:val="none" w:sz="0" w:space="0" w:color="auto"/>
            <w:bottom w:val="none" w:sz="0" w:space="0" w:color="auto"/>
            <w:right w:val="none" w:sz="0" w:space="0" w:color="auto"/>
          </w:divBdr>
        </w:div>
        <w:div w:id="1790204209">
          <w:marLeft w:val="0"/>
          <w:marRight w:val="0"/>
          <w:marTop w:val="0"/>
          <w:marBottom w:val="0"/>
          <w:divBdr>
            <w:top w:val="none" w:sz="0" w:space="0" w:color="auto"/>
            <w:left w:val="none" w:sz="0" w:space="0" w:color="auto"/>
            <w:bottom w:val="none" w:sz="0" w:space="0" w:color="auto"/>
            <w:right w:val="none" w:sz="0" w:space="0" w:color="auto"/>
          </w:divBdr>
        </w:div>
        <w:div w:id="1793474794">
          <w:marLeft w:val="0"/>
          <w:marRight w:val="0"/>
          <w:marTop w:val="0"/>
          <w:marBottom w:val="0"/>
          <w:divBdr>
            <w:top w:val="none" w:sz="0" w:space="0" w:color="auto"/>
            <w:left w:val="none" w:sz="0" w:space="0" w:color="auto"/>
            <w:bottom w:val="none" w:sz="0" w:space="0" w:color="auto"/>
            <w:right w:val="none" w:sz="0" w:space="0" w:color="auto"/>
          </w:divBdr>
        </w:div>
        <w:div w:id="1805586141">
          <w:marLeft w:val="0"/>
          <w:marRight w:val="0"/>
          <w:marTop w:val="0"/>
          <w:marBottom w:val="0"/>
          <w:divBdr>
            <w:top w:val="none" w:sz="0" w:space="0" w:color="auto"/>
            <w:left w:val="none" w:sz="0" w:space="0" w:color="auto"/>
            <w:bottom w:val="none" w:sz="0" w:space="0" w:color="auto"/>
            <w:right w:val="none" w:sz="0" w:space="0" w:color="auto"/>
          </w:divBdr>
        </w:div>
        <w:div w:id="1811092154">
          <w:marLeft w:val="0"/>
          <w:marRight w:val="0"/>
          <w:marTop w:val="0"/>
          <w:marBottom w:val="0"/>
          <w:divBdr>
            <w:top w:val="none" w:sz="0" w:space="0" w:color="auto"/>
            <w:left w:val="none" w:sz="0" w:space="0" w:color="auto"/>
            <w:bottom w:val="none" w:sz="0" w:space="0" w:color="auto"/>
            <w:right w:val="none" w:sz="0" w:space="0" w:color="auto"/>
          </w:divBdr>
        </w:div>
        <w:div w:id="1812477218">
          <w:marLeft w:val="0"/>
          <w:marRight w:val="0"/>
          <w:marTop w:val="0"/>
          <w:marBottom w:val="0"/>
          <w:divBdr>
            <w:top w:val="none" w:sz="0" w:space="0" w:color="auto"/>
            <w:left w:val="none" w:sz="0" w:space="0" w:color="auto"/>
            <w:bottom w:val="none" w:sz="0" w:space="0" w:color="auto"/>
            <w:right w:val="none" w:sz="0" w:space="0" w:color="auto"/>
          </w:divBdr>
        </w:div>
        <w:div w:id="1841310784">
          <w:marLeft w:val="0"/>
          <w:marRight w:val="0"/>
          <w:marTop w:val="0"/>
          <w:marBottom w:val="0"/>
          <w:divBdr>
            <w:top w:val="none" w:sz="0" w:space="0" w:color="auto"/>
            <w:left w:val="none" w:sz="0" w:space="0" w:color="auto"/>
            <w:bottom w:val="none" w:sz="0" w:space="0" w:color="auto"/>
            <w:right w:val="none" w:sz="0" w:space="0" w:color="auto"/>
          </w:divBdr>
        </w:div>
        <w:div w:id="1841311275">
          <w:marLeft w:val="0"/>
          <w:marRight w:val="0"/>
          <w:marTop w:val="0"/>
          <w:marBottom w:val="0"/>
          <w:divBdr>
            <w:top w:val="none" w:sz="0" w:space="0" w:color="auto"/>
            <w:left w:val="none" w:sz="0" w:space="0" w:color="auto"/>
            <w:bottom w:val="none" w:sz="0" w:space="0" w:color="auto"/>
            <w:right w:val="none" w:sz="0" w:space="0" w:color="auto"/>
          </w:divBdr>
        </w:div>
        <w:div w:id="1842549695">
          <w:marLeft w:val="0"/>
          <w:marRight w:val="0"/>
          <w:marTop w:val="0"/>
          <w:marBottom w:val="0"/>
          <w:divBdr>
            <w:top w:val="none" w:sz="0" w:space="0" w:color="auto"/>
            <w:left w:val="none" w:sz="0" w:space="0" w:color="auto"/>
            <w:bottom w:val="none" w:sz="0" w:space="0" w:color="auto"/>
            <w:right w:val="none" w:sz="0" w:space="0" w:color="auto"/>
          </w:divBdr>
        </w:div>
        <w:div w:id="1848596439">
          <w:marLeft w:val="0"/>
          <w:marRight w:val="0"/>
          <w:marTop w:val="0"/>
          <w:marBottom w:val="0"/>
          <w:divBdr>
            <w:top w:val="none" w:sz="0" w:space="0" w:color="auto"/>
            <w:left w:val="none" w:sz="0" w:space="0" w:color="auto"/>
            <w:bottom w:val="none" w:sz="0" w:space="0" w:color="auto"/>
            <w:right w:val="none" w:sz="0" w:space="0" w:color="auto"/>
          </w:divBdr>
        </w:div>
        <w:div w:id="1868526125">
          <w:marLeft w:val="0"/>
          <w:marRight w:val="0"/>
          <w:marTop w:val="0"/>
          <w:marBottom w:val="0"/>
          <w:divBdr>
            <w:top w:val="none" w:sz="0" w:space="0" w:color="auto"/>
            <w:left w:val="none" w:sz="0" w:space="0" w:color="auto"/>
            <w:bottom w:val="none" w:sz="0" w:space="0" w:color="auto"/>
            <w:right w:val="none" w:sz="0" w:space="0" w:color="auto"/>
          </w:divBdr>
        </w:div>
        <w:div w:id="1879704157">
          <w:marLeft w:val="0"/>
          <w:marRight w:val="0"/>
          <w:marTop w:val="0"/>
          <w:marBottom w:val="0"/>
          <w:divBdr>
            <w:top w:val="none" w:sz="0" w:space="0" w:color="auto"/>
            <w:left w:val="none" w:sz="0" w:space="0" w:color="auto"/>
            <w:bottom w:val="none" w:sz="0" w:space="0" w:color="auto"/>
            <w:right w:val="none" w:sz="0" w:space="0" w:color="auto"/>
          </w:divBdr>
        </w:div>
        <w:div w:id="1899977331">
          <w:marLeft w:val="0"/>
          <w:marRight w:val="0"/>
          <w:marTop w:val="0"/>
          <w:marBottom w:val="0"/>
          <w:divBdr>
            <w:top w:val="none" w:sz="0" w:space="0" w:color="auto"/>
            <w:left w:val="none" w:sz="0" w:space="0" w:color="auto"/>
            <w:bottom w:val="none" w:sz="0" w:space="0" w:color="auto"/>
            <w:right w:val="none" w:sz="0" w:space="0" w:color="auto"/>
          </w:divBdr>
        </w:div>
        <w:div w:id="1900893527">
          <w:marLeft w:val="0"/>
          <w:marRight w:val="0"/>
          <w:marTop w:val="0"/>
          <w:marBottom w:val="0"/>
          <w:divBdr>
            <w:top w:val="none" w:sz="0" w:space="0" w:color="auto"/>
            <w:left w:val="none" w:sz="0" w:space="0" w:color="auto"/>
            <w:bottom w:val="none" w:sz="0" w:space="0" w:color="auto"/>
            <w:right w:val="none" w:sz="0" w:space="0" w:color="auto"/>
          </w:divBdr>
        </w:div>
        <w:div w:id="1904947759">
          <w:marLeft w:val="0"/>
          <w:marRight w:val="0"/>
          <w:marTop w:val="0"/>
          <w:marBottom w:val="0"/>
          <w:divBdr>
            <w:top w:val="none" w:sz="0" w:space="0" w:color="auto"/>
            <w:left w:val="none" w:sz="0" w:space="0" w:color="auto"/>
            <w:bottom w:val="none" w:sz="0" w:space="0" w:color="auto"/>
            <w:right w:val="none" w:sz="0" w:space="0" w:color="auto"/>
          </w:divBdr>
        </w:div>
        <w:div w:id="1908999344">
          <w:marLeft w:val="0"/>
          <w:marRight w:val="0"/>
          <w:marTop w:val="0"/>
          <w:marBottom w:val="0"/>
          <w:divBdr>
            <w:top w:val="none" w:sz="0" w:space="0" w:color="auto"/>
            <w:left w:val="none" w:sz="0" w:space="0" w:color="auto"/>
            <w:bottom w:val="none" w:sz="0" w:space="0" w:color="auto"/>
            <w:right w:val="none" w:sz="0" w:space="0" w:color="auto"/>
          </w:divBdr>
        </w:div>
        <w:div w:id="1923951374">
          <w:marLeft w:val="0"/>
          <w:marRight w:val="0"/>
          <w:marTop w:val="0"/>
          <w:marBottom w:val="0"/>
          <w:divBdr>
            <w:top w:val="none" w:sz="0" w:space="0" w:color="auto"/>
            <w:left w:val="none" w:sz="0" w:space="0" w:color="auto"/>
            <w:bottom w:val="none" w:sz="0" w:space="0" w:color="auto"/>
            <w:right w:val="none" w:sz="0" w:space="0" w:color="auto"/>
          </w:divBdr>
        </w:div>
        <w:div w:id="1926765970">
          <w:marLeft w:val="0"/>
          <w:marRight w:val="0"/>
          <w:marTop w:val="0"/>
          <w:marBottom w:val="0"/>
          <w:divBdr>
            <w:top w:val="none" w:sz="0" w:space="0" w:color="auto"/>
            <w:left w:val="none" w:sz="0" w:space="0" w:color="auto"/>
            <w:bottom w:val="none" w:sz="0" w:space="0" w:color="auto"/>
            <w:right w:val="none" w:sz="0" w:space="0" w:color="auto"/>
          </w:divBdr>
        </w:div>
        <w:div w:id="1929075396">
          <w:marLeft w:val="0"/>
          <w:marRight w:val="0"/>
          <w:marTop w:val="0"/>
          <w:marBottom w:val="0"/>
          <w:divBdr>
            <w:top w:val="none" w:sz="0" w:space="0" w:color="auto"/>
            <w:left w:val="none" w:sz="0" w:space="0" w:color="auto"/>
            <w:bottom w:val="none" w:sz="0" w:space="0" w:color="auto"/>
            <w:right w:val="none" w:sz="0" w:space="0" w:color="auto"/>
          </w:divBdr>
        </w:div>
        <w:div w:id="1934316584">
          <w:marLeft w:val="0"/>
          <w:marRight w:val="0"/>
          <w:marTop w:val="0"/>
          <w:marBottom w:val="0"/>
          <w:divBdr>
            <w:top w:val="none" w:sz="0" w:space="0" w:color="auto"/>
            <w:left w:val="none" w:sz="0" w:space="0" w:color="auto"/>
            <w:bottom w:val="none" w:sz="0" w:space="0" w:color="auto"/>
            <w:right w:val="none" w:sz="0" w:space="0" w:color="auto"/>
          </w:divBdr>
        </w:div>
        <w:div w:id="1944805444">
          <w:marLeft w:val="0"/>
          <w:marRight w:val="0"/>
          <w:marTop w:val="0"/>
          <w:marBottom w:val="0"/>
          <w:divBdr>
            <w:top w:val="none" w:sz="0" w:space="0" w:color="auto"/>
            <w:left w:val="none" w:sz="0" w:space="0" w:color="auto"/>
            <w:bottom w:val="none" w:sz="0" w:space="0" w:color="auto"/>
            <w:right w:val="none" w:sz="0" w:space="0" w:color="auto"/>
          </w:divBdr>
        </w:div>
        <w:div w:id="1986934643">
          <w:marLeft w:val="0"/>
          <w:marRight w:val="0"/>
          <w:marTop w:val="0"/>
          <w:marBottom w:val="0"/>
          <w:divBdr>
            <w:top w:val="none" w:sz="0" w:space="0" w:color="auto"/>
            <w:left w:val="none" w:sz="0" w:space="0" w:color="auto"/>
            <w:bottom w:val="none" w:sz="0" w:space="0" w:color="auto"/>
            <w:right w:val="none" w:sz="0" w:space="0" w:color="auto"/>
          </w:divBdr>
        </w:div>
        <w:div w:id="1999842508">
          <w:marLeft w:val="0"/>
          <w:marRight w:val="0"/>
          <w:marTop w:val="0"/>
          <w:marBottom w:val="0"/>
          <w:divBdr>
            <w:top w:val="none" w:sz="0" w:space="0" w:color="auto"/>
            <w:left w:val="none" w:sz="0" w:space="0" w:color="auto"/>
            <w:bottom w:val="none" w:sz="0" w:space="0" w:color="auto"/>
            <w:right w:val="none" w:sz="0" w:space="0" w:color="auto"/>
          </w:divBdr>
        </w:div>
        <w:div w:id="2027247486">
          <w:marLeft w:val="0"/>
          <w:marRight w:val="0"/>
          <w:marTop w:val="0"/>
          <w:marBottom w:val="0"/>
          <w:divBdr>
            <w:top w:val="none" w:sz="0" w:space="0" w:color="auto"/>
            <w:left w:val="none" w:sz="0" w:space="0" w:color="auto"/>
            <w:bottom w:val="none" w:sz="0" w:space="0" w:color="auto"/>
            <w:right w:val="none" w:sz="0" w:space="0" w:color="auto"/>
          </w:divBdr>
        </w:div>
        <w:div w:id="2041972597">
          <w:marLeft w:val="0"/>
          <w:marRight w:val="0"/>
          <w:marTop w:val="0"/>
          <w:marBottom w:val="0"/>
          <w:divBdr>
            <w:top w:val="none" w:sz="0" w:space="0" w:color="auto"/>
            <w:left w:val="none" w:sz="0" w:space="0" w:color="auto"/>
            <w:bottom w:val="none" w:sz="0" w:space="0" w:color="auto"/>
            <w:right w:val="none" w:sz="0" w:space="0" w:color="auto"/>
          </w:divBdr>
        </w:div>
        <w:div w:id="2049908370">
          <w:marLeft w:val="0"/>
          <w:marRight w:val="0"/>
          <w:marTop w:val="0"/>
          <w:marBottom w:val="0"/>
          <w:divBdr>
            <w:top w:val="none" w:sz="0" w:space="0" w:color="auto"/>
            <w:left w:val="none" w:sz="0" w:space="0" w:color="auto"/>
            <w:bottom w:val="none" w:sz="0" w:space="0" w:color="auto"/>
            <w:right w:val="none" w:sz="0" w:space="0" w:color="auto"/>
          </w:divBdr>
        </w:div>
        <w:div w:id="2049984335">
          <w:marLeft w:val="0"/>
          <w:marRight w:val="0"/>
          <w:marTop w:val="0"/>
          <w:marBottom w:val="0"/>
          <w:divBdr>
            <w:top w:val="none" w:sz="0" w:space="0" w:color="auto"/>
            <w:left w:val="none" w:sz="0" w:space="0" w:color="auto"/>
            <w:bottom w:val="none" w:sz="0" w:space="0" w:color="auto"/>
            <w:right w:val="none" w:sz="0" w:space="0" w:color="auto"/>
          </w:divBdr>
        </w:div>
        <w:div w:id="2050958056">
          <w:marLeft w:val="0"/>
          <w:marRight w:val="0"/>
          <w:marTop w:val="0"/>
          <w:marBottom w:val="0"/>
          <w:divBdr>
            <w:top w:val="none" w:sz="0" w:space="0" w:color="auto"/>
            <w:left w:val="none" w:sz="0" w:space="0" w:color="auto"/>
            <w:bottom w:val="none" w:sz="0" w:space="0" w:color="auto"/>
            <w:right w:val="none" w:sz="0" w:space="0" w:color="auto"/>
          </w:divBdr>
        </w:div>
        <w:div w:id="2052798075">
          <w:marLeft w:val="0"/>
          <w:marRight w:val="0"/>
          <w:marTop w:val="0"/>
          <w:marBottom w:val="0"/>
          <w:divBdr>
            <w:top w:val="none" w:sz="0" w:space="0" w:color="auto"/>
            <w:left w:val="none" w:sz="0" w:space="0" w:color="auto"/>
            <w:bottom w:val="none" w:sz="0" w:space="0" w:color="auto"/>
            <w:right w:val="none" w:sz="0" w:space="0" w:color="auto"/>
          </w:divBdr>
        </w:div>
        <w:div w:id="2067144756">
          <w:marLeft w:val="0"/>
          <w:marRight w:val="0"/>
          <w:marTop w:val="0"/>
          <w:marBottom w:val="0"/>
          <w:divBdr>
            <w:top w:val="none" w:sz="0" w:space="0" w:color="auto"/>
            <w:left w:val="none" w:sz="0" w:space="0" w:color="auto"/>
            <w:bottom w:val="none" w:sz="0" w:space="0" w:color="auto"/>
            <w:right w:val="none" w:sz="0" w:space="0" w:color="auto"/>
          </w:divBdr>
        </w:div>
        <w:div w:id="2067484388">
          <w:marLeft w:val="0"/>
          <w:marRight w:val="0"/>
          <w:marTop w:val="0"/>
          <w:marBottom w:val="0"/>
          <w:divBdr>
            <w:top w:val="none" w:sz="0" w:space="0" w:color="auto"/>
            <w:left w:val="none" w:sz="0" w:space="0" w:color="auto"/>
            <w:bottom w:val="none" w:sz="0" w:space="0" w:color="auto"/>
            <w:right w:val="none" w:sz="0" w:space="0" w:color="auto"/>
          </w:divBdr>
        </w:div>
        <w:div w:id="2067991971">
          <w:marLeft w:val="0"/>
          <w:marRight w:val="0"/>
          <w:marTop w:val="0"/>
          <w:marBottom w:val="0"/>
          <w:divBdr>
            <w:top w:val="none" w:sz="0" w:space="0" w:color="auto"/>
            <w:left w:val="none" w:sz="0" w:space="0" w:color="auto"/>
            <w:bottom w:val="none" w:sz="0" w:space="0" w:color="auto"/>
            <w:right w:val="none" w:sz="0" w:space="0" w:color="auto"/>
          </w:divBdr>
        </w:div>
        <w:div w:id="2072847152">
          <w:marLeft w:val="0"/>
          <w:marRight w:val="0"/>
          <w:marTop w:val="0"/>
          <w:marBottom w:val="0"/>
          <w:divBdr>
            <w:top w:val="none" w:sz="0" w:space="0" w:color="auto"/>
            <w:left w:val="none" w:sz="0" w:space="0" w:color="auto"/>
            <w:bottom w:val="none" w:sz="0" w:space="0" w:color="auto"/>
            <w:right w:val="none" w:sz="0" w:space="0" w:color="auto"/>
          </w:divBdr>
        </w:div>
        <w:div w:id="2074428104">
          <w:marLeft w:val="0"/>
          <w:marRight w:val="0"/>
          <w:marTop w:val="0"/>
          <w:marBottom w:val="0"/>
          <w:divBdr>
            <w:top w:val="none" w:sz="0" w:space="0" w:color="auto"/>
            <w:left w:val="none" w:sz="0" w:space="0" w:color="auto"/>
            <w:bottom w:val="none" w:sz="0" w:space="0" w:color="auto"/>
            <w:right w:val="none" w:sz="0" w:space="0" w:color="auto"/>
          </w:divBdr>
        </w:div>
        <w:div w:id="2095664436">
          <w:marLeft w:val="0"/>
          <w:marRight w:val="0"/>
          <w:marTop w:val="0"/>
          <w:marBottom w:val="0"/>
          <w:divBdr>
            <w:top w:val="none" w:sz="0" w:space="0" w:color="auto"/>
            <w:left w:val="none" w:sz="0" w:space="0" w:color="auto"/>
            <w:bottom w:val="none" w:sz="0" w:space="0" w:color="auto"/>
            <w:right w:val="none" w:sz="0" w:space="0" w:color="auto"/>
          </w:divBdr>
        </w:div>
        <w:div w:id="2096781383">
          <w:marLeft w:val="0"/>
          <w:marRight w:val="0"/>
          <w:marTop w:val="0"/>
          <w:marBottom w:val="0"/>
          <w:divBdr>
            <w:top w:val="none" w:sz="0" w:space="0" w:color="auto"/>
            <w:left w:val="none" w:sz="0" w:space="0" w:color="auto"/>
            <w:bottom w:val="none" w:sz="0" w:space="0" w:color="auto"/>
            <w:right w:val="none" w:sz="0" w:space="0" w:color="auto"/>
          </w:divBdr>
        </w:div>
        <w:div w:id="2099254164">
          <w:marLeft w:val="0"/>
          <w:marRight w:val="0"/>
          <w:marTop w:val="0"/>
          <w:marBottom w:val="0"/>
          <w:divBdr>
            <w:top w:val="none" w:sz="0" w:space="0" w:color="auto"/>
            <w:left w:val="none" w:sz="0" w:space="0" w:color="auto"/>
            <w:bottom w:val="none" w:sz="0" w:space="0" w:color="auto"/>
            <w:right w:val="none" w:sz="0" w:space="0" w:color="auto"/>
          </w:divBdr>
        </w:div>
        <w:div w:id="2103837739">
          <w:marLeft w:val="0"/>
          <w:marRight w:val="0"/>
          <w:marTop w:val="0"/>
          <w:marBottom w:val="0"/>
          <w:divBdr>
            <w:top w:val="none" w:sz="0" w:space="0" w:color="auto"/>
            <w:left w:val="none" w:sz="0" w:space="0" w:color="auto"/>
            <w:bottom w:val="none" w:sz="0" w:space="0" w:color="auto"/>
            <w:right w:val="none" w:sz="0" w:space="0" w:color="auto"/>
          </w:divBdr>
        </w:div>
        <w:div w:id="2119446830">
          <w:marLeft w:val="0"/>
          <w:marRight w:val="0"/>
          <w:marTop w:val="0"/>
          <w:marBottom w:val="0"/>
          <w:divBdr>
            <w:top w:val="none" w:sz="0" w:space="0" w:color="auto"/>
            <w:left w:val="none" w:sz="0" w:space="0" w:color="auto"/>
            <w:bottom w:val="none" w:sz="0" w:space="0" w:color="auto"/>
            <w:right w:val="none" w:sz="0" w:space="0" w:color="auto"/>
          </w:divBdr>
        </w:div>
        <w:div w:id="2136631231">
          <w:marLeft w:val="0"/>
          <w:marRight w:val="0"/>
          <w:marTop w:val="0"/>
          <w:marBottom w:val="0"/>
          <w:divBdr>
            <w:top w:val="none" w:sz="0" w:space="0" w:color="auto"/>
            <w:left w:val="none" w:sz="0" w:space="0" w:color="auto"/>
            <w:bottom w:val="none" w:sz="0" w:space="0" w:color="auto"/>
            <w:right w:val="none" w:sz="0" w:space="0" w:color="auto"/>
          </w:divBdr>
        </w:div>
      </w:divsChild>
    </w:div>
    <w:div w:id="235166100">
      <w:bodyDiv w:val="1"/>
      <w:marLeft w:val="0"/>
      <w:marRight w:val="0"/>
      <w:marTop w:val="0"/>
      <w:marBottom w:val="0"/>
      <w:divBdr>
        <w:top w:val="none" w:sz="0" w:space="0" w:color="auto"/>
        <w:left w:val="none" w:sz="0" w:space="0" w:color="auto"/>
        <w:bottom w:val="none" w:sz="0" w:space="0" w:color="auto"/>
        <w:right w:val="none" w:sz="0" w:space="0" w:color="auto"/>
      </w:divBdr>
    </w:div>
    <w:div w:id="267279097">
      <w:bodyDiv w:val="1"/>
      <w:marLeft w:val="0"/>
      <w:marRight w:val="0"/>
      <w:marTop w:val="0"/>
      <w:marBottom w:val="0"/>
      <w:divBdr>
        <w:top w:val="none" w:sz="0" w:space="0" w:color="auto"/>
        <w:left w:val="none" w:sz="0" w:space="0" w:color="auto"/>
        <w:bottom w:val="none" w:sz="0" w:space="0" w:color="auto"/>
        <w:right w:val="none" w:sz="0" w:space="0" w:color="auto"/>
      </w:divBdr>
    </w:div>
    <w:div w:id="273708435">
      <w:bodyDiv w:val="1"/>
      <w:marLeft w:val="0"/>
      <w:marRight w:val="0"/>
      <w:marTop w:val="0"/>
      <w:marBottom w:val="0"/>
      <w:divBdr>
        <w:top w:val="none" w:sz="0" w:space="0" w:color="auto"/>
        <w:left w:val="none" w:sz="0" w:space="0" w:color="auto"/>
        <w:bottom w:val="none" w:sz="0" w:space="0" w:color="auto"/>
        <w:right w:val="none" w:sz="0" w:space="0" w:color="auto"/>
      </w:divBdr>
    </w:div>
    <w:div w:id="276721957">
      <w:bodyDiv w:val="1"/>
      <w:marLeft w:val="0"/>
      <w:marRight w:val="0"/>
      <w:marTop w:val="0"/>
      <w:marBottom w:val="0"/>
      <w:divBdr>
        <w:top w:val="none" w:sz="0" w:space="0" w:color="auto"/>
        <w:left w:val="none" w:sz="0" w:space="0" w:color="auto"/>
        <w:bottom w:val="none" w:sz="0" w:space="0" w:color="auto"/>
        <w:right w:val="none" w:sz="0" w:space="0" w:color="auto"/>
      </w:divBdr>
      <w:divsChild>
        <w:div w:id="304315431">
          <w:marLeft w:val="0"/>
          <w:marRight w:val="0"/>
          <w:marTop w:val="0"/>
          <w:marBottom w:val="0"/>
          <w:divBdr>
            <w:top w:val="none" w:sz="0" w:space="0" w:color="auto"/>
            <w:left w:val="none" w:sz="0" w:space="0" w:color="auto"/>
            <w:bottom w:val="none" w:sz="0" w:space="0" w:color="auto"/>
            <w:right w:val="none" w:sz="0" w:space="0" w:color="auto"/>
          </w:divBdr>
        </w:div>
      </w:divsChild>
    </w:div>
    <w:div w:id="333993595">
      <w:bodyDiv w:val="1"/>
      <w:marLeft w:val="0"/>
      <w:marRight w:val="0"/>
      <w:marTop w:val="0"/>
      <w:marBottom w:val="0"/>
      <w:divBdr>
        <w:top w:val="none" w:sz="0" w:space="0" w:color="auto"/>
        <w:left w:val="none" w:sz="0" w:space="0" w:color="auto"/>
        <w:bottom w:val="none" w:sz="0" w:space="0" w:color="auto"/>
        <w:right w:val="none" w:sz="0" w:space="0" w:color="auto"/>
      </w:divBdr>
    </w:div>
    <w:div w:id="342707913">
      <w:bodyDiv w:val="1"/>
      <w:marLeft w:val="0"/>
      <w:marRight w:val="0"/>
      <w:marTop w:val="0"/>
      <w:marBottom w:val="0"/>
      <w:divBdr>
        <w:top w:val="none" w:sz="0" w:space="0" w:color="auto"/>
        <w:left w:val="none" w:sz="0" w:space="0" w:color="auto"/>
        <w:bottom w:val="none" w:sz="0" w:space="0" w:color="auto"/>
        <w:right w:val="none" w:sz="0" w:space="0" w:color="auto"/>
      </w:divBdr>
      <w:divsChild>
        <w:div w:id="895316468">
          <w:marLeft w:val="-225"/>
          <w:marRight w:val="-225"/>
          <w:marTop w:val="0"/>
          <w:marBottom w:val="0"/>
          <w:divBdr>
            <w:top w:val="single" w:sz="12" w:space="0" w:color="EEEEEE"/>
            <w:left w:val="none" w:sz="0" w:space="0" w:color="auto"/>
            <w:bottom w:val="none" w:sz="0" w:space="0" w:color="auto"/>
            <w:right w:val="none" w:sz="0" w:space="0" w:color="auto"/>
          </w:divBdr>
          <w:divsChild>
            <w:div w:id="1227110732">
              <w:marLeft w:val="2925"/>
              <w:marRight w:val="0"/>
              <w:marTop w:val="0"/>
              <w:marBottom w:val="0"/>
              <w:divBdr>
                <w:top w:val="none" w:sz="0" w:space="0" w:color="auto"/>
                <w:left w:val="none" w:sz="0" w:space="0" w:color="auto"/>
                <w:bottom w:val="none" w:sz="0" w:space="0" w:color="auto"/>
                <w:right w:val="none" w:sz="0" w:space="0" w:color="auto"/>
              </w:divBdr>
            </w:div>
            <w:div w:id="1502038957">
              <w:marLeft w:val="0"/>
              <w:marRight w:val="0"/>
              <w:marTop w:val="0"/>
              <w:marBottom w:val="0"/>
              <w:divBdr>
                <w:top w:val="none" w:sz="0" w:space="0" w:color="auto"/>
                <w:left w:val="none" w:sz="0" w:space="0" w:color="auto"/>
                <w:bottom w:val="none" w:sz="0" w:space="0" w:color="auto"/>
                <w:right w:val="none" w:sz="0" w:space="0" w:color="auto"/>
              </w:divBdr>
            </w:div>
          </w:divsChild>
        </w:div>
        <w:div w:id="1931769338">
          <w:marLeft w:val="-225"/>
          <w:marRight w:val="-225"/>
          <w:marTop w:val="0"/>
          <w:marBottom w:val="0"/>
          <w:divBdr>
            <w:top w:val="single" w:sz="12" w:space="0" w:color="EEEEEE"/>
            <w:left w:val="none" w:sz="0" w:space="0" w:color="auto"/>
            <w:bottom w:val="none" w:sz="0" w:space="0" w:color="auto"/>
            <w:right w:val="none" w:sz="0" w:space="0" w:color="auto"/>
          </w:divBdr>
          <w:divsChild>
            <w:div w:id="134620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300216">
      <w:bodyDiv w:val="1"/>
      <w:marLeft w:val="0"/>
      <w:marRight w:val="0"/>
      <w:marTop w:val="0"/>
      <w:marBottom w:val="0"/>
      <w:divBdr>
        <w:top w:val="none" w:sz="0" w:space="0" w:color="auto"/>
        <w:left w:val="none" w:sz="0" w:space="0" w:color="auto"/>
        <w:bottom w:val="none" w:sz="0" w:space="0" w:color="auto"/>
        <w:right w:val="none" w:sz="0" w:space="0" w:color="auto"/>
      </w:divBdr>
    </w:div>
    <w:div w:id="356393434">
      <w:bodyDiv w:val="1"/>
      <w:marLeft w:val="0"/>
      <w:marRight w:val="0"/>
      <w:marTop w:val="0"/>
      <w:marBottom w:val="0"/>
      <w:divBdr>
        <w:top w:val="none" w:sz="0" w:space="0" w:color="auto"/>
        <w:left w:val="none" w:sz="0" w:space="0" w:color="auto"/>
        <w:bottom w:val="none" w:sz="0" w:space="0" w:color="auto"/>
        <w:right w:val="none" w:sz="0" w:space="0" w:color="auto"/>
      </w:divBdr>
    </w:div>
    <w:div w:id="405154632">
      <w:bodyDiv w:val="1"/>
      <w:marLeft w:val="0"/>
      <w:marRight w:val="0"/>
      <w:marTop w:val="0"/>
      <w:marBottom w:val="0"/>
      <w:divBdr>
        <w:top w:val="none" w:sz="0" w:space="0" w:color="auto"/>
        <w:left w:val="none" w:sz="0" w:space="0" w:color="auto"/>
        <w:bottom w:val="none" w:sz="0" w:space="0" w:color="auto"/>
        <w:right w:val="none" w:sz="0" w:space="0" w:color="auto"/>
      </w:divBdr>
      <w:divsChild>
        <w:div w:id="2040006851">
          <w:marLeft w:val="0"/>
          <w:marRight w:val="0"/>
          <w:marTop w:val="0"/>
          <w:marBottom w:val="0"/>
          <w:divBdr>
            <w:top w:val="none" w:sz="0" w:space="0" w:color="auto"/>
            <w:left w:val="none" w:sz="0" w:space="0" w:color="auto"/>
            <w:bottom w:val="none" w:sz="0" w:space="0" w:color="auto"/>
            <w:right w:val="none" w:sz="0" w:space="0" w:color="auto"/>
          </w:divBdr>
          <w:divsChild>
            <w:div w:id="126807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623271">
      <w:bodyDiv w:val="1"/>
      <w:marLeft w:val="0"/>
      <w:marRight w:val="0"/>
      <w:marTop w:val="0"/>
      <w:marBottom w:val="0"/>
      <w:divBdr>
        <w:top w:val="none" w:sz="0" w:space="0" w:color="auto"/>
        <w:left w:val="none" w:sz="0" w:space="0" w:color="auto"/>
        <w:bottom w:val="none" w:sz="0" w:space="0" w:color="auto"/>
        <w:right w:val="none" w:sz="0" w:space="0" w:color="auto"/>
      </w:divBdr>
    </w:div>
    <w:div w:id="443306987">
      <w:bodyDiv w:val="1"/>
      <w:marLeft w:val="0"/>
      <w:marRight w:val="0"/>
      <w:marTop w:val="0"/>
      <w:marBottom w:val="0"/>
      <w:divBdr>
        <w:top w:val="none" w:sz="0" w:space="0" w:color="auto"/>
        <w:left w:val="none" w:sz="0" w:space="0" w:color="auto"/>
        <w:bottom w:val="none" w:sz="0" w:space="0" w:color="auto"/>
        <w:right w:val="none" w:sz="0" w:space="0" w:color="auto"/>
      </w:divBdr>
    </w:div>
    <w:div w:id="459501152">
      <w:bodyDiv w:val="1"/>
      <w:marLeft w:val="0"/>
      <w:marRight w:val="0"/>
      <w:marTop w:val="0"/>
      <w:marBottom w:val="0"/>
      <w:divBdr>
        <w:top w:val="none" w:sz="0" w:space="0" w:color="auto"/>
        <w:left w:val="none" w:sz="0" w:space="0" w:color="auto"/>
        <w:bottom w:val="none" w:sz="0" w:space="0" w:color="auto"/>
        <w:right w:val="none" w:sz="0" w:space="0" w:color="auto"/>
      </w:divBdr>
      <w:divsChild>
        <w:div w:id="1808156244">
          <w:marLeft w:val="0"/>
          <w:marRight w:val="0"/>
          <w:marTop w:val="0"/>
          <w:marBottom w:val="0"/>
          <w:divBdr>
            <w:top w:val="none" w:sz="0" w:space="0" w:color="auto"/>
            <w:left w:val="none" w:sz="0" w:space="0" w:color="auto"/>
            <w:bottom w:val="none" w:sz="0" w:space="0" w:color="auto"/>
            <w:right w:val="none" w:sz="0" w:space="0" w:color="auto"/>
          </w:divBdr>
          <w:divsChild>
            <w:div w:id="23143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834528">
      <w:bodyDiv w:val="1"/>
      <w:marLeft w:val="0"/>
      <w:marRight w:val="0"/>
      <w:marTop w:val="0"/>
      <w:marBottom w:val="0"/>
      <w:divBdr>
        <w:top w:val="none" w:sz="0" w:space="0" w:color="auto"/>
        <w:left w:val="none" w:sz="0" w:space="0" w:color="auto"/>
        <w:bottom w:val="none" w:sz="0" w:space="0" w:color="auto"/>
        <w:right w:val="none" w:sz="0" w:space="0" w:color="auto"/>
      </w:divBdr>
    </w:div>
    <w:div w:id="543905663">
      <w:bodyDiv w:val="1"/>
      <w:marLeft w:val="0"/>
      <w:marRight w:val="0"/>
      <w:marTop w:val="0"/>
      <w:marBottom w:val="0"/>
      <w:divBdr>
        <w:top w:val="none" w:sz="0" w:space="0" w:color="auto"/>
        <w:left w:val="none" w:sz="0" w:space="0" w:color="auto"/>
        <w:bottom w:val="none" w:sz="0" w:space="0" w:color="auto"/>
        <w:right w:val="none" w:sz="0" w:space="0" w:color="auto"/>
      </w:divBdr>
    </w:div>
    <w:div w:id="557594740">
      <w:bodyDiv w:val="1"/>
      <w:marLeft w:val="0"/>
      <w:marRight w:val="0"/>
      <w:marTop w:val="0"/>
      <w:marBottom w:val="0"/>
      <w:divBdr>
        <w:top w:val="none" w:sz="0" w:space="0" w:color="auto"/>
        <w:left w:val="none" w:sz="0" w:space="0" w:color="auto"/>
        <w:bottom w:val="none" w:sz="0" w:space="0" w:color="auto"/>
        <w:right w:val="none" w:sz="0" w:space="0" w:color="auto"/>
      </w:divBdr>
    </w:div>
    <w:div w:id="581917389">
      <w:bodyDiv w:val="1"/>
      <w:marLeft w:val="0"/>
      <w:marRight w:val="0"/>
      <w:marTop w:val="0"/>
      <w:marBottom w:val="0"/>
      <w:divBdr>
        <w:top w:val="none" w:sz="0" w:space="0" w:color="auto"/>
        <w:left w:val="none" w:sz="0" w:space="0" w:color="auto"/>
        <w:bottom w:val="none" w:sz="0" w:space="0" w:color="auto"/>
        <w:right w:val="none" w:sz="0" w:space="0" w:color="auto"/>
      </w:divBdr>
    </w:div>
    <w:div w:id="622543948">
      <w:bodyDiv w:val="1"/>
      <w:marLeft w:val="0"/>
      <w:marRight w:val="0"/>
      <w:marTop w:val="0"/>
      <w:marBottom w:val="0"/>
      <w:divBdr>
        <w:top w:val="none" w:sz="0" w:space="0" w:color="auto"/>
        <w:left w:val="none" w:sz="0" w:space="0" w:color="auto"/>
        <w:bottom w:val="none" w:sz="0" w:space="0" w:color="auto"/>
        <w:right w:val="none" w:sz="0" w:space="0" w:color="auto"/>
      </w:divBdr>
    </w:div>
    <w:div w:id="639656729">
      <w:bodyDiv w:val="1"/>
      <w:marLeft w:val="0"/>
      <w:marRight w:val="0"/>
      <w:marTop w:val="0"/>
      <w:marBottom w:val="0"/>
      <w:divBdr>
        <w:top w:val="none" w:sz="0" w:space="0" w:color="auto"/>
        <w:left w:val="none" w:sz="0" w:space="0" w:color="auto"/>
        <w:bottom w:val="none" w:sz="0" w:space="0" w:color="auto"/>
        <w:right w:val="none" w:sz="0" w:space="0" w:color="auto"/>
      </w:divBdr>
    </w:div>
    <w:div w:id="672024930">
      <w:bodyDiv w:val="1"/>
      <w:marLeft w:val="0"/>
      <w:marRight w:val="0"/>
      <w:marTop w:val="0"/>
      <w:marBottom w:val="0"/>
      <w:divBdr>
        <w:top w:val="none" w:sz="0" w:space="0" w:color="auto"/>
        <w:left w:val="none" w:sz="0" w:space="0" w:color="auto"/>
        <w:bottom w:val="none" w:sz="0" w:space="0" w:color="auto"/>
        <w:right w:val="none" w:sz="0" w:space="0" w:color="auto"/>
      </w:divBdr>
    </w:div>
    <w:div w:id="672684877">
      <w:bodyDiv w:val="1"/>
      <w:marLeft w:val="0"/>
      <w:marRight w:val="0"/>
      <w:marTop w:val="0"/>
      <w:marBottom w:val="0"/>
      <w:divBdr>
        <w:top w:val="none" w:sz="0" w:space="0" w:color="auto"/>
        <w:left w:val="none" w:sz="0" w:space="0" w:color="auto"/>
        <w:bottom w:val="none" w:sz="0" w:space="0" w:color="auto"/>
        <w:right w:val="none" w:sz="0" w:space="0" w:color="auto"/>
      </w:divBdr>
    </w:div>
    <w:div w:id="777918932">
      <w:bodyDiv w:val="1"/>
      <w:marLeft w:val="0"/>
      <w:marRight w:val="0"/>
      <w:marTop w:val="0"/>
      <w:marBottom w:val="0"/>
      <w:divBdr>
        <w:top w:val="none" w:sz="0" w:space="0" w:color="auto"/>
        <w:left w:val="none" w:sz="0" w:space="0" w:color="auto"/>
        <w:bottom w:val="none" w:sz="0" w:space="0" w:color="auto"/>
        <w:right w:val="none" w:sz="0" w:space="0" w:color="auto"/>
      </w:divBdr>
      <w:divsChild>
        <w:div w:id="1537153731">
          <w:marLeft w:val="0"/>
          <w:marRight w:val="0"/>
          <w:marTop w:val="0"/>
          <w:marBottom w:val="0"/>
          <w:divBdr>
            <w:top w:val="none" w:sz="0" w:space="0" w:color="auto"/>
            <w:left w:val="none" w:sz="0" w:space="0" w:color="auto"/>
            <w:bottom w:val="none" w:sz="0" w:space="0" w:color="auto"/>
            <w:right w:val="none" w:sz="0" w:space="0" w:color="auto"/>
          </w:divBdr>
          <w:divsChild>
            <w:div w:id="170062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70796">
      <w:bodyDiv w:val="1"/>
      <w:marLeft w:val="0"/>
      <w:marRight w:val="0"/>
      <w:marTop w:val="0"/>
      <w:marBottom w:val="0"/>
      <w:divBdr>
        <w:top w:val="none" w:sz="0" w:space="0" w:color="auto"/>
        <w:left w:val="none" w:sz="0" w:space="0" w:color="auto"/>
        <w:bottom w:val="none" w:sz="0" w:space="0" w:color="auto"/>
        <w:right w:val="none" w:sz="0" w:space="0" w:color="auto"/>
      </w:divBdr>
      <w:divsChild>
        <w:div w:id="1984852110">
          <w:marLeft w:val="0"/>
          <w:marRight w:val="0"/>
          <w:marTop w:val="0"/>
          <w:marBottom w:val="0"/>
          <w:divBdr>
            <w:top w:val="none" w:sz="0" w:space="0" w:color="auto"/>
            <w:left w:val="none" w:sz="0" w:space="0" w:color="auto"/>
            <w:bottom w:val="none" w:sz="0" w:space="0" w:color="auto"/>
            <w:right w:val="none" w:sz="0" w:space="0" w:color="auto"/>
          </w:divBdr>
        </w:div>
      </w:divsChild>
    </w:div>
    <w:div w:id="829759935">
      <w:bodyDiv w:val="1"/>
      <w:marLeft w:val="0"/>
      <w:marRight w:val="0"/>
      <w:marTop w:val="0"/>
      <w:marBottom w:val="0"/>
      <w:divBdr>
        <w:top w:val="none" w:sz="0" w:space="0" w:color="auto"/>
        <w:left w:val="none" w:sz="0" w:space="0" w:color="auto"/>
        <w:bottom w:val="none" w:sz="0" w:space="0" w:color="auto"/>
        <w:right w:val="none" w:sz="0" w:space="0" w:color="auto"/>
      </w:divBdr>
    </w:div>
    <w:div w:id="830222500">
      <w:bodyDiv w:val="1"/>
      <w:marLeft w:val="0"/>
      <w:marRight w:val="0"/>
      <w:marTop w:val="0"/>
      <w:marBottom w:val="0"/>
      <w:divBdr>
        <w:top w:val="none" w:sz="0" w:space="0" w:color="auto"/>
        <w:left w:val="none" w:sz="0" w:space="0" w:color="auto"/>
        <w:bottom w:val="none" w:sz="0" w:space="0" w:color="auto"/>
        <w:right w:val="none" w:sz="0" w:space="0" w:color="auto"/>
      </w:divBdr>
    </w:div>
    <w:div w:id="842621783">
      <w:bodyDiv w:val="1"/>
      <w:marLeft w:val="0"/>
      <w:marRight w:val="0"/>
      <w:marTop w:val="0"/>
      <w:marBottom w:val="0"/>
      <w:divBdr>
        <w:top w:val="none" w:sz="0" w:space="0" w:color="auto"/>
        <w:left w:val="none" w:sz="0" w:space="0" w:color="auto"/>
        <w:bottom w:val="none" w:sz="0" w:space="0" w:color="auto"/>
        <w:right w:val="none" w:sz="0" w:space="0" w:color="auto"/>
      </w:divBdr>
    </w:div>
    <w:div w:id="867528146">
      <w:bodyDiv w:val="1"/>
      <w:marLeft w:val="0"/>
      <w:marRight w:val="0"/>
      <w:marTop w:val="0"/>
      <w:marBottom w:val="0"/>
      <w:divBdr>
        <w:top w:val="none" w:sz="0" w:space="0" w:color="auto"/>
        <w:left w:val="none" w:sz="0" w:space="0" w:color="auto"/>
        <w:bottom w:val="none" w:sz="0" w:space="0" w:color="auto"/>
        <w:right w:val="none" w:sz="0" w:space="0" w:color="auto"/>
      </w:divBdr>
    </w:div>
    <w:div w:id="941884459">
      <w:bodyDiv w:val="1"/>
      <w:marLeft w:val="0"/>
      <w:marRight w:val="0"/>
      <w:marTop w:val="0"/>
      <w:marBottom w:val="0"/>
      <w:divBdr>
        <w:top w:val="none" w:sz="0" w:space="0" w:color="auto"/>
        <w:left w:val="none" w:sz="0" w:space="0" w:color="auto"/>
        <w:bottom w:val="none" w:sz="0" w:space="0" w:color="auto"/>
        <w:right w:val="none" w:sz="0" w:space="0" w:color="auto"/>
      </w:divBdr>
      <w:divsChild>
        <w:div w:id="1472285793">
          <w:marLeft w:val="0"/>
          <w:marRight w:val="0"/>
          <w:marTop w:val="0"/>
          <w:marBottom w:val="0"/>
          <w:divBdr>
            <w:top w:val="none" w:sz="0" w:space="0" w:color="auto"/>
            <w:left w:val="none" w:sz="0" w:space="0" w:color="auto"/>
            <w:bottom w:val="none" w:sz="0" w:space="0" w:color="auto"/>
            <w:right w:val="none" w:sz="0" w:space="0" w:color="auto"/>
          </w:divBdr>
          <w:divsChild>
            <w:div w:id="171542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436711">
      <w:bodyDiv w:val="1"/>
      <w:marLeft w:val="0"/>
      <w:marRight w:val="0"/>
      <w:marTop w:val="0"/>
      <w:marBottom w:val="0"/>
      <w:divBdr>
        <w:top w:val="none" w:sz="0" w:space="0" w:color="auto"/>
        <w:left w:val="none" w:sz="0" w:space="0" w:color="auto"/>
        <w:bottom w:val="none" w:sz="0" w:space="0" w:color="auto"/>
        <w:right w:val="none" w:sz="0" w:space="0" w:color="auto"/>
      </w:divBdr>
      <w:divsChild>
        <w:div w:id="991448768">
          <w:marLeft w:val="0"/>
          <w:marRight w:val="0"/>
          <w:marTop w:val="0"/>
          <w:marBottom w:val="0"/>
          <w:divBdr>
            <w:top w:val="none" w:sz="0" w:space="0" w:color="auto"/>
            <w:left w:val="none" w:sz="0" w:space="0" w:color="auto"/>
            <w:bottom w:val="none" w:sz="0" w:space="0" w:color="auto"/>
            <w:right w:val="none" w:sz="0" w:space="0" w:color="auto"/>
          </w:divBdr>
          <w:divsChild>
            <w:div w:id="169904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76047">
      <w:bodyDiv w:val="1"/>
      <w:marLeft w:val="0"/>
      <w:marRight w:val="0"/>
      <w:marTop w:val="0"/>
      <w:marBottom w:val="0"/>
      <w:divBdr>
        <w:top w:val="none" w:sz="0" w:space="0" w:color="auto"/>
        <w:left w:val="none" w:sz="0" w:space="0" w:color="auto"/>
        <w:bottom w:val="none" w:sz="0" w:space="0" w:color="auto"/>
        <w:right w:val="none" w:sz="0" w:space="0" w:color="auto"/>
      </w:divBdr>
    </w:div>
    <w:div w:id="1021391930">
      <w:bodyDiv w:val="1"/>
      <w:marLeft w:val="0"/>
      <w:marRight w:val="0"/>
      <w:marTop w:val="0"/>
      <w:marBottom w:val="0"/>
      <w:divBdr>
        <w:top w:val="none" w:sz="0" w:space="0" w:color="auto"/>
        <w:left w:val="none" w:sz="0" w:space="0" w:color="auto"/>
        <w:bottom w:val="none" w:sz="0" w:space="0" w:color="auto"/>
        <w:right w:val="none" w:sz="0" w:space="0" w:color="auto"/>
      </w:divBdr>
    </w:div>
    <w:div w:id="1056779924">
      <w:bodyDiv w:val="1"/>
      <w:marLeft w:val="0"/>
      <w:marRight w:val="0"/>
      <w:marTop w:val="0"/>
      <w:marBottom w:val="0"/>
      <w:divBdr>
        <w:top w:val="none" w:sz="0" w:space="0" w:color="auto"/>
        <w:left w:val="none" w:sz="0" w:space="0" w:color="auto"/>
        <w:bottom w:val="none" w:sz="0" w:space="0" w:color="auto"/>
        <w:right w:val="none" w:sz="0" w:space="0" w:color="auto"/>
      </w:divBdr>
      <w:divsChild>
        <w:div w:id="83115791">
          <w:marLeft w:val="0"/>
          <w:marRight w:val="0"/>
          <w:marTop w:val="0"/>
          <w:marBottom w:val="0"/>
          <w:divBdr>
            <w:top w:val="none" w:sz="0" w:space="0" w:color="auto"/>
            <w:left w:val="none" w:sz="0" w:space="0" w:color="auto"/>
            <w:bottom w:val="none" w:sz="0" w:space="0" w:color="auto"/>
            <w:right w:val="none" w:sz="0" w:space="0" w:color="auto"/>
          </w:divBdr>
          <w:divsChild>
            <w:div w:id="162052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170954">
      <w:bodyDiv w:val="1"/>
      <w:marLeft w:val="0"/>
      <w:marRight w:val="0"/>
      <w:marTop w:val="0"/>
      <w:marBottom w:val="0"/>
      <w:divBdr>
        <w:top w:val="none" w:sz="0" w:space="0" w:color="auto"/>
        <w:left w:val="none" w:sz="0" w:space="0" w:color="auto"/>
        <w:bottom w:val="none" w:sz="0" w:space="0" w:color="auto"/>
        <w:right w:val="none" w:sz="0" w:space="0" w:color="auto"/>
      </w:divBdr>
    </w:div>
    <w:div w:id="1141579297">
      <w:bodyDiv w:val="1"/>
      <w:marLeft w:val="0"/>
      <w:marRight w:val="0"/>
      <w:marTop w:val="0"/>
      <w:marBottom w:val="0"/>
      <w:divBdr>
        <w:top w:val="none" w:sz="0" w:space="0" w:color="auto"/>
        <w:left w:val="none" w:sz="0" w:space="0" w:color="auto"/>
        <w:bottom w:val="none" w:sz="0" w:space="0" w:color="auto"/>
        <w:right w:val="none" w:sz="0" w:space="0" w:color="auto"/>
      </w:divBdr>
    </w:div>
    <w:div w:id="1150294550">
      <w:bodyDiv w:val="1"/>
      <w:marLeft w:val="0"/>
      <w:marRight w:val="0"/>
      <w:marTop w:val="0"/>
      <w:marBottom w:val="0"/>
      <w:divBdr>
        <w:top w:val="none" w:sz="0" w:space="0" w:color="auto"/>
        <w:left w:val="none" w:sz="0" w:space="0" w:color="auto"/>
        <w:bottom w:val="none" w:sz="0" w:space="0" w:color="auto"/>
        <w:right w:val="none" w:sz="0" w:space="0" w:color="auto"/>
      </w:divBdr>
      <w:divsChild>
        <w:div w:id="581985491">
          <w:marLeft w:val="-225"/>
          <w:marRight w:val="-225"/>
          <w:marTop w:val="0"/>
          <w:marBottom w:val="0"/>
          <w:divBdr>
            <w:top w:val="single" w:sz="12" w:space="0" w:color="EEEEEE"/>
            <w:left w:val="none" w:sz="0" w:space="0" w:color="auto"/>
            <w:bottom w:val="none" w:sz="0" w:space="0" w:color="auto"/>
            <w:right w:val="none" w:sz="0" w:space="0" w:color="auto"/>
          </w:divBdr>
          <w:divsChild>
            <w:div w:id="265232546">
              <w:marLeft w:val="0"/>
              <w:marRight w:val="0"/>
              <w:marTop w:val="0"/>
              <w:marBottom w:val="0"/>
              <w:divBdr>
                <w:top w:val="none" w:sz="0" w:space="0" w:color="auto"/>
                <w:left w:val="none" w:sz="0" w:space="0" w:color="auto"/>
                <w:bottom w:val="none" w:sz="0" w:space="0" w:color="auto"/>
                <w:right w:val="none" w:sz="0" w:space="0" w:color="auto"/>
              </w:divBdr>
            </w:div>
            <w:div w:id="2106221572">
              <w:marLeft w:val="2925"/>
              <w:marRight w:val="0"/>
              <w:marTop w:val="0"/>
              <w:marBottom w:val="0"/>
              <w:divBdr>
                <w:top w:val="none" w:sz="0" w:space="0" w:color="auto"/>
                <w:left w:val="none" w:sz="0" w:space="0" w:color="auto"/>
                <w:bottom w:val="none" w:sz="0" w:space="0" w:color="auto"/>
                <w:right w:val="none" w:sz="0" w:space="0" w:color="auto"/>
              </w:divBdr>
            </w:div>
          </w:divsChild>
        </w:div>
        <w:div w:id="626550773">
          <w:marLeft w:val="-225"/>
          <w:marRight w:val="-225"/>
          <w:marTop w:val="0"/>
          <w:marBottom w:val="0"/>
          <w:divBdr>
            <w:top w:val="single" w:sz="12" w:space="0" w:color="EEEEEE"/>
            <w:left w:val="none" w:sz="0" w:space="0" w:color="auto"/>
            <w:bottom w:val="none" w:sz="0" w:space="0" w:color="auto"/>
            <w:right w:val="none" w:sz="0" w:space="0" w:color="auto"/>
          </w:divBdr>
          <w:divsChild>
            <w:div w:id="1090352387">
              <w:marLeft w:val="2925"/>
              <w:marRight w:val="0"/>
              <w:marTop w:val="0"/>
              <w:marBottom w:val="0"/>
              <w:divBdr>
                <w:top w:val="none" w:sz="0" w:space="0" w:color="auto"/>
                <w:left w:val="none" w:sz="0" w:space="0" w:color="auto"/>
                <w:bottom w:val="none" w:sz="0" w:space="0" w:color="auto"/>
                <w:right w:val="none" w:sz="0" w:space="0" w:color="auto"/>
              </w:divBdr>
            </w:div>
            <w:div w:id="1341615423">
              <w:marLeft w:val="0"/>
              <w:marRight w:val="0"/>
              <w:marTop w:val="0"/>
              <w:marBottom w:val="0"/>
              <w:divBdr>
                <w:top w:val="none" w:sz="0" w:space="0" w:color="auto"/>
                <w:left w:val="none" w:sz="0" w:space="0" w:color="auto"/>
                <w:bottom w:val="none" w:sz="0" w:space="0" w:color="auto"/>
                <w:right w:val="none" w:sz="0" w:space="0" w:color="auto"/>
              </w:divBdr>
            </w:div>
          </w:divsChild>
        </w:div>
        <w:div w:id="861669045">
          <w:marLeft w:val="-225"/>
          <w:marRight w:val="-225"/>
          <w:marTop w:val="0"/>
          <w:marBottom w:val="0"/>
          <w:divBdr>
            <w:top w:val="single" w:sz="12" w:space="0" w:color="EEEEEE"/>
            <w:left w:val="none" w:sz="0" w:space="0" w:color="auto"/>
            <w:bottom w:val="none" w:sz="0" w:space="0" w:color="auto"/>
            <w:right w:val="none" w:sz="0" w:space="0" w:color="auto"/>
          </w:divBdr>
          <w:divsChild>
            <w:div w:id="586235057">
              <w:marLeft w:val="0"/>
              <w:marRight w:val="0"/>
              <w:marTop w:val="0"/>
              <w:marBottom w:val="0"/>
              <w:divBdr>
                <w:top w:val="none" w:sz="0" w:space="0" w:color="auto"/>
                <w:left w:val="none" w:sz="0" w:space="0" w:color="auto"/>
                <w:bottom w:val="none" w:sz="0" w:space="0" w:color="auto"/>
                <w:right w:val="none" w:sz="0" w:space="0" w:color="auto"/>
              </w:divBdr>
            </w:div>
            <w:div w:id="1984306263">
              <w:marLeft w:val="2925"/>
              <w:marRight w:val="0"/>
              <w:marTop w:val="0"/>
              <w:marBottom w:val="0"/>
              <w:divBdr>
                <w:top w:val="none" w:sz="0" w:space="0" w:color="auto"/>
                <w:left w:val="none" w:sz="0" w:space="0" w:color="auto"/>
                <w:bottom w:val="none" w:sz="0" w:space="0" w:color="auto"/>
                <w:right w:val="none" w:sz="0" w:space="0" w:color="auto"/>
              </w:divBdr>
            </w:div>
          </w:divsChild>
        </w:div>
        <w:div w:id="1188561278">
          <w:marLeft w:val="-225"/>
          <w:marRight w:val="-225"/>
          <w:marTop w:val="0"/>
          <w:marBottom w:val="0"/>
          <w:divBdr>
            <w:top w:val="single" w:sz="12" w:space="0" w:color="EEEEEE"/>
            <w:left w:val="none" w:sz="0" w:space="0" w:color="auto"/>
            <w:bottom w:val="none" w:sz="0" w:space="0" w:color="auto"/>
            <w:right w:val="none" w:sz="0" w:space="0" w:color="auto"/>
          </w:divBdr>
          <w:divsChild>
            <w:div w:id="1477525974">
              <w:marLeft w:val="0"/>
              <w:marRight w:val="0"/>
              <w:marTop w:val="0"/>
              <w:marBottom w:val="0"/>
              <w:divBdr>
                <w:top w:val="none" w:sz="0" w:space="0" w:color="auto"/>
                <w:left w:val="none" w:sz="0" w:space="0" w:color="auto"/>
                <w:bottom w:val="none" w:sz="0" w:space="0" w:color="auto"/>
                <w:right w:val="none" w:sz="0" w:space="0" w:color="auto"/>
              </w:divBdr>
            </w:div>
          </w:divsChild>
        </w:div>
        <w:div w:id="1759713746">
          <w:marLeft w:val="-225"/>
          <w:marRight w:val="-225"/>
          <w:marTop w:val="0"/>
          <w:marBottom w:val="0"/>
          <w:divBdr>
            <w:top w:val="single" w:sz="12" w:space="0" w:color="EEEEEE"/>
            <w:left w:val="none" w:sz="0" w:space="0" w:color="auto"/>
            <w:bottom w:val="none" w:sz="0" w:space="0" w:color="auto"/>
            <w:right w:val="none" w:sz="0" w:space="0" w:color="auto"/>
          </w:divBdr>
          <w:divsChild>
            <w:div w:id="430904231">
              <w:marLeft w:val="2925"/>
              <w:marRight w:val="0"/>
              <w:marTop w:val="0"/>
              <w:marBottom w:val="0"/>
              <w:divBdr>
                <w:top w:val="none" w:sz="0" w:space="0" w:color="auto"/>
                <w:left w:val="none" w:sz="0" w:space="0" w:color="auto"/>
                <w:bottom w:val="none" w:sz="0" w:space="0" w:color="auto"/>
                <w:right w:val="none" w:sz="0" w:space="0" w:color="auto"/>
              </w:divBdr>
            </w:div>
            <w:div w:id="88737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356638">
      <w:bodyDiv w:val="1"/>
      <w:marLeft w:val="0"/>
      <w:marRight w:val="0"/>
      <w:marTop w:val="0"/>
      <w:marBottom w:val="0"/>
      <w:divBdr>
        <w:top w:val="none" w:sz="0" w:space="0" w:color="auto"/>
        <w:left w:val="none" w:sz="0" w:space="0" w:color="auto"/>
        <w:bottom w:val="none" w:sz="0" w:space="0" w:color="auto"/>
        <w:right w:val="none" w:sz="0" w:space="0" w:color="auto"/>
      </w:divBdr>
    </w:div>
    <w:div w:id="1430740809">
      <w:bodyDiv w:val="1"/>
      <w:marLeft w:val="0"/>
      <w:marRight w:val="0"/>
      <w:marTop w:val="0"/>
      <w:marBottom w:val="0"/>
      <w:divBdr>
        <w:top w:val="none" w:sz="0" w:space="0" w:color="auto"/>
        <w:left w:val="none" w:sz="0" w:space="0" w:color="auto"/>
        <w:bottom w:val="none" w:sz="0" w:space="0" w:color="auto"/>
        <w:right w:val="none" w:sz="0" w:space="0" w:color="auto"/>
      </w:divBdr>
    </w:div>
    <w:div w:id="1434397991">
      <w:bodyDiv w:val="1"/>
      <w:marLeft w:val="0"/>
      <w:marRight w:val="0"/>
      <w:marTop w:val="0"/>
      <w:marBottom w:val="0"/>
      <w:divBdr>
        <w:top w:val="none" w:sz="0" w:space="0" w:color="auto"/>
        <w:left w:val="none" w:sz="0" w:space="0" w:color="auto"/>
        <w:bottom w:val="none" w:sz="0" w:space="0" w:color="auto"/>
        <w:right w:val="none" w:sz="0" w:space="0" w:color="auto"/>
      </w:divBdr>
    </w:div>
    <w:div w:id="1434858471">
      <w:bodyDiv w:val="1"/>
      <w:marLeft w:val="0"/>
      <w:marRight w:val="0"/>
      <w:marTop w:val="0"/>
      <w:marBottom w:val="0"/>
      <w:divBdr>
        <w:top w:val="none" w:sz="0" w:space="0" w:color="auto"/>
        <w:left w:val="none" w:sz="0" w:space="0" w:color="auto"/>
        <w:bottom w:val="none" w:sz="0" w:space="0" w:color="auto"/>
        <w:right w:val="none" w:sz="0" w:space="0" w:color="auto"/>
      </w:divBdr>
      <w:divsChild>
        <w:div w:id="590965970">
          <w:marLeft w:val="0"/>
          <w:marRight w:val="0"/>
          <w:marTop w:val="0"/>
          <w:marBottom w:val="0"/>
          <w:divBdr>
            <w:top w:val="none" w:sz="0" w:space="0" w:color="auto"/>
            <w:left w:val="none" w:sz="0" w:space="0" w:color="auto"/>
            <w:bottom w:val="none" w:sz="0" w:space="0" w:color="auto"/>
            <w:right w:val="none" w:sz="0" w:space="0" w:color="auto"/>
          </w:divBdr>
          <w:divsChild>
            <w:div w:id="95737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05830">
      <w:bodyDiv w:val="1"/>
      <w:marLeft w:val="0"/>
      <w:marRight w:val="0"/>
      <w:marTop w:val="0"/>
      <w:marBottom w:val="0"/>
      <w:divBdr>
        <w:top w:val="none" w:sz="0" w:space="0" w:color="auto"/>
        <w:left w:val="none" w:sz="0" w:space="0" w:color="auto"/>
        <w:bottom w:val="none" w:sz="0" w:space="0" w:color="auto"/>
        <w:right w:val="none" w:sz="0" w:space="0" w:color="auto"/>
      </w:divBdr>
    </w:div>
    <w:div w:id="1628968247">
      <w:bodyDiv w:val="1"/>
      <w:marLeft w:val="0"/>
      <w:marRight w:val="0"/>
      <w:marTop w:val="0"/>
      <w:marBottom w:val="0"/>
      <w:divBdr>
        <w:top w:val="none" w:sz="0" w:space="0" w:color="auto"/>
        <w:left w:val="none" w:sz="0" w:space="0" w:color="auto"/>
        <w:bottom w:val="none" w:sz="0" w:space="0" w:color="auto"/>
        <w:right w:val="none" w:sz="0" w:space="0" w:color="auto"/>
      </w:divBdr>
    </w:div>
    <w:div w:id="1692218090">
      <w:bodyDiv w:val="1"/>
      <w:marLeft w:val="0"/>
      <w:marRight w:val="0"/>
      <w:marTop w:val="0"/>
      <w:marBottom w:val="0"/>
      <w:divBdr>
        <w:top w:val="none" w:sz="0" w:space="0" w:color="auto"/>
        <w:left w:val="none" w:sz="0" w:space="0" w:color="auto"/>
        <w:bottom w:val="none" w:sz="0" w:space="0" w:color="auto"/>
        <w:right w:val="none" w:sz="0" w:space="0" w:color="auto"/>
      </w:divBdr>
    </w:div>
    <w:div w:id="1722511252">
      <w:bodyDiv w:val="1"/>
      <w:marLeft w:val="0"/>
      <w:marRight w:val="0"/>
      <w:marTop w:val="0"/>
      <w:marBottom w:val="0"/>
      <w:divBdr>
        <w:top w:val="none" w:sz="0" w:space="0" w:color="auto"/>
        <w:left w:val="none" w:sz="0" w:space="0" w:color="auto"/>
        <w:bottom w:val="none" w:sz="0" w:space="0" w:color="auto"/>
        <w:right w:val="none" w:sz="0" w:space="0" w:color="auto"/>
      </w:divBdr>
    </w:div>
    <w:div w:id="1774789317">
      <w:bodyDiv w:val="1"/>
      <w:marLeft w:val="0"/>
      <w:marRight w:val="0"/>
      <w:marTop w:val="0"/>
      <w:marBottom w:val="0"/>
      <w:divBdr>
        <w:top w:val="none" w:sz="0" w:space="0" w:color="auto"/>
        <w:left w:val="none" w:sz="0" w:space="0" w:color="auto"/>
        <w:bottom w:val="none" w:sz="0" w:space="0" w:color="auto"/>
        <w:right w:val="none" w:sz="0" w:space="0" w:color="auto"/>
      </w:divBdr>
    </w:div>
    <w:div w:id="1815171960">
      <w:bodyDiv w:val="1"/>
      <w:marLeft w:val="0"/>
      <w:marRight w:val="0"/>
      <w:marTop w:val="0"/>
      <w:marBottom w:val="0"/>
      <w:divBdr>
        <w:top w:val="none" w:sz="0" w:space="0" w:color="auto"/>
        <w:left w:val="none" w:sz="0" w:space="0" w:color="auto"/>
        <w:bottom w:val="none" w:sz="0" w:space="0" w:color="auto"/>
        <w:right w:val="none" w:sz="0" w:space="0" w:color="auto"/>
      </w:divBdr>
    </w:div>
    <w:div w:id="1815176632">
      <w:bodyDiv w:val="1"/>
      <w:marLeft w:val="0"/>
      <w:marRight w:val="0"/>
      <w:marTop w:val="0"/>
      <w:marBottom w:val="0"/>
      <w:divBdr>
        <w:top w:val="none" w:sz="0" w:space="0" w:color="auto"/>
        <w:left w:val="none" w:sz="0" w:space="0" w:color="auto"/>
        <w:bottom w:val="none" w:sz="0" w:space="0" w:color="auto"/>
        <w:right w:val="none" w:sz="0" w:space="0" w:color="auto"/>
      </w:divBdr>
    </w:div>
    <w:div w:id="1843200041">
      <w:bodyDiv w:val="1"/>
      <w:marLeft w:val="0"/>
      <w:marRight w:val="0"/>
      <w:marTop w:val="0"/>
      <w:marBottom w:val="0"/>
      <w:divBdr>
        <w:top w:val="none" w:sz="0" w:space="0" w:color="auto"/>
        <w:left w:val="none" w:sz="0" w:space="0" w:color="auto"/>
        <w:bottom w:val="none" w:sz="0" w:space="0" w:color="auto"/>
        <w:right w:val="none" w:sz="0" w:space="0" w:color="auto"/>
      </w:divBdr>
    </w:div>
    <w:div w:id="1881822470">
      <w:bodyDiv w:val="1"/>
      <w:marLeft w:val="0"/>
      <w:marRight w:val="0"/>
      <w:marTop w:val="0"/>
      <w:marBottom w:val="0"/>
      <w:divBdr>
        <w:top w:val="none" w:sz="0" w:space="0" w:color="auto"/>
        <w:left w:val="none" w:sz="0" w:space="0" w:color="auto"/>
        <w:bottom w:val="none" w:sz="0" w:space="0" w:color="auto"/>
        <w:right w:val="none" w:sz="0" w:space="0" w:color="auto"/>
      </w:divBdr>
    </w:div>
    <w:div w:id="1902709272">
      <w:bodyDiv w:val="1"/>
      <w:marLeft w:val="0"/>
      <w:marRight w:val="0"/>
      <w:marTop w:val="0"/>
      <w:marBottom w:val="0"/>
      <w:divBdr>
        <w:top w:val="none" w:sz="0" w:space="0" w:color="auto"/>
        <w:left w:val="none" w:sz="0" w:space="0" w:color="auto"/>
        <w:bottom w:val="none" w:sz="0" w:space="0" w:color="auto"/>
        <w:right w:val="none" w:sz="0" w:space="0" w:color="auto"/>
      </w:divBdr>
    </w:div>
    <w:div w:id="1918514823">
      <w:bodyDiv w:val="1"/>
      <w:marLeft w:val="0"/>
      <w:marRight w:val="0"/>
      <w:marTop w:val="0"/>
      <w:marBottom w:val="0"/>
      <w:divBdr>
        <w:top w:val="none" w:sz="0" w:space="0" w:color="auto"/>
        <w:left w:val="none" w:sz="0" w:space="0" w:color="auto"/>
        <w:bottom w:val="none" w:sz="0" w:space="0" w:color="auto"/>
        <w:right w:val="none" w:sz="0" w:space="0" w:color="auto"/>
      </w:divBdr>
    </w:div>
    <w:div w:id="1922903748">
      <w:bodyDiv w:val="1"/>
      <w:marLeft w:val="0"/>
      <w:marRight w:val="0"/>
      <w:marTop w:val="0"/>
      <w:marBottom w:val="0"/>
      <w:divBdr>
        <w:top w:val="none" w:sz="0" w:space="0" w:color="auto"/>
        <w:left w:val="none" w:sz="0" w:space="0" w:color="auto"/>
        <w:bottom w:val="none" w:sz="0" w:space="0" w:color="auto"/>
        <w:right w:val="none" w:sz="0" w:space="0" w:color="auto"/>
      </w:divBdr>
    </w:div>
    <w:div w:id="1959993943">
      <w:bodyDiv w:val="1"/>
      <w:marLeft w:val="0"/>
      <w:marRight w:val="0"/>
      <w:marTop w:val="0"/>
      <w:marBottom w:val="0"/>
      <w:divBdr>
        <w:top w:val="none" w:sz="0" w:space="0" w:color="auto"/>
        <w:left w:val="none" w:sz="0" w:space="0" w:color="auto"/>
        <w:bottom w:val="none" w:sz="0" w:space="0" w:color="auto"/>
        <w:right w:val="none" w:sz="0" w:space="0" w:color="auto"/>
      </w:divBdr>
    </w:div>
    <w:div w:id="1996297390">
      <w:bodyDiv w:val="1"/>
      <w:marLeft w:val="0"/>
      <w:marRight w:val="0"/>
      <w:marTop w:val="0"/>
      <w:marBottom w:val="0"/>
      <w:divBdr>
        <w:top w:val="none" w:sz="0" w:space="0" w:color="auto"/>
        <w:left w:val="none" w:sz="0" w:space="0" w:color="auto"/>
        <w:bottom w:val="none" w:sz="0" w:space="0" w:color="auto"/>
        <w:right w:val="none" w:sz="0" w:space="0" w:color="auto"/>
      </w:divBdr>
      <w:divsChild>
        <w:div w:id="327565897">
          <w:marLeft w:val="0"/>
          <w:marRight w:val="0"/>
          <w:marTop w:val="0"/>
          <w:marBottom w:val="0"/>
          <w:divBdr>
            <w:top w:val="none" w:sz="0" w:space="0" w:color="auto"/>
            <w:left w:val="none" w:sz="0" w:space="0" w:color="auto"/>
            <w:bottom w:val="none" w:sz="0" w:space="0" w:color="auto"/>
            <w:right w:val="none" w:sz="0" w:space="0" w:color="auto"/>
          </w:divBdr>
        </w:div>
      </w:divsChild>
    </w:div>
    <w:div w:id="2029987231">
      <w:bodyDiv w:val="1"/>
      <w:marLeft w:val="0"/>
      <w:marRight w:val="0"/>
      <w:marTop w:val="0"/>
      <w:marBottom w:val="0"/>
      <w:divBdr>
        <w:top w:val="none" w:sz="0" w:space="0" w:color="auto"/>
        <w:left w:val="none" w:sz="0" w:space="0" w:color="auto"/>
        <w:bottom w:val="none" w:sz="0" w:space="0" w:color="auto"/>
        <w:right w:val="none" w:sz="0" w:space="0" w:color="auto"/>
      </w:divBdr>
    </w:div>
    <w:div w:id="2078090779">
      <w:bodyDiv w:val="1"/>
      <w:marLeft w:val="0"/>
      <w:marRight w:val="0"/>
      <w:marTop w:val="0"/>
      <w:marBottom w:val="0"/>
      <w:divBdr>
        <w:top w:val="none" w:sz="0" w:space="0" w:color="auto"/>
        <w:left w:val="none" w:sz="0" w:space="0" w:color="auto"/>
        <w:bottom w:val="none" w:sz="0" w:space="0" w:color="auto"/>
        <w:right w:val="none" w:sz="0" w:space="0" w:color="auto"/>
      </w:divBdr>
    </w:div>
    <w:div w:id="2139184419">
      <w:bodyDiv w:val="1"/>
      <w:marLeft w:val="0"/>
      <w:marRight w:val="0"/>
      <w:marTop w:val="0"/>
      <w:marBottom w:val="0"/>
      <w:divBdr>
        <w:top w:val="none" w:sz="0" w:space="0" w:color="auto"/>
        <w:left w:val="none" w:sz="0" w:space="0" w:color="auto"/>
        <w:bottom w:val="none" w:sz="0" w:space="0" w:color="auto"/>
        <w:right w:val="none" w:sz="0" w:space="0" w:color="auto"/>
      </w:divBdr>
    </w:div>
    <w:div w:id="2139837929">
      <w:bodyDiv w:val="1"/>
      <w:marLeft w:val="0"/>
      <w:marRight w:val="0"/>
      <w:marTop w:val="0"/>
      <w:marBottom w:val="0"/>
      <w:divBdr>
        <w:top w:val="none" w:sz="0" w:space="0" w:color="auto"/>
        <w:left w:val="none" w:sz="0" w:space="0" w:color="auto"/>
        <w:bottom w:val="none" w:sz="0" w:space="0" w:color="auto"/>
        <w:right w:val="none" w:sz="0" w:space="0" w:color="auto"/>
      </w:divBdr>
    </w:div>
    <w:div w:id="2142797783">
      <w:bodyDiv w:val="1"/>
      <w:marLeft w:val="0"/>
      <w:marRight w:val="0"/>
      <w:marTop w:val="0"/>
      <w:marBottom w:val="0"/>
      <w:divBdr>
        <w:top w:val="none" w:sz="0" w:space="0" w:color="auto"/>
        <w:left w:val="none" w:sz="0" w:space="0" w:color="auto"/>
        <w:bottom w:val="none" w:sz="0" w:space="0" w:color="auto"/>
        <w:right w:val="none" w:sz="0" w:space="0" w:color="auto"/>
      </w:divBdr>
      <w:divsChild>
        <w:div w:id="93288136">
          <w:marLeft w:val="0"/>
          <w:marRight w:val="0"/>
          <w:marTop w:val="0"/>
          <w:marBottom w:val="0"/>
          <w:divBdr>
            <w:top w:val="none" w:sz="0" w:space="0" w:color="auto"/>
            <w:left w:val="none" w:sz="0" w:space="0" w:color="auto"/>
            <w:bottom w:val="none" w:sz="0" w:space="0" w:color="auto"/>
            <w:right w:val="none" w:sz="0" w:space="0" w:color="auto"/>
          </w:divBdr>
          <w:divsChild>
            <w:div w:id="122607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343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117" Type="http://schemas.openxmlformats.org/officeDocument/2006/relationships/chart" Target="charts/chart58.xml"/><Relationship Id="rId21" Type="http://schemas.openxmlformats.org/officeDocument/2006/relationships/image" Target="media/image13.emf"/><Relationship Id="rId42" Type="http://schemas.openxmlformats.org/officeDocument/2006/relationships/chart" Target="charts/chart16.xml"/><Relationship Id="rId47" Type="http://schemas.openxmlformats.org/officeDocument/2006/relationships/chart" Target="charts/chart18.xml"/><Relationship Id="rId63" Type="http://schemas.openxmlformats.org/officeDocument/2006/relationships/image" Target="media/image24.emf"/><Relationship Id="rId68" Type="http://schemas.openxmlformats.org/officeDocument/2006/relationships/diagramColors" Target="diagrams/colors2.xml"/><Relationship Id="rId84" Type="http://schemas.openxmlformats.org/officeDocument/2006/relationships/chart" Target="charts/chart28.xml"/><Relationship Id="rId89" Type="http://schemas.openxmlformats.org/officeDocument/2006/relationships/chart" Target="charts/chart30.xml"/><Relationship Id="rId112" Type="http://schemas.openxmlformats.org/officeDocument/2006/relationships/chart" Target="charts/chart53.xml"/><Relationship Id="rId133" Type="http://schemas.openxmlformats.org/officeDocument/2006/relationships/chart" Target="charts/chart74.xml"/><Relationship Id="rId138" Type="http://schemas.openxmlformats.org/officeDocument/2006/relationships/fontTable" Target="fontTable.xml"/><Relationship Id="rId16" Type="http://schemas.openxmlformats.org/officeDocument/2006/relationships/header" Target="header1.xml"/><Relationship Id="rId107" Type="http://schemas.openxmlformats.org/officeDocument/2006/relationships/chart" Target="charts/chart48.xml"/><Relationship Id="rId11" Type="http://schemas.openxmlformats.org/officeDocument/2006/relationships/diagramLayout" Target="diagrams/layout1.xml"/><Relationship Id="rId32" Type="http://schemas.openxmlformats.org/officeDocument/2006/relationships/chart" Target="charts/chart8.xml"/><Relationship Id="rId37" Type="http://schemas.openxmlformats.org/officeDocument/2006/relationships/chart" Target="charts/chart11.xml"/><Relationship Id="rId53" Type="http://schemas.openxmlformats.org/officeDocument/2006/relationships/chart" Target="charts/chart23.xml"/><Relationship Id="rId58" Type="http://schemas.openxmlformats.org/officeDocument/2006/relationships/image" Target="media/image21.jpeg"/><Relationship Id="rId74" Type="http://schemas.microsoft.com/office/2007/relationships/diagramDrawing" Target="diagrams/drawing3.xml"/><Relationship Id="rId79" Type="http://schemas.openxmlformats.org/officeDocument/2006/relationships/image" Target="media/image27.jpg"/><Relationship Id="rId102" Type="http://schemas.openxmlformats.org/officeDocument/2006/relationships/chart" Target="charts/chart43.xml"/><Relationship Id="rId123" Type="http://schemas.openxmlformats.org/officeDocument/2006/relationships/chart" Target="charts/chart64.xml"/><Relationship Id="rId128" Type="http://schemas.openxmlformats.org/officeDocument/2006/relationships/chart" Target="charts/chart69.xml"/><Relationship Id="rId5" Type="http://schemas.openxmlformats.org/officeDocument/2006/relationships/webSettings" Target="webSettings.xml"/><Relationship Id="rId90" Type="http://schemas.openxmlformats.org/officeDocument/2006/relationships/chart" Target="charts/chart31.xml"/><Relationship Id="rId95" Type="http://schemas.openxmlformats.org/officeDocument/2006/relationships/chart" Target="charts/chart36.xml"/><Relationship Id="rId22" Type="http://schemas.openxmlformats.org/officeDocument/2006/relationships/image" Target="media/image14.png"/><Relationship Id="rId27" Type="http://schemas.openxmlformats.org/officeDocument/2006/relationships/chart" Target="charts/chart3.xml"/><Relationship Id="rId43" Type="http://schemas.openxmlformats.org/officeDocument/2006/relationships/chart" Target="charts/chart17.xml"/><Relationship Id="rId48" Type="http://schemas.openxmlformats.org/officeDocument/2006/relationships/chart" Target="charts/chart19.xml"/><Relationship Id="rId64" Type="http://schemas.openxmlformats.org/officeDocument/2006/relationships/image" Target="media/image25.png"/><Relationship Id="rId69" Type="http://schemas.microsoft.com/office/2007/relationships/diagramDrawing" Target="diagrams/drawing2.xml"/><Relationship Id="rId113" Type="http://schemas.openxmlformats.org/officeDocument/2006/relationships/chart" Target="charts/chart54.xml"/><Relationship Id="rId118" Type="http://schemas.openxmlformats.org/officeDocument/2006/relationships/chart" Target="charts/chart59.xml"/><Relationship Id="rId134" Type="http://schemas.openxmlformats.org/officeDocument/2006/relationships/chart" Target="charts/chart75.xml"/><Relationship Id="rId13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chart" Target="charts/chart21.xml"/><Relationship Id="rId72" Type="http://schemas.openxmlformats.org/officeDocument/2006/relationships/diagramQuickStyle" Target="diagrams/quickStyle3.xml"/><Relationship Id="rId80" Type="http://schemas.openxmlformats.org/officeDocument/2006/relationships/image" Target="media/image28.png"/><Relationship Id="rId85" Type="http://schemas.openxmlformats.org/officeDocument/2006/relationships/image" Target="media/image29.jpeg"/><Relationship Id="rId93" Type="http://schemas.openxmlformats.org/officeDocument/2006/relationships/chart" Target="charts/chart34.xml"/><Relationship Id="rId98" Type="http://schemas.openxmlformats.org/officeDocument/2006/relationships/chart" Target="charts/chart39.xml"/><Relationship Id="rId121" Type="http://schemas.openxmlformats.org/officeDocument/2006/relationships/chart" Target="charts/chart62.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header" Target="header2.xml"/><Relationship Id="rId25" Type="http://schemas.openxmlformats.org/officeDocument/2006/relationships/chart" Target="charts/chart1.xml"/><Relationship Id="rId33" Type="http://schemas.openxmlformats.org/officeDocument/2006/relationships/hyperlink" Target="http://www.kir.hu" TargetMode="External"/><Relationship Id="rId38" Type="http://schemas.openxmlformats.org/officeDocument/2006/relationships/chart" Target="charts/chart12.xml"/><Relationship Id="rId46" Type="http://schemas.openxmlformats.org/officeDocument/2006/relationships/image" Target="media/image19.png"/><Relationship Id="rId59" Type="http://schemas.openxmlformats.org/officeDocument/2006/relationships/image" Target="media/image22.png"/><Relationship Id="rId67" Type="http://schemas.openxmlformats.org/officeDocument/2006/relationships/diagramQuickStyle" Target="diagrams/quickStyle2.xml"/><Relationship Id="rId103" Type="http://schemas.openxmlformats.org/officeDocument/2006/relationships/chart" Target="charts/chart44.xml"/><Relationship Id="rId108" Type="http://schemas.openxmlformats.org/officeDocument/2006/relationships/chart" Target="charts/chart49.xml"/><Relationship Id="rId116" Type="http://schemas.openxmlformats.org/officeDocument/2006/relationships/chart" Target="charts/chart57.xml"/><Relationship Id="rId124" Type="http://schemas.openxmlformats.org/officeDocument/2006/relationships/chart" Target="charts/chart65.xml"/><Relationship Id="rId129" Type="http://schemas.openxmlformats.org/officeDocument/2006/relationships/chart" Target="charts/chart70.xml"/><Relationship Id="rId137" Type="http://schemas.openxmlformats.org/officeDocument/2006/relationships/chart" Target="charts/chart78.xml"/><Relationship Id="rId20" Type="http://schemas.openxmlformats.org/officeDocument/2006/relationships/image" Target="media/image12.png"/><Relationship Id="rId41" Type="http://schemas.openxmlformats.org/officeDocument/2006/relationships/chart" Target="charts/chart15.xml"/><Relationship Id="rId54" Type="http://schemas.openxmlformats.org/officeDocument/2006/relationships/chart" Target="charts/chart24.xml"/><Relationship Id="rId62" Type="http://schemas.openxmlformats.org/officeDocument/2006/relationships/hyperlink" Target="http://www.ehulladek.morahalom.hu" TargetMode="External"/><Relationship Id="rId70" Type="http://schemas.openxmlformats.org/officeDocument/2006/relationships/diagramData" Target="diagrams/data3.xml"/><Relationship Id="rId75" Type="http://schemas.openxmlformats.org/officeDocument/2006/relationships/header" Target="header3.xml"/><Relationship Id="rId83" Type="http://schemas.openxmlformats.org/officeDocument/2006/relationships/header" Target="header8.xml"/><Relationship Id="rId88" Type="http://schemas.openxmlformats.org/officeDocument/2006/relationships/chart" Target="charts/chart29.xml"/><Relationship Id="rId91" Type="http://schemas.openxmlformats.org/officeDocument/2006/relationships/chart" Target="charts/chart32.xml"/><Relationship Id="rId96" Type="http://schemas.openxmlformats.org/officeDocument/2006/relationships/chart" Target="charts/chart37.xml"/><Relationship Id="rId111" Type="http://schemas.openxmlformats.org/officeDocument/2006/relationships/chart" Target="charts/chart52.xml"/><Relationship Id="rId132" Type="http://schemas.openxmlformats.org/officeDocument/2006/relationships/chart" Target="charts/chart7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5.png"/><Relationship Id="rId28" Type="http://schemas.openxmlformats.org/officeDocument/2006/relationships/chart" Target="charts/chart4.xml"/><Relationship Id="rId36" Type="http://schemas.openxmlformats.org/officeDocument/2006/relationships/chart" Target="charts/chart10.xml"/><Relationship Id="rId49" Type="http://schemas.openxmlformats.org/officeDocument/2006/relationships/image" Target="media/image20.emf"/><Relationship Id="rId57" Type="http://schemas.openxmlformats.org/officeDocument/2006/relationships/chart" Target="charts/chart27.xml"/><Relationship Id="rId106" Type="http://schemas.openxmlformats.org/officeDocument/2006/relationships/chart" Target="charts/chart47.xml"/><Relationship Id="rId114" Type="http://schemas.openxmlformats.org/officeDocument/2006/relationships/chart" Target="charts/chart55.xml"/><Relationship Id="rId119" Type="http://schemas.openxmlformats.org/officeDocument/2006/relationships/chart" Target="charts/chart60.xml"/><Relationship Id="rId127" Type="http://schemas.openxmlformats.org/officeDocument/2006/relationships/chart" Target="charts/chart68.xml"/><Relationship Id="rId10" Type="http://schemas.openxmlformats.org/officeDocument/2006/relationships/diagramData" Target="diagrams/data1.xml"/><Relationship Id="rId31" Type="http://schemas.openxmlformats.org/officeDocument/2006/relationships/chart" Target="charts/chart7.xml"/><Relationship Id="rId44" Type="http://schemas.openxmlformats.org/officeDocument/2006/relationships/image" Target="media/image17.jpeg"/><Relationship Id="rId52" Type="http://schemas.openxmlformats.org/officeDocument/2006/relationships/chart" Target="charts/chart22.xml"/><Relationship Id="rId60" Type="http://schemas.openxmlformats.org/officeDocument/2006/relationships/hyperlink" Target="https://map.mbfsz.gov.hu/tvz/" TargetMode="External"/><Relationship Id="rId65" Type="http://schemas.openxmlformats.org/officeDocument/2006/relationships/diagramData" Target="diagrams/data2.xml"/><Relationship Id="rId73" Type="http://schemas.openxmlformats.org/officeDocument/2006/relationships/diagramColors" Target="diagrams/colors3.xml"/><Relationship Id="rId78" Type="http://schemas.openxmlformats.org/officeDocument/2006/relationships/header" Target="header5.xml"/><Relationship Id="rId81" Type="http://schemas.openxmlformats.org/officeDocument/2006/relationships/header" Target="header6.xml"/><Relationship Id="rId86" Type="http://schemas.openxmlformats.org/officeDocument/2006/relationships/image" Target="media/image30.jpg"/><Relationship Id="rId94" Type="http://schemas.openxmlformats.org/officeDocument/2006/relationships/chart" Target="charts/chart35.xml"/><Relationship Id="rId99" Type="http://schemas.openxmlformats.org/officeDocument/2006/relationships/chart" Target="charts/chart40.xml"/><Relationship Id="rId101" Type="http://schemas.openxmlformats.org/officeDocument/2006/relationships/chart" Target="charts/chart42.xml"/><Relationship Id="rId122" Type="http://schemas.openxmlformats.org/officeDocument/2006/relationships/chart" Target="charts/chart63.xml"/><Relationship Id="rId130" Type="http://schemas.openxmlformats.org/officeDocument/2006/relationships/chart" Target="charts/chart71.xml"/><Relationship Id="rId135" Type="http://schemas.openxmlformats.org/officeDocument/2006/relationships/chart" Target="charts/chart76.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diagramColors" Target="diagrams/colors1.xml"/><Relationship Id="rId18" Type="http://schemas.openxmlformats.org/officeDocument/2006/relationships/image" Target="media/image10.png"/><Relationship Id="rId39" Type="http://schemas.openxmlformats.org/officeDocument/2006/relationships/chart" Target="charts/chart13.xml"/><Relationship Id="rId109" Type="http://schemas.openxmlformats.org/officeDocument/2006/relationships/chart" Target="charts/chart50.xml"/><Relationship Id="rId34" Type="http://schemas.openxmlformats.org/officeDocument/2006/relationships/hyperlink" Target="http://www.kir.hu" TargetMode="External"/><Relationship Id="rId50" Type="http://schemas.openxmlformats.org/officeDocument/2006/relationships/chart" Target="charts/chart20.xml"/><Relationship Id="rId55" Type="http://schemas.openxmlformats.org/officeDocument/2006/relationships/chart" Target="charts/chart25.xml"/><Relationship Id="rId76" Type="http://schemas.openxmlformats.org/officeDocument/2006/relationships/image" Target="media/image26.emf"/><Relationship Id="rId97" Type="http://schemas.openxmlformats.org/officeDocument/2006/relationships/chart" Target="charts/chart38.xml"/><Relationship Id="rId104" Type="http://schemas.openxmlformats.org/officeDocument/2006/relationships/chart" Target="charts/chart45.xml"/><Relationship Id="rId120" Type="http://schemas.openxmlformats.org/officeDocument/2006/relationships/chart" Target="charts/chart61.xml"/><Relationship Id="rId125" Type="http://schemas.openxmlformats.org/officeDocument/2006/relationships/chart" Target="charts/chart66.xml"/><Relationship Id="rId7" Type="http://schemas.openxmlformats.org/officeDocument/2006/relationships/endnotes" Target="endnotes.xml"/><Relationship Id="rId71" Type="http://schemas.openxmlformats.org/officeDocument/2006/relationships/diagramLayout" Target="diagrams/layout3.xml"/><Relationship Id="rId92" Type="http://schemas.openxmlformats.org/officeDocument/2006/relationships/chart" Target="charts/chart33.xml"/><Relationship Id="rId2" Type="http://schemas.openxmlformats.org/officeDocument/2006/relationships/numbering" Target="numbering.xml"/><Relationship Id="rId29" Type="http://schemas.openxmlformats.org/officeDocument/2006/relationships/chart" Target="charts/chart5.xml"/><Relationship Id="rId24" Type="http://schemas.openxmlformats.org/officeDocument/2006/relationships/image" Target="media/image16.png"/><Relationship Id="rId40" Type="http://schemas.openxmlformats.org/officeDocument/2006/relationships/chart" Target="charts/chart14.xml"/><Relationship Id="rId45" Type="http://schemas.openxmlformats.org/officeDocument/2006/relationships/image" Target="media/image18.jpeg"/><Relationship Id="rId66" Type="http://schemas.openxmlformats.org/officeDocument/2006/relationships/diagramLayout" Target="diagrams/layout2.xml"/><Relationship Id="rId87" Type="http://schemas.openxmlformats.org/officeDocument/2006/relationships/hyperlink" Target="https://forms.gle/fpf4gCybfyNVzLiYA" TargetMode="External"/><Relationship Id="rId110" Type="http://schemas.openxmlformats.org/officeDocument/2006/relationships/chart" Target="charts/chart51.xml"/><Relationship Id="rId115" Type="http://schemas.openxmlformats.org/officeDocument/2006/relationships/chart" Target="charts/chart56.xml"/><Relationship Id="rId131" Type="http://schemas.openxmlformats.org/officeDocument/2006/relationships/chart" Target="charts/chart72.xml"/><Relationship Id="rId136" Type="http://schemas.openxmlformats.org/officeDocument/2006/relationships/chart" Target="charts/chart77.xml"/><Relationship Id="rId61" Type="http://schemas.openxmlformats.org/officeDocument/2006/relationships/image" Target="media/image23.png"/><Relationship Id="rId82" Type="http://schemas.openxmlformats.org/officeDocument/2006/relationships/header" Target="header7.xml"/><Relationship Id="rId19" Type="http://schemas.openxmlformats.org/officeDocument/2006/relationships/image" Target="media/image11.png"/><Relationship Id="rId14" Type="http://schemas.microsoft.com/office/2007/relationships/diagramDrawing" Target="diagrams/drawing1.xml"/><Relationship Id="rId30" Type="http://schemas.openxmlformats.org/officeDocument/2006/relationships/chart" Target="charts/chart6.xml"/><Relationship Id="rId35" Type="http://schemas.openxmlformats.org/officeDocument/2006/relationships/chart" Target="charts/chart9.xml"/><Relationship Id="rId56" Type="http://schemas.openxmlformats.org/officeDocument/2006/relationships/chart" Target="charts/chart26.xml"/><Relationship Id="rId77" Type="http://schemas.openxmlformats.org/officeDocument/2006/relationships/header" Target="header4.xml"/><Relationship Id="rId100" Type="http://schemas.openxmlformats.org/officeDocument/2006/relationships/chart" Target="charts/chart41.xml"/><Relationship Id="rId105" Type="http://schemas.openxmlformats.org/officeDocument/2006/relationships/chart" Target="charts/chart46.xml"/><Relationship Id="rId126" Type="http://schemas.openxmlformats.org/officeDocument/2006/relationships/chart" Target="charts/chart67.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5.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oleObject" Target="https://mexa365-my.sharepoint.com/personal/m_mexa_hu/Documents/Kozos/Attila/Morahalom/forras/statisztika/tablazatok_diagramok_morahalom.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mexa365-my.sharepoint.com/personal/m_mexa_hu/Documents/Projektek/1-2548_Morahalom_ITS/forras/statisztika/tablazatok_diagramok_morahalom210218.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mexa365-my.sharepoint.com/personal/m_mexa_hu/Documents/Projektek/1-2548_Morahalom_ITS/forras/statisztika/tablazatok_diagramok_morahalom210218.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mexa365-my.sharepoint.com/personal/m_mexa_hu/Documents/Projektek/1-2548_Morahalom_ITS/forras/statisztika/tablazatok_diagramok_morahalom210218.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mexa365-my.sharepoint.com/personal/m_mexa_hu/Documents/Projektek/1-2548_Morahalom_ITS/forras/dokumentumok/Morahalom_MV_mod_jav_20210223/19_abra_vendegejszakak.xls"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mexa365-my.sharepoint.com/personal/m_mexa_hu/Documents/Projektek/1-2548_Morahalom_ITS/forras/statisztika/tablazatok_diagramok_morahalom210218.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mexa365-my.sharepoint.com/personal/m_mexa_hu/Documents/Projektek/1-2548_Morahalom_ITS/forras/statisztika/tablazatok_diagramok_morahalom210218.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mexa365-my.sharepoint.com/personal/m_mexa_hu/Documents/Projektek/1-2548_Morahalom_ITS/forras/statisztika/tablazatok_diagramok_morahalom210218.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mexa365-my.sharepoint.com/personal/m_mexa_hu/Documents/Kozos/Attila/Morahalom/forras/statisztika/tablazatok_diagramok_morahalom.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mexa365-my.sharepoint.com/personal/m_mexa_hu/Documents/Kozos/Attila/Morahalom/forras/statisztika/tablazatok_diagramok_morahalom.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mexa365-my.sharepoint.com/personal/m_mexa_hu/Documents/Projektek/1-2548_Morahalom_ITS/forras/statisztika/tablazatok_diagramok_morahalom210218.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mexa365-my.sharepoint.com/personal/m_mexa_hu/Documents/Projektek/1-2548_Morahalom_ITS/forras/statisztika/tablazatok_diagramok_morahalom210218.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https://mexa365-my.sharepoint.com/personal/m_mexa_hu/Documents/Projektek/1-2548_Morahalom_ITS/forras/statisztika/tablazatok_diagramok_morahalom210218.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https://mexa365-my.sharepoint.com/personal/m_mexa_hu/Documents/Projektek/1-2548_Morahalom_ITS/forras/statisztika/tablazatok_diagramok_morahalom210218.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https://mexa365-my.sharepoint.com/personal/m_mexa_hu/Documents/Projektek/1-2548_Morahalom_ITS/forras/statisztika/tablazatok_diagramok_morahalom210218.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https://mexa365-my.sharepoint.com/personal/m_mexa_hu/Documents/Projektek/1-2548_Morahalom_ITS/forras/statisztika/tablazatok_diagramok_morahalom210218.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https://mexa365-my.sharepoint.com/personal/m_mexa_hu/Documents/Projektek/1-2548_Morahalom_ITS/forras/statisztika/tablazatok_diagramok_morahalom210218.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https://mexa365-my.sharepoint.com/personal/m_mexa_hu/Documents/Projektek/1-2548_Morahalom_ITS/forras/statisztika/tablazatok_diagramok_morahalom210218.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https://mexa365-my.sharepoint.com/personal/m_mexa_hu/Documents/Projektek/1-2548_Morahalom_ITS/output/FVS/Intezkedesek_beavatkozasok.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Users\nagyhanna\Desktop\Munka\Mo&#769;rahalom\LAKOSSA&#769;GI%20KE&#769;RDO&#779;I&#769;V-Morahalom_valaszok.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https://mexa365-my.sharepoint.com/personal/m_mexa_hu/Documents/Kozos/Attila/Morahalom/forras/statisztika/tablazatok_diagramok_morahalom.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Users\nagyhanna\Desktop\Munka\Mo&#769;rahalom\LAKOSSA&#769;GI%20KE&#769;RDO&#779;I&#769;V-Morahalom_valaszok.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Users\nagyhanna\Desktop\Munka\Mo&#769;rahalom\LAKOSSA&#769;GI%20KE&#769;RDO&#779;I&#769;V-Morahalom_valaszok.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Users\nagyhanna\Desktop\Munka\Mo&#769;rahalom\LAKOSSA&#769;GI%20KE&#769;RDO&#779;I&#769;V-Morahalom_valaszok.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Users\nagyhanna\Desktop\Munka\Mo&#769;rahalom\LAKOSSA&#769;GI%20KE&#769;RDO&#779;I&#769;V-Morahalom_valaszok.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Users\nagyhanna\Desktop\Munka\Mo&#769;rahalom\LAKOSSA&#769;GI%20KE&#769;RDO&#779;I&#769;V-Morahalom_valaszok.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Users\nagyhanna\Desktop\Munka\Mo&#769;rahalom\LAKOSSA&#769;GI%20KE&#769;RDO&#779;I&#769;V-Morahalom_valaszok.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Users\nagyhanna\Desktop\Munka\Mo&#769;rahalom\LAKOSSA&#769;GI%20KE&#769;RDO&#779;I&#769;V-Morahalom_valaszok.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Users\nagyhanna\Desktop\Munka\Mo&#769;rahalom\LAKOSSA&#769;GI%20KE&#769;RDO&#779;I&#769;V-Morahalom_valaszok.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Users\nagyhanna\Desktop\Munka\Mo&#769;rahalom\LAKOSSA&#769;GI%20KE&#769;RDO&#779;I&#769;V-Morahalom_valaszok.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https://mexa365-my.sharepoint.com/personal/m_mexa_hu/Documents/Projektek/1-2548_Morahalom_ITS/output/partnerseg/FVS_kerdoiv/LAKOSS&#193;GI%20K&#201;RD&#336;&#205;V-Morahalom_valaszok.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https://mexa365-my.sharepoint.com/personal/m_mexa_hu/Documents/Kozos/Attila/Morahalom/forras/statisztika/tablazatok_diagramok_morahalom.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https://mexa365-my.sharepoint.com/personal/m_mexa_hu/Documents/Projektek/1-2548_Morahalom_ITS/output/partnerseg/FVS_kerdoiv/LAKOSS&#193;GI%20K&#201;RD&#336;&#205;V-Morahalom_valaszok.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https://mexa365-my.sharepoint.com/personal/m_mexa_hu/Documents/Projektek/1-2548_Morahalom_ITS/output/partnerseg/FVS_kerdoiv/LAKOSS&#193;GI%20K&#201;RD&#336;&#205;V-Morahalom_valaszok.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https://mexa365-my.sharepoint.com/personal/m_mexa_hu/Documents/Projektek/1-2548_Morahalom_ITS/output/partnerseg/FVS_kerdoiv/LAKOSS&#193;GI%20K&#201;RD&#336;&#205;V-Morahalom_valaszok.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Users\nagyhanna\Desktop\Munka\Mo&#769;rahalom\LAKOSSA&#769;GI%20KE&#769;RDO&#779;I&#769;V-Morahalom_valaszok.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Users\nagyhanna\Desktop\Munka\Mo&#769;rahalom\LAKOSSA&#769;GI%20KE&#769;RDO&#779;I&#769;V-Morahalom_valaszok.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Users\nagyhanna\Desktop\Munka\Mo&#769;rahalom\LAKOSSA&#769;GI%20KE&#769;RDO&#779;I&#769;V-Morahalom_valaszok.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file:///\\Users\nagyhanna\Desktop\Munka\Mo&#769;rahalom\LAKOSSA&#769;GI%20KE&#769;RDO&#779;I&#769;V-Morahalom_valaszok.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file:///\\Users\nagyhanna\Desktop\Munka\Mo&#769;rahalom\LAKOSSA&#769;GI%20KE&#769;RDO&#779;I&#769;V-Morahalom_valaszok.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file:///\\Users\nagyhanna\Desktop\Munka\Mo&#769;rahalom\LAKOSSA&#769;GI%20KE&#769;RDO&#779;I&#769;V-Morahalom_valaszok.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file:///\\Users\nagyhanna\Desktop\Munka\Mo&#769;rahalom\LAKOSSA&#769;GI%20KE&#769;RDO&#779;I&#769;V-Morahalom_valaszok.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https://mexa365-my.sharepoint.com/personal/m_mexa_hu/Documents/Kozos/Attila/Morahalom/forras/statisztika/tablazatok_diagramok_morahalom.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Users\nagyhanna\Desktop\Munka\Mo&#769;rahalom\LAKOSSA&#769;GI%20KE&#769;RDO&#779;I&#769;V-Morahalom_valaszok.xlsx"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file:///\\Users\nagyhanna\Desktop\Munka\Mo&#769;rahalom\LAKOSSA&#769;GI%20KE&#769;RDO&#779;I&#769;V-Morahalom_valaszok.xlsx" TargetMode="External"/><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file:///\\Users\nagyhanna\Desktop\Munka\Mo&#769;rahalom\LAKOSSA&#769;GI%20KE&#769;RDO&#779;I&#769;V-Morahalom_valaszok.xlsx" TargetMode="External"/><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oleObject" Target="file:///\\Users\nagyhanna\Desktop\Munka\Mo&#769;rahalom\LAKOSSA&#769;GI%20KE&#769;RDO&#779;I&#769;V-Morahalom_valaszok.xlsx" TargetMode="External"/><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oleObject" Target="file:///\\Users\nagyhanna\Desktop\Munka\Mo&#769;rahalom\LAKOSSA&#769;GI%20KE&#769;RDO&#779;I&#769;V-Morahalom_valaszok.xlsx" TargetMode="External"/><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oleObject" Target="https://mexa365-my.sharepoint.com/personal/m_mexa_hu/Documents/Projektek/1-2548_Morahalom_ITS/output/partnerseg/FVS_kerdoiv/Szervezeti%20k&#233;rd&#337;&#237;v%20-%20M&#243;rahalom%20(v&#225;laszok).xlsx" TargetMode="External"/><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oleObject" Target="https://mexa365-my.sharepoint.com/personal/m_mexa_hu/Documents/Projektek/1-2548_Morahalom_ITS/output/partnerseg/FVS_kerdoiv/Szervezeti%20k&#233;rd&#337;&#237;v%20-%20M&#243;rahalom%20(v&#225;laszok).xlsx" TargetMode="External"/><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oleObject" Target="https://mexa365-my.sharepoint.com/personal/m_mexa_hu/Documents/Projektek/1-2548_Morahalom_ITS/output/partnerseg/FVS_kerdoiv/Szervezeti%20k&#233;rd&#337;&#237;v%20-%20M&#243;rahalom%20(v&#225;laszok).xlsx" TargetMode="External"/><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oleObject" Target="https://mexa365-my.sharepoint.com/personal/m_mexa_hu/Documents/Projektek/1-2548_Morahalom_ITS/output/partnerseg/FVS_kerdoiv/Szervezeti%20k&#233;rd&#337;&#237;v%20-%20M&#243;rahalom%20(v&#225;laszok).xlsx" TargetMode="External"/><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oleObject" Target="https://mexa365-my.sharepoint.com/personal/m_mexa_hu/Documents/Projektek/1-2548_Morahalom_ITS/output/partnerseg/FVS_kerdoiv/Szervezeti%20k&#233;rd&#337;&#237;v%20-%20M&#243;rahalom%20(v&#225;laszok).xlsx" TargetMode="External"/><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oleObject" Target="https://mexa365-my.sharepoint.com/personal/m_mexa_hu/Documents/Kozos/Attila/Morahalom/forras/statisztika/tablazatok_diagramok_morahalom.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https://mexa365-my.sharepoint.com/personal/m_mexa_hu/Documents/Projektek/1-2548_Morahalom_ITS/output/partnerseg/FVS_kerdoiv/Szervezeti%20k&#233;rd&#337;&#237;v%20-%20M&#243;rahalom%20(v&#225;laszok).xlsx" TargetMode="External"/><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oleObject" Target="https://mexa365-my.sharepoint.com/personal/m_mexa_hu/Documents/Projektek/1-2548_Morahalom_ITS/output/partnerseg/FVS_kerdoiv/Szervezeti%20k&#233;rd&#337;&#237;v%20-%20M&#243;rahalom%20(v&#225;laszok).xlsx" TargetMode="External"/><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oleObject" Target="https://mexa365-my.sharepoint.com/personal/m_mexa_hu/Documents/Projektek/1-2548_Morahalom_ITS/output/partnerseg/FVS_kerdoiv/Szervezeti%20k&#233;rd&#337;&#237;v%20-%20M&#243;rahalom%20(v&#225;laszok).xlsx" TargetMode="External"/><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oleObject" Target="https://mexa365-my.sharepoint.com/personal/m_mexa_hu/Documents/Projektek/1-2548_Morahalom_ITS/output/partnerseg/FVS_kerdoiv/Szervezeti%20k&#233;rd&#337;&#237;v%20-%20M&#243;rahalom%20(v&#225;laszok).xlsx" TargetMode="External"/><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oleObject" Target="https://mexa365-my.sharepoint.com/personal/m_mexa_hu/Documents/Projektek/1-2548_Morahalom_ITS/output/partnerseg/FVS_kerdoiv/Szervezeti%20k&#233;rd&#337;&#237;v%20-%20M&#243;rahalom%20(v&#225;laszok).xlsx" TargetMode="External"/><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oleObject" Target="https://mexa365-my.sharepoint.com/personal/m_mexa_hu/Documents/Projektek/1-2548_Morahalom_ITS/output/partnerseg/FVS_kerdoiv/Szervezeti%20k&#233;rd&#337;&#237;v%20-%20M&#243;rahalom%20(v&#225;laszok).xlsx" TargetMode="External"/><Relationship Id="rId2" Type="http://schemas.microsoft.com/office/2011/relationships/chartColorStyle" Target="colors65.xml"/><Relationship Id="rId1" Type="http://schemas.microsoft.com/office/2011/relationships/chartStyle" Target="style65.xml"/></Relationships>
</file>

<file path=word/charts/_rels/chart66.xml.rels><?xml version="1.0" encoding="UTF-8" standalone="yes"?>
<Relationships xmlns="http://schemas.openxmlformats.org/package/2006/relationships"><Relationship Id="rId3" Type="http://schemas.openxmlformats.org/officeDocument/2006/relationships/oleObject" Target="https://mexa365-my.sharepoint.com/personal/m_mexa_hu/Documents/Projektek/1-2548_Morahalom_ITS/output/partnerseg/FVS_kerdoiv/Szervezeti%20k&#233;rd&#337;&#237;v%20-%20M&#243;rahalom%20(v&#225;laszok).xlsx" TargetMode="External"/><Relationship Id="rId2" Type="http://schemas.microsoft.com/office/2011/relationships/chartColorStyle" Target="colors66.xml"/><Relationship Id="rId1" Type="http://schemas.microsoft.com/office/2011/relationships/chartStyle" Target="style66.xml"/></Relationships>
</file>

<file path=word/charts/_rels/chart67.xml.rels><?xml version="1.0" encoding="UTF-8" standalone="yes"?>
<Relationships xmlns="http://schemas.openxmlformats.org/package/2006/relationships"><Relationship Id="rId3" Type="http://schemas.openxmlformats.org/officeDocument/2006/relationships/oleObject" Target="https://mexa365-my.sharepoint.com/personal/m_mexa_hu/Documents/Projektek/1-2548_Morahalom_ITS/output/partnerseg/FVS_kerdoiv/Szervezeti%20k&#233;rd&#337;&#237;v%20-%20M&#243;rahalom%20(v&#225;laszok).xlsx" TargetMode="External"/><Relationship Id="rId2" Type="http://schemas.microsoft.com/office/2011/relationships/chartColorStyle" Target="colors67.xml"/><Relationship Id="rId1" Type="http://schemas.microsoft.com/office/2011/relationships/chartStyle" Target="style67.xml"/></Relationships>
</file>

<file path=word/charts/_rels/chart68.xml.rels><?xml version="1.0" encoding="UTF-8" standalone="yes"?>
<Relationships xmlns="http://schemas.openxmlformats.org/package/2006/relationships"><Relationship Id="rId3" Type="http://schemas.openxmlformats.org/officeDocument/2006/relationships/oleObject" Target="https://mexa365-my.sharepoint.com/personal/m_mexa_hu/Documents/Projektek/1-2548_Morahalom_ITS/output/partnerseg/FVS_kerdoiv/Szervezeti%20k&#233;rd&#337;&#237;v%20-%20M&#243;rahalom%20(v&#225;laszok).xlsx" TargetMode="External"/><Relationship Id="rId2" Type="http://schemas.microsoft.com/office/2011/relationships/chartColorStyle" Target="colors68.xml"/><Relationship Id="rId1" Type="http://schemas.microsoft.com/office/2011/relationships/chartStyle" Target="style68.xml"/></Relationships>
</file>

<file path=word/charts/_rels/chart69.xml.rels><?xml version="1.0" encoding="UTF-8" standalone="yes"?>
<Relationships xmlns="http://schemas.openxmlformats.org/package/2006/relationships"><Relationship Id="rId3" Type="http://schemas.openxmlformats.org/officeDocument/2006/relationships/oleObject" Target="https://mexa365-my.sharepoint.com/personal/m_mexa_hu/Documents/Projektek/1-2548_Morahalom_ITS/output/partnerseg/FVS_kerdoiv/Szervezeti%20k&#233;rd&#337;&#237;v%20-%20M&#243;rahalom%20(v&#225;laszok).xlsx" TargetMode="External"/><Relationship Id="rId2" Type="http://schemas.microsoft.com/office/2011/relationships/chartColorStyle" Target="colors69.xml"/><Relationship Id="rId1" Type="http://schemas.microsoft.com/office/2011/relationships/chartStyle" Target="style69.xml"/></Relationships>
</file>

<file path=word/charts/_rels/chart7.xml.rels><?xml version="1.0" encoding="UTF-8" standalone="yes"?>
<Relationships xmlns="http://schemas.openxmlformats.org/package/2006/relationships"><Relationship Id="rId3" Type="http://schemas.openxmlformats.org/officeDocument/2006/relationships/oleObject" Target="https://mexa365-my.sharepoint.com/personal/m_mexa_hu/Documents/Kozos/Attila/Morahalom/forras/statisztika/tablazatok_diagramok_morahalom.xlsx" TargetMode="External"/><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oleObject" Target="https://mexa365-my.sharepoint.com/personal/m_mexa_hu/Documents/Projektek/1-2548_Morahalom_ITS/output/partnerseg/FVS_kerdoiv/Szervezeti%20k&#233;rd&#337;&#237;v%20-%20M&#243;rahalom%20(v&#225;laszok).xlsx" TargetMode="External"/><Relationship Id="rId2" Type="http://schemas.microsoft.com/office/2011/relationships/chartColorStyle" Target="colors70.xml"/><Relationship Id="rId1" Type="http://schemas.microsoft.com/office/2011/relationships/chartStyle" Target="style70.xml"/></Relationships>
</file>

<file path=word/charts/_rels/chart71.xml.rels><?xml version="1.0" encoding="UTF-8" standalone="yes"?>
<Relationships xmlns="http://schemas.openxmlformats.org/package/2006/relationships"><Relationship Id="rId3" Type="http://schemas.openxmlformats.org/officeDocument/2006/relationships/oleObject" Target="https://mexa365-my.sharepoint.com/personal/m_mexa_hu/Documents/Projektek/1-2548_Morahalom_ITS/output/partnerseg/FVS_kerdoiv/Szervezeti%20k&#233;rd&#337;&#237;v%20-%20M&#243;rahalom%20(v&#225;laszok).xlsx" TargetMode="External"/><Relationship Id="rId2" Type="http://schemas.microsoft.com/office/2011/relationships/chartColorStyle" Target="colors71.xml"/><Relationship Id="rId1" Type="http://schemas.microsoft.com/office/2011/relationships/chartStyle" Target="style71.xml"/></Relationships>
</file>

<file path=word/charts/_rels/chart72.xml.rels><?xml version="1.0" encoding="UTF-8" standalone="yes"?>
<Relationships xmlns="http://schemas.openxmlformats.org/package/2006/relationships"><Relationship Id="rId3" Type="http://schemas.openxmlformats.org/officeDocument/2006/relationships/oleObject" Target="https://mexa365-my.sharepoint.com/personal/m_mexa_hu/Documents/Projektek/1-2548_Morahalom_ITS/output/partnerseg/FVS_kerdoiv/Szervezeti%20k&#233;rd&#337;&#237;v%20-%20M&#243;rahalom%20(v&#225;laszok).xlsx" TargetMode="External"/><Relationship Id="rId2" Type="http://schemas.microsoft.com/office/2011/relationships/chartColorStyle" Target="colors72.xml"/><Relationship Id="rId1" Type="http://schemas.microsoft.com/office/2011/relationships/chartStyle" Target="style72.xml"/></Relationships>
</file>

<file path=word/charts/_rels/chart73.xml.rels><?xml version="1.0" encoding="UTF-8" standalone="yes"?>
<Relationships xmlns="http://schemas.openxmlformats.org/package/2006/relationships"><Relationship Id="rId3" Type="http://schemas.openxmlformats.org/officeDocument/2006/relationships/oleObject" Target="https://mexa365-my.sharepoint.com/personal/m_mexa_hu/Documents/Projektek/1-2548_Morahalom_ITS/output/partnerseg/FVS_kerdoiv/Szervezeti%20k&#233;rd&#337;&#237;v%20-%20M&#243;rahalom%20(v&#225;laszok).xlsx" TargetMode="External"/><Relationship Id="rId2" Type="http://schemas.microsoft.com/office/2011/relationships/chartColorStyle" Target="colors73.xml"/><Relationship Id="rId1" Type="http://schemas.microsoft.com/office/2011/relationships/chartStyle" Target="style73.xml"/></Relationships>
</file>

<file path=word/charts/_rels/chart74.xml.rels><?xml version="1.0" encoding="UTF-8" standalone="yes"?>
<Relationships xmlns="http://schemas.openxmlformats.org/package/2006/relationships"><Relationship Id="rId3" Type="http://schemas.openxmlformats.org/officeDocument/2006/relationships/oleObject" Target="https://mexa365-my.sharepoint.com/personal/m_mexa_hu/Documents/Projektek/1-2548_Morahalom_ITS/output/partnerseg/FVS_kerdoiv/Szervezeti%20k&#233;rd&#337;&#237;v%20-%20M&#243;rahalom%20(v&#225;laszok).xlsx" TargetMode="External"/><Relationship Id="rId2" Type="http://schemas.microsoft.com/office/2011/relationships/chartColorStyle" Target="colors74.xml"/><Relationship Id="rId1" Type="http://schemas.microsoft.com/office/2011/relationships/chartStyle" Target="style74.xml"/></Relationships>
</file>

<file path=word/charts/_rels/chart75.xml.rels><?xml version="1.0" encoding="UTF-8" standalone="yes"?>
<Relationships xmlns="http://schemas.openxmlformats.org/package/2006/relationships"><Relationship Id="rId3" Type="http://schemas.openxmlformats.org/officeDocument/2006/relationships/oleObject" Target="https://mexa365-my.sharepoint.com/personal/m_mexa_hu/Documents/Projektek/1-2548_Morahalom_ITS/output/partnerseg/FVS_kerdoiv/Szervezeti%20k&#233;rd&#337;&#237;v%20-%20M&#243;rahalom%20(v&#225;laszok).xlsx" TargetMode="External"/><Relationship Id="rId2" Type="http://schemas.microsoft.com/office/2011/relationships/chartColorStyle" Target="colors75.xml"/><Relationship Id="rId1" Type="http://schemas.microsoft.com/office/2011/relationships/chartStyle" Target="style75.xml"/></Relationships>
</file>

<file path=word/charts/_rels/chart76.xml.rels><?xml version="1.0" encoding="UTF-8" standalone="yes"?>
<Relationships xmlns="http://schemas.openxmlformats.org/package/2006/relationships"><Relationship Id="rId3" Type="http://schemas.openxmlformats.org/officeDocument/2006/relationships/oleObject" Target="https://mexa365-my.sharepoint.com/personal/m_mexa_hu/Documents/Projektek/1-2548_Morahalom_ITS/output/partnerseg/FVS_kerdoiv/Szervezeti%20k&#233;rd&#337;&#237;v%20-%20M&#243;rahalom%20(v&#225;laszok).xlsx" TargetMode="External"/><Relationship Id="rId2" Type="http://schemas.microsoft.com/office/2011/relationships/chartColorStyle" Target="colors76.xml"/><Relationship Id="rId1" Type="http://schemas.microsoft.com/office/2011/relationships/chartStyle" Target="style76.xml"/></Relationships>
</file>

<file path=word/charts/_rels/chart77.xml.rels><?xml version="1.0" encoding="UTF-8" standalone="yes"?>
<Relationships xmlns="http://schemas.openxmlformats.org/package/2006/relationships"><Relationship Id="rId3" Type="http://schemas.openxmlformats.org/officeDocument/2006/relationships/oleObject" Target="https://mexa365-my.sharepoint.com/personal/m_mexa_hu/Documents/Projektek/1-2548_Morahalom_ITS/output/partnerseg/FVS_kerdoiv/Szervezeti%20k&#233;rd&#337;&#237;v%20-%20M&#243;rahalom%20(v&#225;laszok).xlsx" TargetMode="External"/><Relationship Id="rId2" Type="http://schemas.microsoft.com/office/2011/relationships/chartColorStyle" Target="colors77.xml"/><Relationship Id="rId1" Type="http://schemas.microsoft.com/office/2011/relationships/chartStyle" Target="style77.xml"/></Relationships>
</file>

<file path=word/charts/_rels/chart78.xml.rels><?xml version="1.0" encoding="UTF-8" standalone="yes"?>
<Relationships xmlns="http://schemas.openxmlformats.org/package/2006/relationships"><Relationship Id="rId3" Type="http://schemas.openxmlformats.org/officeDocument/2006/relationships/oleObject" Target="https://mexa365-my.sharepoint.com/personal/m_mexa_hu/Documents/Projektek/1-2548_Morahalom_ITS/output/partnerseg/FVS_kerdoiv/Szervezeti%20k&#233;rd&#337;&#237;v%20-%20M&#243;rahalom%20(v&#225;laszok).xlsx" TargetMode="External"/><Relationship Id="rId2" Type="http://schemas.microsoft.com/office/2011/relationships/chartColorStyle" Target="colors78.xml"/><Relationship Id="rId1" Type="http://schemas.microsoft.com/office/2011/relationships/chartStyle" Target="style78.xml"/></Relationships>
</file>

<file path=word/charts/_rels/chart8.xml.rels><?xml version="1.0" encoding="UTF-8" standalone="yes"?>
<Relationships xmlns="http://schemas.openxmlformats.org/package/2006/relationships"><Relationship Id="rId3" Type="http://schemas.openxmlformats.org/officeDocument/2006/relationships/oleObject" Target="https://mexa365-my.sharepoint.com/personal/m_mexa_hu/Documents/Projektek/1-2548_Morahalom_ITS/forras/statisztika/tablazatok_diagramok_morahalom210218.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mexa365-my.sharepoint.com/personal/m_mexa_hu/Documents/Kozos/Attila/Morahalom/forras/statisztika/tablazatok_diagramok_morahalom210218.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Munka1!$B$2</c:f>
              <c:strCache>
                <c:ptCount val="1"/>
                <c:pt idx="0">
                  <c:v>Lakónépesség száma az év végén (fő)</c:v>
                </c:pt>
              </c:strCache>
            </c:strRef>
          </c:tx>
          <c:spPr>
            <a:solidFill>
              <a:schemeClr val="accent1"/>
            </a:solidFill>
            <a:ln>
              <a:noFill/>
            </a:ln>
            <a:effectLst/>
          </c:spPr>
          <c:invertIfNegative val="0"/>
          <c:cat>
            <c:numRef>
              <c:f>Munka1!$A$3:$A$12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Munka1!$B$3:$B$12</c:f>
              <c:numCache>
                <c:formatCode>General</c:formatCode>
                <c:ptCount val="10"/>
                <c:pt idx="0">
                  <c:v>6090</c:v>
                </c:pt>
                <c:pt idx="1">
                  <c:v>5778</c:v>
                </c:pt>
                <c:pt idx="2">
                  <c:v>5822</c:v>
                </c:pt>
                <c:pt idx="3">
                  <c:v>5872</c:v>
                </c:pt>
                <c:pt idx="4">
                  <c:v>5938</c:v>
                </c:pt>
                <c:pt idx="5">
                  <c:v>6017</c:v>
                </c:pt>
                <c:pt idx="6">
                  <c:v>6100</c:v>
                </c:pt>
                <c:pt idx="7">
                  <c:v>6145</c:v>
                </c:pt>
                <c:pt idx="8">
                  <c:v>6203</c:v>
                </c:pt>
                <c:pt idx="9">
                  <c:v>6391</c:v>
                </c:pt>
              </c:numCache>
            </c:numRef>
          </c:val>
          <c:extLst>
            <c:ext xmlns:c16="http://schemas.microsoft.com/office/drawing/2014/chart" uri="{C3380CC4-5D6E-409C-BE32-E72D297353CC}">
              <c16:uniqueId val="{00000000-1CB2-4C54-B97A-AA9E5A5C8330}"/>
            </c:ext>
          </c:extLst>
        </c:ser>
        <c:ser>
          <c:idx val="1"/>
          <c:order val="1"/>
          <c:tx>
            <c:strRef>
              <c:f>Munka1!$C$2</c:f>
              <c:strCache>
                <c:ptCount val="1"/>
                <c:pt idx="0">
                  <c:v>Állandó népesség száma (fő)</c:v>
                </c:pt>
              </c:strCache>
            </c:strRef>
          </c:tx>
          <c:spPr>
            <a:solidFill>
              <a:schemeClr val="accent2"/>
            </a:solidFill>
            <a:ln>
              <a:noFill/>
            </a:ln>
            <a:effectLst/>
          </c:spPr>
          <c:invertIfNegative val="0"/>
          <c:cat>
            <c:numRef>
              <c:f>Munka1!$A$3:$A$12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Munka1!$C$3:$C$12</c:f>
              <c:numCache>
                <c:formatCode>General</c:formatCode>
                <c:ptCount val="10"/>
                <c:pt idx="0">
                  <c:v>6036</c:v>
                </c:pt>
                <c:pt idx="1">
                  <c:v>6035</c:v>
                </c:pt>
                <c:pt idx="2">
                  <c:v>6058</c:v>
                </c:pt>
                <c:pt idx="3">
                  <c:v>6118</c:v>
                </c:pt>
                <c:pt idx="4">
                  <c:v>6182</c:v>
                </c:pt>
                <c:pt idx="5">
                  <c:v>6247</c:v>
                </c:pt>
                <c:pt idx="6">
                  <c:v>6290</c:v>
                </c:pt>
                <c:pt idx="7">
                  <c:v>6317</c:v>
                </c:pt>
                <c:pt idx="8">
                  <c:v>6312</c:v>
                </c:pt>
                <c:pt idx="9">
                  <c:v>6443</c:v>
                </c:pt>
              </c:numCache>
            </c:numRef>
          </c:val>
          <c:extLst>
            <c:ext xmlns:c16="http://schemas.microsoft.com/office/drawing/2014/chart" uri="{C3380CC4-5D6E-409C-BE32-E72D297353CC}">
              <c16:uniqueId val="{00000001-1CB2-4C54-B97A-AA9E5A5C8330}"/>
            </c:ext>
          </c:extLst>
        </c:ser>
        <c:dLbls>
          <c:showLegendKey val="0"/>
          <c:showVal val="0"/>
          <c:showCatName val="0"/>
          <c:showSerName val="0"/>
          <c:showPercent val="0"/>
          <c:showBubbleSize val="0"/>
        </c:dLbls>
        <c:gapWidth val="219"/>
        <c:overlap val="-27"/>
        <c:axId val="696537024"/>
        <c:axId val="696537440"/>
      </c:barChart>
      <c:catAx>
        <c:axId val="696537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696537440"/>
        <c:crosses val="autoZero"/>
        <c:auto val="1"/>
        <c:lblAlgn val="ctr"/>
        <c:lblOffset val="100"/>
        <c:noMultiLvlLbl val="0"/>
      </c:catAx>
      <c:valAx>
        <c:axId val="696537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696537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Munka1!$B$15:$B$16</c:f>
              <c:strCache>
                <c:ptCount val="2"/>
                <c:pt idx="0">
                  <c:v>2015</c:v>
                </c:pt>
              </c:strCache>
            </c:strRef>
          </c:tx>
          <c:spPr>
            <a:solidFill>
              <a:schemeClr val="accent1"/>
            </a:solidFill>
            <a:ln>
              <a:noFill/>
            </a:ln>
            <a:effectLst/>
          </c:spPr>
          <c:invertIfNegative val="0"/>
          <c:cat>
            <c:strRef>
              <c:f>Munka1!$A$17:$A$23</c:f>
              <c:strCache>
                <c:ptCount val="7"/>
                <c:pt idx="0">
                  <c:v>Mórahalom</c:v>
                </c:pt>
                <c:pt idx="1">
                  <c:v>Zákányszék</c:v>
                </c:pt>
                <c:pt idx="2">
                  <c:v>Ásotthalom</c:v>
                </c:pt>
                <c:pt idx="3">
                  <c:v>Pusztamérges</c:v>
                </c:pt>
                <c:pt idx="4">
                  <c:v>Öttömös</c:v>
                </c:pt>
                <c:pt idx="5">
                  <c:v>Üllés</c:v>
                </c:pt>
                <c:pt idx="6">
                  <c:v>Forráskút</c:v>
                </c:pt>
              </c:strCache>
            </c:strRef>
          </c:cat>
          <c:val>
            <c:numRef>
              <c:f>Munka1!$B$17:$B$23</c:f>
              <c:numCache>
                <c:formatCode>General</c:formatCode>
                <c:ptCount val="7"/>
                <c:pt idx="0">
                  <c:v>43</c:v>
                </c:pt>
                <c:pt idx="1">
                  <c:v>15</c:v>
                </c:pt>
                <c:pt idx="2">
                  <c:v>10</c:v>
                </c:pt>
                <c:pt idx="3">
                  <c:v>5</c:v>
                </c:pt>
                <c:pt idx="4">
                  <c:v>2</c:v>
                </c:pt>
                <c:pt idx="5">
                  <c:v>14</c:v>
                </c:pt>
                <c:pt idx="6">
                  <c:v>8</c:v>
                </c:pt>
              </c:numCache>
            </c:numRef>
          </c:val>
          <c:extLst>
            <c:ext xmlns:c16="http://schemas.microsoft.com/office/drawing/2014/chart" uri="{C3380CC4-5D6E-409C-BE32-E72D297353CC}">
              <c16:uniqueId val="{00000000-60F2-46C0-9D33-FD159D27D24C}"/>
            </c:ext>
          </c:extLst>
        </c:ser>
        <c:ser>
          <c:idx val="1"/>
          <c:order val="1"/>
          <c:tx>
            <c:strRef>
              <c:f>Munka1!$C$15:$C$16</c:f>
              <c:strCache>
                <c:ptCount val="2"/>
                <c:pt idx="0">
                  <c:v>2016</c:v>
                </c:pt>
              </c:strCache>
            </c:strRef>
          </c:tx>
          <c:spPr>
            <a:solidFill>
              <a:schemeClr val="accent2"/>
            </a:solidFill>
            <a:ln>
              <a:noFill/>
            </a:ln>
            <a:effectLst/>
          </c:spPr>
          <c:invertIfNegative val="0"/>
          <c:cat>
            <c:strRef>
              <c:f>Munka1!$A$17:$A$23</c:f>
              <c:strCache>
                <c:ptCount val="7"/>
                <c:pt idx="0">
                  <c:v>Mórahalom</c:v>
                </c:pt>
                <c:pt idx="1">
                  <c:v>Zákányszék</c:v>
                </c:pt>
                <c:pt idx="2">
                  <c:v>Ásotthalom</c:v>
                </c:pt>
                <c:pt idx="3">
                  <c:v>Pusztamérges</c:v>
                </c:pt>
                <c:pt idx="4">
                  <c:v>Öttömös</c:v>
                </c:pt>
                <c:pt idx="5">
                  <c:v>Üllés</c:v>
                </c:pt>
                <c:pt idx="6">
                  <c:v>Forráskút</c:v>
                </c:pt>
              </c:strCache>
            </c:strRef>
          </c:cat>
          <c:val>
            <c:numRef>
              <c:f>Munka1!$C$17:$C$23</c:f>
              <c:numCache>
                <c:formatCode>General</c:formatCode>
                <c:ptCount val="7"/>
                <c:pt idx="0">
                  <c:v>43</c:v>
                </c:pt>
                <c:pt idx="1">
                  <c:v>19</c:v>
                </c:pt>
                <c:pt idx="2">
                  <c:v>8</c:v>
                </c:pt>
                <c:pt idx="3">
                  <c:v>6</c:v>
                </c:pt>
                <c:pt idx="4">
                  <c:v>2</c:v>
                </c:pt>
                <c:pt idx="5">
                  <c:v>18</c:v>
                </c:pt>
                <c:pt idx="6">
                  <c:v>9</c:v>
                </c:pt>
              </c:numCache>
            </c:numRef>
          </c:val>
          <c:extLst>
            <c:ext xmlns:c16="http://schemas.microsoft.com/office/drawing/2014/chart" uri="{C3380CC4-5D6E-409C-BE32-E72D297353CC}">
              <c16:uniqueId val="{00000001-60F2-46C0-9D33-FD159D27D24C}"/>
            </c:ext>
          </c:extLst>
        </c:ser>
        <c:ser>
          <c:idx val="3"/>
          <c:order val="2"/>
          <c:tx>
            <c:strRef>
              <c:f>Munka1!$E$15:$E$16</c:f>
              <c:strCache>
                <c:ptCount val="2"/>
                <c:pt idx="0">
                  <c:v>2018</c:v>
                </c:pt>
              </c:strCache>
            </c:strRef>
          </c:tx>
          <c:spPr>
            <a:solidFill>
              <a:schemeClr val="accent4"/>
            </a:solidFill>
            <a:ln>
              <a:noFill/>
            </a:ln>
            <a:effectLst/>
          </c:spPr>
          <c:invertIfNegative val="0"/>
          <c:cat>
            <c:strRef>
              <c:f>Munka1!$A$17:$A$23</c:f>
              <c:strCache>
                <c:ptCount val="7"/>
                <c:pt idx="0">
                  <c:v>Mórahalom</c:v>
                </c:pt>
                <c:pt idx="1">
                  <c:v>Zákányszék</c:v>
                </c:pt>
                <c:pt idx="2">
                  <c:v>Ásotthalom</c:v>
                </c:pt>
                <c:pt idx="3">
                  <c:v>Pusztamérges</c:v>
                </c:pt>
                <c:pt idx="4">
                  <c:v>Öttömös</c:v>
                </c:pt>
                <c:pt idx="5">
                  <c:v>Üllés</c:v>
                </c:pt>
                <c:pt idx="6">
                  <c:v>Forráskút</c:v>
                </c:pt>
              </c:strCache>
            </c:strRef>
          </c:cat>
          <c:val>
            <c:numRef>
              <c:f>Munka1!$E$17:$E$23</c:f>
              <c:numCache>
                <c:formatCode>General</c:formatCode>
                <c:ptCount val="7"/>
                <c:pt idx="0">
                  <c:v>55</c:v>
                </c:pt>
                <c:pt idx="1">
                  <c:v>17</c:v>
                </c:pt>
                <c:pt idx="2">
                  <c:v>6</c:v>
                </c:pt>
                <c:pt idx="3">
                  <c:v>5</c:v>
                </c:pt>
                <c:pt idx="4">
                  <c:v>3</c:v>
                </c:pt>
                <c:pt idx="5">
                  <c:v>27</c:v>
                </c:pt>
                <c:pt idx="6">
                  <c:v>11</c:v>
                </c:pt>
              </c:numCache>
            </c:numRef>
          </c:val>
          <c:extLst>
            <c:ext xmlns:c16="http://schemas.microsoft.com/office/drawing/2014/chart" uri="{C3380CC4-5D6E-409C-BE32-E72D297353CC}">
              <c16:uniqueId val="{00000002-60F2-46C0-9D33-FD159D27D24C}"/>
            </c:ext>
          </c:extLst>
        </c:ser>
        <c:ser>
          <c:idx val="4"/>
          <c:order val="3"/>
          <c:tx>
            <c:strRef>
              <c:f>Munka1!$F$15:$F$16</c:f>
              <c:strCache>
                <c:ptCount val="2"/>
                <c:pt idx="0">
                  <c:v>2019</c:v>
                </c:pt>
              </c:strCache>
            </c:strRef>
          </c:tx>
          <c:spPr>
            <a:solidFill>
              <a:schemeClr val="accent5"/>
            </a:solidFill>
            <a:ln>
              <a:noFill/>
            </a:ln>
            <a:effectLst/>
          </c:spPr>
          <c:invertIfNegative val="0"/>
          <c:cat>
            <c:strRef>
              <c:f>Munka1!$A$17:$A$23</c:f>
              <c:strCache>
                <c:ptCount val="7"/>
                <c:pt idx="0">
                  <c:v>Mórahalom</c:v>
                </c:pt>
                <c:pt idx="1">
                  <c:v>Zákányszék</c:v>
                </c:pt>
                <c:pt idx="2">
                  <c:v>Ásotthalom</c:v>
                </c:pt>
                <c:pt idx="3">
                  <c:v>Pusztamérges</c:v>
                </c:pt>
                <c:pt idx="4">
                  <c:v>Öttömös</c:v>
                </c:pt>
                <c:pt idx="5">
                  <c:v>Üllés</c:v>
                </c:pt>
                <c:pt idx="6">
                  <c:v>Forráskút</c:v>
                </c:pt>
              </c:strCache>
            </c:strRef>
          </c:cat>
          <c:val>
            <c:numRef>
              <c:f>Munka1!$F$17:$F$23</c:f>
              <c:numCache>
                <c:formatCode>General</c:formatCode>
                <c:ptCount val="7"/>
                <c:pt idx="0">
                  <c:v>53</c:v>
                </c:pt>
                <c:pt idx="1">
                  <c:v>16</c:v>
                </c:pt>
                <c:pt idx="2">
                  <c:v>8</c:v>
                </c:pt>
                <c:pt idx="3">
                  <c:v>6</c:v>
                </c:pt>
                <c:pt idx="4">
                  <c:v>3</c:v>
                </c:pt>
                <c:pt idx="5">
                  <c:v>28</c:v>
                </c:pt>
                <c:pt idx="6">
                  <c:v>13</c:v>
                </c:pt>
              </c:numCache>
            </c:numRef>
          </c:val>
          <c:extLst>
            <c:ext xmlns:c16="http://schemas.microsoft.com/office/drawing/2014/chart" uri="{C3380CC4-5D6E-409C-BE32-E72D297353CC}">
              <c16:uniqueId val="{00000003-60F2-46C0-9D33-FD159D27D24C}"/>
            </c:ext>
          </c:extLst>
        </c:ser>
        <c:ser>
          <c:idx val="5"/>
          <c:order val="4"/>
          <c:tx>
            <c:strRef>
              <c:f>Munka1!$G$15:$G$16</c:f>
              <c:strCache>
                <c:ptCount val="2"/>
                <c:pt idx="0">
                  <c:v>2020</c:v>
                </c:pt>
              </c:strCache>
            </c:strRef>
          </c:tx>
          <c:spPr>
            <a:solidFill>
              <a:schemeClr val="accent6"/>
            </a:solidFill>
            <a:ln>
              <a:noFill/>
            </a:ln>
            <a:effectLst/>
          </c:spPr>
          <c:invertIfNegative val="0"/>
          <c:cat>
            <c:strRef>
              <c:f>Munka1!$A$17:$A$23</c:f>
              <c:strCache>
                <c:ptCount val="7"/>
                <c:pt idx="0">
                  <c:v>Mórahalom</c:v>
                </c:pt>
                <c:pt idx="1">
                  <c:v>Zákányszék</c:v>
                </c:pt>
                <c:pt idx="2">
                  <c:v>Ásotthalom</c:v>
                </c:pt>
                <c:pt idx="3">
                  <c:v>Pusztamérges</c:v>
                </c:pt>
                <c:pt idx="4">
                  <c:v>Öttömös</c:v>
                </c:pt>
                <c:pt idx="5">
                  <c:v>Üllés</c:v>
                </c:pt>
                <c:pt idx="6">
                  <c:v>Forráskút</c:v>
                </c:pt>
              </c:strCache>
            </c:strRef>
          </c:cat>
          <c:val>
            <c:numRef>
              <c:f>Munka1!$G$17:$G$23</c:f>
              <c:numCache>
                <c:formatCode>General</c:formatCode>
                <c:ptCount val="7"/>
                <c:pt idx="0">
                  <c:v>51</c:v>
                </c:pt>
                <c:pt idx="1">
                  <c:v>19</c:v>
                </c:pt>
                <c:pt idx="2">
                  <c:v>15</c:v>
                </c:pt>
                <c:pt idx="3">
                  <c:v>10</c:v>
                </c:pt>
                <c:pt idx="4">
                  <c:v>3</c:v>
                </c:pt>
                <c:pt idx="5">
                  <c:v>28</c:v>
                </c:pt>
                <c:pt idx="6">
                  <c:v>15</c:v>
                </c:pt>
              </c:numCache>
            </c:numRef>
          </c:val>
          <c:extLst>
            <c:ext xmlns:c16="http://schemas.microsoft.com/office/drawing/2014/chart" uri="{C3380CC4-5D6E-409C-BE32-E72D297353CC}">
              <c16:uniqueId val="{00000004-60F2-46C0-9D33-FD159D27D24C}"/>
            </c:ext>
          </c:extLst>
        </c:ser>
        <c:dLbls>
          <c:showLegendKey val="0"/>
          <c:showVal val="0"/>
          <c:showCatName val="0"/>
          <c:showSerName val="0"/>
          <c:showPercent val="0"/>
          <c:showBubbleSize val="0"/>
        </c:dLbls>
        <c:gapWidth val="219"/>
        <c:overlap val="-27"/>
        <c:axId val="282587872"/>
        <c:axId val="1"/>
      </c:barChart>
      <c:catAx>
        <c:axId val="282587872"/>
        <c:scaling>
          <c:orientation val="minMax"/>
        </c:scaling>
        <c:delete val="0"/>
        <c:axPos val="b"/>
        <c:numFmt formatCode="General" sourceLinked="1"/>
        <c:majorTickMark val="none"/>
        <c:minorTickMark val="none"/>
        <c:tickLblPos val="nextTo"/>
        <c:spPr>
          <a:noFill/>
          <a:ln w="9509"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hu-HU"/>
          </a:p>
        </c:txPr>
        <c:crossAx val="1"/>
        <c:crosses val="autoZero"/>
        <c:auto val="1"/>
        <c:lblAlgn val="ctr"/>
        <c:lblOffset val="100"/>
        <c:noMultiLvlLbl val="0"/>
      </c:catAx>
      <c:valAx>
        <c:axId val="1"/>
        <c:scaling>
          <c:orientation val="minMax"/>
        </c:scaling>
        <c:delete val="0"/>
        <c:axPos val="l"/>
        <c:majorGridlines>
          <c:spPr>
            <a:ln w="9509"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46" cap="flat" cmpd="sng" algn="ctr">
            <a:noFill/>
            <a:prstDash val="solid"/>
            <a:round/>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hu-HU"/>
          </a:p>
        </c:txPr>
        <c:crossAx val="282587872"/>
        <c:crosses val="autoZero"/>
        <c:crossBetween val="between"/>
      </c:valAx>
      <c:spPr>
        <a:noFill/>
        <a:ln w="25384">
          <a:noFill/>
        </a:ln>
        <a:effectLst/>
      </c:spPr>
    </c:plotArea>
    <c:legend>
      <c:legendPos val="b"/>
      <c:overlay val="0"/>
      <c:spPr>
        <a:noFill/>
        <a:ln w="25384">
          <a:noFill/>
        </a:ln>
        <a:effectLst/>
      </c:spPr>
      <c:txPr>
        <a:bodyPr rot="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09" cap="flat" cmpd="sng" algn="ctr">
      <a:solidFill>
        <a:schemeClr val="tx1">
          <a:lumMod val="15000"/>
          <a:lumOff val="85000"/>
        </a:schemeClr>
      </a:solidFill>
      <a:prstDash val="solid"/>
      <a:round/>
    </a:ln>
    <a:effectLst/>
  </c:spPr>
  <c:txPr>
    <a:bodyPr/>
    <a:lstStyle/>
    <a:p>
      <a:pPr>
        <a:defRPr/>
      </a:pPr>
      <a:endParaRPr lang="hu-H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Munka1!$B$3:$B$4</c:f>
              <c:strCache>
                <c:ptCount val="2"/>
                <c:pt idx="0">
                  <c:v>2015</c:v>
                </c:pt>
              </c:strCache>
            </c:strRef>
          </c:tx>
          <c:spPr>
            <a:solidFill>
              <a:schemeClr val="accent1"/>
            </a:solidFill>
            <a:ln>
              <a:noFill/>
            </a:ln>
            <a:effectLst/>
          </c:spPr>
          <c:invertIfNegative val="0"/>
          <c:cat>
            <c:strRef>
              <c:f>Munka1!$A$5:$A$11</c:f>
              <c:strCache>
                <c:ptCount val="7"/>
                <c:pt idx="0">
                  <c:v>Mórahalom</c:v>
                </c:pt>
                <c:pt idx="1">
                  <c:v>Zákányszék</c:v>
                </c:pt>
                <c:pt idx="2">
                  <c:v>Ásotthalom</c:v>
                </c:pt>
                <c:pt idx="3">
                  <c:v>Pusztamérges</c:v>
                </c:pt>
                <c:pt idx="4">
                  <c:v>Öttömös</c:v>
                </c:pt>
                <c:pt idx="5">
                  <c:v>Üllés</c:v>
                </c:pt>
                <c:pt idx="6">
                  <c:v>Forráskút</c:v>
                </c:pt>
              </c:strCache>
            </c:strRef>
          </c:cat>
          <c:val>
            <c:numRef>
              <c:f>Munka1!$B$5:$B$11</c:f>
              <c:numCache>
                <c:formatCode>General</c:formatCode>
                <c:ptCount val="7"/>
                <c:pt idx="0">
                  <c:v>23</c:v>
                </c:pt>
                <c:pt idx="1">
                  <c:v>10</c:v>
                </c:pt>
                <c:pt idx="2">
                  <c:v>15</c:v>
                </c:pt>
                <c:pt idx="3">
                  <c:v>6</c:v>
                </c:pt>
                <c:pt idx="4">
                  <c:v>3</c:v>
                </c:pt>
                <c:pt idx="5">
                  <c:v>13</c:v>
                </c:pt>
                <c:pt idx="6">
                  <c:v>7</c:v>
                </c:pt>
              </c:numCache>
            </c:numRef>
          </c:val>
          <c:extLst>
            <c:ext xmlns:c16="http://schemas.microsoft.com/office/drawing/2014/chart" uri="{C3380CC4-5D6E-409C-BE32-E72D297353CC}">
              <c16:uniqueId val="{00000000-DA2F-4466-B054-0ACC098955AB}"/>
            </c:ext>
          </c:extLst>
        </c:ser>
        <c:ser>
          <c:idx val="1"/>
          <c:order val="1"/>
          <c:tx>
            <c:strRef>
              <c:f>Munka1!$C$3:$C$4</c:f>
              <c:strCache>
                <c:ptCount val="2"/>
                <c:pt idx="0">
                  <c:v>2016</c:v>
                </c:pt>
              </c:strCache>
            </c:strRef>
          </c:tx>
          <c:spPr>
            <a:solidFill>
              <a:schemeClr val="accent2"/>
            </a:solidFill>
            <a:ln>
              <a:noFill/>
            </a:ln>
            <a:effectLst/>
          </c:spPr>
          <c:invertIfNegative val="0"/>
          <c:cat>
            <c:strRef>
              <c:f>Munka1!$A$5:$A$11</c:f>
              <c:strCache>
                <c:ptCount val="7"/>
                <c:pt idx="0">
                  <c:v>Mórahalom</c:v>
                </c:pt>
                <c:pt idx="1">
                  <c:v>Zákányszék</c:v>
                </c:pt>
                <c:pt idx="2">
                  <c:v>Ásotthalom</c:v>
                </c:pt>
                <c:pt idx="3">
                  <c:v>Pusztamérges</c:v>
                </c:pt>
                <c:pt idx="4">
                  <c:v>Öttömös</c:v>
                </c:pt>
                <c:pt idx="5">
                  <c:v>Üllés</c:v>
                </c:pt>
                <c:pt idx="6">
                  <c:v>Forráskút</c:v>
                </c:pt>
              </c:strCache>
            </c:strRef>
          </c:cat>
          <c:val>
            <c:numRef>
              <c:f>Munka1!$C$5:$C$11</c:f>
              <c:numCache>
                <c:formatCode>General</c:formatCode>
                <c:ptCount val="7"/>
                <c:pt idx="0">
                  <c:v>22</c:v>
                </c:pt>
                <c:pt idx="1">
                  <c:v>10</c:v>
                </c:pt>
                <c:pt idx="2">
                  <c:v>12</c:v>
                </c:pt>
                <c:pt idx="3">
                  <c:v>5</c:v>
                </c:pt>
                <c:pt idx="4">
                  <c:v>3</c:v>
                </c:pt>
                <c:pt idx="5">
                  <c:v>12</c:v>
                </c:pt>
                <c:pt idx="6">
                  <c:v>10</c:v>
                </c:pt>
              </c:numCache>
            </c:numRef>
          </c:val>
          <c:extLst>
            <c:ext xmlns:c16="http://schemas.microsoft.com/office/drawing/2014/chart" uri="{C3380CC4-5D6E-409C-BE32-E72D297353CC}">
              <c16:uniqueId val="{00000001-DA2F-4466-B054-0ACC098955AB}"/>
            </c:ext>
          </c:extLst>
        </c:ser>
        <c:ser>
          <c:idx val="2"/>
          <c:order val="2"/>
          <c:tx>
            <c:strRef>
              <c:f>Munka1!$D$3:$D$4</c:f>
              <c:strCache>
                <c:ptCount val="2"/>
                <c:pt idx="0">
                  <c:v>2017</c:v>
                </c:pt>
              </c:strCache>
            </c:strRef>
          </c:tx>
          <c:spPr>
            <a:solidFill>
              <a:schemeClr val="accent3"/>
            </a:solidFill>
            <a:ln>
              <a:noFill/>
            </a:ln>
            <a:effectLst/>
          </c:spPr>
          <c:invertIfNegative val="0"/>
          <c:cat>
            <c:strRef>
              <c:f>Munka1!$A$5:$A$11</c:f>
              <c:strCache>
                <c:ptCount val="7"/>
                <c:pt idx="0">
                  <c:v>Mórahalom</c:v>
                </c:pt>
                <c:pt idx="1">
                  <c:v>Zákányszék</c:v>
                </c:pt>
                <c:pt idx="2">
                  <c:v>Ásotthalom</c:v>
                </c:pt>
                <c:pt idx="3">
                  <c:v>Pusztamérges</c:v>
                </c:pt>
                <c:pt idx="4">
                  <c:v>Öttömös</c:v>
                </c:pt>
                <c:pt idx="5">
                  <c:v>Üllés</c:v>
                </c:pt>
                <c:pt idx="6">
                  <c:v>Forráskút</c:v>
                </c:pt>
              </c:strCache>
            </c:strRef>
          </c:cat>
          <c:val>
            <c:numRef>
              <c:f>Munka1!$D$5:$D$11</c:f>
              <c:numCache>
                <c:formatCode>General</c:formatCode>
                <c:ptCount val="7"/>
                <c:pt idx="0">
                  <c:v>16</c:v>
                </c:pt>
                <c:pt idx="1">
                  <c:v>8</c:v>
                </c:pt>
                <c:pt idx="2">
                  <c:v>12</c:v>
                </c:pt>
                <c:pt idx="3">
                  <c:v>7</c:v>
                </c:pt>
                <c:pt idx="4">
                  <c:v>2</c:v>
                </c:pt>
                <c:pt idx="5">
                  <c:v>13</c:v>
                </c:pt>
                <c:pt idx="6">
                  <c:v>18</c:v>
                </c:pt>
              </c:numCache>
            </c:numRef>
          </c:val>
          <c:extLst>
            <c:ext xmlns:c16="http://schemas.microsoft.com/office/drawing/2014/chart" uri="{C3380CC4-5D6E-409C-BE32-E72D297353CC}">
              <c16:uniqueId val="{00000002-DA2F-4466-B054-0ACC098955AB}"/>
            </c:ext>
          </c:extLst>
        </c:ser>
        <c:ser>
          <c:idx val="3"/>
          <c:order val="3"/>
          <c:tx>
            <c:strRef>
              <c:f>Munka1!$E$3:$E$4</c:f>
              <c:strCache>
                <c:ptCount val="2"/>
                <c:pt idx="0">
                  <c:v>2018</c:v>
                </c:pt>
              </c:strCache>
            </c:strRef>
          </c:tx>
          <c:spPr>
            <a:solidFill>
              <a:schemeClr val="accent4"/>
            </a:solidFill>
            <a:ln>
              <a:noFill/>
            </a:ln>
            <a:effectLst/>
          </c:spPr>
          <c:invertIfNegative val="0"/>
          <c:cat>
            <c:strRef>
              <c:f>Munka1!$A$5:$A$11</c:f>
              <c:strCache>
                <c:ptCount val="7"/>
                <c:pt idx="0">
                  <c:v>Mórahalom</c:v>
                </c:pt>
                <c:pt idx="1">
                  <c:v>Zákányszék</c:v>
                </c:pt>
                <c:pt idx="2">
                  <c:v>Ásotthalom</c:v>
                </c:pt>
                <c:pt idx="3">
                  <c:v>Pusztamérges</c:v>
                </c:pt>
                <c:pt idx="4">
                  <c:v>Öttömös</c:v>
                </c:pt>
                <c:pt idx="5">
                  <c:v>Üllés</c:v>
                </c:pt>
                <c:pt idx="6">
                  <c:v>Forráskút</c:v>
                </c:pt>
              </c:strCache>
            </c:strRef>
          </c:cat>
          <c:val>
            <c:numRef>
              <c:f>Munka1!$E$5:$E$11</c:f>
              <c:numCache>
                <c:formatCode>General</c:formatCode>
                <c:ptCount val="7"/>
                <c:pt idx="0">
                  <c:v>18</c:v>
                </c:pt>
                <c:pt idx="1">
                  <c:v>9</c:v>
                </c:pt>
                <c:pt idx="2">
                  <c:v>14</c:v>
                </c:pt>
                <c:pt idx="3">
                  <c:v>6</c:v>
                </c:pt>
                <c:pt idx="4">
                  <c:v>2</c:v>
                </c:pt>
                <c:pt idx="5">
                  <c:v>12</c:v>
                </c:pt>
                <c:pt idx="6">
                  <c:v>13</c:v>
                </c:pt>
              </c:numCache>
            </c:numRef>
          </c:val>
          <c:extLst>
            <c:ext xmlns:c16="http://schemas.microsoft.com/office/drawing/2014/chart" uri="{C3380CC4-5D6E-409C-BE32-E72D297353CC}">
              <c16:uniqueId val="{00000003-DA2F-4466-B054-0ACC098955AB}"/>
            </c:ext>
          </c:extLst>
        </c:ser>
        <c:ser>
          <c:idx val="4"/>
          <c:order val="4"/>
          <c:tx>
            <c:strRef>
              <c:f>Munka1!$F$3:$F$4</c:f>
              <c:strCache>
                <c:ptCount val="2"/>
                <c:pt idx="0">
                  <c:v>2019</c:v>
                </c:pt>
              </c:strCache>
            </c:strRef>
          </c:tx>
          <c:spPr>
            <a:solidFill>
              <a:schemeClr val="accent5"/>
            </a:solidFill>
            <a:ln>
              <a:noFill/>
            </a:ln>
            <a:effectLst/>
          </c:spPr>
          <c:invertIfNegative val="0"/>
          <c:cat>
            <c:strRef>
              <c:f>Munka1!$A$5:$A$11</c:f>
              <c:strCache>
                <c:ptCount val="7"/>
                <c:pt idx="0">
                  <c:v>Mórahalom</c:v>
                </c:pt>
                <c:pt idx="1">
                  <c:v>Zákányszék</c:v>
                </c:pt>
                <c:pt idx="2">
                  <c:v>Ásotthalom</c:v>
                </c:pt>
                <c:pt idx="3">
                  <c:v>Pusztamérges</c:v>
                </c:pt>
                <c:pt idx="4">
                  <c:v>Öttömös</c:v>
                </c:pt>
                <c:pt idx="5">
                  <c:v>Üllés</c:v>
                </c:pt>
                <c:pt idx="6">
                  <c:v>Forráskút</c:v>
                </c:pt>
              </c:strCache>
            </c:strRef>
          </c:cat>
          <c:val>
            <c:numRef>
              <c:f>Munka1!$F$5:$F$11</c:f>
              <c:numCache>
                <c:formatCode>General</c:formatCode>
                <c:ptCount val="7"/>
                <c:pt idx="0">
                  <c:v>17</c:v>
                </c:pt>
                <c:pt idx="1">
                  <c:v>9</c:v>
                </c:pt>
                <c:pt idx="2">
                  <c:v>14</c:v>
                </c:pt>
                <c:pt idx="3">
                  <c:v>5</c:v>
                </c:pt>
                <c:pt idx="4">
                  <c:v>1</c:v>
                </c:pt>
                <c:pt idx="5">
                  <c:v>9</c:v>
                </c:pt>
                <c:pt idx="6">
                  <c:v>15</c:v>
                </c:pt>
              </c:numCache>
            </c:numRef>
          </c:val>
          <c:extLst>
            <c:ext xmlns:c16="http://schemas.microsoft.com/office/drawing/2014/chart" uri="{C3380CC4-5D6E-409C-BE32-E72D297353CC}">
              <c16:uniqueId val="{00000004-DA2F-4466-B054-0ACC098955AB}"/>
            </c:ext>
          </c:extLst>
        </c:ser>
        <c:ser>
          <c:idx val="5"/>
          <c:order val="5"/>
          <c:tx>
            <c:strRef>
              <c:f>Munka1!$G$3:$G$4</c:f>
              <c:strCache>
                <c:ptCount val="2"/>
                <c:pt idx="0">
                  <c:v>2020</c:v>
                </c:pt>
              </c:strCache>
            </c:strRef>
          </c:tx>
          <c:spPr>
            <a:solidFill>
              <a:schemeClr val="accent6"/>
            </a:solidFill>
            <a:ln>
              <a:noFill/>
            </a:ln>
            <a:effectLst/>
          </c:spPr>
          <c:invertIfNegative val="0"/>
          <c:cat>
            <c:strRef>
              <c:f>Munka1!$A$5:$A$11</c:f>
              <c:strCache>
                <c:ptCount val="7"/>
                <c:pt idx="0">
                  <c:v>Mórahalom</c:v>
                </c:pt>
                <c:pt idx="1">
                  <c:v>Zákányszék</c:v>
                </c:pt>
                <c:pt idx="2">
                  <c:v>Ásotthalom</c:v>
                </c:pt>
                <c:pt idx="3">
                  <c:v>Pusztamérges</c:v>
                </c:pt>
                <c:pt idx="4">
                  <c:v>Öttömös</c:v>
                </c:pt>
                <c:pt idx="5">
                  <c:v>Üllés</c:v>
                </c:pt>
                <c:pt idx="6">
                  <c:v>Forráskút</c:v>
                </c:pt>
              </c:strCache>
            </c:strRef>
          </c:cat>
          <c:val>
            <c:numRef>
              <c:f>Munka1!$G$5:$G$11</c:f>
              <c:numCache>
                <c:formatCode>General</c:formatCode>
                <c:ptCount val="7"/>
                <c:pt idx="0">
                  <c:v>18</c:v>
                </c:pt>
                <c:pt idx="1">
                  <c:v>13</c:v>
                </c:pt>
                <c:pt idx="2">
                  <c:v>10</c:v>
                </c:pt>
                <c:pt idx="3">
                  <c:v>6</c:v>
                </c:pt>
                <c:pt idx="4">
                  <c:v>1</c:v>
                </c:pt>
                <c:pt idx="5">
                  <c:v>11</c:v>
                </c:pt>
                <c:pt idx="6">
                  <c:v>10</c:v>
                </c:pt>
              </c:numCache>
            </c:numRef>
          </c:val>
          <c:extLst>
            <c:ext xmlns:c16="http://schemas.microsoft.com/office/drawing/2014/chart" uri="{C3380CC4-5D6E-409C-BE32-E72D297353CC}">
              <c16:uniqueId val="{00000005-DA2F-4466-B054-0ACC098955AB}"/>
            </c:ext>
          </c:extLst>
        </c:ser>
        <c:dLbls>
          <c:showLegendKey val="0"/>
          <c:showVal val="0"/>
          <c:showCatName val="0"/>
          <c:showSerName val="0"/>
          <c:showPercent val="0"/>
          <c:showBubbleSize val="0"/>
        </c:dLbls>
        <c:gapWidth val="219"/>
        <c:overlap val="-27"/>
        <c:axId val="759433248"/>
        <c:axId val="1"/>
      </c:barChart>
      <c:catAx>
        <c:axId val="759433248"/>
        <c:scaling>
          <c:orientation val="minMax"/>
        </c:scaling>
        <c:delete val="0"/>
        <c:axPos val="b"/>
        <c:numFmt formatCode="General" sourceLinked="1"/>
        <c:majorTickMark val="none"/>
        <c:minorTickMark val="none"/>
        <c:tickLblPos val="nextTo"/>
        <c:spPr>
          <a:noFill/>
          <a:ln w="9509"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hu-HU"/>
          </a:p>
        </c:txPr>
        <c:crossAx val="1"/>
        <c:crosses val="autoZero"/>
        <c:auto val="1"/>
        <c:lblAlgn val="ctr"/>
        <c:lblOffset val="100"/>
        <c:noMultiLvlLbl val="0"/>
      </c:catAx>
      <c:valAx>
        <c:axId val="1"/>
        <c:scaling>
          <c:orientation val="minMax"/>
        </c:scaling>
        <c:delete val="0"/>
        <c:axPos val="l"/>
        <c:majorGridlines>
          <c:spPr>
            <a:ln w="9509"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46" cap="flat" cmpd="sng" algn="ctr">
            <a:noFill/>
            <a:prstDash val="solid"/>
            <a:round/>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hu-HU"/>
          </a:p>
        </c:txPr>
        <c:crossAx val="759433248"/>
        <c:crosses val="autoZero"/>
        <c:crossBetween val="between"/>
      </c:valAx>
      <c:spPr>
        <a:noFill/>
        <a:ln w="25384">
          <a:noFill/>
        </a:ln>
        <a:effectLst/>
      </c:spPr>
    </c:plotArea>
    <c:legend>
      <c:legendPos val="b"/>
      <c:overlay val="0"/>
      <c:spPr>
        <a:noFill/>
        <a:ln w="25384">
          <a:noFill/>
        </a:ln>
        <a:effectLst/>
      </c:spPr>
      <c:txPr>
        <a:bodyPr rot="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09" cap="flat" cmpd="sng" algn="ctr">
      <a:solidFill>
        <a:schemeClr val="tx1">
          <a:lumMod val="15000"/>
          <a:lumOff val="85000"/>
        </a:schemeClr>
      </a:solidFill>
      <a:prstDash val="solid"/>
      <a:round/>
    </a:ln>
    <a:effectLst/>
  </c:spPr>
  <c:txPr>
    <a:bodyPr/>
    <a:lstStyle/>
    <a:p>
      <a:pPr>
        <a:defRPr/>
      </a:pPr>
      <a:endParaRPr lang="hu-H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vállalkozás!$B$16</c:f>
              <c:strCache>
                <c:ptCount val="1"/>
                <c:pt idx="0">
                  <c:v>Mórahalom</c:v>
                </c:pt>
              </c:strCache>
            </c:strRef>
          </c:tx>
          <c:spPr>
            <a:ln w="28575" cap="rnd">
              <a:solidFill>
                <a:schemeClr val="accent1"/>
              </a:solidFill>
              <a:round/>
            </a:ln>
            <a:effectLst/>
          </c:spPr>
          <c:marker>
            <c:symbol val="none"/>
          </c:marker>
          <c:cat>
            <c:numRef>
              <c:f>vállalkozás!$A$17:$A$24</c:f>
              <c:numCache>
                <c:formatCode>General</c:formatCode>
                <c:ptCount val="8"/>
                <c:pt idx="0">
                  <c:v>2012</c:v>
                </c:pt>
                <c:pt idx="1">
                  <c:v>2013</c:v>
                </c:pt>
                <c:pt idx="2">
                  <c:v>2014</c:v>
                </c:pt>
                <c:pt idx="3">
                  <c:v>2015</c:v>
                </c:pt>
                <c:pt idx="4">
                  <c:v>2016</c:v>
                </c:pt>
                <c:pt idx="5">
                  <c:v>2017</c:v>
                </c:pt>
                <c:pt idx="6">
                  <c:v>2018</c:v>
                </c:pt>
                <c:pt idx="7">
                  <c:v>2019</c:v>
                </c:pt>
              </c:numCache>
            </c:numRef>
          </c:cat>
          <c:val>
            <c:numRef>
              <c:f>vállalkozás!$B$17:$B$24</c:f>
              <c:numCache>
                <c:formatCode>#,##0</c:formatCode>
                <c:ptCount val="8"/>
                <c:pt idx="0">
                  <c:v>5149.8521126760561</c:v>
                </c:pt>
                <c:pt idx="1">
                  <c:v>5436.1338912133888</c:v>
                </c:pt>
                <c:pt idx="2">
                  <c:v>6009.5845272206307</c:v>
                </c:pt>
                <c:pt idx="3">
                  <c:v>4842.8446081714665</c:v>
                </c:pt>
                <c:pt idx="4">
                  <c:v>6198.0292778139228</c:v>
                </c:pt>
                <c:pt idx="5">
                  <c:v>8279.7415477084905</c:v>
                </c:pt>
                <c:pt idx="6">
                  <c:v>7638.0880935994492</c:v>
                </c:pt>
                <c:pt idx="7">
                  <c:v>8363.6365517241375</c:v>
                </c:pt>
              </c:numCache>
            </c:numRef>
          </c:val>
          <c:smooth val="0"/>
          <c:extLst>
            <c:ext xmlns:c16="http://schemas.microsoft.com/office/drawing/2014/chart" uri="{C3380CC4-5D6E-409C-BE32-E72D297353CC}">
              <c16:uniqueId val="{00000000-A9C7-42D0-B561-FD798AE1EC57}"/>
            </c:ext>
          </c:extLst>
        </c:ser>
        <c:ser>
          <c:idx val="1"/>
          <c:order val="1"/>
          <c:tx>
            <c:strRef>
              <c:f>vállalkozás!$C$16</c:f>
              <c:strCache>
                <c:ptCount val="1"/>
                <c:pt idx="0">
                  <c:v>Mórahalmi járás</c:v>
                </c:pt>
              </c:strCache>
            </c:strRef>
          </c:tx>
          <c:spPr>
            <a:ln w="28575" cap="rnd">
              <a:solidFill>
                <a:schemeClr val="accent2"/>
              </a:solidFill>
              <a:round/>
            </a:ln>
            <a:effectLst/>
          </c:spPr>
          <c:marker>
            <c:symbol val="none"/>
          </c:marker>
          <c:cat>
            <c:numRef>
              <c:f>vállalkozás!$A$17:$A$24</c:f>
              <c:numCache>
                <c:formatCode>General</c:formatCode>
                <c:ptCount val="8"/>
                <c:pt idx="0">
                  <c:v>2012</c:v>
                </c:pt>
                <c:pt idx="1">
                  <c:v>2013</c:v>
                </c:pt>
                <c:pt idx="2">
                  <c:v>2014</c:v>
                </c:pt>
                <c:pt idx="3">
                  <c:v>2015</c:v>
                </c:pt>
                <c:pt idx="4">
                  <c:v>2016</c:v>
                </c:pt>
                <c:pt idx="5">
                  <c:v>2017</c:v>
                </c:pt>
                <c:pt idx="6">
                  <c:v>2018</c:v>
                </c:pt>
                <c:pt idx="7">
                  <c:v>2019</c:v>
                </c:pt>
              </c:numCache>
            </c:numRef>
          </c:cat>
          <c:val>
            <c:numRef>
              <c:f>vállalkozás!$C$17:$C$24</c:f>
              <c:numCache>
                <c:formatCode>#,##0</c:formatCode>
                <c:ptCount val="8"/>
                <c:pt idx="0">
                  <c:v>3652.6397134083932</c:v>
                </c:pt>
                <c:pt idx="1">
                  <c:v>4048.169026169026</c:v>
                </c:pt>
                <c:pt idx="2">
                  <c:v>4627.382269215128</c:v>
                </c:pt>
                <c:pt idx="3">
                  <c:v>4367.3404689092758</c:v>
                </c:pt>
                <c:pt idx="4">
                  <c:v>5323.078212290503</c:v>
                </c:pt>
                <c:pt idx="5">
                  <c:v>6343.2613464447804</c:v>
                </c:pt>
                <c:pt idx="6">
                  <c:v>6296.644567219153</c:v>
                </c:pt>
                <c:pt idx="7">
                  <c:v>7369.6786389413992</c:v>
                </c:pt>
              </c:numCache>
            </c:numRef>
          </c:val>
          <c:smooth val="0"/>
          <c:extLst>
            <c:ext xmlns:c16="http://schemas.microsoft.com/office/drawing/2014/chart" uri="{C3380CC4-5D6E-409C-BE32-E72D297353CC}">
              <c16:uniqueId val="{00000001-A9C7-42D0-B561-FD798AE1EC57}"/>
            </c:ext>
          </c:extLst>
        </c:ser>
        <c:ser>
          <c:idx val="2"/>
          <c:order val="2"/>
          <c:tx>
            <c:strRef>
              <c:f>vállalkozás!$D$16</c:f>
              <c:strCache>
                <c:ptCount val="1"/>
                <c:pt idx="0">
                  <c:v>Csongrád-Csanád megye</c:v>
                </c:pt>
              </c:strCache>
            </c:strRef>
          </c:tx>
          <c:spPr>
            <a:ln w="28575" cap="rnd">
              <a:solidFill>
                <a:schemeClr val="accent3"/>
              </a:solidFill>
              <a:round/>
            </a:ln>
            <a:effectLst/>
          </c:spPr>
          <c:marker>
            <c:symbol val="none"/>
          </c:marker>
          <c:cat>
            <c:numRef>
              <c:f>vállalkozás!$A$17:$A$24</c:f>
              <c:numCache>
                <c:formatCode>General</c:formatCode>
                <c:ptCount val="8"/>
                <c:pt idx="0">
                  <c:v>2012</c:v>
                </c:pt>
                <c:pt idx="1">
                  <c:v>2013</c:v>
                </c:pt>
                <c:pt idx="2">
                  <c:v>2014</c:v>
                </c:pt>
                <c:pt idx="3">
                  <c:v>2015</c:v>
                </c:pt>
                <c:pt idx="4">
                  <c:v>2016</c:v>
                </c:pt>
                <c:pt idx="5">
                  <c:v>2017</c:v>
                </c:pt>
                <c:pt idx="6">
                  <c:v>2018</c:v>
                </c:pt>
                <c:pt idx="7">
                  <c:v>2019</c:v>
                </c:pt>
              </c:numCache>
            </c:numRef>
          </c:cat>
          <c:val>
            <c:numRef>
              <c:f>vállalkozás!$D$17:$D$24</c:f>
              <c:numCache>
                <c:formatCode>_-* #\ ##0_-;\-* #\ ##0_-;_-* "-"??_-;_-@_-</c:formatCode>
                <c:ptCount val="8"/>
                <c:pt idx="0">
                  <c:v>4069.4176224550765</c:v>
                </c:pt>
                <c:pt idx="1">
                  <c:v>4330.9451510918316</c:v>
                </c:pt>
                <c:pt idx="2">
                  <c:v>4932.1230131724215</c:v>
                </c:pt>
                <c:pt idx="3">
                  <c:v>5401.5634617269434</c:v>
                </c:pt>
                <c:pt idx="4">
                  <c:v>5643.8071103008206</c:v>
                </c:pt>
                <c:pt idx="5">
                  <c:v>6360.7306135712388</c:v>
                </c:pt>
                <c:pt idx="6">
                  <c:v>7208.1118118842596</c:v>
                </c:pt>
                <c:pt idx="7">
                  <c:v>7745.4635797825049</c:v>
                </c:pt>
              </c:numCache>
            </c:numRef>
          </c:val>
          <c:smooth val="0"/>
          <c:extLst>
            <c:ext xmlns:c16="http://schemas.microsoft.com/office/drawing/2014/chart" uri="{C3380CC4-5D6E-409C-BE32-E72D297353CC}">
              <c16:uniqueId val="{00000002-A9C7-42D0-B561-FD798AE1EC57}"/>
            </c:ext>
          </c:extLst>
        </c:ser>
        <c:ser>
          <c:idx val="3"/>
          <c:order val="3"/>
          <c:tx>
            <c:strRef>
              <c:f>vállalkozás!$E$16</c:f>
              <c:strCache>
                <c:ptCount val="1"/>
                <c:pt idx="0">
                  <c:v>Magyarország</c:v>
                </c:pt>
              </c:strCache>
            </c:strRef>
          </c:tx>
          <c:spPr>
            <a:ln w="28575" cap="rnd">
              <a:solidFill>
                <a:schemeClr val="accent4"/>
              </a:solidFill>
              <a:round/>
            </a:ln>
            <a:effectLst/>
          </c:spPr>
          <c:marker>
            <c:symbol val="none"/>
          </c:marker>
          <c:cat>
            <c:numRef>
              <c:f>vállalkozás!$A$17:$A$24</c:f>
              <c:numCache>
                <c:formatCode>General</c:formatCode>
                <c:ptCount val="8"/>
                <c:pt idx="0">
                  <c:v>2012</c:v>
                </c:pt>
                <c:pt idx="1">
                  <c:v>2013</c:v>
                </c:pt>
                <c:pt idx="2">
                  <c:v>2014</c:v>
                </c:pt>
                <c:pt idx="3">
                  <c:v>2015</c:v>
                </c:pt>
                <c:pt idx="4">
                  <c:v>2016</c:v>
                </c:pt>
                <c:pt idx="5">
                  <c:v>2017</c:v>
                </c:pt>
                <c:pt idx="6">
                  <c:v>2018</c:v>
                </c:pt>
                <c:pt idx="7">
                  <c:v>2019</c:v>
                </c:pt>
              </c:numCache>
            </c:numRef>
          </c:cat>
          <c:val>
            <c:numRef>
              <c:f>vállalkozás!$E$17:$E$24</c:f>
              <c:numCache>
                <c:formatCode>#,##0</c:formatCode>
                <c:ptCount val="8"/>
                <c:pt idx="0">
                  <c:v>6086.9591039572806</c:v>
                </c:pt>
                <c:pt idx="1">
                  <c:v>6503.306549894387</c:v>
                </c:pt>
                <c:pt idx="2">
                  <c:v>4866.1375841947702</c:v>
                </c:pt>
                <c:pt idx="3">
                  <c:v>11703.578067915421</c:v>
                </c:pt>
                <c:pt idx="4">
                  <c:v>8534.3141541963341</c:v>
                </c:pt>
                <c:pt idx="5">
                  <c:v>8715.1323687960194</c:v>
                </c:pt>
                <c:pt idx="6">
                  <c:v>9948.9709527499908</c:v>
                </c:pt>
                <c:pt idx="7">
                  <c:v>9385.9901898966782</c:v>
                </c:pt>
              </c:numCache>
            </c:numRef>
          </c:val>
          <c:smooth val="0"/>
          <c:extLst>
            <c:ext xmlns:c16="http://schemas.microsoft.com/office/drawing/2014/chart" uri="{C3380CC4-5D6E-409C-BE32-E72D297353CC}">
              <c16:uniqueId val="{00000003-A9C7-42D0-B561-FD798AE1EC57}"/>
            </c:ext>
          </c:extLst>
        </c:ser>
        <c:dLbls>
          <c:showLegendKey val="0"/>
          <c:showVal val="0"/>
          <c:showCatName val="0"/>
          <c:showSerName val="0"/>
          <c:showPercent val="0"/>
          <c:showBubbleSize val="0"/>
        </c:dLbls>
        <c:smooth val="0"/>
        <c:axId val="1389819536"/>
        <c:axId val="1389820784"/>
      </c:lineChart>
      <c:catAx>
        <c:axId val="1389819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389820784"/>
        <c:crosses val="autoZero"/>
        <c:auto val="1"/>
        <c:lblAlgn val="ctr"/>
        <c:lblOffset val="100"/>
        <c:noMultiLvlLbl val="0"/>
      </c:catAx>
      <c:valAx>
        <c:axId val="1389820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389819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pieChart>
        <c:varyColors val="1"/>
        <c:ser>
          <c:idx val="0"/>
          <c:order val="0"/>
          <c:tx>
            <c:strRef>
              <c:f>Vállalkozás2!$B$25</c:f>
              <c:strCache>
                <c:ptCount val="1"/>
                <c:pt idx="0">
                  <c:v>Mórahalom</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0B3-431B-A0F2-4A81EDFADA5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0B3-431B-A0F2-4A81EDFADA5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0B3-431B-A0F2-4A81EDFADA5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0B3-431B-A0F2-4A81EDFADA5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0B3-431B-A0F2-4A81EDFADA5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Vállalkozás2!$A$26:$A$30</c:f>
              <c:strCache>
                <c:ptCount val="5"/>
                <c:pt idx="0">
                  <c:v>Bányászat, kőfejtés</c:v>
                </c:pt>
                <c:pt idx="1">
                  <c:v>Feldolgozóipar</c:v>
                </c:pt>
                <c:pt idx="2">
                  <c:v>Villamosenergia-, gáz-, gőzellátás, légkondicionálás</c:v>
                </c:pt>
                <c:pt idx="3">
                  <c:v>Vízellátás; szennyvíz gyűjtése, kezelése, hulladékgazdálkodás, szennyeződésmentesítés</c:v>
                </c:pt>
                <c:pt idx="4">
                  <c:v>Építőipar</c:v>
                </c:pt>
              </c:strCache>
            </c:strRef>
          </c:cat>
          <c:val>
            <c:numRef>
              <c:f>Vállalkozás2!$B$26:$B$30</c:f>
              <c:numCache>
                <c:formatCode>0.00%</c:formatCode>
                <c:ptCount val="5"/>
                <c:pt idx="0">
                  <c:v>0</c:v>
                </c:pt>
                <c:pt idx="1">
                  <c:v>0.44155844155844154</c:v>
                </c:pt>
                <c:pt idx="2">
                  <c:v>1.2987012987012988E-2</c:v>
                </c:pt>
                <c:pt idx="3">
                  <c:v>2.5974025974025976E-2</c:v>
                </c:pt>
                <c:pt idx="4">
                  <c:v>0.51948051948051943</c:v>
                </c:pt>
              </c:numCache>
            </c:numRef>
          </c:val>
          <c:extLst>
            <c:ext xmlns:c16="http://schemas.microsoft.com/office/drawing/2014/chart" uri="{C3380CC4-5D6E-409C-BE32-E72D297353CC}">
              <c16:uniqueId val="{0000000A-60B3-431B-A0F2-4A81EDFADA5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1.6802646085997804E-2"/>
          <c:y val="0.65114989281310598"/>
          <c:w val="0.90024221062775089"/>
          <c:h val="0.32935692979897974"/>
        </c:manualLayout>
      </c:layout>
      <c:overlay val="0"/>
      <c:spPr>
        <a:noFill/>
        <a:ln>
          <a:noFill/>
        </a:ln>
        <a:effectLst/>
      </c:spPr>
      <c:txPr>
        <a:bodyPr rot="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pieChart>
        <c:varyColors val="1"/>
        <c:ser>
          <c:idx val="0"/>
          <c:order val="0"/>
          <c:tx>
            <c:strRef>
              <c:f>Vállalkozás2!$B$33</c:f>
              <c:strCache>
                <c:ptCount val="1"/>
                <c:pt idx="0">
                  <c:v>Csongrád-Csanád megye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F8B-4A5D-99BE-BE09028350A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F8B-4A5D-99BE-BE09028350A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F8B-4A5D-99BE-BE09028350A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F8B-4A5D-99BE-BE09028350A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F8B-4A5D-99BE-BE09028350A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Vállalkozás2!$A$34:$A$38</c:f>
              <c:strCache>
                <c:ptCount val="5"/>
                <c:pt idx="0">
                  <c:v>Bányászat, kőfejtés</c:v>
                </c:pt>
                <c:pt idx="1">
                  <c:v>Feldolgozóipar</c:v>
                </c:pt>
                <c:pt idx="2">
                  <c:v>Villamosenergia-, gáz-, gőzellátás, légkondicionálás</c:v>
                </c:pt>
                <c:pt idx="3">
                  <c:v>Vízellátás; szennyvíz gyűjtése, kezelése, hulladékgazdálkodás, szennyeződésmentesítés</c:v>
                </c:pt>
                <c:pt idx="4">
                  <c:v>Építőipar</c:v>
                </c:pt>
              </c:strCache>
            </c:strRef>
          </c:cat>
          <c:val>
            <c:numRef>
              <c:f>Vállalkozás2!$B$34:$B$38</c:f>
              <c:numCache>
                <c:formatCode>0.00%</c:formatCode>
                <c:ptCount val="5"/>
                <c:pt idx="0">
                  <c:v>2.5475210660395845E-3</c:v>
                </c:pt>
                <c:pt idx="1">
                  <c:v>0.39094650205761317</c:v>
                </c:pt>
                <c:pt idx="2">
                  <c:v>1.2933568489124045E-2</c:v>
                </c:pt>
                <c:pt idx="3">
                  <c:v>1.5089163237311385E-2</c:v>
                </c:pt>
                <c:pt idx="4">
                  <c:v>0.57848324514991178</c:v>
                </c:pt>
              </c:numCache>
            </c:numRef>
          </c:val>
          <c:extLst>
            <c:ext xmlns:c16="http://schemas.microsoft.com/office/drawing/2014/chart" uri="{C3380CC4-5D6E-409C-BE32-E72D297353CC}">
              <c16:uniqueId val="{0000000A-DF8B-4A5D-99BE-BE09028350A6}"/>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6.8174565279670807E-2"/>
          <c:y val="0.63803684435448171"/>
          <c:w val="0.86365052218527816"/>
          <c:h val="0.34246364313333111"/>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hu-H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strRef>
              <c:f>Munka1!$D$19:$D$29</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Munka1!$E$19:$E$29</c:f>
              <c:numCache>
                <c:formatCode>General</c:formatCode>
                <c:ptCount val="11"/>
                <c:pt idx="0">
                  <c:v>33310</c:v>
                </c:pt>
                <c:pt idx="1">
                  <c:v>59516</c:v>
                </c:pt>
                <c:pt idx="2">
                  <c:v>62336</c:v>
                </c:pt>
                <c:pt idx="3" formatCode="#,##0">
                  <c:v>72565</c:v>
                </c:pt>
                <c:pt idx="4" formatCode="#,##0">
                  <c:v>81746</c:v>
                </c:pt>
                <c:pt idx="5" formatCode="#,##0">
                  <c:v>100247</c:v>
                </c:pt>
                <c:pt idx="6" formatCode="#,##0">
                  <c:v>112991</c:v>
                </c:pt>
                <c:pt idx="7" formatCode="#,##0">
                  <c:v>122185</c:v>
                </c:pt>
                <c:pt idx="8" formatCode="#,##0">
                  <c:v>132256</c:v>
                </c:pt>
                <c:pt idx="9" formatCode="#,##0">
                  <c:v>134594</c:v>
                </c:pt>
                <c:pt idx="10" formatCode="#,##0">
                  <c:v>78785</c:v>
                </c:pt>
              </c:numCache>
            </c:numRef>
          </c:val>
          <c:smooth val="0"/>
          <c:extLst>
            <c:ext xmlns:c16="http://schemas.microsoft.com/office/drawing/2014/chart" uri="{C3380CC4-5D6E-409C-BE32-E72D297353CC}">
              <c16:uniqueId val="{00000000-EBDF-45AB-A93C-FB4B1B12ABF5}"/>
            </c:ext>
          </c:extLst>
        </c:ser>
        <c:dLbls>
          <c:showLegendKey val="0"/>
          <c:showVal val="0"/>
          <c:showCatName val="0"/>
          <c:showSerName val="0"/>
          <c:showPercent val="0"/>
          <c:showBubbleSize val="0"/>
        </c:dLbls>
        <c:smooth val="0"/>
        <c:axId val="1372512191"/>
        <c:axId val="1372513023"/>
      </c:lineChart>
      <c:catAx>
        <c:axId val="13725121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372513023"/>
        <c:crosses val="autoZero"/>
        <c:auto val="1"/>
        <c:lblAlgn val="ctr"/>
        <c:lblOffset val="100"/>
        <c:noMultiLvlLbl val="0"/>
      </c:catAx>
      <c:valAx>
        <c:axId val="13725130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37251219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vállalkozás!$B$28</c:f>
              <c:strCache>
                <c:ptCount val="1"/>
                <c:pt idx="0">
                  <c:v>Regisztrált vállalkozások száma (db)</c:v>
                </c:pt>
              </c:strCache>
            </c:strRef>
          </c:tx>
          <c:spPr>
            <a:ln w="28575" cap="rnd">
              <a:solidFill>
                <a:schemeClr val="accent1"/>
              </a:solidFill>
              <a:round/>
            </a:ln>
            <a:effectLst/>
          </c:spPr>
          <c:marker>
            <c:symbol val="none"/>
          </c:marker>
          <c:cat>
            <c:numRef>
              <c:f>vállalkozás!$A$29:$A$38</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vállalkozás!$B$29:$B$38</c:f>
              <c:numCache>
                <c:formatCode>General</c:formatCode>
                <c:ptCount val="10"/>
                <c:pt idx="0">
                  <c:v>1753</c:v>
                </c:pt>
                <c:pt idx="1">
                  <c:v>1752</c:v>
                </c:pt>
                <c:pt idx="2">
                  <c:v>1779</c:v>
                </c:pt>
                <c:pt idx="3">
                  <c:v>1790</c:v>
                </c:pt>
                <c:pt idx="4">
                  <c:v>1788</c:v>
                </c:pt>
                <c:pt idx="5">
                  <c:v>1638</c:v>
                </c:pt>
                <c:pt idx="6">
                  <c:v>1676</c:v>
                </c:pt>
                <c:pt idx="7">
                  <c:v>1708</c:v>
                </c:pt>
                <c:pt idx="8">
                  <c:v>1699</c:v>
                </c:pt>
                <c:pt idx="9">
                  <c:v>1755</c:v>
                </c:pt>
              </c:numCache>
            </c:numRef>
          </c:val>
          <c:smooth val="0"/>
          <c:extLst>
            <c:ext xmlns:c16="http://schemas.microsoft.com/office/drawing/2014/chart" uri="{C3380CC4-5D6E-409C-BE32-E72D297353CC}">
              <c16:uniqueId val="{00000000-7FB1-41DB-B472-4FFB9FDF58C7}"/>
            </c:ext>
          </c:extLst>
        </c:ser>
        <c:ser>
          <c:idx val="1"/>
          <c:order val="1"/>
          <c:tx>
            <c:strRef>
              <c:f>vállalkozás!$C$28</c:f>
              <c:strCache>
                <c:ptCount val="1"/>
                <c:pt idx="0">
                  <c:v>Működő vállalkozások száma (db)</c:v>
                </c:pt>
              </c:strCache>
            </c:strRef>
          </c:tx>
          <c:spPr>
            <a:ln w="28575" cap="rnd">
              <a:solidFill>
                <a:schemeClr val="accent2"/>
              </a:solidFill>
              <a:round/>
            </a:ln>
            <a:effectLst/>
          </c:spPr>
          <c:marker>
            <c:symbol val="none"/>
          </c:marker>
          <c:cat>
            <c:numRef>
              <c:f>vállalkozás!$A$29:$A$38</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vállalkozás!$C$29:$C$38</c:f>
              <c:numCache>
                <c:formatCode>General</c:formatCode>
                <c:ptCount val="10"/>
                <c:pt idx="0">
                  <c:v>309</c:v>
                </c:pt>
                <c:pt idx="1">
                  <c:v>300</c:v>
                </c:pt>
                <c:pt idx="2">
                  <c:v>296</c:v>
                </c:pt>
                <c:pt idx="3">
                  <c:v>305</c:v>
                </c:pt>
                <c:pt idx="4">
                  <c:v>327</c:v>
                </c:pt>
                <c:pt idx="5">
                  <c:v>348</c:v>
                </c:pt>
                <c:pt idx="6">
                  <c:v>385</c:v>
                </c:pt>
                <c:pt idx="7">
                  <c:v>398</c:v>
                </c:pt>
                <c:pt idx="8">
                  <c:v>399</c:v>
                </c:pt>
              </c:numCache>
            </c:numRef>
          </c:val>
          <c:smooth val="0"/>
          <c:extLst>
            <c:ext xmlns:c16="http://schemas.microsoft.com/office/drawing/2014/chart" uri="{C3380CC4-5D6E-409C-BE32-E72D297353CC}">
              <c16:uniqueId val="{00000001-7FB1-41DB-B472-4FFB9FDF58C7}"/>
            </c:ext>
          </c:extLst>
        </c:ser>
        <c:dLbls>
          <c:showLegendKey val="0"/>
          <c:showVal val="0"/>
          <c:showCatName val="0"/>
          <c:showSerName val="0"/>
          <c:showPercent val="0"/>
          <c:showBubbleSize val="0"/>
        </c:dLbls>
        <c:smooth val="0"/>
        <c:axId val="1481394191"/>
        <c:axId val="1481392943"/>
      </c:lineChart>
      <c:catAx>
        <c:axId val="14813941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481392943"/>
        <c:crosses val="autoZero"/>
        <c:auto val="1"/>
        <c:lblAlgn val="ctr"/>
        <c:lblOffset val="100"/>
        <c:noMultiLvlLbl val="0"/>
      </c:catAx>
      <c:valAx>
        <c:axId val="14813929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4813941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'Iparűzési adó'!$B$2</c:f>
              <c:strCache>
                <c:ptCount val="1"/>
                <c:pt idx="0">
                  <c:v>Helyi iparűzési adó</c:v>
                </c:pt>
              </c:strCache>
            </c:strRef>
          </c:tx>
          <c:spPr>
            <a:ln w="28575" cap="rnd">
              <a:solidFill>
                <a:schemeClr val="accent1"/>
              </a:solidFill>
              <a:round/>
            </a:ln>
            <a:effectLst/>
          </c:spPr>
          <c:marker>
            <c:symbol val="none"/>
          </c:marker>
          <c:cat>
            <c:numRef>
              <c:f>'Iparűzési adó'!$A$3:$A$13</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'Iparűzési adó'!$B$3:$B$13</c:f>
              <c:numCache>
                <c:formatCode>_-* #\ ##0_-;\-* #\ ##0_-;_-* "-"??_-;_-@_-</c:formatCode>
                <c:ptCount val="11"/>
                <c:pt idx="0">
                  <c:v>130319480</c:v>
                </c:pt>
                <c:pt idx="1">
                  <c:v>167352226</c:v>
                </c:pt>
                <c:pt idx="2">
                  <c:v>172228720</c:v>
                </c:pt>
                <c:pt idx="3">
                  <c:v>206502755</c:v>
                </c:pt>
                <c:pt idx="4">
                  <c:v>261052806</c:v>
                </c:pt>
                <c:pt idx="5">
                  <c:v>288781161</c:v>
                </c:pt>
                <c:pt idx="6">
                  <c:v>353847273</c:v>
                </c:pt>
                <c:pt idx="7">
                  <c:v>383257599</c:v>
                </c:pt>
                <c:pt idx="8">
                  <c:v>350588931</c:v>
                </c:pt>
                <c:pt idx="9">
                  <c:v>421715875</c:v>
                </c:pt>
                <c:pt idx="10">
                  <c:v>496856003</c:v>
                </c:pt>
              </c:numCache>
            </c:numRef>
          </c:val>
          <c:smooth val="0"/>
          <c:extLst>
            <c:ext xmlns:c16="http://schemas.microsoft.com/office/drawing/2014/chart" uri="{C3380CC4-5D6E-409C-BE32-E72D297353CC}">
              <c16:uniqueId val="{00000000-9380-4313-8EF2-CB2B541DEB9A}"/>
            </c:ext>
          </c:extLst>
        </c:ser>
        <c:dLbls>
          <c:showLegendKey val="0"/>
          <c:showVal val="0"/>
          <c:showCatName val="0"/>
          <c:showSerName val="0"/>
          <c:showPercent val="0"/>
          <c:showBubbleSize val="0"/>
        </c:dLbls>
        <c:smooth val="0"/>
        <c:axId val="1792668528"/>
        <c:axId val="1792679344"/>
      </c:lineChart>
      <c:catAx>
        <c:axId val="179266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792679344"/>
        <c:crosses val="autoZero"/>
        <c:auto val="1"/>
        <c:lblAlgn val="ctr"/>
        <c:lblOffset val="100"/>
        <c:noMultiLvlLbl val="0"/>
      </c:catAx>
      <c:valAx>
        <c:axId val="1792679344"/>
        <c:scaling>
          <c:orientation val="minMax"/>
        </c:scaling>
        <c:delete val="0"/>
        <c:axPos val="l"/>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7926685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Ingatlan!$B$26</c:f>
              <c:strCache>
                <c:ptCount val="1"/>
                <c:pt idx="0">
                  <c:v>átlagár (ezer Ft)</c:v>
                </c:pt>
              </c:strCache>
            </c:strRef>
          </c:tx>
          <c:spPr>
            <a:solidFill>
              <a:schemeClr val="accent1"/>
            </a:solidFill>
            <a:ln>
              <a:noFill/>
            </a:ln>
            <a:effectLst/>
          </c:spPr>
          <c:invertIfNegative val="0"/>
          <c:cat>
            <c:numRef>
              <c:f>Ingatlan!$A$27:$A$36</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Ingatlan!$B$27:$B$36</c:f>
              <c:numCache>
                <c:formatCode>General</c:formatCode>
                <c:ptCount val="10"/>
                <c:pt idx="0" formatCode="#,##0">
                  <c:v>103.98042147334255</c:v>
                </c:pt>
                <c:pt idx="1">
                  <c:v>115</c:v>
                </c:pt>
                <c:pt idx="2" formatCode="#,##0">
                  <c:v>92.097343236580386</c:v>
                </c:pt>
                <c:pt idx="3" formatCode="#,##0">
                  <c:v>97.168878692327667</c:v>
                </c:pt>
                <c:pt idx="4" formatCode="#,##0">
                  <c:v>85.565911879633347</c:v>
                </c:pt>
                <c:pt idx="5" formatCode="#,##0">
                  <c:v>107.22247671746689</c:v>
                </c:pt>
                <c:pt idx="6" formatCode="0">
                  <c:v>119.30589007664233</c:v>
                </c:pt>
                <c:pt idx="7" formatCode="#,##0">
                  <c:v>118.19304928810351</c:v>
                </c:pt>
                <c:pt idx="8" formatCode="0">
                  <c:v>158.49852649712997</c:v>
                </c:pt>
                <c:pt idx="9">
                  <c:v>176</c:v>
                </c:pt>
              </c:numCache>
            </c:numRef>
          </c:val>
          <c:extLst>
            <c:ext xmlns:c16="http://schemas.microsoft.com/office/drawing/2014/chart" uri="{C3380CC4-5D6E-409C-BE32-E72D297353CC}">
              <c16:uniqueId val="{00000000-F29E-464A-BCA4-045D88829AD0}"/>
            </c:ext>
          </c:extLst>
        </c:ser>
        <c:dLbls>
          <c:showLegendKey val="0"/>
          <c:showVal val="0"/>
          <c:showCatName val="0"/>
          <c:showSerName val="0"/>
          <c:showPercent val="0"/>
          <c:showBubbleSize val="0"/>
        </c:dLbls>
        <c:gapWidth val="219"/>
        <c:overlap val="-27"/>
        <c:axId val="1673286655"/>
        <c:axId val="1673288735"/>
      </c:barChart>
      <c:lineChart>
        <c:grouping val="standard"/>
        <c:varyColors val="0"/>
        <c:ser>
          <c:idx val="1"/>
          <c:order val="1"/>
          <c:tx>
            <c:strRef>
              <c:f>Ingatlan!$C$26</c:f>
              <c:strCache>
                <c:ptCount val="1"/>
                <c:pt idx="0">
                  <c:v>Eladott lakások száma (db)</c:v>
                </c:pt>
              </c:strCache>
            </c:strRef>
          </c:tx>
          <c:spPr>
            <a:ln w="28575" cap="rnd">
              <a:solidFill>
                <a:schemeClr val="accent2"/>
              </a:solidFill>
              <a:round/>
            </a:ln>
            <a:effectLst/>
          </c:spPr>
          <c:marker>
            <c:symbol val="none"/>
          </c:marker>
          <c:cat>
            <c:numRef>
              <c:f>Ingatlan!$A$27:$A$36</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Ingatlan!$C$27:$C$36</c:f>
              <c:numCache>
                <c:formatCode>General</c:formatCode>
                <c:ptCount val="10"/>
                <c:pt idx="0" formatCode="#,##0">
                  <c:v>14</c:v>
                </c:pt>
                <c:pt idx="1">
                  <c:v>14</c:v>
                </c:pt>
                <c:pt idx="2">
                  <c:v>19</c:v>
                </c:pt>
                <c:pt idx="3" formatCode="#,##0">
                  <c:v>20</c:v>
                </c:pt>
                <c:pt idx="4" formatCode="#,##0">
                  <c:v>25</c:v>
                </c:pt>
                <c:pt idx="5" formatCode="#,##0">
                  <c:v>27</c:v>
                </c:pt>
                <c:pt idx="6" formatCode="0">
                  <c:v>17</c:v>
                </c:pt>
                <c:pt idx="7" formatCode="#,##0">
                  <c:v>33</c:v>
                </c:pt>
                <c:pt idx="8" formatCode="0">
                  <c:v>38</c:v>
                </c:pt>
                <c:pt idx="9">
                  <c:v>42</c:v>
                </c:pt>
              </c:numCache>
            </c:numRef>
          </c:val>
          <c:smooth val="0"/>
          <c:extLst>
            <c:ext xmlns:c16="http://schemas.microsoft.com/office/drawing/2014/chart" uri="{C3380CC4-5D6E-409C-BE32-E72D297353CC}">
              <c16:uniqueId val="{00000001-F29E-464A-BCA4-045D88829AD0}"/>
            </c:ext>
          </c:extLst>
        </c:ser>
        <c:dLbls>
          <c:showLegendKey val="0"/>
          <c:showVal val="0"/>
          <c:showCatName val="0"/>
          <c:showSerName val="0"/>
          <c:showPercent val="0"/>
          <c:showBubbleSize val="0"/>
        </c:dLbls>
        <c:marker val="1"/>
        <c:smooth val="0"/>
        <c:axId val="1816649839"/>
        <c:axId val="1816652335"/>
      </c:lineChart>
      <c:catAx>
        <c:axId val="1673286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673288735"/>
        <c:crosses val="autoZero"/>
        <c:auto val="1"/>
        <c:lblAlgn val="ctr"/>
        <c:lblOffset val="100"/>
        <c:noMultiLvlLbl val="0"/>
      </c:catAx>
      <c:valAx>
        <c:axId val="167328873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673286655"/>
        <c:crosses val="autoZero"/>
        <c:crossBetween val="between"/>
      </c:valAx>
      <c:valAx>
        <c:axId val="1816652335"/>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816649839"/>
        <c:crosses val="max"/>
        <c:crossBetween val="between"/>
      </c:valAx>
      <c:catAx>
        <c:axId val="1816649839"/>
        <c:scaling>
          <c:orientation val="minMax"/>
        </c:scaling>
        <c:delete val="1"/>
        <c:axPos val="b"/>
        <c:numFmt formatCode="General" sourceLinked="1"/>
        <c:majorTickMark val="out"/>
        <c:minorTickMark val="none"/>
        <c:tickLblPos val="nextTo"/>
        <c:crossAx val="1816652335"/>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Munkanélkiliség!$B$34</c:f>
              <c:strCache>
                <c:ptCount val="1"/>
                <c:pt idx="0">
                  <c:v>Közfoglalkoztatásban részt vevők havi átlagos létszáma (fő)</c:v>
                </c:pt>
              </c:strCache>
            </c:strRef>
          </c:tx>
          <c:spPr>
            <a:solidFill>
              <a:schemeClr val="accent1"/>
            </a:solidFill>
            <a:ln>
              <a:noFill/>
            </a:ln>
            <a:effectLst/>
          </c:spPr>
          <c:invertIfNegative val="0"/>
          <c:cat>
            <c:numRef>
              <c:f>Munkanélkiliség!$A$35:$A$42</c:f>
              <c:numCache>
                <c:formatCode>General</c:formatCode>
                <c:ptCount val="8"/>
                <c:pt idx="0">
                  <c:v>2013</c:v>
                </c:pt>
                <c:pt idx="1">
                  <c:v>2014</c:v>
                </c:pt>
                <c:pt idx="2">
                  <c:v>2015</c:v>
                </c:pt>
                <c:pt idx="3">
                  <c:v>2016</c:v>
                </c:pt>
                <c:pt idx="4">
                  <c:v>2017</c:v>
                </c:pt>
                <c:pt idx="5">
                  <c:v>2018</c:v>
                </c:pt>
                <c:pt idx="6">
                  <c:v>2019</c:v>
                </c:pt>
                <c:pt idx="7">
                  <c:v>2020</c:v>
                </c:pt>
              </c:numCache>
            </c:numRef>
          </c:cat>
          <c:val>
            <c:numRef>
              <c:f>Munkanélkiliség!$B$35:$B$42</c:f>
              <c:numCache>
                <c:formatCode>General</c:formatCode>
                <c:ptCount val="8"/>
                <c:pt idx="0">
                  <c:v>86</c:v>
                </c:pt>
                <c:pt idx="1">
                  <c:v>121</c:v>
                </c:pt>
                <c:pt idx="2">
                  <c:v>107</c:v>
                </c:pt>
                <c:pt idx="3">
                  <c:v>119</c:v>
                </c:pt>
                <c:pt idx="4">
                  <c:v>104</c:v>
                </c:pt>
                <c:pt idx="5">
                  <c:v>72</c:v>
                </c:pt>
                <c:pt idx="6">
                  <c:v>55</c:v>
                </c:pt>
                <c:pt idx="7">
                  <c:v>46</c:v>
                </c:pt>
              </c:numCache>
            </c:numRef>
          </c:val>
          <c:extLst>
            <c:ext xmlns:c16="http://schemas.microsoft.com/office/drawing/2014/chart" uri="{C3380CC4-5D6E-409C-BE32-E72D297353CC}">
              <c16:uniqueId val="{00000000-663F-408D-974C-6BB7FA773684}"/>
            </c:ext>
          </c:extLst>
        </c:ser>
        <c:dLbls>
          <c:showLegendKey val="0"/>
          <c:showVal val="0"/>
          <c:showCatName val="0"/>
          <c:showSerName val="0"/>
          <c:showPercent val="0"/>
          <c:showBubbleSize val="0"/>
        </c:dLbls>
        <c:gapWidth val="219"/>
        <c:overlap val="-27"/>
        <c:axId val="1745543551"/>
        <c:axId val="1745547295"/>
      </c:barChart>
      <c:lineChart>
        <c:grouping val="standard"/>
        <c:varyColors val="0"/>
        <c:ser>
          <c:idx val="1"/>
          <c:order val="1"/>
          <c:tx>
            <c:strRef>
              <c:f>Munkanélkiliség!$C$34</c:f>
              <c:strCache>
                <c:ptCount val="1"/>
                <c:pt idx="0">
                  <c:v>Közfoglalkoztatási mutató</c:v>
                </c:pt>
              </c:strCache>
            </c:strRef>
          </c:tx>
          <c:spPr>
            <a:ln w="28575" cap="rnd">
              <a:solidFill>
                <a:schemeClr val="accent2"/>
              </a:solidFill>
              <a:round/>
            </a:ln>
            <a:effectLst/>
          </c:spPr>
          <c:marker>
            <c:symbol val="none"/>
          </c:marker>
          <c:cat>
            <c:numRef>
              <c:f>Munkanélkiliség!$A$35:$A$42</c:f>
              <c:numCache>
                <c:formatCode>General</c:formatCode>
                <c:ptCount val="8"/>
                <c:pt idx="0">
                  <c:v>2013</c:v>
                </c:pt>
                <c:pt idx="1">
                  <c:v>2014</c:v>
                </c:pt>
                <c:pt idx="2">
                  <c:v>2015</c:v>
                </c:pt>
                <c:pt idx="3">
                  <c:v>2016</c:v>
                </c:pt>
                <c:pt idx="4">
                  <c:v>2017</c:v>
                </c:pt>
                <c:pt idx="5">
                  <c:v>2018</c:v>
                </c:pt>
                <c:pt idx="6">
                  <c:v>2019</c:v>
                </c:pt>
                <c:pt idx="7">
                  <c:v>2020</c:v>
                </c:pt>
              </c:numCache>
            </c:numRef>
          </c:cat>
          <c:val>
            <c:numRef>
              <c:f>Munkanélkiliség!$C$35:$C$42</c:f>
              <c:numCache>
                <c:formatCode>0.00%</c:formatCode>
                <c:ptCount val="8"/>
                <c:pt idx="0">
                  <c:v>2.24E-2</c:v>
                </c:pt>
                <c:pt idx="1">
                  <c:v>3.1399999999999997E-2</c:v>
                </c:pt>
                <c:pt idx="2">
                  <c:v>2.7699999999999999E-2</c:v>
                </c:pt>
                <c:pt idx="3">
                  <c:v>3.0499999999999999E-2</c:v>
                </c:pt>
                <c:pt idx="4">
                  <c:v>2.6499999999999999E-2</c:v>
                </c:pt>
                <c:pt idx="5">
                  <c:v>1.84E-2</c:v>
                </c:pt>
                <c:pt idx="6">
                  <c:v>1.4E-2</c:v>
                </c:pt>
                <c:pt idx="7">
                  <c:v>1.12E-2</c:v>
                </c:pt>
              </c:numCache>
            </c:numRef>
          </c:val>
          <c:smooth val="0"/>
          <c:extLst>
            <c:ext xmlns:c16="http://schemas.microsoft.com/office/drawing/2014/chart" uri="{C3380CC4-5D6E-409C-BE32-E72D297353CC}">
              <c16:uniqueId val="{00000001-663F-408D-974C-6BB7FA773684}"/>
            </c:ext>
          </c:extLst>
        </c:ser>
        <c:dLbls>
          <c:showLegendKey val="0"/>
          <c:showVal val="0"/>
          <c:showCatName val="0"/>
          <c:showSerName val="0"/>
          <c:showPercent val="0"/>
          <c:showBubbleSize val="0"/>
        </c:dLbls>
        <c:marker val="1"/>
        <c:smooth val="0"/>
        <c:axId val="1745549375"/>
        <c:axId val="1745551871"/>
      </c:lineChart>
      <c:catAx>
        <c:axId val="1745543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745547295"/>
        <c:crosses val="autoZero"/>
        <c:auto val="1"/>
        <c:lblAlgn val="ctr"/>
        <c:lblOffset val="100"/>
        <c:noMultiLvlLbl val="0"/>
      </c:catAx>
      <c:valAx>
        <c:axId val="17455472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745543551"/>
        <c:crosses val="autoZero"/>
        <c:crossBetween val="between"/>
      </c:valAx>
      <c:valAx>
        <c:axId val="1745551871"/>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745549375"/>
        <c:crosses val="max"/>
        <c:crossBetween val="between"/>
      </c:valAx>
      <c:catAx>
        <c:axId val="1745549375"/>
        <c:scaling>
          <c:orientation val="minMax"/>
        </c:scaling>
        <c:delete val="1"/>
        <c:axPos val="b"/>
        <c:numFmt formatCode="General" sourceLinked="1"/>
        <c:majorTickMark val="none"/>
        <c:minorTickMark val="none"/>
        <c:tickLblPos val="nextTo"/>
        <c:crossAx val="1745551871"/>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Munka1!$B$16</c:f>
              <c:strCache>
                <c:ptCount val="1"/>
                <c:pt idx="0">
                  <c:v>Élveszületések száma (fő)</c:v>
                </c:pt>
              </c:strCache>
            </c:strRef>
          </c:tx>
          <c:spPr>
            <a:solidFill>
              <a:schemeClr val="accent1"/>
            </a:solidFill>
            <a:ln>
              <a:noFill/>
            </a:ln>
            <a:effectLst/>
          </c:spPr>
          <c:invertIfNegative val="0"/>
          <c:cat>
            <c:numRef>
              <c:f>Munka1!$A$17:$A$26</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Munka1!$B$17:$B$26</c:f>
              <c:numCache>
                <c:formatCode>General</c:formatCode>
                <c:ptCount val="10"/>
                <c:pt idx="0">
                  <c:v>54</c:v>
                </c:pt>
                <c:pt idx="1">
                  <c:v>44</c:v>
                </c:pt>
                <c:pt idx="2">
                  <c:v>37</c:v>
                </c:pt>
                <c:pt idx="3">
                  <c:v>46</c:v>
                </c:pt>
                <c:pt idx="4">
                  <c:v>33</c:v>
                </c:pt>
                <c:pt idx="5">
                  <c:v>60</c:v>
                </c:pt>
                <c:pt idx="6">
                  <c:v>53</c:v>
                </c:pt>
                <c:pt idx="7">
                  <c:v>56</c:v>
                </c:pt>
                <c:pt idx="8">
                  <c:v>29</c:v>
                </c:pt>
                <c:pt idx="9">
                  <c:v>51</c:v>
                </c:pt>
              </c:numCache>
            </c:numRef>
          </c:val>
          <c:extLst>
            <c:ext xmlns:c16="http://schemas.microsoft.com/office/drawing/2014/chart" uri="{C3380CC4-5D6E-409C-BE32-E72D297353CC}">
              <c16:uniqueId val="{00000000-95AD-4CFD-88B5-436B638B8010}"/>
            </c:ext>
          </c:extLst>
        </c:ser>
        <c:ser>
          <c:idx val="1"/>
          <c:order val="1"/>
          <c:tx>
            <c:strRef>
              <c:f>Munka1!$C$16</c:f>
              <c:strCache>
                <c:ptCount val="1"/>
                <c:pt idx="0">
                  <c:v>Halálozások száma (fő)</c:v>
                </c:pt>
              </c:strCache>
            </c:strRef>
          </c:tx>
          <c:spPr>
            <a:solidFill>
              <a:schemeClr val="accent2"/>
            </a:solidFill>
            <a:ln>
              <a:noFill/>
            </a:ln>
            <a:effectLst/>
          </c:spPr>
          <c:invertIfNegative val="0"/>
          <c:cat>
            <c:numRef>
              <c:f>Munka1!$A$17:$A$26</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Munka1!$C$17:$C$26</c:f>
              <c:numCache>
                <c:formatCode>General</c:formatCode>
                <c:ptCount val="10"/>
                <c:pt idx="0">
                  <c:v>-86</c:v>
                </c:pt>
                <c:pt idx="1">
                  <c:v>-107</c:v>
                </c:pt>
                <c:pt idx="2">
                  <c:v>-76</c:v>
                </c:pt>
                <c:pt idx="3">
                  <c:v>-90</c:v>
                </c:pt>
                <c:pt idx="4">
                  <c:v>-86</c:v>
                </c:pt>
                <c:pt idx="5">
                  <c:v>-94</c:v>
                </c:pt>
                <c:pt idx="6">
                  <c:v>-68</c:v>
                </c:pt>
                <c:pt idx="7">
                  <c:v>-89</c:v>
                </c:pt>
                <c:pt idx="8">
                  <c:v>-81</c:v>
                </c:pt>
                <c:pt idx="9">
                  <c:v>-106</c:v>
                </c:pt>
              </c:numCache>
            </c:numRef>
          </c:val>
          <c:extLst>
            <c:ext xmlns:c16="http://schemas.microsoft.com/office/drawing/2014/chart" uri="{C3380CC4-5D6E-409C-BE32-E72D297353CC}">
              <c16:uniqueId val="{00000001-95AD-4CFD-88B5-436B638B8010}"/>
            </c:ext>
          </c:extLst>
        </c:ser>
        <c:ser>
          <c:idx val="3"/>
          <c:order val="3"/>
          <c:tx>
            <c:strRef>
              <c:f>Munka1!$E$16</c:f>
              <c:strCache>
                <c:ptCount val="1"/>
                <c:pt idx="0">
                  <c:v>Belföldi odavándorlások száma (állandó és ideiglenes vándorlás együtt) (eset)</c:v>
                </c:pt>
              </c:strCache>
            </c:strRef>
          </c:tx>
          <c:spPr>
            <a:solidFill>
              <a:schemeClr val="accent4"/>
            </a:solidFill>
            <a:ln>
              <a:noFill/>
            </a:ln>
            <a:effectLst/>
          </c:spPr>
          <c:invertIfNegative val="0"/>
          <c:cat>
            <c:numRef>
              <c:f>Munka1!$A$17:$A$26</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Munka1!$E$17:$E$26</c:f>
              <c:numCache>
                <c:formatCode>General</c:formatCode>
                <c:ptCount val="10"/>
                <c:pt idx="0">
                  <c:v>208</c:v>
                </c:pt>
                <c:pt idx="1">
                  <c:v>269</c:v>
                </c:pt>
                <c:pt idx="2">
                  <c:v>243</c:v>
                </c:pt>
                <c:pt idx="3">
                  <c:v>292</c:v>
                </c:pt>
                <c:pt idx="4">
                  <c:v>287</c:v>
                </c:pt>
                <c:pt idx="5">
                  <c:v>307</c:v>
                </c:pt>
                <c:pt idx="6">
                  <c:v>357</c:v>
                </c:pt>
                <c:pt idx="7">
                  <c:v>309</c:v>
                </c:pt>
                <c:pt idx="8">
                  <c:v>375</c:v>
                </c:pt>
                <c:pt idx="9">
                  <c:v>445</c:v>
                </c:pt>
              </c:numCache>
            </c:numRef>
          </c:val>
          <c:extLst>
            <c:ext xmlns:c16="http://schemas.microsoft.com/office/drawing/2014/chart" uri="{C3380CC4-5D6E-409C-BE32-E72D297353CC}">
              <c16:uniqueId val="{00000002-95AD-4CFD-88B5-436B638B8010}"/>
            </c:ext>
          </c:extLst>
        </c:ser>
        <c:ser>
          <c:idx val="4"/>
          <c:order val="4"/>
          <c:tx>
            <c:strRef>
              <c:f>Munka1!$F$16</c:f>
              <c:strCache>
                <c:ptCount val="1"/>
                <c:pt idx="0">
                  <c:v>Belföldi elvándorlások száma (állandó és ideiglenes vándorlás együtt) (eset)</c:v>
                </c:pt>
              </c:strCache>
            </c:strRef>
          </c:tx>
          <c:spPr>
            <a:solidFill>
              <a:schemeClr val="accent5"/>
            </a:solidFill>
            <a:ln>
              <a:noFill/>
            </a:ln>
            <a:effectLst/>
          </c:spPr>
          <c:invertIfNegative val="0"/>
          <c:cat>
            <c:numRef>
              <c:f>Munka1!$A$17:$A$26</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Munka1!$F$17:$F$26</c:f>
              <c:numCache>
                <c:formatCode>General</c:formatCode>
                <c:ptCount val="10"/>
                <c:pt idx="0">
                  <c:v>-158</c:v>
                </c:pt>
                <c:pt idx="1">
                  <c:v>-197</c:v>
                </c:pt>
                <c:pt idx="2">
                  <c:v>-212</c:v>
                </c:pt>
                <c:pt idx="3">
                  <c:v>-247</c:v>
                </c:pt>
                <c:pt idx="4">
                  <c:v>-242</c:v>
                </c:pt>
                <c:pt idx="5">
                  <c:v>-227</c:v>
                </c:pt>
                <c:pt idx="6">
                  <c:v>-263</c:v>
                </c:pt>
                <c:pt idx="7">
                  <c:v>-271</c:v>
                </c:pt>
                <c:pt idx="8">
                  <c:v>-314</c:v>
                </c:pt>
                <c:pt idx="9">
                  <c:v>-269</c:v>
                </c:pt>
              </c:numCache>
            </c:numRef>
          </c:val>
          <c:extLst>
            <c:ext xmlns:c16="http://schemas.microsoft.com/office/drawing/2014/chart" uri="{C3380CC4-5D6E-409C-BE32-E72D297353CC}">
              <c16:uniqueId val="{00000003-95AD-4CFD-88B5-436B638B8010}"/>
            </c:ext>
          </c:extLst>
        </c:ser>
        <c:dLbls>
          <c:showLegendKey val="0"/>
          <c:showVal val="0"/>
          <c:showCatName val="0"/>
          <c:showSerName val="0"/>
          <c:showPercent val="0"/>
          <c:showBubbleSize val="0"/>
        </c:dLbls>
        <c:gapWidth val="150"/>
        <c:axId val="773478992"/>
        <c:axId val="773477328"/>
      </c:barChart>
      <c:lineChart>
        <c:grouping val="standard"/>
        <c:varyColors val="0"/>
        <c:ser>
          <c:idx val="2"/>
          <c:order val="2"/>
          <c:tx>
            <c:strRef>
              <c:f>Munka1!$D$16</c:f>
              <c:strCache>
                <c:ptCount val="1"/>
                <c:pt idx="0">
                  <c:v>Természetes szaporodás/fogyás</c:v>
                </c:pt>
              </c:strCache>
            </c:strRef>
          </c:tx>
          <c:spPr>
            <a:ln w="28575" cap="rnd">
              <a:solidFill>
                <a:schemeClr val="accent3"/>
              </a:solidFill>
              <a:round/>
            </a:ln>
            <a:effectLst/>
          </c:spPr>
          <c:marker>
            <c:symbol val="none"/>
          </c:marker>
          <c:cat>
            <c:numRef>
              <c:f>Munka1!$A$17:$A$26</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Munka1!$D$17:$D$26</c:f>
              <c:numCache>
                <c:formatCode>General</c:formatCode>
                <c:ptCount val="10"/>
                <c:pt idx="0">
                  <c:v>-32</c:v>
                </c:pt>
                <c:pt idx="1">
                  <c:v>-63</c:v>
                </c:pt>
                <c:pt idx="2">
                  <c:v>-39</c:v>
                </c:pt>
                <c:pt idx="3">
                  <c:v>-44</c:v>
                </c:pt>
                <c:pt idx="4">
                  <c:v>-53</c:v>
                </c:pt>
                <c:pt idx="5">
                  <c:v>-34</c:v>
                </c:pt>
                <c:pt idx="6">
                  <c:v>-15</c:v>
                </c:pt>
                <c:pt idx="7">
                  <c:v>-33</c:v>
                </c:pt>
                <c:pt idx="8">
                  <c:v>-52</c:v>
                </c:pt>
                <c:pt idx="9">
                  <c:v>-55</c:v>
                </c:pt>
              </c:numCache>
            </c:numRef>
          </c:val>
          <c:smooth val="0"/>
          <c:extLst>
            <c:ext xmlns:c16="http://schemas.microsoft.com/office/drawing/2014/chart" uri="{C3380CC4-5D6E-409C-BE32-E72D297353CC}">
              <c16:uniqueId val="{00000004-95AD-4CFD-88B5-436B638B8010}"/>
            </c:ext>
          </c:extLst>
        </c:ser>
        <c:ser>
          <c:idx val="5"/>
          <c:order val="5"/>
          <c:tx>
            <c:strRef>
              <c:f>Munka1!$G$16</c:f>
              <c:strCache>
                <c:ptCount val="1"/>
                <c:pt idx="0">
                  <c:v>Vándorlási különbözet</c:v>
                </c:pt>
              </c:strCache>
            </c:strRef>
          </c:tx>
          <c:spPr>
            <a:ln w="28575" cap="rnd">
              <a:solidFill>
                <a:schemeClr val="accent6"/>
              </a:solidFill>
              <a:round/>
            </a:ln>
            <a:effectLst/>
          </c:spPr>
          <c:marker>
            <c:symbol val="none"/>
          </c:marker>
          <c:cat>
            <c:numRef>
              <c:f>Munka1!$A$17:$A$26</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Munka1!$G$17:$G$26</c:f>
              <c:numCache>
                <c:formatCode>General</c:formatCode>
                <c:ptCount val="10"/>
                <c:pt idx="0">
                  <c:v>50</c:v>
                </c:pt>
                <c:pt idx="1">
                  <c:v>72</c:v>
                </c:pt>
                <c:pt idx="2">
                  <c:v>31</c:v>
                </c:pt>
                <c:pt idx="3">
                  <c:v>45</c:v>
                </c:pt>
                <c:pt idx="4">
                  <c:v>45</c:v>
                </c:pt>
                <c:pt idx="5">
                  <c:v>80</c:v>
                </c:pt>
                <c:pt idx="6">
                  <c:v>94</c:v>
                </c:pt>
                <c:pt idx="7">
                  <c:v>38</c:v>
                </c:pt>
                <c:pt idx="8">
                  <c:v>61</c:v>
                </c:pt>
                <c:pt idx="9">
                  <c:v>176</c:v>
                </c:pt>
              </c:numCache>
            </c:numRef>
          </c:val>
          <c:smooth val="0"/>
          <c:extLst>
            <c:ext xmlns:c16="http://schemas.microsoft.com/office/drawing/2014/chart" uri="{C3380CC4-5D6E-409C-BE32-E72D297353CC}">
              <c16:uniqueId val="{00000005-95AD-4CFD-88B5-436B638B8010}"/>
            </c:ext>
          </c:extLst>
        </c:ser>
        <c:dLbls>
          <c:showLegendKey val="0"/>
          <c:showVal val="0"/>
          <c:showCatName val="0"/>
          <c:showSerName val="0"/>
          <c:showPercent val="0"/>
          <c:showBubbleSize val="0"/>
        </c:dLbls>
        <c:marker val="1"/>
        <c:smooth val="0"/>
        <c:axId val="773478992"/>
        <c:axId val="773477328"/>
      </c:lineChart>
      <c:catAx>
        <c:axId val="77347899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b"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773477328"/>
        <c:crosses val="autoZero"/>
        <c:auto val="1"/>
        <c:lblAlgn val="ctr"/>
        <c:lblOffset val="100"/>
        <c:noMultiLvlLbl val="0"/>
      </c:catAx>
      <c:valAx>
        <c:axId val="773477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7734789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hu-H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Gépjármű!$H$2</c:f>
              <c:strCache>
                <c:ptCount val="1"/>
                <c:pt idx="0">
                  <c:v>Mórahalom </c:v>
                </c:pt>
              </c:strCache>
            </c:strRef>
          </c:tx>
          <c:spPr>
            <a:ln w="28575" cap="rnd">
              <a:solidFill>
                <a:schemeClr val="accent1"/>
              </a:solidFill>
              <a:round/>
            </a:ln>
            <a:effectLst/>
          </c:spPr>
          <c:marker>
            <c:symbol val="none"/>
          </c:marker>
          <c:cat>
            <c:numRef>
              <c:f>Gépjármű!$G$3:$G$12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Gépjármű!$H$3:$H$12</c:f>
              <c:numCache>
                <c:formatCode>_-* #\ ##0_-;\-* #\ ##0_-;_-* "-"??_-;_-@_-</c:formatCode>
                <c:ptCount val="10"/>
                <c:pt idx="0">
                  <c:v>320.36124794745484</c:v>
                </c:pt>
                <c:pt idx="1">
                  <c:v>338.52544132917967</c:v>
                </c:pt>
                <c:pt idx="2">
                  <c:v>343.69632428718654</c:v>
                </c:pt>
                <c:pt idx="3">
                  <c:v>342.30245231607631</c:v>
                </c:pt>
                <c:pt idx="4">
                  <c:v>340.8555069046817</c:v>
                </c:pt>
                <c:pt idx="5">
                  <c:v>345.52102376599635</c:v>
                </c:pt>
                <c:pt idx="6">
                  <c:v>349.67213114754099</c:v>
                </c:pt>
                <c:pt idx="7">
                  <c:v>367.12774613506917</c:v>
                </c:pt>
                <c:pt idx="8">
                  <c:v>383.68531355795579</c:v>
                </c:pt>
                <c:pt idx="9">
                  <c:v>395.55625097793774</c:v>
                </c:pt>
              </c:numCache>
            </c:numRef>
          </c:val>
          <c:smooth val="0"/>
          <c:extLst>
            <c:ext xmlns:c16="http://schemas.microsoft.com/office/drawing/2014/chart" uri="{C3380CC4-5D6E-409C-BE32-E72D297353CC}">
              <c16:uniqueId val="{00000000-B345-48EA-B8AD-4839DC4E2133}"/>
            </c:ext>
          </c:extLst>
        </c:ser>
        <c:ser>
          <c:idx val="1"/>
          <c:order val="1"/>
          <c:tx>
            <c:strRef>
              <c:f>Gépjármű!$I$2</c:f>
              <c:strCache>
                <c:ptCount val="1"/>
                <c:pt idx="0">
                  <c:v>Csongrád-Csanád megye</c:v>
                </c:pt>
              </c:strCache>
            </c:strRef>
          </c:tx>
          <c:spPr>
            <a:ln w="28575" cap="rnd">
              <a:solidFill>
                <a:schemeClr val="accent2"/>
              </a:solidFill>
              <a:round/>
            </a:ln>
            <a:effectLst/>
          </c:spPr>
          <c:marker>
            <c:symbol val="none"/>
          </c:marker>
          <c:cat>
            <c:numRef>
              <c:f>Gépjármű!$G$3:$G$12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Gépjármű!$I$3:$I$12</c:f>
              <c:numCache>
                <c:formatCode>_-* #\ ##0_-;\-* #\ ##0_-;_-* "-"??_-;_-@_-</c:formatCode>
                <c:ptCount val="10"/>
                <c:pt idx="0">
                  <c:v>272.30594532829809</c:v>
                </c:pt>
                <c:pt idx="1">
                  <c:v>277.7707618927347</c:v>
                </c:pt>
                <c:pt idx="2">
                  <c:v>279.88553877105556</c:v>
                </c:pt>
                <c:pt idx="3">
                  <c:v>285.05187916217665</c:v>
                </c:pt>
                <c:pt idx="4">
                  <c:v>290.6414248962962</c:v>
                </c:pt>
                <c:pt idx="5">
                  <c:v>299.72877349743732</c:v>
                </c:pt>
                <c:pt idx="6">
                  <c:v>311.50101253147818</c:v>
                </c:pt>
                <c:pt idx="7">
                  <c:v>328.47955466497439</c:v>
                </c:pt>
                <c:pt idx="8">
                  <c:v>345.89185287660524</c:v>
                </c:pt>
                <c:pt idx="9">
                  <c:v>363.15937459204883</c:v>
                </c:pt>
              </c:numCache>
            </c:numRef>
          </c:val>
          <c:smooth val="0"/>
          <c:extLst>
            <c:ext xmlns:c16="http://schemas.microsoft.com/office/drawing/2014/chart" uri="{C3380CC4-5D6E-409C-BE32-E72D297353CC}">
              <c16:uniqueId val="{00000001-B345-48EA-B8AD-4839DC4E2133}"/>
            </c:ext>
          </c:extLst>
        </c:ser>
        <c:ser>
          <c:idx val="2"/>
          <c:order val="2"/>
          <c:tx>
            <c:strRef>
              <c:f>Gépjármű!$J$2</c:f>
              <c:strCache>
                <c:ptCount val="1"/>
                <c:pt idx="0">
                  <c:v>Magyarország</c:v>
                </c:pt>
              </c:strCache>
            </c:strRef>
          </c:tx>
          <c:spPr>
            <a:ln w="28575" cap="rnd">
              <a:solidFill>
                <a:schemeClr val="accent3"/>
              </a:solidFill>
              <a:round/>
            </a:ln>
            <a:effectLst/>
          </c:spPr>
          <c:marker>
            <c:symbol val="none"/>
          </c:marker>
          <c:cat>
            <c:numRef>
              <c:f>Gépjármű!$G$3:$G$12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Gépjármű!$J$3:$J$12</c:f>
              <c:numCache>
                <c:formatCode>_-* #\ ##0_-;\-* #\ ##0_-;_-* "-"??_-;_-@_-</c:formatCode>
                <c:ptCount val="10"/>
                <c:pt idx="0">
                  <c:v>298.8329737198772</c:v>
                </c:pt>
                <c:pt idx="1">
                  <c:v>298.81498299675036</c:v>
                </c:pt>
                <c:pt idx="2">
                  <c:v>301.35118305974146</c:v>
                </c:pt>
                <c:pt idx="3">
                  <c:v>307.84850008074017</c:v>
                </c:pt>
                <c:pt idx="4">
                  <c:v>315.32368850064597</c:v>
                </c:pt>
                <c:pt idx="5">
                  <c:v>325.19819724052275</c:v>
                </c:pt>
                <c:pt idx="6">
                  <c:v>338.1664069251521</c:v>
                </c:pt>
                <c:pt idx="7">
                  <c:v>355.06906007145773</c:v>
                </c:pt>
                <c:pt idx="8">
                  <c:v>372.65056039463178</c:v>
                </c:pt>
                <c:pt idx="9">
                  <c:v>390.19426326313067</c:v>
                </c:pt>
              </c:numCache>
            </c:numRef>
          </c:val>
          <c:smooth val="0"/>
          <c:extLst>
            <c:ext xmlns:c16="http://schemas.microsoft.com/office/drawing/2014/chart" uri="{C3380CC4-5D6E-409C-BE32-E72D297353CC}">
              <c16:uniqueId val="{00000002-B345-48EA-B8AD-4839DC4E2133}"/>
            </c:ext>
          </c:extLst>
        </c:ser>
        <c:dLbls>
          <c:showLegendKey val="0"/>
          <c:showVal val="0"/>
          <c:showCatName val="0"/>
          <c:showSerName val="0"/>
          <c:showPercent val="0"/>
          <c:showBubbleSize val="0"/>
        </c:dLbls>
        <c:smooth val="0"/>
        <c:axId val="1508136976"/>
        <c:axId val="1508141136"/>
      </c:lineChart>
      <c:catAx>
        <c:axId val="1508136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508141136"/>
        <c:crosses val="autoZero"/>
        <c:auto val="1"/>
        <c:lblAlgn val="ctr"/>
        <c:lblOffset val="100"/>
        <c:noMultiLvlLbl val="0"/>
      </c:catAx>
      <c:valAx>
        <c:axId val="1508141136"/>
        <c:scaling>
          <c:orientation val="minMax"/>
          <c:max val="400"/>
          <c:min val="250"/>
        </c:scaling>
        <c:delete val="0"/>
        <c:axPos val="l"/>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508136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közmű!$B$2</c:f>
              <c:strCache>
                <c:ptCount val="1"/>
                <c:pt idx="0">
                  <c:v>Lakásállomány (db)</c:v>
                </c:pt>
              </c:strCache>
            </c:strRef>
          </c:tx>
          <c:spPr>
            <a:solidFill>
              <a:schemeClr val="accent1"/>
            </a:solidFill>
            <a:ln>
              <a:noFill/>
            </a:ln>
            <a:effectLst/>
          </c:spPr>
          <c:invertIfNegative val="0"/>
          <c:cat>
            <c:numRef>
              <c:f>közmű!$A$3:$A$12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közmű!$B$3:$B$12</c:f>
              <c:numCache>
                <c:formatCode>_-* #\ ##0_-;\-* #\ ##0_-;_-* "-"??_-;_-@_-</c:formatCode>
                <c:ptCount val="10"/>
                <c:pt idx="0">
                  <c:v>2641</c:v>
                </c:pt>
                <c:pt idx="1">
                  <c:v>2681</c:v>
                </c:pt>
                <c:pt idx="2">
                  <c:v>2698</c:v>
                </c:pt>
                <c:pt idx="3">
                  <c:v>2698</c:v>
                </c:pt>
                <c:pt idx="4">
                  <c:v>2712</c:v>
                </c:pt>
                <c:pt idx="5">
                  <c:v>2718</c:v>
                </c:pt>
                <c:pt idx="6">
                  <c:v>2721</c:v>
                </c:pt>
                <c:pt idx="7">
                  <c:v>2730</c:v>
                </c:pt>
                <c:pt idx="8">
                  <c:v>2741</c:v>
                </c:pt>
                <c:pt idx="9">
                  <c:v>2762</c:v>
                </c:pt>
              </c:numCache>
            </c:numRef>
          </c:val>
          <c:extLst>
            <c:ext xmlns:c16="http://schemas.microsoft.com/office/drawing/2014/chart" uri="{C3380CC4-5D6E-409C-BE32-E72D297353CC}">
              <c16:uniqueId val="{00000000-AF7B-4D24-9D2C-2412A388AD25}"/>
            </c:ext>
          </c:extLst>
        </c:ser>
        <c:ser>
          <c:idx val="1"/>
          <c:order val="1"/>
          <c:tx>
            <c:strRef>
              <c:f>közmű!$C$2</c:f>
              <c:strCache>
                <c:ptCount val="1"/>
                <c:pt idx="0">
                  <c:v>Közüzemi ivóvízvezeték-hálózatba bekapcsolt lakások száma (db)</c:v>
                </c:pt>
              </c:strCache>
            </c:strRef>
          </c:tx>
          <c:spPr>
            <a:solidFill>
              <a:schemeClr val="accent2"/>
            </a:solidFill>
            <a:ln>
              <a:noFill/>
            </a:ln>
            <a:effectLst/>
          </c:spPr>
          <c:invertIfNegative val="0"/>
          <c:cat>
            <c:numRef>
              <c:f>közmű!$A$3:$A$12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közmű!$C$3:$C$12</c:f>
              <c:numCache>
                <c:formatCode>_-* #\ ##0_-;\-* #\ ##0_-;_-* "-"??_-;_-@_-</c:formatCode>
                <c:ptCount val="10"/>
                <c:pt idx="0">
                  <c:v>1885</c:v>
                </c:pt>
                <c:pt idx="1">
                  <c:v>1900</c:v>
                </c:pt>
                <c:pt idx="2">
                  <c:v>1912</c:v>
                </c:pt>
                <c:pt idx="3">
                  <c:v>1959</c:v>
                </c:pt>
                <c:pt idx="4">
                  <c:v>1919</c:v>
                </c:pt>
                <c:pt idx="5">
                  <c:v>1924</c:v>
                </c:pt>
                <c:pt idx="6">
                  <c:v>1974</c:v>
                </c:pt>
                <c:pt idx="7">
                  <c:v>2069</c:v>
                </c:pt>
                <c:pt idx="8">
                  <c:v>2106</c:v>
                </c:pt>
                <c:pt idx="9">
                  <c:v>2111</c:v>
                </c:pt>
              </c:numCache>
            </c:numRef>
          </c:val>
          <c:extLst>
            <c:ext xmlns:c16="http://schemas.microsoft.com/office/drawing/2014/chart" uri="{C3380CC4-5D6E-409C-BE32-E72D297353CC}">
              <c16:uniqueId val="{00000001-AF7B-4D24-9D2C-2412A388AD25}"/>
            </c:ext>
          </c:extLst>
        </c:ser>
        <c:dLbls>
          <c:showLegendKey val="0"/>
          <c:showVal val="0"/>
          <c:showCatName val="0"/>
          <c:showSerName val="0"/>
          <c:showPercent val="0"/>
          <c:showBubbleSize val="0"/>
        </c:dLbls>
        <c:gapWidth val="219"/>
        <c:overlap val="-27"/>
        <c:axId val="463756272"/>
        <c:axId val="463776656"/>
        <c:extLst>
          <c:ext xmlns:c15="http://schemas.microsoft.com/office/drawing/2012/chart" uri="{02D57815-91ED-43cb-92C2-25804820EDAC}">
            <c15:filteredBarSeries>
              <c15:ser>
                <c:idx val="2"/>
                <c:order val="2"/>
                <c:tx>
                  <c:strRef>
                    <c:extLst>
                      <c:ext uri="{02D57815-91ED-43cb-92C2-25804820EDAC}">
                        <c15:formulaRef>
                          <c15:sqref>közmű!$D$2</c15:sqref>
                        </c15:formulaRef>
                      </c:ext>
                    </c:extLst>
                    <c:strCache>
                      <c:ptCount val="1"/>
                      <c:pt idx="0">
                        <c:v>A közüzemi szennyvízgyűjtő-hálózatba (közcsatornahálózatba) bekapcsolt lakások száma (db)</c:v>
                      </c:pt>
                    </c:strCache>
                  </c:strRef>
                </c:tx>
                <c:spPr>
                  <a:solidFill>
                    <a:schemeClr val="accent3"/>
                  </a:solidFill>
                  <a:ln>
                    <a:noFill/>
                  </a:ln>
                  <a:effectLst/>
                </c:spPr>
                <c:invertIfNegative val="0"/>
                <c:cat>
                  <c:numRef>
                    <c:extLst>
                      <c:ext uri="{02D57815-91ED-43cb-92C2-25804820EDAC}">
                        <c15:formulaRef>
                          <c15:sqref>közmű!$A$3:$A$12</c15:sqref>
                        </c15:formulaRef>
                      </c:ext>
                    </c:extLst>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extLst>
                      <c:ext uri="{02D57815-91ED-43cb-92C2-25804820EDAC}">
                        <c15:formulaRef>
                          <c15:sqref>közmű!$D$3:$D$12</c15:sqref>
                        </c15:formulaRef>
                      </c:ext>
                    </c:extLst>
                    <c:numCache>
                      <c:formatCode>_-* #\ ##0_-;\-* #\ ##0_-;_-* "-"??_-;_-@_-</c:formatCode>
                      <c:ptCount val="10"/>
                      <c:pt idx="0">
                        <c:v>1640</c:v>
                      </c:pt>
                      <c:pt idx="1">
                        <c:v>1653</c:v>
                      </c:pt>
                      <c:pt idx="2">
                        <c:v>1757</c:v>
                      </c:pt>
                      <c:pt idx="3">
                        <c:v>1771</c:v>
                      </c:pt>
                      <c:pt idx="4">
                        <c:v>1805</c:v>
                      </c:pt>
                      <c:pt idx="5">
                        <c:v>1812</c:v>
                      </c:pt>
                      <c:pt idx="6">
                        <c:v>1816</c:v>
                      </c:pt>
                      <c:pt idx="7">
                        <c:v>1823</c:v>
                      </c:pt>
                      <c:pt idx="8">
                        <c:v>1844</c:v>
                      </c:pt>
                      <c:pt idx="9">
                        <c:v>1862</c:v>
                      </c:pt>
                    </c:numCache>
                  </c:numRef>
                </c:val>
                <c:extLst>
                  <c:ext xmlns:c16="http://schemas.microsoft.com/office/drawing/2014/chart" uri="{C3380CC4-5D6E-409C-BE32-E72D297353CC}">
                    <c16:uniqueId val="{00000002-AF7B-4D24-9D2C-2412A388AD25}"/>
                  </c:ext>
                </c:extLst>
              </c15:ser>
            </c15:filteredBarSeries>
          </c:ext>
        </c:extLst>
      </c:barChart>
      <c:catAx>
        <c:axId val="463756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63776656"/>
        <c:crosses val="autoZero"/>
        <c:auto val="1"/>
        <c:lblAlgn val="ctr"/>
        <c:lblOffset val="100"/>
        <c:noMultiLvlLbl val="0"/>
      </c:catAx>
      <c:valAx>
        <c:axId val="463776656"/>
        <c:scaling>
          <c:orientation val="minMax"/>
        </c:scaling>
        <c:delete val="0"/>
        <c:axPos val="l"/>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63756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közmű!$B$2</c:f>
              <c:strCache>
                <c:ptCount val="1"/>
                <c:pt idx="0">
                  <c:v>Lakásállomány (db)</c:v>
                </c:pt>
              </c:strCache>
            </c:strRef>
          </c:tx>
          <c:spPr>
            <a:solidFill>
              <a:schemeClr val="accent1"/>
            </a:solidFill>
            <a:ln>
              <a:noFill/>
            </a:ln>
            <a:effectLst/>
          </c:spPr>
          <c:invertIfNegative val="0"/>
          <c:cat>
            <c:numRef>
              <c:f>közmű!$A$3:$A$12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közmű!$B$3:$B$12</c:f>
              <c:numCache>
                <c:formatCode>_-* #\ ##0_-;\-* #\ ##0_-;_-* "-"??_-;_-@_-</c:formatCode>
                <c:ptCount val="10"/>
                <c:pt idx="0">
                  <c:v>2641</c:v>
                </c:pt>
                <c:pt idx="1">
                  <c:v>2681</c:v>
                </c:pt>
                <c:pt idx="2">
                  <c:v>2698</c:v>
                </c:pt>
                <c:pt idx="3">
                  <c:v>2698</c:v>
                </c:pt>
                <c:pt idx="4">
                  <c:v>2712</c:v>
                </c:pt>
                <c:pt idx="5">
                  <c:v>2718</c:v>
                </c:pt>
                <c:pt idx="6">
                  <c:v>2721</c:v>
                </c:pt>
                <c:pt idx="7">
                  <c:v>2730</c:v>
                </c:pt>
                <c:pt idx="8">
                  <c:v>2741</c:v>
                </c:pt>
                <c:pt idx="9">
                  <c:v>2762</c:v>
                </c:pt>
              </c:numCache>
            </c:numRef>
          </c:val>
          <c:extLst>
            <c:ext xmlns:c16="http://schemas.microsoft.com/office/drawing/2014/chart" uri="{C3380CC4-5D6E-409C-BE32-E72D297353CC}">
              <c16:uniqueId val="{00000000-1BAE-4E8C-9116-2CC4519646C7}"/>
            </c:ext>
          </c:extLst>
        </c:ser>
        <c:ser>
          <c:idx val="2"/>
          <c:order val="2"/>
          <c:tx>
            <c:strRef>
              <c:f>közmű!$D$2</c:f>
              <c:strCache>
                <c:ptCount val="1"/>
                <c:pt idx="0">
                  <c:v>A közüzemi szennyvízgyűjtő-hálózatba (közcsatornahálózatba) bekapcsolt lakások száma (db)</c:v>
                </c:pt>
              </c:strCache>
            </c:strRef>
          </c:tx>
          <c:spPr>
            <a:solidFill>
              <a:schemeClr val="accent3"/>
            </a:solidFill>
            <a:ln>
              <a:noFill/>
            </a:ln>
            <a:effectLst/>
          </c:spPr>
          <c:invertIfNegative val="0"/>
          <c:cat>
            <c:numRef>
              <c:f>közmű!$A$3:$A$12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közmű!$D$3:$D$12</c:f>
              <c:numCache>
                <c:formatCode>_-* #\ ##0_-;\-* #\ ##0_-;_-* "-"??_-;_-@_-</c:formatCode>
                <c:ptCount val="10"/>
                <c:pt idx="0">
                  <c:v>1640</c:v>
                </c:pt>
                <c:pt idx="1">
                  <c:v>1653</c:v>
                </c:pt>
                <c:pt idx="2">
                  <c:v>1757</c:v>
                </c:pt>
                <c:pt idx="3">
                  <c:v>1771</c:v>
                </c:pt>
                <c:pt idx="4">
                  <c:v>1805</c:v>
                </c:pt>
                <c:pt idx="5">
                  <c:v>1812</c:v>
                </c:pt>
                <c:pt idx="6">
                  <c:v>1816</c:v>
                </c:pt>
                <c:pt idx="7">
                  <c:v>1823</c:v>
                </c:pt>
                <c:pt idx="8">
                  <c:v>1844</c:v>
                </c:pt>
                <c:pt idx="9">
                  <c:v>1862</c:v>
                </c:pt>
              </c:numCache>
            </c:numRef>
          </c:val>
          <c:extLst>
            <c:ext xmlns:c16="http://schemas.microsoft.com/office/drawing/2014/chart" uri="{C3380CC4-5D6E-409C-BE32-E72D297353CC}">
              <c16:uniqueId val="{00000001-1BAE-4E8C-9116-2CC4519646C7}"/>
            </c:ext>
          </c:extLst>
        </c:ser>
        <c:dLbls>
          <c:showLegendKey val="0"/>
          <c:showVal val="0"/>
          <c:showCatName val="0"/>
          <c:showSerName val="0"/>
          <c:showPercent val="0"/>
          <c:showBubbleSize val="0"/>
        </c:dLbls>
        <c:gapWidth val="219"/>
        <c:overlap val="-27"/>
        <c:axId val="463756272"/>
        <c:axId val="463776656"/>
        <c:extLst>
          <c:ext xmlns:c15="http://schemas.microsoft.com/office/drawing/2012/chart" uri="{02D57815-91ED-43cb-92C2-25804820EDAC}">
            <c15:filteredBarSeries>
              <c15:ser>
                <c:idx val="1"/>
                <c:order val="1"/>
                <c:tx>
                  <c:strRef>
                    <c:extLst>
                      <c:ext uri="{02D57815-91ED-43cb-92C2-25804820EDAC}">
                        <c15:formulaRef>
                          <c15:sqref>közmű!$C$2</c15:sqref>
                        </c15:formulaRef>
                      </c:ext>
                    </c:extLst>
                    <c:strCache>
                      <c:ptCount val="1"/>
                      <c:pt idx="0">
                        <c:v>Közüzemi ivóvízvezeték-hálózatba bekapcsolt lakások száma (db)</c:v>
                      </c:pt>
                    </c:strCache>
                  </c:strRef>
                </c:tx>
                <c:spPr>
                  <a:solidFill>
                    <a:schemeClr val="accent2"/>
                  </a:solidFill>
                  <a:ln>
                    <a:noFill/>
                  </a:ln>
                  <a:effectLst/>
                </c:spPr>
                <c:invertIfNegative val="0"/>
                <c:cat>
                  <c:numRef>
                    <c:extLst>
                      <c:ext uri="{02D57815-91ED-43cb-92C2-25804820EDAC}">
                        <c15:formulaRef>
                          <c15:sqref>közmű!$A$3:$A$12</c15:sqref>
                        </c15:formulaRef>
                      </c:ext>
                    </c:extLst>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extLst>
                      <c:ext uri="{02D57815-91ED-43cb-92C2-25804820EDAC}">
                        <c15:formulaRef>
                          <c15:sqref>közmű!$C$3:$C$12</c15:sqref>
                        </c15:formulaRef>
                      </c:ext>
                    </c:extLst>
                    <c:numCache>
                      <c:formatCode>_-* #\ ##0_-;\-* #\ ##0_-;_-* "-"??_-;_-@_-</c:formatCode>
                      <c:ptCount val="10"/>
                      <c:pt idx="0">
                        <c:v>1885</c:v>
                      </c:pt>
                      <c:pt idx="1">
                        <c:v>1900</c:v>
                      </c:pt>
                      <c:pt idx="2">
                        <c:v>1912</c:v>
                      </c:pt>
                      <c:pt idx="3">
                        <c:v>1959</c:v>
                      </c:pt>
                      <c:pt idx="4">
                        <c:v>1919</c:v>
                      </c:pt>
                      <c:pt idx="5">
                        <c:v>1924</c:v>
                      </c:pt>
                      <c:pt idx="6">
                        <c:v>1974</c:v>
                      </c:pt>
                      <c:pt idx="7">
                        <c:v>2069</c:v>
                      </c:pt>
                      <c:pt idx="8">
                        <c:v>2106</c:v>
                      </c:pt>
                      <c:pt idx="9">
                        <c:v>2111</c:v>
                      </c:pt>
                    </c:numCache>
                  </c:numRef>
                </c:val>
                <c:extLst>
                  <c:ext xmlns:c16="http://schemas.microsoft.com/office/drawing/2014/chart" uri="{C3380CC4-5D6E-409C-BE32-E72D297353CC}">
                    <c16:uniqueId val="{00000002-1BAE-4E8C-9116-2CC4519646C7}"/>
                  </c:ext>
                </c:extLst>
              </c15:ser>
            </c15:filteredBarSeries>
          </c:ext>
        </c:extLst>
      </c:barChart>
      <c:catAx>
        <c:axId val="463756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63776656"/>
        <c:crosses val="autoZero"/>
        <c:auto val="1"/>
        <c:lblAlgn val="ctr"/>
        <c:lblOffset val="100"/>
        <c:noMultiLvlLbl val="0"/>
      </c:catAx>
      <c:valAx>
        <c:axId val="463776656"/>
        <c:scaling>
          <c:orientation val="minMax"/>
        </c:scaling>
        <c:delete val="0"/>
        <c:axPos val="l"/>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63756272"/>
        <c:crosses val="autoZero"/>
        <c:crossBetween val="between"/>
      </c:valAx>
      <c:spPr>
        <a:noFill/>
        <a:ln>
          <a:noFill/>
        </a:ln>
        <a:effectLst/>
      </c:spPr>
    </c:plotArea>
    <c:legend>
      <c:legendPos val="b"/>
      <c:layout>
        <c:manualLayout>
          <c:xMode val="edge"/>
          <c:yMode val="edge"/>
          <c:x val="7.8460629921259836E-2"/>
          <c:y val="0.78117882258036231"/>
          <c:w val="0.8430787401574803"/>
          <c:h val="0.214366834435227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közmű!$B$16</c:f>
              <c:strCache>
                <c:ptCount val="1"/>
                <c:pt idx="0">
                  <c:v>Háztartási villamosenergia fogyasztók száma (db)</c:v>
                </c:pt>
              </c:strCache>
            </c:strRef>
          </c:tx>
          <c:spPr>
            <a:solidFill>
              <a:schemeClr val="accent1"/>
            </a:solidFill>
            <a:ln>
              <a:noFill/>
            </a:ln>
            <a:effectLst/>
          </c:spPr>
          <c:invertIfNegative val="0"/>
          <c:cat>
            <c:numRef>
              <c:f>közmű!$A$17:$A$26</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közmű!$B$17:$B$26</c:f>
              <c:numCache>
                <c:formatCode>_-* #\ ##0_-;\-* #\ ##0_-;_-* "-"??_-;_-@_-</c:formatCode>
                <c:ptCount val="10"/>
                <c:pt idx="0">
                  <c:v>3240</c:v>
                </c:pt>
                <c:pt idx="1">
                  <c:v>3248</c:v>
                </c:pt>
                <c:pt idx="2">
                  <c:v>3251</c:v>
                </c:pt>
                <c:pt idx="3">
                  <c:v>3351</c:v>
                </c:pt>
                <c:pt idx="4">
                  <c:v>3351</c:v>
                </c:pt>
                <c:pt idx="5">
                  <c:v>3417</c:v>
                </c:pt>
                <c:pt idx="6">
                  <c:v>3429</c:v>
                </c:pt>
                <c:pt idx="7">
                  <c:v>3411</c:v>
                </c:pt>
                <c:pt idx="8">
                  <c:v>3474</c:v>
                </c:pt>
                <c:pt idx="9">
                  <c:v>3656</c:v>
                </c:pt>
              </c:numCache>
            </c:numRef>
          </c:val>
          <c:extLst>
            <c:ext xmlns:c16="http://schemas.microsoft.com/office/drawing/2014/chart" uri="{C3380CC4-5D6E-409C-BE32-E72D297353CC}">
              <c16:uniqueId val="{00000000-5206-4F7D-9A41-441382875DC6}"/>
            </c:ext>
          </c:extLst>
        </c:ser>
        <c:ser>
          <c:idx val="1"/>
          <c:order val="1"/>
          <c:tx>
            <c:strRef>
              <c:f>közmű!$C$16</c:f>
              <c:strCache>
                <c:ptCount val="1"/>
                <c:pt idx="0">
                  <c:v>A háztartások részére szolgáltatott villamosenergia mennyisége (1000 kWh)</c:v>
                </c:pt>
              </c:strCache>
            </c:strRef>
          </c:tx>
          <c:spPr>
            <a:solidFill>
              <a:schemeClr val="accent2"/>
            </a:solidFill>
            <a:ln>
              <a:noFill/>
            </a:ln>
            <a:effectLst/>
          </c:spPr>
          <c:invertIfNegative val="0"/>
          <c:cat>
            <c:numRef>
              <c:f>közmű!$A$17:$A$26</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közmű!$C$17:$C$26</c:f>
              <c:numCache>
                <c:formatCode>_-* #\ ##0_-;\-* #\ ##0_-;_-* "-"??_-;_-@_-</c:formatCode>
                <c:ptCount val="10"/>
                <c:pt idx="0">
                  <c:v>9330</c:v>
                </c:pt>
                <c:pt idx="1">
                  <c:v>9075</c:v>
                </c:pt>
                <c:pt idx="2">
                  <c:v>9792</c:v>
                </c:pt>
                <c:pt idx="3">
                  <c:v>10021</c:v>
                </c:pt>
                <c:pt idx="4">
                  <c:v>9652</c:v>
                </c:pt>
                <c:pt idx="5">
                  <c:v>9547</c:v>
                </c:pt>
                <c:pt idx="6">
                  <c:v>10330</c:v>
                </c:pt>
                <c:pt idx="7">
                  <c:v>10207</c:v>
                </c:pt>
                <c:pt idx="8">
                  <c:v>10952</c:v>
                </c:pt>
                <c:pt idx="9">
                  <c:v>10348</c:v>
                </c:pt>
              </c:numCache>
            </c:numRef>
          </c:val>
          <c:extLst>
            <c:ext xmlns:c16="http://schemas.microsoft.com/office/drawing/2014/chart" uri="{C3380CC4-5D6E-409C-BE32-E72D297353CC}">
              <c16:uniqueId val="{00000001-5206-4F7D-9A41-441382875DC6}"/>
            </c:ext>
          </c:extLst>
        </c:ser>
        <c:dLbls>
          <c:showLegendKey val="0"/>
          <c:showVal val="0"/>
          <c:showCatName val="0"/>
          <c:showSerName val="0"/>
          <c:showPercent val="0"/>
          <c:showBubbleSize val="0"/>
        </c:dLbls>
        <c:gapWidth val="219"/>
        <c:overlap val="-27"/>
        <c:axId val="1946680608"/>
        <c:axId val="1946669792"/>
      </c:barChart>
      <c:catAx>
        <c:axId val="1946680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946669792"/>
        <c:crosses val="autoZero"/>
        <c:auto val="1"/>
        <c:lblAlgn val="ctr"/>
        <c:lblOffset val="100"/>
        <c:noMultiLvlLbl val="0"/>
      </c:catAx>
      <c:valAx>
        <c:axId val="1946669792"/>
        <c:scaling>
          <c:orientation val="minMax"/>
        </c:scaling>
        <c:delete val="0"/>
        <c:axPos val="l"/>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946680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közmű!$B$28</c:f>
              <c:strCache>
                <c:ptCount val="1"/>
                <c:pt idx="0">
                  <c:v>Villamosenergia-fogyasztók száma (db)</c:v>
                </c:pt>
              </c:strCache>
            </c:strRef>
          </c:tx>
          <c:spPr>
            <a:solidFill>
              <a:schemeClr val="accent1"/>
            </a:solidFill>
            <a:ln>
              <a:noFill/>
            </a:ln>
            <a:effectLst/>
          </c:spPr>
          <c:invertIfNegative val="0"/>
          <c:cat>
            <c:numRef>
              <c:f>közmű!$A$29:$A$38</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közmű!$B$29:$B$38</c:f>
              <c:numCache>
                <c:formatCode>_-* #\ ##0_-;\-* #\ ##0_-;_-* "-"??_-;_-@_-</c:formatCode>
                <c:ptCount val="10"/>
                <c:pt idx="0">
                  <c:v>3474</c:v>
                </c:pt>
                <c:pt idx="1">
                  <c:v>3507</c:v>
                </c:pt>
                <c:pt idx="2">
                  <c:v>3537</c:v>
                </c:pt>
                <c:pt idx="3">
                  <c:v>3580</c:v>
                </c:pt>
                <c:pt idx="4">
                  <c:v>3573</c:v>
                </c:pt>
                <c:pt idx="5">
                  <c:v>3647</c:v>
                </c:pt>
                <c:pt idx="6">
                  <c:v>3682</c:v>
                </c:pt>
                <c:pt idx="7">
                  <c:v>3665</c:v>
                </c:pt>
                <c:pt idx="8">
                  <c:v>3730</c:v>
                </c:pt>
                <c:pt idx="9">
                  <c:v>3920</c:v>
                </c:pt>
              </c:numCache>
            </c:numRef>
          </c:val>
          <c:extLst>
            <c:ext xmlns:c16="http://schemas.microsoft.com/office/drawing/2014/chart" uri="{C3380CC4-5D6E-409C-BE32-E72D297353CC}">
              <c16:uniqueId val="{00000000-49B0-4B46-8BB5-DF3815CE7516}"/>
            </c:ext>
          </c:extLst>
        </c:ser>
        <c:ser>
          <c:idx val="1"/>
          <c:order val="1"/>
          <c:tx>
            <c:strRef>
              <c:f>közmű!$C$28</c:f>
              <c:strCache>
                <c:ptCount val="1"/>
                <c:pt idx="0">
                  <c:v>Szolgáltatott összes villamosenergia mennyisége (1000 kWh)</c:v>
                </c:pt>
              </c:strCache>
            </c:strRef>
          </c:tx>
          <c:spPr>
            <a:solidFill>
              <a:schemeClr val="accent2"/>
            </a:solidFill>
            <a:ln>
              <a:noFill/>
            </a:ln>
            <a:effectLst/>
          </c:spPr>
          <c:invertIfNegative val="0"/>
          <c:cat>
            <c:numRef>
              <c:f>közmű!$A$29:$A$38</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közmű!$C$29:$C$38</c:f>
              <c:numCache>
                <c:formatCode>_-* #\ ##0_-;\-* #\ ##0_-;_-* "-"??_-;_-@_-</c:formatCode>
                <c:ptCount val="10"/>
                <c:pt idx="0">
                  <c:v>20505</c:v>
                </c:pt>
                <c:pt idx="1">
                  <c:v>22005</c:v>
                </c:pt>
                <c:pt idx="2">
                  <c:v>23962</c:v>
                </c:pt>
                <c:pt idx="3">
                  <c:v>23919</c:v>
                </c:pt>
                <c:pt idx="4">
                  <c:v>24084</c:v>
                </c:pt>
                <c:pt idx="5">
                  <c:v>25879</c:v>
                </c:pt>
                <c:pt idx="6">
                  <c:v>27950</c:v>
                </c:pt>
                <c:pt idx="7">
                  <c:v>29687</c:v>
                </c:pt>
                <c:pt idx="8">
                  <c:v>32678</c:v>
                </c:pt>
                <c:pt idx="9">
                  <c:v>32770</c:v>
                </c:pt>
              </c:numCache>
            </c:numRef>
          </c:val>
          <c:extLst>
            <c:ext xmlns:c16="http://schemas.microsoft.com/office/drawing/2014/chart" uri="{C3380CC4-5D6E-409C-BE32-E72D297353CC}">
              <c16:uniqueId val="{00000001-49B0-4B46-8BB5-DF3815CE7516}"/>
            </c:ext>
          </c:extLst>
        </c:ser>
        <c:dLbls>
          <c:showLegendKey val="0"/>
          <c:showVal val="0"/>
          <c:showCatName val="0"/>
          <c:showSerName val="0"/>
          <c:showPercent val="0"/>
          <c:showBubbleSize val="0"/>
        </c:dLbls>
        <c:gapWidth val="219"/>
        <c:overlap val="-27"/>
        <c:axId val="1946698496"/>
        <c:axId val="1946697248"/>
      </c:barChart>
      <c:catAx>
        <c:axId val="1946698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946697248"/>
        <c:crosses val="autoZero"/>
        <c:auto val="1"/>
        <c:lblAlgn val="ctr"/>
        <c:lblOffset val="100"/>
        <c:noMultiLvlLbl val="0"/>
      </c:catAx>
      <c:valAx>
        <c:axId val="1946697248"/>
        <c:scaling>
          <c:orientation val="minMax"/>
        </c:scaling>
        <c:delete val="0"/>
        <c:axPos val="l"/>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946698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közmű!$B$42</c:f>
              <c:strCache>
                <c:ptCount val="1"/>
                <c:pt idx="0">
                  <c:v>Háztartási gázfogyasztók száma (db)</c:v>
                </c:pt>
              </c:strCache>
            </c:strRef>
          </c:tx>
          <c:spPr>
            <a:solidFill>
              <a:schemeClr val="accent1"/>
            </a:solidFill>
            <a:ln>
              <a:noFill/>
            </a:ln>
            <a:effectLst/>
          </c:spPr>
          <c:invertIfNegative val="0"/>
          <c:cat>
            <c:numRef>
              <c:f>közmű!$A$43:$A$52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közmű!$B$43:$B$52</c:f>
              <c:numCache>
                <c:formatCode>General</c:formatCode>
                <c:ptCount val="10"/>
                <c:pt idx="0">
                  <c:v>1831</c:v>
                </c:pt>
                <c:pt idx="1">
                  <c:v>1807</c:v>
                </c:pt>
                <c:pt idx="2">
                  <c:v>1798</c:v>
                </c:pt>
                <c:pt idx="3">
                  <c:v>1779</c:v>
                </c:pt>
                <c:pt idx="4">
                  <c:v>1783</c:v>
                </c:pt>
                <c:pt idx="5">
                  <c:v>1769</c:v>
                </c:pt>
                <c:pt idx="6">
                  <c:v>1757</c:v>
                </c:pt>
                <c:pt idx="7">
                  <c:v>1762</c:v>
                </c:pt>
                <c:pt idx="8">
                  <c:v>1784</c:v>
                </c:pt>
                <c:pt idx="9">
                  <c:v>1801</c:v>
                </c:pt>
              </c:numCache>
            </c:numRef>
          </c:val>
          <c:extLst>
            <c:ext xmlns:c16="http://schemas.microsoft.com/office/drawing/2014/chart" uri="{C3380CC4-5D6E-409C-BE32-E72D297353CC}">
              <c16:uniqueId val="{00000000-86BE-4D81-9E49-C2D18F9AD5B2}"/>
            </c:ext>
          </c:extLst>
        </c:ser>
        <c:ser>
          <c:idx val="1"/>
          <c:order val="1"/>
          <c:tx>
            <c:strRef>
              <c:f>közmű!$D$42</c:f>
              <c:strCache>
                <c:ptCount val="1"/>
                <c:pt idx="0">
                  <c:v> a háztartások részére szolgáltatott gáz mennyisége</c:v>
                </c:pt>
              </c:strCache>
            </c:strRef>
          </c:tx>
          <c:spPr>
            <a:solidFill>
              <a:schemeClr val="accent2"/>
            </a:solidFill>
            <a:ln>
              <a:noFill/>
            </a:ln>
            <a:effectLst/>
          </c:spPr>
          <c:invertIfNegative val="0"/>
          <c:cat>
            <c:numRef>
              <c:f>közmű!$A$43:$A$52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közmű!$D$43:$D$52</c:f>
              <c:numCache>
                <c:formatCode>General</c:formatCode>
                <c:ptCount val="10"/>
                <c:pt idx="0">
                  <c:v>1414.9</c:v>
                </c:pt>
                <c:pt idx="1">
                  <c:v>3240.9</c:v>
                </c:pt>
                <c:pt idx="2">
                  <c:v>2243.6999999999998</c:v>
                </c:pt>
                <c:pt idx="3">
                  <c:v>1534</c:v>
                </c:pt>
                <c:pt idx="4">
                  <c:v>1530.2</c:v>
                </c:pt>
                <c:pt idx="5">
                  <c:v>1513.6</c:v>
                </c:pt>
                <c:pt idx="6">
                  <c:v>1943.9</c:v>
                </c:pt>
                <c:pt idx="7">
                  <c:v>2110.3000000000002</c:v>
                </c:pt>
                <c:pt idx="8">
                  <c:v>1854.9</c:v>
                </c:pt>
                <c:pt idx="9">
                  <c:v>1925</c:v>
                </c:pt>
              </c:numCache>
            </c:numRef>
          </c:val>
          <c:extLst>
            <c:ext xmlns:c16="http://schemas.microsoft.com/office/drawing/2014/chart" uri="{C3380CC4-5D6E-409C-BE32-E72D297353CC}">
              <c16:uniqueId val="{00000001-86BE-4D81-9E49-C2D18F9AD5B2}"/>
            </c:ext>
          </c:extLst>
        </c:ser>
        <c:dLbls>
          <c:showLegendKey val="0"/>
          <c:showVal val="0"/>
          <c:showCatName val="0"/>
          <c:showSerName val="0"/>
          <c:showPercent val="0"/>
          <c:showBubbleSize val="0"/>
        </c:dLbls>
        <c:gapWidth val="219"/>
        <c:overlap val="-27"/>
        <c:axId val="1945931424"/>
        <c:axId val="1945941824"/>
      </c:barChart>
      <c:catAx>
        <c:axId val="194593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945941824"/>
        <c:crosses val="autoZero"/>
        <c:auto val="1"/>
        <c:lblAlgn val="ctr"/>
        <c:lblOffset val="100"/>
        <c:noMultiLvlLbl val="0"/>
      </c:catAx>
      <c:valAx>
        <c:axId val="1945941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945931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közmű!$C$42</c:f>
              <c:strCache>
                <c:ptCount val="1"/>
                <c:pt idx="0">
                  <c:v>Összes gázfogyasztók száma (db)</c:v>
                </c:pt>
              </c:strCache>
            </c:strRef>
          </c:tx>
          <c:spPr>
            <a:solidFill>
              <a:schemeClr val="accent1"/>
            </a:solidFill>
            <a:ln>
              <a:noFill/>
            </a:ln>
            <a:effectLst/>
          </c:spPr>
          <c:invertIfNegative val="0"/>
          <c:cat>
            <c:numRef>
              <c:f>közmű!$A$43:$A$52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közmű!$C$43:$C$52</c:f>
              <c:numCache>
                <c:formatCode>General</c:formatCode>
                <c:ptCount val="10"/>
                <c:pt idx="0">
                  <c:v>2053</c:v>
                </c:pt>
                <c:pt idx="1">
                  <c:v>2025</c:v>
                </c:pt>
                <c:pt idx="2">
                  <c:v>2012</c:v>
                </c:pt>
                <c:pt idx="3">
                  <c:v>1963</c:v>
                </c:pt>
                <c:pt idx="4">
                  <c:v>1980</c:v>
                </c:pt>
                <c:pt idx="5">
                  <c:v>1970</c:v>
                </c:pt>
                <c:pt idx="6">
                  <c:v>1964</c:v>
                </c:pt>
                <c:pt idx="7">
                  <c:v>1976</c:v>
                </c:pt>
                <c:pt idx="8">
                  <c:v>2003</c:v>
                </c:pt>
                <c:pt idx="9">
                  <c:v>2021</c:v>
                </c:pt>
              </c:numCache>
            </c:numRef>
          </c:val>
          <c:extLst>
            <c:ext xmlns:c16="http://schemas.microsoft.com/office/drawing/2014/chart" uri="{C3380CC4-5D6E-409C-BE32-E72D297353CC}">
              <c16:uniqueId val="{00000000-BE5A-4603-9D4C-1D7524B3BA30}"/>
            </c:ext>
          </c:extLst>
        </c:ser>
        <c:ser>
          <c:idx val="1"/>
          <c:order val="1"/>
          <c:tx>
            <c:strRef>
              <c:f>közmű!$E$42</c:f>
              <c:strCache>
                <c:ptCount val="1"/>
                <c:pt idx="0">
                  <c:v>Az összes szolgáltatott vezetékes gáz mennyisége (átszámítás nélkül) (1000 m3)</c:v>
                </c:pt>
              </c:strCache>
            </c:strRef>
          </c:tx>
          <c:spPr>
            <a:solidFill>
              <a:schemeClr val="accent2"/>
            </a:solidFill>
            <a:ln>
              <a:noFill/>
            </a:ln>
            <a:effectLst/>
          </c:spPr>
          <c:invertIfNegative val="0"/>
          <c:cat>
            <c:numRef>
              <c:f>közmű!$A$43:$A$52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közmű!$E$43:$E$52</c:f>
              <c:numCache>
                <c:formatCode>General</c:formatCode>
                <c:ptCount val="10"/>
                <c:pt idx="0">
                  <c:v>2405.8000000000002</c:v>
                </c:pt>
                <c:pt idx="1">
                  <c:v>6013.8</c:v>
                </c:pt>
                <c:pt idx="2">
                  <c:v>3503.8</c:v>
                </c:pt>
                <c:pt idx="3">
                  <c:v>2633.6</c:v>
                </c:pt>
                <c:pt idx="4">
                  <c:v>2485.8000000000002</c:v>
                </c:pt>
                <c:pt idx="5">
                  <c:v>2671.6</c:v>
                </c:pt>
                <c:pt idx="6">
                  <c:v>3181.6</c:v>
                </c:pt>
                <c:pt idx="7">
                  <c:v>3498.8</c:v>
                </c:pt>
                <c:pt idx="8">
                  <c:v>3268.7</c:v>
                </c:pt>
                <c:pt idx="9">
                  <c:v>3537</c:v>
                </c:pt>
              </c:numCache>
            </c:numRef>
          </c:val>
          <c:extLst>
            <c:ext xmlns:c16="http://schemas.microsoft.com/office/drawing/2014/chart" uri="{C3380CC4-5D6E-409C-BE32-E72D297353CC}">
              <c16:uniqueId val="{00000001-BE5A-4603-9D4C-1D7524B3BA30}"/>
            </c:ext>
          </c:extLst>
        </c:ser>
        <c:dLbls>
          <c:showLegendKey val="0"/>
          <c:showVal val="0"/>
          <c:showCatName val="0"/>
          <c:showSerName val="0"/>
          <c:showPercent val="0"/>
          <c:showBubbleSize val="0"/>
        </c:dLbls>
        <c:gapWidth val="219"/>
        <c:overlap val="-27"/>
        <c:axId val="1945935584"/>
        <c:axId val="1945944320"/>
      </c:barChart>
      <c:catAx>
        <c:axId val="1945935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945944320"/>
        <c:crosses val="autoZero"/>
        <c:auto val="1"/>
        <c:lblAlgn val="ctr"/>
        <c:lblOffset val="100"/>
        <c:noMultiLvlLbl val="0"/>
      </c:catAx>
      <c:valAx>
        <c:axId val="1945944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945935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közmű!$B$68</c:f>
              <c:strCache>
                <c:ptCount val="1"/>
                <c:pt idx="0">
                  <c:v>Lakásállomány (db)</c:v>
                </c:pt>
              </c:strCache>
            </c:strRef>
          </c:tx>
          <c:spPr>
            <a:solidFill>
              <a:schemeClr val="accent1"/>
            </a:solidFill>
            <a:ln>
              <a:noFill/>
            </a:ln>
            <a:effectLst/>
          </c:spPr>
          <c:invertIfNegative val="0"/>
          <c:cat>
            <c:numRef>
              <c:f>közmű!$A$69:$A$78</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közmű!$B$69:$B$78</c:f>
              <c:numCache>
                <c:formatCode>_-* #\ ##0_-;\-* #\ ##0_-;_-* "-"??_-;_-@_-</c:formatCode>
                <c:ptCount val="10"/>
                <c:pt idx="0">
                  <c:v>2641</c:v>
                </c:pt>
                <c:pt idx="1">
                  <c:v>2681</c:v>
                </c:pt>
                <c:pt idx="2">
                  <c:v>2698</c:v>
                </c:pt>
                <c:pt idx="3">
                  <c:v>2698</c:v>
                </c:pt>
                <c:pt idx="4">
                  <c:v>2712</c:v>
                </c:pt>
                <c:pt idx="5">
                  <c:v>2718</c:v>
                </c:pt>
                <c:pt idx="6">
                  <c:v>2721</c:v>
                </c:pt>
                <c:pt idx="7">
                  <c:v>2730</c:v>
                </c:pt>
                <c:pt idx="8">
                  <c:v>2741</c:v>
                </c:pt>
                <c:pt idx="9">
                  <c:v>2762</c:v>
                </c:pt>
              </c:numCache>
            </c:numRef>
          </c:val>
          <c:extLst>
            <c:ext xmlns:c16="http://schemas.microsoft.com/office/drawing/2014/chart" uri="{C3380CC4-5D6E-409C-BE32-E72D297353CC}">
              <c16:uniqueId val="{00000000-A78E-4B8D-864A-4399D6E6D1E9}"/>
            </c:ext>
          </c:extLst>
        </c:ser>
        <c:ser>
          <c:idx val="1"/>
          <c:order val="1"/>
          <c:tx>
            <c:strRef>
              <c:f>közmű!$C$68</c:f>
              <c:strCache>
                <c:ptCount val="1"/>
                <c:pt idx="0">
                  <c:v>Kábeltelevíziós hálózatba bekapcsolt lakások száma (db)</c:v>
                </c:pt>
              </c:strCache>
            </c:strRef>
          </c:tx>
          <c:spPr>
            <a:solidFill>
              <a:schemeClr val="accent2"/>
            </a:solidFill>
            <a:ln>
              <a:noFill/>
            </a:ln>
            <a:effectLst/>
          </c:spPr>
          <c:invertIfNegative val="0"/>
          <c:cat>
            <c:numRef>
              <c:f>közmű!$A$69:$A$78</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közmű!$C$69:$C$78</c:f>
              <c:numCache>
                <c:formatCode>_-* #\ ##0_-;\-* #\ ##0_-;_-* "-"??_-;_-@_-</c:formatCode>
                <c:ptCount val="10"/>
                <c:pt idx="0">
                  <c:v>1049</c:v>
                </c:pt>
                <c:pt idx="1">
                  <c:v>1077</c:v>
                </c:pt>
                <c:pt idx="2">
                  <c:v>1079</c:v>
                </c:pt>
                <c:pt idx="3">
                  <c:v>1101</c:v>
                </c:pt>
                <c:pt idx="4">
                  <c:v>1132</c:v>
                </c:pt>
                <c:pt idx="5">
                  <c:v>1151</c:v>
                </c:pt>
                <c:pt idx="6">
                  <c:v>1222</c:v>
                </c:pt>
                <c:pt idx="7">
                  <c:v>1264</c:v>
                </c:pt>
                <c:pt idx="8">
                  <c:v>1309</c:v>
                </c:pt>
                <c:pt idx="9">
                  <c:v>1342</c:v>
                </c:pt>
              </c:numCache>
            </c:numRef>
          </c:val>
          <c:extLst>
            <c:ext xmlns:c16="http://schemas.microsoft.com/office/drawing/2014/chart" uri="{C3380CC4-5D6E-409C-BE32-E72D297353CC}">
              <c16:uniqueId val="{00000001-A78E-4B8D-864A-4399D6E6D1E9}"/>
            </c:ext>
          </c:extLst>
        </c:ser>
        <c:dLbls>
          <c:showLegendKey val="0"/>
          <c:showVal val="0"/>
          <c:showCatName val="0"/>
          <c:showSerName val="0"/>
          <c:showPercent val="0"/>
          <c:showBubbleSize val="0"/>
        </c:dLbls>
        <c:gapWidth val="219"/>
        <c:overlap val="-27"/>
        <c:axId val="1999902576"/>
        <c:axId val="1999900912"/>
      </c:barChart>
      <c:catAx>
        <c:axId val="1999902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999900912"/>
        <c:crosses val="autoZero"/>
        <c:auto val="1"/>
        <c:lblAlgn val="ctr"/>
        <c:lblOffset val="100"/>
        <c:noMultiLvlLbl val="0"/>
      </c:catAx>
      <c:valAx>
        <c:axId val="1999900912"/>
        <c:scaling>
          <c:orientation val="minMax"/>
        </c:scaling>
        <c:delete val="0"/>
        <c:axPos val="l"/>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999902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Munka2!$A$36</c:f>
              <c:strCache>
                <c:ptCount val="1"/>
                <c:pt idx="0">
                  <c:v>Megvalósuló beavatkozáscsomagok az adott félévben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Munka2!$B$2:$L$2</c:f>
              <c:strCache>
                <c:ptCount val="11"/>
                <c:pt idx="0">
                  <c:v>20222. I.</c:v>
                </c:pt>
                <c:pt idx="1">
                  <c:v>2022. II.</c:v>
                </c:pt>
                <c:pt idx="2">
                  <c:v>2023. I.</c:v>
                </c:pt>
                <c:pt idx="3">
                  <c:v>2023. II.</c:v>
                </c:pt>
                <c:pt idx="4">
                  <c:v>2024. I.</c:v>
                </c:pt>
                <c:pt idx="5">
                  <c:v>2024. II.</c:v>
                </c:pt>
                <c:pt idx="6">
                  <c:v>2025. I.</c:v>
                </c:pt>
                <c:pt idx="7">
                  <c:v>2025. II.</c:v>
                </c:pt>
                <c:pt idx="8">
                  <c:v>2026. I.</c:v>
                </c:pt>
                <c:pt idx="9">
                  <c:v>2026. II.</c:v>
                </c:pt>
                <c:pt idx="10">
                  <c:v>2027. I.</c:v>
                </c:pt>
              </c:strCache>
            </c:strRef>
          </c:cat>
          <c:val>
            <c:numRef>
              <c:f>Munka2!$B$36:$M$36</c:f>
              <c:numCache>
                <c:formatCode>General</c:formatCode>
                <c:ptCount val="12"/>
                <c:pt idx="0">
                  <c:v>2</c:v>
                </c:pt>
                <c:pt idx="1">
                  <c:v>12</c:v>
                </c:pt>
                <c:pt idx="2">
                  <c:v>21</c:v>
                </c:pt>
                <c:pt idx="3">
                  <c:v>27</c:v>
                </c:pt>
                <c:pt idx="4">
                  <c:v>28</c:v>
                </c:pt>
                <c:pt idx="5">
                  <c:v>27</c:v>
                </c:pt>
                <c:pt idx="6">
                  <c:v>19</c:v>
                </c:pt>
                <c:pt idx="7">
                  <c:v>15</c:v>
                </c:pt>
                <c:pt idx="8">
                  <c:v>11</c:v>
                </c:pt>
                <c:pt idx="9">
                  <c:v>10</c:v>
                </c:pt>
                <c:pt idx="10">
                  <c:v>7</c:v>
                </c:pt>
                <c:pt idx="11">
                  <c:v>7</c:v>
                </c:pt>
              </c:numCache>
            </c:numRef>
          </c:val>
          <c:smooth val="0"/>
          <c:extLst>
            <c:ext xmlns:c16="http://schemas.microsoft.com/office/drawing/2014/chart" uri="{C3380CC4-5D6E-409C-BE32-E72D297353CC}">
              <c16:uniqueId val="{00000000-33D9-44DF-861C-8CD987161FD7}"/>
            </c:ext>
          </c:extLst>
        </c:ser>
        <c:dLbls>
          <c:showLegendKey val="0"/>
          <c:showVal val="0"/>
          <c:showCatName val="0"/>
          <c:showSerName val="0"/>
          <c:showPercent val="0"/>
          <c:showBubbleSize val="0"/>
        </c:dLbls>
        <c:marker val="1"/>
        <c:smooth val="0"/>
        <c:axId val="1157956240"/>
        <c:axId val="1157954992"/>
      </c:lineChart>
      <c:catAx>
        <c:axId val="115795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157954992"/>
        <c:crosses val="autoZero"/>
        <c:auto val="1"/>
        <c:lblAlgn val="ctr"/>
        <c:lblOffset val="100"/>
        <c:noMultiLvlLbl val="0"/>
      </c:catAx>
      <c:valAx>
        <c:axId val="1157954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1579562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100"/>
              <a:t>Nemek szerinti megoszlás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EE9-4C4D-8A6D-132EE64571B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EE9-4C4D-8A6D-132EE64571B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Nem!$A$21:$A$22</c:f>
              <c:strCache>
                <c:ptCount val="2"/>
                <c:pt idx="0">
                  <c:v>nő</c:v>
                </c:pt>
                <c:pt idx="1">
                  <c:v>férfi</c:v>
                </c:pt>
              </c:strCache>
            </c:strRef>
          </c:cat>
          <c:val>
            <c:numRef>
              <c:f>Nem!$B$21:$B$22</c:f>
              <c:numCache>
                <c:formatCode>###0</c:formatCode>
                <c:ptCount val="2"/>
                <c:pt idx="0">
                  <c:v>123.3073726335236</c:v>
                </c:pt>
                <c:pt idx="1">
                  <c:v>115.6926273664772</c:v>
                </c:pt>
              </c:numCache>
            </c:numRef>
          </c:val>
          <c:extLst>
            <c:ext xmlns:c16="http://schemas.microsoft.com/office/drawing/2014/chart" uri="{C3380CC4-5D6E-409C-BE32-E72D297353CC}">
              <c16:uniqueId val="{00000004-BEE9-4C4D-8A6D-132EE64571B3}"/>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2010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bar"/>
        <c:grouping val="stacked"/>
        <c:varyColors val="0"/>
        <c:ser>
          <c:idx val="0"/>
          <c:order val="0"/>
          <c:tx>
            <c:strRef>
              <c:f>Munka1!$B$55</c:f>
              <c:strCache>
                <c:ptCount val="1"/>
                <c:pt idx="0">
                  <c:v>Férfiak</c:v>
                </c:pt>
              </c:strCache>
            </c:strRef>
          </c:tx>
          <c:spPr>
            <a:solidFill>
              <a:schemeClr val="accent1"/>
            </a:solidFill>
            <a:ln>
              <a:noFill/>
            </a:ln>
            <a:effectLst/>
          </c:spPr>
          <c:invertIfNegative val="0"/>
          <c:cat>
            <c:strRef>
              <c:f>Munka1!$A$56:$A$63</c:f>
              <c:strCache>
                <c:ptCount val="8"/>
                <c:pt idx="0">
                  <c:v>0-14 évesek</c:v>
                </c:pt>
                <c:pt idx="1">
                  <c:v>15-19 évesek</c:v>
                </c:pt>
                <c:pt idx="2">
                  <c:v>20-29 évesek</c:v>
                </c:pt>
                <c:pt idx="3">
                  <c:v>30-39 évesek</c:v>
                </c:pt>
                <c:pt idx="4">
                  <c:v>40-49 évesek</c:v>
                </c:pt>
                <c:pt idx="5">
                  <c:v>50-59 évesek</c:v>
                </c:pt>
                <c:pt idx="6">
                  <c:v>60-64 évesek</c:v>
                </c:pt>
                <c:pt idx="7">
                  <c:v>65- évesek</c:v>
                </c:pt>
              </c:strCache>
            </c:strRef>
          </c:cat>
          <c:val>
            <c:numRef>
              <c:f>Munka1!$B$56:$B$63</c:f>
              <c:numCache>
                <c:formatCode>General</c:formatCode>
                <c:ptCount val="8"/>
                <c:pt idx="0">
                  <c:v>-456</c:v>
                </c:pt>
                <c:pt idx="1">
                  <c:v>-175</c:v>
                </c:pt>
                <c:pt idx="2">
                  <c:v>-364</c:v>
                </c:pt>
                <c:pt idx="3">
                  <c:v>-487</c:v>
                </c:pt>
                <c:pt idx="4">
                  <c:v>-421</c:v>
                </c:pt>
                <c:pt idx="5">
                  <c:v>-418</c:v>
                </c:pt>
                <c:pt idx="6">
                  <c:v>-172</c:v>
                </c:pt>
                <c:pt idx="7">
                  <c:v>-425</c:v>
                </c:pt>
              </c:numCache>
            </c:numRef>
          </c:val>
          <c:extLst>
            <c:ext xmlns:c16="http://schemas.microsoft.com/office/drawing/2014/chart" uri="{C3380CC4-5D6E-409C-BE32-E72D297353CC}">
              <c16:uniqueId val="{00000000-7FBC-4F56-9B5A-A989E45AE0E0}"/>
            </c:ext>
          </c:extLst>
        </c:ser>
        <c:ser>
          <c:idx val="1"/>
          <c:order val="1"/>
          <c:tx>
            <c:strRef>
              <c:f>Munka1!$C$55</c:f>
              <c:strCache>
                <c:ptCount val="1"/>
                <c:pt idx="0">
                  <c:v>Nők</c:v>
                </c:pt>
              </c:strCache>
            </c:strRef>
          </c:tx>
          <c:spPr>
            <a:solidFill>
              <a:schemeClr val="accent2"/>
            </a:solidFill>
            <a:ln>
              <a:noFill/>
            </a:ln>
            <a:effectLst/>
          </c:spPr>
          <c:invertIfNegative val="0"/>
          <c:cat>
            <c:strRef>
              <c:f>Munka1!$A$56:$A$63</c:f>
              <c:strCache>
                <c:ptCount val="8"/>
                <c:pt idx="0">
                  <c:v>0-14 évesek</c:v>
                </c:pt>
                <c:pt idx="1">
                  <c:v>15-19 évesek</c:v>
                </c:pt>
                <c:pt idx="2">
                  <c:v>20-29 évesek</c:v>
                </c:pt>
                <c:pt idx="3">
                  <c:v>30-39 évesek</c:v>
                </c:pt>
                <c:pt idx="4">
                  <c:v>40-49 évesek</c:v>
                </c:pt>
                <c:pt idx="5">
                  <c:v>50-59 évesek</c:v>
                </c:pt>
                <c:pt idx="6">
                  <c:v>60-64 évesek</c:v>
                </c:pt>
                <c:pt idx="7">
                  <c:v>65- évesek</c:v>
                </c:pt>
              </c:strCache>
            </c:strRef>
          </c:cat>
          <c:val>
            <c:numRef>
              <c:f>Munka1!$C$56:$C$63</c:f>
              <c:numCache>
                <c:formatCode>General</c:formatCode>
                <c:ptCount val="8"/>
                <c:pt idx="0">
                  <c:v>445</c:v>
                </c:pt>
                <c:pt idx="1">
                  <c:v>155</c:v>
                </c:pt>
                <c:pt idx="2">
                  <c:v>350</c:v>
                </c:pt>
                <c:pt idx="3">
                  <c:v>493</c:v>
                </c:pt>
                <c:pt idx="4">
                  <c:v>375</c:v>
                </c:pt>
                <c:pt idx="5">
                  <c:v>410</c:v>
                </c:pt>
                <c:pt idx="6">
                  <c:v>191</c:v>
                </c:pt>
                <c:pt idx="7">
                  <c:v>699</c:v>
                </c:pt>
              </c:numCache>
            </c:numRef>
          </c:val>
          <c:extLst>
            <c:ext xmlns:c16="http://schemas.microsoft.com/office/drawing/2014/chart" uri="{C3380CC4-5D6E-409C-BE32-E72D297353CC}">
              <c16:uniqueId val="{00000001-7FBC-4F56-9B5A-A989E45AE0E0}"/>
            </c:ext>
          </c:extLst>
        </c:ser>
        <c:dLbls>
          <c:showLegendKey val="0"/>
          <c:showVal val="0"/>
          <c:showCatName val="0"/>
          <c:showSerName val="0"/>
          <c:showPercent val="0"/>
          <c:showBubbleSize val="0"/>
        </c:dLbls>
        <c:gapWidth val="150"/>
        <c:overlap val="100"/>
        <c:axId val="1066510128"/>
        <c:axId val="1066510960"/>
      </c:barChart>
      <c:catAx>
        <c:axId val="1066510128"/>
        <c:scaling>
          <c:orientation val="minMax"/>
        </c:scaling>
        <c:delete val="0"/>
        <c:axPos val="l"/>
        <c:numFmt formatCode="#;#" sourceLinked="0"/>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b"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066510960"/>
        <c:crosses val="autoZero"/>
        <c:auto val="1"/>
        <c:lblAlgn val="ctr"/>
        <c:lblOffset val="100"/>
        <c:noMultiLvlLbl val="0"/>
      </c:catAx>
      <c:valAx>
        <c:axId val="1066510960"/>
        <c:scaling>
          <c:orientation val="minMax"/>
          <c:min val="-800"/>
        </c:scaling>
        <c:delete val="0"/>
        <c:axPos val="b"/>
        <c:majorGridlines>
          <c:spPr>
            <a:ln w="9525" cap="flat" cmpd="sng" algn="ctr">
              <a:solidFill>
                <a:schemeClr val="tx1">
                  <a:lumMod val="15000"/>
                  <a:lumOff val="85000"/>
                </a:schemeClr>
              </a:solidFill>
              <a:round/>
            </a:ln>
            <a:effectLst/>
          </c:spPr>
        </c:majorGridlines>
        <c:numFmt formatCode="#;#" sourceLinked="0"/>
        <c:majorTickMark val="none"/>
        <c:minorTickMark val="none"/>
        <c:tickLblPos val="nextTo"/>
        <c:spPr>
          <a:noFill/>
          <a:ln>
            <a:noFill/>
          </a:ln>
          <a:effectLst/>
        </c:spPr>
        <c:txPr>
          <a:bodyPr rot="-60000000" spcFirstLastPara="1" vertOverflow="ellipsis" vert="horz" wrap="square" anchor="b"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066510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100"/>
              <a:t>Életkor szerinti megoszlás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61A-4D65-BFAB-618CA4C1894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61A-4D65-BFAB-618CA4C1894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61A-4D65-BFAB-618CA4C1894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61A-4D65-BFAB-618CA4C1894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61A-4D65-BFAB-618CA4C1894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61A-4D65-BFAB-618CA4C18948}"/>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761A-4D65-BFAB-618CA4C18948}"/>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761A-4D65-BFAB-618CA4C1894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kor!$A$21:$A$28</c:f>
              <c:strCache>
                <c:ptCount val="8"/>
                <c:pt idx="0">
                  <c:v>0-14</c:v>
                </c:pt>
                <c:pt idx="1">
                  <c:v>15-18</c:v>
                </c:pt>
                <c:pt idx="2">
                  <c:v>19-25</c:v>
                </c:pt>
                <c:pt idx="3">
                  <c:v>26-35</c:v>
                </c:pt>
                <c:pt idx="4">
                  <c:v>36-45</c:v>
                </c:pt>
                <c:pt idx="5">
                  <c:v>46-55</c:v>
                </c:pt>
                <c:pt idx="6">
                  <c:v>56-65</c:v>
                </c:pt>
                <c:pt idx="7">
                  <c:v>66-</c:v>
                </c:pt>
              </c:strCache>
            </c:strRef>
          </c:cat>
          <c:val>
            <c:numRef>
              <c:f>kor!$B$21:$B$28</c:f>
              <c:numCache>
                <c:formatCode>###0</c:formatCode>
                <c:ptCount val="8"/>
                <c:pt idx="0">
                  <c:v>48.680098107218406</c:v>
                </c:pt>
                <c:pt idx="1">
                  <c:v>18.89569011871615</c:v>
                </c:pt>
                <c:pt idx="2">
                  <c:v>13.451331183823109</c:v>
                </c:pt>
                <c:pt idx="3">
                  <c:v>43.87687024380886</c:v>
                </c:pt>
                <c:pt idx="4">
                  <c:v>46.839354427318142</c:v>
                </c:pt>
                <c:pt idx="5">
                  <c:v>37.872118800085573</c:v>
                </c:pt>
                <c:pt idx="6">
                  <c:v>19.135994834778906</c:v>
                </c:pt>
                <c:pt idx="7">
                  <c:v>10.248542284251082</c:v>
                </c:pt>
              </c:numCache>
            </c:numRef>
          </c:val>
          <c:extLst>
            <c:ext xmlns:c16="http://schemas.microsoft.com/office/drawing/2014/chart" uri="{C3380CC4-5D6E-409C-BE32-E72D297353CC}">
              <c16:uniqueId val="{00000010-761A-4D65-BFAB-618CA4C1894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C49-47D5-AC24-35B0088DC1B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C49-47D5-AC24-35B0088DC1B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C49-47D5-AC24-35B0088DC1B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C49-47D5-AC24-35B0088DC1B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C49-47D5-AC24-35B0088DC1B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C49-47D5-AC24-35B0088DC1B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BC49-47D5-AC24-35B0088DC1BD}"/>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BC49-47D5-AC24-35B0088DC1B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végzettség!$A$22:$A$29</c:f>
              <c:strCache>
                <c:ptCount val="8"/>
                <c:pt idx="0">
                  <c:v>általános iskola 8. osztálynál alacsonyabb</c:v>
                </c:pt>
                <c:pt idx="1">
                  <c:v>általános iskola 8. osztály</c:v>
                </c:pt>
                <c:pt idx="2">
                  <c:v>szakképesítés érettségi nélkül (pl. szakmunkásképző, szakiskola)</c:v>
                </c:pt>
                <c:pt idx="3">
                  <c:v>érettségi</c:v>
                </c:pt>
                <c:pt idx="4">
                  <c:v>érettségi szakképesítéssel vagy érettségire épülő szakképesítés</c:v>
                </c:pt>
                <c:pt idx="5">
                  <c:v>felsőfokú szakképesítés (csak 1998 után szerezhető)</c:v>
                </c:pt>
                <c:pt idx="6">
                  <c:v>főiskolai vagy egyetemi oklevél (BA/BSc, MA/MSc)</c:v>
                </c:pt>
                <c:pt idx="7">
                  <c:v>doktori (PhD- vagy DLA-) fokozat</c:v>
                </c:pt>
              </c:strCache>
            </c:strRef>
          </c:cat>
          <c:val>
            <c:numRef>
              <c:f>végzettség!$B$22:$B$29</c:f>
              <c:numCache>
                <c:formatCode>###0</c:formatCode>
                <c:ptCount val="8"/>
                <c:pt idx="0">
                  <c:v>40.833647497646339</c:v>
                </c:pt>
                <c:pt idx="1">
                  <c:v>31.86641187041376</c:v>
                </c:pt>
                <c:pt idx="2">
                  <c:v>15.933205935206875</c:v>
                </c:pt>
                <c:pt idx="3">
                  <c:v>16.093727574564884</c:v>
                </c:pt>
                <c:pt idx="4">
                  <c:v>43.236694658273869</c:v>
                </c:pt>
                <c:pt idx="5">
                  <c:v>6.4853608758488006</c:v>
                </c:pt>
                <c:pt idx="6">
                  <c:v>82.949557138259792</c:v>
                </c:pt>
                <c:pt idx="7">
                  <c:v>1.601394449786014</c:v>
                </c:pt>
              </c:numCache>
            </c:numRef>
          </c:val>
          <c:extLst>
            <c:ext xmlns:c16="http://schemas.microsoft.com/office/drawing/2014/chart" uri="{C3380CC4-5D6E-409C-BE32-E72D297353CC}">
              <c16:uniqueId val="{00000010-BC49-47D5-AC24-35B0088DC1BD}"/>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3597604166666655"/>
          <c:y val="4.8048629337999416E-2"/>
          <c:w val="0.33095104166666672"/>
          <c:h val="0.913161636045494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004-485B-971D-775E0BED80B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004-485B-971D-775E0BED80B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004-485B-971D-775E0BED80B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004-485B-971D-775E0BED80B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004-485B-971D-775E0BED80B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004-485B-971D-775E0BED80B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F004-485B-971D-775E0BED80B2}"/>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F004-485B-971D-775E0BED80B2}"/>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F004-485B-971D-775E0BED80B2}"/>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F004-485B-971D-775E0BED80B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Státusz!$A$22:$A$31</c:f>
              <c:strCache>
                <c:ptCount val="10"/>
                <c:pt idx="0">
                  <c:v>tanuló</c:v>
                </c:pt>
                <c:pt idx="1">
                  <c:v>alkalmazott (fizikai munkát végző)</c:v>
                </c:pt>
                <c:pt idx="2">
                  <c:v>alkalmazott (szellemi munkát végző)</c:v>
                </c:pt>
                <c:pt idx="3">
                  <c:v>vállalkozó (egyéni vagy cégvezető)</c:v>
                </c:pt>
                <c:pt idx="4">
                  <c:v>munkanélküli</c:v>
                </c:pt>
                <c:pt idx="5">
                  <c:v>GYES-en vagy GYED-en</c:v>
                </c:pt>
                <c:pt idx="6">
                  <c:v>háztartásbeli</c:v>
                </c:pt>
                <c:pt idx="7">
                  <c:v>inaktív</c:v>
                </c:pt>
                <c:pt idx="8">
                  <c:v>nyugdíjas</c:v>
                </c:pt>
                <c:pt idx="9">
                  <c:v>egyéb</c:v>
                </c:pt>
              </c:strCache>
            </c:strRef>
          </c:cat>
          <c:val>
            <c:numRef>
              <c:f>Státusz!$B$22:$B$31</c:f>
              <c:numCache>
                <c:formatCode>###0</c:formatCode>
                <c:ptCount val="10"/>
                <c:pt idx="0">
                  <c:v>69.737575184550835</c:v>
                </c:pt>
                <c:pt idx="1">
                  <c:v>30.10545126721825</c:v>
                </c:pt>
                <c:pt idx="2">
                  <c:v>105.92947194409439</c:v>
                </c:pt>
                <c:pt idx="3">
                  <c:v>12.490112319572093</c:v>
                </c:pt>
                <c:pt idx="4" formatCode="General">
                  <c:v>0</c:v>
                </c:pt>
                <c:pt idx="5">
                  <c:v>6.1652730830813018</c:v>
                </c:pt>
                <c:pt idx="6">
                  <c:v>0</c:v>
                </c:pt>
                <c:pt idx="7">
                  <c:v>0</c:v>
                </c:pt>
                <c:pt idx="8">
                  <c:v>14.572116201483615</c:v>
                </c:pt>
                <c:pt idx="9">
                  <c:v>0</c:v>
                </c:pt>
              </c:numCache>
            </c:numRef>
          </c:val>
          <c:extLst>
            <c:ext xmlns:c16="http://schemas.microsoft.com/office/drawing/2014/chart" uri="{C3380CC4-5D6E-409C-BE32-E72D297353CC}">
              <c16:uniqueId val="{00000014-F004-485B-971D-775E0BED80B2}"/>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983159722222221"/>
          <c:y val="4.3418999708369786E-2"/>
          <c:w val="0.38845486111111105"/>
          <c:h val="0.913161636045494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A56-464B-A570-8BFF6C1A425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A56-464B-A570-8BFF6C1A425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A56-464B-A570-8BFF6C1A425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A56-464B-A570-8BFF6C1A425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A56-464B-A570-8BFF6C1A425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Munkahely!$A$20:$A$24</c:f>
              <c:strCache>
                <c:ptCount val="5"/>
                <c:pt idx="0">
                  <c:v>vállalkozás</c:v>
                </c:pt>
                <c:pt idx="1">
                  <c:v>közintézmény/közhivatal</c:v>
                </c:pt>
                <c:pt idx="2">
                  <c:v>nonprofit/civil szervezet</c:v>
                </c:pt>
                <c:pt idx="3">
                  <c:v>nem releváns / nem dolgozik</c:v>
                </c:pt>
                <c:pt idx="4">
                  <c:v>egyéb</c:v>
                </c:pt>
              </c:strCache>
            </c:strRef>
          </c:cat>
          <c:val>
            <c:numRef>
              <c:f>Munkahely!$B$20:$B$24</c:f>
              <c:numCache>
                <c:formatCode>###0</c:formatCode>
                <c:ptCount val="5"/>
                <c:pt idx="0">
                  <c:v>34.908679130627782</c:v>
                </c:pt>
                <c:pt idx="1">
                  <c:v>108.33156361877339</c:v>
                </c:pt>
                <c:pt idx="2">
                  <c:v>22.25900065764619</c:v>
                </c:pt>
                <c:pt idx="3">
                  <c:v>60.850122634023002</c:v>
                </c:pt>
                <c:pt idx="4">
                  <c:v>13</c:v>
                </c:pt>
              </c:numCache>
            </c:numRef>
          </c:val>
          <c:extLst>
            <c:ext xmlns:c16="http://schemas.microsoft.com/office/drawing/2014/chart" uri="{C3380CC4-5D6E-409C-BE32-E72D297353CC}">
              <c16:uniqueId val="{0000000A-2A56-464B-A570-8BFF6C1A4257}"/>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551-441C-A676-8737E06DF58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551-441C-A676-8737E06DF58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551-441C-A676-8737E06DF58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551-441C-A676-8737E06DF58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'munka helye'!$A$20:$A$23</c:f>
              <c:strCache>
                <c:ptCount val="4"/>
                <c:pt idx="0">
                  <c:v>Mórahalom</c:v>
                </c:pt>
                <c:pt idx="1">
                  <c:v>Mórahalmi járás egyéb települése</c:v>
                </c:pt>
                <c:pt idx="2">
                  <c:v>Csongrád-Csanád megye Mórahalmi járáson kívüli települése</c:v>
                </c:pt>
                <c:pt idx="3">
                  <c:v>Csongrád-Csanád megyén kívüli település</c:v>
                </c:pt>
              </c:strCache>
            </c:strRef>
          </c:cat>
          <c:val>
            <c:numRef>
              <c:f>'munka helye'!$B$20:$B$23</c:f>
              <c:numCache>
                <c:formatCode>###0</c:formatCode>
                <c:ptCount val="4"/>
                <c:pt idx="0">
                  <c:v>210.01628923639112</c:v>
                </c:pt>
                <c:pt idx="1">
                  <c:v>5.6846636509557937</c:v>
                </c:pt>
                <c:pt idx="2">
                  <c:v>19.215777911483652</c:v>
                </c:pt>
                <c:pt idx="3">
                  <c:v>4.08326920116978</c:v>
                </c:pt>
              </c:numCache>
            </c:numRef>
          </c:val>
          <c:extLst>
            <c:ext xmlns:c16="http://schemas.microsoft.com/office/drawing/2014/chart" uri="{C3380CC4-5D6E-409C-BE32-E72D297353CC}">
              <c16:uniqueId val="{00000008-D551-441C-A676-8737E06DF58A}"/>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963-4690-9C8D-6FB28748D17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963-4690-9C8D-6FB28748D17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963-4690-9C8D-6FB28748D17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963-4690-9C8D-6FB28748D17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lakhely!$A$20:$A$23</c:f>
              <c:strCache>
                <c:ptCount val="4"/>
                <c:pt idx="0">
                  <c:v>Mórahalom</c:v>
                </c:pt>
                <c:pt idx="1">
                  <c:v>Mórahalmi járás egyéb települése</c:v>
                </c:pt>
                <c:pt idx="2">
                  <c:v>Csongrád-Csanád megye Mórahalmi járáson kívüli települése</c:v>
                </c:pt>
                <c:pt idx="3">
                  <c:v>Csongrád-Csanád megyén kívüli település</c:v>
                </c:pt>
              </c:strCache>
            </c:strRef>
          </c:cat>
          <c:val>
            <c:numRef>
              <c:f>lakhely!$B$20:$B$23</c:f>
              <c:numCache>
                <c:formatCode>###0</c:formatCode>
                <c:ptCount val="4"/>
                <c:pt idx="0">
                  <c:v>188.71755195704739</c:v>
                </c:pt>
                <c:pt idx="1">
                  <c:v>16.093727574564884</c:v>
                </c:pt>
                <c:pt idx="2">
                  <c:v>32.58732601860202</c:v>
                </c:pt>
                <c:pt idx="3">
                  <c:v>1.601394449786014</c:v>
                </c:pt>
              </c:numCache>
            </c:numRef>
          </c:val>
          <c:extLst>
            <c:ext xmlns:c16="http://schemas.microsoft.com/office/drawing/2014/chart" uri="{C3380CC4-5D6E-409C-BE32-E72D297353CC}">
              <c16:uniqueId val="{00000008-1963-4690-9C8D-6FB28748D17B}"/>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2CC-4DC2-8919-31E1C4FECC3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2CC-4DC2-8919-31E1C4FECC3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2CC-4DC2-8919-31E1C4FECC3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2CC-4DC2-8919-31E1C4FECC3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mióta!$A$20:$A$23</c:f>
              <c:strCache>
                <c:ptCount val="4"/>
                <c:pt idx="0">
                  <c:v>Itt születtem, mindig is itt laktam</c:v>
                </c:pt>
                <c:pt idx="1">
                  <c:v>Több mint 10 éve</c:v>
                </c:pt>
                <c:pt idx="2">
                  <c:v>Néhány éve</c:v>
                </c:pt>
                <c:pt idx="3">
                  <c:v>Új beköltöző vagyok (max. 1 éve)</c:v>
                </c:pt>
              </c:strCache>
            </c:strRef>
          </c:cat>
          <c:val>
            <c:numRef>
              <c:f>mióta!$B$20:$B$23</c:f>
              <c:numCache>
                <c:formatCode>###0</c:formatCode>
                <c:ptCount val="4"/>
                <c:pt idx="0">
                  <c:v>92.23688055825987</c:v>
                </c:pt>
                <c:pt idx="1">
                  <c:v>47.640051652211149</c:v>
                </c:pt>
                <c:pt idx="2">
                  <c:v>40.193471912111335</c:v>
                </c:pt>
                <c:pt idx="3">
                  <c:v>15.933205935206875</c:v>
                </c:pt>
              </c:numCache>
            </c:numRef>
          </c:val>
          <c:extLst>
            <c:ext xmlns:c16="http://schemas.microsoft.com/office/drawing/2014/chart" uri="{C3380CC4-5D6E-409C-BE32-E72D297353CC}">
              <c16:uniqueId val="{00000008-92CC-4DC2-8919-31E1C4FECC36}"/>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kötődés!$A$30:$A$38</c:f>
              <c:strCache>
                <c:ptCount val="9"/>
                <c:pt idx="0">
                  <c:v>itt született</c:v>
                </c:pt>
                <c:pt idx="1">
                  <c:v>itt alapított családot és otthont</c:v>
                </c:pt>
                <c:pt idx="2">
                  <c:v>ismeri és gyakorolja a helyi szokásokat</c:v>
                </c:pt>
                <c:pt idx="3">
                  <c:v>a nyugodt kisvárosi lét</c:v>
                </c:pt>
                <c:pt idx="4">
                  <c:v>a helyi identitásúak összetartása</c:v>
                </c:pt>
                <c:pt idx="5">
                  <c:v>tagja valamilyen helyi kisebb közösségnek, akikkel szívesen tölti szabadidejét</c:v>
                </c:pt>
                <c:pt idx="6">
                  <c:v>táj és természeti adottságok</c:v>
                </c:pt>
                <c:pt idx="7">
                  <c:v>itt talált biztos egzisztenciára (munkalehetőségek)</c:v>
                </c:pt>
                <c:pt idx="8">
                  <c:v>Egyéb</c:v>
                </c:pt>
              </c:strCache>
            </c:strRef>
          </c:cat>
          <c:val>
            <c:numRef>
              <c:f>kötődés!$C$30:$C$38</c:f>
              <c:numCache>
                <c:formatCode>0.00%</c:formatCode>
                <c:ptCount val="9"/>
                <c:pt idx="0">
                  <c:v>0.40167364016736401</c:v>
                </c:pt>
                <c:pt idx="1">
                  <c:v>0.37489539748953971</c:v>
                </c:pt>
                <c:pt idx="2">
                  <c:v>0.19497907949790796</c:v>
                </c:pt>
                <c:pt idx="3">
                  <c:v>0.4063598326359833</c:v>
                </c:pt>
                <c:pt idx="4">
                  <c:v>9.3723849372384926E-2</c:v>
                </c:pt>
                <c:pt idx="5">
                  <c:v>0.1785774058577406</c:v>
                </c:pt>
                <c:pt idx="6">
                  <c:v>0.14104602510460251</c:v>
                </c:pt>
                <c:pt idx="7">
                  <c:v>0.24288702928870293</c:v>
                </c:pt>
                <c:pt idx="8">
                  <c:v>6.0962343096234307E-2</c:v>
                </c:pt>
              </c:numCache>
            </c:numRef>
          </c:val>
          <c:extLst>
            <c:ext xmlns:c16="http://schemas.microsoft.com/office/drawing/2014/chart" uri="{C3380CC4-5D6E-409C-BE32-E72D297353CC}">
              <c16:uniqueId val="{00000000-1311-40E7-A5A3-290CE5E6DAD7}"/>
            </c:ext>
          </c:extLst>
        </c:ser>
        <c:dLbls>
          <c:showLegendKey val="0"/>
          <c:showVal val="0"/>
          <c:showCatName val="0"/>
          <c:showSerName val="0"/>
          <c:showPercent val="0"/>
          <c:showBubbleSize val="0"/>
        </c:dLbls>
        <c:gapWidth val="182"/>
        <c:axId val="1584978128"/>
        <c:axId val="1584974800"/>
      </c:barChart>
      <c:catAx>
        <c:axId val="1584978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584974800"/>
        <c:crosses val="autoZero"/>
        <c:auto val="1"/>
        <c:lblAlgn val="ctr"/>
        <c:lblOffset val="100"/>
        <c:noMultiLvlLbl val="0"/>
      </c:catAx>
      <c:valAx>
        <c:axId val="1584974800"/>
        <c:scaling>
          <c:orientation val="minMax"/>
          <c:max val="0.5"/>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584978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Elégedettség!$A$23:$I$23</c:f>
              <c:strCache>
                <c:ptCount val="9"/>
                <c:pt idx="0">
                  <c:v>munkahelyek szélesebb választéka</c:v>
                </c:pt>
                <c:pt idx="1">
                  <c:v>magas jövedelmet biztosító munkalehetőségek</c:v>
                </c:pt>
                <c:pt idx="2">
                  <c:v>a jelenleginél is magasabb színvonalú közszolgáltatások (pl. iskola, egészségügyi, szociális ellátás stb.)</c:v>
                </c:pt>
                <c:pt idx="3">
                  <c:v>minőségi közösségi terek (pl. játszóterek, parkok stb.)</c:v>
                </c:pt>
                <c:pt idx="4">
                  <c:v>gazdagabb és magasabb színvonalú, igényekre szabott kulturális kínálat</c:v>
                </c:pt>
                <c:pt idx="5">
                  <c:v>sportolási lehetőségek további bővítése</c:v>
                </c:pt>
                <c:pt idx="6">
                  <c:v>magas színvonalú kiskereskedelmi és vendéglátóipari szolgáltatások (éttermek, boltok)</c:v>
                </c:pt>
                <c:pt idx="7">
                  <c:v>kedvezőbb lakhatási lehetőségek</c:v>
                </c:pt>
                <c:pt idx="8">
                  <c:v>jobb közbiztonság</c:v>
                </c:pt>
              </c:strCache>
            </c:strRef>
          </c:cat>
          <c:val>
            <c:numRef>
              <c:f>Elégedettség!$A$24:$I$24</c:f>
              <c:numCache>
                <c:formatCode>###0.00</c:formatCode>
                <c:ptCount val="9"/>
                <c:pt idx="0">
                  <c:v>3.5959824735939701</c:v>
                </c:pt>
                <c:pt idx="1">
                  <c:v>3.5407951296764777</c:v>
                </c:pt>
                <c:pt idx="2">
                  <c:v>3.6914916126411308</c:v>
                </c:pt>
                <c:pt idx="3">
                  <c:v>3.6293637076082432</c:v>
                </c:pt>
                <c:pt idx="4">
                  <c:v>3.4396082169602167</c:v>
                </c:pt>
                <c:pt idx="5">
                  <c:v>3.5129839938696259</c:v>
                </c:pt>
                <c:pt idx="6">
                  <c:v>3.5452977268792392</c:v>
                </c:pt>
                <c:pt idx="7">
                  <c:v>3.5104249614395315</c:v>
                </c:pt>
                <c:pt idx="8">
                  <c:v>3.6919310569652861</c:v>
                </c:pt>
              </c:numCache>
            </c:numRef>
          </c:val>
          <c:extLst>
            <c:ext xmlns:c16="http://schemas.microsoft.com/office/drawing/2014/chart" uri="{C3380CC4-5D6E-409C-BE32-E72D297353CC}">
              <c16:uniqueId val="{00000000-A854-4A64-B7D1-F0AE77059959}"/>
            </c:ext>
          </c:extLst>
        </c:ser>
        <c:dLbls>
          <c:dLblPos val="outEnd"/>
          <c:showLegendKey val="0"/>
          <c:showVal val="1"/>
          <c:showCatName val="0"/>
          <c:showSerName val="0"/>
          <c:showPercent val="0"/>
          <c:showBubbleSize val="0"/>
        </c:dLbls>
        <c:gapWidth val="182"/>
        <c:axId val="1243404240"/>
        <c:axId val="1243409648"/>
      </c:barChart>
      <c:catAx>
        <c:axId val="1243404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243409648"/>
        <c:crosses val="autoZero"/>
        <c:auto val="1"/>
        <c:lblAlgn val="ctr"/>
        <c:lblOffset val="100"/>
        <c:noMultiLvlLbl val="0"/>
      </c:catAx>
      <c:valAx>
        <c:axId val="1243409648"/>
        <c:scaling>
          <c:orientation val="minMax"/>
          <c:max val="5"/>
          <c:min val="1"/>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243404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'Értékelés Humán közszolg'!$B$17:$S$17</c:f>
              <c:strCache>
                <c:ptCount val="18"/>
                <c:pt idx="0">
                  <c:v>óvodai ellátások minősége</c:v>
                </c:pt>
                <c:pt idx="1">
                  <c:v>általános iskola infrastruktúra, felszereltség minősége</c:v>
                </c:pt>
                <c:pt idx="2">
                  <c:v>általános iskolai oktatás minősége</c:v>
                </c:pt>
                <c:pt idx="3">
                  <c:v>középiskolai oktatás infrastruktúra, felszereltség minősége</c:v>
                </c:pt>
                <c:pt idx="4">
                  <c:v>középfokú oktatás minősége</c:v>
                </c:pt>
                <c:pt idx="5">
                  <c:v>egészségügyi alapellátás időbeni elérhetősége</c:v>
                </c:pt>
                <c:pt idx="6">
                  <c:v>egészségügyi alapellátás minősége</c:v>
                </c:pt>
                <c:pt idx="7">
                  <c:v>egészségügyi szakellátás időbeni elérhetősége</c:v>
                </c:pt>
                <c:pt idx="8">
                  <c:v>egészségügyi szakellátás (járóbeteg ellátás) minősége</c:v>
                </c:pt>
                <c:pt idx="9">
                  <c:v>kulturális szolgáltatások (intézményekhez kötött pl. mozi, könyvtár, színház stb.) elérhetősége</c:v>
                </c:pt>
                <c:pt idx="10">
                  <c:v>kulturális szolgáltatások (intézményekhez kötött pl. mozi, könyvtár, színház stb.) minősége</c:v>
                </c:pt>
                <c:pt idx="11">
                  <c:v>kulturális szolgáltatások, városi programok száma/ gyakorisága</c:v>
                </c:pt>
                <c:pt idx="12">
                  <c:v>kulturális szolgáltatások, városi programok minősége</c:v>
                </c:pt>
                <c:pt idx="13">
                  <c:v>városi közösség összetartása</c:v>
                </c:pt>
                <c:pt idx="14">
                  <c:v>szociális ellátás („akár saját, akár valamely családtag okán pl. idősellátás”)</c:v>
                </c:pt>
                <c:pt idx="15">
                  <c:v>bölcsődei ellátás</c:v>
                </c:pt>
                <c:pt idx="16">
                  <c:v>hivatali ügyintézés hatékonysága (polgármesteri hivatal)</c:v>
                </c:pt>
                <c:pt idx="17">
                  <c:v>hivatali ügyintézés hatékonysága (kormányhivatal)</c:v>
                </c:pt>
              </c:strCache>
            </c:strRef>
          </c:cat>
          <c:val>
            <c:numRef>
              <c:f>'Értékelés Humán közszolg'!$B$27:$S$27</c:f>
              <c:numCache>
                <c:formatCode>0.00</c:formatCode>
                <c:ptCount val="18"/>
                <c:pt idx="0">
                  <c:v>4.0398424389334329</c:v>
                </c:pt>
                <c:pt idx="1">
                  <c:v>3.9030391746828386</c:v>
                </c:pt>
                <c:pt idx="2">
                  <c:v>3.8764048115567693</c:v>
                </c:pt>
                <c:pt idx="3">
                  <c:v>4.172288954690206</c:v>
                </c:pt>
                <c:pt idx="4">
                  <c:v>4.0243477289234031</c:v>
                </c:pt>
                <c:pt idx="5">
                  <c:v>3.4305049850353626</c:v>
                </c:pt>
                <c:pt idx="6">
                  <c:v>3.5878529080961554</c:v>
                </c:pt>
                <c:pt idx="7">
                  <c:v>3.2747924963980966</c:v>
                </c:pt>
                <c:pt idx="8">
                  <c:v>3.5519896175880539</c:v>
                </c:pt>
                <c:pt idx="9">
                  <c:v>3.7563327430121243</c:v>
                </c:pt>
                <c:pt idx="10">
                  <c:v>3.8356622135905685</c:v>
                </c:pt>
                <c:pt idx="11">
                  <c:v>3.7684543844520477</c:v>
                </c:pt>
                <c:pt idx="12">
                  <c:v>3.8023936237584541</c:v>
                </c:pt>
                <c:pt idx="13">
                  <c:v>3.6057588133298819</c:v>
                </c:pt>
                <c:pt idx="14">
                  <c:v>4.0083237197362687</c:v>
                </c:pt>
                <c:pt idx="15">
                  <c:v>4.1529380059005971</c:v>
                </c:pt>
                <c:pt idx="16">
                  <c:v>4.0020746528851028</c:v>
                </c:pt>
                <c:pt idx="17">
                  <c:v>4.0098685140009982</c:v>
                </c:pt>
              </c:numCache>
            </c:numRef>
          </c:val>
          <c:extLst>
            <c:ext xmlns:c16="http://schemas.microsoft.com/office/drawing/2014/chart" uri="{C3380CC4-5D6E-409C-BE32-E72D297353CC}">
              <c16:uniqueId val="{00000000-D01A-4E3E-9701-B628C8F70251}"/>
            </c:ext>
          </c:extLst>
        </c:ser>
        <c:dLbls>
          <c:dLblPos val="outEnd"/>
          <c:showLegendKey val="0"/>
          <c:showVal val="1"/>
          <c:showCatName val="0"/>
          <c:showSerName val="0"/>
          <c:showPercent val="0"/>
          <c:showBubbleSize val="0"/>
        </c:dLbls>
        <c:gapWidth val="182"/>
        <c:axId val="2053665823"/>
        <c:axId val="2053666239"/>
      </c:barChart>
      <c:catAx>
        <c:axId val="205366582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053666239"/>
        <c:crosses val="autoZero"/>
        <c:auto val="1"/>
        <c:lblAlgn val="ctr"/>
        <c:lblOffset val="100"/>
        <c:noMultiLvlLbl val="0"/>
      </c:catAx>
      <c:valAx>
        <c:axId val="2053666239"/>
        <c:scaling>
          <c:orientation val="minMax"/>
          <c:max val="5"/>
          <c:min val="1"/>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0536658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2019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bar"/>
        <c:grouping val="stacked"/>
        <c:varyColors val="0"/>
        <c:ser>
          <c:idx val="0"/>
          <c:order val="0"/>
          <c:tx>
            <c:strRef>
              <c:f>Munka1!$B$43</c:f>
              <c:strCache>
                <c:ptCount val="1"/>
                <c:pt idx="0">
                  <c:v>Férfiak</c:v>
                </c:pt>
              </c:strCache>
            </c:strRef>
          </c:tx>
          <c:spPr>
            <a:solidFill>
              <a:schemeClr val="accent1"/>
            </a:solidFill>
            <a:ln>
              <a:noFill/>
            </a:ln>
            <a:effectLst/>
          </c:spPr>
          <c:invertIfNegative val="0"/>
          <c:cat>
            <c:strRef>
              <c:f>Munka1!$A$44:$A$51</c:f>
              <c:strCache>
                <c:ptCount val="8"/>
                <c:pt idx="0">
                  <c:v>0-14 évesek</c:v>
                </c:pt>
                <c:pt idx="1">
                  <c:v>15-19 évesek</c:v>
                </c:pt>
                <c:pt idx="2">
                  <c:v>20-29 évesek</c:v>
                </c:pt>
                <c:pt idx="3">
                  <c:v>30-39 évesek</c:v>
                </c:pt>
                <c:pt idx="4">
                  <c:v>40-49 évesek</c:v>
                </c:pt>
                <c:pt idx="5">
                  <c:v>50-59 évesek</c:v>
                </c:pt>
                <c:pt idx="6">
                  <c:v>60-64 évesek</c:v>
                </c:pt>
                <c:pt idx="7">
                  <c:v>65- évesek</c:v>
                </c:pt>
              </c:strCache>
            </c:strRef>
          </c:cat>
          <c:val>
            <c:numRef>
              <c:f>Munka1!$B$44:$B$51</c:f>
              <c:numCache>
                <c:formatCode>General</c:formatCode>
                <c:ptCount val="8"/>
                <c:pt idx="0">
                  <c:v>-498</c:v>
                </c:pt>
                <c:pt idx="1">
                  <c:v>-174</c:v>
                </c:pt>
                <c:pt idx="2">
                  <c:v>-368</c:v>
                </c:pt>
                <c:pt idx="3">
                  <c:v>-411</c:v>
                </c:pt>
                <c:pt idx="4">
                  <c:v>-559</c:v>
                </c:pt>
                <c:pt idx="5">
                  <c:v>-404</c:v>
                </c:pt>
                <c:pt idx="6">
                  <c:v>-224</c:v>
                </c:pt>
                <c:pt idx="7">
                  <c:v>-495</c:v>
                </c:pt>
              </c:numCache>
            </c:numRef>
          </c:val>
          <c:extLst>
            <c:ext xmlns:c16="http://schemas.microsoft.com/office/drawing/2014/chart" uri="{C3380CC4-5D6E-409C-BE32-E72D297353CC}">
              <c16:uniqueId val="{00000000-C11B-44E4-8E1C-7064898C646A}"/>
            </c:ext>
          </c:extLst>
        </c:ser>
        <c:ser>
          <c:idx val="1"/>
          <c:order val="1"/>
          <c:tx>
            <c:strRef>
              <c:f>Munka1!$C$43</c:f>
              <c:strCache>
                <c:ptCount val="1"/>
                <c:pt idx="0">
                  <c:v>Nők</c:v>
                </c:pt>
              </c:strCache>
            </c:strRef>
          </c:tx>
          <c:spPr>
            <a:solidFill>
              <a:schemeClr val="accent2"/>
            </a:solidFill>
            <a:ln>
              <a:noFill/>
            </a:ln>
            <a:effectLst/>
          </c:spPr>
          <c:invertIfNegative val="0"/>
          <c:cat>
            <c:strRef>
              <c:f>Munka1!$A$44:$A$51</c:f>
              <c:strCache>
                <c:ptCount val="8"/>
                <c:pt idx="0">
                  <c:v>0-14 évesek</c:v>
                </c:pt>
                <c:pt idx="1">
                  <c:v>15-19 évesek</c:v>
                </c:pt>
                <c:pt idx="2">
                  <c:v>20-29 évesek</c:v>
                </c:pt>
                <c:pt idx="3">
                  <c:v>30-39 évesek</c:v>
                </c:pt>
                <c:pt idx="4">
                  <c:v>40-49 évesek</c:v>
                </c:pt>
                <c:pt idx="5">
                  <c:v>50-59 évesek</c:v>
                </c:pt>
                <c:pt idx="6">
                  <c:v>60-64 évesek</c:v>
                </c:pt>
                <c:pt idx="7">
                  <c:v>65- évesek</c:v>
                </c:pt>
              </c:strCache>
            </c:strRef>
          </c:cat>
          <c:val>
            <c:numRef>
              <c:f>Munka1!$C$44:$C$51</c:f>
              <c:numCache>
                <c:formatCode>General</c:formatCode>
                <c:ptCount val="8"/>
                <c:pt idx="0">
                  <c:v>475</c:v>
                </c:pt>
                <c:pt idx="1">
                  <c:v>180</c:v>
                </c:pt>
                <c:pt idx="2">
                  <c:v>348</c:v>
                </c:pt>
                <c:pt idx="3">
                  <c:v>424</c:v>
                </c:pt>
                <c:pt idx="4">
                  <c:v>516</c:v>
                </c:pt>
                <c:pt idx="5">
                  <c:v>395</c:v>
                </c:pt>
                <c:pt idx="6">
                  <c:v>210</c:v>
                </c:pt>
                <c:pt idx="7">
                  <c:v>762</c:v>
                </c:pt>
              </c:numCache>
            </c:numRef>
          </c:val>
          <c:extLst>
            <c:ext xmlns:c16="http://schemas.microsoft.com/office/drawing/2014/chart" uri="{C3380CC4-5D6E-409C-BE32-E72D297353CC}">
              <c16:uniqueId val="{00000001-C11B-44E4-8E1C-7064898C646A}"/>
            </c:ext>
          </c:extLst>
        </c:ser>
        <c:dLbls>
          <c:showLegendKey val="0"/>
          <c:showVal val="0"/>
          <c:showCatName val="0"/>
          <c:showSerName val="0"/>
          <c:showPercent val="0"/>
          <c:showBubbleSize val="0"/>
        </c:dLbls>
        <c:gapWidth val="150"/>
        <c:overlap val="100"/>
        <c:axId val="909228000"/>
        <c:axId val="909225088"/>
      </c:barChart>
      <c:catAx>
        <c:axId val="909228000"/>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0" i="0" u="none" strike="noStrike" kern="1200" baseline="0">
                <a:solidFill>
                  <a:schemeClr val="tx1">
                    <a:lumMod val="65000"/>
                    <a:lumOff val="35000"/>
                  </a:schemeClr>
                </a:solidFill>
                <a:latin typeface="+mn-lt"/>
                <a:ea typeface="+mn-ea"/>
                <a:cs typeface="+mn-cs"/>
              </a:defRPr>
            </a:pPr>
            <a:endParaRPr lang="hu-HU"/>
          </a:p>
        </c:txPr>
        <c:crossAx val="909225088"/>
        <c:crosses val="autoZero"/>
        <c:auto val="1"/>
        <c:lblAlgn val="ctr"/>
        <c:lblOffset val="100"/>
        <c:noMultiLvlLbl val="0"/>
      </c:catAx>
      <c:valAx>
        <c:axId val="909225088"/>
        <c:scaling>
          <c:orientation val="minMax"/>
          <c:max val="800"/>
        </c:scaling>
        <c:delete val="0"/>
        <c:axPos val="b"/>
        <c:majorGridlines>
          <c:spPr>
            <a:ln w="9525" cap="flat" cmpd="sng" algn="ctr">
              <a:solidFill>
                <a:schemeClr val="tx1">
                  <a:lumMod val="15000"/>
                  <a:lumOff val="85000"/>
                </a:schemeClr>
              </a:solidFill>
              <a:round/>
            </a:ln>
            <a:effectLst/>
          </c:spPr>
        </c:majorGridlines>
        <c:numFmt formatCode="#;#" sourceLinked="0"/>
        <c:majorTickMark val="none"/>
        <c:minorTickMark val="none"/>
        <c:tickLblPos val="low"/>
        <c:spPr>
          <a:noFill/>
          <a:ln>
            <a:noFill/>
          </a:ln>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hu-HU"/>
          </a:p>
        </c:txPr>
        <c:crossAx val="909228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nchor="ctr" anchorCtr="0"/>
    <a:lstStyle/>
    <a:p>
      <a:pPr>
        <a:defRPr/>
      </a:pPr>
      <a:endParaRPr lang="hu-HU"/>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'Értékelés körny,közmű'!$B$18:$U$18</c:f>
              <c:strCache>
                <c:ptCount val="20"/>
                <c:pt idx="0">
                  <c:v>közterületek minősége általában (közterek, utak stb.)</c:v>
                </c:pt>
                <c:pt idx="1">
                  <c:v>zöldfelületek (parkok, ligetek fasorok, vízpartok stb.) mennyisége, területe</c:v>
                </c:pt>
                <c:pt idx="2">
                  <c:v>zöldfelületek (parkok, ligetek fasorok, vízpartok stb.) minősége</c:v>
                </c:pt>
                <c:pt idx="3">
                  <c:v>városi levegőminőség</c:v>
                </c:pt>
                <c:pt idx="4">
                  <c:v>közvilágítás minősége a közvetlen lakókörnyezetében</c:v>
                </c:pt>
                <c:pt idx="5">
                  <c:v>közbiztonság a városközpontban nappal</c:v>
                </c:pt>
                <c:pt idx="6">
                  <c:v>közbiztonság a városközpontban sötétedés után</c:v>
                </c:pt>
                <c:pt idx="7">
                  <c:v>közbiztonság a közvetlen lakókörnyezetében sötétedés után</c:v>
                </c:pt>
                <c:pt idx="8">
                  <c:v>járdák minősége közvetlen lakókörnyezetében</c:v>
                </c:pt>
                <c:pt idx="9">
                  <c:v>városi kerékpárutak hossza a városban</c:v>
                </c:pt>
                <c:pt idx="10">
                  <c:v>városi kerékpárutak minősége a városban</c:v>
                </c:pt>
                <c:pt idx="11">
                  <c:v>kerékpárosokat támogató infrastruktúra (pl. tárolók, esővédő beállók stb.)</c:v>
                </c:pt>
                <c:pt idx="12">
                  <c:v>városi közlekedésbiztonság minősége (lámpák, körforgalom stb.)</c:v>
                </c:pt>
                <c:pt idx="13">
                  <c:v>városi közösségi közlekedés minősége (elérhetőség, járatsűrűség, menetrend stb.)</c:v>
                </c:pt>
                <c:pt idx="14">
                  <c:v>utak minősége általában a városban</c:v>
                </c:pt>
                <c:pt idx="15">
                  <c:v>parkolás általában a kiemelt közintézmények közelében</c:v>
                </c:pt>
                <c:pt idx="16">
                  <c:v>parkolás kereskedelmi létesítmények közelében</c:v>
                </c:pt>
                <c:pt idx="17">
                  <c:v>elektromos áram és gáz szolgáltatás városi ellátottsága</c:v>
                </c:pt>
                <c:pt idx="18">
                  <c:v>ivóvíz és szennyvíz szolgáltatás városi ellátottsága</c:v>
                </c:pt>
                <c:pt idx="19">
                  <c:v>nyilvános wifi elérhetősége</c:v>
                </c:pt>
              </c:strCache>
            </c:strRef>
          </c:cat>
          <c:val>
            <c:numRef>
              <c:f>'Értékelés körny,közmű'!$B$28:$U$28</c:f>
              <c:numCache>
                <c:formatCode>0.00</c:formatCode>
                <c:ptCount val="20"/>
                <c:pt idx="0">
                  <c:v>3.8576549651210064</c:v>
                </c:pt>
                <c:pt idx="1">
                  <c:v>3.8517610427591773</c:v>
                </c:pt>
                <c:pt idx="2">
                  <c:v>4.0421575921397919</c:v>
                </c:pt>
                <c:pt idx="3">
                  <c:v>4.0558422512963022</c:v>
                </c:pt>
                <c:pt idx="4">
                  <c:v>3.8815175960794894</c:v>
                </c:pt>
                <c:pt idx="5">
                  <c:v>4.3044976721825305</c:v>
                </c:pt>
                <c:pt idx="6">
                  <c:v>3.9244198703566306</c:v>
                </c:pt>
                <c:pt idx="7">
                  <c:v>3.8336485959215905</c:v>
                </c:pt>
                <c:pt idx="8">
                  <c:v>3.3261283584770527</c:v>
                </c:pt>
                <c:pt idx="9">
                  <c:v>3.9897412351185597</c:v>
                </c:pt>
                <c:pt idx="10">
                  <c:v>3.6153298559428433</c:v>
                </c:pt>
                <c:pt idx="11">
                  <c:v>3.3833149911479024</c:v>
                </c:pt>
                <c:pt idx="12">
                  <c:v>3.8910197346821627</c:v>
                </c:pt>
                <c:pt idx="13">
                  <c:v>3.6517174431646731</c:v>
                </c:pt>
                <c:pt idx="14">
                  <c:v>3.6831961376597335</c:v>
                </c:pt>
                <c:pt idx="15">
                  <c:v>3.1240979051699349</c:v>
                </c:pt>
                <c:pt idx="16">
                  <c:v>3.4149289901426747</c:v>
                </c:pt>
                <c:pt idx="17">
                  <c:v>4.1458178798523928</c:v>
                </c:pt>
                <c:pt idx="18">
                  <c:v>4.0644205832943321</c:v>
                </c:pt>
                <c:pt idx="19">
                  <c:v>3.653733981686984</c:v>
                </c:pt>
              </c:numCache>
            </c:numRef>
          </c:val>
          <c:extLst>
            <c:ext xmlns:c16="http://schemas.microsoft.com/office/drawing/2014/chart" uri="{C3380CC4-5D6E-409C-BE32-E72D297353CC}">
              <c16:uniqueId val="{00000000-395F-439A-8FAB-DFE92642BB3B}"/>
            </c:ext>
          </c:extLst>
        </c:ser>
        <c:dLbls>
          <c:dLblPos val="outEnd"/>
          <c:showLegendKey val="0"/>
          <c:showVal val="1"/>
          <c:showCatName val="0"/>
          <c:showSerName val="0"/>
          <c:showPercent val="0"/>
          <c:showBubbleSize val="0"/>
        </c:dLbls>
        <c:gapWidth val="182"/>
        <c:axId val="2061785679"/>
        <c:axId val="2061786095"/>
      </c:barChart>
      <c:catAx>
        <c:axId val="20617856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061786095"/>
        <c:crosses val="autoZero"/>
        <c:auto val="1"/>
        <c:lblAlgn val="ctr"/>
        <c:lblOffset val="100"/>
        <c:noMultiLvlLbl val="0"/>
      </c:catAx>
      <c:valAx>
        <c:axId val="2061786095"/>
        <c:scaling>
          <c:orientation val="minMax"/>
          <c:min val="1"/>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06178567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'Értékelés - szolgáltatás'!$B$16:$J$16</c:f>
              <c:strCache>
                <c:ptCount val="9"/>
                <c:pt idx="0">
                  <c:v>élelmiszerboltok, szupermarketek választéka</c:v>
                </c:pt>
                <c:pt idx="1">
                  <c:v>elektronikai boltok választéka</c:v>
                </c:pt>
                <c:pt idx="2">
                  <c:v>ruházati boltok választéka</c:v>
                </c:pt>
                <c:pt idx="3">
                  <c:v>éttermek, kávézók, cukrászdák minősége és választéka</c:v>
                </c:pt>
                <c:pt idx="4">
                  <c:v>kultúrát közvetítő üzletek (pl. könyvesbolt, zenebolt stb.) kínálata</c:v>
                </c:pt>
                <c:pt idx="5">
                  <c:v>szórakozóhelyek minősége</c:v>
                </c:pt>
                <c:pt idx="6">
                  <c:v>testkultúra szolgáltatások választéka (fodrász, kozmetikus, edzőtermek)  </c:v>
                </c:pt>
                <c:pt idx="7">
                  <c:v>helyi termékek elérhetősége (helyi piac, helyi termékbolt)</c:v>
                </c:pt>
                <c:pt idx="8">
                  <c:v>prémium termékek elérhetősége (összes terméktípusnál)</c:v>
                </c:pt>
              </c:strCache>
            </c:strRef>
          </c:cat>
          <c:val>
            <c:numRef>
              <c:f>'Értékelés - szolgáltatás'!$B$26:$J$26</c:f>
              <c:numCache>
                <c:formatCode>0.00</c:formatCode>
                <c:ptCount val="9"/>
                <c:pt idx="0">
                  <c:v>3.4831228657020641</c:v>
                </c:pt>
                <c:pt idx="1">
                  <c:v>2.8561709454299136</c:v>
                </c:pt>
                <c:pt idx="2">
                  <c:v>2.784717062395631</c:v>
                </c:pt>
                <c:pt idx="3">
                  <c:v>3.4469450587572097</c:v>
                </c:pt>
                <c:pt idx="4">
                  <c:v>2.8326768288893032</c:v>
                </c:pt>
                <c:pt idx="5">
                  <c:v>3.0923147902672148</c:v>
                </c:pt>
                <c:pt idx="6">
                  <c:v>3.6820817152546081</c:v>
                </c:pt>
                <c:pt idx="7">
                  <c:v>3.7484137415840841</c:v>
                </c:pt>
                <c:pt idx="8">
                  <c:v>3.0981808262997537</c:v>
                </c:pt>
              </c:numCache>
            </c:numRef>
          </c:val>
          <c:extLst>
            <c:ext xmlns:c16="http://schemas.microsoft.com/office/drawing/2014/chart" uri="{C3380CC4-5D6E-409C-BE32-E72D297353CC}">
              <c16:uniqueId val="{00000000-EE8A-4865-AE4D-71A4BD915F40}"/>
            </c:ext>
          </c:extLst>
        </c:ser>
        <c:dLbls>
          <c:dLblPos val="outEnd"/>
          <c:showLegendKey val="0"/>
          <c:showVal val="1"/>
          <c:showCatName val="0"/>
          <c:showSerName val="0"/>
          <c:showPercent val="0"/>
          <c:showBubbleSize val="0"/>
        </c:dLbls>
        <c:gapWidth val="182"/>
        <c:axId val="2109263039"/>
        <c:axId val="2109263455"/>
      </c:barChart>
      <c:catAx>
        <c:axId val="21092630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109263455"/>
        <c:crosses val="autoZero"/>
        <c:auto val="1"/>
        <c:lblAlgn val="ctr"/>
        <c:lblOffset val="100"/>
        <c:noMultiLvlLbl val="0"/>
      </c:catAx>
      <c:valAx>
        <c:axId val="2109263455"/>
        <c:scaling>
          <c:orientation val="minMax"/>
          <c:max val="5"/>
          <c:min val="1"/>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1092630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'Értékelés - szolgáltatás'!$K$3:$M$3</c:f>
              <c:strCache>
                <c:ptCount val="3"/>
                <c:pt idx="0">
                  <c:v>szakképzési lehetőségek rendelkezésre állása</c:v>
                </c:pt>
                <c:pt idx="1">
                  <c:v>képzettségének megfelelő álláshelyek kínálata</c:v>
                </c:pt>
                <c:pt idx="2">
                  <c:v>képzettségéhez és ambícióihoz mért jövedelmi lehetőségek a városban</c:v>
                </c:pt>
              </c:strCache>
            </c:strRef>
          </c:cat>
          <c:val>
            <c:numRef>
              <c:f>'Értékelés - szolgáltatás'!$K$26:$M$26</c:f>
              <c:numCache>
                <c:formatCode>0.00</c:formatCode>
                <c:ptCount val="3"/>
                <c:pt idx="0">
                  <c:v>3.4703019664078858</c:v>
                </c:pt>
                <c:pt idx="1">
                  <c:v>3.1933607975899831</c:v>
                </c:pt>
                <c:pt idx="2">
                  <c:v>2.7810797208330791</c:v>
                </c:pt>
              </c:numCache>
            </c:numRef>
          </c:val>
          <c:extLst>
            <c:ext xmlns:c16="http://schemas.microsoft.com/office/drawing/2014/chart" uri="{C3380CC4-5D6E-409C-BE32-E72D297353CC}">
              <c16:uniqueId val="{00000000-E090-47D6-819F-D41E509B118A}"/>
            </c:ext>
          </c:extLst>
        </c:ser>
        <c:dLbls>
          <c:dLblPos val="outEnd"/>
          <c:showLegendKey val="0"/>
          <c:showVal val="1"/>
          <c:showCatName val="0"/>
          <c:showSerName val="0"/>
          <c:showPercent val="0"/>
          <c:showBubbleSize val="0"/>
        </c:dLbls>
        <c:gapWidth val="182"/>
        <c:axId val="1374895231"/>
        <c:axId val="1374902719"/>
      </c:barChart>
      <c:catAx>
        <c:axId val="13748952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374902719"/>
        <c:crosses val="autoZero"/>
        <c:auto val="1"/>
        <c:lblAlgn val="ctr"/>
        <c:lblOffset val="100"/>
        <c:noMultiLvlLbl val="0"/>
      </c:catAx>
      <c:valAx>
        <c:axId val="1374902719"/>
        <c:scaling>
          <c:orientation val="minMax"/>
          <c:max val="5"/>
          <c:min val="1"/>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3748952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'Elektromos eszk.'!$A$23:$A$30</c:f>
              <c:strCache>
                <c:ptCount val="8"/>
                <c:pt idx="0">
                  <c:v>személyi számítógép (asztali számítógép)</c:v>
                </c:pt>
                <c:pt idx="1">
                  <c:v>notebook / laptop</c:v>
                </c:pt>
                <c:pt idx="2">
                  <c:v>táblagép (tablet)</c:v>
                </c:pt>
                <c:pt idx="3">
                  <c:v>okos / smart televízió</c:v>
                </c:pt>
                <c:pt idx="4">
                  <c:v>okostelefon</c:v>
                </c:pt>
                <c:pt idx="5">
                  <c:v>okos óra</c:v>
                </c:pt>
                <c:pt idx="6">
                  <c:v>nincs ilyen eszközöm</c:v>
                </c:pt>
                <c:pt idx="7">
                  <c:v>Egyéb</c:v>
                </c:pt>
              </c:strCache>
            </c:strRef>
          </c:cat>
          <c:val>
            <c:numRef>
              <c:f>'Elektromos eszk.'!$C$23:$C$30</c:f>
              <c:numCache>
                <c:formatCode>0.00%</c:formatCode>
                <c:ptCount val="8"/>
                <c:pt idx="0">
                  <c:v>0.48041841004184099</c:v>
                </c:pt>
                <c:pt idx="1">
                  <c:v>0.57518828451882842</c:v>
                </c:pt>
                <c:pt idx="2">
                  <c:v>0.17518828451882845</c:v>
                </c:pt>
                <c:pt idx="3">
                  <c:v>0.40033472803347281</c:v>
                </c:pt>
                <c:pt idx="4">
                  <c:v>0.89146443514644358</c:v>
                </c:pt>
                <c:pt idx="5">
                  <c:v>0.24355648535564853</c:v>
                </c:pt>
                <c:pt idx="6">
                  <c:v>2.1422594142259416E-2</c:v>
                </c:pt>
                <c:pt idx="7">
                  <c:v>3.4184100418410045E-2</c:v>
                </c:pt>
              </c:numCache>
            </c:numRef>
          </c:val>
          <c:extLst>
            <c:ext xmlns:c16="http://schemas.microsoft.com/office/drawing/2014/chart" uri="{C3380CC4-5D6E-409C-BE32-E72D297353CC}">
              <c16:uniqueId val="{00000000-59A5-450E-B4D8-9CE1361578E5}"/>
            </c:ext>
          </c:extLst>
        </c:ser>
        <c:dLbls>
          <c:dLblPos val="outEnd"/>
          <c:showLegendKey val="0"/>
          <c:showVal val="1"/>
          <c:showCatName val="0"/>
          <c:showSerName val="0"/>
          <c:showPercent val="0"/>
          <c:showBubbleSize val="0"/>
        </c:dLbls>
        <c:gapWidth val="182"/>
        <c:axId val="1731779248"/>
        <c:axId val="1731792144"/>
      </c:barChart>
      <c:catAx>
        <c:axId val="1731779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731792144"/>
        <c:crosses val="autoZero"/>
        <c:auto val="1"/>
        <c:lblAlgn val="ctr"/>
        <c:lblOffset val="100"/>
        <c:noMultiLvlLbl val="0"/>
      </c:catAx>
      <c:valAx>
        <c:axId val="17317921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731779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'Internet cél'!$A$31:$A$42</c:f>
              <c:strCache>
                <c:ptCount val="12"/>
                <c:pt idx="0">
                  <c:v>napi munkavégzés részeként</c:v>
                </c:pt>
                <c:pt idx="1">
                  <c:v>ügyintézés céljából (pl. nyomtatványok letöltése és benyújtása)</c:v>
                </c:pt>
                <c:pt idx="2">
                  <c:v>rendelkezik ügyfélkapuval és rendszeresen használja</c:v>
                </c:pt>
                <c:pt idx="3">
                  <c:v>szolgáltatások igénybevétele céljából pl. elektronikus vásárlás, foglalások intézése (szállás, repülőjegy stb.)</c:v>
                </c:pt>
                <c:pt idx="4">
                  <c:v>kommunikációs, kapcsolattartási céllal (telefon, levelezés, Skype, Viber, stb.)</c:v>
                </c:pt>
                <c:pt idx="5">
                  <c:v>információszerzés, tájékozódás céljából</c:v>
                </c:pt>
                <c:pt idx="6">
                  <c:v>tanulási céllal (oktatási anyagok letöltése, e-oktatás igénybevétele)</c:v>
                </c:pt>
                <c:pt idx="7">
                  <c:v>közösségi oldalak látogatása céljából (pl. facebook)</c:v>
                </c:pt>
                <c:pt idx="8">
                  <c:v>szórakozási céllal, video, film, zene letöltéshez</c:v>
                </c:pt>
                <c:pt idx="9">
                  <c:v>játékokat játszik</c:v>
                </c:pt>
                <c:pt idx="10">
                  <c:v>egyáltalán nem használok internetet</c:v>
                </c:pt>
                <c:pt idx="11">
                  <c:v>egyéb</c:v>
                </c:pt>
              </c:strCache>
            </c:strRef>
          </c:cat>
          <c:val>
            <c:numRef>
              <c:f>'Internet cél'!$C$31:$C$42</c:f>
              <c:numCache>
                <c:formatCode>0.00%</c:formatCode>
                <c:ptCount val="12"/>
                <c:pt idx="0">
                  <c:v>0.57556485355648535</c:v>
                </c:pt>
                <c:pt idx="1">
                  <c:v>0.54874476987447696</c:v>
                </c:pt>
                <c:pt idx="2">
                  <c:v>0.45393305439330539</c:v>
                </c:pt>
                <c:pt idx="3">
                  <c:v>0.50016736401673645</c:v>
                </c:pt>
                <c:pt idx="4">
                  <c:v>0.72092050209205027</c:v>
                </c:pt>
                <c:pt idx="5">
                  <c:v>0.69748953974895389</c:v>
                </c:pt>
                <c:pt idx="6">
                  <c:v>0.48008368200836821</c:v>
                </c:pt>
                <c:pt idx="7">
                  <c:v>0.65058577405857743</c:v>
                </c:pt>
                <c:pt idx="8">
                  <c:v>0.57418410041840995</c:v>
                </c:pt>
                <c:pt idx="9">
                  <c:v>0.2827615062761506</c:v>
                </c:pt>
                <c:pt idx="10">
                  <c:v>2.7154811715481172E-2</c:v>
                </c:pt>
                <c:pt idx="11">
                  <c:v>5.6903765690376577E-3</c:v>
                </c:pt>
              </c:numCache>
            </c:numRef>
          </c:val>
          <c:extLst>
            <c:ext xmlns:c16="http://schemas.microsoft.com/office/drawing/2014/chart" uri="{C3380CC4-5D6E-409C-BE32-E72D297353CC}">
              <c16:uniqueId val="{00000000-8361-4F45-974B-F6878801F927}"/>
            </c:ext>
          </c:extLst>
        </c:ser>
        <c:dLbls>
          <c:dLblPos val="outEnd"/>
          <c:showLegendKey val="0"/>
          <c:showVal val="1"/>
          <c:showCatName val="0"/>
          <c:showSerName val="0"/>
          <c:showPercent val="0"/>
          <c:showBubbleSize val="0"/>
        </c:dLbls>
        <c:gapWidth val="182"/>
        <c:axId val="1613934800"/>
        <c:axId val="1613941040"/>
      </c:barChart>
      <c:catAx>
        <c:axId val="1613934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613941040"/>
        <c:crosses val="autoZero"/>
        <c:auto val="1"/>
        <c:lblAlgn val="ctr"/>
        <c:lblOffset val="100"/>
        <c:noMultiLvlLbl val="0"/>
      </c:catAx>
      <c:valAx>
        <c:axId val="161394104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613934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EBE-4522-BD22-30FFECB15F8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EBE-4522-BD22-30FFECB15F8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EBE-4522-BD22-30FFECB15F8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EBE-4522-BD22-30FFECB15F8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EBE-4522-BD22-30FFECB15F8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Jártasság!$A$21:$A$25</c:f>
              <c:strCache>
                <c:ptCount val="5"/>
                <c:pt idx="0">
                  <c:v>nincsenek ilyen készségeim egyáltalán</c:v>
                </c:pt>
                <c:pt idx="1">
                  <c:v>rendszerint segítségre szorulok</c:v>
                </c:pt>
                <c:pt idx="2">
                  <c:v>készségeim átlagosak (kb. okostelefont használok készség szinten és rendszeres internet használó vagyok)</c:v>
                </c:pt>
                <c:pt idx="3">
                  <c:v>készségeim átlag felettiek (az előző ponton túl e-ügyintézésre és egyéb, speciális IT használásra is képes vagyok)</c:v>
                </c:pt>
                <c:pt idx="4">
                  <c:v>nem tudom megítélni</c:v>
                </c:pt>
              </c:strCache>
            </c:strRef>
          </c:cat>
          <c:val>
            <c:numRef>
              <c:f>Jártasság!$B$21:$B$25</c:f>
              <c:numCache>
                <c:formatCode>###0</c:formatCode>
                <c:ptCount val="5"/>
                <c:pt idx="0">
                  <c:v>11.849936734037096</c:v>
                </c:pt>
                <c:pt idx="1">
                  <c:v>15.933205935206875</c:v>
                </c:pt>
                <c:pt idx="2">
                  <c:v>130.02921628164088</c:v>
                </c:pt>
                <c:pt idx="3">
                  <c:v>68.777311806248321</c:v>
                </c:pt>
                <c:pt idx="4">
                  <c:v>12.410329242867348</c:v>
                </c:pt>
              </c:numCache>
            </c:numRef>
          </c:val>
          <c:extLst>
            <c:ext xmlns:c16="http://schemas.microsoft.com/office/drawing/2014/chart" uri="{C3380CC4-5D6E-409C-BE32-E72D297353CC}">
              <c16:uniqueId val="{0000000A-EEBE-4522-BD22-30FFECB15F8F}"/>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6537604166666666"/>
          <c:y val="7.5943423738699334E-2"/>
          <c:w val="0.42139479166666666"/>
          <c:h val="0.848113152522601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jellemző!$A$14:$E$14</c:f>
              <c:strCache>
                <c:ptCount val="5"/>
                <c:pt idx="0">
                  <c:v>környezettudatos életvitel (takarékosság az erőforrások igénybevételében: víz, világítás, fűtés stb.)</c:v>
                </c:pt>
                <c:pt idx="1">
                  <c:v>szelektív hulladékgyűjtés, hulladék hasznosítása otthon</c:v>
                </c:pt>
                <c:pt idx="2">
                  <c:v>közösségben való aktív részvétel, közös célokért való tevékenykedés</c:v>
                </c:pt>
                <c:pt idx="3">
                  <c:v>egészséges, a térségben megtermelt és idény élelmiszerek fogyasztása</c:v>
                </c:pt>
                <c:pt idx="4">
                  <c:v>megújuló energiaforrások (pl. napelem, napkollektor, biomassza stb.) használata</c:v>
                </c:pt>
              </c:strCache>
            </c:strRef>
          </c:cat>
          <c:val>
            <c:numRef>
              <c:f>jellemző!$A$15:$E$15</c:f>
              <c:numCache>
                <c:formatCode>###0.00</c:formatCode>
                <c:ptCount val="5"/>
                <c:pt idx="0">
                  <c:v>3.8542937483862634</c:v>
                </c:pt>
                <c:pt idx="1">
                  <c:v>3.9224743606650514</c:v>
                </c:pt>
                <c:pt idx="2">
                  <c:v>3.1566150008179297</c:v>
                </c:pt>
                <c:pt idx="3">
                  <c:v>3.5255940655957465</c:v>
                </c:pt>
                <c:pt idx="4">
                  <c:v>2.8565837688935498</c:v>
                </c:pt>
              </c:numCache>
            </c:numRef>
          </c:val>
          <c:extLst>
            <c:ext xmlns:c16="http://schemas.microsoft.com/office/drawing/2014/chart" uri="{C3380CC4-5D6E-409C-BE32-E72D297353CC}">
              <c16:uniqueId val="{00000000-ACF4-4E2A-960C-F102721E97BB}"/>
            </c:ext>
          </c:extLst>
        </c:ser>
        <c:dLbls>
          <c:dLblPos val="outEnd"/>
          <c:showLegendKey val="0"/>
          <c:showVal val="1"/>
          <c:showCatName val="0"/>
          <c:showSerName val="0"/>
          <c:showPercent val="0"/>
          <c:showBubbleSize val="0"/>
        </c:dLbls>
        <c:gapWidth val="182"/>
        <c:axId val="81445103"/>
        <c:axId val="81448015"/>
      </c:barChart>
      <c:catAx>
        <c:axId val="8144510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1448015"/>
        <c:crosses val="autoZero"/>
        <c:auto val="1"/>
        <c:lblAlgn val="ctr"/>
        <c:lblOffset val="100"/>
        <c:noMultiLvlLbl val="0"/>
      </c:catAx>
      <c:valAx>
        <c:axId val="81448015"/>
        <c:scaling>
          <c:orientation val="minMax"/>
          <c:max val="5"/>
          <c:min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14451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Fontos!$A$13:$E$13</c:f>
              <c:strCache>
                <c:ptCount val="5"/>
                <c:pt idx="0">
                  <c:v>környezettudatos életvitel (takarékosság az erőforrások igénybevételében: víz, világítás, fűtés stb.)</c:v>
                </c:pt>
                <c:pt idx="1">
                  <c:v>szelektív hulladékgyűjtés, hulladék hasznosítása otthon</c:v>
                </c:pt>
                <c:pt idx="2">
                  <c:v>közösségben való aktív részvétel, közös célokért való tevékenykedés</c:v>
                </c:pt>
                <c:pt idx="3">
                  <c:v>egészséges, a térségben megtermelt és idény élelmiszerek fogyasztása</c:v>
                </c:pt>
                <c:pt idx="4">
                  <c:v>megújuló energiaforrások (pl. napelem, napkollektor, biomassza stb.) használata</c:v>
                </c:pt>
              </c:strCache>
            </c:strRef>
          </c:cat>
          <c:val>
            <c:numRef>
              <c:f>Fontos!$A$14:$E$14</c:f>
              <c:numCache>
                <c:formatCode>###0.00</c:formatCode>
                <c:ptCount val="5"/>
                <c:pt idx="0">
                  <c:v>4.4233425358452712</c:v>
                </c:pt>
                <c:pt idx="1">
                  <c:v>4.3979819567452898</c:v>
                </c:pt>
                <c:pt idx="2">
                  <c:v>3.9835329770460932</c:v>
                </c:pt>
                <c:pt idx="3">
                  <c:v>4.2630537499567405</c:v>
                </c:pt>
                <c:pt idx="4">
                  <c:v>4.2249022401774647</c:v>
                </c:pt>
              </c:numCache>
            </c:numRef>
          </c:val>
          <c:extLst>
            <c:ext xmlns:c16="http://schemas.microsoft.com/office/drawing/2014/chart" uri="{C3380CC4-5D6E-409C-BE32-E72D297353CC}">
              <c16:uniqueId val="{00000000-F13B-4AA5-AED0-496B5753C52A}"/>
            </c:ext>
          </c:extLst>
        </c:ser>
        <c:dLbls>
          <c:dLblPos val="outEnd"/>
          <c:showLegendKey val="0"/>
          <c:showVal val="1"/>
          <c:showCatName val="0"/>
          <c:showSerName val="0"/>
          <c:showPercent val="0"/>
          <c:showBubbleSize val="0"/>
        </c:dLbls>
        <c:gapWidth val="182"/>
        <c:axId val="69034639"/>
        <c:axId val="69030479"/>
      </c:barChart>
      <c:catAx>
        <c:axId val="690346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69030479"/>
        <c:crosses val="autoZero"/>
        <c:auto val="1"/>
        <c:lblAlgn val="ctr"/>
        <c:lblOffset val="100"/>
        <c:noMultiLvlLbl val="0"/>
      </c:catAx>
      <c:valAx>
        <c:axId val="69030479"/>
        <c:scaling>
          <c:orientation val="minMax"/>
          <c:min val="1"/>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690346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környezettudatos!$A$30:$A$38</c:f>
              <c:strCache>
                <c:ptCount val="9"/>
                <c:pt idx="0">
                  <c:v>okos fogyasztásmérő (pl. elektromos áram, víz, gáz stb. szolgáltatás)</c:v>
                </c:pt>
                <c:pt idx="1">
                  <c:v>okos lakás irányító rendszer (a rendszer automatikusan szabályozza a lakás hűtését, fűtését, távolról vezérelhető stb.)</c:v>
                </c:pt>
                <c:pt idx="2">
                  <c:v>okos, családi ház telkét fenntartó rendszer (pl. okos öntözőrendszer, amely a talajnedvességet méri és szükség szerint indítja el az öntözést)</c:v>
                </c:pt>
                <c:pt idx="3">
                  <c:v>hibrid vagy elektromos hajtású autó, jármű</c:v>
                </c:pt>
                <c:pt idx="4">
                  <c:v>tudatos otthon: tájolás, klímatudatos növénytelepítés</c:v>
                </c:pt>
                <c:pt idx="5">
                  <c:v>megújuló energia használata, pl. földhő (geotermikus energia), napenergia (napelem, napkollektor) stb.</c:v>
                </c:pt>
                <c:pt idx="6">
                  <c:v>házi komposztáló</c:v>
                </c:pt>
                <c:pt idx="7">
                  <c:v>nem rendelkezem ilyen megoldásokkal</c:v>
                </c:pt>
                <c:pt idx="8">
                  <c:v>egyéb</c:v>
                </c:pt>
              </c:strCache>
            </c:strRef>
          </c:cat>
          <c:val>
            <c:numRef>
              <c:f>környezettudatos!$C$30:$C$38</c:f>
              <c:numCache>
                <c:formatCode>0.00%</c:formatCode>
                <c:ptCount val="9"/>
                <c:pt idx="0">
                  <c:v>0.1996652719665272</c:v>
                </c:pt>
                <c:pt idx="1">
                  <c:v>0.13569037656903765</c:v>
                </c:pt>
                <c:pt idx="2">
                  <c:v>7.2343096234309623E-2</c:v>
                </c:pt>
                <c:pt idx="3">
                  <c:v>6.5648535564853561E-2</c:v>
                </c:pt>
                <c:pt idx="4">
                  <c:v>0.20133891213389121</c:v>
                </c:pt>
                <c:pt idx="5">
                  <c:v>0.16246861924686193</c:v>
                </c:pt>
                <c:pt idx="6">
                  <c:v>0.46866108786610883</c:v>
                </c:pt>
                <c:pt idx="7">
                  <c:v>0.31790794979079501</c:v>
                </c:pt>
                <c:pt idx="8">
                  <c:v>1.8075313807531381E-2</c:v>
                </c:pt>
              </c:numCache>
            </c:numRef>
          </c:val>
          <c:extLst>
            <c:ext xmlns:c16="http://schemas.microsoft.com/office/drawing/2014/chart" uri="{C3380CC4-5D6E-409C-BE32-E72D297353CC}">
              <c16:uniqueId val="{00000000-DC41-43DF-B960-FDA97BECC20B}"/>
            </c:ext>
          </c:extLst>
        </c:ser>
        <c:dLbls>
          <c:dLblPos val="outEnd"/>
          <c:showLegendKey val="0"/>
          <c:showVal val="1"/>
          <c:showCatName val="0"/>
          <c:showSerName val="0"/>
          <c:showPercent val="0"/>
          <c:showBubbleSize val="0"/>
        </c:dLbls>
        <c:gapWidth val="182"/>
        <c:axId val="185304607"/>
        <c:axId val="185305439"/>
      </c:barChart>
      <c:catAx>
        <c:axId val="18530460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85305439"/>
        <c:crosses val="autoZero"/>
        <c:auto val="1"/>
        <c:lblAlgn val="ctr"/>
        <c:lblOffset val="100"/>
        <c:noMultiLvlLbl val="0"/>
      </c:catAx>
      <c:valAx>
        <c:axId val="185305439"/>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85304607"/>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B86-45F9-91C2-30FAD91EBFD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B86-45F9-91C2-30FAD91EBFD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B86-45F9-91C2-30FAD91EBFD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B86-45F9-91C2-30FAD91EBFD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zöldterület!$A$21:$A$24</c:f>
              <c:strCache>
                <c:ptCount val="4"/>
                <c:pt idx="0">
                  <c:v>naponta</c:v>
                </c:pt>
                <c:pt idx="1">
                  <c:v>hetente legalább egyszer</c:v>
                </c:pt>
                <c:pt idx="2">
                  <c:v>havonta vagy annál ritkábban</c:v>
                </c:pt>
                <c:pt idx="3">
                  <c:v>soha</c:v>
                </c:pt>
              </c:strCache>
            </c:strRef>
          </c:cat>
          <c:val>
            <c:numRef>
              <c:f>zöldterület!$B$21:$B$24</c:f>
              <c:numCache>
                <c:formatCode>###0</c:formatCode>
                <c:ptCount val="4"/>
                <c:pt idx="0">
                  <c:v>40.513559704878837</c:v>
                </c:pt>
                <c:pt idx="1">
                  <c:v>78.946071013794707</c:v>
                </c:pt>
                <c:pt idx="2">
                  <c:v>100.72446223931549</c:v>
                </c:pt>
                <c:pt idx="3">
                  <c:v>18.815907042011407</c:v>
                </c:pt>
              </c:numCache>
            </c:numRef>
          </c:val>
          <c:extLst>
            <c:ext xmlns:c16="http://schemas.microsoft.com/office/drawing/2014/chart" uri="{C3380CC4-5D6E-409C-BE32-E72D297353CC}">
              <c16:uniqueId val="{00000008-CB86-45F9-91C2-30FAD91EBFD2}"/>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Munka1!$B$30</c:f>
              <c:strCache>
                <c:ptCount val="1"/>
                <c:pt idx="0">
                  <c:v>Eltartott népesség rátája</c:v>
                </c:pt>
              </c:strCache>
            </c:strRef>
          </c:tx>
          <c:spPr>
            <a:solidFill>
              <a:schemeClr val="accent1"/>
            </a:solidFill>
            <a:ln>
              <a:noFill/>
            </a:ln>
            <a:effectLst/>
          </c:spPr>
          <c:invertIfNegative val="0"/>
          <c:cat>
            <c:numRef>
              <c:f>Munka1!$A$31:$A$40</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Munka1!$B$31:$B$40</c:f>
              <c:numCache>
                <c:formatCode>0.00%</c:formatCode>
                <c:ptCount val="10"/>
                <c:pt idx="0">
                  <c:v>0.50486163051608079</c:v>
                </c:pt>
                <c:pt idx="1">
                  <c:v>0.49677579365079366</c:v>
                </c:pt>
                <c:pt idx="2">
                  <c:v>0.49248583394924861</c:v>
                </c:pt>
                <c:pt idx="3">
                  <c:v>0.49620934213744194</c:v>
                </c:pt>
                <c:pt idx="4">
                  <c:v>0.50340466926070038</c:v>
                </c:pt>
                <c:pt idx="5">
                  <c:v>0.51222464294359715</c:v>
                </c:pt>
                <c:pt idx="6">
                  <c:v>0.51895677372615312</c:v>
                </c:pt>
                <c:pt idx="7">
                  <c:v>0.53028100775193798</c:v>
                </c:pt>
                <c:pt idx="8">
                  <c:v>0.53464624361779722</c:v>
                </c:pt>
                <c:pt idx="9">
                  <c:v>0.52931402800854499</c:v>
                </c:pt>
              </c:numCache>
            </c:numRef>
          </c:val>
          <c:extLst>
            <c:ext xmlns:c16="http://schemas.microsoft.com/office/drawing/2014/chart" uri="{C3380CC4-5D6E-409C-BE32-E72D297353CC}">
              <c16:uniqueId val="{00000000-5891-486D-A290-6AB2AB591E2B}"/>
            </c:ext>
          </c:extLst>
        </c:ser>
        <c:ser>
          <c:idx val="1"/>
          <c:order val="1"/>
          <c:tx>
            <c:strRef>
              <c:f>Munka1!$C$30</c:f>
              <c:strCache>
                <c:ptCount val="1"/>
                <c:pt idx="0">
                  <c:v>Öregedési index</c:v>
                </c:pt>
              </c:strCache>
            </c:strRef>
          </c:tx>
          <c:spPr>
            <a:solidFill>
              <a:schemeClr val="accent2"/>
            </a:solidFill>
            <a:ln>
              <a:noFill/>
            </a:ln>
            <a:effectLst/>
          </c:spPr>
          <c:invertIfNegative val="0"/>
          <c:cat>
            <c:numRef>
              <c:f>Munka1!$A$31:$A$40</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Munka1!$C$31:$C$40</c:f>
              <c:numCache>
                <c:formatCode>0.00%</c:formatCode>
                <c:ptCount val="10"/>
                <c:pt idx="0">
                  <c:v>1.2475027746947835</c:v>
                </c:pt>
                <c:pt idx="1">
                  <c:v>1.2480359147025815</c:v>
                </c:pt>
                <c:pt idx="2">
                  <c:v>1.2536640360766629</c:v>
                </c:pt>
                <c:pt idx="3">
                  <c:v>1.2619843924191749</c:v>
                </c:pt>
                <c:pt idx="4">
                  <c:v>1.3337091319052987</c:v>
                </c:pt>
                <c:pt idx="5">
                  <c:v>1.3</c:v>
                </c:pt>
                <c:pt idx="6">
                  <c:v>1.3132400430570506</c:v>
                </c:pt>
                <c:pt idx="7">
                  <c:v>1.3090717299578059</c:v>
                </c:pt>
                <c:pt idx="8">
                  <c:v>1.3319194061505832</c:v>
                </c:pt>
                <c:pt idx="9">
                  <c:v>1.2918807810894142</c:v>
                </c:pt>
              </c:numCache>
            </c:numRef>
          </c:val>
          <c:extLst>
            <c:ext xmlns:c16="http://schemas.microsoft.com/office/drawing/2014/chart" uri="{C3380CC4-5D6E-409C-BE32-E72D297353CC}">
              <c16:uniqueId val="{00000001-5891-486D-A290-6AB2AB591E2B}"/>
            </c:ext>
          </c:extLst>
        </c:ser>
        <c:dLbls>
          <c:showLegendKey val="0"/>
          <c:showVal val="0"/>
          <c:showCatName val="0"/>
          <c:showSerName val="0"/>
          <c:showPercent val="0"/>
          <c:showBubbleSize val="0"/>
        </c:dLbls>
        <c:gapWidth val="219"/>
        <c:axId val="897263328"/>
        <c:axId val="897263744"/>
      </c:barChart>
      <c:catAx>
        <c:axId val="89726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7263744"/>
        <c:crosses val="autoZero"/>
        <c:auto val="1"/>
        <c:lblAlgn val="ctr"/>
        <c:lblOffset val="100"/>
        <c:noMultiLvlLbl val="0"/>
      </c:catAx>
      <c:valAx>
        <c:axId val="8972637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726332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'zöldterület cél'!$A$21:$A$26</c:f>
              <c:strCache>
                <c:ptCount val="6"/>
                <c:pt idx="0">
                  <c:v>szabadidő eltöltés</c:v>
                </c:pt>
                <c:pt idx="1">
                  <c:v>rekreációs séta</c:v>
                </c:pt>
                <c:pt idx="2">
                  <c:v>testedzés</c:v>
                </c:pt>
                <c:pt idx="3">
                  <c:v>kültéri közösségi és kulturális programokon veszek részt</c:v>
                </c:pt>
                <c:pt idx="4">
                  <c:v>nem látogatom a városi zöldterületeket, parkokat</c:v>
                </c:pt>
                <c:pt idx="5">
                  <c:v>egyéb</c:v>
                </c:pt>
              </c:strCache>
            </c:strRef>
          </c:cat>
          <c:val>
            <c:numRef>
              <c:f>'zöldterület cél'!$C$21:$C$26</c:f>
              <c:numCache>
                <c:formatCode>0.00%</c:formatCode>
                <c:ptCount val="6"/>
                <c:pt idx="0">
                  <c:v>0.55142259414225936</c:v>
                </c:pt>
                <c:pt idx="1">
                  <c:v>0.32493723849372386</c:v>
                </c:pt>
                <c:pt idx="2">
                  <c:v>9.7489539748953982E-2</c:v>
                </c:pt>
                <c:pt idx="3">
                  <c:v>0.31288702928870293</c:v>
                </c:pt>
                <c:pt idx="4">
                  <c:v>9.7824267782426769E-2</c:v>
                </c:pt>
                <c:pt idx="5">
                  <c:v>1.9079497907949789E-2</c:v>
                </c:pt>
              </c:numCache>
            </c:numRef>
          </c:val>
          <c:extLst>
            <c:ext xmlns:c16="http://schemas.microsoft.com/office/drawing/2014/chart" uri="{C3380CC4-5D6E-409C-BE32-E72D297353CC}">
              <c16:uniqueId val="{00000000-FADB-404B-AD73-DF25E392D3BB}"/>
            </c:ext>
          </c:extLst>
        </c:ser>
        <c:dLbls>
          <c:showLegendKey val="0"/>
          <c:showVal val="0"/>
          <c:showCatName val="0"/>
          <c:showSerName val="0"/>
          <c:showPercent val="0"/>
          <c:showBubbleSize val="0"/>
        </c:dLbls>
        <c:gapWidth val="182"/>
        <c:axId val="2024244127"/>
        <c:axId val="2024247039"/>
      </c:barChart>
      <c:catAx>
        <c:axId val="202424412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024247039"/>
        <c:crosses val="autoZero"/>
        <c:auto val="1"/>
        <c:lblAlgn val="ctr"/>
        <c:lblOffset val="100"/>
        <c:noMultiLvlLbl val="0"/>
      </c:catAx>
      <c:valAx>
        <c:axId val="2024247039"/>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02424412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vonzóvá!$A$22:$A$31</c:f>
              <c:strCache>
                <c:ptCount val="10"/>
                <c:pt idx="0">
                  <c:v>sétányok, sétautak fejlesztése</c:v>
                </c:pt>
                <c:pt idx="1">
                  <c:v>játszóterek, testedző eszközök kihelyezése, fejlesztése</c:v>
                </c:pt>
                <c:pt idx="2">
                  <c:v>további fásítás, virágosítás</c:v>
                </c:pt>
                <c:pt idx="3">
                  <c:v>utcabútorok (padok, hulladékgyűjtők) számának növelése</c:v>
                </c:pt>
                <c:pt idx="4">
                  <c:v>kisebb csoportok szabadtéri összejöveteleit lehetővé tevő utcabútorok (padok és asztalok stb.) kihelyezése</c:v>
                </c:pt>
                <c:pt idx="5">
                  <c:v>szabadtéri programok (zenei, kulturális, szórakoztató) szervezése</c:v>
                </c:pt>
                <c:pt idx="6">
                  <c:v>tiszta, jól felszerelt nyilvános WC-k működtetése</c:v>
                </c:pt>
                <c:pt idx="7">
                  <c:v>több szolgáltatás a környéken, pl. büfé, fagyizó, kávézó</c:v>
                </c:pt>
                <c:pt idx="8">
                  <c:v>közvilágítás fejlesztése</c:v>
                </c:pt>
                <c:pt idx="9">
                  <c:v>egyéb</c:v>
                </c:pt>
              </c:strCache>
            </c:strRef>
          </c:cat>
          <c:val>
            <c:numRef>
              <c:f>vonzóvá!$C$22:$C$31</c:f>
              <c:numCache>
                <c:formatCode>0.00%</c:formatCode>
                <c:ptCount val="10"/>
                <c:pt idx="0">
                  <c:v>0.43753138075313802</c:v>
                </c:pt>
                <c:pt idx="1">
                  <c:v>0.4103765690376569</c:v>
                </c:pt>
                <c:pt idx="2">
                  <c:v>0.42648535564853557</c:v>
                </c:pt>
                <c:pt idx="3">
                  <c:v>0.45292887029288703</c:v>
                </c:pt>
                <c:pt idx="4">
                  <c:v>0.25092050209205019</c:v>
                </c:pt>
                <c:pt idx="5">
                  <c:v>0.35811715481171552</c:v>
                </c:pt>
                <c:pt idx="6">
                  <c:v>0.44322175732217578</c:v>
                </c:pt>
                <c:pt idx="7">
                  <c:v>0.37418410041841005</c:v>
                </c:pt>
                <c:pt idx="8">
                  <c:v>0.20301255230125526</c:v>
                </c:pt>
                <c:pt idx="9">
                  <c:v>9.0376569037656906E-3</c:v>
                </c:pt>
              </c:numCache>
            </c:numRef>
          </c:val>
          <c:extLst>
            <c:ext xmlns:c16="http://schemas.microsoft.com/office/drawing/2014/chart" uri="{C3380CC4-5D6E-409C-BE32-E72D297353CC}">
              <c16:uniqueId val="{00000000-7F9B-4CB1-9861-8477EA3A666B}"/>
            </c:ext>
          </c:extLst>
        </c:ser>
        <c:dLbls>
          <c:dLblPos val="outEnd"/>
          <c:showLegendKey val="0"/>
          <c:showVal val="1"/>
          <c:showCatName val="0"/>
          <c:showSerName val="0"/>
          <c:showPercent val="0"/>
          <c:showBubbleSize val="0"/>
        </c:dLbls>
        <c:gapWidth val="182"/>
        <c:axId val="206698335"/>
        <c:axId val="206688767"/>
      </c:barChart>
      <c:catAx>
        <c:axId val="206698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06688767"/>
        <c:crosses val="autoZero"/>
        <c:auto val="1"/>
        <c:lblAlgn val="ctr"/>
        <c:lblOffset val="100"/>
        <c:noMultiLvlLbl val="0"/>
      </c:catAx>
      <c:valAx>
        <c:axId val="206688767"/>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06698335"/>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'elégedettség-gazdaság'!$A$14:$E$14</c:f>
              <c:strCache>
                <c:ptCount val="5"/>
                <c:pt idx="0">
                  <c:v>Munkahelyek száma, elhelyezkedési lehetőségek</c:v>
                </c:pt>
                <c:pt idx="1">
                  <c:v>Keresetek alakulása</c:v>
                </c:pt>
                <c:pt idx="2">
                  <c:v>Vállalkozási lehetőségek, helyi vállalkozási feltételek</c:v>
                </c:pt>
                <c:pt idx="3">
                  <c:v>Kereskedelmi szolgáltatások színvonala (pl. piac, üzletek)</c:v>
                </c:pt>
                <c:pt idx="4">
                  <c:v>Város turisztikai vonzereje (látványosságok, szolgáltatások, szálláshelyek száma, színvonala)</c:v>
                </c:pt>
              </c:strCache>
            </c:strRef>
          </c:cat>
          <c:val>
            <c:numRef>
              <c:f>'elégedettség-gazdaság'!$A$15:$E$15</c:f>
              <c:numCache>
                <c:formatCode>###0.00</c:formatCode>
                <c:ptCount val="5"/>
                <c:pt idx="0">
                  <c:v>3.1989743638063959</c:v>
                </c:pt>
                <c:pt idx="1">
                  <c:v>2.7114167586741518</c:v>
                </c:pt>
                <c:pt idx="2">
                  <c:v>3.1935039495477131</c:v>
                </c:pt>
                <c:pt idx="3">
                  <c:v>3.2972652794171045</c:v>
                </c:pt>
                <c:pt idx="4">
                  <c:v>3.7842219748002135</c:v>
                </c:pt>
              </c:numCache>
            </c:numRef>
          </c:val>
          <c:extLst>
            <c:ext xmlns:c16="http://schemas.microsoft.com/office/drawing/2014/chart" uri="{C3380CC4-5D6E-409C-BE32-E72D297353CC}">
              <c16:uniqueId val="{00000000-C5BE-4526-8C5D-6390862F1A52}"/>
            </c:ext>
          </c:extLst>
        </c:ser>
        <c:dLbls>
          <c:dLblPos val="outEnd"/>
          <c:showLegendKey val="0"/>
          <c:showVal val="1"/>
          <c:showCatName val="0"/>
          <c:showSerName val="0"/>
          <c:showPercent val="0"/>
          <c:showBubbleSize val="0"/>
        </c:dLbls>
        <c:gapWidth val="182"/>
        <c:axId val="195306463"/>
        <c:axId val="195307711"/>
      </c:barChart>
      <c:catAx>
        <c:axId val="1953064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95307711"/>
        <c:crosses val="autoZero"/>
        <c:auto val="1"/>
        <c:lblAlgn val="ctr"/>
        <c:lblOffset val="100"/>
        <c:noMultiLvlLbl val="0"/>
      </c:catAx>
      <c:valAx>
        <c:axId val="195307711"/>
        <c:scaling>
          <c:orientation val="minMax"/>
          <c:max val="5"/>
          <c:min val="1"/>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953064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'Helyi termék'!$A$21:$A$26</c:f>
              <c:strCache>
                <c:ptCount val="6"/>
                <c:pt idx="0">
                  <c:v>zöldség /gyümölcs</c:v>
                </c:pt>
                <c:pt idx="1">
                  <c:v>egyéb élelmiszer vagy ital (pl. méz, sajt, húsáru stb.)</c:v>
                </c:pt>
                <c:pt idx="2">
                  <c:v>használati tárgyak (beleértve kézműves termékeket)</c:v>
                </c:pt>
                <c:pt idx="3">
                  <c:v>műalkotások (helyi művészek alkotásai)</c:v>
                </c:pt>
                <c:pt idx="4">
                  <c:v>nem ismerek ilyeneket</c:v>
                </c:pt>
                <c:pt idx="5">
                  <c:v>egyéb </c:v>
                </c:pt>
              </c:strCache>
            </c:strRef>
          </c:cat>
          <c:val>
            <c:numRef>
              <c:f>'Helyi termék'!$C$21:$C$26</c:f>
              <c:numCache>
                <c:formatCode>0.00%</c:formatCode>
                <c:ptCount val="6"/>
                <c:pt idx="0">
                  <c:v>0.65828451882845196</c:v>
                </c:pt>
                <c:pt idx="1">
                  <c:v>0.66364016736401676</c:v>
                </c:pt>
                <c:pt idx="2">
                  <c:v>0.21171548117154812</c:v>
                </c:pt>
                <c:pt idx="3">
                  <c:v>0.15242677824267784</c:v>
                </c:pt>
                <c:pt idx="4">
                  <c:v>0.23117154811715482</c:v>
                </c:pt>
                <c:pt idx="5">
                  <c:v>1.00418410041841E-2</c:v>
                </c:pt>
              </c:numCache>
            </c:numRef>
          </c:val>
          <c:extLst>
            <c:ext xmlns:c16="http://schemas.microsoft.com/office/drawing/2014/chart" uri="{C3380CC4-5D6E-409C-BE32-E72D297353CC}">
              <c16:uniqueId val="{00000000-205E-4205-922F-DFC3215B1E8E}"/>
            </c:ext>
          </c:extLst>
        </c:ser>
        <c:dLbls>
          <c:dLblPos val="outEnd"/>
          <c:showLegendKey val="0"/>
          <c:showVal val="1"/>
          <c:showCatName val="0"/>
          <c:showSerName val="0"/>
          <c:showPercent val="0"/>
          <c:showBubbleSize val="0"/>
        </c:dLbls>
        <c:gapWidth val="182"/>
        <c:axId val="185306271"/>
        <c:axId val="185299199"/>
      </c:barChart>
      <c:catAx>
        <c:axId val="1853062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85299199"/>
        <c:crosses val="autoZero"/>
        <c:auto val="1"/>
        <c:lblAlgn val="ctr"/>
        <c:lblOffset val="100"/>
        <c:noMultiLvlLbl val="0"/>
      </c:catAx>
      <c:valAx>
        <c:axId val="185299199"/>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853062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'Helyi termék honnan'!$A$23:$A$28</c:f>
              <c:strCache>
                <c:ptCount val="6"/>
                <c:pt idx="0">
                  <c:v>közvetlenül a termelőnél (agrártermék esetében) / alkotónál (képzőművészeti termék esetében)</c:v>
                </c:pt>
                <c:pt idx="1">
                  <c:v>termelői piacon</c:v>
                </c:pt>
                <c:pt idx="2">
                  <c:v>kézműves / termelő saját üzletében</c:v>
                </c:pt>
                <c:pt idx="3">
                  <c:v>internetes felületeken (weboldal, webáruház, közösségi média pl. facebook)</c:v>
                </c:pt>
                <c:pt idx="4">
                  <c:v>bevásárló közösségen keresztül</c:v>
                </c:pt>
                <c:pt idx="5">
                  <c:v>nem vásárol</c:v>
                </c:pt>
              </c:strCache>
            </c:strRef>
          </c:cat>
          <c:val>
            <c:numRef>
              <c:f>'Helyi termék honnan'!$C$23:$C$28</c:f>
              <c:numCache>
                <c:formatCode>0.00%</c:formatCode>
                <c:ptCount val="6"/>
                <c:pt idx="0">
                  <c:v>0.33803347280334728</c:v>
                </c:pt>
                <c:pt idx="1">
                  <c:v>0.54205020920502101</c:v>
                </c:pt>
                <c:pt idx="2">
                  <c:v>0.12732217573221757</c:v>
                </c:pt>
                <c:pt idx="3">
                  <c:v>0.13870292887029287</c:v>
                </c:pt>
                <c:pt idx="4">
                  <c:v>0.20836820083682006</c:v>
                </c:pt>
                <c:pt idx="5">
                  <c:v>0.15476987447698745</c:v>
                </c:pt>
              </c:numCache>
            </c:numRef>
          </c:val>
          <c:extLst>
            <c:ext xmlns:c16="http://schemas.microsoft.com/office/drawing/2014/chart" uri="{C3380CC4-5D6E-409C-BE32-E72D297353CC}">
              <c16:uniqueId val="{00000000-5BC1-4E18-BA69-FAEBAE69087C}"/>
            </c:ext>
          </c:extLst>
        </c:ser>
        <c:dLbls>
          <c:dLblPos val="outEnd"/>
          <c:showLegendKey val="0"/>
          <c:showVal val="1"/>
          <c:showCatName val="0"/>
          <c:showSerName val="0"/>
          <c:showPercent val="0"/>
          <c:showBubbleSize val="0"/>
        </c:dLbls>
        <c:gapWidth val="182"/>
        <c:axId val="400124287"/>
        <c:axId val="400125951"/>
      </c:barChart>
      <c:catAx>
        <c:axId val="4001242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00125951"/>
        <c:crosses val="autoZero"/>
        <c:auto val="1"/>
        <c:lblAlgn val="ctr"/>
        <c:lblOffset val="100"/>
        <c:noMultiLvlLbl val="0"/>
      </c:catAx>
      <c:valAx>
        <c:axId val="400125951"/>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00124287"/>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'Szolg. ter.'!$A$3:$A$9</c:f>
              <c:strCache>
                <c:ptCount val="7"/>
                <c:pt idx="0">
                  <c:v>Közigazgatás</c:v>
                </c:pt>
                <c:pt idx="1">
                  <c:v>Kultúra, közművelődés</c:v>
                </c:pt>
                <c:pt idx="2">
                  <c:v>Oktatás-nevelés</c:v>
                </c:pt>
                <c:pt idx="3">
                  <c:v>Sport, szabadidő</c:v>
                </c:pt>
                <c:pt idx="4">
                  <c:v>Egészségügy, szociális ellátás</c:v>
                </c:pt>
                <c:pt idx="5">
                  <c:v>Városüzemeltetés</c:v>
                </c:pt>
                <c:pt idx="6">
                  <c:v>Egyéb</c:v>
                </c:pt>
              </c:strCache>
            </c:strRef>
          </c:cat>
          <c:val>
            <c:numRef>
              <c:f>'Szolg. ter.'!$B$3:$B$9</c:f>
              <c:numCache>
                <c:formatCode>General</c:formatCode>
                <c:ptCount val="7"/>
                <c:pt idx="0">
                  <c:v>1</c:v>
                </c:pt>
                <c:pt idx="1">
                  <c:v>3</c:v>
                </c:pt>
                <c:pt idx="2">
                  <c:v>7</c:v>
                </c:pt>
                <c:pt idx="3">
                  <c:v>3</c:v>
                </c:pt>
                <c:pt idx="4">
                  <c:v>4</c:v>
                </c:pt>
                <c:pt idx="5">
                  <c:v>1</c:v>
                </c:pt>
                <c:pt idx="6">
                  <c:v>3</c:v>
                </c:pt>
              </c:numCache>
            </c:numRef>
          </c:val>
          <c:extLst>
            <c:ext xmlns:c16="http://schemas.microsoft.com/office/drawing/2014/chart" uri="{C3380CC4-5D6E-409C-BE32-E72D297353CC}">
              <c16:uniqueId val="{00000000-8D43-4DB2-8227-546AAA44D756}"/>
            </c:ext>
          </c:extLst>
        </c:ser>
        <c:dLbls>
          <c:dLblPos val="outEnd"/>
          <c:showLegendKey val="0"/>
          <c:showVal val="1"/>
          <c:showCatName val="0"/>
          <c:showSerName val="0"/>
          <c:showPercent val="0"/>
          <c:showBubbleSize val="0"/>
        </c:dLbls>
        <c:gapWidth val="182"/>
        <c:axId val="1257844591"/>
        <c:axId val="1431926591"/>
      </c:barChart>
      <c:catAx>
        <c:axId val="12578445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431926591"/>
        <c:crosses val="autoZero"/>
        <c:auto val="1"/>
        <c:lblAlgn val="ctr"/>
        <c:lblOffset val="100"/>
        <c:noMultiLvlLbl val="0"/>
      </c:catAx>
      <c:valAx>
        <c:axId val="143192659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25784459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'ellátási. ter.'!$A$3:$A$7</c:f>
              <c:strCache>
                <c:ptCount val="5"/>
                <c:pt idx="0">
                  <c:v>Mórahalom</c:v>
                </c:pt>
                <c:pt idx="1">
                  <c:v>Mórahalmi járás</c:v>
                </c:pt>
                <c:pt idx="2">
                  <c:v>Mórahalmi kistérség</c:v>
                </c:pt>
                <c:pt idx="3">
                  <c:v>Csongrád-Csanád megye</c:v>
                </c:pt>
                <c:pt idx="4">
                  <c:v>Egyéb</c:v>
                </c:pt>
              </c:strCache>
            </c:strRef>
          </c:cat>
          <c:val>
            <c:numRef>
              <c:f>'ellátási. ter.'!$B$3:$B$7</c:f>
              <c:numCache>
                <c:formatCode>General</c:formatCode>
                <c:ptCount val="5"/>
                <c:pt idx="0">
                  <c:v>12</c:v>
                </c:pt>
                <c:pt idx="1">
                  <c:v>4</c:v>
                </c:pt>
                <c:pt idx="2">
                  <c:v>5</c:v>
                </c:pt>
                <c:pt idx="3">
                  <c:v>3</c:v>
                </c:pt>
                <c:pt idx="4">
                  <c:v>3</c:v>
                </c:pt>
              </c:numCache>
            </c:numRef>
          </c:val>
          <c:extLst>
            <c:ext xmlns:c16="http://schemas.microsoft.com/office/drawing/2014/chart" uri="{C3380CC4-5D6E-409C-BE32-E72D297353CC}">
              <c16:uniqueId val="{00000000-00A2-45EF-83B8-3D67ACB23D55}"/>
            </c:ext>
          </c:extLst>
        </c:ser>
        <c:dLbls>
          <c:dLblPos val="outEnd"/>
          <c:showLegendKey val="0"/>
          <c:showVal val="1"/>
          <c:showCatName val="0"/>
          <c:showSerName val="0"/>
          <c:showPercent val="0"/>
          <c:showBubbleSize val="0"/>
        </c:dLbls>
        <c:gapWidth val="182"/>
        <c:axId val="1168371312"/>
        <c:axId val="1168372560"/>
      </c:barChart>
      <c:catAx>
        <c:axId val="1168371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168372560"/>
        <c:crosses val="autoZero"/>
        <c:auto val="1"/>
        <c:lblAlgn val="ctr"/>
        <c:lblOffset val="100"/>
        <c:noMultiLvlLbl val="0"/>
      </c:catAx>
      <c:valAx>
        <c:axId val="11683725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168371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3B6-4671-AB92-1C2437FE4C9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3B6-4671-AB92-1C2437FE4C9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3B6-4671-AB92-1C2437FE4C9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Hálózatba!$A$3:$A$5</c:f>
              <c:strCache>
                <c:ptCount val="3"/>
                <c:pt idx="0">
                  <c:v>Igen</c:v>
                </c:pt>
                <c:pt idx="1">
                  <c:v>Nem</c:v>
                </c:pt>
                <c:pt idx="2">
                  <c:v>Részben</c:v>
                </c:pt>
              </c:strCache>
            </c:strRef>
          </c:cat>
          <c:val>
            <c:numRef>
              <c:f>Hálózatba!$B$3:$B$5</c:f>
              <c:numCache>
                <c:formatCode>General</c:formatCode>
                <c:ptCount val="3"/>
                <c:pt idx="0">
                  <c:v>11</c:v>
                </c:pt>
                <c:pt idx="1">
                  <c:v>3</c:v>
                </c:pt>
                <c:pt idx="2">
                  <c:v>3</c:v>
                </c:pt>
              </c:numCache>
            </c:numRef>
          </c:val>
          <c:extLst>
            <c:ext xmlns:c16="http://schemas.microsoft.com/office/drawing/2014/chart" uri="{C3380CC4-5D6E-409C-BE32-E72D297353CC}">
              <c16:uniqueId val="{00000006-C3B6-4671-AB92-1C2437FE4C99}"/>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Akadály!$A$3:$A$8</c:f>
              <c:strCache>
                <c:ptCount val="6"/>
                <c:pt idx="0">
                  <c:v>az alkalmazottak / munkatársak egyéni ellenállása</c:v>
                </c:pt>
                <c:pt idx="1">
                  <c:v>az alkalmazottak / munkatársak egyéni kompetenciáinak hiánya</c:v>
                </c:pt>
                <c:pt idx="2">
                  <c:v>eszközök beszerzését akadályozó forráshiány</c:v>
                </c:pt>
                <c:pt idx="3">
                  <c:v>szervezeti akadályok</c:v>
                </c:pt>
                <c:pt idx="4">
                  <c:v>ellenállás a szolgáltatás használói részéről</c:v>
                </c:pt>
                <c:pt idx="5">
                  <c:v>Egyéb</c:v>
                </c:pt>
              </c:strCache>
            </c:strRef>
          </c:cat>
          <c:val>
            <c:numRef>
              <c:f>Akadály!$B$3:$B$8</c:f>
              <c:numCache>
                <c:formatCode>General</c:formatCode>
                <c:ptCount val="6"/>
                <c:pt idx="0">
                  <c:v>3</c:v>
                </c:pt>
                <c:pt idx="1">
                  <c:v>9</c:v>
                </c:pt>
                <c:pt idx="2">
                  <c:v>12</c:v>
                </c:pt>
                <c:pt idx="3">
                  <c:v>3</c:v>
                </c:pt>
                <c:pt idx="4">
                  <c:v>0</c:v>
                </c:pt>
                <c:pt idx="5">
                  <c:v>0</c:v>
                </c:pt>
              </c:numCache>
            </c:numRef>
          </c:val>
          <c:extLst>
            <c:ext xmlns:c16="http://schemas.microsoft.com/office/drawing/2014/chart" uri="{C3380CC4-5D6E-409C-BE32-E72D297353CC}">
              <c16:uniqueId val="{00000000-1C5F-40F5-974B-C53F5BCEF136}"/>
            </c:ext>
          </c:extLst>
        </c:ser>
        <c:dLbls>
          <c:dLblPos val="outEnd"/>
          <c:showLegendKey val="0"/>
          <c:showVal val="1"/>
          <c:showCatName val="0"/>
          <c:showSerName val="0"/>
          <c:showPercent val="0"/>
          <c:showBubbleSize val="0"/>
        </c:dLbls>
        <c:gapWidth val="182"/>
        <c:axId val="146668255"/>
        <c:axId val="146664095"/>
      </c:barChart>
      <c:catAx>
        <c:axId val="1466682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46664095"/>
        <c:crosses val="autoZero"/>
        <c:auto val="1"/>
        <c:lblAlgn val="ctr"/>
        <c:lblOffset val="100"/>
        <c:noMultiLvlLbl val="0"/>
      </c:catAx>
      <c:valAx>
        <c:axId val="14666409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4666825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'Rendelkezik adatok'!$A$5</c:f>
              <c:strCache>
                <c:ptCount val="1"/>
                <c:pt idx="0">
                  <c:v>Igen</c:v>
                </c:pt>
              </c:strCache>
            </c:strRef>
          </c:tx>
          <c:spPr>
            <a:solidFill>
              <a:schemeClr val="accent1"/>
            </a:solidFill>
            <a:ln>
              <a:noFill/>
            </a:ln>
            <a:effectLst/>
          </c:spPr>
          <c:invertIfNegative val="0"/>
          <c:cat>
            <c:strRef>
              <c:f>'Rendelkezik adatok'!$B$4:$D$4</c:f>
              <c:strCache>
                <c:ptCount val="3"/>
                <c:pt idx="0">
                  <c:v>Adminisztratív és pénzügyi adatok:</c:v>
                </c:pt>
                <c:pt idx="1">
                  <c:v>Alaptevékenységhez kapcsolódó adatok:</c:v>
                </c:pt>
                <c:pt idx="2">
                  <c:v>Rendelkeznek-e nyílt adatbázissal?</c:v>
                </c:pt>
              </c:strCache>
            </c:strRef>
          </c:cat>
          <c:val>
            <c:numRef>
              <c:f>'Rendelkezik adatok'!$B$5:$D$5</c:f>
              <c:numCache>
                <c:formatCode>General</c:formatCode>
                <c:ptCount val="3"/>
                <c:pt idx="0">
                  <c:v>16</c:v>
                </c:pt>
                <c:pt idx="1">
                  <c:v>17</c:v>
                </c:pt>
                <c:pt idx="2">
                  <c:v>7</c:v>
                </c:pt>
              </c:numCache>
            </c:numRef>
          </c:val>
          <c:extLst>
            <c:ext xmlns:c16="http://schemas.microsoft.com/office/drawing/2014/chart" uri="{C3380CC4-5D6E-409C-BE32-E72D297353CC}">
              <c16:uniqueId val="{00000000-360E-4FBE-AA7D-765DF71ABDCF}"/>
            </c:ext>
          </c:extLst>
        </c:ser>
        <c:ser>
          <c:idx val="1"/>
          <c:order val="1"/>
          <c:tx>
            <c:strRef>
              <c:f>'Rendelkezik adatok'!$A$6</c:f>
              <c:strCache>
                <c:ptCount val="1"/>
                <c:pt idx="0">
                  <c:v>Nem</c:v>
                </c:pt>
              </c:strCache>
            </c:strRef>
          </c:tx>
          <c:spPr>
            <a:solidFill>
              <a:schemeClr val="accent2"/>
            </a:solidFill>
            <a:ln>
              <a:noFill/>
            </a:ln>
            <a:effectLst/>
          </c:spPr>
          <c:invertIfNegative val="0"/>
          <c:cat>
            <c:strRef>
              <c:f>'Rendelkezik adatok'!$B$4:$D$4</c:f>
              <c:strCache>
                <c:ptCount val="3"/>
                <c:pt idx="0">
                  <c:v>Adminisztratív és pénzügyi adatok:</c:v>
                </c:pt>
                <c:pt idx="1">
                  <c:v>Alaptevékenységhez kapcsolódó adatok:</c:v>
                </c:pt>
                <c:pt idx="2">
                  <c:v>Rendelkeznek-e nyílt adatbázissal?</c:v>
                </c:pt>
              </c:strCache>
            </c:strRef>
          </c:cat>
          <c:val>
            <c:numRef>
              <c:f>'Rendelkezik adatok'!$B$6:$D$6</c:f>
              <c:numCache>
                <c:formatCode>General</c:formatCode>
                <c:ptCount val="3"/>
                <c:pt idx="0">
                  <c:v>2</c:v>
                </c:pt>
                <c:pt idx="1">
                  <c:v>1</c:v>
                </c:pt>
                <c:pt idx="2">
                  <c:v>11</c:v>
                </c:pt>
              </c:numCache>
            </c:numRef>
          </c:val>
          <c:extLst>
            <c:ext xmlns:c16="http://schemas.microsoft.com/office/drawing/2014/chart" uri="{C3380CC4-5D6E-409C-BE32-E72D297353CC}">
              <c16:uniqueId val="{00000001-360E-4FBE-AA7D-765DF71ABDCF}"/>
            </c:ext>
          </c:extLst>
        </c:ser>
        <c:dLbls>
          <c:showLegendKey val="0"/>
          <c:showVal val="0"/>
          <c:showCatName val="0"/>
          <c:showSerName val="0"/>
          <c:showPercent val="0"/>
          <c:showBubbleSize val="0"/>
        </c:dLbls>
        <c:gapWidth val="150"/>
        <c:overlap val="100"/>
        <c:axId val="156494815"/>
        <c:axId val="156496895"/>
      </c:barChart>
      <c:catAx>
        <c:axId val="1564948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56496895"/>
        <c:crosses val="autoZero"/>
        <c:auto val="1"/>
        <c:lblAlgn val="ctr"/>
        <c:lblOffset val="100"/>
        <c:noMultiLvlLbl val="0"/>
      </c:catAx>
      <c:valAx>
        <c:axId val="15649689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564948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'gazdasági aktivitás'!$B$2</c:f>
              <c:strCache>
                <c:ptCount val="1"/>
                <c:pt idx="0">
                  <c:v>foglalkoztatott</c:v>
                </c:pt>
              </c:strCache>
            </c:strRef>
          </c:tx>
          <c:spPr>
            <a:solidFill>
              <a:schemeClr val="accent1"/>
            </a:solidFill>
            <a:ln>
              <a:noFill/>
            </a:ln>
            <a:effectLst/>
          </c:spPr>
          <c:invertIfNegative val="0"/>
          <c:cat>
            <c:strRef>
              <c:f>'gazdasági aktivitás'!$A$3:$A$5</c:f>
              <c:strCache>
                <c:ptCount val="3"/>
                <c:pt idx="0">
                  <c:v>Mórahalom</c:v>
                </c:pt>
                <c:pt idx="1">
                  <c:v>Csongrád-Csanád megye</c:v>
                </c:pt>
                <c:pt idx="2">
                  <c:v>Magyarország</c:v>
                </c:pt>
              </c:strCache>
            </c:strRef>
          </c:cat>
          <c:val>
            <c:numRef>
              <c:f>'gazdasági aktivitás'!$B$3:$B$5</c:f>
              <c:numCache>
                <c:formatCode>_-* #\ ##0_-;\-* #\ ##0_-;_-* "-"??_-;_-@_-</c:formatCode>
                <c:ptCount val="3"/>
                <c:pt idx="0">
                  <c:v>2331</c:v>
                </c:pt>
                <c:pt idx="1">
                  <c:v>164498</c:v>
                </c:pt>
                <c:pt idx="2">
                  <c:v>3942723</c:v>
                </c:pt>
              </c:numCache>
            </c:numRef>
          </c:val>
          <c:extLst>
            <c:ext xmlns:c16="http://schemas.microsoft.com/office/drawing/2014/chart" uri="{C3380CC4-5D6E-409C-BE32-E72D297353CC}">
              <c16:uniqueId val="{00000000-00E6-408F-80B3-1C39FE1BFFBD}"/>
            </c:ext>
          </c:extLst>
        </c:ser>
        <c:ser>
          <c:idx val="1"/>
          <c:order val="1"/>
          <c:tx>
            <c:strRef>
              <c:f>'gazdasági aktivitás'!$C$2</c:f>
              <c:strCache>
                <c:ptCount val="1"/>
                <c:pt idx="0">
                  <c:v>munkanélküli</c:v>
                </c:pt>
              </c:strCache>
            </c:strRef>
          </c:tx>
          <c:spPr>
            <a:solidFill>
              <a:schemeClr val="accent2"/>
            </a:solidFill>
            <a:ln>
              <a:noFill/>
            </a:ln>
            <a:effectLst/>
          </c:spPr>
          <c:invertIfNegative val="0"/>
          <c:cat>
            <c:strRef>
              <c:f>'gazdasági aktivitás'!$A$3:$A$5</c:f>
              <c:strCache>
                <c:ptCount val="3"/>
                <c:pt idx="0">
                  <c:v>Mórahalom</c:v>
                </c:pt>
                <c:pt idx="1">
                  <c:v>Csongrád-Csanád megye</c:v>
                </c:pt>
                <c:pt idx="2">
                  <c:v>Magyarország</c:v>
                </c:pt>
              </c:strCache>
            </c:strRef>
          </c:cat>
          <c:val>
            <c:numRef>
              <c:f>'gazdasági aktivitás'!$C$3:$C$5</c:f>
              <c:numCache>
                <c:formatCode>_-* #\ ##0_-;\-* #\ ##0_-;_-* "-"??_-;_-@_-</c:formatCode>
                <c:ptCount val="3"/>
                <c:pt idx="0">
                  <c:v>239</c:v>
                </c:pt>
                <c:pt idx="1">
                  <c:v>20565</c:v>
                </c:pt>
                <c:pt idx="2">
                  <c:v>568497</c:v>
                </c:pt>
              </c:numCache>
            </c:numRef>
          </c:val>
          <c:extLst>
            <c:ext xmlns:c16="http://schemas.microsoft.com/office/drawing/2014/chart" uri="{C3380CC4-5D6E-409C-BE32-E72D297353CC}">
              <c16:uniqueId val="{00000001-00E6-408F-80B3-1C39FE1BFFBD}"/>
            </c:ext>
          </c:extLst>
        </c:ser>
        <c:ser>
          <c:idx val="2"/>
          <c:order val="2"/>
          <c:tx>
            <c:strRef>
              <c:f>'gazdasági aktivitás'!$D$2</c:f>
              <c:strCache>
                <c:ptCount val="1"/>
                <c:pt idx="0">
                  <c:v>inaktív kereső</c:v>
                </c:pt>
              </c:strCache>
            </c:strRef>
          </c:tx>
          <c:spPr>
            <a:solidFill>
              <a:schemeClr val="accent3"/>
            </a:solidFill>
            <a:ln>
              <a:noFill/>
            </a:ln>
            <a:effectLst/>
          </c:spPr>
          <c:invertIfNegative val="0"/>
          <c:cat>
            <c:strRef>
              <c:f>'gazdasági aktivitás'!$A$3:$A$5</c:f>
              <c:strCache>
                <c:ptCount val="3"/>
                <c:pt idx="0">
                  <c:v>Mórahalom</c:v>
                </c:pt>
                <c:pt idx="1">
                  <c:v>Csongrád-Csanád megye</c:v>
                </c:pt>
                <c:pt idx="2">
                  <c:v>Magyarország</c:v>
                </c:pt>
              </c:strCache>
            </c:strRef>
          </c:cat>
          <c:val>
            <c:numRef>
              <c:f>'gazdasági aktivitás'!$D$3:$D$5</c:f>
              <c:numCache>
                <c:formatCode>_-* #\ ##0_-;\-* #\ ##0_-;_-* "-"??_-;_-@_-</c:formatCode>
                <c:ptCount val="3"/>
                <c:pt idx="0">
                  <c:v>1787</c:v>
                </c:pt>
                <c:pt idx="1">
                  <c:v>126139</c:v>
                </c:pt>
                <c:pt idx="2">
                  <c:v>2949727</c:v>
                </c:pt>
              </c:numCache>
            </c:numRef>
          </c:val>
          <c:extLst>
            <c:ext xmlns:c16="http://schemas.microsoft.com/office/drawing/2014/chart" uri="{C3380CC4-5D6E-409C-BE32-E72D297353CC}">
              <c16:uniqueId val="{00000002-00E6-408F-80B3-1C39FE1BFFBD}"/>
            </c:ext>
          </c:extLst>
        </c:ser>
        <c:ser>
          <c:idx val="3"/>
          <c:order val="3"/>
          <c:tx>
            <c:strRef>
              <c:f>'gazdasági aktivitás'!$E$2</c:f>
              <c:strCache>
                <c:ptCount val="1"/>
                <c:pt idx="0">
                  <c:v>eltartott</c:v>
                </c:pt>
              </c:strCache>
            </c:strRef>
          </c:tx>
          <c:spPr>
            <a:solidFill>
              <a:schemeClr val="accent4"/>
            </a:solidFill>
            <a:ln>
              <a:noFill/>
            </a:ln>
            <a:effectLst/>
          </c:spPr>
          <c:invertIfNegative val="0"/>
          <c:cat>
            <c:strRef>
              <c:f>'gazdasági aktivitás'!$A$3:$A$5</c:f>
              <c:strCache>
                <c:ptCount val="3"/>
                <c:pt idx="0">
                  <c:v>Mórahalom</c:v>
                </c:pt>
                <c:pt idx="1">
                  <c:v>Csongrád-Csanád megye</c:v>
                </c:pt>
                <c:pt idx="2">
                  <c:v>Magyarország</c:v>
                </c:pt>
              </c:strCache>
            </c:strRef>
          </c:cat>
          <c:val>
            <c:numRef>
              <c:f>'gazdasági aktivitás'!$E$3:$E$5</c:f>
              <c:numCache>
                <c:formatCode>_-* #\ ##0_-;\-* #\ ##0_-;_-* "-"??_-;_-@_-</c:formatCode>
                <c:ptCount val="3"/>
                <c:pt idx="0">
                  <c:v>1447</c:v>
                </c:pt>
                <c:pt idx="1">
                  <c:v>106254</c:v>
                </c:pt>
                <c:pt idx="2">
                  <c:v>2476681</c:v>
                </c:pt>
              </c:numCache>
            </c:numRef>
          </c:val>
          <c:extLst>
            <c:ext xmlns:c16="http://schemas.microsoft.com/office/drawing/2014/chart" uri="{C3380CC4-5D6E-409C-BE32-E72D297353CC}">
              <c16:uniqueId val="{00000003-00E6-408F-80B3-1C39FE1BFFBD}"/>
            </c:ext>
          </c:extLst>
        </c:ser>
        <c:dLbls>
          <c:showLegendKey val="0"/>
          <c:showVal val="0"/>
          <c:showCatName val="0"/>
          <c:showSerName val="0"/>
          <c:showPercent val="0"/>
          <c:showBubbleSize val="0"/>
        </c:dLbls>
        <c:gapWidth val="150"/>
        <c:overlap val="100"/>
        <c:axId val="1424232223"/>
        <c:axId val="1424233471"/>
      </c:barChart>
      <c:catAx>
        <c:axId val="1424232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424233471"/>
        <c:crosses val="autoZero"/>
        <c:auto val="1"/>
        <c:lblAlgn val="ctr"/>
        <c:lblOffset val="100"/>
        <c:noMultiLvlLbl val="0"/>
      </c:catAx>
      <c:valAx>
        <c:axId val="142423347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4242322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'digitális adatok'!$A$3:$A$7</c:f>
              <c:strCache>
                <c:ptCount val="5"/>
                <c:pt idx="0">
                  <c:v>csak digitális adattárolás történik, feldolgozás nincs</c:v>
                </c:pt>
                <c:pt idx="1">
                  <c:v>az adatfeldolgozás a napi szintű működést támogatja</c:v>
                </c:pt>
                <c:pt idx="2">
                  <c:v>megjelenítés belső használatra, pl. feldolgozás jelentések készítéséhez, prognózishoz</c:v>
                </c:pt>
                <c:pt idx="3">
                  <c:v>bizonyos típusú alaptevékenységhez kapcsolódó adatok nyilvános megjelenítése (pl. honlapon a közszolgáltatást igénybe vevők felé)</c:v>
                </c:pt>
                <c:pt idx="4">
                  <c:v>egyéb</c:v>
                </c:pt>
              </c:strCache>
            </c:strRef>
          </c:cat>
          <c:val>
            <c:numRef>
              <c:f>'digitális adatok'!$B$3:$B$7</c:f>
              <c:numCache>
                <c:formatCode>General</c:formatCode>
                <c:ptCount val="5"/>
                <c:pt idx="0">
                  <c:v>2</c:v>
                </c:pt>
                <c:pt idx="1">
                  <c:v>13</c:v>
                </c:pt>
                <c:pt idx="2">
                  <c:v>14</c:v>
                </c:pt>
                <c:pt idx="3">
                  <c:v>10</c:v>
                </c:pt>
                <c:pt idx="4">
                  <c:v>0</c:v>
                </c:pt>
              </c:numCache>
            </c:numRef>
          </c:val>
          <c:extLst>
            <c:ext xmlns:c16="http://schemas.microsoft.com/office/drawing/2014/chart" uri="{C3380CC4-5D6E-409C-BE32-E72D297353CC}">
              <c16:uniqueId val="{00000000-317A-4E84-8113-61E4C5EEB6D2}"/>
            </c:ext>
          </c:extLst>
        </c:ser>
        <c:dLbls>
          <c:dLblPos val="outEnd"/>
          <c:showLegendKey val="0"/>
          <c:showVal val="1"/>
          <c:showCatName val="0"/>
          <c:showSerName val="0"/>
          <c:showPercent val="0"/>
          <c:showBubbleSize val="0"/>
        </c:dLbls>
        <c:gapWidth val="182"/>
        <c:axId val="236696303"/>
        <c:axId val="236695887"/>
      </c:barChart>
      <c:catAx>
        <c:axId val="23669630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36695887"/>
        <c:crosses val="autoZero"/>
        <c:auto val="1"/>
        <c:lblAlgn val="ctr"/>
        <c:lblOffset val="100"/>
        <c:noMultiLvlLbl val="0"/>
      </c:catAx>
      <c:valAx>
        <c:axId val="23669588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366963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tárolás!$A$3:$A$7</c:f>
              <c:strCache>
                <c:ptCount val="5"/>
                <c:pt idx="0">
                  <c:v>saját adatbázisban (szerver)</c:v>
                </c:pt>
                <c:pt idx="1">
                  <c:v>saját adatfelhőben</c:v>
                </c:pt>
                <c:pt idx="2">
                  <c:v>központi adatbázisban (szerver)</c:v>
                </c:pt>
                <c:pt idx="3">
                  <c:v>központi adatfelhőben</c:v>
                </c:pt>
                <c:pt idx="4">
                  <c:v>harmadikfél-szolgáltató rendszerében</c:v>
                </c:pt>
              </c:strCache>
            </c:strRef>
          </c:cat>
          <c:val>
            <c:numRef>
              <c:f>tárolás!$B$3:$B$7</c:f>
              <c:numCache>
                <c:formatCode>General</c:formatCode>
                <c:ptCount val="5"/>
                <c:pt idx="0">
                  <c:v>11</c:v>
                </c:pt>
                <c:pt idx="1">
                  <c:v>2</c:v>
                </c:pt>
                <c:pt idx="2">
                  <c:v>7</c:v>
                </c:pt>
                <c:pt idx="3">
                  <c:v>5</c:v>
                </c:pt>
                <c:pt idx="4">
                  <c:v>7</c:v>
                </c:pt>
              </c:numCache>
            </c:numRef>
          </c:val>
          <c:extLst>
            <c:ext xmlns:c16="http://schemas.microsoft.com/office/drawing/2014/chart" uri="{C3380CC4-5D6E-409C-BE32-E72D297353CC}">
              <c16:uniqueId val="{00000000-0C41-44B7-BD50-2445531738AE}"/>
            </c:ext>
          </c:extLst>
        </c:ser>
        <c:dLbls>
          <c:dLblPos val="outEnd"/>
          <c:showLegendKey val="0"/>
          <c:showVal val="1"/>
          <c:showCatName val="0"/>
          <c:showSerName val="0"/>
          <c:showPercent val="0"/>
          <c:showBubbleSize val="0"/>
        </c:dLbls>
        <c:gapWidth val="182"/>
        <c:axId val="34878383"/>
        <c:axId val="34879631"/>
      </c:barChart>
      <c:catAx>
        <c:axId val="348783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4879631"/>
        <c:crosses val="autoZero"/>
        <c:auto val="1"/>
        <c:lblAlgn val="ctr"/>
        <c:lblOffset val="100"/>
        <c:noMultiLvlLbl val="0"/>
      </c:catAx>
      <c:valAx>
        <c:axId val="3487963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48783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'belső komm.'!$A$3:$A$7</c:f>
              <c:strCache>
                <c:ptCount val="5"/>
                <c:pt idx="0">
                  <c:v>digitális zárt / belső posta, „üzenőfal”</c:v>
                </c:pt>
                <c:pt idx="1">
                  <c:v>e-mail</c:v>
                </c:pt>
                <c:pt idx="2">
                  <c:v>telefon</c:v>
                </c:pt>
                <c:pt idx="3">
                  <c:v>chat</c:v>
                </c:pt>
                <c:pt idx="4">
                  <c:v>egyéb</c:v>
                </c:pt>
              </c:strCache>
            </c:strRef>
          </c:cat>
          <c:val>
            <c:numRef>
              <c:f>'belső komm.'!$B$3:$B$7</c:f>
              <c:numCache>
                <c:formatCode>General</c:formatCode>
                <c:ptCount val="5"/>
                <c:pt idx="0">
                  <c:v>5</c:v>
                </c:pt>
                <c:pt idx="1">
                  <c:v>13</c:v>
                </c:pt>
                <c:pt idx="2">
                  <c:v>14</c:v>
                </c:pt>
                <c:pt idx="3">
                  <c:v>3</c:v>
                </c:pt>
                <c:pt idx="4">
                  <c:v>5</c:v>
                </c:pt>
              </c:numCache>
            </c:numRef>
          </c:val>
          <c:extLst>
            <c:ext xmlns:c16="http://schemas.microsoft.com/office/drawing/2014/chart" uri="{C3380CC4-5D6E-409C-BE32-E72D297353CC}">
              <c16:uniqueId val="{00000000-F4FF-436F-99B7-18CF98FE27C6}"/>
            </c:ext>
          </c:extLst>
        </c:ser>
        <c:dLbls>
          <c:dLblPos val="outEnd"/>
          <c:showLegendKey val="0"/>
          <c:showVal val="1"/>
          <c:showCatName val="0"/>
          <c:showSerName val="0"/>
          <c:showPercent val="0"/>
          <c:showBubbleSize val="0"/>
        </c:dLbls>
        <c:gapWidth val="182"/>
        <c:axId val="244725391"/>
        <c:axId val="244711247"/>
      </c:barChart>
      <c:catAx>
        <c:axId val="2447253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44711247"/>
        <c:crosses val="autoZero"/>
        <c:auto val="1"/>
        <c:lblAlgn val="ctr"/>
        <c:lblOffset val="100"/>
        <c:noMultiLvlLbl val="0"/>
      </c:catAx>
      <c:valAx>
        <c:axId val="24471124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4472539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'külső komm.'!$A$3:$A$10</c:f>
              <c:strCache>
                <c:ptCount val="8"/>
                <c:pt idx="0">
                  <c:v>ügyfélszolgálat</c:v>
                </c:pt>
                <c:pt idx="1">
                  <c:v>hirdetőtábla</c:v>
                </c:pt>
                <c:pt idx="2">
                  <c:v>üzenőtábla</c:v>
                </c:pt>
                <c:pt idx="3">
                  <c:v>normál postai levél</c:v>
                </c:pt>
                <c:pt idx="4">
                  <c:v>e-mail</c:v>
                </c:pt>
                <c:pt idx="5">
                  <c:v>telefon</c:v>
                </c:pt>
                <c:pt idx="6">
                  <c:v>mobiltelefonos applikáció (mobilapp)</c:v>
                </c:pt>
                <c:pt idx="7">
                  <c:v>egyéb</c:v>
                </c:pt>
              </c:strCache>
            </c:strRef>
          </c:cat>
          <c:val>
            <c:numRef>
              <c:f>'külső komm.'!$B$3:$B$10</c:f>
              <c:numCache>
                <c:formatCode>General</c:formatCode>
                <c:ptCount val="8"/>
                <c:pt idx="0">
                  <c:v>6</c:v>
                </c:pt>
                <c:pt idx="1">
                  <c:v>7</c:v>
                </c:pt>
                <c:pt idx="2">
                  <c:v>1</c:v>
                </c:pt>
                <c:pt idx="3">
                  <c:v>12</c:v>
                </c:pt>
                <c:pt idx="4">
                  <c:v>18</c:v>
                </c:pt>
                <c:pt idx="5">
                  <c:v>18</c:v>
                </c:pt>
                <c:pt idx="6">
                  <c:v>3</c:v>
                </c:pt>
                <c:pt idx="7">
                  <c:v>4</c:v>
                </c:pt>
              </c:numCache>
            </c:numRef>
          </c:val>
          <c:extLst>
            <c:ext xmlns:c16="http://schemas.microsoft.com/office/drawing/2014/chart" uri="{C3380CC4-5D6E-409C-BE32-E72D297353CC}">
              <c16:uniqueId val="{00000000-71EA-425B-850C-E0AEAC1C4631}"/>
            </c:ext>
          </c:extLst>
        </c:ser>
        <c:dLbls>
          <c:dLblPos val="outEnd"/>
          <c:showLegendKey val="0"/>
          <c:showVal val="1"/>
          <c:showCatName val="0"/>
          <c:showSerName val="0"/>
          <c:showPercent val="0"/>
          <c:showBubbleSize val="0"/>
        </c:dLbls>
        <c:gapWidth val="182"/>
        <c:axId val="316259503"/>
        <c:axId val="316258671"/>
      </c:barChart>
      <c:catAx>
        <c:axId val="31625950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16258671"/>
        <c:crosses val="autoZero"/>
        <c:auto val="1"/>
        <c:lblAlgn val="ctr"/>
        <c:lblOffset val="100"/>
        <c:noMultiLvlLbl val="0"/>
      </c:catAx>
      <c:valAx>
        <c:axId val="31625867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162595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1AE-4344-97D9-0B5B3B1A89A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1AE-4344-97D9-0B5B3B1A89A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1AE-4344-97D9-0B5B3B1A89A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1AE-4344-97D9-0B5B3B1A89A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1AE-4344-97D9-0B5B3B1A89A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1AE-4344-97D9-0B5B3B1A89A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'honlap mióta'!$A$3:$A$8</c:f>
              <c:strCache>
                <c:ptCount val="6"/>
                <c:pt idx="0">
                  <c:v>10 évnél régebben</c:v>
                </c:pt>
                <c:pt idx="1">
                  <c:v>5-10 éve</c:v>
                </c:pt>
                <c:pt idx="2">
                  <c:v>1-5 éve</c:v>
                </c:pt>
                <c:pt idx="3">
                  <c:v>1 évnél rövidebb ideje</c:v>
                </c:pt>
                <c:pt idx="4">
                  <c:v>Készítés alatt van</c:v>
                </c:pt>
                <c:pt idx="5">
                  <c:v>Nem rendelkeznek még honlappal</c:v>
                </c:pt>
              </c:strCache>
            </c:strRef>
          </c:cat>
          <c:val>
            <c:numRef>
              <c:f>'honlap mióta'!$B$3:$B$8</c:f>
              <c:numCache>
                <c:formatCode>General</c:formatCode>
                <c:ptCount val="6"/>
                <c:pt idx="0">
                  <c:v>7</c:v>
                </c:pt>
                <c:pt idx="1">
                  <c:v>6</c:v>
                </c:pt>
                <c:pt idx="2">
                  <c:v>4</c:v>
                </c:pt>
                <c:pt idx="3">
                  <c:v>1</c:v>
                </c:pt>
                <c:pt idx="4">
                  <c:v>0</c:v>
                </c:pt>
                <c:pt idx="5">
                  <c:v>0</c:v>
                </c:pt>
              </c:numCache>
            </c:numRef>
          </c:val>
          <c:extLst>
            <c:ext xmlns:c16="http://schemas.microsoft.com/office/drawing/2014/chart" uri="{C3380CC4-5D6E-409C-BE32-E72D297353CC}">
              <c16:uniqueId val="{0000000C-C1AE-4344-97D9-0B5B3B1A89A4}"/>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7113407699037622"/>
          <c:y val="6.0913983853284163E-2"/>
          <c:w val="0.41219925634295712"/>
          <c:h val="0.878172032293431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'honlap cél'!$A$3:$A$9</c:f>
              <c:strCache>
                <c:ptCount val="7"/>
                <c:pt idx="0">
                  <c:v>egyoldalú információközlés történik (statikus pl. intézmény leírása)</c:v>
                </c:pt>
                <c:pt idx="1">
                  <c:v>egyoldalú információközlés történik (dinamikus pl. napi aktualitások, hírek)</c:v>
                </c:pt>
                <c:pt idx="2">
                  <c:v>egyoldalú információközlés történik (formanyomtatványok letölthetők)</c:v>
                </c:pt>
                <c:pt idx="3">
                  <c:v>kétoldalú információcsere történik pl. rendelés leadása a felületen</c:v>
                </c:pt>
                <c:pt idx="4">
                  <c:v>kétoldalú információcsere történik pl. hibabejelentés, a szolgáltatásban jelentkező problémák jelzése</c:v>
                </c:pt>
                <c:pt idx="5">
                  <c:v>többoldalú információcsere történik pl. vélemények, igények megosztása, viták kezdeményezése</c:v>
                </c:pt>
                <c:pt idx="6">
                  <c:v>egyéb</c:v>
                </c:pt>
              </c:strCache>
            </c:strRef>
          </c:cat>
          <c:val>
            <c:numRef>
              <c:f>'honlap cél'!$B$3:$B$9</c:f>
              <c:numCache>
                <c:formatCode>General</c:formatCode>
                <c:ptCount val="7"/>
                <c:pt idx="0">
                  <c:v>8</c:v>
                </c:pt>
                <c:pt idx="1">
                  <c:v>13</c:v>
                </c:pt>
                <c:pt idx="2">
                  <c:v>7</c:v>
                </c:pt>
                <c:pt idx="3">
                  <c:v>2</c:v>
                </c:pt>
                <c:pt idx="4">
                  <c:v>0</c:v>
                </c:pt>
                <c:pt idx="5">
                  <c:v>0</c:v>
                </c:pt>
                <c:pt idx="6">
                  <c:v>0</c:v>
                </c:pt>
              </c:numCache>
            </c:numRef>
          </c:val>
          <c:extLst>
            <c:ext xmlns:c16="http://schemas.microsoft.com/office/drawing/2014/chart" uri="{C3380CC4-5D6E-409C-BE32-E72D297353CC}">
              <c16:uniqueId val="{00000000-9027-48C1-BBE5-6200FFF28D55}"/>
            </c:ext>
          </c:extLst>
        </c:ser>
        <c:dLbls>
          <c:dLblPos val="outEnd"/>
          <c:showLegendKey val="0"/>
          <c:showVal val="1"/>
          <c:showCatName val="0"/>
          <c:showSerName val="0"/>
          <c:showPercent val="0"/>
          <c:showBubbleSize val="0"/>
        </c:dLbls>
        <c:gapWidth val="182"/>
        <c:axId val="153616927"/>
        <c:axId val="153618175"/>
      </c:barChart>
      <c:catAx>
        <c:axId val="15361692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53618175"/>
        <c:crosses val="autoZero"/>
        <c:auto val="1"/>
        <c:lblAlgn val="ctr"/>
        <c:lblOffset val="100"/>
        <c:noMultiLvlLbl val="0"/>
      </c:catAx>
      <c:valAx>
        <c:axId val="15361817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5361692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'internetes felület'!$A$3:$A$6</c:f>
              <c:strCache>
                <c:ptCount val="4"/>
                <c:pt idx="0">
                  <c:v>honlap</c:v>
                </c:pt>
                <c:pt idx="1">
                  <c:v>applikáció</c:v>
                </c:pt>
                <c:pt idx="2">
                  <c:v>nem használunk ilyet</c:v>
                </c:pt>
                <c:pt idx="3">
                  <c:v>egyéb</c:v>
                </c:pt>
              </c:strCache>
            </c:strRef>
          </c:cat>
          <c:val>
            <c:numRef>
              <c:f>'internetes felület'!$B$3:$B$6</c:f>
              <c:numCache>
                <c:formatCode>General</c:formatCode>
                <c:ptCount val="4"/>
                <c:pt idx="0">
                  <c:v>15</c:v>
                </c:pt>
                <c:pt idx="1">
                  <c:v>1</c:v>
                </c:pt>
                <c:pt idx="2">
                  <c:v>1</c:v>
                </c:pt>
                <c:pt idx="3">
                  <c:v>16</c:v>
                </c:pt>
              </c:numCache>
            </c:numRef>
          </c:val>
          <c:extLst>
            <c:ext xmlns:c16="http://schemas.microsoft.com/office/drawing/2014/chart" uri="{C3380CC4-5D6E-409C-BE32-E72D297353CC}">
              <c16:uniqueId val="{00000000-AD70-435F-BA75-A6796D0C35EB}"/>
            </c:ext>
          </c:extLst>
        </c:ser>
        <c:dLbls>
          <c:dLblPos val="outEnd"/>
          <c:showLegendKey val="0"/>
          <c:showVal val="1"/>
          <c:showCatName val="0"/>
          <c:showSerName val="0"/>
          <c:showPercent val="0"/>
          <c:showBubbleSize val="0"/>
        </c:dLbls>
        <c:gapWidth val="182"/>
        <c:axId val="244724975"/>
        <c:axId val="244717071"/>
      </c:barChart>
      <c:catAx>
        <c:axId val="2447249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44717071"/>
        <c:crosses val="autoZero"/>
        <c:auto val="1"/>
        <c:lblAlgn val="ctr"/>
        <c:lblOffset val="100"/>
        <c:noMultiLvlLbl val="0"/>
      </c:catAx>
      <c:valAx>
        <c:axId val="24471707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4472497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8AA-4C35-A342-D768D907918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8AA-4C35-A342-D768D907918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igényfelmérés!$A$3:$A$4</c:f>
              <c:strCache>
                <c:ptCount val="2"/>
                <c:pt idx="0">
                  <c:v>Igen</c:v>
                </c:pt>
                <c:pt idx="1">
                  <c:v>Nem</c:v>
                </c:pt>
              </c:strCache>
            </c:strRef>
          </c:cat>
          <c:val>
            <c:numRef>
              <c:f>igényfelmérés!$B$3:$B$4</c:f>
              <c:numCache>
                <c:formatCode>General</c:formatCode>
                <c:ptCount val="2"/>
                <c:pt idx="0">
                  <c:v>11</c:v>
                </c:pt>
                <c:pt idx="1">
                  <c:v>7</c:v>
                </c:pt>
              </c:numCache>
            </c:numRef>
          </c:val>
          <c:extLst>
            <c:ext xmlns:c16="http://schemas.microsoft.com/office/drawing/2014/chart" uri="{C3380CC4-5D6E-409C-BE32-E72D297353CC}">
              <c16:uniqueId val="{00000004-28AA-4C35-A342-D768D907918C}"/>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mobilapp!$A$3:$A$9</c:f>
              <c:strCache>
                <c:ptCount val="7"/>
                <c:pt idx="0">
                  <c:v>alapinformációk közlése</c:v>
                </c:pt>
                <c:pt idx="1">
                  <c:v>interaktív felület pl. rendelés leadás</c:v>
                </c:pt>
                <c:pt idx="2">
                  <c:v>figyelmeztetés: pl. valamilyen helyi közszolgáltatásokat érintő lakossági határidőkre - lomtalanítás)</c:v>
                </c:pt>
                <c:pt idx="3">
                  <c:v>Időpont foglalási lehetőségek</c:v>
                </c:pt>
                <c:pt idx="4">
                  <c:v>direkt kommunikációs felület a helyi lakosokkal</c:v>
                </c:pt>
                <c:pt idx="5">
                  <c:v>lakossági bejelentések fogadása és kezelése</c:v>
                </c:pt>
                <c:pt idx="6">
                  <c:v>egyéb</c:v>
                </c:pt>
              </c:strCache>
            </c:strRef>
          </c:cat>
          <c:val>
            <c:numRef>
              <c:f>mobilapp!$B$3:$B$9</c:f>
              <c:numCache>
                <c:formatCode>General</c:formatCode>
                <c:ptCount val="7"/>
                <c:pt idx="0">
                  <c:v>15</c:v>
                </c:pt>
                <c:pt idx="1">
                  <c:v>3</c:v>
                </c:pt>
                <c:pt idx="2">
                  <c:v>5</c:v>
                </c:pt>
                <c:pt idx="3">
                  <c:v>5</c:v>
                </c:pt>
                <c:pt idx="4">
                  <c:v>4</c:v>
                </c:pt>
                <c:pt idx="5">
                  <c:v>6</c:v>
                </c:pt>
                <c:pt idx="6">
                  <c:v>1</c:v>
                </c:pt>
              </c:numCache>
            </c:numRef>
          </c:val>
          <c:extLst>
            <c:ext xmlns:c16="http://schemas.microsoft.com/office/drawing/2014/chart" uri="{C3380CC4-5D6E-409C-BE32-E72D297353CC}">
              <c16:uniqueId val="{00000000-B063-4FE9-9A1B-BA880EAB0C0D}"/>
            </c:ext>
          </c:extLst>
        </c:ser>
        <c:dLbls>
          <c:dLblPos val="outEnd"/>
          <c:showLegendKey val="0"/>
          <c:showVal val="1"/>
          <c:showCatName val="0"/>
          <c:showSerName val="0"/>
          <c:showPercent val="0"/>
          <c:showBubbleSize val="0"/>
        </c:dLbls>
        <c:gapWidth val="182"/>
        <c:axId val="316147455"/>
        <c:axId val="316144543"/>
      </c:barChart>
      <c:catAx>
        <c:axId val="3161474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16144543"/>
        <c:crosses val="autoZero"/>
        <c:auto val="1"/>
        <c:lblAlgn val="ctr"/>
        <c:lblOffset val="100"/>
        <c:noMultiLvlLbl val="0"/>
      </c:catAx>
      <c:valAx>
        <c:axId val="31614454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1614745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B41-40BE-A49E-5084E585E04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B41-40BE-A49E-5084E585E04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'Épületüzem. szoftver'!$A$3:$A$4</c:f>
              <c:strCache>
                <c:ptCount val="2"/>
                <c:pt idx="0">
                  <c:v>Igen</c:v>
                </c:pt>
                <c:pt idx="1">
                  <c:v>Nem</c:v>
                </c:pt>
              </c:strCache>
            </c:strRef>
          </c:cat>
          <c:val>
            <c:numRef>
              <c:f>'Épületüzem. szoftver'!$B$3:$B$4</c:f>
              <c:numCache>
                <c:formatCode>General</c:formatCode>
                <c:ptCount val="2"/>
                <c:pt idx="0">
                  <c:v>1</c:v>
                </c:pt>
                <c:pt idx="1">
                  <c:v>14</c:v>
                </c:pt>
              </c:numCache>
            </c:numRef>
          </c:val>
          <c:extLst>
            <c:ext xmlns:c16="http://schemas.microsoft.com/office/drawing/2014/chart" uri="{C3380CC4-5D6E-409C-BE32-E72D297353CC}">
              <c16:uniqueId val="{00000004-AB41-40BE-A49E-5084E585E047}"/>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Munkanélkiliség!$B$2</c:f>
              <c:strCache>
                <c:ptCount val="1"/>
                <c:pt idx="0">
                  <c:v>Nyilvántartott álláskeresők száma (fő)</c:v>
                </c:pt>
              </c:strCache>
            </c:strRef>
          </c:tx>
          <c:spPr>
            <a:solidFill>
              <a:schemeClr val="accent1"/>
            </a:solidFill>
            <a:ln>
              <a:noFill/>
            </a:ln>
            <a:effectLst/>
          </c:spPr>
          <c:invertIfNegative val="0"/>
          <c:cat>
            <c:numRef>
              <c:f>Munkanélkiliség!$A$3:$A$13</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Munkanélkiliség!$B$3:$B$13</c:f>
              <c:numCache>
                <c:formatCode>General</c:formatCode>
                <c:ptCount val="11"/>
                <c:pt idx="0">
                  <c:v>289</c:v>
                </c:pt>
                <c:pt idx="1">
                  <c:v>248</c:v>
                </c:pt>
                <c:pt idx="2">
                  <c:v>273</c:v>
                </c:pt>
                <c:pt idx="3">
                  <c:v>126</c:v>
                </c:pt>
                <c:pt idx="4">
                  <c:v>146</c:v>
                </c:pt>
                <c:pt idx="5">
                  <c:v>100</c:v>
                </c:pt>
                <c:pt idx="6">
                  <c:v>83</c:v>
                </c:pt>
                <c:pt idx="7">
                  <c:v>78</c:v>
                </c:pt>
                <c:pt idx="8">
                  <c:v>92</c:v>
                </c:pt>
                <c:pt idx="9">
                  <c:v>68</c:v>
                </c:pt>
                <c:pt idx="10">
                  <c:v>75</c:v>
                </c:pt>
              </c:numCache>
            </c:numRef>
          </c:val>
          <c:extLst>
            <c:ext xmlns:c16="http://schemas.microsoft.com/office/drawing/2014/chart" uri="{C3380CC4-5D6E-409C-BE32-E72D297353CC}">
              <c16:uniqueId val="{00000000-8CC8-4D7B-BEEB-2A4ABA895AC2}"/>
            </c:ext>
          </c:extLst>
        </c:ser>
        <c:ser>
          <c:idx val="1"/>
          <c:order val="1"/>
          <c:tx>
            <c:strRef>
              <c:f>Munkanélkiliség!$C$2</c:f>
              <c:strCache>
                <c:ptCount val="1"/>
                <c:pt idx="0">
                  <c:v>365 napon túli nyilvántartott álláskeresők száma összesen (fő)</c:v>
                </c:pt>
              </c:strCache>
            </c:strRef>
          </c:tx>
          <c:spPr>
            <a:solidFill>
              <a:schemeClr val="accent2"/>
            </a:solidFill>
            <a:ln>
              <a:noFill/>
            </a:ln>
            <a:effectLst/>
          </c:spPr>
          <c:invertIfNegative val="0"/>
          <c:cat>
            <c:numRef>
              <c:f>Munkanélkiliség!$A$3:$A$13</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Munkanélkiliség!$C$3:$C$13</c:f>
              <c:numCache>
                <c:formatCode>General</c:formatCode>
                <c:ptCount val="11"/>
                <c:pt idx="0">
                  <c:v>78</c:v>
                </c:pt>
                <c:pt idx="1">
                  <c:v>71</c:v>
                </c:pt>
                <c:pt idx="2">
                  <c:v>77</c:v>
                </c:pt>
                <c:pt idx="3">
                  <c:v>34</c:v>
                </c:pt>
                <c:pt idx="4">
                  <c:v>17</c:v>
                </c:pt>
                <c:pt idx="5">
                  <c:v>16</c:v>
                </c:pt>
                <c:pt idx="6">
                  <c:v>12</c:v>
                </c:pt>
                <c:pt idx="7">
                  <c:v>11</c:v>
                </c:pt>
                <c:pt idx="8">
                  <c:v>15</c:v>
                </c:pt>
                <c:pt idx="9">
                  <c:v>12</c:v>
                </c:pt>
                <c:pt idx="10">
                  <c:v>10</c:v>
                </c:pt>
              </c:numCache>
            </c:numRef>
          </c:val>
          <c:extLst>
            <c:ext xmlns:c16="http://schemas.microsoft.com/office/drawing/2014/chart" uri="{C3380CC4-5D6E-409C-BE32-E72D297353CC}">
              <c16:uniqueId val="{00000001-8CC8-4D7B-BEEB-2A4ABA895AC2}"/>
            </c:ext>
          </c:extLst>
        </c:ser>
        <c:dLbls>
          <c:showLegendKey val="0"/>
          <c:showVal val="0"/>
          <c:showCatName val="0"/>
          <c:showSerName val="0"/>
          <c:showPercent val="0"/>
          <c:showBubbleSize val="0"/>
        </c:dLbls>
        <c:gapWidth val="219"/>
        <c:overlap val="-27"/>
        <c:axId val="1639967935"/>
        <c:axId val="1639961695"/>
      </c:barChart>
      <c:lineChart>
        <c:grouping val="standard"/>
        <c:varyColors val="0"/>
        <c:ser>
          <c:idx val="2"/>
          <c:order val="2"/>
          <c:tx>
            <c:strRef>
              <c:f>Munkanélkiliség!$D$2</c:f>
              <c:strCache>
                <c:ptCount val="1"/>
                <c:pt idx="0">
                  <c:v>Relatív mutató</c:v>
                </c:pt>
              </c:strCache>
            </c:strRef>
          </c:tx>
          <c:spPr>
            <a:ln w="28575" cap="rnd">
              <a:solidFill>
                <a:schemeClr val="accent3"/>
              </a:solidFill>
              <a:round/>
            </a:ln>
            <a:effectLst/>
          </c:spPr>
          <c:marker>
            <c:symbol val="none"/>
          </c:marker>
          <c:cat>
            <c:numRef>
              <c:f>Munkanélkiliség!$A$3:$A$13</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Munkanélkiliség!$D$3:$D$13</c:f>
              <c:numCache>
                <c:formatCode>0.00%</c:formatCode>
                <c:ptCount val="11"/>
                <c:pt idx="0">
                  <c:v>7.5999999999999998E-2</c:v>
                </c:pt>
                <c:pt idx="1">
                  <c:v>6.4899999999999999E-2</c:v>
                </c:pt>
                <c:pt idx="2">
                  <c:v>7.1499999999999994E-2</c:v>
                </c:pt>
                <c:pt idx="3">
                  <c:v>3.3099999999999997E-2</c:v>
                </c:pt>
                <c:pt idx="4">
                  <c:v>3.5999999999999997E-2</c:v>
                </c:pt>
                <c:pt idx="5">
                  <c:v>2.4500000000000001E-2</c:v>
                </c:pt>
                <c:pt idx="6">
                  <c:v>2.0199999999999999E-2</c:v>
                </c:pt>
                <c:pt idx="7">
                  <c:v>1.89E-2</c:v>
                </c:pt>
                <c:pt idx="8">
                  <c:v>2.2200000000000001E-2</c:v>
                </c:pt>
                <c:pt idx="9">
                  <c:v>1.6500000000000001E-2</c:v>
                </c:pt>
                <c:pt idx="10">
                  <c:v>1.89E-2</c:v>
                </c:pt>
              </c:numCache>
            </c:numRef>
          </c:val>
          <c:smooth val="0"/>
          <c:extLst>
            <c:ext xmlns:c16="http://schemas.microsoft.com/office/drawing/2014/chart" uri="{C3380CC4-5D6E-409C-BE32-E72D297353CC}">
              <c16:uniqueId val="{00000002-8CC8-4D7B-BEEB-2A4ABA895AC2}"/>
            </c:ext>
          </c:extLst>
        </c:ser>
        <c:dLbls>
          <c:showLegendKey val="0"/>
          <c:showVal val="0"/>
          <c:showCatName val="0"/>
          <c:showSerName val="0"/>
          <c:showPercent val="0"/>
          <c:showBubbleSize val="0"/>
        </c:dLbls>
        <c:marker val="1"/>
        <c:smooth val="0"/>
        <c:axId val="1639960031"/>
        <c:axId val="1639965439"/>
      </c:lineChart>
      <c:catAx>
        <c:axId val="16399679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639961695"/>
        <c:crosses val="autoZero"/>
        <c:auto val="1"/>
        <c:lblAlgn val="ctr"/>
        <c:lblOffset val="100"/>
        <c:noMultiLvlLbl val="0"/>
      </c:catAx>
      <c:valAx>
        <c:axId val="16399616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639967935"/>
        <c:crosses val="autoZero"/>
        <c:crossBetween val="between"/>
      </c:valAx>
      <c:valAx>
        <c:axId val="1639965439"/>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639960031"/>
        <c:crosses val="max"/>
        <c:crossBetween val="between"/>
      </c:valAx>
      <c:catAx>
        <c:axId val="1639960031"/>
        <c:scaling>
          <c:orientation val="minMax"/>
        </c:scaling>
        <c:delete val="1"/>
        <c:axPos val="b"/>
        <c:numFmt formatCode="General" sourceLinked="1"/>
        <c:majorTickMark val="none"/>
        <c:minorTickMark val="none"/>
        <c:tickLblPos val="nextTo"/>
        <c:crossAx val="163996543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'Épület adatállomány'!$A$3:$A$7</c:f>
              <c:strCache>
                <c:ptCount val="5"/>
                <c:pt idx="0">
                  <c:v>papír alapú tervek</c:v>
                </c:pt>
                <c:pt idx="1">
                  <c:v>papír alapú tervek digitalizálva (pdf formátum)</c:v>
                </c:pt>
                <c:pt idx="2">
                  <c:v>CAD formátum</c:v>
                </c:pt>
                <c:pt idx="3">
                  <c:v>BIM modell</c:v>
                </c:pt>
                <c:pt idx="4">
                  <c:v>egyéb</c:v>
                </c:pt>
              </c:strCache>
            </c:strRef>
          </c:cat>
          <c:val>
            <c:numRef>
              <c:f>'Épület adatállomány'!$B$3:$B$7</c:f>
              <c:numCache>
                <c:formatCode>General</c:formatCode>
                <c:ptCount val="5"/>
                <c:pt idx="0">
                  <c:v>17</c:v>
                </c:pt>
                <c:pt idx="1">
                  <c:v>11</c:v>
                </c:pt>
                <c:pt idx="2">
                  <c:v>1</c:v>
                </c:pt>
                <c:pt idx="3">
                  <c:v>0</c:v>
                </c:pt>
                <c:pt idx="4">
                  <c:v>0</c:v>
                </c:pt>
              </c:numCache>
            </c:numRef>
          </c:val>
          <c:extLst>
            <c:ext xmlns:c16="http://schemas.microsoft.com/office/drawing/2014/chart" uri="{C3380CC4-5D6E-409C-BE32-E72D297353CC}">
              <c16:uniqueId val="{00000000-A620-4A45-9940-AC2DFB8E29D6}"/>
            </c:ext>
          </c:extLst>
        </c:ser>
        <c:dLbls>
          <c:dLblPos val="outEnd"/>
          <c:showLegendKey val="0"/>
          <c:showVal val="1"/>
          <c:showCatName val="0"/>
          <c:showSerName val="0"/>
          <c:showPercent val="0"/>
          <c:showBubbleSize val="0"/>
        </c:dLbls>
        <c:gapWidth val="182"/>
        <c:axId val="2014527391"/>
        <c:axId val="2014523231"/>
      </c:barChart>
      <c:catAx>
        <c:axId val="20145273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014523231"/>
        <c:crosses val="autoZero"/>
        <c:auto val="1"/>
        <c:lblAlgn val="ctr"/>
        <c:lblOffset val="100"/>
        <c:noMultiLvlLbl val="0"/>
      </c:catAx>
      <c:valAx>
        <c:axId val="201452323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01452739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096-44EB-9ECB-A1C4C25DB6F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096-44EB-9ECB-A1C4C25DB6F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Rendszergazda!$A$3:$A$4</c:f>
              <c:strCache>
                <c:ptCount val="2"/>
                <c:pt idx="0">
                  <c:v>Igen</c:v>
                </c:pt>
                <c:pt idx="1">
                  <c:v>Nem</c:v>
                </c:pt>
              </c:strCache>
            </c:strRef>
          </c:cat>
          <c:val>
            <c:numRef>
              <c:f>Rendszergazda!$B$3:$B$4</c:f>
              <c:numCache>
                <c:formatCode>General</c:formatCode>
                <c:ptCount val="2"/>
                <c:pt idx="0">
                  <c:v>10</c:v>
                </c:pt>
                <c:pt idx="1">
                  <c:v>8</c:v>
                </c:pt>
              </c:numCache>
            </c:numRef>
          </c:val>
          <c:extLst>
            <c:ext xmlns:c16="http://schemas.microsoft.com/office/drawing/2014/chart" uri="{C3380CC4-5D6E-409C-BE32-E72D297353CC}">
              <c16:uniqueId val="{00000004-D096-44EB-9ECB-A1C4C25DB6F3}"/>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Gyakoriság!$A$3:$A$7</c:f>
              <c:strCache>
                <c:ptCount val="5"/>
                <c:pt idx="0">
                  <c:v>napi</c:v>
                </c:pt>
                <c:pt idx="1">
                  <c:v>heti</c:v>
                </c:pt>
                <c:pt idx="2">
                  <c:v>havi</c:v>
                </c:pt>
                <c:pt idx="3">
                  <c:v>igény szerint</c:v>
                </c:pt>
                <c:pt idx="4">
                  <c:v>egyéb</c:v>
                </c:pt>
              </c:strCache>
            </c:strRef>
          </c:cat>
          <c:val>
            <c:numRef>
              <c:f>Gyakoriság!$B$3:$B$7</c:f>
              <c:numCache>
                <c:formatCode>General</c:formatCode>
                <c:ptCount val="5"/>
                <c:pt idx="0">
                  <c:v>4</c:v>
                </c:pt>
                <c:pt idx="1">
                  <c:v>2</c:v>
                </c:pt>
                <c:pt idx="2">
                  <c:v>1</c:v>
                </c:pt>
                <c:pt idx="3">
                  <c:v>6</c:v>
                </c:pt>
                <c:pt idx="4">
                  <c:v>0</c:v>
                </c:pt>
              </c:numCache>
            </c:numRef>
          </c:val>
          <c:extLst>
            <c:ext xmlns:c16="http://schemas.microsoft.com/office/drawing/2014/chart" uri="{C3380CC4-5D6E-409C-BE32-E72D297353CC}">
              <c16:uniqueId val="{00000000-DC2D-4955-ADE8-DC97C955451E}"/>
            </c:ext>
          </c:extLst>
        </c:ser>
        <c:dLbls>
          <c:dLblPos val="outEnd"/>
          <c:showLegendKey val="0"/>
          <c:showVal val="1"/>
          <c:showCatName val="0"/>
          <c:showSerName val="0"/>
          <c:showPercent val="0"/>
          <c:showBubbleSize val="0"/>
        </c:dLbls>
        <c:gapWidth val="182"/>
        <c:axId val="1753640383"/>
        <c:axId val="144385983"/>
      </c:barChart>
      <c:catAx>
        <c:axId val="17536403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44385983"/>
        <c:crosses val="autoZero"/>
        <c:auto val="1"/>
        <c:lblAlgn val="ctr"/>
        <c:lblOffset val="100"/>
        <c:noMultiLvlLbl val="0"/>
      </c:catAx>
      <c:valAx>
        <c:axId val="14438598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7536403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733-480C-98C9-CD5C2BBD73F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733-480C-98C9-CD5C2BBD73F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733-480C-98C9-CD5C2BBD73F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733-480C-98C9-CD5C2BBD73F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733-480C-98C9-CD5C2BBD73F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'karbantartás forma'!$A$3:$A$7</c:f>
              <c:strCache>
                <c:ptCount val="5"/>
                <c:pt idx="0">
                  <c:v>alkalmazottal</c:v>
                </c:pt>
                <c:pt idx="1">
                  <c:v>szerződött céggel</c:v>
                </c:pt>
                <c:pt idx="2">
                  <c:v>szerződött egyéni vállalkozóval</c:v>
                </c:pt>
                <c:pt idx="3">
                  <c:v>a fenntartó biztosítja</c:v>
                </c:pt>
                <c:pt idx="4">
                  <c:v>egyéb</c:v>
                </c:pt>
              </c:strCache>
            </c:strRef>
          </c:cat>
          <c:val>
            <c:numRef>
              <c:f>'karbantartás forma'!$B$3:$B$7</c:f>
              <c:numCache>
                <c:formatCode>General</c:formatCode>
                <c:ptCount val="5"/>
                <c:pt idx="0">
                  <c:v>4</c:v>
                </c:pt>
                <c:pt idx="1">
                  <c:v>8</c:v>
                </c:pt>
                <c:pt idx="2">
                  <c:v>0</c:v>
                </c:pt>
                <c:pt idx="3">
                  <c:v>3</c:v>
                </c:pt>
                <c:pt idx="4">
                  <c:v>1</c:v>
                </c:pt>
              </c:numCache>
            </c:numRef>
          </c:val>
          <c:extLst>
            <c:ext xmlns:c16="http://schemas.microsoft.com/office/drawing/2014/chart" uri="{C3380CC4-5D6E-409C-BE32-E72D297353CC}">
              <c16:uniqueId val="{0000000A-9733-480C-98C9-CD5C2BBD73F6}"/>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c:spPr>
            <c:extLst>
              <c:ext xmlns:c16="http://schemas.microsoft.com/office/drawing/2014/chart" uri="{C3380CC4-5D6E-409C-BE32-E72D297353CC}">
                <c16:uniqueId val="{00000001-0FCE-4E59-82FF-5401A84A01FF}"/>
              </c:ext>
            </c:extLst>
          </c:dPt>
          <c:dPt>
            <c:idx val="1"/>
            <c:bubble3D val="0"/>
            <c:spPr>
              <a:solidFill>
                <a:schemeClr val="accent2"/>
              </a:solidFill>
              <a:ln>
                <a:noFill/>
              </a:ln>
              <a:effectLst/>
            </c:spPr>
            <c:extLst>
              <c:ext xmlns:c16="http://schemas.microsoft.com/office/drawing/2014/chart" uri="{C3380CC4-5D6E-409C-BE32-E72D297353CC}">
                <c16:uniqueId val="{00000003-0FCE-4E59-82FF-5401A84A01FF}"/>
              </c:ext>
            </c:extLst>
          </c:dPt>
          <c:dPt>
            <c:idx val="2"/>
            <c:bubble3D val="0"/>
            <c:spPr>
              <a:solidFill>
                <a:schemeClr val="accent3"/>
              </a:solidFill>
              <a:ln>
                <a:noFill/>
              </a:ln>
              <a:effectLst/>
            </c:spPr>
            <c:extLst>
              <c:ext xmlns:c16="http://schemas.microsoft.com/office/drawing/2014/chart" uri="{C3380CC4-5D6E-409C-BE32-E72D297353CC}">
                <c16:uniqueId val="{00000005-0FCE-4E59-82FF-5401A84A01FF}"/>
              </c:ext>
            </c:extLst>
          </c:dPt>
          <c:dPt>
            <c:idx val="3"/>
            <c:bubble3D val="0"/>
            <c:spPr>
              <a:solidFill>
                <a:schemeClr val="accent4"/>
              </a:solidFill>
              <a:ln>
                <a:noFill/>
              </a:ln>
              <a:effectLst/>
            </c:spPr>
            <c:extLst>
              <c:ext xmlns:c16="http://schemas.microsoft.com/office/drawing/2014/chart" uri="{C3380CC4-5D6E-409C-BE32-E72D297353CC}">
                <c16:uniqueId val="{00000007-0FCE-4E59-82FF-5401A84A01FF}"/>
              </c:ext>
            </c:extLst>
          </c:dPt>
          <c:dPt>
            <c:idx val="4"/>
            <c:bubble3D val="0"/>
            <c:spPr>
              <a:solidFill>
                <a:schemeClr val="accent5"/>
              </a:solidFill>
              <a:ln>
                <a:noFill/>
              </a:ln>
              <a:effectLst/>
            </c:spPr>
            <c:extLst>
              <c:ext xmlns:c16="http://schemas.microsoft.com/office/drawing/2014/chart" uri="{C3380CC4-5D6E-409C-BE32-E72D297353CC}">
                <c16:uniqueId val="{00000009-0FCE-4E59-82FF-5401A84A01FF}"/>
              </c:ext>
            </c:extLst>
          </c:dPt>
          <c:dPt>
            <c:idx val="5"/>
            <c:bubble3D val="0"/>
            <c:spPr>
              <a:solidFill>
                <a:schemeClr val="accent6"/>
              </a:solidFill>
              <a:ln>
                <a:noFill/>
              </a:ln>
              <a:effectLst/>
            </c:spPr>
            <c:extLst>
              <c:ext xmlns:c16="http://schemas.microsoft.com/office/drawing/2014/chart" uri="{C3380CC4-5D6E-409C-BE32-E72D297353CC}">
                <c16:uniqueId val="{0000000B-0FCE-4E59-82FF-5401A84A01F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tanfolyam!$A$3:$A$8</c:f>
              <c:strCache>
                <c:ptCount val="6"/>
                <c:pt idx="0">
                  <c:v>igen, egyszer</c:v>
                </c:pt>
                <c:pt idx="1">
                  <c:v>igen, rendszeresen, évente</c:v>
                </c:pt>
                <c:pt idx="2">
                  <c:v>igen, rendszeresen, évente többször</c:v>
                </c:pt>
                <c:pt idx="3">
                  <c:v>nem, mert nincs igény rá</c:v>
                </c:pt>
                <c:pt idx="4">
                  <c:v>nem, mert nem releváns</c:v>
                </c:pt>
                <c:pt idx="5">
                  <c:v>egyéb</c:v>
                </c:pt>
              </c:strCache>
            </c:strRef>
          </c:cat>
          <c:val>
            <c:numRef>
              <c:f>tanfolyam!$B$3:$B$8</c:f>
              <c:numCache>
                <c:formatCode>General</c:formatCode>
                <c:ptCount val="6"/>
                <c:pt idx="0">
                  <c:v>3</c:v>
                </c:pt>
                <c:pt idx="1">
                  <c:v>1</c:v>
                </c:pt>
                <c:pt idx="2">
                  <c:v>0</c:v>
                </c:pt>
                <c:pt idx="3">
                  <c:v>1</c:v>
                </c:pt>
                <c:pt idx="4">
                  <c:v>4</c:v>
                </c:pt>
                <c:pt idx="5">
                  <c:v>8</c:v>
                </c:pt>
              </c:numCache>
            </c:numRef>
          </c:val>
          <c:extLst>
            <c:ext xmlns:c16="http://schemas.microsoft.com/office/drawing/2014/chart" uri="{C3380CC4-5D6E-409C-BE32-E72D297353CC}">
              <c16:uniqueId val="{0000000C-0FCE-4E59-82FF-5401A84A01FF}"/>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6911337020027952"/>
          <c:y val="0.26962278179391397"/>
          <c:w val="0.41765619981074581"/>
          <c:h val="0.4607540780951869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215-441B-A014-6132BD46DAF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215-441B-A014-6132BD46DAF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'képzés igény'!$A$3:$A$4</c:f>
              <c:strCache>
                <c:ptCount val="2"/>
                <c:pt idx="0">
                  <c:v>Igen</c:v>
                </c:pt>
                <c:pt idx="1">
                  <c:v>Nem</c:v>
                </c:pt>
              </c:strCache>
            </c:strRef>
          </c:cat>
          <c:val>
            <c:numRef>
              <c:f>'képzés igény'!$B$3:$B$4</c:f>
              <c:numCache>
                <c:formatCode>General</c:formatCode>
                <c:ptCount val="2"/>
                <c:pt idx="0">
                  <c:v>4</c:v>
                </c:pt>
                <c:pt idx="1">
                  <c:v>10</c:v>
                </c:pt>
              </c:numCache>
            </c:numRef>
          </c:val>
          <c:extLst>
            <c:ext xmlns:c16="http://schemas.microsoft.com/office/drawing/2014/chart" uri="{C3380CC4-5D6E-409C-BE32-E72D297353CC}">
              <c16:uniqueId val="{00000004-8215-441B-A014-6132BD46DAF9}"/>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energetika!$A$3:$A$9</c:f>
              <c:strCache>
                <c:ptCount val="7"/>
                <c:pt idx="0">
                  <c:v>igen, homlokzati hőszigetelés szükséges</c:v>
                </c:pt>
                <c:pt idx="1">
                  <c:v>igen, nyílászáró csere szükséges</c:v>
                </c:pt>
                <c:pt idx="2">
                  <c:v>igen az alsó/felső födém szigetelése szükséges</c:v>
                </c:pt>
                <c:pt idx="3">
                  <c:v>igen, a villamos hálózat korszerűsítése szükséges</c:v>
                </c:pt>
                <c:pt idx="4">
                  <c:v>igen fűtéskorszerűsítés szükséges</c:v>
                </c:pt>
                <c:pt idx="5">
                  <c:v>nem szükséges</c:v>
                </c:pt>
                <c:pt idx="6">
                  <c:v>egyéb</c:v>
                </c:pt>
              </c:strCache>
            </c:strRef>
          </c:cat>
          <c:val>
            <c:numRef>
              <c:f>energetika!$B$3:$B$9</c:f>
              <c:numCache>
                <c:formatCode>General</c:formatCode>
                <c:ptCount val="7"/>
                <c:pt idx="0">
                  <c:v>1</c:v>
                </c:pt>
                <c:pt idx="1">
                  <c:v>9</c:v>
                </c:pt>
                <c:pt idx="2">
                  <c:v>1</c:v>
                </c:pt>
                <c:pt idx="3">
                  <c:v>9</c:v>
                </c:pt>
                <c:pt idx="4">
                  <c:v>5</c:v>
                </c:pt>
                <c:pt idx="5">
                  <c:v>1</c:v>
                </c:pt>
                <c:pt idx="6">
                  <c:v>1</c:v>
                </c:pt>
              </c:numCache>
            </c:numRef>
          </c:val>
          <c:extLst>
            <c:ext xmlns:c16="http://schemas.microsoft.com/office/drawing/2014/chart" uri="{C3380CC4-5D6E-409C-BE32-E72D297353CC}">
              <c16:uniqueId val="{00000000-924A-4DB8-8B08-39EC27AF95E0}"/>
            </c:ext>
          </c:extLst>
        </c:ser>
        <c:dLbls>
          <c:showLegendKey val="0"/>
          <c:showVal val="0"/>
          <c:showCatName val="0"/>
          <c:showSerName val="0"/>
          <c:showPercent val="0"/>
          <c:showBubbleSize val="0"/>
        </c:dLbls>
        <c:gapWidth val="182"/>
        <c:axId val="1293197135"/>
        <c:axId val="1293199631"/>
      </c:barChart>
      <c:catAx>
        <c:axId val="12931971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293199631"/>
        <c:crosses val="autoZero"/>
        <c:auto val="1"/>
        <c:lblAlgn val="ctr"/>
        <c:lblOffset val="100"/>
        <c:noMultiLvlLbl val="0"/>
      </c:catAx>
      <c:valAx>
        <c:axId val="129319963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2931971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E89-46F1-9823-2726D07F589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E89-46F1-9823-2726D07F589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'tervez-e korszerűsítést'!$A$3:$A$4</c:f>
              <c:strCache>
                <c:ptCount val="2"/>
                <c:pt idx="0">
                  <c:v>Igen</c:v>
                </c:pt>
                <c:pt idx="1">
                  <c:v>Nem</c:v>
                </c:pt>
              </c:strCache>
            </c:strRef>
          </c:cat>
          <c:val>
            <c:numRef>
              <c:f>'tervez-e korszerűsítést'!$B$3:$B$4</c:f>
              <c:numCache>
                <c:formatCode>General</c:formatCode>
                <c:ptCount val="2"/>
                <c:pt idx="0">
                  <c:v>12</c:v>
                </c:pt>
                <c:pt idx="1">
                  <c:v>3</c:v>
                </c:pt>
              </c:numCache>
            </c:numRef>
          </c:val>
          <c:extLst>
            <c:ext xmlns:c16="http://schemas.microsoft.com/office/drawing/2014/chart" uri="{C3380CC4-5D6E-409C-BE32-E72D297353CC}">
              <c16:uniqueId val="{00000004-FE89-46F1-9823-2726D07F5893}"/>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Megújuló!$A$3:$A$8</c:f>
              <c:strCache>
                <c:ptCount val="6"/>
                <c:pt idx="0">
                  <c:v>igen, napelem telepítését tervezzük</c:v>
                </c:pt>
                <c:pt idx="1">
                  <c:v>igen, napkollektorok telepítését tervezzük</c:v>
                </c:pt>
                <c:pt idx="2">
                  <c:v>igen, termálvíz hasznosítását tervezzük</c:v>
                </c:pt>
                <c:pt idx="3">
                  <c:v>igen, hőszivattyú telepítését tervezzük</c:v>
                </c:pt>
                <c:pt idx="4">
                  <c:v>nem tervezzük megújuló energiaforrás hasznosítását</c:v>
                </c:pt>
                <c:pt idx="5">
                  <c:v>egyéb</c:v>
                </c:pt>
              </c:strCache>
            </c:strRef>
          </c:cat>
          <c:val>
            <c:numRef>
              <c:f>Megújuló!$B$3:$B$8</c:f>
              <c:numCache>
                <c:formatCode>General</c:formatCode>
                <c:ptCount val="6"/>
                <c:pt idx="0">
                  <c:v>11</c:v>
                </c:pt>
                <c:pt idx="1">
                  <c:v>1</c:v>
                </c:pt>
                <c:pt idx="2">
                  <c:v>1</c:v>
                </c:pt>
                <c:pt idx="3">
                  <c:v>1</c:v>
                </c:pt>
                <c:pt idx="4">
                  <c:v>2</c:v>
                </c:pt>
                <c:pt idx="5">
                  <c:v>0</c:v>
                </c:pt>
              </c:numCache>
            </c:numRef>
          </c:val>
          <c:extLst>
            <c:ext xmlns:c16="http://schemas.microsoft.com/office/drawing/2014/chart" uri="{C3380CC4-5D6E-409C-BE32-E72D297353CC}">
              <c16:uniqueId val="{00000000-4B3A-424A-8CBE-DF9BD76A7052}"/>
            </c:ext>
          </c:extLst>
        </c:ser>
        <c:dLbls>
          <c:dLblPos val="outEnd"/>
          <c:showLegendKey val="0"/>
          <c:showVal val="1"/>
          <c:showCatName val="0"/>
          <c:showSerName val="0"/>
          <c:showPercent val="0"/>
          <c:showBubbleSize val="0"/>
        </c:dLbls>
        <c:gapWidth val="182"/>
        <c:axId val="145482655"/>
        <c:axId val="145480575"/>
      </c:barChart>
      <c:catAx>
        <c:axId val="1454826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45480575"/>
        <c:crosses val="autoZero"/>
        <c:auto val="1"/>
        <c:lblAlgn val="ctr"/>
        <c:lblOffset val="100"/>
        <c:noMultiLvlLbl val="0"/>
      </c:catAx>
      <c:valAx>
        <c:axId val="14548057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4548265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Munka1!$B$1</c:f>
              <c:strCache>
                <c:ptCount val="1"/>
                <c:pt idx="0">
                  <c:v>Civil szervezetek száma (db)</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Munka1!$A$2:$A$16</c:f>
              <c:strCache>
                <c:ptCount val="15"/>
                <c:pt idx="0">
                  <c:v>kulturális</c:v>
                </c:pt>
                <c:pt idx="1">
                  <c:v>sport</c:v>
                </c:pt>
                <c:pt idx="2">
                  <c:v>szabadidő és hobbi</c:v>
                </c:pt>
                <c:pt idx="3">
                  <c:v>érdekképviselet</c:v>
                </c:pt>
                <c:pt idx="4">
                  <c:v>egyéb</c:v>
                </c:pt>
                <c:pt idx="5">
                  <c:v>területfejlesztés</c:v>
                </c:pt>
                <c:pt idx="6">
                  <c:v>mezőgazdaság</c:v>
                </c:pt>
                <c:pt idx="7">
                  <c:v>sport és szabadidő</c:v>
                </c:pt>
                <c:pt idx="8">
                  <c:v>hagyományápolás</c:v>
                </c:pt>
                <c:pt idx="9">
                  <c:v>közbiztonság</c:v>
                </c:pt>
                <c:pt idx="10">
                  <c:v>polgári védelem</c:v>
                </c:pt>
                <c:pt idx="11">
                  <c:v>környezetvédelem</c:v>
                </c:pt>
                <c:pt idx="12">
                  <c:v>oktatás</c:v>
                </c:pt>
                <c:pt idx="13">
                  <c:v>egészségügyi tevékenység</c:v>
                </c:pt>
                <c:pt idx="14">
                  <c:v>szociális</c:v>
                </c:pt>
              </c:strCache>
            </c:strRef>
          </c:cat>
          <c:val>
            <c:numRef>
              <c:f>Munka1!$B$2:$B$16</c:f>
              <c:numCache>
                <c:formatCode>General</c:formatCode>
                <c:ptCount val="15"/>
                <c:pt idx="0">
                  <c:v>5</c:v>
                </c:pt>
                <c:pt idx="1">
                  <c:v>1</c:v>
                </c:pt>
                <c:pt idx="2">
                  <c:v>2</c:v>
                </c:pt>
                <c:pt idx="3">
                  <c:v>8</c:v>
                </c:pt>
                <c:pt idx="4">
                  <c:v>2</c:v>
                </c:pt>
                <c:pt idx="5">
                  <c:v>2</c:v>
                </c:pt>
                <c:pt idx="6">
                  <c:v>1</c:v>
                </c:pt>
                <c:pt idx="7">
                  <c:v>9</c:v>
                </c:pt>
                <c:pt idx="8">
                  <c:v>2</c:v>
                </c:pt>
                <c:pt idx="9">
                  <c:v>3</c:v>
                </c:pt>
                <c:pt idx="10">
                  <c:v>1</c:v>
                </c:pt>
                <c:pt idx="11">
                  <c:v>1</c:v>
                </c:pt>
                <c:pt idx="12">
                  <c:v>3</c:v>
                </c:pt>
                <c:pt idx="13">
                  <c:v>2</c:v>
                </c:pt>
                <c:pt idx="14">
                  <c:v>1</c:v>
                </c:pt>
              </c:numCache>
            </c:numRef>
          </c:val>
          <c:extLst>
            <c:ext xmlns:c16="http://schemas.microsoft.com/office/drawing/2014/chart" uri="{C3380CC4-5D6E-409C-BE32-E72D297353CC}">
              <c16:uniqueId val="{00000000-0222-4E88-83FD-F6D7A847D107}"/>
            </c:ext>
          </c:extLst>
        </c:ser>
        <c:dLbls>
          <c:dLblPos val="outEnd"/>
          <c:showLegendKey val="0"/>
          <c:showVal val="1"/>
          <c:showCatName val="0"/>
          <c:showSerName val="0"/>
          <c:showPercent val="0"/>
          <c:showBubbleSize val="0"/>
        </c:dLbls>
        <c:gapWidth val="182"/>
        <c:axId val="1022482272"/>
        <c:axId val="1022468544"/>
      </c:barChart>
      <c:catAx>
        <c:axId val="1022482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022468544"/>
        <c:crosses val="autoZero"/>
        <c:auto val="1"/>
        <c:lblAlgn val="ctr"/>
        <c:lblOffset val="100"/>
        <c:noMultiLvlLbl val="0"/>
      </c:catAx>
      <c:valAx>
        <c:axId val="10224685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022482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Munka3!$B$1</c:f>
              <c:strCache>
                <c:ptCount val="1"/>
                <c:pt idx="0">
                  <c:v>Óvodába beírt gyermekek száma (fő)</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Munka3!$A$2:$A$11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Munka3!$B$2:$B$11</c:f>
              <c:numCache>
                <c:formatCode>General</c:formatCode>
                <c:ptCount val="10"/>
                <c:pt idx="0">
                  <c:v>255</c:v>
                </c:pt>
                <c:pt idx="1">
                  <c:v>255</c:v>
                </c:pt>
                <c:pt idx="2">
                  <c:v>248</c:v>
                </c:pt>
                <c:pt idx="3">
                  <c:v>225</c:v>
                </c:pt>
                <c:pt idx="4">
                  <c:v>227</c:v>
                </c:pt>
                <c:pt idx="5">
                  <c:v>209</c:v>
                </c:pt>
                <c:pt idx="6">
                  <c:v>211</c:v>
                </c:pt>
                <c:pt idx="7">
                  <c:v>223</c:v>
                </c:pt>
                <c:pt idx="8">
                  <c:v>240</c:v>
                </c:pt>
                <c:pt idx="9">
                  <c:v>261</c:v>
                </c:pt>
              </c:numCache>
            </c:numRef>
          </c:val>
          <c:smooth val="0"/>
          <c:extLst>
            <c:ext xmlns:c16="http://schemas.microsoft.com/office/drawing/2014/chart" uri="{C3380CC4-5D6E-409C-BE32-E72D297353CC}">
              <c16:uniqueId val="{00000000-CB2A-448D-96AB-8D1D299897B4}"/>
            </c:ext>
          </c:extLst>
        </c:ser>
        <c:ser>
          <c:idx val="1"/>
          <c:order val="1"/>
          <c:tx>
            <c:strRef>
              <c:f>Munka3!$C$1</c:f>
              <c:strCache>
                <c:ptCount val="1"/>
                <c:pt idx="0">
                  <c:v>Általános iskolai tanulók száma a nappali oktatásban (fő)</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Munka3!$A$2:$A$11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Munka3!$C$2:$C$11</c:f>
              <c:numCache>
                <c:formatCode>General</c:formatCode>
                <c:ptCount val="10"/>
                <c:pt idx="0">
                  <c:v>487</c:v>
                </c:pt>
                <c:pt idx="1">
                  <c:v>506</c:v>
                </c:pt>
                <c:pt idx="2">
                  <c:v>505</c:v>
                </c:pt>
                <c:pt idx="3">
                  <c:v>468</c:v>
                </c:pt>
                <c:pt idx="4">
                  <c:v>514</c:v>
                </c:pt>
                <c:pt idx="5">
                  <c:v>531</c:v>
                </c:pt>
                <c:pt idx="6">
                  <c:v>551</c:v>
                </c:pt>
                <c:pt idx="7">
                  <c:v>563</c:v>
                </c:pt>
                <c:pt idx="8">
                  <c:v>572</c:v>
                </c:pt>
                <c:pt idx="9">
                  <c:v>568</c:v>
                </c:pt>
              </c:numCache>
            </c:numRef>
          </c:val>
          <c:smooth val="0"/>
          <c:extLst>
            <c:ext xmlns:c16="http://schemas.microsoft.com/office/drawing/2014/chart" uri="{C3380CC4-5D6E-409C-BE32-E72D297353CC}">
              <c16:uniqueId val="{00000001-CB2A-448D-96AB-8D1D299897B4}"/>
            </c:ext>
          </c:extLst>
        </c:ser>
        <c:ser>
          <c:idx val="2"/>
          <c:order val="2"/>
          <c:tx>
            <c:strRef>
              <c:f>Munka3!$D$1</c:f>
              <c:strCache>
                <c:ptCount val="1"/>
                <c:pt idx="0">
                  <c:v>Középiskolai tanulók száma a nappali oktatásban (fő)</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Munka3!$A$2:$A$11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Munka3!$D$2:$D$11</c:f>
              <c:numCache>
                <c:formatCode>General</c:formatCode>
                <c:ptCount val="10"/>
                <c:pt idx="0">
                  <c:v>112</c:v>
                </c:pt>
                <c:pt idx="1">
                  <c:v>103</c:v>
                </c:pt>
                <c:pt idx="2">
                  <c:v>86</c:v>
                </c:pt>
                <c:pt idx="3">
                  <c:v>61</c:v>
                </c:pt>
                <c:pt idx="4">
                  <c:v>23</c:v>
                </c:pt>
                <c:pt idx="5">
                  <c:v>0</c:v>
                </c:pt>
                <c:pt idx="6">
                  <c:v>57</c:v>
                </c:pt>
                <c:pt idx="7">
                  <c:v>52</c:v>
                </c:pt>
                <c:pt idx="8">
                  <c:v>33</c:v>
                </c:pt>
                <c:pt idx="9">
                  <c:v>87</c:v>
                </c:pt>
              </c:numCache>
            </c:numRef>
          </c:val>
          <c:smooth val="0"/>
          <c:extLst>
            <c:ext xmlns:c16="http://schemas.microsoft.com/office/drawing/2014/chart" uri="{C3380CC4-5D6E-409C-BE32-E72D297353CC}">
              <c16:uniqueId val="{00000002-CB2A-448D-96AB-8D1D299897B4}"/>
            </c:ext>
          </c:extLst>
        </c:ser>
        <c:dLbls>
          <c:showLegendKey val="0"/>
          <c:showVal val="0"/>
          <c:showCatName val="0"/>
          <c:showSerName val="0"/>
          <c:showPercent val="0"/>
          <c:showBubbleSize val="0"/>
        </c:dLbls>
        <c:marker val="1"/>
        <c:smooth val="0"/>
        <c:axId val="277231632"/>
        <c:axId val="277232048"/>
      </c:lineChart>
      <c:catAx>
        <c:axId val="277231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77232048"/>
        <c:crosses val="autoZero"/>
        <c:auto val="1"/>
        <c:lblAlgn val="ctr"/>
        <c:lblOffset val="100"/>
        <c:noMultiLvlLbl val="0"/>
      </c:catAx>
      <c:valAx>
        <c:axId val="277232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77231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diagrams/_rels/data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E3A79DF-14C3-4F64-B1E9-3126FAFDE387}" type="doc">
      <dgm:prSet loTypeId="urn:microsoft.com/office/officeart/2008/layout/PictureLineup" loCatId="picture" qsTypeId="urn:microsoft.com/office/officeart/2005/8/quickstyle/simple1" qsCatId="simple" csTypeId="urn:microsoft.com/office/officeart/2005/8/colors/accent1_2" csCatId="accent1" phldr="1"/>
      <dgm:spPr/>
    </dgm:pt>
    <dgm:pt modelId="{63FD37DF-93DA-4893-82A7-5993B7BADDAA}">
      <dgm:prSet phldrT="[Szöveg]" custT="1"/>
      <dgm:spPr/>
      <dgm:t>
        <a:bodyPr/>
        <a:lstStyle/>
        <a:p>
          <a:r>
            <a:rPr lang="hu-HU" sz="1100"/>
            <a:t>A turizmus és rekreációs szolgáltatások fejlesztése</a:t>
          </a:r>
        </a:p>
      </dgm:t>
    </dgm:pt>
    <dgm:pt modelId="{A1BBDC5F-C149-4727-AC89-E14528C8CF47}" type="parTrans" cxnId="{9BD66859-FE74-419D-B70E-3B0C6171F72B}">
      <dgm:prSet/>
      <dgm:spPr/>
      <dgm:t>
        <a:bodyPr/>
        <a:lstStyle/>
        <a:p>
          <a:endParaRPr lang="hu-HU"/>
        </a:p>
      </dgm:t>
    </dgm:pt>
    <dgm:pt modelId="{EB1F23FF-3289-4751-8E5E-A109E06AE722}" type="sibTrans" cxnId="{9BD66859-FE74-419D-B70E-3B0C6171F72B}">
      <dgm:prSet/>
      <dgm:spPr/>
      <dgm:t>
        <a:bodyPr/>
        <a:lstStyle/>
        <a:p>
          <a:endParaRPr lang="hu-HU"/>
        </a:p>
      </dgm:t>
    </dgm:pt>
    <dgm:pt modelId="{42BE640E-8365-4614-AF56-2CF95F4A5D8D}">
      <dgm:prSet phldrT="[Szöveg]" custT="1"/>
      <dgm:spPr/>
      <dgm:t>
        <a:bodyPr/>
        <a:lstStyle/>
        <a:p>
          <a:r>
            <a:rPr lang="hu-HU" sz="1100"/>
            <a:t>A térség-központi szerepkör erősítése</a:t>
          </a:r>
        </a:p>
      </dgm:t>
    </dgm:pt>
    <dgm:pt modelId="{0ACEC37E-38D8-4D25-A0F2-540E41FAA153}" type="parTrans" cxnId="{F64A6EB3-BC8A-4FEA-A3B6-71C49D4C81A9}">
      <dgm:prSet/>
      <dgm:spPr/>
      <dgm:t>
        <a:bodyPr/>
        <a:lstStyle/>
        <a:p>
          <a:endParaRPr lang="hu-HU"/>
        </a:p>
      </dgm:t>
    </dgm:pt>
    <dgm:pt modelId="{1AC9F399-153A-4AE6-99A0-156D2D483D5A}" type="sibTrans" cxnId="{F64A6EB3-BC8A-4FEA-A3B6-71C49D4C81A9}">
      <dgm:prSet/>
      <dgm:spPr/>
      <dgm:t>
        <a:bodyPr/>
        <a:lstStyle/>
        <a:p>
          <a:endParaRPr lang="hu-HU"/>
        </a:p>
      </dgm:t>
    </dgm:pt>
    <dgm:pt modelId="{79642D7B-7961-4B32-98D6-B21A74E304D9}">
      <dgm:prSet phldrT="[Szöveg]" custT="1"/>
      <dgm:spPr/>
      <dgm:t>
        <a:bodyPr/>
        <a:lstStyle/>
        <a:p>
          <a:r>
            <a:rPr lang="hu-HU" sz="1100"/>
            <a:t>Korszerű köz-szolgáltatások fejlesztése</a:t>
          </a:r>
        </a:p>
      </dgm:t>
    </dgm:pt>
    <dgm:pt modelId="{DED8A67B-10FD-4736-8EA5-E57F81D6D051}" type="parTrans" cxnId="{675B136B-A7AB-47C1-9B62-618221F9583D}">
      <dgm:prSet/>
      <dgm:spPr/>
      <dgm:t>
        <a:bodyPr/>
        <a:lstStyle/>
        <a:p>
          <a:endParaRPr lang="hu-HU"/>
        </a:p>
      </dgm:t>
    </dgm:pt>
    <dgm:pt modelId="{30495710-F1D8-47A5-BA5F-C73D93A0CEB8}" type="sibTrans" cxnId="{675B136B-A7AB-47C1-9B62-618221F9583D}">
      <dgm:prSet/>
      <dgm:spPr/>
      <dgm:t>
        <a:bodyPr/>
        <a:lstStyle/>
        <a:p>
          <a:endParaRPr lang="hu-HU"/>
        </a:p>
      </dgm:t>
    </dgm:pt>
    <dgm:pt modelId="{73FDF143-7771-4FE6-8159-126B9D94E4A3}">
      <dgm:prSet phldrT="[Szöveg]"/>
      <dgm:spPr/>
      <dgm:t>
        <a:bodyPr/>
        <a:lstStyle/>
        <a:p>
          <a:r>
            <a:rPr lang="hu-HU"/>
            <a:t>Környezet és klímavédelem</a:t>
          </a:r>
        </a:p>
      </dgm:t>
    </dgm:pt>
    <dgm:pt modelId="{1D4B3C95-5442-4863-B367-72A6D4FEC11A}" type="parTrans" cxnId="{E6AD182F-2C21-4E4A-A322-17318581EDE0}">
      <dgm:prSet/>
      <dgm:spPr/>
      <dgm:t>
        <a:bodyPr/>
        <a:lstStyle/>
        <a:p>
          <a:endParaRPr lang="hu-HU"/>
        </a:p>
      </dgm:t>
    </dgm:pt>
    <dgm:pt modelId="{81DE569E-9B97-4FB4-B0AC-8A74A0BEFC04}" type="sibTrans" cxnId="{E6AD182F-2C21-4E4A-A322-17318581EDE0}">
      <dgm:prSet/>
      <dgm:spPr/>
      <dgm:t>
        <a:bodyPr/>
        <a:lstStyle/>
        <a:p>
          <a:endParaRPr lang="hu-HU"/>
        </a:p>
      </dgm:t>
    </dgm:pt>
    <dgm:pt modelId="{4F2FB61F-8C3A-4825-A88C-F926F7302CBF}">
      <dgm:prSet phldrT="[Szöveg]" custT="1"/>
      <dgm:spPr/>
      <dgm:t>
        <a:bodyPr/>
        <a:lstStyle/>
        <a:p>
          <a:r>
            <a:rPr lang="hu-HU" sz="1100"/>
            <a:t>Gazdaság- és vállalkozás-fejlesztés, innováció erősítése</a:t>
          </a:r>
        </a:p>
      </dgm:t>
    </dgm:pt>
    <dgm:pt modelId="{24C1401C-FFA2-4750-9DEF-91827427FAD2}" type="parTrans" cxnId="{FDB46118-1C74-4693-9C9D-B3D47BCECA34}">
      <dgm:prSet/>
      <dgm:spPr/>
      <dgm:t>
        <a:bodyPr/>
        <a:lstStyle/>
        <a:p>
          <a:endParaRPr lang="hu-HU"/>
        </a:p>
      </dgm:t>
    </dgm:pt>
    <dgm:pt modelId="{20D68EBF-4DF2-456A-8CC3-6A73811BABB9}" type="sibTrans" cxnId="{FDB46118-1C74-4693-9C9D-B3D47BCECA34}">
      <dgm:prSet/>
      <dgm:spPr/>
      <dgm:t>
        <a:bodyPr/>
        <a:lstStyle/>
        <a:p>
          <a:endParaRPr lang="hu-HU"/>
        </a:p>
      </dgm:t>
    </dgm:pt>
    <dgm:pt modelId="{447960EA-478C-4956-AF86-DC14B283C6CC}">
      <dgm:prSet phldrT="[Szöveg]"/>
      <dgm:spPr/>
      <dgm:t>
        <a:bodyPr/>
        <a:lstStyle/>
        <a:p>
          <a:r>
            <a:rPr lang="hu-HU"/>
            <a:t>A városi környezet fejlesztése</a:t>
          </a:r>
        </a:p>
      </dgm:t>
    </dgm:pt>
    <dgm:pt modelId="{65221623-57ED-4F26-9DCF-EDD19E5D47F0}" type="parTrans" cxnId="{4191A7BC-506C-40E0-A88C-48210000157A}">
      <dgm:prSet/>
      <dgm:spPr/>
      <dgm:t>
        <a:bodyPr/>
        <a:lstStyle/>
        <a:p>
          <a:endParaRPr lang="hu-HU"/>
        </a:p>
      </dgm:t>
    </dgm:pt>
    <dgm:pt modelId="{02D19C5F-409A-4CDB-B39E-C718E8D26F86}" type="sibTrans" cxnId="{4191A7BC-506C-40E0-A88C-48210000157A}">
      <dgm:prSet/>
      <dgm:spPr/>
      <dgm:t>
        <a:bodyPr/>
        <a:lstStyle/>
        <a:p>
          <a:endParaRPr lang="hu-HU"/>
        </a:p>
      </dgm:t>
    </dgm:pt>
    <dgm:pt modelId="{1BB4A560-0FD8-48C7-9181-E8115D2A6931}" type="pres">
      <dgm:prSet presAssocID="{DE3A79DF-14C3-4F64-B1E9-3126FAFDE387}" presName="Name0" presStyleCnt="0">
        <dgm:presLayoutVars>
          <dgm:chMax/>
          <dgm:chPref/>
          <dgm:dir/>
          <dgm:animLvl val="lvl"/>
          <dgm:resizeHandles val="exact"/>
        </dgm:presLayoutVars>
      </dgm:prSet>
      <dgm:spPr/>
    </dgm:pt>
    <dgm:pt modelId="{EFDAEA60-AA64-4D85-971F-27849FD9DE1C}" type="pres">
      <dgm:prSet presAssocID="{63FD37DF-93DA-4893-82A7-5993B7BADDAA}" presName="composite" presStyleCnt="0"/>
      <dgm:spPr/>
    </dgm:pt>
    <dgm:pt modelId="{1546BDFC-ABFB-4F3A-BB15-DB141C4088DD}" type="pres">
      <dgm:prSet presAssocID="{63FD37DF-93DA-4893-82A7-5993B7BADDAA}" presName="Image" presStyleLbl="alignNode1" presStyleIdx="0" presStyleCnt="6"/>
      <dgm:spPr>
        <a:blipFill rotWithShape="1">
          <a:blip xmlns:r="http://schemas.openxmlformats.org/officeDocument/2006/relationships" r:embed="rId1"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a:blipFill>
      </dgm:spPr>
    </dgm:pt>
    <dgm:pt modelId="{01046DED-1B0B-4369-B7CF-3FD4AD8EC668}" type="pres">
      <dgm:prSet presAssocID="{63FD37DF-93DA-4893-82A7-5993B7BADDAA}" presName="Accent" presStyleLbl="parChTrans1D1" presStyleIdx="0" presStyleCnt="6"/>
      <dgm:spPr/>
    </dgm:pt>
    <dgm:pt modelId="{0279F6D8-FE53-4F1D-A39A-FB66213C947F}" type="pres">
      <dgm:prSet presAssocID="{63FD37DF-93DA-4893-82A7-5993B7BADDAA}" presName="Parent" presStyleLbl="revTx" presStyleIdx="0" presStyleCnt="6">
        <dgm:presLayoutVars>
          <dgm:chMax val="0"/>
          <dgm:chPref val="0"/>
          <dgm:bulletEnabled val="1"/>
        </dgm:presLayoutVars>
      </dgm:prSet>
      <dgm:spPr/>
    </dgm:pt>
    <dgm:pt modelId="{175D3E58-4001-4A4E-83C6-804376187BBD}" type="pres">
      <dgm:prSet presAssocID="{EB1F23FF-3289-4751-8E5E-A109E06AE722}" presName="sibTrans" presStyleCnt="0"/>
      <dgm:spPr/>
    </dgm:pt>
    <dgm:pt modelId="{00553E98-E15A-40FD-BD81-D417AAB36BDD}" type="pres">
      <dgm:prSet presAssocID="{42BE640E-8365-4614-AF56-2CF95F4A5D8D}" presName="composite" presStyleCnt="0"/>
      <dgm:spPr/>
    </dgm:pt>
    <dgm:pt modelId="{28F83F20-9B0C-493C-B784-579555964014}" type="pres">
      <dgm:prSet presAssocID="{42BE640E-8365-4614-AF56-2CF95F4A5D8D}" presName="Image" presStyleLbl="alignNode1" presStyleIdx="1" presStyleCnt="6"/>
      <dgm:spPr>
        <a:blipFill rotWithShape="1">
          <a:blip xmlns:r="http://schemas.openxmlformats.org/officeDocument/2006/relationships" r:embed="rId2">
            <a:duotone>
              <a:prstClr val="black"/>
              <a:schemeClr val="accent1">
                <a:tint val="45000"/>
                <a:satMod val="400000"/>
              </a:schemeClr>
            </a:duotone>
          </a:blip>
          <a:srcRect/>
          <a:stretch>
            <a:fillRect/>
          </a:stretch>
        </a:blipFill>
      </dgm:spPr>
    </dgm:pt>
    <dgm:pt modelId="{69A7BE32-AE66-45F3-A68A-C1EF735F14C5}" type="pres">
      <dgm:prSet presAssocID="{42BE640E-8365-4614-AF56-2CF95F4A5D8D}" presName="Accent" presStyleLbl="parChTrans1D1" presStyleIdx="1" presStyleCnt="6"/>
      <dgm:spPr/>
    </dgm:pt>
    <dgm:pt modelId="{AEC4789A-BB5B-4062-99CF-FE7CC4E351EC}" type="pres">
      <dgm:prSet presAssocID="{42BE640E-8365-4614-AF56-2CF95F4A5D8D}" presName="Parent" presStyleLbl="revTx" presStyleIdx="1" presStyleCnt="6">
        <dgm:presLayoutVars>
          <dgm:chMax val="0"/>
          <dgm:chPref val="0"/>
          <dgm:bulletEnabled val="1"/>
        </dgm:presLayoutVars>
      </dgm:prSet>
      <dgm:spPr/>
    </dgm:pt>
    <dgm:pt modelId="{1514A86D-3DFD-49B8-B766-3B7C9A723871}" type="pres">
      <dgm:prSet presAssocID="{1AC9F399-153A-4AE6-99A0-156D2D483D5A}" presName="sibTrans" presStyleCnt="0"/>
      <dgm:spPr/>
    </dgm:pt>
    <dgm:pt modelId="{86AEE8C0-B3F5-40C8-B7BD-2ED6D913A6FC}" type="pres">
      <dgm:prSet presAssocID="{79642D7B-7961-4B32-98D6-B21A74E304D9}" presName="composite" presStyleCnt="0"/>
      <dgm:spPr/>
    </dgm:pt>
    <dgm:pt modelId="{2EE53127-96F9-4228-A405-2DD5EC97ECB7}" type="pres">
      <dgm:prSet presAssocID="{79642D7B-7961-4B32-98D6-B21A74E304D9}" presName="Image" presStyleLbl="alignNode1" presStyleIdx="2" presStyleCnt="6"/>
      <dgm:spPr>
        <a:blipFill rotWithShape="1">
          <a:blip xmlns:r="http://schemas.openxmlformats.org/officeDocument/2006/relationships" r:embed="rId3">
            <a:duotone>
              <a:prstClr val="black"/>
              <a:schemeClr val="accent1">
                <a:tint val="45000"/>
                <a:satMod val="400000"/>
              </a:schemeClr>
            </a:duotone>
          </a:blip>
          <a:srcRect/>
          <a:stretch>
            <a:fillRect/>
          </a:stretch>
        </a:blipFill>
      </dgm:spPr>
    </dgm:pt>
    <dgm:pt modelId="{3FD19F92-A0A9-43BE-9D89-7383525083F8}" type="pres">
      <dgm:prSet presAssocID="{79642D7B-7961-4B32-98D6-B21A74E304D9}" presName="Accent" presStyleLbl="parChTrans1D1" presStyleIdx="2" presStyleCnt="6"/>
      <dgm:spPr/>
    </dgm:pt>
    <dgm:pt modelId="{2F2D5D49-043C-45A6-A5FB-7C45A5A39595}" type="pres">
      <dgm:prSet presAssocID="{79642D7B-7961-4B32-98D6-B21A74E304D9}" presName="Parent" presStyleLbl="revTx" presStyleIdx="2" presStyleCnt="6">
        <dgm:presLayoutVars>
          <dgm:chMax val="0"/>
          <dgm:chPref val="0"/>
          <dgm:bulletEnabled val="1"/>
        </dgm:presLayoutVars>
      </dgm:prSet>
      <dgm:spPr/>
    </dgm:pt>
    <dgm:pt modelId="{ECBBABE8-5E39-466C-9CDB-A493EBC91A06}" type="pres">
      <dgm:prSet presAssocID="{30495710-F1D8-47A5-BA5F-C73D93A0CEB8}" presName="sibTrans" presStyleCnt="0"/>
      <dgm:spPr/>
    </dgm:pt>
    <dgm:pt modelId="{D8720997-C007-4003-889C-D3EBD36D721D}" type="pres">
      <dgm:prSet presAssocID="{4F2FB61F-8C3A-4825-A88C-F926F7302CBF}" presName="composite" presStyleCnt="0"/>
      <dgm:spPr/>
    </dgm:pt>
    <dgm:pt modelId="{9B50D5CE-96F7-442A-B0CC-78D5FECDA072}" type="pres">
      <dgm:prSet presAssocID="{4F2FB61F-8C3A-4825-A88C-F926F7302CBF}" presName="Image" presStyleLbl="alignNode1" presStyleIdx="3" presStyleCnt="6"/>
      <dgm:spPr>
        <a:blipFill rotWithShape="1">
          <a:blip xmlns:r="http://schemas.openxmlformats.org/officeDocument/2006/relationships" r:embed="rId4">
            <a:duotone>
              <a:prstClr val="black"/>
              <a:schemeClr val="accent1">
                <a:tint val="45000"/>
                <a:satMod val="400000"/>
              </a:schemeClr>
            </a:duotone>
          </a:blip>
          <a:srcRect/>
          <a:stretch>
            <a:fillRect/>
          </a:stretch>
        </a:blipFill>
      </dgm:spPr>
    </dgm:pt>
    <dgm:pt modelId="{979F0BE5-CC03-40E1-8A87-4F12B530A588}" type="pres">
      <dgm:prSet presAssocID="{4F2FB61F-8C3A-4825-A88C-F926F7302CBF}" presName="Accent" presStyleLbl="parChTrans1D1" presStyleIdx="3" presStyleCnt="6"/>
      <dgm:spPr/>
    </dgm:pt>
    <dgm:pt modelId="{747DBDD5-E954-4492-9121-6C31976F29B9}" type="pres">
      <dgm:prSet presAssocID="{4F2FB61F-8C3A-4825-A88C-F926F7302CBF}" presName="Parent" presStyleLbl="revTx" presStyleIdx="3" presStyleCnt="6">
        <dgm:presLayoutVars>
          <dgm:chMax val="0"/>
          <dgm:chPref val="0"/>
          <dgm:bulletEnabled val="1"/>
        </dgm:presLayoutVars>
      </dgm:prSet>
      <dgm:spPr/>
    </dgm:pt>
    <dgm:pt modelId="{18B19C8F-45D5-438D-B5C2-8F58D91860B4}" type="pres">
      <dgm:prSet presAssocID="{20D68EBF-4DF2-456A-8CC3-6A73811BABB9}" presName="sibTrans" presStyleCnt="0"/>
      <dgm:spPr/>
    </dgm:pt>
    <dgm:pt modelId="{FBB583F2-7D82-45F0-8589-A9785F0F4CD7}" type="pres">
      <dgm:prSet presAssocID="{447960EA-478C-4956-AF86-DC14B283C6CC}" presName="composite" presStyleCnt="0"/>
      <dgm:spPr/>
    </dgm:pt>
    <dgm:pt modelId="{F8E87A84-DCCB-4D56-86DF-EB58AD563BC1}" type="pres">
      <dgm:prSet presAssocID="{447960EA-478C-4956-AF86-DC14B283C6CC}" presName="Image" presStyleLbl="alignNode1" presStyleIdx="4" presStyleCnt="6"/>
      <dgm:spPr>
        <a:blipFill rotWithShape="1">
          <a:blip xmlns:r="http://schemas.openxmlformats.org/officeDocument/2006/relationships" r:embed="rId5">
            <a:duotone>
              <a:prstClr val="black"/>
              <a:schemeClr val="accent1">
                <a:tint val="45000"/>
                <a:satMod val="400000"/>
              </a:schemeClr>
            </a:duotone>
          </a:blip>
          <a:srcRect/>
          <a:stretch>
            <a:fillRect/>
          </a:stretch>
        </a:blipFill>
      </dgm:spPr>
    </dgm:pt>
    <dgm:pt modelId="{55CFD142-4C41-4822-81DF-C61AA6334366}" type="pres">
      <dgm:prSet presAssocID="{447960EA-478C-4956-AF86-DC14B283C6CC}" presName="Accent" presStyleLbl="parChTrans1D1" presStyleIdx="4" presStyleCnt="6"/>
      <dgm:spPr/>
    </dgm:pt>
    <dgm:pt modelId="{DFB253DC-C175-4642-8295-1002327D645A}" type="pres">
      <dgm:prSet presAssocID="{447960EA-478C-4956-AF86-DC14B283C6CC}" presName="Parent" presStyleLbl="revTx" presStyleIdx="4" presStyleCnt="6">
        <dgm:presLayoutVars>
          <dgm:chMax val="0"/>
          <dgm:chPref val="0"/>
          <dgm:bulletEnabled val="1"/>
        </dgm:presLayoutVars>
      </dgm:prSet>
      <dgm:spPr/>
    </dgm:pt>
    <dgm:pt modelId="{BA2F92D3-98D5-4805-86BB-DEABBC4DA44A}" type="pres">
      <dgm:prSet presAssocID="{02D19C5F-409A-4CDB-B39E-C718E8D26F86}" presName="sibTrans" presStyleCnt="0"/>
      <dgm:spPr/>
    </dgm:pt>
    <dgm:pt modelId="{D52D169F-E8BB-40CD-A1E0-AA7FEB3B0623}" type="pres">
      <dgm:prSet presAssocID="{73FDF143-7771-4FE6-8159-126B9D94E4A3}" presName="composite" presStyleCnt="0"/>
      <dgm:spPr/>
    </dgm:pt>
    <dgm:pt modelId="{48DEA644-EFD2-471B-B87A-55C2DA93B672}" type="pres">
      <dgm:prSet presAssocID="{73FDF143-7771-4FE6-8159-126B9D94E4A3}" presName="Image" presStyleLbl="alignNode1" presStyleIdx="5" presStyleCnt="6"/>
      <dgm:spPr>
        <a:blipFill rotWithShape="1">
          <a:blip xmlns:r="http://schemas.openxmlformats.org/officeDocument/2006/relationships" r:embed="rId6">
            <a:duotone>
              <a:prstClr val="black"/>
              <a:schemeClr val="accent1">
                <a:tint val="45000"/>
                <a:satMod val="400000"/>
              </a:schemeClr>
            </a:duotone>
          </a:blip>
          <a:srcRect/>
          <a:stretch>
            <a:fillRect/>
          </a:stretch>
        </a:blipFill>
      </dgm:spPr>
    </dgm:pt>
    <dgm:pt modelId="{7A9282D6-EE37-48A1-BA19-6B5519811EB7}" type="pres">
      <dgm:prSet presAssocID="{73FDF143-7771-4FE6-8159-126B9D94E4A3}" presName="Accent" presStyleLbl="parChTrans1D1" presStyleIdx="5" presStyleCnt="6"/>
      <dgm:spPr/>
    </dgm:pt>
    <dgm:pt modelId="{05D26032-58FB-4473-8AD4-A225D714555F}" type="pres">
      <dgm:prSet presAssocID="{73FDF143-7771-4FE6-8159-126B9D94E4A3}" presName="Parent" presStyleLbl="revTx" presStyleIdx="5" presStyleCnt="6">
        <dgm:presLayoutVars>
          <dgm:chMax val="0"/>
          <dgm:chPref val="0"/>
          <dgm:bulletEnabled val="1"/>
        </dgm:presLayoutVars>
      </dgm:prSet>
      <dgm:spPr/>
    </dgm:pt>
  </dgm:ptLst>
  <dgm:cxnLst>
    <dgm:cxn modelId="{3687F80C-7379-483D-BF4C-EA1D95C606B7}" type="presOf" srcId="{447960EA-478C-4956-AF86-DC14B283C6CC}" destId="{DFB253DC-C175-4642-8295-1002327D645A}" srcOrd="0" destOrd="0" presId="urn:microsoft.com/office/officeart/2008/layout/PictureLineup"/>
    <dgm:cxn modelId="{FDB46118-1C74-4693-9C9D-B3D47BCECA34}" srcId="{DE3A79DF-14C3-4F64-B1E9-3126FAFDE387}" destId="{4F2FB61F-8C3A-4825-A88C-F926F7302CBF}" srcOrd="3" destOrd="0" parTransId="{24C1401C-FFA2-4750-9DEF-91827427FAD2}" sibTransId="{20D68EBF-4DF2-456A-8CC3-6A73811BABB9}"/>
    <dgm:cxn modelId="{E6AD182F-2C21-4E4A-A322-17318581EDE0}" srcId="{DE3A79DF-14C3-4F64-B1E9-3126FAFDE387}" destId="{73FDF143-7771-4FE6-8159-126B9D94E4A3}" srcOrd="5" destOrd="0" parTransId="{1D4B3C95-5442-4863-B367-72A6D4FEC11A}" sibTransId="{81DE569E-9B97-4FB4-B0AC-8A74A0BEFC04}"/>
    <dgm:cxn modelId="{563E965F-7F1F-4D35-84F2-671EE40FD5A1}" type="presOf" srcId="{DE3A79DF-14C3-4F64-B1E9-3126FAFDE387}" destId="{1BB4A560-0FD8-48C7-9181-E8115D2A6931}" srcOrd="0" destOrd="0" presId="urn:microsoft.com/office/officeart/2008/layout/PictureLineup"/>
    <dgm:cxn modelId="{675B136B-A7AB-47C1-9B62-618221F9583D}" srcId="{DE3A79DF-14C3-4F64-B1E9-3126FAFDE387}" destId="{79642D7B-7961-4B32-98D6-B21A74E304D9}" srcOrd="2" destOrd="0" parTransId="{DED8A67B-10FD-4736-8EA5-E57F81D6D051}" sibTransId="{30495710-F1D8-47A5-BA5F-C73D93A0CEB8}"/>
    <dgm:cxn modelId="{3943146E-72A3-4929-8B79-C9BDC3F564A9}" type="presOf" srcId="{4F2FB61F-8C3A-4825-A88C-F926F7302CBF}" destId="{747DBDD5-E954-4492-9121-6C31976F29B9}" srcOrd="0" destOrd="0" presId="urn:microsoft.com/office/officeart/2008/layout/PictureLineup"/>
    <dgm:cxn modelId="{9BD66859-FE74-419D-B70E-3B0C6171F72B}" srcId="{DE3A79DF-14C3-4F64-B1E9-3126FAFDE387}" destId="{63FD37DF-93DA-4893-82A7-5993B7BADDAA}" srcOrd="0" destOrd="0" parTransId="{A1BBDC5F-C149-4727-AC89-E14528C8CF47}" sibTransId="{EB1F23FF-3289-4751-8E5E-A109E06AE722}"/>
    <dgm:cxn modelId="{EA200F86-79E5-4A8A-8B5C-A95E46E72854}" type="presOf" srcId="{63FD37DF-93DA-4893-82A7-5993B7BADDAA}" destId="{0279F6D8-FE53-4F1D-A39A-FB66213C947F}" srcOrd="0" destOrd="0" presId="urn:microsoft.com/office/officeart/2008/layout/PictureLineup"/>
    <dgm:cxn modelId="{F64A6EB3-BC8A-4FEA-A3B6-71C49D4C81A9}" srcId="{DE3A79DF-14C3-4F64-B1E9-3126FAFDE387}" destId="{42BE640E-8365-4614-AF56-2CF95F4A5D8D}" srcOrd="1" destOrd="0" parTransId="{0ACEC37E-38D8-4D25-A0F2-540E41FAA153}" sibTransId="{1AC9F399-153A-4AE6-99A0-156D2D483D5A}"/>
    <dgm:cxn modelId="{2CBD6CB7-649B-4C61-B3C7-CF081F66F8F5}" type="presOf" srcId="{79642D7B-7961-4B32-98D6-B21A74E304D9}" destId="{2F2D5D49-043C-45A6-A5FB-7C45A5A39595}" srcOrd="0" destOrd="0" presId="urn:microsoft.com/office/officeart/2008/layout/PictureLineup"/>
    <dgm:cxn modelId="{4191A7BC-506C-40E0-A88C-48210000157A}" srcId="{DE3A79DF-14C3-4F64-B1E9-3126FAFDE387}" destId="{447960EA-478C-4956-AF86-DC14B283C6CC}" srcOrd="4" destOrd="0" parTransId="{65221623-57ED-4F26-9DCF-EDD19E5D47F0}" sibTransId="{02D19C5F-409A-4CDB-B39E-C718E8D26F86}"/>
    <dgm:cxn modelId="{008573C3-71EC-4851-B4F5-C3C464F791A2}" type="presOf" srcId="{73FDF143-7771-4FE6-8159-126B9D94E4A3}" destId="{05D26032-58FB-4473-8AD4-A225D714555F}" srcOrd="0" destOrd="0" presId="urn:microsoft.com/office/officeart/2008/layout/PictureLineup"/>
    <dgm:cxn modelId="{69200FD4-FB8E-435A-86BE-6A2EB504D4BE}" type="presOf" srcId="{42BE640E-8365-4614-AF56-2CF95F4A5D8D}" destId="{AEC4789A-BB5B-4062-99CF-FE7CC4E351EC}" srcOrd="0" destOrd="0" presId="urn:microsoft.com/office/officeart/2008/layout/PictureLineup"/>
    <dgm:cxn modelId="{1EDAE6F0-AA47-4498-BB24-317A355B2628}" type="presParOf" srcId="{1BB4A560-0FD8-48C7-9181-E8115D2A6931}" destId="{EFDAEA60-AA64-4D85-971F-27849FD9DE1C}" srcOrd="0" destOrd="0" presId="urn:microsoft.com/office/officeart/2008/layout/PictureLineup"/>
    <dgm:cxn modelId="{A47D2CEB-A789-49D3-B966-CD49784CE2AD}" type="presParOf" srcId="{EFDAEA60-AA64-4D85-971F-27849FD9DE1C}" destId="{1546BDFC-ABFB-4F3A-BB15-DB141C4088DD}" srcOrd="0" destOrd="0" presId="urn:microsoft.com/office/officeart/2008/layout/PictureLineup"/>
    <dgm:cxn modelId="{57F2F2A5-5FF6-48C7-B1AE-5BB0766AC2A0}" type="presParOf" srcId="{EFDAEA60-AA64-4D85-971F-27849FD9DE1C}" destId="{01046DED-1B0B-4369-B7CF-3FD4AD8EC668}" srcOrd="1" destOrd="0" presId="urn:microsoft.com/office/officeart/2008/layout/PictureLineup"/>
    <dgm:cxn modelId="{551AB33C-1B69-43BA-A827-BB93DC826D79}" type="presParOf" srcId="{EFDAEA60-AA64-4D85-971F-27849FD9DE1C}" destId="{0279F6D8-FE53-4F1D-A39A-FB66213C947F}" srcOrd="2" destOrd="0" presId="urn:microsoft.com/office/officeart/2008/layout/PictureLineup"/>
    <dgm:cxn modelId="{D9F7ACE7-8D49-40B9-B096-1EAAD25EC5B4}" type="presParOf" srcId="{1BB4A560-0FD8-48C7-9181-E8115D2A6931}" destId="{175D3E58-4001-4A4E-83C6-804376187BBD}" srcOrd="1" destOrd="0" presId="urn:microsoft.com/office/officeart/2008/layout/PictureLineup"/>
    <dgm:cxn modelId="{820F8385-4449-4EC0-8D27-C004F4294FB9}" type="presParOf" srcId="{1BB4A560-0FD8-48C7-9181-E8115D2A6931}" destId="{00553E98-E15A-40FD-BD81-D417AAB36BDD}" srcOrd="2" destOrd="0" presId="urn:microsoft.com/office/officeart/2008/layout/PictureLineup"/>
    <dgm:cxn modelId="{7D0B403F-76CB-4B7C-A3F9-298EF3F4D8D1}" type="presParOf" srcId="{00553E98-E15A-40FD-BD81-D417AAB36BDD}" destId="{28F83F20-9B0C-493C-B784-579555964014}" srcOrd="0" destOrd="0" presId="urn:microsoft.com/office/officeart/2008/layout/PictureLineup"/>
    <dgm:cxn modelId="{98A7F53A-2FC9-4047-9077-09AA1E311E2C}" type="presParOf" srcId="{00553E98-E15A-40FD-BD81-D417AAB36BDD}" destId="{69A7BE32-AE66-45F3-A68A-C1EF735F14C5}" srcOrd="1" destOrd="0" presId="urn:microsoft.com/office/officeart/2008/layout/PictureLineup"/>
    <dgm:cxn modelId="{5488E378-327C-45E7-88B8-3DFA5C27499B}" type="presParOf" srcId="{00553E98-E15A-40FD-BD81-D417AAB36BDD}" destId="{AEC4789A-BB5B-4062-99CF-FE7CC4E351EC}" srcOrd="2" destOrd="0" presId="urn:microsoft.com/office/officeart/2008/layout/PictureLineup"/>
    <dgm:cxn modelId="{F6B31A66-DFC7-4B6D-8C10-394FD233F5A4}" type="presParOf" srcId="{1BB4A560-0FD8-48C7-9181-E8115D2A6931}" destId="{1514A86D-3DFD-49B8-B766-3B7C9A723871}" srcOrd="3" destOrd="0" presId="urn:microsoft.com/office/officeart/2008/layout/PictureLineup"/>
    <dgm:cxn modelId="{8A07897F-FB71-488C-80B0-34501E5A68FC}" type="presParOf" srcId="{1BB4A560-0FD8-48C7-9181-E8115D2A6931}" destId="{86AEE8C0-B3F5-40C8-B7BD-2ED6D913A6FC}" srcOrd="4" destOrd="0" presId="urn:microsoft.com/office/officeart/2008/layout/PictureLineup"/>
    <dgm:cxn modelId="{F6BB3A10-2251-4A2C-B8E2-8C33AECC94AF}" type="presParOf" srcId="{86AEE8C0-B3F5-40C8-B7BD-2ED6D913A6FC}" destId="{2EE53127-96F9-4228-A405-2DD5EC97ECB7}" srcOrd="0" destOrd="0" presId="urn:microsoft.com/office/officeart/2008/layout/PictureLineup"/>
    <dgm:cxn modelId="{937AB887-5279-4A9F-B586-A9F7BF282A8C}" type="presParOf" srcId="{86AEE8C0-B3F5-40C8-B7BD-2ED6D913A6FC}" destId="{3FD19F92-A0A9-43BE-9D89-7383525083F8}" srcOrd="1" destOrd="0" presId="urn:microsoft.com/office/officeart/2008/layout/PictureLineup"/>
    <dgm:cxn modelId="{CF205421-BB12-4D7F-BF3B-805A4EC12239}" type="presParOf" srcId="{86AEE8C0-B3F5-40C8-B7BD-2ED6D913A6FC}" destId="{2F2D5D49-043C-45A6-A5FB-7C45A5A39595}" srcOrd="2" destOrd="0" presId="urn:microsoft.com/office/officeart/2008/layout/PictureLineup"/>
    <dgm:cxn modelId="{BC56FC81-1372-4FD1-AF1D-A9915FE427F8}" type="presParOf" srcId="{1BB4A560-0FD8-48C7-9181-E8115D2A6931}" destId="{ECBBABE8-5E39-466C-9CDB-A493EBC91A06}" srcOrd="5" destOrd="0" presId="urn:microsoft.com/office/officeart/2008/layout/PictureLineup"/>
    <dgm:cxn modelId="{7A5241E5-4026-4AD8-8BBA-8A9CAFF78B22}" type="presParOf" srcId="{1BB4A560-0FD8-48C7-9181-E8115D2A6931}" destId="{D8720997-C007-4003-889C-D3EBD36D721D}" srcOrd="6" destOrd="0" presId="urn:microsoft.com/office/officeart/2008/layout/PictureLineup"/>
    <dgm:cxn modelId="{0327E90F-ADDD-4124-A169-5B3DE0DD475E}" type="presParOf" srcId="{D8720997-C007-4003-889C-D3EBD36D721D}" destId="{9B50D5CE-96F7-442A-B0CC-78D5FECDA072}" srcOrd="0" destOrd="0" presId="urn:microsoft.com/office/officeart/2008/layout/PictureLineup"/>
    <dgm:cxn modelId="{271621F4-50B0-479A-8B75-DC2EE1A273C6}" type="presParOf" srcId="{D8720997-C007-4003-889C-D3EBD36D721D}" destId="{979F0BE5-CC03-40E1-8A87-4F12B530A588}" srcOrd="1" destOrd="0" presId="urn:microsoft.com/office/officeart/2008/layout/PictureLineup"/>
    <dgm:cxn modelId="{7FD55E04-7807-42F0-945B-02A95E66CA9D}" type="presParOf" srcId="{D8720997-C007-4003-889C-D3EBD36D721D}" destId="{747DBDD5-E954-4492-9121-6C31976F29B9}" srcOrd="2" destOrd="0" presId="urn:microsoft.com/office/officeart/2008/layout/PictureLineup"/>
    <dgm:cxn modelId="{EBE63BD3-385C-4C28-8634-FAA0204832B7}" type="presParOf" srcId="{1BB4A560-0FD8-48C7-9181-E8115D2A6931}" destId="{18B19C8F-45D5-438D-B5C2-8F58D91860B4}" srcOrd="7" destOrd="0" presId="urn:microsoft.com/office/officeart/2008/layout/PictureLineup"/>
    <dgm:cxn modelId="{2CB36B88-A160-4B83-A179-D85E8E9E9BCC}" type="presParOf" srcId="{1BB4A560-0FD8-48C7-9181-E8115D2A6931}" destId="{FBB583F2-7D82-45F0-8589-A9785F0F4CD7}" srcOrd="8" destOrd="0" presId="urn:microsoft.com/office/officeart/2008/layout/PictureLineup"/>
    <dgm:cxn modelId="{29D02E8F-7A79-4A8C-BE0E-22E7C77AFE57}" type="presParOf" srcId="{FBB583F2-7D82-45F0-8589-A9785F0F4CD7}" destId="{F8E87A84-DCCB-4D56-86DF-EB58AD563BC1}" srcOrd="0" destOrd="0" presId="urn:microsoft.com/office/officeart/2008/layout/PictureLineup"/>
    <dgm:cxn modelId="{A2334ED9-72EA-4649-B169-89B0C4639BBC}" type="presParOf" srcId="{FBB583F2-7D82-45F0-8589-A9785F0F4CD7}" destId="{55CFD142-4C41-4822-81DF-C61AA6334366}" srcOrd="1" destOrd="0" presId="urn:microsoft.com/office/officeart/2008/layout/PictureLineup"/>
    <dgm:cxn modelId="{6ED197C4-FB4F-41B5-8686-42EE7BF6E8D3}" type="presParOf" srcId="{FBB583F2-7D82-45F0-8589-A9785F0F4CD7}" destId="{DFB253DC-C175-4642-8295-1002327D645A}" srcOrd="2" destOrd="0" presId="urn:microsoft.com/office/officeart/2008/layout/PictureLineup"/>
    <dgm:cxn modelId="{34DA4DC0-F737-4C58-86B2-F85E5CDABF96}" type="presParOf" srcId="{1BB4A560-0FD8-48C7-9181-E8115D2A6931}" destId="{BA2F92D3-98D5-4805-86BB-DEABBC4DA44A}" srcOrd="9" destOrd="0" presId="urn:microsoft.com/office/officeart/2008/layout/PictureLineup"/>
    <dgm:cxn modelId="{A1D74D5F-B687-4AA1-B6DB-18F46FA70898}" type="presParOf" srcId="{1BB4A560-0FD8-48C7-9181-E8115D2A6931}" destId="{D52D169F-E8BB-40CD-A1E0-AA7FEB3B0623}" srcOrd="10" destOrd="0" presId="urn:microsoft.com/office/officeart/2008/layout/PictureLineup"/>
    <dgm:cxn modelId="{FA994FA3-8A3D-4F33-8CA8-614B1FB4A541}" type="presParOf" srcId="{D52D169F-E8BB-40CD-A1E0-AA7FEB3B0623}" destId="{48DEA644-EFD2-471B-B87A-55C2DA93B672}" srcOrd="0" destOrd="0" presId="urn:microsoft.com/office/officeart/2008/layout/PictureLineup"/>
    <dgm:cxn modelId="{57273486-02E2-4F57-880F-A3D47D1CAB0C}" type="presParOf" srcId="{D52D169F-E8BB-40CD-A1E0-AA7FEB3B0623}" destId="{7A9282D6-EE37-48A1-BA19-6B5519811EB7}" srcOrd="1" destOrd="0" presId="urn:microsoft.com/office/officeart/2008/layout/PictureLineup"/>
    <dgm:cxn modelId="{BFF076B2-6064-4CE8-96E4-0DB3511D0CBF}" type="presParOf" srcId="{D52D169F-E8BB-40CD-A1E0-AA7FEB3B0623}" destId="{05D26032-58FB-4473-8AD4-A225D714555F}" srcOrd="2" destOrd="0" presId="urn:microsoft.com/office/officeart/2008/layout/PictureLineup"/>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3911FFA-AA6C-40EE-BF29-A112B2F546C8}"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hu-HU"/>
        </a:p>
      </dgm:t>
    </dgm:pt>
    <dgm:pt modelId="{25B7A175-AA12-4FCB-8AC1-CDD50C8AC588}">
      <dgm:prSet phldrT="[Szöveg]"/>
      <dgm:spPr/>
      <dgm:t>
        <a:bodyPr/>
        <a:lstStyle/>
        <a:p>
          <a:r>
            <a:rPr lang="hu-HU"/>
            <a:t>STANDARD FORGATÓKÖNYV</a:t>
          </a:r>
        </a:p>
      </dgm:t>
    </dgm:pt>
    <dgm:pt modelId="{80196D00-AAC7-4BD8-B25B-09109EAEC92D}" type="parTrans" cxnId="{27ABD7BE-014C-4506-BF40-607B6D623403}">
      <dgm:prSet/>
      <dgm:spPr/>
      <dgm:t>
        <a:bodyPr/>
        <a:lstStyle/>
        <a:p>
          <a:endParaRPr lang="hu-HU"/>
        </a:p>
      </dgm:t>
    </dgm:pt>
    <dgm:pt modelId="{4301E7D5-A650-48F9-B369-BF4A086B8CA1}" type="sibTrans" cxnId="{27ABD7BE-014C-4506-BF40-607B6D623403}">
      <dgm:prSet/>
      <dgm:spPr/>
      <dgm:t>
        <a:bodyPr/>
        <a:lstStyle/>
        <a:p>
          <a:endParaRPr lang="hu-HU"/>
        </a:p>
      </dgm:t>
    </dgm:pt>
    <dgm:pt modelId="{96B5C7F1-63F7-4DA6-BA70-0CA47255209B}">
      <dgm:prSet phldrT="[Szöveg]"/>
      <dgm:spPr/>
      <dgm:t>
        <a:bodyPr/>
        <a:lstStyle/>
        <a:p>
          <a:r>
            <a:rPr lang="hu-HU" b="1"/>
            <a:t>Kitettségi mátrix: </a:t>
          </a:r>
          <a:r>
            <a:rPr lang="hu-HU"/>
            <a:t>kockázatok gyakorisága és hatásuk mértéke</a:t>
          </a:r>
        </a:p>
      </dgm:t>
    </dgm:pt>
    <dgm:pt modelId="{10E7C13A-F48C-486D-A3D5-A9358DA5B80E}" type="parTrans" cxnId="{3241556B-70AA-4CC2-9277-366251A4757D}">
      <dgm:prSet/>
      <dgm:spPr/>
      <dgm:t>
        <a:bodyPr/>
        <a:lstStyle/>
        <a:p>
          <a:endParaRPr lang="hu-HU"/>
        </a:p>
      </dgm:t>
    </dgm:pt>
    <dgm:pt modelId="{5241E760-5F66-4C7D-8D45-AC9AB5B4352C}" type="sibTrans" cxnId="{3241556B-70AA-4CC2-9277-366251A4757D}">
      <dgm:prSet/>
      <dgm:spPr/>
      <dgm:t>
        <a:bodyPr/>
        <a:lstStyle/>
        <a:p>
          <a:endParaRPr lang="hu-HU"/>
        </a:p>
      </dgm:t>
    </dgm:pt>
    <dgm:pt modelId="{F0E33008-69B0-42A5-AB9C-82C3B0222514}">
      <dgm:prSet phldrT="[Szöveg]"/>
      <dgm:spPr/>
      <dgm:t>
        <a:bodyPr/>
        <a:lstStyle/>
        <a:p>
          <a:r>
            <a:rPr lang="hu-HU"/>
            <a:t>ADAPTÍV FORGATÓKÖNYV</a:t>
          </a:r>
        </a:p>
      </dgm:t>
    </dgm:pt>
    <dgm:pt modelId="{F9D139CB-6124-451E-8EDE-AC5499D1B9D1}" type="parTrans" cxnId="{E6276966-6483-4F8D-B4D7-870F7F9AAB97}">
      <dgm:prSet/>
      <dgm:spPr/>
      <dgm:t>
        <a:bodyPr/>
        <a:lstStyle/>
        <a:p>
          <a:endParaRPr lang="hu-HU"/>
        </a:p>
      </dgm:t>
    </dgm:pt>
    <dgm:pt modelId="{FC48F4D1-87A6-4D33-BFD8-FB6D8AA65659}" type="sibTrans" cxnId="{E6276966-6483-4F8D-B4D7-870F7F9AAB97}">
      <dgm:prSet/>
      <dgm:spPr/>
      <dgm:t>
        <a:bodyPr/>
        <a:lstStyle/>
        <a:p>
          <a:endParaRPr lang="hu-HU"/>
        </a:p>
      </dgm:t>
    </dgm:pt>
    <dgm:pt modelId="{58F1E97D-9291-425F-BA36-DB9F20CE03F2}">
      <dgm:prSet phldrT="[Szöveg]"/>
      <dgm:spPr/>
      <dgm:t>
        <a:bodyPr/>
        <a:lstStyle/>
        <a:p>
          <a:r>
            <a:rPr lang="hu-HU" b="1"/>
            <a:t>Felkészültségi mátrix: </a:t>
          </a:r>
          <a:r>
            <a:rPr lang="hu-HU"/>
            <a:t>a város felkészültsége és reakcióképessége</a:t>
          </a:r>
        </a:p>
      </dgm:t>
    </dgm:pt>
    <dgm:pt modelId="{00743028-89A3-4E52-AEE7-2070150AEEA0}" type="parTrans" cxnId="{49F5DD29-FE59-46BF-B7A6-ED8543C1CEA6}">
      <dgm:prSet/>
      <dgm:spPr/>
      <dgm:t>
        <a:bodyPr/>
        <a:lstStyle/>
        <a:p>
          <a:endParaRPr lang="hu-HU"/>
        </a:p>
      </dgm:t>
    </dgm:pt>
    <dgm:pt modelId="{17704EED-2C68-4BCC-A897-B7C6706236D7}" type="sibTrans" cxnId="{49F5DD29-FE59-46BF-B7A6-ED8543C1CEA6}">
      <dgm:prSet/>
      <dgm:spPr/>
      <dgm:t>
        <a:bodyPr/>
        <a:lstStyle/>
        <a:p>
          <a:endParaRPr lang="hu-HU"/>
        </a:p>
      </dgm:t>
    </dgm:pt>
    <dgm:pt modelId="{A8F58881-3FFC-4C1E-9969-AB661D146DC7}" type="pres">
      <dgm:prSet presAssocID="{73911FFA-AA6C-40EE-BF29-A112B2F546C8}" presName="linearFlow" presStyleCnt="0">
        <dgm:presLayoutVars>
          <dgm:dir/>
          <dgm:animLvl val="lvl"/>
          <dgm:resizeHandles val="exact"/>
        </dgm:presLayoutVars>
      </dgm:prSet>
      <dgm:spPr/>
    </dgm:pt>
    <dgm:pt modelId="{5DC58051-8C11-49E7-B8AA-EE47497F696E}" type="pres">
      <dgm:prSet presAssocID="{25B7A175-AA12-4FCB-8AC1-CDD50C8AC588}" presName="composite" presStyleCnt="0"/>
      <dgm:spPr/>
    </dgm:pt>
    <dgm:pt modelId="{61CF5AEA-66FC-4D67-9D6A-EA1E259488F9}" type="pres">
      <dgm:prSet presAssocID="{25B7A175-AA12-4FCB-8AC1-CDD50C8AC588}" presName="parTx" presStyleLbl="node1" presStyleIdx="0" presStyleCnt="2">
        <dgm:presLayoutVars>
          <dgm:chMax val="0"/>
          <dgm:chPref val="0"/>
          <dgm:bulletEnabled val="1"/>
        </dgm:presLayoutVars>
      </dgm:prSet>
      <dgm:spPr/>
    </dgm:pt>
    <dgm:pt modelId="{69EF892C-37F9-4673-B22B-17DBB45DCE41}" type="pres">
      <dgm:prSet presAssocID="{25B7A175-AA12-4FCB-8AC1-CDD50C8AC588}" presName="parSh" presStyleLbl="node1" presStyleIdx="0" presStyleCnt="2"/>
      <dgm:spPr/>
    </dgm:pt>
    <dgm:pt modelId="{E4D42B98-A95D-4882-A1B2-2C0D6C6F15CD}" type="pres">
      <dgm:prSet presAssocID="{25B7A175-AA12-4FCB-8AC1-CDD50C8AC588}" presName="desTx" presStyleLbl="fgAcc1" presStyleIdx="0" presStyleCnt="2">
        <dgm:presLayoutVars>
          <dgm:bulletEnabled val="1"/>
        </dgm:presLayoutVars>
      </dgm:prSet>
      <dgm:spPr/>
    </dgm:pt>
    <dgm:pt modelId="{E26F0730-FD26-432D-B700-BC101FBFE725}" type="pres">
      <dgm:prSet presAssocID="{4301E7D5-A650-48F9-B369-BF4A086B8CA1}" presName="sibTrans" presStyleLbl="sibTrans2D1" presStyleIdx="0" presStyleCnt="1"/>
      <dgm:spPr/>
    </dgm:pt>
    <dgm:pt modelId="{2CF49225-73D6-4641-90C2-DBCA79D00120}" type="pres">
      <dgm:prSet presAssocID="{4301E7D5-A650-48F9-B369-BF4A086B8CA1}" presName="connTx" presStyleLbl="sibTrans2D1" presStyleIdx="0" presStyleCnt="1"/>
      <dgm:spPr/>
    </dgm:pt>
    <dgm:pt modelId="{3FC9E7E4-0C64-4107-A5FF-B2C32D087CC7}" type="pres">
      <dgm:prSet presAssocID="{F0E33008-69B0-42A5-AB9C-82C3B0222514}" presName="composite" presStyleCnt="0"/>
      <dgm:spPr/>
    </dgm:pt>
    <dgm:pt modelId="{32B0AC0E-3383-41DF-BB53-F2ADC6B80727}" type="pres">
      <dgm:prSet presAssocID="{F0E33008-69B0-42A5-AB9C-82C3B0222514}" presName="parTx" presStyleLbl="node1" presStyleIdx="0" presStyleCnt="2">
        <dgm:presLayoutVars>
          <dgm:chMax val="0"/>
          <dgm:chPref val="0"/>
          <dgm:bulletEnabled val="1"/>
        </dgm:presLayoutVars>
      </dgm:prSet>
      <dgm:spPr/>
    </dgm:pt>
    <dgm:pt modelId="{43C591BB-5E95-438A-B26A-C4B9ABF9739E}" type="pres">
      <dgm:prSet presAssocID="{F0E33008-69B0-42A5-AB9C-82C3B0222514}" presName="parSh" presStyleLbl="node1" presStyleIdx="1" presStyleCnt="2"/>
      <dgm:spPr/>
    </dgm:pt>
    <dgm:pt modelId="{12AFD31A-1E41-4F7E-B157-AC24578FBF3E}" type="pres">
      <dgm:prSet presAssocID="{F0E33008-69B0-42A5-AB9C-82C3B0222514}" presName="desTx" presStyleLbl="fgAcc1" presStyleIdx="1" presStyleCnt="2">
        <dgm:presLayoutVars>
          <dgm:bulletEnabled val="1"/>
        </dgm:presLayoutVars>
      </dgm:prSet>
      <dgm:spPr/>
    </dgm:pt>
  </dgm:ptLst>
  <dgm:cxnLst>
    <dgm:cxn modelId="{996D8E17-0289-4335-A062-32FE38DA8500}" type="presOf" srcId="{F0E33008-69B0-42A5-AB9C-82C3B0222514}" destId="{32B0AC0E-3383-41DF-BB53-F2ADC6B80727}" srcOrd="0" destOrd="0" presId="urn:microsoft.com/office/officeart/2005/8/layout/process3"/>
    <dgm:cxn modelId="{49F5DD29-FE59-46BF-B7A6-ED8543C1CEA6}" srcId="{F0E33008-69B0-42A5-AB9C-82C3B0222514}" destId="{58F1E97D-9291-425F-BA36-DB9F20CE03F2}" srcOrd="0" destOrd="0" parTransId="{00743028-89A3-4E52-AEE7-2070150AEEA0}" sibTransId="{17704EED-2C68-4BCC-A897-B7C6706236D7}"/>
    <dgm:cxn modelId="{E6276966-6483-4F8D-B4D7-870F7F9AAB97}" srcId="{73911FFA-AA6C-40EE-BF29-A112B2F546C8}" destId="{F0E33008-69B0-42A5-AB9C-82C3B0222514}" srcOrd="1" destOrd="0" parTransId="{F9D139CB-6124-451E-8EDE-AC5499D1B9D1}" sibTransId="{FC48F4D1-87A6-4D33-BFD8-FB6D8AA65659}"/>
    <dgm:cxn modelId="{21E2814A-DE5D-4B35-80CC-BF20958E259B}" type="presOf" srcId="{58F1E97D-9291-425F-BA36-DB9F20CE03F2}" destId="{12AFD31A-1E41-4F7E-B157-AC24578FBF3E}" srcOrd="0" destOrd="0" presId="urn:microsoft.com/office/officeart/2005/8/layout/process3"/>
    <dgm:cxn modelId="{3241556B-70AA-4CC2-9277-366251A4757D}" srcId="{25B7A175-AA12-4FCB-8AC1-CDD50C8AC588}" destId="{96B5C7F1-63F7-4DA6-BA70-0CA47255209B}" srcOrd="0" destOrd="0" parTransId="{10E7C13A-F48C-486D-A3D5-A9358DA5B80E}" sibTransId="{5241E760-5F66-4C7D-8D45-AC9AB5B4352C}"/>
    <dgm:cxn modelId="{21F99D52-36CD-4726-BB32-EA13D445B238}" type="presOf" srcId="{4301E7D5-A650-48F9-B369-BF4A086B8CA1}" destId="{2CF49225-73D6-4641-90C2-DBCA79D00120}" srcOrd="1" destOrd="0" presId="urn:microsoft.com/office/officeart/2005/8/layout/process3"/>
    <dgm:cxn modelId="{D0EE4573-6ED3-4373-AEE4-E9F9AC845554}" type="presOf" srcId="{4301E7D5-A650-48F9-B369-BF4A086B8CA1}" destId="{E26F0730-FD26-432D-B700-BC101FBFE725}" srcOrd="0" destOrd="0" presId="urn:microsoft.com/office/officeart/2005/8/layout/process3"/>
    <dgm:cxn modelId="{E8BA617F-A60E-4FC1-9795-D6F7A5BE4E46}" type="presOf" srcId="{F0E33008-69B0-42A5-AB9C-82C3B0222514}" destId="{43C591BB-5E95-438A-B26A-C4B9ABF9739E}" srcOrd="1" destOrd="0" presId="urn:microsoft.com/office/officeart/2005/8/layout/process3"/>
    <dgm:cxn modelId="{37552CA6-A783-4126-BB9D-5F950314A71C}" type="presOf" srcId="{73911FFA-AA6C-40EE-BF29-A112B2F546C8}" destId="{A8F58881-3FFC-4C1E-9969-AB661D146DC7}" srcOrd="0" destOrd="0" presId="urn:microsoft.com/office/officeart/2005/8/layout/process3"/>
    <dgm:cxn modelId="{27ABD7BE-014C-4506-BF40-607B6D623403}" srcId="{73911FFA-AA6C-40EE-BF29-A112B2F546C8}" destId="{25B7A175-AA12-4FCB-8AC1-CDD50C8AC588}" srcOrd="0" destOrd="0" parTransId="{80196D00-AAC7-4BD8-B25B-09109EAEC92D}" sibTransId="{4301E7D5-A650-48F9-B369-BF4A086B8CA1}"/>
    <dgm:cxn modelId="{C5E8BFC9-5685-492F-ADD5-B556484CC067}" type="presOf" srcId="{96B5C7F1-63F7-4DA6-BA70-0CA47255209B}" destId="{E4D42B98-A95D-4882-A1B2-2C0D6C6F15CD}" srcOrd="0" destOrd="0" presId="urn:microsoft.com/office/officeart/2005/8/layout/process3"/>
    <dgm:cxn modelId="{2177A7CC-9C69-44FE-8F1C-30A7C2C5567C}" type="presOf" srcId="{25B7A175-AA12-4FCB-8AC1-CDD50C8AC588}" destId="{61CF5AEA-66FC-4D67-9D6A-EA1E259488F9}" srcOrd="0" destOrd="0" presId="urn:microsoft.com/office/officeart/2005/8/layout/process3"/>
    <dgm:cxn modelId="{F68190E2-DFE5-4CD4-9F7D-E2E726264925}" type="presOf" srcId="{25B7A175-AA12-4FCB-8AC1-CDD50C8AC588}" destId="{69EF892C-37F9-4673-B22B-17DBB45DCE41}" srcOrd="1" destOrd="0" presId="urn:microsoft.com/office/officeart/2005/8/layout/process3"/>
    <dgm:cxn modelId="{C99EC342-7834-48FE-95C4-9C6362D507A3}" type="presParOf" srcId="{A8F58881-3FFC-4C1E-9969-AB661D146DC7}" destId="{5DC58051-8C11-49E7-B8AA-EE47497F696E}" srcOrd="0" destOrd="0" presId="urn:microsoft.com/office/officeart/2005/8/layout/process3"/>
    <dgm:cxn modelId="{FCA816C7-D8F1-4B73-9870-3FFED59EA69B}" type="presParOf" srcId="{5DC58051-8C11-49E7-B8AA-EE47497F696E}" destId="{61CF5AEA-66FC-4D67-9D6A-EA1E259488F9}" srcOrd="0" destOrd="0" presId="urn:microsoft.com/office/officeart/2005/8/layout/process3"/>
    <dgm:cxn modelId="{DDF82DEE-3DFC-435F-B932-3F2E47783725}" type="presParOf" srcId="{5DC58051-8C11-49E7-B8AA-EE47497F696E}" destId="{69EF892C-37F9-4673-B22B-17DBB45DCE41}" srcOrd="1" destOrd="0" presId="urn:microsoft.com/office/officeart/2005/8/layout/process3"/>
    <dgm:cxn modelId="{ED2C1B9E-6A67-4C5E-BD74-6C8F0206322F}" type="presParOf" srcId="{5DC58051-8C11-49E7-B8AA-EE47497F696E}" destId="{E4D42B98-A95D-4882-A1B2-2C0D6C6F15CD}" srcOrd="2" destOrd="0" presId="urn:microsoft.com/office/officeart/2005/8/layout/process3"/>
    <dgm:cxn modelId="{93803E1B-4EF5-40CB-8F7C-2023BA672923}" type="presParOf" srcId="{A8F58881-3FFC-4C1E-9969-AB661D146DC7}" destId="{E26F0730-FD26-432D-B700-BC101FBFE725}" srcOrd="1" destOrd="0" presId="urn:microsoft.com/office/officeart/2005/8/layout/process3"/>
    <dgm:cxn modelId="{7D5573EF-971E-46DE-AF9A-D534FD4B4759}" type="presParOf" srcId="{E26F0730-FD26-432D-B700-BC101FBFE725}" destId="{2CF49225-73D6-4641-90C2-DBCA79D00120}" srcOrd="0" destOrd="0" presId="urn:microsoft.com/office/officeart/2005/8/layout/process3"/>
    <dgm:cxn modelId="{C9C0CDA1-CC30-4B17-AA83-D5C171C90A5A}" type="presParOf" srcId="{A8F58881-3FFC-4C1E-9969-AB661D146DC7}" destId="{3FC9E7E4-0C64-4107-A5FF-B2C32D087CC7}" srcOrd="2" destOrd="0" presId="urn:microsoft.com/office/officeart/2005/8/layout/process3"/>
    <dgm:cxn modelId="{1B9B19FA-3CD2-4FDE-8A43-73FBF3203F9D}" type="presParOf" srcId="{3FC9E7E4-0C64-4107-A5FF-B2C32D087CC7}" destId="{32B0AC0E-3383-41DF-BB53-F2ADC6B80727}" srcOrd="0" destOrd="0" presId="urn:microsoft.com/office/officeart/2005/8/layout/process3"/>
    <dgm:cxn modelId="{46495B62-A43D-4C46-B67F-AFCC67F1C0F0}" type="presParOf" srcId="{3FC9E7E4-0C64-4107-A5FF-B2C32D087CC7}" destId="{43C591BB-5E95-438A-B26A-C4B9ABF9739E}" srcOrd="1" destOrd="0" presId="urn:microsoft.com/office/officeart/2005/8/layout/process3"/>
    <dgm:cxn modelId="{9B420D93-A5B2-438F-B95F-F647D31276E6}" type="presParOf" srcId="{3FC9E7E4-0C64-4107-A5FF-B2C32D087CC7}" destId="{12AFD31A-1E41-4F7E-B157-AC24578FBF3E}" srcOrd="2" destOrd="0" presId="urn:microsoft.com/office/officeart/2005/8/layout/process3"/>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E3A79DF-14C3-4F64-B1E9-3126FAFDE387}" type="doc">
      <dgm:prSet loTypeId="urn:microsoft.com/office/officeart/2008/layout/PictureLineup" loCatId="picture" qsTypeId="urn:microsoft.com/office/officeart/2005/8/quickstyle/simple1" qsCatId="simple" csTypeId="urn:microsoft.com/office/officeart/2005/8/colors/accent1_2" csCatId="accent1" phldr="1"/>
      <dgm:spPr/>
    </dgm:pt>
    <dgm:pt modelId="{63FD37DF-93DA-4893-82A7-5993B7BADDAA}">
      <dgm:prSet phldrT="[Szöveg]" custT="1"/>
      <dgm:spPr/>
      <dgm:t>
        <a:bodyPr/>
        <a:lstStyle/>
        <a:p>
          <a:r>
            <a:rPr lang="hu-HU" sz="1100"/>
            <a:t>A turizmus és rekreációs szolgáltatások fejlesztése</a:t>
          </a:r>
        </a:p>
      </dgm:t>
    </dgm:pt>
    <dgm:pt modelId="{A1BBDC5F-C149-4727-AC89-E14528C8CF47}" type="parTrans" cxnId="{9BD66859-FE74-419D-B70E-3B0C6171F72B}">
      <dgm:prSet/>
      <dgm:spPr/>
      <dgm:t>
        <a:bodyPr/>
        <a:lstStyle/>
        <a:p>
          <a:endParaRPr lang="hu-HU"/>
        </a:p>
      </dgm:t>
    </dgm:pt>
    <dgm:pt modelId="{EB1F23FF-3289-4751-8E5E-A109E06AE722}" type="sibTrans" cxnId="{9BD66859-FE74-419D-B70E-3B0C6171F72B}">
      <dgm:prSet/>
      <dgm:spPr/>
      <dgm:t>
        <a:bodyPr/>
        <a:lstStyle/>
        <a:p>
          <a:endParaRPr lang="hu-HU"/>
        </a:p>
      </dgm:t>
    </dgm:pt>
    <dgm:pt modelId="{42BE640E-8365-4614-AF56-2CF95F4A5D8D}">
      <dgm:prSet phldrT="[Szöveg]" custT="1"/>
      <dgm:spPr/>
      <dgm:t>
        <a:bodyPr/>
        <a:lstStyle/>
        <a:p>
          <a:r>
            <a:rPr lang="hu-HU" sz="1100"/>
            <a:t>A térség-központi szerepkör erősítése</a:t>
          </a:r>
        </a:p>
      </dgm:t>
    </dgm:pt>
    <dgm:pt modelId="{0ACEC37E-38D8-4D25-A0F2-540E41FAA153}" type="parTrans" cxnId="{F64A6EB3-BC8A-4FEA-A3B6-71C49D4C81A9}">
      <dgm:prSet/>
      <dgm:spPr/>
      <dgm:t>
        <a:bodyPr/>
        <a:lstStyle/>
        <a:p>
          <a:endParaRPr lang="hu-HU"/>
        </a:p>
      </dgm:t>
    </dgm:pt>
    <dgm:pt modelId="{1AC9F399-153A-4AE6-99A0-156D2D483D5A}" type="sibTrans" cxnId="{F64A6EB3-BC8A-4FEA-A3B6-71C49D4C81A9}">
      <dgm:prSet/>
      <dgm:spPr/>
      <dgm:t>
        <a:bodyPr/>
        <a:lstStyle/>
        <a:p>
          <a:endParaRPr lang="hu-HU"/>
        </a:p>
      </dgm:t>
    </dgm:pt>
    <dgm:pt modelId="{79642D7B-7961-4B32-98D6-B21A74E304D9}">
      <dgm:prSet phldrT="[Szöveg]" custT="1"/>
      <dgm:spPr/>
      <dgm:t>
        <a:bodyPr/>
        <a:lstStyle/>
        <a:p>
          <a:r>
            <a:rPr lang="hu-HU" sz="1100"/>
            <a:t>Korszerű köz-szolgáltatások fejlesztése</a:t>
          </a:r>
        </a:p>
      </dgm:t>
    </dgm:pt>
    <dgm:pt modelId="{DED8A67B-10FD-4736-8EA5-E57F81D6D051}" type="parTrans" cxnId="{675B136B-A7AB-47C1-9B62-618221F9583D}">
      <dgm:prSet/>
      <dgm:spPr/>
      <dgm:t>
        <a:bodyPr/>
        <a:lstStyle/>
        <a:p>
          <a:endParaRPr lang="hu-HU"/>
        </a:p>
      </dgm:t>
    </dgm:pt>
    <dgm:pt modelId="{30495710-F1D8-47A5-BA5F-C73D93A0CEB8}" type="sibTrans" cxnId="{675B136B-A7AB-47C1-9B62-618221F9583D}">
      <dgm:prSet/>
      <dgm:spPr/>
      <dgm:t>
        <a:bodyPr/>
        <a:lstStyle/>
        <a:p>
          <a:endParaRPr lang="hu-HU"/>
        </a:p>
      </dgm:t>
    </dgm:pt>
    <dgm:pt modelId="{73FDF143-7771-4FE6-8159-126B9D94E4A3}">
      <dgm:prSet phldrT="[Szöveg]"/>
      <dgm:spPr/>
      <dgm:t>
        <a:bodyPr/>
        <a:lstStyle/>
        <a:p>
          <a:r>
            <a:rPr lang="hu-HU"/>
            <a:t>Környezet és klímavédelem</a:t>
          </a:r>
        </a:p>
      </dgm:t>
    </dgm:pt>
    <dgm:pt modelId="{1D4B3C95-5442-4863-B367-72A6D4FEC11A}" type="parTrans" cxnId="{E6AD182F-2C21-4E4A-A322-17318581EDE0}">
      <dgm:prSet/>
      <dgm:spPr/>
      <dgm:t>
        <a:bodyPr/>
        <a:lstStyle/>
        <a:p>
          <a:endParaRPr lang="hu-HU"/>
        </a:p>
      </dgm:t>
    </dgm:pt>
    <dgm:pt modelId="{81DE569E-9B97-4FB4-B0AC-8A74A0BEFC04}" type="sibTrans" cxnId="{E6AD182F-2C21-4E4A-A322-17318581EDE0}">
      <dgm:prSet/>
      <dgm:spPr/>
      <dgm:t>
        <a:bodyPr/>
        <a:lstStyle/>
        <a:p>
          <a:endParaRPr lang="hu-HU"/>
        </a:p>
      </dgm:t>
    </dgm:pt>
    <dgm:pt modelId="{4F2FB61F-8C3A-4825-A88C-F926F7302CBF}">
      <dgm:prSet phldrT="[Szöveg]" custT="1"/>
      <dgm:spPr/>
      <dgm:t>
        <a:bodyPr/>
        <a:lstStyle/>
        <a:p>
          <a:r>
            <a:rPr lang="hu-HU" sz="1100"/>
            <a:t>Gazdaság- és vállalkozás-fejlesztés, innováció erősítése</a:t>
          </a:r>
        </a:p>
      </dgm:t>
    </dgm:pt>
    <dgm:pt modelId="{24C1401C-FFA2-4750-9DEF-91827427FAD2}" type="parTrans" cxnId="{FDB46118-1C74-4693-9C9D-B3D47BCECA34}">
      <dgm:prSet/>
      <dgm:spPr/>
      <dgm:t>
        <a:bodyPr/>
        <a:lstStyle/>
        <a:p>
          <a:endParaRPr lang="hu-HU"/>
        </a:p>
      </dgm:t>
    </dgm:pt>
    <dgm:pt modelId="{20D68EBF-4DF2-456A-8CC3-6A73811BABB9}" type="sibTrans" cxnId="{FDB46118-1C74-4693-9C9D-B3D47BCECA34}">
      <dgm:prSet/>
      <dgm:spPr/>
      <dgm:t>
        <a:bodyPr/>
        <a:lstStyle/>
        <a:p>
          <a:endParaRPr lang="hu-HU"/>
        </a:p>
      </dgm:t>
    </dgm:pt>
    <dgm:pt modelId="{447960EA-478C-4956-AF86-DC14B283C6CC}">
      <dgm:prSet phldrT="[Szöveg]"/>
      <dgm:spPr/>
      <dgm:t>
        <a:bodyPr/>
        <a:lstStyle/>
        <a:p>
          <a:r>
            <a:rPr lang="hu-HU"/>
            <a:t>A városi környezet fejlesztése</a:t>
          </a:r>
        </a:p>
      </dgm:t>
    </dgm:pt>
    <dgm:pt modelId="{65221623-57ED-4F26-9DCF-EDD19E5D47F0}" type="parTrans" cxnId="{4191A7BC-506C-40E0-A88C-48210000157A}">
      <dgm:prSet/>
      <dgm:spPr/>
      <dgm:t>
        <a:bodyPr/>
        <a:lstStyle/>
        <a:p>
          <a:endParaRPr lang="hu-HU"/>
        </a:p>
      </dgm:t>
    </dgm:pt>
    <dgm:pt modelId="{02D19C5F-409A-4CDB-B39E-C718E8D26F86}" type="sibTrans" cxnId="{4191A7BC-506C-40E0-A88C-48210000157A}">
      <dgm:prSet/>
      <dgm:spPr/>
      <dgm:t>
        <a:bodyPr/>
        <a:lstStyle/>
        <a:p>
          <a:endParaRPr lang="hu-HU"/>
        </a:p>
      </dgm:t>
    </dgm:pt>
    <dgm:pt modelId="{1BB4A560-0FD8-48C7-9181-E8115D2A6931}" type="pres">
      <dgm:prSet presAssocID="{DE3A79DF-14C3-4F64-B1E9-3126FAFDE387}" presName="Name0" presStyleCnt="0">
        <dgm:presLayoutVars>
          <dgm:chMax/>
          <dgm:chPref/>
          <dgm:dir/>
          <dgm:animLvl val="lvl"/>
          <dgm:resizeHandles val="exact"/>
        </dgm:presLayoutVars>
      </dgm:prSet>
      <dgm:spPr/>
    </dgm:pt>
    <dgm:pt modelId="{EFDAEA60-AA64-4D85-971F-27849FD9DE1C}" type="pres">
      <dgm:prSet presAssocID="{63FD37DF-93DA-4893-82A7-5993B7BADDAA}" presName="composite" presStyleCnt="0"/>
      <dgm:spPr/>
    </dgm:pt>
    <dgm:pt modelId="{1546BDFC-ABFB-4F3A-BB15-DB141C4088DD}" type="pres">
      <dgm:prSet presAssocID="{63FD37DF-93DA-4893-82A7-5993B7BADDAA}" presName="Image" presStyleLbl="alignNode1" presStyleIdx="0" presStyleCnt="6"/>
      <dgm:spPr>
        <a:blipFill rotWithShape="1">
          <a:blip xmlns:r="http://schemas.openxmlformats.org/officeDocument/2006/relationships" r:embed="rId1"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a:blipFill>
      </dgm:spPr>
    </dgm:pt>
    <dgm:pt modelId="{01046DED-1B0B-4369-B7CF-3FD4AD8EC668}" type="pres">
      <dgm:prSet presAssocID="{63FD37DF-93DA-4893-82A7-5993B7BADDAA}" presName="Accent" presStyleLbl="parChTrans1D1" presStyleIdx="0" presStyleCnt="6"/>
      <dgm:spPr/>
    </dgm:pt>
    <dgm:pt modelId="{0279F6D8-FE53-4F1D-A39A-FB66213C947F}" type="pres">
      <dgm:prSet presAssocID="{63FD37DF-93DA-4893-82A7-5993B7BADDAA}" presName="Parent" presStyleLbl="revTx" presStyleIdx="0" presStyleCnt="6">
        <dgm:presLayoutVars>
          <dgm:chMax val="0"/>
          <dgm:chPref val="0"/>
          <dgm:bulletEnabled val="1"/>
        </dgm:presLayoutVars>
      </dgm:prSet>
      <dgm:spPr/>
    </dgm:pt>
    <dgm:pt modelId="{175D3E58-4001-4A4E-83C6-804376187BBD}" type="pres">
      <dgm:prSet presAssocID="{EB1F23FF-3289-4751-8E5E-A109E06AE722}" presName="sibTrans" presStyleCnt="0"/>
      <dgm:spPr/>
    </dgm:pt>
    <dgm:pt modelId="{00553E98-E15A-40FD-BD81-D417AAB36BDD}" type="pres">
      <dgm:prSet presAssocID="{42BE640E-8365-4614-AF56-2CF95F4A5D8D}" presName="composite" presStyleCnt="0"/>
      <dgm:spPr/>
    </dgm:pt>
    <dgm:pt modelId="{28F83F20-9B0C-493C-B784-579555964014}" type="pres">
      <dgm:prSet presAssocID="{42BE640E-8365-4614-AF56-2CF95F4A5D8D}" presName="Image" presStyleLbl="alignNode1" presStyleIdx="1" presStyleCnt="6"/>
      <dgm:spPr>
        <a:blipFill rotWithShape="1">
          <a:blip xmlns:r="http://schemas.openxmlformats.org/officeDocument/2006/relationships" r:embed="rId2">
            <a:duotone>
              <a:prstClr val="black"/>
              <a:schemeClr val="accent1">
                <a:tint val="45000"/>
                <a:satMod val="400000"/>
              </a:schemeClr>
            </a:duotone>
          </a:blip>
          <a:srcRect/>
          <a:stretch>
            <a:fillRect/>
          </a:stretch>
        </a:blipFill>
      </dgm:spPr>
    </dgm:pt>
    <dgm:pt modelId="{69A7BE32-AE66-45F3-A68A-C1EF735F14C5}" type="pres">
      <dgm:prSet presAssocID="{42BE640E-8365-4614-AF56-2CF95F4A5D8D}" presName="Accent" presStyleLbl="parChTrans1D1" presStyleIdx="1" presStyleCnt="6"/>
      <dgm:spPr/>
    </dgm:pt>
    <dgm:pt modelId="{AEC4789A-BB5B-4062-99CF-FE7CC4E351EC}" type="pres">
      <dgm:prSet presAssocID="{42BE640E-8365-4614-AF56-2CF95F4A5D8D}" presName="Parent" presStyleLbl="revTx" presStyleIdx="1" presStyleCnt="6">
        <dgm:presLayoutVars>
          <dgm:chMax val="0"/>
          <dgm:chPref val="0"/>
          <dgm:bulletEnabled val="1"/>
        </dgm:presLayoutVars>
      </dgm:prSet>
      <dgm:spPr/>
    </dgm:pt>
    <dgm:pt modelId="{1514A86D-3DFD-49B8-B766-3B7C9A723871}" type="pres">
      <dgm:prSet presAssocID="{1AC9F399-153A-4AE6-99A0-156D2D483D5A}" presName="sibTrans" presStyleCnt="0"/>
      <dgm:spPr/>
    </dgm:pt>
    <dgm:pt modelId="{86AEE8C0-B3F5-40C8-B7BD-2ED6D913A6FC}" type="pres">
      <dgm:prSet presAssocID="{79642D7B-7961-4B32-98D6-B21A74E304D9}" presName="composite" presStyleCnt="0"/>
      <dgm:spPr/>
    </dgm:pt>
    <dgm:pt modelId="{2EE53127-96F9-4228-A405-2DD5EC97ECB7}" type="pres">
      <dgm:prSet presAssocID="{79642D7B-7961-4B32-98D6-B21A74E304D9}" presName="Image" presStyleLbl="alignNode1" presStyleIdx="2" presStyleCnt="6"/>
      <dgm:spPr>
        <a:blipFill rotWithShape="1">
          <a:blip xmlns:r="http://schemas.openxmlformats.org/officeDocument/2006/relationships" r:embed="rId3">
            <a:duotone>
              <a:prstClr val="black"/>
              <a:schemeClr val="accent1">
                <a:tint val="45000"/>
                <a:satMod val="400000"/>
              </a:schemeClr>
            </a:duotone>
          </a:blip>
          <a:srcRect/>
          <a:stretch>
            <a:fillRect/>
          </a:stretch>
        </a:blipFill>
      </dgm:spPr>
    </dgm:pt>
    <dgm:pt modelId="{3FD19F92-A0A9-43BE-9D89-7383525083F8}" type="pres">
      <dgm:prSet presAssocID="{79642D7B-7961-4B32-98D6-B21A74E304D9}" presName="Accent" presStyleLbl="parChTrans1D1" presStyleIdx="2" presStyleCnt="6"/>
      <dgm:spPr/>
    </dgm:pt>
    <dgm:pt modelId="{2F2D5D49-043C-45A6-A5FB-7C45A5A39595}" type="pres">
      <dgm:prSet presAssocID="{79642D7B-7961-4B32-98D6-B21A74E304D9}" presName="Parent" presStyleLbl="revTx" presStyleIdx="2" presStyleCnt="6">
        <dgm:presLayoutVars>
          <dgm:chMax val="0"/>
          <dgm:chPref val="0"/>
          <dgm:bulletEnabled val="1"/>
        </dgm:presLayoutVars>
      </dgm:prSet>
      <dgm:spPr/>
    </dgm:pt>
    <dgm:pt modelId="{ECBBABE8-5E39-466C-9CDB-A493EBC91A06}" type="pres">
      <dgm:prSet presAssocID="{30495710-F1D8-47A5-BA5F-C73D93A0CEB8}" presName="sibTrans" presStyleCnt="0"/>
      <dgm:spPr/>
    </dgm:pt>
    <dgm:pt modelId="{D8720997-C007-4003-889C-D3EBD36D721D}" type="pres">
      <dgm:prSet presAssocID="{4F2FB61F-8C3A-4825-A88C-F926F7302CBF}" presName="composite" presStyleCnt="0"/>
      <dgm:spPr/>
    </dgm:pt>
    <dgm:pt modelId="{9B50D5CE-96F7-442A-B0CC-78D5FECDA072}" type="pres">
      <dgm:prSet presAssocID="{4F2FB61F-8C3A-4825-A88C-F926F7302CBF}" presName="Image" presStyleLbl="alignNode1" presStyleIdx="3" presStyleCnt="6"/>
      <dgm:spPr>
        <a:blipFill rotWithShape="1">
          <a:blip xmlns:r="http://schemas.openxmlformats.org/officeDocument/2006/relationships" r:embed="rId4">
            <a:duotone>
              <a:prstClr val="black"/>
              <a:schemeClr val="accent1">
                <a:tint val="45000"/>
                <a:satMod val="400000"/>
              </a:schemeClr>
            </a:duotone>
          </a:blip>
          <a:srcRect/>
          <a:stretch>
            <a:fillRect/>
          </a:stretch>
        </a:blipFill>
      </dgm:spPr>
    </dgm:pt>
    <dgm:pt modelId="{979F0BE5-CC03-40E1-8A87-4F12B530A588}" type="pres">
      <dgm:prSet presAssocID="{4F2FB61F-8C3A-4825-A88C-F926F7302CBF}" presName="Accent" presStyleLbl="parChTrans1D1" presStyleIdx="3" presStyleCnt="6"/>
      <dgm:spPr/>
    </dgm:pt>
    <dgm:pt modelId="{747DBDD5-E954-4492-9121-6C31976F29B9}" type="pres">
      <dgm:prSet presAssocID="{4F2FB61F-8C3A-4825-A88C-F926F7302CBF}" presName="Parent" presStyleLbl="revTx" presStyleIdx="3" presStyleCnt="6">
        <dgm:presLayoutVars>
          <dgm:chMax val="0"/>
          <dgm:chPref val="0"/>
          <dgm:bulletEnabled val="1"/>
        </dgm:presLayoutVars>
      </dgm:prSet>
      <dgm:spPr/>
    </dgm:pt>
    <dgm:pt modelId="{18B19C8F-45D5-438D-B5C2-8F58D91860B4}" type="pres">
      <dgm:prSet presAssocID="{20D68EBF-4DF2-456A-8CC3-6A73811BABB9}" presName="sibTrans" presStyleCnt="0"/>
      <dgm:spPr/>
    </dgm:pt>
    <dgm:pt modelId="{FBB583F2-7D82-45F0-8589-A9785F0F4CD7}" type="pres">
      <dgm:prSet presAssocID="{447960EA-478C-4956-AF86-DC14B283C6CC}" presName="composite" presStyleCnt="0"/>
      <dgm:spPr/>
    </dgm:pt>
    <dgm:pt modelId="{F8E87A84-DCCB-4D56-86DF-EB58AD563BC1}" type="pres">
      <dgm:prSet presAssocID="{447960EA-478C-4956-AF86-DC14B283C6CC}" presName="Image" presStyleLbl="alignNode1" presStyleIdx="4" presStyleCnt="6"/>
      <dgm:spPr>
        <a:blipFill rotWithShape="1">
          <a:blip xmlns:r="http://schemas.openxmlformats.org/officeDocument/2006/relationships" r:embed="rId5">
            <a:duotone>
              <a:prstClr val="black"/>
              <a:schemeClr val="accent1">
                <a:tint val="45000"/>
                <a:satMod val="400000"/>
              </a:schemeClr>
            </a:duotone>
          </a:blip>
          <a:srcRect/>
          <a:stretch>
            <a:fillRect/>
          </a:stretch>
        </a:blipFill>
      </dgm:spPr>
    </dgm:pt>
    <dgm:pt modelId="{55CFD142-4C41-4822-81DF-C61AA6334366}" type="pres">
      <dgm:prSet presAssocID="{447960EA-478C-4956-AF86-DC14B283C6CC}" presName="Accent" presStyleLbl="parChTrans1D1" presStyleIdx="4" presStyleCnt="6"/>
      <dgm:spPr/>
    </dgm:pt>
    <dgm:pt modelId="{DFB253DC-C175-4642-8295-1002327D645A}" type="pres">
      <dgm:prSet presAssocID="{447960EA-478C-4956-AF86-DC14B283C6CC}" presName="Parent" presStyleLbl="revTx" presStyleIdx="4" presStyleCnt="6">
        <dgm:presLayoutVars>
          <dgm:chMax val="0"/>
          <dgm:chPref val="0"/>
          <dgm:bulletEnabled val="1"/>
        </dgm:presLayoutVars>
      </dgm:prSet>
      <dgm:spPr/>
    </dgm:pt>
    <dgm:pt modelId="{BA2F92D3-98D5-4805-86BB-DEABBC4DA44A}" type="pres">
      <dgm:prSet presAssocID="{02D19C5F-409A-4CDB-B39E-C718E8D26F86}" presName="sibTrans" presStyleCnt="0"/>
      <dgm:spPr/>
    </dgm:pt>
    <dgm:pt modelId="{D52D169F-E8BB-40CD-A1E0-AA7FEB3B0623}" type="pres">
      <dgm:prSet presAssocID="{73FDF143-7771-4FE6-8159-126B9D94E4A3}" presName="composite" presStyleCnt="0"/>
      <dgm:spPr/>
    </dgm:pt>
    <dgm:pt modelId="{48DEA644-EFD2-471B-B87A-55C2DA93B672}" type="pres">
      <dgm:prSet presAssocID="{73FDF143-7771-4FE6-8159-126B9D94E4A3}" presName="Image" presStyleLbl="alignNode1" presStyleIdx="5" presStyleCnt="6"/>
      <dgm:spPr>
        <a:blipFill rotWithShape="1">
          <a:blip xmlns:r="http://schemas.openxmlformats.org/officeDocument/2006/relationships" r:embed="rId6">
            <a:duotone>
              <a:prstClr val="black"/>
              <a:schemeClr val="accent1">
                <a:tint val="45000"/>
                <a:satMod val="400000"/>
              </a:schemeClr>
            </a:duotone>
          </a:blip>
          <a:srcRect/>
          <a:stretch>
            <a:fillRect/>
          </a:stretch>
        </a:blipFill>
      </dgm:spPr>
    </dgm:pt>
    <dgm:pt modelId="{7A9282D6-EE37-48A1-BA19-6B5519811EB7}" type="pres">
      <dgm:prSet presAssocID="{73FDF143-7771-4FE6-8159-126B9D94E4A3}" presName="Accent" presStyleLbl="parChTrans1D1" presStyleIdx="5" presStyleCnt="6"/>
      <dgm:spPr/>
    </dgm:pt>
    <dgm:pt modelId="{05D26032-58FB-4473-8AD4-A225D714555F}" type="pres">
      <dgm:prSet presAssocID="{73FDF143-7771-4FE6-8159-126B9D94E4A3}" presName="Parent" presStyleLbl="revTx" presStyleIdx="5" presStyleCnt="6">
        <dgm:presLayoutVars>
          <dgm:chMax val="0"/>
          <dgm:chPref val="0"/>
          <dgm:bulletEnabled val="1"/>
        </dgm:presLayoutVars>
      </dgm:prSet>
      <dgm:spPr/>
    </dgm:pt>
  </dgm:ptLst>
  <dgm:cxnLst>
    <dgm:cxn modelId="{3687F80C-7379-483D-BF4C-EA1D95C606B7}" type="presOf" srcId="{447960EA-478C-4956-AF86-DC14B283C6CC}" destId="{DFB253DC-C175-4642-8295-1002327D645A}" srcOrd="0" destOrd="0" presId="urn:microsoft.com/office/officeart/2008/layout/PictureLineup"/>
    <dgm:cxn modelId="{FDB46118-1C74-4693-9C9D-B3D47BCECA34}" srcId="{DE3A79DF-14C3-4F64-B1E9-3126FAFDE387}" destId="{4F2FB61F-8C3A-4825-A88C-F926F7302CBF}" srcOrd="3" destOrd="0" parTransId="{24C1401C-FFA2-4750-9DEF-91827427FAD2}" sibTransId="{20D68EBF-4DF2-456A-8CC3-6A73811BABB9}"/>
    <dgm:cxn modelId="{E6AD182F-2C21-4E4A-A322-17318581EDE0}" srcId="{DE3A79DF-14C3-4F64-B1E9-3126FAFDE387}" destId="{73FDF143-7771-4FE6-8159-126B9D94E4A3}" srcOrd="5" destOrd="0" parTransId="{1D4B3C95-5442-4863-B367-72A6D4FEC11A}" sibTransId="{81DE569E-9B97-4FB4-B0AC-8A74A0BEFC04}"/>
    <dgm:cxn modelId="{563E965F-7F1F-4D35-84F2-671EE40FD5A1}" type="presOf" srcId="{DE3A79DF-14C3-4F64-B1E9-3126FAFDE387}" destId="{1BB4A560-0FD8-48C7-9181-E8115D2A6931}" srcOrd="0" destOrd="0" presId="urn:microsoft.com/office/officeart/2008/layout/PictureLineup"/>
    <dgm:cxn modelId="{675B136B-A7AB-47C1-9B62-618221F9583D}" srcId="{DE3A79DF-14C3-4F64-B1E9-3126FAFDE387}" destId="{79642D7B-7961-4B32-98D6-B21A74E304D9}" srcOrd="2" destOrd="0" parTransId="{DED8A67B-10FD-4736-8EA5-E57F81D6D051}" sibTransId="{30495710-F1D8-47A5-BA5F-C73D93A0CEB8}"/>
    <dgm:cxn modelId="{3943146E-72A3-4929-8B79-C9BDC3F564A9}" type="presOf" srcId="{4F2FB61F-8C3A-4825-A88C-F926F7302CBF}" destId="{747DBDD5-E954-4492-9121-6C31976F29B9}" srcOrd="0" destOrd="0" presId="urn:microsoft.com/office/officeart/2008/layout/PictureLineup"/>
    <dgm:cxn modelId="{9BD66859-FE74-419D-B70E-3B0C6171F72B}" srcId="{DE3A79DF-14C3-4F64-B1E9-3126FAFDE387}" destId="{63FD37DF-93DA-4893-82A7-5993B7BADDAA}" srcOrd="0" destOrd="0" parTransId="{A1BBDC5F-C149-4727-AC89-E14528C8CF47}" sibTransId="{EB1F23FF-3289-4751-8E5E-A109E06AE722}"/>
    <dgm:cxn modelId="{EA200F86-79E5-4A8A-8B5C-A95E46E72854}" type="presOf" srcId="{63FD37DF-93DA-4893-82A7-5993B7BADDAA}" destId="{0279F6D8-FE53-4F1D-A39A-FB66213C947F}" srcOrd="0" destOrd="0" presId="urn:microsoft.com/office/officeart/2008/layout/PictureLineup"/>
    <dgm:cxn modelId="{F64A6EB3-BC8A-4FEA-A3B6-71C49D4C81A9}" srcId="{DE3A79DF-14C3-4F64-B1E9-3126FAFDE387}" destId="{42BE640E-8365-4614-AF56-2CF95F4A5D8D}" srcOrd="1" destOrd="0" parTransId="{0ACEC37E-38D8-4D25-A0F2-540E41FAA153}" sibTransId="{1AC9F399-153A-4AE6-99A0-156D2D483D5A}"/>
    <dgm:cxn modelId="{2CBD6CB7-649B-4C61-B3C7-CF081F66F8F5}" type="presOf" srcId="{79642D7B-7961-4B32-98D6-B21A74E304D9}" destId="{2F2D5D49-043C-45A6-A5FB-7C45A5A39595}" srcOrd="0" destOrd="0" presId="urn:microsoft.com/office/officeart/2008/layout/PictureLineup"/>
    <dgm:cxn modelId="{4191A7BC-506C-40E0-A88C-48210000157A}" srcId="{DE3A79DF-14C3-4F64-B1E9-3126FAFDE387}" destId="{447960EA-478C-4956-AF86-DC14B283C6CC}" srcOrd="4" destOrd="0" parTransId="{65221623-57ED-4F26-9DCF-EDD19E5D47F0}" sibTransId="{02D19C5F-409A-4CDB-B39E-C718E8D26F86}"/>
    <dgm:cxn modelId="{008573C3-71EC-4851-B4F5-C3C464F791A2}" type="presOf" srcId="{73FDF143-7771-4FE6-8159-126B9D94E4A3}" destId="{05D26032-58FB-4473-8AD4-A225D714555F}" srcOrd="0" destOrd="0" presId="urn:microsoft.com/office/officeart/2008/layout/PictureLineup"/>
    <dgm:cxn modelId="{69200FD4-FB8E-435A-86BE-6A2EB504D4BE}" type="presOf" srcId="{42BE640E-8365-4614-AF56-2CF95F4A5D8D}" destId="{AEC4789A-BB5B-4062-99CF-FE7CC4E351EC}" srcOrd="0" destOrd="0" presId="urn:microsoft.com/office/officeart/2008/layout/PictureLineup"/>
    <dgm:cxn modelId="{1EDAE6F0-AA47-4498-BB24-317A355B2628}" type="presParOf" srcId="{1BB4A560-0FD8-48C7-9181-E8115D2A6931}" destId="{EFDAEA60-AA64-4D85-971F-27849FD9DE1C}" srcOrd="0" destOrd="0" presId="urn:microsoft.com/office/officeart/2008/layout/PictureLineup"/>
    <dgm:cxn modelId="{A47D2CEB-A789-49D3-B966-CD49784CE2AD}" type="presParOf" srcId="{EFDAEA60-AA64-4D85-971F-27849FD9DE1C}" destId="{1546BDFC-ABFB-4F3A-BB15-DB141C4088DD}" srcOrd="0" destOrd="0" presId="urn:microsoft.com/office/officeart/2008/layout/PictureLineup"/>
    <dgm:cxn modelId="{57F2F2A5-5FF6-48C7-B1AE-5BB0766AC2A0}" type="presParOf" srcId="{EFDAEA60-AA64-4D85-971F-27849FD9DE1C}" destId="{01046DED-1B0B-4369-B7CF-3FD4AD8EC668}" srcOrd="1" destOrd="0" presId="urn:microsoft.com/office/officeart/2008/layout/PictureLineup"/>
    <dgm:cxn modelId="{551AB33C-1B69-43BA-A827-BB93DC826D79}" type="presParOf" srcId="{EFDAEA60-AA64-4D85-971F-27849FD9DE1C}" destId="{0279F6D8-FE53-4F1D-A39A-FB66213C947F}" srcOrd="2" destOrd="0" presId="urn:microsoft.com/office/officeart/2008/layout/PictureLineup"/>
    <dgm:cxn modelId="{D9F7ACE7-8D49-40B9-B096-1EAAD25EC5B4}" type="presParOf" srcId="{1BB4A560-0FD8-48C7-9181-E8115D2A6931}" destId="{175D3E58-4001-4A4E-83C6-804376187BBD}" srcOrd="1" destOrd="0" presId="urn:microsoft.com/office/officeart/2008/layout/PictureLineup"/>
    <dgm:cxn modelId="{820F8385-4449-4EC0-8D27-C004F4294FB9}" type="presParOf" srcId="{1BB4A560-0FD8-48C7-9181-E8115D2A6931}" destId="{00553E98-E15A-40FD-BD81-D417AAB36BDD}" srcOrd="2" destOrd="0" presId="urn:microsoft.com/office/officeart/2008/layout/PictureLineup"/>
    <dgm:cxn modelId="{7D0B403F-76CB-4B7C-A3F9-298EF3F4D8D1}" type="presParOf" srcId="{00553E98-E15A-40FD-BD81-D417AAB36BDD}" destId="{28F83F20-9B0C-493C-B784-579555964014}" srcOrd="0" destOrd="0" presId="urn:microsoft.com/office/officeart/2008/layout/PictureLineup"/>
    <dgm:cxn modelId="{98A7F53A-2FC9-4047-9077-09AA1E311E2C}" type="presParOf" srcId="{00553E98-E15A-40FD-BD81-D417AAB36BDD}" destId="{69A7BE32-AE66-45F3-A68A-C1EF735F14C5}" srcOrd="1" destOrd="0" presId="urn:microsoft.com/office/officeart/2008/layout/PictureLineup"/>
    <dgm:cxn modelId="{5488E378-327C-45E7-88B8-3DFA5C27499B}" type="presParOf" srcId="{00553E98-E15A-40FD-BD81-D417AAB36BDD}" destId="{AEC4789A-BB5B-4062-99CF-FE7CC4E351EC}" srcOrd="2" destOrd="0" presId="urn:microsoft.com/office/officeart/2008/layout/PictureLineup"/>
    <dgm:cxn modelId="{F6B31A66-DFC7-4B6D-8C10-394FD233F5A4}" type="presParOf" srcId="{1BB4A560-0FD8-48C7-9181-E8115D2A6931}" destId="{1514A86D-3DFD-49B8-B766-3B7C9A723871}" srcOrd="3" destOrd="0" presId="urn:microsoft.com/office/officeart/2008/layout/PictureLineup"/>
    <dgm:cxn modelId="{8A07897F-FB71-488C-80B0-34501E5A68FC}" type="presParOf" srcId="{1BB4A560-0FD8-48C7-9181-E8115D2A6931}" destId="{86AEE8C0-B3F5-40C8-B7BD-2ED6D913A6FC}" srcOrd="4" destOrd="0" presId="urn:microsoft.com/office/officeart/2008/layout/PictureLineup"/>
    <dgm:cxn modelId="{F6BB3A10-2251-4A2C-B8E2-8C33AECC94AF}" type="presParOf" srcId="{86AEE8C0-B3F5-40C8-B7BD-2ED6D913A6FC}" destId="{2EE53127-96F9-4228-A405-2DD5EC97ECB7}" srcOrd="0" destOrd="0" presId="urn:microsoft.com/office/officeart/2008/layout/PictureLineup"/>
    <dgm:cxn modelId="{937AB887-5279-4A9F-B586-A9F7BF282A8C}" type="presParOf" srcId="{86AEE8C0-B3F5-40C8-B7BD-2ED6D913A6FC}" destId="{3FD19F92-A0A9-43BE-9D89-7383525083F8}" srcOrd="1" destOrd="0" presId="urn:microsoft.com/office/officeart/2008/layout/PictureLineup"/>
    <dgm:cxn modelId="{CF205421-BB12-4D7F-BF3B-805A4EC12239}" type="presParOf" srcId="{86AEE8C0-B3F5-40C8-B7BD-2ED6D913A6FC}" destId="{2F2D5D49-043C-45A6-A5FB-7C45A5A39595}" srcOrd="2" destOrd="0" presId="urn:microsoft.com/office/officeart/2008/layout/PictureLineup"/>
    <dgm:cxn modelId="{BC56FC81-1372-4FD1-AF1D-A9915FE427F8}" type="presParOf" srcId="{1BB4A560-0FD8-48C7-9181-E8115D2A6931}" destId="{ECBBABE8-5E39-466C-9CDB-A493EBC91A06}" srcOrd="5" destOrd="0" presId="urn:microsoft.com/office/officeart/2008/layout/PictureLineup"/>
    <dgm:cxn modelId="{7A5241E5-4026-4AD8-8BBA-8A9CAFF78B22}" type="presParOf" srcId="{1BB4A560-0FD8-48C7-9181-E8115D2A6931}" destId="{D8720997-C007-4003-889C-D3EBD36D721D}" srcOrd="6" destOrd="0" presId="urn:microsoft.com/office/officeart/2008/layout/PictureLineup"/>
    <dgm:cxn modelId="{0327E90F-ADDD-4124-A169-5B3DE0DD475E}" type="presParOf" srcId="{D8720997-C007-4003-889C-D3EBD36D721D}" destId="{9B50D5CE-96F7-442A-B0CC-78D5FECDA072}" srcOrd="0" destOrd="0" presId="urn:microsoft.com/office/officeart/2008/layout/PictureLineup"/>
    <dgm:cxn modelId="{271621F4-50B0-479A-8B75-DC2EE1A273C6}" type="presParOf" srcId="{D8720997-C007-4003-889C-D3EBD36D721D}" destId="{979F0BE5-CC03-40E1-8A87-4F12B530A588}" srcOrd="1" destOrd="0" presId="urn:microsoft.com/office/officeart/2008/layout/PictureLineup"/>
    <dgm:cxn modelId="{7FD55E04-7807-42F0-945B-02A95E66CA9D}" type="presParOf" srcId="{D8720997-C007-4003-889C-D3EBD36D721D}" destId="{747DBDD5-E954-4492-9121-6C31976F29B9}" srcOrd="2" destOrd="0" presId="urn:microsoft.com/office/officeart/2008/layout/PictureLineup"/>
    <dgm:cxn modelId="{EBE63BD3-385C-4C28-8634-FAA0204832B7}" type="presParOf" srcId="{1BB4A560-0FD8-48C7-9181-E8115D2A6931}" destId="{18B19C8F-45D5-438D-B5C2-8F58D91860B4}" srcOrd="7" destOrd="0" presId="urn:microsoft.com/office/officeart/2008/layout/PictureLineup"/>
    <dgm:cxn modelId="{2CB36B88-A160-4B83-A179-D85E8E9E9BCC}" type="presParOf" srcId="{1BB4A560-0FD8-48C7-9181-E8115D2A6931}" destId="{FBB583F2-7D82-45F0-8589-A9785F0F4CD7}" srcOrd="8" destOrd="0" presId="urn:microsoft.com/office/officeart/2008/layout/PictureLineup"/>
    <dgm:cxn modelId="{29D02E8F-7A79-4A8C-BE0E-22E7C77AFE57}" type="presParOf" srcId="{FBB583F2-7D82-45F0-8589-A9785F0F4CD7}" destId="{F8E87A84-DCCB-4D56-86DF-EB58AD563BC1}" srcOrd="0" destOrd="0" presId="urn:microsoft.com/office/officeart/2008/layout/PictureLineup"/>
    <dgm:cxn modelId="{A2334ED9-72EA-4649-B169-89B0C4639BBC}" type="presParOf" srcId="{FBB583F2-7D82-45F0-8589-A9785F0F4CD7}" destId="{55CFD142-4C41-4822-81DF-C61AA6334366}" srcOrd="1" destOrd="0" presId="urn:microsoft.com/office/officeart/2008/layout/PictureLineup"/>
    <dgm:cxn modelId="{6ED197C4-FB4F-41B5-8686-42EE7BF6E8D3}" type="presParOf" srcId="{FBB583F2-7D82-45F0-8589-A9785F0F4CD7}" destId="{DFB253DC-C175-4642-8295-1002327D645A}" srcOrd="2" destOrd="0" presId="urn:microsoft.com/office/officeart/2008/layout/PictureLineup"/>
    <dgm:cxn modelId="{34DA4DC0-F737-4C58-86B2-F85E5CDABF96}" type="presParOf" srcId="{1BB4A560-0FD8-48C7-9181-E8115D2A6931}" destId="{BA2F92D3-98D5-4805-86BB-DEABBC4DA44A}" srcOrd="9" destOrd="0" presId="urn:microsoft.com/office/officeart/2008/layout/PictureLineup"/>
    <dgm:cxn modelId="{A1D74D5F-B687-4AA1-B6DB-18F46FA70898}" type="presParOf" srcId="{1BB4A560-0FD8-48C7-9181-E8115D2A6931}" destId="{D52D169F-E8BB-40CD-A1E0-AA7FEB3B0623}" srcOrd="10" destOrd="0" presId="urn:microsoft.com/office/officeart/2008/layout/PictureLineup"/>
    <dgm:cxn modelId="{FA994FA3-8A3D-4F33-8CA8-614B1FB4A541}" type="presParOf" srcId="{D52D169F-E8BB-40CD-A1E0-AA7FEB3B0623}" destId="{48DEA644-EFD2-471B-B87A-55C2DA93B672}" srcOrd="0" destOrd="0" presId="urn:microsoft.com/office/officeart/2008/layout/PictureLineup"/>
    <dgm:cxn modelId="{57273486-02E2-4F57-880F-A3D47D1CAB0C}" type="presParOf" srcId="{D52D169F-E8BB-40CD-A1E0-AA7FEB3B0623}" destId="{7A9282D6-EE37-48A1-BA19-6B5519811EB7}" srcOrd="1" destOrd="0" presId="urn:microsoft.com/office/officeart/2008/layout/PictureLineup"/>
    <dgm:cxn modelId="{BFF076B2-6064-4CE8-96E4-0DB3511D0CBF}" type="presParOf" srcId="{D52D169F-E8BB-40CD-A1E0-AA7FEB3B0623}" destId="{05D26032-58FB-4473-8AD4-A225D714555F}" srcOrd="2" destOrd="0" presId="urn:microsoft.com/office/officeart/2008/layout/PictureLineup"/>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46BDFC-ABFB-4F3A-BB15-DB141C4088DD}">
      <dsp:nvSpPr>
        <dsp:cNvPr id="0" name=""/>
        <dsp:cNvSpPr/>
      </dsp:nvSpPr>
      <dsp:spPr>
        <a:xfrm>
          <a:off x="941" y="18199"/>
          <a:ext cx="913638" cy="913638"/>
        </a:xfrm>
        <a:prstGeom prst="rect">
          <a:avLst/>
        </a:prstGeom>
        <a:blipFill rotWithShape="1">
          <a:blip xmlns:r="http://schemas.openxmlformats.org/officeDocument/2006/relationships" r:embed="rId1"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1046DED-1B0B-4369-B7CF-3FD4AD8EC668}">
      <dsp:nvSpPr>
        <dsp:cNvPr id="0" name=""/>
        <dsp:cNvSpPr/>
      </dsp:nvSpPr>
      <dsp:spPr>
        <a:xfrm>
          <a:off x="941" y="18199"/>
          <a:ext cx="91" cy="1827276"/>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79F6D8-FE53-4F1D-A39A-FB66213C947F}">
      <dsp:nvSpPr>
        <dsp:cNvPr id="0" name=""/>
        <dsp:cNvSpPr/>
      </dsp:nvSpPr>
      <dsp:spPr>
        <a:xfrm>
          <a:off x="941" y="931838"/>
          <a:ext cx="913638" cy="9136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u-HU" sz="1100" kern="1200"/>
            <a:t>A turizmus és rekreációs szolgáltatások fejlesztése</a:t>
          </a:r>
        </a:p>
      </dsp:txBody>
      <dsp:txXfrm>
        <a:off x="941" y="931838"/>
        <a:ext cx="913638" cy="913638"/>
      </dsp:txXfrm>
    </dsp:sp>
    <dsp:sp modelId="{28F83F20-9B0C-493C-B784-579555964014}">
      <dsp:nvSpPr>
        <dsp:cNvPr id="0" name=""/>
        <dsp:cNvSpPr/>
      </dsp:nvSpPr>
      <dsp:spPr>
        <a:xfrm>
          <a:off x="915117" y="18199"/>
          <a:ext cx="913638" cy="913638"/>
        </a:xfrm>
        <a:prstGeom prst="rect">
          <a:avLst/>
        </a:prstGeom>
        <a:blipFill rotWithShape="1">
          <a:blip xmlns:r="http://schemas.openxmlformats.org/officeDocument/2006/relationships" r:embed="rId2">
            <a:duotone>
              <a:prstClr val="black"/>
              <a:schemeClr val="accent1">
                <a:tint val="45000"/>
                <a:satMod val="400000"/>
              </a:schemeClr>
            </a:duotone>
          </a:blip>
          <a:srcRect/>
          <a:stretch>
            <a:fillRect/>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9A7BE32-AE66-45F3-A68A-C1EF735F14C5}">
      <dsp:nvSpPr>
        <dsp:cNvPr id="0" name=""/>
        <dsp:cNvSpPr/>
      </dsp:nvSpPr>
      <dsp:spPr>
        <a:xfrm>
          <a:off x="915117" y="18199"/>
          <a:ext cx="91" cy="1827276"/>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C4789A-BB5B-4062-99CF-FE7CC4E351EC}">
      <dsp:nvSpPr>
        <dsp:cNvPr id="0" name=""/>
        <dsp:cNvSpPr/>
      </dsp:nvSpPr>
      <dsp:spPr>
        <a:xfrm>
          <a:off x="915117" y="931838"/>
          <a:ext cx="913638" cy="9136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u-HU" sz="1100" kern="1200"/>
            <a:t>A térség-központi szerepkör erősítése</a:t>
          </a:r>
        </a:p>
      </dsp:txBody>
      <dsp:txXfrm>
        <a:off x="915117" y="931838"/>
        <a:ext cx="913638" cy="913638"/>
      </dsp:txXfrm>
    </dsp:sp>
    <dsp:sp modelId="{2EE53127-96F9-4228-A405-2DD5EC97ECB7}">
      <dsp:nvSpPr>
        <dsp:cNvPr id="0" name=""/>
        <dsp:cNvSpPr/>
      </dsp:nvSpPr>
      <dsp:spPr>
        <a:xfrm>
          <a:off x="1829292" y="18199"/>
          <a:ext cx="913638" cy="913638"/>
        </a:xfrm>
        <a:prstGeom prst="rect">
          <a:avLst/>
        </a:prstGeom>
        <a:blipFill rotWithShape="1">
          <a:blip xmlns:r="http://schemas.openxmlformats.org/officeDocument/2006/relationships" r:embed="rId3">
            <a:duotone>
              <a:prstClr val="black"/>
              <a:schemeClr val="accent1">
                <a:tint val="45000"/>
                <a:satMod val="400000"/>
              </a:schemeClr>
            </a:duotone>
          </a:blip>
          <a:srcRect/>
          <a:stretch>
            <a:fillRect/>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FD19F92-A0A9-43BE-9D89-7383525083F8}">
      <dsp:nvSpPr>
        <dsp:cNvPr id="0" name=""/>
        <dsp:cNvSpPr/>
      </dsp:nvSpPr>
      <dsp:spPr>
        <a:xfrm>
          <a:off x="1829292" y="18199"/>
          <a:ext cx="91" cy="1827276"/>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2D5D49-043C-45A6-A5FB-7C45A5A39595}">
      <dsp:nvSpPr>
        <dsp:cNvPr id="0" name=""/>
        <dsp:cNvSpPr/>
      </dsp:nvSpPr>
      <dsp:spPr>
        <a:xfrm>
          <a:off x="1829292" y="931838"/>
          <a:ext cx="913638" cy="9136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u-HU" sz="1100" kern="1200"/>
            <a:t>Korszerű köz-szolgáltatások fejlesztése</a:t>
          </a:r>
        </a:p>
      </dsp:txBody>
      <dsp:txXfrm>
        <a:off x="1829292" y="931838"/>
        <a:ext cx="913638" cy="913638"/>
      </dsp:txXfrm>
    </dsp:sp>
    <dsp:sp modelId="{9B50D5CE-96F7-442A-B0CC-78D5FECDA072}">
      <dsp:nvSpPr>
        <dsp:cNvPr id="0" name=""/>
        <dsp:cNvSpPr/>
      </dsp:nvSpPr>
      <dsp:spPr>
        <a:xfrm>
          <a:off x="2743468" y="18199"/>
          <a:ext cx="913638" cy="913638"/>
        </a:xfrm>
        <a:prstGeom prst="rect">
          <a:avLst/>
        </a:prstGeom>
        <a:blipFill rotWithShape="1">
          <a:blip xmlns:r="http://schemas.openxmlformats.org/officeDocument/2006/relationships" r:embed="rId4">
            <a:duotone>
              <a:prstClr val="black"/>
              <a:schemeClr val="accent1">
                <a:tint val="45000"/>
                <a:satMod val="400000"/>
              </a:schemeClr>
            </a:duotone>
          </a:blip>
          <a:srcRect/>
          <a:stretch>
            <a:fillRect/>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9F0BE5-CC03-40E1-8A87-4F12B530A588}">
      <dsp:nvSpPr>
        <dsp:cNvPr id="0" name=""/>
        <dsp:cNvSpPr/>
      </dsp:nvSpPr>
      <dsp:spPr>
        <a:xfrm>
          <a:off x="2743468" y="18199"/>
          <a:ext cx="91" cy="1827276"/>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7DBDD5-E954-4492-9121-6C31976F29B9}">
      <dsp:nvSpPr>
        <dsp:cNvPr id="0" name=""/>
        <dsp:cNvSpPr/>
      </dsp:nvSpPr>
      <dsp:spPr>
        <a:xfrm>
          <a:off x="2743468" y="931838"/>
          <a:ext cx="913638" cy="9136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u-HU" sz="1100" kern="1200"/>
            <a:t>Gazdaság- és vállalkozás-fejlesztés, innováció erősítése</a:t>
          </a:r>
        </a:p>
      </dsp:txBody>
      <dsp:txXfrm>
        <a:off x="2743468" y="931838"/>
        <a:ext cx="913638" cy="913638"/>
      </dsp:txXfrm>
    </dsp:sp>
    <dsp:sp modelId="{F8E87A84-DCCB-4D56-86DF-EB58AD563BC1}">
      <dsp:nvSpPr>
        <dsp:cNvPr id="0" name=""/>
        <dsp:cNvSpPr/>
      </dsp:nvSpPr>
      <dsp:spPr>
        <a:xfrm>
          <a:off x="3657644" y="18199"/>
          <a:ext cx="913638" cy="913638"/>
        </a:xfrm>
        <a:prstGeom prst="rect">
          <a:avLst/>
        </a:prstGeom>
        <a:blipFill rotWithShape="1">
          <a:blip xmlns:r="http://schemas.openxmlformats.org/officeDocument/2006/relationships" r:embed="rId5">
            <a:duotone>
              <a:prstClr val="black"/>
              <a:schemeClr val="accent1">
                <a:tint val="45000"/>
                <a:satMod val="400000"/>
              </a:schemeClr>
            </a:duotone>
          </a:blip>
          <a:srcRect/>
          <a:stretch>
            <a:fillRect/>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5CFD142-4C41-4822-81DF-C61AA6334366}">
      <dsp:nvSpPr>
        <dsp:cNvPr id="0" name=""/>
        <dsp:cNvSpPr/>
      </dsp:nvSpPr>
      <dsp:spPr>
        <a:xfrm>
          <a:off x="3657644" y="18199"/>
          <a:ext cx="91" cy="1827276"/>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B253DC-C175-4642-8295-1002327D645A}">
      <dsp:nvSpPr>
        <dsp:cNvPr id="0" name=""/>
        <dsp:cNvSpPr/>
      </dsp:nvSpPr>
      <dsp:spPr>
        <a:xfrm>
          <a:off x="3657644" y="931838"/>
          <a:ext cx="913638" cy="9136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u-HU" sz="1100" kern="1200"/>
            <a:t>A városi környezet fejlesztése</a:t>
          </a:r>
        </a:p>
      </dsp:txBody>
      <dsp:txXfrm>
        <a:off x="3657644" y="931838"/>
        <a:ext cx="913638" cy="913638"/>
      </dsp:txXfrm>
    </dsp:sp>
    <dsp:sp modelId="{48DEA644-EFD2-471B-B87A-55C2DA93B672}">
      <dsp:nvSpPr>
        <dsp:cNvPr id="0" name=""/>
        <dsp:cNvSpPr/>
      </dsp:nvSpPr>
      <dsp:spPr>
        <a:xfrm>
          <a:off x="4571820" y="18199"/>
          <a:ext cx="913638" cy="913638"/>
        </a:xfrm>
        <a:prstGeom prst="rect">
          <a:avLst/>
        </a:prstGeom>
        <a:blipFill rotWithShape="1">
          <a:blip xmlns:r="http://schemas.openxmlformats.org/officeDocument/2006/relationships" r:embed="rId6">
            <a:duotone>
              <a:prstClr val="black"/>
              <a:schemeClr val="accent1">
                <a:tint val="45000"/>
                <a:satMod val="400000"/>
              </a:schemeClr>
            </a:duotone>
          </a:blip>
          <a:srcRect/>
          <a:stretch>
            <a:fillRect/>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A9282D6-EE37-48A1-BA19-6B5519811EB7}">
      <dsp:nvSpPr>
        <dsp:cNvPr id="0" name=""/>
        <dsp:cNvSpPr/>
      </dsp:nvSpPr>
      <dsp:spPr>
        <a:xfrm>
          <a:off x="4571820" y="18199"/>
          <a:ext cx="91" cy="1827276"/>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D26032-58FB-4473-8AD4-A225D714555F}">
      <dsp:nvSpPr>
        <dsp:cNvPr id="0" name=""/>
        <dsp:cNvSpPr/>
      </dsp:nvSpPr>
      <dsp:spPr>
        <a:xfrm>
          <a:off x="4571820" y="931838"/>
          <a:ext cx="913638" cy="9136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u-HU" sz="1100" kern="1200"/>
            <a:t>Környezet és klímavédelem</a:t>
          </a:r>
        </a:p>
      </dsp:txBody>
      <dsp:txXfrm>
        <a:off x="4571820" y="931838"/>
        <a:ext cx="913638" cy="91363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EF892C-37F9-4673-B22B-17DBB45DCE41}">
      <dsp:nvSpPr>
        <dsp:cNvPr id="0" name=""/>
        <dsp:cNvSpPr/>
      </dsp:nvSpPr>
      <dsp:spPr>
        <a:xfrm>
          <a:off x="2271" y="35687"/>
          <a:ext cx="1950002" cy="94556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60960" numCol="1" spcCol="1270" anchor="t" anchorCtr="0">
          <a:noAutofit/>
        </a:bodyPr>
        <a:lstStyle/>
        <a:p>
          <a:pPr marL="0" lvl="0" indent="0" algn="l" defTabSz="711200">
            <a:lnSpc>
              <a:spcPct val="90000"/>
            </a:lnSpc>
            <a:spcBef>
              <a:spcPct val="0"/>
            </a:spcBef>
            <a:spcAft>
              <a:spcPct val="35000"/>
            </a:spcAft>
            <a:buNone/>
          </a:pPr>
          <a:r>
            <a:rPr lang="hu-HU" sz="1600" kern="1200"/>
            <a:t>STANDARD FORGATÓKÖNYV</a:t>
          </a:r>
        </a:p>
      </dsp:txBody>
      <dsp:txXfrm>
        <a:off x="2271" y="35687"/>
        <a:ext cx="1950002" cy="630375"/>
      </dsp:txXfrm>
    </dsp:sp>
    <dsp:sp modelId="{E4D42B98-A95D-4882-A1B2-2C0D6C6F15CD}">
      <dsp:nvSpPr>
        <dsp:cNvPr id="0" name=""/>
        <dsp:cNvSpPr/>
      </dsp:nvSpPr>
      <dsp:spPr>
        <a:xfrm>
          <a:off x="401669" y="666062"/>
          <a:ext cx="1950002" cy="12096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3792" tIns="113792" rIns="113792" bIns="113792" numCol="1" spcCol="1270" anchor="t" anchorCtr="0">
          <a:noAutofit/>
        </a:bodyPr>
        <a:lstStyle/>
        <a:p>
          <a:pPr marL="171450" lvl="1" indent="-171450" algn="l" defTabSz="711200">
            <a:lnSpc>
              <a:spcPct val="90000"/>
            </a:lnSpc>
            <a:spcBef>
              <a:spcPct val="0"/>
            </a:spcBef>
            <a:spcAft>
              <a:spcPct val="15000"/>
            </a:spcAft>
            <a:buChar char="•"/>
          </a:pPr>
          <a:r>
            <a:rPr lang="hu-HU" sz="1600" b="1" kern="1200"/>
            <a:t>Kitettségi mátrix: </a:t>
          </a:r>
          <a:r>
            <a:rPr lang="hu-HU" sz="1600" kern="1200"/>
            <a:t>kockázatok gyakorisága és hatásuk mértéke</a:t>
          </a:r>
        </a:p>
      </dsp:txBody>
      <dsp:txXfrm>
        <a:off x="437097" y="701490"/>
        <a:ext cx="1879146" cy="1138744"/>
      </dsp:txXfrm>
    </dsp:sp>
    <dsp:sp modelId="{E26F0730-FD26-432D-B700-BC101FBFE725}">
      <dsp:nvSpPr>
        <dsp:cNvPr id="0" name=""/>
        <dsp:cNvSpPr/>
      </dsp:nvSpPr>
      <dsp:spPr>
        <a:xfrm>
          <a:off x="2247887" y="108127"/>
          <a:ext cx="626700" cy="4854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hu-HU" sz="1300" kern="1200"/>
        </a:p>
      </dsp:txBody>
      <dsp:txXfrm>
        <a:off x="2247887" y="205226"/>
        <a:ext cx="481052" cy="291296"/>
      </dsp:txXfrm>
    </dsp:sp>
    <dsp:sp modelId="{43C591BB-5E95-438A-B26A-C4B9ABF9739E}">
      <dsp:nvSpPr>
        <dsp:cNvPr id="0" name=""/>
        <dsp:cNvSpPr/>
      </dsp:nvSpPr>
      <dsp:spPr>
        <a:xfrm>
          <a:off x="3134727" y="35687"/>
          <a:ext cx="1950002" cy="94556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60960" numCol="1" spcCol="1270" anchor="t" anchorCtr="0">
          <a:noAutofit/>
        </a:bodyPr>
        <a:lstStyle/>
        <a:p>
          <a:pPr marL="0" lvl="0" indent="0" algn="l" defTabSz="711200">
            <a:lnSpc>
              <a:spcPct val="90000"/>
            </a:lnSpc>
            <a:spcBef>
              <a:spcPct val="0"/>
            </a:spcBef>
            <a:spcAft>
              <a:spcPct val="35000"/>
            </a:spcAft>
            <a:buNone/>
          </a:pPr>
          <a:r>
            <a:rPr lang="hu-HU" sz="1600" kern="1200"/>
            <a:t>ADAPTÍV FORGATÓKÖNYV</a:t>
          </a:r>
        </a:p>
      </dsp:txBody>
      <dsp:txXfrm>
        <a:off x="3134727" y="35687"/>
        <a:ext cx="1950002" cy="630375"/>
      </dsp:txXfrm>
    </dsp:sp>
    <dsp:sp modelId="{12AFD31A-1E41-4F7E-B157-AC24578FBF3E}">
      <dsp:nvSpPr>
        <dsp:cNvPr id="0" name=""/>
        <dsp:cNvSpPr/>
      </dsp:nvSpPr>
      <dsp:spPr>
        <a:xfrm>
          <a:off x="3534125" y="666062"/>
          <a:ext cx="1950002" cy="12096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3792" tIns="113792" rIns="113792" bIns="113792" numCol="1" spcCol="1270" anchor="t" anchorCtr="0">
          <a:noAutofit/>
        </a:bodyPr>
        <a:lstStyle/>
        <a:p>
          <a:pPr marL="171450" lvl="1" indent="-171450" algn="l" defTabSz="711200">
            <a:lnSpc>
              <a:spcPct val="90000"/>
            </a:lnSpc>
            <a:spcBef>
              <a:spcPct val="0"/>
            </a:spcBef>
            <a:spcAft>
              <a:spcPct val="15000"/>
            </a:spcAft>
            <a:buChar char="•"/>
          </a:pPr>
          <a:r>
            <a:rPr lang="hu-HU" sz="1600" b="1" kern="1200"/>
            <a:t>Felkészültségi mátrix: </a:t>
          </a:r>
          <a:r>
            <a:rPr lang="hu-HU" sz="1600" kern="1200"/>
            <a:t>a város felkészültsége és reakcióképessége</a:t>
          </a:r>
        </a:p>
      </dsp:txBody>
      <dsp:txXfrm>
        <a:off x="3569553" y="701490"/>
        <a:ext cx="1879146" cy="113874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46BDFC-ABFB-4F3A-BB15-DB141C4088DD}">
      <dsp:nvSpPr>
        <dsp:cNvPr id="0" name=""/>
        <dsp:cNvSpPr/>
      </dsp:nvSpPr>
      <dsp:spPr>
        <a:xfrm>
          <a:off x="941" y="18199"/>
          <a:ext cx="913638" cy="913638"/>
        </a:xfrm>
        <a:prstGeom prst="rect">
          <a:avLst/>
        </a:prstGeom>
        <a:blipFill rotWithShape="1">
          <a:blip xmlns:r="http://schemas.openxmlformats.org/officeDocument/2006/relationships" r:embed="rId1"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1046DED-1B0B-4369-B7CF-3FD4AD8EC668}">
      <dsp:nvSpPr>
        <dsp:cNvPr id="0" name=""/>
        <dsp:cNvSpPr/>
      </dsp:nvSpPr>
      <dsp:spPr>
        <a:xfrm>
          <a:off x="941" y="18199"/>
          <a:ext cx="91" cy="1827276"/>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79F6D8-FE53-4F1D-A39A-FB66213C947F}">
      <dsp:nvSpPr>
        <dsp:cNvPr id="0" name=""/>
        <dsp:cNvSpPr/>
      </dsp:nvSpPr>
      <dsp:spPr>
        <a:xfrm>
          <a:off x="941" y="931838"/>
          <a:ext cx="913638" cy="9136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u-HU" sz="1100" kern="1200"/>
            <a:t>A turizmus és rekreációs szolgáltatások fejlesztése</a:t>
          </a:r>
        </a:p>
      </dsp:txBody>
      <dsp:txXfrm>
        <a:off x="941" y="931838"/>
        <a:ext cx="913638" cy="913638"/>
      </dsp:txXfrm>
    </dsp:sp>
    <dsp:sp modelId="{28F83F20-9B0C-493C-B784-579555964014}">
      <dsp:nvSpPr>
        <dsp:cNvPr id="0" name=""/>
        <dsp:cNvSpPr/>
      </dsp:nvSpPr>
      <dsp:spPr>
        <a:xfrm>
          <a:off x="915117" y="18199"/>
          <a:ext cx="913638" cy="913638"/>
        </a:xfrm>
        <a:prstGeom prst="rect">
          <a:avLst/>
        </a:prstGeom>
        <a:blipFill rotWithShape="1">
          <a:blip xmlns:r="http://schemas.openxmlformats.org/officeDocument/2006/relationships" r:embed="rId2">
            <a:duotone>
              <a:prstClr val="black"/>
              <a:schemeClr val="accent1">
                <a:tint val="45000"/>
                <a:satMod val="400000"/>
              </a:schemeClr>
            </a:duotone>
          </a:blip>
          <a:srcRect/>
          <a:stretch>
            <a:fillRect/>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9A7BE32-AE66-45F3-A68A-C1EF735F14C5}">
      <dsp:nvSpPr>
        <dsp:cNvPr id="0" name=""/>
        <dsp:cNvSpPr/>
      </dsp:nvSpPr>
      <dsp:spPr>
        <a:xfrm>
          <a:off x="915117" y="18199"/>
          <a:ext cx="91" cy="1827276"/>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C4789A-BB5B-4062-99CF-FE7CC4E351EC}">
      <dsp:nvSpPr>
        <dsp:cNvPr id="0" name=""/>
        <dsp:cNvSpPr/>
      </dsp:nvSpPr>
      <dsp:spPr>
        <a:xfrm>
          <a:off x="915117" y="931838"/>
          <a:ext cx="913638" cy="9136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u-HU" sz="1100" kern="1200"/>
            <a:t>A térség-központi szerepkör erősítése</a:t>
          </a:r>
        </a:p>
      </dsp:txBody>
      <dsp:txXfrm>
        <a:off x="915117" y="931838"/>
        <a:ext cx="913638" cy="913638"/>
      </dsp:txXfrm>
    </dsp:sp>
    <dsp:sp modelId="{2EE53127-96F9-4228-A405-2DD5EC97ECB7}">
      <dsp:nvSpPr>
        <dsp:cNvPr id="0" name=""/>
        <dsp:cNvSpPr/>
      </dsp:nvSpPr>
      <dsp:spPr>
        <a:xfrm>
          <a:off x="1829292" y="18199"/>
          <a:ext cx="913638" cy="913638"/>
        </a:xfrm>
        <a:prstGeom prst="rect">
          <a:avLst/>
        </a:prstGeom>
        <a:blipFill rotWithShape="1">
          <a:blip xmlns:r="http://schemas.openxmlformats.org/officeDocument/2006/relationships" r:embed="rId3">
            <a:duotone>
              <a:prstClr val="black"/>
              <a:schemeClr val="accent1">
                <a:tint val="45000"/>
                <a:satMod val="400000"/>
              </a:schemeClr>
            </a:duotone>
          </a:blip>
          <a:srcRect/>
          <a:stretch>
            <a:fillRect/>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FD19F92-A0A9-43BE-9D89-7383525083F8}">
      <dsp:nvSpPr>
        <dsp:cNvPr id="0" name=""/>
        <dsp:cNvSpPr/>
      </dsp:nvSpPr>
      <dsp:spPr>
        <a:xfrm>
          <a:off x="1829292" y="18199"/>
          <a:ext cx="91" cy="1827276"/>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2D5D49-043C-45A6-A5FB-7C45A5A39595}">
      <dsp:nvSpPr>
        <dsp:cNvPr id="0" name=""/>
        <dsp:cNvSpPr/>
      </dsp:nvSpPr>
      <dsp:spPr>
        <a:xfrm>
          <a:off x="1829292" y="931838"/>
          <a:ext cx="913638" cy="9136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u-HU" sz="1100" kern="1200"/>
            <a:t>Korszerű köz-szolgáltatások fejlesztése</a:t>
          </a:r>
        </a:p>
      </dsp:txBody>
      <dsp:txXfrm>
        <a:off x="1829292" y="931838"/>
        <a:ext cx="913638" cy="913638"/>
      </dsp:txXfrm>
    </dsp:sp>
    <dsp:sp modelId="{9B50D5CE-96F7-442A-B0CC-78D5FECDA072}">
      <dsp:nvSpPr>
        <dsp:cNvPr id="0" name=""/>
        <dsp:cNvSpPr/>
      </dsp:nvSpPr>
      <dsp:spPr>
        <a:xfrm>
          <a:off x="2743468" y="18199"/>
          <a:ext cx="913638" cy="913638"/>
        </a:xfrm>
        <a:prstGeom prst="rect">
          <a:avLst/>
        </a:prstGeom>
        <a:blipFill rotWithShape="1">
          <a:blip xmlns:r="http://schemas.openxmlformats.org/officeDocument/2006/relationships" r:embed="rId4">
            <a:duotone>
              <a:prstClr val="black"/>
              <a:schemeClr val="accent1">
                <a:tint val="45000"/>
                <a:satMod val="400000"/>
              </a:schemeClr>
            </a:duotone>
          </a:blip>
          <a:srcRect/>
          <a:stretch>
            <a:fillRect/>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9F0BE5-CC03-40E1-8A87-4F12B530A588}">
      <dsp:nvSpPr>
        <dsp:cNvPr id="0" name=""/>
        <dsp:cNvSpPr/>
      </dsp:nvSpPr>
      <dsp:spPr>
        <a:xfrm>
          <a:off x="2743468" y="18199"/>
          <a:ext cx="91" cy="1827276"/>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7DBDD5-E954-4492-9121-6C31976F29B9}">
      <dsp:nvSpPr>
        <dsp:cNvPr id="0" name=""/>
        <dsp:cNvSpPr/>
      </dsp:nvSpPr>
      <dsp:spPr>
        <a:xfrm>
          <a:off x="2743468" y="931838"/>
          <a:ext cx="913638" cy="9136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u-HU" sz="1100" kern="1200"/>
            <a:t>Gazdaság- és vállalkozás-fejlesztés, innováció erősítése</a:t>
          </a:r>
        </a:p>
      </dsp:txBody>
      <dsp:txXfrm>
        <a:off x="2743468" y="931838"/>
        <a:ext cx="913638" cy="913638"/>
      </dsp:txXfrm>
    </dsp:sp>
    <dsp:sp modelId="{F8E87A84-DCCB-4D56-86DF-EB58AD563BC1}">
      <dsp:nvSpPr>
        <dsp:cNvPr id="0" name=""/>
        <dsp:cNvSpPr/>
      </dsp:nvSpPr>
      <dsp:spPr>
        <a:xfrm>
          <a:off x="3657644" y="18199"/>
          <a:ext cx="913638" cy="913638"/>
        </a:xfrm>
        <a:prstGeom prst="rect">
          <a:avLst/>
        </a:prstGeom>
        <a:blipFill rotWithShape="1">
          <a:blip xmlns:r="http://schemas.openxmlformats.org/officeDocument/2006/relationships" r:embed="rId5">
            <a:duotone>
              <a:prstClr val="black"/>
              <a:schemeClr val="accent1">
                <a:tint val="45000"/>
                <a:satMod val="400000"/>
              </a:schemeClr>
            </a:duotone>
          </a:blip>
          <a:srcRect/>
          <a:stretch>
            <a:fillRect/>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5CFD142-4C41-4822-81DF-C61AA6334366}">
      <dsp:nvSpPr>
        <dsp:cNvPr id="0" name=""/>
        <dsp:cNvSpPr/>
      </dsp:nvSpPr>
      <dsp:spPr>
        <a:xfrm>
          <a:off x="3657644" y="18199"/>
          <a:ext cx="91" cy="1827276"/>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B253DC-C175-4642-8295-1002327D645A}">
      <dsp:nvSpPr>
        <dsp:cNvPr id="0" name=""/>
        <dsp:cNvSpPr/>
      </dsp:nvSpPr>
      <dsp:spPr>
        <a:xfrm>
          <a:off x="3657644" y="931838"/>
          <a:ext cx="913638" cy="9136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u-HU" sz="1100" kern="1200"/>
            <a:t>A városi környezet fejlesztése</a:t>
          </a:r>
        </a:p>
      </dsp:txBody>
      <dsp:txXfrm>
        <a:off x="3657644" y="931838"/>
        <a:ext cx="913638" cy="913638"/>
      </dsp:txXfrm>
    </dsp:sp>
    <dsp:sp modelId="{48DEA644-EFD2-471B-B87A-55C2DA93B672}">
      <dsp:nvSpPr>
        <dsp:cNvPr id="0" name=""/>
        <dsp:cNvSpPr/>
      </dsp:nvSpPr>
      <dsp:spPr>
        <a:xfrm>
          <a:off x="4571820" y="18199"/>
          <a:ext cx="913638" cy="913638"/>
        </a:xfrm>
        <a:prstGeom prst="rect">
          <a:avLst/>
        </a:prstGeom>
        <a:blipFill rotWithShape="1">
          <a:blip xmlns:r="http://schemas.openxmlformats.org/officeDocument/2006/relationships" r:embed="rId6">
            <a:duotone>
              <a:prstClr val="black"/>
              <a:schemeClr val="accent1">
                <a:tint val="45000"/>
                <a:satMod val="400000"/>
              </a:schemeClr>
            </a:duotone>
          </a:blip>
          <a:srcRect/>
          <a:stretch>
            <a:fillRect/>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A9282D6-EE37-48A1-BA19-6B5519811EB7}">
      <dsp:nvSpPr>
        <dsp:cNvPr id="0" name=""/>
        <dsp:cNvSpPr/>
      </dsp:nvSpPr>
      <dsp:spPr>
        <a:xfrm>
          <a:off x="4571820" y="18199"/>
          <a:ext cx="91" cy="1827276"/>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D26032-58FB-4473-8AD4-A225D714555F}">
      <dsp:nvSpPr>
        <dsp:cNvPr id="0" name=""/>
        <dsp:cNvSpPr/>
      </dsp:nvSpPr>
      <dsp:spPr>
        <a:xfrm>
          <a:off x="4571820" y="931838"/>
          <a:ext cx="913638" cy="9136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u-HU" sz="1100" kern="1200"/>
            <a:t>Környezet és klímavédelem</a:t>
          </a:r>
        </a:p>
      </dsp:txBody>
      <dsp:txXfrm>
        <a:off x="4571820" y="931838"/>
        <a:ext cx="913638" cy="913638"/>
      </dsp:txXfrm>
    </dsp:sp>
  </dsp:spTree>
</dsp:drawing>
</file>

<file path=word/diagrams/layout1.xml><?xml version="1.0" encoding="utf-8"?>
<dgm:layoutDef xmlns:dgm="http://schemas.openxmlformats.org/drawingml/2006/diagram" xmlns:a="http://schemas.openxmlformats.org/drawingml/2006/main" uniqueId="urn:microsoft.com/office/officeart/2008/layout/PictureLineup">
  <dgm:title val=""/>
  <dgm:desc val=""/>
  <dgm:catLst>
    <dgm:cat type="picture" pri="19000"/>
    <dgm:cat type="pictureconvert" pri="19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 modelId="70" srcId="0" destId="40" srcOrd="3" destOrd="0"/>
        <dgm:cxn modelId="42" srcId="30" destId="41" srcOrd="0" destOrd="0"/>
      </dgm:cxnLst>
      <dgm:bg/>
      <dgm:whole/>
    </dgm:dataModel>
  </dgm:clrData>
  <dgm:layoutNode name="Name0">
    <dgm:varLst>
      <dgm:chMax/>
      <dgm:chPref/>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constrLst>
      <dgm:constr type="primFontSz" for="des" forName="Parent" op="equ" val="65"/>
      <dgm:constr type="primFontSz" for="des" forName="Parent" refType="primFontSz" refFor="des" refForName="Parent" op="lte"/>
      <dgm:constr type="w" for="ch" forName="composite" refType="w"/>
      <dgm:constr type="h" for="ch" forName="composite" refType="h"/>
      <dgm:constr type="sp" refType="w" refFor="ch" refForName="composite" op="equ" fact="0"/>
      <dgm:constr type="w" for="ch" forName="sibTrans" refType="w" refFor="ch" refForName="composite" op="equ" fact="0.0001"/>
      <dgm:constr type="h" for="ch" forName="sibTrans" refType="w" refFor="ch" refForName="sibTrans" op="equ"/>
    </dgm:constrLst>
    <dgm:forEach name="nodesForEach" axis="ch" ptType="node">
      <dgm:layoutNode name="composite">
        <dgm:alg type="composite">
          <dgm:param type="ar" val="0.5"/>
        </dgm:alg>
        <dgm:shape xmlns:r="http://schemas.openxmlformats.org/officeDocument/2006/relationships" r:blip="">
          <dgm:adjLst/>
        </dgm:shape>
        <dgm:choose name="Name4">
          <dgm:if name="Name5" func="var" arg="dir" op="equ" val="norm">
            <dgm:constrLst>
              <dgm:constr type="l" for="ch" forName="Image" refType="w" fact="0"/>
              <dgm:constr type="t" for="ch" forName="Image" refType="h" fact="0"/>
              <dgm:constr type="w" for="ch" forName="Image" refType="h" fact="0.5"/>
              <dgm:constr type="h" for="ch" forName="Image" refType="w"/>
              <dgm:constr type="l" for="ch" forName="Accent" refType="w" fact="0"/>
              <dgm:constr type="t" for="ch" forName="Accent" refType="h" fact="0"/>
              <dgm:constr type="w" for="ch" forName="Accent" refType="w" fact="0.0001"/>
              <dgm:constr type="h" for="ch" forName="Accent" refType="h"/>
              <dgm:constr type="l" for="ch" forName="Parent" refType="w" fact="0"/>
              <dgm:constr type="t" for="ch" forName="Parent" refType="h" fact="0.5"/>
              <dgm:constr type="w" for="ch" forName="Parent" refType="w"/>
            </dgm:constrLst>
          </dgm:if>
          <dgm:else name="Name6">
            <dgm:constrLst>
              <dgm:constr type="l" for="ch" forName="Image" refType="w" fact="0"/>
              <dgm:constr type="t" for="ch" forName="Image" refType="h" fact="0"/>
              <dgm:constr type="w" for="ch" forName="Image" refType="h" fact="0.5"/>
              <dgm:constr type="h" for="ch" forName="Image" refType="w"/>
              <dgm:constr type="r" for="ch" forName="Accent" refType="w"/>
              <dgm:constr type="t" for="ch" forName="Accent" refType="h" fact="0"/>
              <dgm:constr type="w" for="ch" forName="Accent" refType="w" fact="0.0001"/>
              <dgm:constr type="h" for="ch" forName="Accent" refType="h"/>
              <dgm:constr type="l" for="ch" forName="Parent" refType="w" fact="0"/>
              <dgm:constr type="t" for="ch" forName="Parent" refType="h" fact="0.5"/>
              <dgm:constr type="w" for="ch" forName="Parent" refType="w"/>
            </dgm:constrLst>
          </dgm:else>
        </dgm:choose>
        <dgm:layoutNode name="Image" styleLbl="alignNode1">
          <dgm:alg type="sp"/>
          <dgm:shape xmlns:r="http://schemas.openxmlformats.org/officeDocument/2006/relationships" type="rect" r:blip="" blipPhldr="1">
            <dgm:adjLst/>
          </dgm:shape>
          <dgm:presOf/>
        </dgm:layoutNode>
        <dgm:layoutNode name="Accent" styleLbl="parChTrans1D1">
          <dgm:alg type="sp"/>
          <dgm:shape xmlns:r="http://schemas.openxmlformats.org/officeDocument/2006/relationships" type="line" r:blip="">
            <dgm:adjLst/>
          </dgm:shape>
          <dgm:presOf/>
        </dgm:layoutNode>
        <dgm:layoutNode name="Paren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PictureLineup">
  <dgm:title val=""/>
  <dgm:desc val=""/>
  <dgm:catLst>
    <dgm:cat type="picture" pri="19000"/>
    <dgm:cat type="pictureconvert" pri="19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 modelId="70" srcId="0" destId="40" srcOrd="3" destOrd="0"/>
        <dgm:cxn modelId="42" srcId="30" destId="41" srcOrd="0" destOrd="0"/>
      </dgm:cxnLst>
      <dgm:bg/>
      <dgm:whole/>
    </dgm:dataModel>
  </dgm:clrData>
  <dgm:layoutNode name="Name0">
    <dgm:varLst>
      <dgm:chMax/>
      <dgm:chPref/>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constrLst>
      <dgm:constr type="primFontSz" for="des" forName="Parent" op="equ" val="65"/>
      <dgm:constr type="primFontSz" for="des" forName="Parent" refType="primFontSz" refFor="des" refForName="Parent" op="lte"/>
      <dgm:constr type="w" for="ch" forName="composite" refType="w"/>
      <dgm:constr type="h" for="ch" forName="composite" refType="h"/>
      <dgm:constr type="sp" refType="w" refFor="ch" refForName="composite" op="equ" fact="0"/>
      <dgm:constr type="w" for="ch" forName="sibTrans" refType="w" refFor="ch" refForName="composite" op="equ" fact="0.0001"/>
      <dgm:constr type="h" for="ch" forName="sibTrans" refType="w" refFor="ch" refForName="sibTrans" op="equ"/>
    </dgm:constrLst>
    <dgm:forEach name="nodesForEach" axis="ch" ptType="node">
      <dgm:layoutNode name="composite">
        <dgm:alg type="composite">
          <dgm:param type="ar" val="0.5"/>
        </dgm:alg>
        <dgm:shape xmlns:r="http://schemas.openxmlformats.org/officeDocument/2006/relationships" r:blip="">
          <dgm:adjLst/>
        </dgm:shape>
        <dgm:choose name="Name4">
          <dgm:if name="Name5" func="var" arg="dir" op="equ" val="norm">
            <dgm:constrLst>
              <dgm:constr type="l" for="ch" forName="Image" refType="w" fact="0"/>
              <dgm:constr type="t" for="ch" forName="Image" refType="h" fact="0"/>
              <dgm:constr type="w" for="ch" forName="Image" refType="h" fact="0.5"/>
              <dgm:constr type="h" for="ch" forName="Image" refType="w"/>
              <dgm:constr type="l" for="ch" forName="Accent" refType="w" fact="0"/>
              <dgm:constr type="t" for="ch" forName="Accent" refType="h" fact="0"/>
              <dgm:constr type="w" for="ch" forName="Accent" refType="w" fact="0.0001"/>
              <dgm:constr type="h" for="ch" forName="Accent" refType="h"/>
              <dgm:constr type="l" for="ch" forName="Parent" refType="w" fact="0"/>
              <dgm:constr type="t" for="ch" forName="Parent" refType="h" fact="0.5"/>
              <dgm:constr type="w" for="ch" forName="Parent" refType="w"/>
            </dgm:constrLst>
          </dgm:if>
          <dgm:else name="Name6">
            <dgm:constrLst>
              <dgm:constr type="l" for="ch" forName="Image" refType="w" fact="0"/>
              <dgm:constr type="t" for="ch" forName="Image" refType="h" fact="0"/>
              <dgm:constr type="w" for="ch" forName="Image" refType="h" fact="0.5"/>
              <dgm:constr type="h" for="ch" forName="Image" refType="w"/>
              <dgm:constr type="r" for="ch" forName="Accent" refType="w"/>
              <dgm:constr type="t" for="ch" forName="Accent" refType="h" fact="0"/>
              <dgm:constr type="w" for="ch" forName="Accent" refType="w" fact="0.0001"/>
              <dgm:constr type="h" for="ch" forName="Accent" refType="h"/>
              <dgm:constr type="l" for="ch" forName="Parent" refType="w" fact="0"/>
              <dgm:constr type="t" for="ch" forName="Parent" refType="h" fact="0.5"/>
              <dgm:constr type="w" for="ch" forName="Parent" refType="w"/>
            </dgm:constrLst>
          </dgm:else>
        </dgm:choose>
        <dgm:layoutNode name="Image" styleLbl="alignNode1">
          <dgm:alg type="sp"/>
          <dgm:shape xmlns:r="http://schemas.openxmlformats.org/officeDocument/2006/relationships" type="rect" r:blip="" blipPhldr="1">
            <dgm:adjLst/>
          </dgm:shape>
          <dgm:presOf/>
        </dgm:layoutNode>
        <dgm:layoutNode name="Accent" styleLbl="parChTrans1D1">
          <dgm:alg type="sp"/>
          <dgm:shape xmlns:r="http://schemas.openxmlformats.org/officeDocument/2006/relationships" type="line" r:blip="">
            <dgm:adjLst/>
          </dgm:shape>
          <dgm:presOf/>
        </dgm:layoutNode>
        <dgm:layoutNode name="Paren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7107DC-D263-41CC-8F0B-A442508E3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8008</TotalTime>
  <Pages>272</Pages>
  <Words>80610</Words>
  <Characters>556211</Characters>
  <Application>Microsoft Office Word</Application>
  <DocSecurity>0</DocSecurity>
  <Lines>4635</Lines>
  <Paragraphs>1271</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635550</CharactersWithSpaces>
  <SharedDoc>false</SharedDoc>
  <HLinks>
    <vt:vector size="2082" baseType="variant">
      <vt:variant>
        <vt:i4>2162720</vt:i4>
      </vt:variant>
      <vt:variant>
        <vt:i4>2403</vt:i4>
      </vt:variant>
      <vt:variant>
        <vt:i4>0</vt:i4>
      </vt:variant>
      <vt:variant>
        <vt:i4>5</vt:i4>
      </vt:variant>
      <vt:variant>
        <vt:lpwstr>https://forms.gle/fpf4gCybfyNVzLiYA</vt:lpwstr>
      </vt:variant>
      <vt:variant>
        <vt:lpwstr/>
      </vt:variant>
      <vt:variant>
        <vt:i4>6881317</vt:i4>
      </vt:variant>
      <vt:variant>
        <vt:i4>2262</vt:i4>
      </vt:variant>
      <vt:variant>
        <vt:i4>0</vt:i4>
      </vt:variant>
      <vt:variant>
        <vt:i4>5</vt:i4>
      </vt:variant>
      <vt:variant>
        <vt:lpwstr>http://www.ehulladek.morahalom.hu/</vt:lpwstr>
      </vt:variant>
      <vt:variant>
        <vt:lpwstr/>
      </vt:variant>
      <vt:variant>
        <vt:i4>5963788</vt:i4>
      </vt:variant>
      <vt:variant>
        <vt:i4>2253</vt:i4>
      </vt:variant>
      <vt:variant>
        <vt:i4>0</vt:i4>
      </vt:variant>
      <vt:variant>
        <vt:i4>5</vt:i4>
      </vt:variant>
      <vt:variant>
        <vt:lpwstr>https://map.mbfsz.gov.hu/tvz/</vt:lpwstr>
      </vt:variant>
      <vt:variant>
        <vt:lpwstr/>
      </vt:variant>
      <vt:variant>
        <vt:i4>7667810</vt:i4>
      </vt:variant>
      <vt:variant>
        <vt:i4>2148</vt:i4>
      </vt:variant>
      <vt:variant>
        <vt:i4>0</vt:i4>
      </vt:variant>
      <vt:variant>
        <vt:i4>5</vt:i4>
      </vt:variant>
      <vt:variant>
        <vt:lpwstr>http://www.kir.hu/</vt:lpwstr>
      </vt:variant>
      <vt:variant>
        <vt:lpwstr/>
      </vt:variant>
      <vt:variant>
        <vt:i4>7667810</vt:i4>
      </vt:variant>
      <vt:variant>
        <vt:i4>2142</vt:i4>
      </vt:variant>
      <vt:variant>
        <vt:i4>0</vt:i4>
      </vt:variant>
      <vt:variant>
        <vt:i4>5</vt:i4>
      </vt:variant>
      <vt:variant>
        <vt:lpwstr>http://www.kir.hu/</vt:lpwstr>
      </vt:variant>
      <vt:variant>
        <vt:lpwstr/>
      </vt:variant>
      <vt:variant>
        <vt:i4>1441840</vt:i4>
      </vt:variant>
      <vt:variant>
        <vt:i4>2054</vt:i4>
      </vt:variant>
      <vt:variant>
        <vt:i4>0</vt:i4>
      </vt:variant>
      <vt:variant>
        <vt:i4>5</vt:i4>
      </vt:variant>
      <vt:variant>
        <vt:lpwstr/>
      </vt:variant>
      <vt:variant>
        <vt:lpwstr>_Toc95828096</vt:lpwstr>
      </vt:variant>
      <vt:variant>
        <vt:i4>1376304</vt:i4>
      </vt:variant>
      <vt:variant>
        <vt:i4>2048</vt:i4>
      </vt:variant>
      <vt:variant>
        <vt:i4>0</vt:i4>
      </vt:variant>
      <vt:variant>
        <vt:i4>5</vt:i4>
      </vt:variant>
      <vt:variant>
        <vt:lpwstr/>
      </vt:variant>
      <vt:variant>
        <vt:lpwstr>_Toc95828095</vt:lpwstr>
      </vt:variant>
      <vt:variant>
        <vt:i4>1310768</vt:i4>
      </vt:variant>
      <vt:variant>
        <vt:i4>2042</vt:i4>
      </vt:variant>
      <vt:variant>
        <vt:i4>0</vt:i4>
      </vt:variant>
      <vt:variant>
        <vt:i4>5</vt:i4>
      </vt:variant>
      <vt:variant>
        <vt:lpwstr/>
      </vt:variant>
      <vt:variant>
        <vt:lpwstr>_Toc95828094</vt:lpwstr>
      </vt:variant>
      <vt:variant>
        <vt:i4>1245232</vt:i4>
      </vt:variant>
      <vt:variant>
        <vt:i4>2036</vt:i4>
      </vt:variant>
      <vt:variant>
        <vt:i4>0</vt:i4>
      </vt:variant>
      <vt:variant>
        <vt:i4>5</vt:i4>
      </vt:variant>
      <vt:variant>
        <vt:lpwstr/>
      </vt:variant>
      <vt:variant>
        <vt:lpwstr>_Toc95828093</vt:lpwstr>
      </vt:variant>
      <vt:variant>
        <vt:i4>1179696</vt:i4>
      </vt:variant>
      <vt:variant>
        <vt:i4>2030</vt:i4>
      </vt:variant>
      <vt:variant>
        <vt:i4>0</vt:i4>
      </vt:variant>
      <vt:variant>
        <vt:i4>5</vt:i4>
      </vt:variant>
      <vt:variant>
        <vt:lpwstr/>
      </vt:variant>
      <vt:variant>
        <vt:lpwstr>_Toc95828092</vt:lpwstr>
      </vt:variant>
      <vt:variant>
        <vt:i4>1114160</vt:i4>
      </vt:variant>
      <vt:variant>
        <vt:i4>2024</vt:i4>
      </vt:variant>
      <vt:variant>
        <vt:i4>0</vt:i4>
      </vt:variant>
      <vt:variant>
        <vt:i4>5</vt:i4>
      </vt:variant>
      <vt:variant>
        <vt:lpwstr/>
      </vt:variant>
      <vt:variant>
        <vt:lpwstr>_Toc95828091</vt:lpwstr>
      </vt:variant>
      <vt:variant>
        <vt:i4>1048624</vt:i4>
      </vt:variant>
      <vt:variant>
        <vt:i4>2018</vt:i4>
      </vt:variant>
      <vt:variant>
        <vt:i4>0</vt:i4>
      </vt:variant>
      <vt:variant>
        <vt:i4>5</vt:i4>
      </vt:variant>
      <vt:variant>
        <vt:lpwstr/>
      </vt:variant>
      <vt:variant>
        <vt:lpwstr>_Toc95828090</vt:lpwstr>
      </vt:variant>
      <vt:variant>
        <vt:i4>1638449</vt:i4>
      </vt:variant>
      <vt:variant>
        <vt:i4>2012</vt:i4>
      </vt:variant>
      <vt:variant>
        <vt:i4>0</vt:i4>
      </vt:variant>
      <vt:variant>
        <vt:i4>5</vt:i4>
      </vt:variant>
      <vt:variant>
        <vt:lpwstr/>
      </vt:variant>
      <vt:variant>
        <vt:lpwstr>_Toc95828089</vt:lpwstr>
      </vt:variant>
      <vt:variant>
        <vt:i4>1572913</vt:i4>
      </vt:variant>
      <vt:variant>
        <vt:i4>2006</vt:i4>
      </vt:variant>
      <vt:variant>
        <vt:i4>0</vt:i4>
      </vt:variant>
      <vt:variant>
        <vt:i4>5</vt:i4>
      </vt:variant>
      <vt:variant>
        <vt:lpwstr/>
      </vt:variant>
      <vt:variant>
        <vt:lpwstr>_Toc95828088</vt:lpwstr>
      </vt:variant>
      <vt:variant>
        <vt:i4>1507377</vt:i4>
      </vt:variant>
      <vt:variant>
        <vt:i4>2000</vt:i4>
      </vt:variant>
      <vt:variant>
        <vt:i4>0</vt:i4>
      </vt:variant>
      <vt:variant>
        <vt:i4>5</vt:i4>
      </vt:variant>
      <vt:variant>
        <vt:lpwstr/>
      </vt:variant>
      <vt:variant>
        <vt:lpwstr>_Toc95828087</vt:lpwstr>
      </vt:variant>
      <vt:variant>
        <vt:i4>1441841</vt:i4>
      </vt:variant>
      <vt:variant>
        <vt:i4>1994</vt:i4>
      </vt:variant>
      <vt:variant>
        <vt:i4>0</vt:i4>
      </vt:variant>
      <vt:variant>
        <vt:i4>5</vt:i4>
      </vt:variant>
      <vt:variant>
        <vt:lpwstr/>
      </vt:variant>
      <vt:variant>
        <vt:lpwstr>_Toc95828086</vt:lpwstr>
      </vt:variant>
      <vt:variant>
        <vt:i4>1376305</vt:i4>
      </vt:variant>
      <vt:variant>
        <vt:i4>1988</vt:i4>
      </vt:variant>
      <vt:variant>
        <vt:i4>0</vt:i4>
      </vt:variant>
      <vt:variant>
        <vt:i4>5</vt:i4>
      </vt:variant>
      <vt:variant>
        <vt:lpwstr/>
      </vt:variant>
      <vt:variant>
        <vt:lpwstr>_Toc95828085</vt:lpwstr>
      </vt:variant>
      <vt:variant>
        <vt:i4>1310769</vt:i4>
      </vt:variant>
      <vt:variant>
        <vt:i4>1982</vt:i4>
      </vt:variant>
      <vt:variant>
        <vt:i4>0</vt:i4>
      </vt:variant>
      <vt:variant>
        <vt:i4>5</vt:i4>
      </vt:variant>
      <vt:variant>
        <vt:lpwstr/>
      </vt:variant>
      <vt:variant>
        <vt:lpwstr>_Toc95828084</vt:lpwstr>
      </vt:variant>
      <vt:variant>
        <vt:i4>1245233</vt:i4>
      </vt:variant>
      <vt:variant>
        <vt:i4>1976</vt:i4>
      </vt:variant>
      <vt:variant>
        <vt:i4>0</vt:i4>
      </vt:variant>
      <vt:variant>
        <vt:i4>5</vt:i4>
      </vt:variant>
      <vt:variant>
        <vt:lpwstr/>
      </vt:variant>
      <vt:variant>
        <vt:lpwstr>_Toc95828083</vt:lpwstr>
      </vt:variant>
      <vt:variant>
        <vt:i4>1179697</vt:i4>
      </vt:variant>
      <vt:variant>
        <vt:i4>1970</vt:i4>
      </vt:variant>
      <vt:variant>
        <vt:i4>0</vt:i4>
      </vt:variant>
      <vt:variant>
        <vt:i4>5</vt:i4>
      </vt:variant>
      <vt:variant>
        <vt:lpwstr/>
      </vt:variant>
      <vt:variant>
        <vt:lpwstr>_Toc95828082</vt:lpwstr>
      </vt:variant>
      <vt:variant>
        <vt:i4>1114161</vt:i4>
      </vt:variant>
      <vt:variant>
        <vt:i4>1964</vt:i4>
      </vt:variant>
      <vt:variant>
        <vt:i4>0</vt:i4>
      </vt:variant>
      <vt:variant>
        <vt:i4>5</vt:i4>
      </vt:variant>
      <vt:variant>
        <vt:lpwstr/>
      </vt:variant>
      <vt:variant>
        <vt:lpwstr>_Toc95828081</vt:lpwstr>
      </vt:variant>
      <vt:variant>
        <vt:i4>1048625</vt:i4>
      </vt:variant>
      <vt:variant>
        <vt:i4>1958</vt:i4>
      </vt:variant>
      <vt:variant>
        <vt:i4>0</vt:i4>
      </vt:variant>
      <vt:variant>
        <vt:i4>5</vt:i4>
      </vt:variant>
      <vt:variant>
        <vt:lpwstr/>
      </vt:variant>
      <vt:variant>
        <vt:lpwstr>_Toc95828080</vt:lpwstr>
      </vt:variant>
      <vt:variant>
        <vt:i4>1638462</vt:i4>
      </vt:variant>
      <vt:variant>
        <vt:i4>1952</vt:i4>
      </vt:variant>
      <vt:variant>
        <vt:i4>0</vt:i4>
      </vt:variant>
      <vt:variant>
        <vt:i4>5</vt:i4>
      </vt:variant>
      <vt:variant>
        <vt:lpwstr/>
      </vt:variant>
      <vt:variant>
        <vt:lpwstr>_Toc95828079</vt:lpwstr>
      </vt:variant>
      <vt:variant>
        <vt:i4>1572926</vt:i4>
      </vt:variant>
      <vt:variant>
        <vt:i4>1946</vt:i4>
      </vt:variant>
      <vt:variant>
        <vt:i4>0</vt:i4>
      </vt:variant>
      <vt:variant>
        <vt:i4>5</vt:i4>
      </vt:variant>
      <vt:variant>
        <vt:lpwstr/>
      </vt:variant>
      <vt:variant>
        <vt:lpwstr>_Toc95828078</vt:lpwstr>
      </vt:variant>
      <vt:variant>
        <vt:i4>1507390</vt:i4>
      </vt:variant>
      <vt:variant>
        <vt:i4>1940</vt:i4>
      </vt:variant>
      <vt:variant>
        <vt:i4>0</vt:i4>
      </vt:variant>
      <vt:variant>
        <vt:i4>5</vt:i4>
      </vt:variant>
      <vt:variant>
        <vt:lpwstr/>
      </vt:variant>
      <vt:variant>
        <vt:lpwstr>_Toc95828077</vt:lpwstr>
      </vt:variant>
      <vt:variant>
        <vt:i4>1441854</vt:i4>
      </vt:variant>
      <vt:variant>
        <vt:i4>1934</vt:i4>
      </vt:variant>
      <vt:variant>
        <vt:i4>0</vt:i4>
      </vt:variant>
      <vt:variant>
        <vt:i4>5</vt:i4>
      </vt:variant>
      <vt:variant>
        <vt:lpwstr/>
      </vt:variant>
      <vt:variant>
        <vt:lpwstr>_Toc95828076</vt:lpwstr>
      </vt:variant>
      <vt:variant>
        <vt:i4>1376318</vt:i4>
      </vt:variant>
      <vt:variant>
        <vt:i4>1928</vt:i4>
      </vt:variant>
      <vt:variant>
        <vt:i4>0</vt:i4>
      </vt:variant>
      <vt:variant>
        <vt:i4>5</vt:i4>
      </vt:variant>
      <vt:variant>
        <vt:lpwstr/>
      </vt:variant>
      <vt:variant>
        <vt:lpwstr>_Toc95828075</vt:lpwstr>
      </vt:variant>
      <vt:variant>
        <vt:i4>1310782</vt:i4>
      </vt:variant>
      <vt:variant>
        <vt:i4>1922</vt:i4>
      </vt:variant>
      <vt:variant>
        <vt:i4>0</vt:i4>
      </vt:variant>
      <vt:variant>
        <vt:i4>5</vt:i4>
      </vt:variant>
      <vt:variant>
        <vt:lpwstr/>
      </vt:variant>
      <vt:variant>
        <vt:lpwstr>_Toc95828074</vt:lpwstr>
      </vt:variant>
      <vt:variant>
        <vt:i4>1245246</vt:i4>
      </vt:variant>
      <vt:variant>
        <vt:i4>1916</vt:i4>
      </vt:variant>
      <vt:variant>
        <vt:i4>0</vt:i4>
      </vt:variant>
      <vt:variant>
        <vt:i4>5</vt:i4>
      </vt:variant>
      <vt:variant>
        <vt:lpwstr/>
      </vt:variant>
      <vt:variant>
        <vt:lpwstr>_Toc95828073</vt:lpwstr>
      </vt:variant>
      <vt:variant>
        <vt:i4>1179710</vt:i4>
      </vt:variant>
      <vt:variant>
        <vt:i4>1910</vt:i4>
      </vt:variant>
      <vt:variant>
        <vt:i4>0</vt:i4>
      </vt:variant>
      <vt:variant>
        <vt:i4>5</vt:i4>
      </vt:variant>
      <vt:variant>
        <vt:lpwstr/>
      </vt:variant>
      <vt:variant>
        <vt:lpwstr>_Toc95828072</vt:lpwstr>
      </vt:variant>
      <vt:variant>
        <vt:i4>1114174</vt:i4>
      </vt:variant>
      <vt:variant>
        <vt:i4>1904</vt:i4>
      </vt:variant>
      <vt:variant>
        <vt:i4>0</vt:i4>
      </vt:variant>
      <vt:variant>
        <vt:i4>5</vt:i4>
      </vt:variant>
      <vt:variant>
        <vt:lpwstr/>
      </vt:variant>
      <vt:variant>
        <vt:lpwstr>_Toc95828071</vt:lpwstr>
      </vt:variant>
      <vt:variant>
        <vt:i4>1048638</vt:i4>
      </vt:variant>
      <vt:variant>
        <vt:i4>1898</vt:i4>
      </vt:variant>
      <vt:variant>
        <vt:i4>0</vt:i4>
      </vt:variant>
      <vt:variant>
        <vt:i4>5</vt:i4>
      </vt:variant>
      <vt:variant>
        <vt:lpwstr/>
      </vt:variant>
      <vt:variant>
        <vt:lpwstr>_Toc95828070</vt:lpwstr>
      </vt:variant>
      <vt:variant>
        <vt:i4>1638463</vt:i4>
      </vt:variant>
      <vt:variant>
        <vt:i4>1892</vt:i4>
      </vt:variant>
      <vt:variant>
        <vt:i4>0</vt:i4>
      </vt:variant>
      <vt:variant>
        <vt:i4>5</vt:i4>
      </vt:variant>
      <vt:variant>
        <vt:lpwstr/>
      </vt:variant>
      <vt:variant>
        <vt:lpwstr>_Toc95828069</vt:lpwstr>
      </vt:variant>
      <vt:variant>
        <vt:i4>1572927</vt:i4>
      </vt:variant>
      <vt:variant>
        <vt:i4>1886</vt:i4>
      </vt:variant>
      <vt:variant>
        <vt:i4>0</vt:i4>
      </vt:variant>
      <vt:variant>
        <vt:i4>5</vt:i4>
      </vt:variant>
      <vt:variant>
        <vt:lpwstr/>
      </vt:variant>
      <vt:variant>
        <vt:lpwstr>_Toc95828068</vt:lpwstr>
      </vt:variant>
      <vt:variant>
        <vt:i4>1507391</vt:i4>
      </vt:variant>
      <vt:variant>
        <vt:i4>1880</vt:i4>
      </vt:variant>
      <vt:variant>
        <vt:i4>0</vt:i4>
      </vt:variant>
      <vt:variant>
        <vt:i4>5</vt:i4>
      </vt:variant>
      <vt:variant>
        <vt:lpwstr/>
      </vt:variant>
      <vt:variant>
        <vt:lpwstr>_Toc95828067</vt:lpwstr>
      </vt:variant>
      <vt:variant>
        <vt:i4>1441855</vt:i4>
      </vt:variant>
      <vt:variant>
        <vt:i4>1874</vt:i4>
      </vt:variant>
      <vt:variant>
        <vt:i4>0</vt:i4>
      </vt:variant>
      <vt:variant>
        <vt:i4>5</vt:i4>
      </vt:variant>
      <vt:variant>
        <vt:lpwstr/>
      </vt:variant>
      <vt:variant>
        <vt:lpwstr>_Toc95828066</vt:lpwstr>
      </vt:variant>
      <vt:variant>
        <vt:i4>1376319</vt:i4>
      </vt:variant>
      <vt:variant>
        <vt:i4>1868</vt:i4>
      </vt:variant>
      <vt:variant>
        <vt:i4>0</vt:i4>
      </vt:variant>
      <vt:variant>
        <vt:i4>5</vt:i4>
      </vt:variant>
      <vt:variant>
        <vt:lpwstr/>
      </vt:variant>
      <vt:variant>
        <vt:lpwstr>_Toc95828065</vt:lpwstr>
      </vt:variant>
      <vt:variant>
        <vt:i4>1310783</vt:i4>
      </vt:variant>
      <vt:variant>
        <vt:i4>1862</vt:i4>
      </vt:variant>
      <vt:variant>
        <vt:i4>0</vt:i4>
      </vt:variant>
      <vt:variant>
        <vt:i4>5</vt:i4>
      </vt:variant>
      <vt:variant>
        <vt:lpwstr/>
      </vt:variant>
      <vt:variant>
        <vt:lpwstr>_Toc95828064</vt:lpwstr>
      </vt:variant>
      <vt:variant>
        <vt:i4>1245247</vt:i4>
      </vt:variant>
      <vt:variant>
        <vt:i4>1856</vt:i4>
      </vt:variant>
      <vt:variant>
        <vt:i4>0</vt:i4>
      </vt:variant>
      <vt:variant>
        <vt:i4>5</vt:i4>
      </vt:variant>
      <vt:variant>
        <vt:lpwstr/>
      </vt:variant>
      <vt:variant>
        <vt:lpwstr>_Toc95828063</vt:lpwstr>
      </vt:variant>
      <vt:variant>
        <vt:i4>1179711</vt:i4>
      </vt:variant>
      <vt:variant>
        <vt:i4>1850</vt:i4>
      </vt:variant>
      <vt:variant>
        <vt:i4>0</vt:i4>
      </vt:variant>
      <vt:variant>
        <vt:i4>5</vt:i4>
      </vt:variant>
      <vt:variant>
        <vt:lpwstr/>
      </vt:variant>
      <vt:variant>
        <vt:lpwstr>_Toc95828062</vt:lpwstr>
      </vt:variant>
      <vt:variant>
        <vt:i4>1114175</vt:i4>
      </vt:variant>
      <vt:variant>
        <vt:i4>1844</vt:i4>
      </vt:variant>
      <vt:variant>
        <vt:i4>0</vt:i4>
      </vt:variant>
      <vt:variant>
        <vt:i4>5</vt:i4>
      </vt:variant>
      <vt:variant>
        <vt:lpwstr/>
      </vt:variant>
      <vt:variant>
        <vt:lpwstr>_Toc95828061</vt:lpwstr>
      </vt:variant>
      <vt:variant>
        <vt:i4>1048639</vt:i4>
      </vt:variant>
      <vt:variant>
        <vt:i4>1838</vt:i4>
      </vt:variant>
      <vt:variant>
        <vt:i4>0</vt:i4>
      </vt:variant>
      <vt:variant>
        <vt:i4>5</vt:i4>
      </vt:variant>
      <vt:variant>
        <vt:lpwstr/>
      </vt:variant>
      <vt:variant>
        <vt:lpwstr>_Toc95828060</vt:lpwstr>
      </vt:variant>
      <vt:variant>
        <vt:i4>1638460</vt:i4>
      </vt:variant>
      <vt:variant>
        <vt:i4>1832</vt:i4>
      </vt:variant>
      <vt:variant>
        <vt:i4>0</vt:i4>
      </vt:variant>
      <vt:variant>
        <vt:i4>5</vt:i4>
      </vt:variant>
      <vt:variant>
        <vt:lpwstr/>
      </vt:variant>
      <vt:variant>
        <vt:lpwstr>_Toc95828059</vt:lpwstr>
      </vt:variant>
      <vt:variant>
        <vt:i4>1572924</vt:i4>
      </vt:variant>
      <vt:variant>
        <vt:i4>1826</vt:i4>
      </vt:variant>
      <vt:variant>
        <vt:i4>0</vt:i4>
      </vt:variant>
      <vt:variant>
        <vt:i4>5</vt:i4>
      </vt:variant>
      <vt:variant>
        <vt:lpwstr/>
      </vt:variant>
      <vt:variant>
        <vt:lpwstr>_Toc95828058</vt:lpwstr>
      </vt:variant>
      <vt:variant>
        <vt:i4>1507388</vt:i4>
      </vt:variant>
      <vt:variant>
        <vt:i4>1820</vt:i4>
      </vt:variant>
      <vt:variant>
        <vt:i4>0</vt:i4>
      </vt:variant>
      <vt:variant>
        <vt:i4>5</vt:i4>
      </vt:variant>
      <vt:variant>
        <vt:lpwstr/>
      </vt:variant>
      <vt:variant>
        <vt:lpwstr>_Toc95828057</vt:lpwstr>
      </vt:variant>
      <vt:variant>
        <vt:i4>1441852</vt:i4>
      </vt:variant>
      <vt:variant>
        <vt:i4>1814</vt:i4>
      </vt:variant>
      <vt:variant>
        <vt:i4>0</vt:i4>
      </vt:variant>
      <vt:variant>
        <vt:i4>5</vt:i4>
      </vt:variant>
      <vt:variant>
        <vt:lpwstr/>
      </vt:variant>
      <vt:variant>
        <vt:lpwstr>_Toc95828056</vt:lpwstr>
      </vt:variant>
      <vt:variant>
        <vt:i4>1376316</vt:i4>
      </vt:variant>
      <vt:variant>
        <vt:i4>1808</vt:i4>
      </vt:variant>
      <vt:variant>
        <vt:i4>0</vt:i4>
      </vt:variant>
      <vt:variant>
        <vt:i4>5</vt:i4>
      </vt:variant>
      <vt:variant>
        <vt:lpwstr/>
      </vt:variant>
      <vt:variant>
        <vt:lpwstr>_Toc95828055</vt:lpwstr>
      </vt:variant>
      <vt:variant>
        <vt:i4>1310780</vt:i4>
      </vt:variant>
      <vt:variant>
        <vt:i4>1802</vt:i4>
      </vt:variant>
      <vt:variant>
        <vt:i4>0</vt:i4>
      </vt:variant>
      <vt:variant>
        <vt:i4>5</vt:i4>
      </vt:variant>
      <vt:variant>
        <vt:lpwstr/>
      </vt:variant>
      <vt:variant>
        <vt:lpwstr>_Toc95828054</vt:lpwstr>
      </vt:variant>
      <vt:variant>
        <vt:i4>1245244</vt:i4>
      </vt:variant>
      <vt:variant>
        <vt:i4>1796</vt:i4>
      </vt:variant>
      <vt:variant>
        <vt:i4>0</vt:i4>
      </vt:variant>
      <vt:variant>
        <vt:i4>5</vt:i4>
      </vt:variant>
      <vt:variant>
        <vt:lpwstr/>
      </vt:variant>
      <vt:variant>
        <vt:lpwstr>_Toc95828053</vt:lpwstr>
      </vt:variant>
      <vt:variant>
        <vt:i4>1179708</vt:i4>
      </vt:variant>
      <vt:variant>
        <vt:i4>1790</vt:i4>
      </vt:variant>
      <vt:variant>
        <vt:i4>0</vt:i4>
      </vt:variant>
      <vt:variant>
        <vt:i4>5</vt:i4>
      </vt:variant>
      <vt:variant>
        <vt:lpwstr/>
      </vt:variant>
      <vt:variant>
        <vt:lpwstr>_Toc95828052</vt:lpwstr>
      </vt:variant>
      <vt:variant>
        <vt:i4>1114172</vt:i4>
      </vt:variant>
      <vt:variant>
        <vt:i4>1784</vt:i4>
      </vt:variant>
      <vt:variant>
        <vt:i4>0</vt:i4>
      </vt:variant>
      <vt:variant>
        <vt:i4>5</vt:i4>
      </vt:variant>
      <vt:variant>
        <vt:lpwstr/>
      </vt:variant>
      <vt:variant>
        <vt:lpwstr>_Toc95828051</vt:lpwstr>
      </vt:variant>
      <vt:variant>
        <vt:i4>1048636</vt:i4>
      </vt:variant>
      <vt:variant>
        <vt:i4>1778</vt:i4>
      </vt:variant>
      <vt:variant>
        <vt:i4>0</vt:i4>
      </vt:variant>
      <vt:variant>
        <vt:i4>5</vt:i4>
      </vt:variant>
      <vt:variant>
        <vt:lpwstr/>
      </vt:variant>
      <vt:variant>
        <vt:lpwstr>_Toc95828050</vt:lpwstr>
      </vt:variant>
      <vt:variant>
        <vt:i4>1638461</vt:i4>
      </vt:variant>
      <vt:variant>
        <vt:i4>1772</vt:i4>
      </vt:variant>
      <vt:variant>
        <vt:i4>0</vt:i4>
      </vt:variant>
      <vt:variant>
        <vt:i4>5</vt:i4>
      </vt:variant>
      <vt:variant>
        <vt:lpwstr/>
      </vt:variant>
      <vt:variant>
        <vt:lpwstr>_Toc95828049</vt:lpwstr>
      </vt:variant>
      <vt:variant>
        <vt:i4>1572925</vt:i4>
      </vt:variant>
      <vt:variant>
        <vt:i4>1766</vt:i4>
      </vt:variant>
      <vt:variant>
        <vt:i4>0</vt:i4>
      </vt:variant>
      <vt:variant>
        <vt:i4>5</vt:i4>
      </vt:variant>
      <vt:variant>
        <vt:lpwstr/>
      </vt:variant>
      <vt:variant>
        <vt:lpwstr>_Toc95828048</vt:lpwstr>
      </vt:variant>
      <vt:variant>
        <vt:i4>1507389</vt:i4>
      </vt:variant>
      <vt:variant>
        <vt:i4>1760</vt:i4>
      </vt:variant>
      <vt:variant>
        <vt:i4>0</vt:i4>
      </vt:variant>
      <vt:variant>
        <vt:i4>5</vt:i4>
      </vt:variant>
      <vt:variant>
        <vt:lpwstr/>
      </vt:variant>
      <vt:variant>
        <vt:lpwstr>_Toc95828047</vt:lpwstr>
      </vt:variant>
      <vt:variant>
        <vt:i4>1441853</vt:i4>
      </vt:variant>
      <vt:variant>
        <vt:i4>1754</vt:i4>
      </vt:variant>
      <vt:variant>
        <vt:i4>0</vt:i4>
      </vt:variant>
      <vt:variant>
        <vt:i4>5</vt:i4>
      </vt:variant>
      <vt:variant>
        <vt:lpwstr/>
      </vt:variant>
      <vt:variant>
        <vt:lpwstr>_Toc95828046</vt:lpwstr>
      </vt:variant>
      <vt:variant>
        <vt:i4>1376317</vt:i4>
      </vt:variant>
      <vt:variant>
        <vt:i4>1748</vt:i4>
      </vt:variant>
      <vt:variant>
        <vt:i4>0</vt:i4>
      </vt:variant>
      <vt:variant>
        <vt:i4>5</vt:i4>
      </vt:variant>
      <vt:variant>
        <vt:lpwstr/>
      </vt:variant>
      <vt:variant>
        <vt:lpwstr>_Toc95828045</vt:lpwstr>
      </vt:variant>
      <vt:variant>
        <vt:i4>1310781</vt:i4>
      </vt:variant>
      <vt:variant>
        <vt:i4>1742</vt:i4>
      </vt:variant>
      <vt:variant>
        <vt:i4>0</vt:i4>
      </vt:variant>
      <vt:variant>
        <vt:i4>5</vt:i4>
      </vt:variant>
      <vt:variant>
        <vt:lpwstr/>
      </vt:variant>
      <vt:variant>
        <vt:lpwstr>_Toc95828044</vt:lpwstr>
      </vt:variant>
      <vt:variant>
        <vt:i4>1245245</vt:i4>
      </vt:variant>
      <vt:variant>
        <vt:i4>1736</vt:i4>
      </vt:variant>
      <vt:variant>
        <vt:i4>0</vt:i4>
      </vt:variant>
      <vt:variant>
        <vt:i4>5</vt:i4>
      </vt:variant>
      <vt:variant>
        <vt:lpwstr/>
      </vt:variant>
      <vt:variant>
        <vt:lpwstr>_Toc95828043</vt:lpwstr>
      </vt:variant>
      <vt:variant>
        <vt:i4>1179709</vt:i4>
      </vt:variant>
      <vt:variant>
        <vt:i4>1730</vt:i4>
      </vt:variant>
      <vt:variant>
        <vt:i4>0</vt:i4>
      </vt:variant>
      <vt:variant>
        <vt:i4>5</vt:i4>
      </vt:variant>
      <vt:variant>
        <vt:lpwstr/>
      </vt:variant>
      <vt:variant>
        <vt:lpwstr>_Toc95828042</vt:lpwstr>
      </vt:variant>
      <vt:variant>
        <vt:i4>1114173</vt:i4>
      </vt:variant>
      <vt:variant>
        <vt:i4>1724</vt:i4>
      </vt:variant>
      <vt:variant>
        <vt:i4>0</vt:i4>
      </vt:variant>
      <vt:variant>
        <vt:i4>5</vt:i4>
      </vt:variant>
      <vt:variant>
        <vt:lpwstr/>
      </vt:variant>
      <vt:variant>
        <vt:lpwstr>_Toc95828041</vt:lpwstr>
      </vt:variant>
      <vt:variant>
        <vt:i4>1048637</vt:i4>
      </vt:variant>
      <vt:variant>
        <vt:i4>1718</vt:i4>
      </vt:variant>
      <vt:variant>
        <vt:i4>0</vt:i4>
      </vt:variant>
      <vt:variant>
        <vt:i4>5</vt:i4>
      </vt:variant>
      <vt:variant>
        <vt:lpwstr/>
      </vt:variant>
      <vt:variant>
        <vt:lpwstr>_Toc95828040</vt:lpwstr>
      </vt:variant>
      <vt:variant>
        <vt:i4>1638458</vt:i4>
      </vt:variant>
      <vt:variant>
        <vt:i4>1712</vt:i4>
      </vt:variant>
      <vt:variant>
        <vt:i4>0</vt:i4>
      </vt:variant>
      <vt:variant>
        <vt:i4>5</vt:i4>
      </vt:variant>
      <vt:variant>
        <vt:lpwstr/>
      </vt:variant>
      <vt:variant>
        <vt:lpwstr>_Toc95828039</vt:lpwstr>
      </vt:variant>
      <vt:variant>
        <vt:i4>1572922</vt:i4>
      </vt:variant>
      <vt:variant>
        <vt:i4>1706</vt:i4>
      </vt:variant>
      <vt:variant>
        <vt:i4>0</vt:i4>
      </vt:variant>
      <vt:variant>
        <vt:i4>5</vt:i4>
      </vt:variant>
      <vt:variant>
        <vt:lpwstr/>
      </vt:variant>
      <vt:variant>
        <vt:lpwstr>_Toc95828038</vt:lpwstr>
      </vt:variant>
      <vt:variant>
        <vt:i4>1507386</vt:i4>
      </vt:variant>
      <vt:variant>
        <vt:i4>1700</vt:i4>
      </vt:variant>
      <vt:variant>
        <vt:i4>0</vt:i4>
      </vt:variant>
      <vt:variant>
        <vt:i4>5</vt:i4>
      </vt:variant>
      <vt:variant>
        <vt:lpwstr/>
      </vt:variant>
      <vt:variant>
        <vt:lpwstr>_Toc95828037</vt:lpwstr>
      </vt:variant>
      <vt:variant>
        <vt:i4>1441850</vt:i4>
      </vt:variant>
      <vt:variant>
        <vt:i4>1694</vt:i4>
      </vt:variant>
      <vt:variant>
        <vt:i4>0</vt:i4>
      </vt:variant>
      <vt:variant>
        <vt:i4>5</vt:i4>
      </vt:variant>
      <vt:variant>
        <vt:lpwstr/>
      </vt:variant>
      <vt:variant>
        <vt:lpwstr>_Toc95828036</vt:lpwstr>
      </vt:variant>
      <vt:variant>
        <vt:i4>1376314</vt:i4>
      </vt:variant>
      <vt:variant>
        <vt:i4>1688</vt:i4>
      </vt:variant>
      <vt:variant>
        <vt:i4>0</vt:i4>
      </vt:variant>
      <vt:variant>
        <vt:i4>5</vt:i4>
      </vt:variant>
      <vt:variant>
        <vt:lpwstr/>
      </vt:variant>
      <vt:variant>
        <vt:lpwstr>_Toc95828035</vt:lpwstr>
      </vt:variant>
      <vt:variant>
        <vt:i4>1310778</vt:i4>
      </vt:variant>
      <vt:variant>
        <vt:i4>1682</vt:i4>
      </vt:variant>
      <vt:variant>
        <vt:i4>0</vt:i4>
      </vt:variant>
      <vt:variant>
        <vt:i4>5</vt:i4>
      </vt:variant>
      <vt:variant>
        <vt:lpwstr/>
      </vt:variant>
      <vt:variant>
        <vt:lpwstr>_Toc95828034</vt:lpwstr>
      </vt:variant>
      <vt:variant>
        <vt:i4>1245242</vt:i4>
      </vt:variant>
      <vt:variant>
        <vt:i4>1676</vt:i4>
      </vt:variant>
      <vt:variant>
        <vt:i4>0</vt:i4>
      </vt:variant>
      <vt:variant>
        <vt:i4>5</vt:i4>
      </vt:variant>
      <vt:variant>
        <vt:lpwstr/>
      </vt:variant>
      <vt:variant>
        <vt:lpwstr>_Toc95828033</vt:lpwstr>
      </vt:variant>
      <vt:variant>
        <vt:i4>1179706</vt:i4>
      </vt:variant>
      <vt:variant>
        <vt:i4>1667</vt:i4>
      </vt:variant>
      <vt:variant>
        <vt:i4>0</vt:i4>
      </vt:variant>
      <vt:variant>
        <vt:i4>5</vt:i4>
      </vt:variant>
      <vt:variant>
        <vt:lpwstr/>
      </vt:variant>
      <vt:variant>
        <vt:lpwstr>_Toc95828032</vt:lpwstr>
      </vt:variant>
      <vt:variant>
        <vt:i4>1114170</vt:i4>
      </vt:variant>
      <vt:variant>
        <vt:i4>1661</vt:i4>
      </vt:variant>
      <vt:variant>
        <vt:i4>0</vt:i4>
      </vt:variant>
      <vt:variant>
        <vt:i4>5</vt:i4>
      </vt:variant>
      <vt:variant>
        <vt:lpwstr/>
      </vt:variant>
      <vt:variant>
        <vt:lpwstr>_Toc95828031</vt:lpwstr>
      </vt:variant>
      <vt:variant>
        <vt:i4>1048634</vt:i4>
      </vt:variant>
      <vt:variant>
        <vt:i4>1655</vt:i4>
      </vt:variant>
      <vt:variant>
        <vt:i4>0</vt:i4>
      </vt:variant>
      <vt:variant>
        <vt:i4>5</vt:i4>
      </vt:variant>
      <vt:variant>
        <vt:lpwstr/>
      </vt:variant>
      <vt:variant>
        <vt:lpwstr>_Toc95828030</vt:lpwstr>
      </vt:variant>
      <vt:variant>
        <vt:i4>1638459</vt:i4>
      </vt:variant>
      <vt:variant>
        <vt:i4>1649</vt:i4>
      </vt:variant>
      <vt:variant>
        <vt:i4>0</vt:i4>
      </vt:variant>
      <vt:variant>
        <vt:i4>5</vt:i4>
      </vt:variant>
      <vt:variant>
        <vt:lpwstr/>
      </vt:variant>
      <vt:variant>
        <vt:lpwstr>_Toc95828029</vt:lpwstr>
      </vt:variant>
      <vt:variant>
        <vt:i4>1572923</vt:i4>
      </vt:variant>
      <vt:variant>
        <vt:i4>1643</vt:i4>
      </vt:variant>
      <vt:variant>
        <vt:i4>0</vt:i4>
      </vt:variant>
      <vt:variant>
        <vt:i4>5</vt:i4>
      </vt:variant>
      <vt:variant>
        <vt:lpwstr/>
      </vt:variant>
      <vt:variant>
        <vt:lpwstr>_Toc95828028</vt:lpwstr>
      </vt:variant>
      <vt:variant>
        <vt:i4>1507387</vt:i4>
      </vt:variant>
      <vt:variant>
        <vt:i4>1637</vt:i4>
      </vt:variant>
      <vt:variant>
        <vt:i4>0</vt:i4>
      </vt:variant>
      <vt:variant>
        <vt:i4>5</vt:i4>
      </vt:variant>
      <vt:variant>
        <vt:lpwstr/>
      </vt:variant>
      <vt:variant>
        <vt:lpwstr>_Toc95828027</vt:lpwstr>
      </vt:variant>
      <vt:variant>
        <vt:i4>1441851</vt:i4>
      </vt:variant>
      <vt:variant>
        <vt:i4>1631</vt:i4>
      </vt:variant>
      <vt:variant>
        <vt:i4>0</vt:i4>
      </vt:variant>
      <vt:variant>
        <vt:i4>5</vt:i4>
      </vt:variant>
      <vt:variant>
        <vt:lpwstr/>
      </vt:variant>
      <vt:variant>
        <vt:lpwstr>_Toc95828026</vt:lpwstr>
      </vt:variant>
      <vt:variant>
        <vt:i4>1376315</vt:i4>
      </vt:variant>
      <vt:variant>
        <vt:i4>1625</vt:i4>
      </vt:variant>
      <vt:variant>
        <vt:i4>0</vt:i4>
      </vt:variant>
      <vt:variant>
        <vt:i4>5</vt:i4>
      </vt:variant>
      <vt:variant>
        <vt:lpwstr/>
      </vt:variant>
      <vt:variant>
        <vt:lpwstr>_Toc95828025</vt:lpwstr>
      </vt:variant>
      <vt:variant>
        <vt:i4>1310779</vt:i4>
      </vt:variant>
      <vt:variant>
        <vt:i4>1619</vt:i4>
      </vt:variant>
      <vt:variant>
        <vt:i4>0</vt:i4>
      </vt:variant>
      <vt:variant>
        <vt:i4>5</vt:i4>
      </vt:variant>
      <vt:variant>
        <vt:lpwstr/>
      </vt:variant>
      <vt:variant>
        <vt:lpwstr>_Toc95828024</vt:lpwstr>
      </vt:variant>
      <vt:variant>
        <vt:i4>1245243</vt:i4>
      </vt:variant>
      <vt:variant>
        <vt:i4>1613</vt:i4>
      </vt:variant>
      <vt:variant>
        <vt:i4>0</vt:i4>
      </vt:variant>
      <vt:variant>
        <vt:i4>5</vt:i4>
      </vt:variant>
      <vt:variant>
        <vt:lpwstr/>
      </vt:variant>
      <vt:variant>
        <vt:lpwstr>_Toc95828023</vt:lpwstr>
      </vt:variant>
      <vt:variant>
        <vt:i4>1179707</vt:i4>
      </vt:variant>
      <vt:variant>
        <vt:i4>1607</vt:i4>
      </vt:variant>
      <vt:variant>
        <vt:i4>0</vt:i4>
      </vt:variant>
      <vt:variant>
        <vt:i4>5</vt:i4>
      </vt:variant>
      <vt:variant>
        <vt:lpwstr/>
      </vt:variant>
      <vt:variant>
        <vt:lpwstr>_Toc95828022</vt:lpwstr>
      </vt:variant>
      <vt:variant>
        <vt:i4>1114171</vt:i4>
      </vt:variant>
      <vt:variant>
        <vt:i4>1601</vt:i4>
      </vt:variant>
      <vt:variant>
        <vt:i4>0</vt:i4>
      </vt:variant>
      <vt:variant>
        <vt:i4>5</vt:i4>
      </vt:variant>
      <vt:variant>
        <vt:lpwstr/>
      </vt:variant>
      <vt:variant>
        <vt:lpwstr>_Toc95828021</vt:lpwstr>
      </vt:variant>
      <vt:variant>
        <vt:i4>1048635</vt:i4>
      </vt:variant>
      <vt:variant>
        <vt:i4>1595</vt:i4>
      </vt:variant>
      <vt:variant>
        <vt:i4>0</vt:i4>
      </vt:variant>
      <vt:variant>
        <vt:i4>5</vt:i4>
      </vt:variant>
      <vt:variant>
        <vt:lpwstr/>
      </vt:variant>
      <vt:variant>
        <vt:lpwstr>_Toc95828020</vt:lpwstr>
      </vt:variant>
      <vt:variant>
        <vt:i4>1638456</vt:i4>
      </vt:variant>
      <vt:variant>
        <vt:i4>1589</vt:i4>
      </vt:variant>
      <vt:variant>
        <vt:i4>0</vt:i4>
      </vt:variant>
      <vt:variant>
        <vt:i4>5</vt:i4>
      </vt:variant>
      <vt:variant>
        <vt:lpwstr/>
      </vt:variant>
      <vt:variant>
        <vt:lpwstr>_Toc95828019</vt:lpwstr>
      </vt:variant>
      <vt:variant>
        <vt:i4>1572920</vt:i4>
      </vt:variant>
      <vt:variant>
        <vt:i4>1583</vt:i4>
      </vt:variant>
      <vt:variant>
        <vt:i4>0</vt:i4>
      </vt:variant>
      <vt:variant>
        <vt:i4>5</vt:i4>
      </vt:variant>
      <vt:variant>
        <vt:lpwstr/>
      </vt:variant>
      <vt:variant>
        <vt:lpwstr>_Toc95828018</vt:lpwstr>
      </vt:variant>
      <vt:variant>
        <vt:i4>1507384</vt:i4>
      </vt:variant>
      <vt:variant>
        <vt:i4>1577</vt:i4>
      </vt:variant>
      <vt:variant>
        <vt:i4>0</vt:i4>
      </vt:variant>
      <vt:variant>
        <vt:i4>5</vt:i4>
      </vt:variant>
      <vt:variant>
        <vt:lpwstr/>
      </vt:variant>
      <vt:variant>
        <vt:lpwstr>_Toc95828017</vt:lpwstr>
      </vt:variant>
      <vt:variant>
        <vt:i4>1441848</vt:i4>
      </vt:variant>
      <vt:variant>
        <vt:i4>1571</vt:i4>
      </vt:variant>
      <vt:variant>
        <vt:i4>0</vt:i4>
      </vt:variant>
      <vt:variant>
        <vt:i4>5</vt:i4>
      </vt:variant>
      <vt:variant>
        <vt:lpwstr/>
      </vt:variant>
      <vt:variant>
        <vt:lpwstr>_Toc95828016</vt:lpwstr>
      </vt:variant>
      <vt:variant>
        <vt:i4>1376312</vt:i4>
      </vt:variant>
      <vt:variant>
        <vt:i4>1565</vt:i4>
      </vt:variant>
      <vt:variant>
        <vt:i4>0</vt:i4>
      </vt:variant>
      <vt:variant>
        <vt:i4>5</vt:i4>
      </vt:variant>
      <vt:variant>
        <vt:lpwstr/>
      </vt:variant>
      <vt:variant>
        <vt:lpwstr>_Toc95828015</vt:lpwstr>
      </vt:variant>
      <vt:variant>
        <vt:i4>1310776</vt:i4>
      </vt:variant>
      <vt:variant>
        <vt:i4>1559</vt:i4>
      </vt:variant>
      <vt:variant>
        <vt:i4>0</vt:i4>
      </vt:variant>
      <vt:variant>
        <vt:i4>5</vt:i4>
      </vt:variant>
      <vt:variant>
        <vt:lpwstr/>
      </vt:variant>
      <vt:variant>
        <vt:lpwstr>_Toc95828014</vt:lpwstr>
      </vt:variant>
      <vt:variant>
        <vt:i4>1245240</vt:i4>
      </vt:variant>
      <vt:variant>
        <vt:i4>1553</vt:i4>
      </vt:variant>
      <vt:variant>
        <vt:i4>0</vt:i4>
      </vt:variant>
      <vt:variant>
        <vt:i4>5</vt:i4>
      </vt:variant>
      <vt:variant>
        <vt:lpwstr/>
      </vt:variant>
      <vt:variant>
        <vt:lpwstr>_Toc95828013</vt:lpwstr>
      </vt:variant>
      <vt:variant>
        <vt:i4>1179704</vt:i4>
      </vt:variant>
      <vt:variant>
        <vt:i4>1547</vt:i4>
      </vt:variant>
      <vt:variant>
        <vt:i4>0</vt:i4>
      </vt:variant>
      <vt:variant>
        <vt:i4>5</vt:i4>
      </vt:variant>
      <vt:variant>
        <vt:lpwstr/>
      </vt:variant>
      <vt:variant>
        <vt:lpwstr>_Toc95828012</vt:lpwstr>
      </vt:variant>
      <vt:variant>
        <vt:i4>1114168</vt:i4>
      </vt:variant>
      <vt:variant>
        <vt:i4>1541</vt:i4>
      </vt:variant>
      <vt:variant>
        <vt:i4>0</vt:i4>
      </vt:variant>
      <vt:variant>
        <vt:i4>5</vt:i4>
      </vt:variant>
      <vt:variant>
        <vt:lpwstr/>
      </vt:variant>
      <vt:variant>
        <vt:lpwstr>_Toc95828011</vt:lpwstr>
      </vt:variant>
      <vt:variant>
        <vt:i4>1048632</vt:i4>
      </vt:variant>
      <vt:variant>
        <vt:i4>1535</vt:i4>
      </vt:variant>
      <vt:variant>
        <vt:i4>0</vt:i4>
      </vt:variant>
      <vt:variant>
        <vt:i4>5</vt:i4>
      </vt:variant>
      <vt:variant>
        <vt:lpwstr/>
      </vt:variant>
      <vt:variant>
        <vt:lpwstr>_Toc95828010</vt:lpwstr>
      </vt:variant>
      <vt:variant>
        <vt:i4>1638457</vt:i4>
      </vt:variant>
      <vt:variant>
        <vt:i4>1529</vt:i4>
      </vt:variant>
      <vt:variant>
        <vt:i4>0</vt:i4>
      </vt:variant>
      <vt:variant>
        <vt:i4>5</vt:i4>
      </vt:variant>
      <vt:variant>
        <vt:lpwstr/>
      </vt:variant>
      <vt:variant>
        <vt:lpwstr>_Toc95828009</vt:lpwstr>
      </vt:variant>
      <vt:variant>
        <vt:i4>1572921</vt:i4>
      </vt:variant>
      <vt:variant>
        <vt:i4>1523</vt:i4>
      </vt:variant>
      <vt:variant>
        <vt:i4>0</vt:i4>
      </vt:variant>
      <vt:variant>
        <vt:i4>5</vt:i4>
      </vt:variant>
      <vt:variant>
        <vt:lpwstr/>
      </vt:variant>
      <vt:variant>
        <vt:lpwstr>_Toc95828008</vt:lpwstr>
      </vt:variant>
      <vt:variant>
        <vt:i4>1507385</vt:i4>
      </vt:variant>
      <vt:variant>
        <vt:i4>1517</vt:i4>
      </vt:variant>
      <vt:variant>
        <vt:i4>0</vt:i4>
      </vt:variant>
      <vt:variant>
        <vt:i4>5</vt:i4>
      </vt:variant>
      <vt:variant>
        <vt:lpwstr/>
      </vt:variant>
      <vt:variant>
        <vt:lpwstr>_Toc95828007</vt:lpwstr>
      </vt:variant>
      <vt:variant>
        <vt:i4>1441849</vt:i4>
      </vt:variant>
      <vt:variant>
        <vt:i4>1511</vt:i4>
      </vt:variant>
      <vt:variant>
        <vt:i4>0</vt:i4>
      </vt:variant>
      <vt:variant>
        <vt:i4>5</vt:i4>
      </vt:variant>
      <vt:variant>
        <vt:lpwstr/>
      </vt:variant>
      <vt:variant>
        <vt:lpwstr>_Toc95828006</vt:lpwstr>
      </vt:variant>
      <vt:variant>
        <vt:i4>1376313</vt:i4>
      </vt:variant>
      <vt:variant>
        <vt:i4>1505</vt:i4>
      </vt:variant>
      <vt:variant>
        <vt:i4>0</vt:i4>
      </vt:variant>
      <vt:variant>
        <vt:i4>5</vt:i4>
      </vt:variant>
      <vt:variant>
        <vt:lpwstr/>
      </vt:variant>
      <vt:variant>
        <vt:lpwstr>_Toc95828005</vt:lpwstr>
      </vt:variant>
      <vt:variant>
        <vt:i4>1310777</vt:i4>
      </vt:variant>
      <vt:variant>
        <vt:i4>1499</vt:i4>
      </vt:variant>
      <vt:variant>
        <vt:i4>0</vt:i4>
      </vt:variant>
      <vt:variant>
        <vt:i4>5</vt:i4>
      </vt:variant>
      <vt:variant>
        <vt:lpwstr/>
      </vt:variant>
      <vt:variant>
        <vt:lpwstr>_Toc95828004</vt:lpwstr>
      </vt:variant>
      <vt:variant>
        <vt:i4>1245241</vt:i4>
      </vt:variant>
      <vt:variant>
        <vt:i4>1493</vt:i4>
      </vt:variant>
      <vt:variant>
        <vt:i4>0</vt:i4>
      </vt:variant>
      <vt:variant>
        <vt:i4>5</vt:i4>
      </vt:variant>
      <vt:variant>
        <vt:lpwstr/>
      </vt:variant>
      <vt:variant>
        <vt:lpwstr>_Toc95828003</vt:lpwstr>
      </vt:variant>
      <vt:variant>
        <vt:i4>1179705</vt:i4>
      </vt:variant>
      <vt:variant>
        <vt:i4>1487</vt:i4>
      </vt:variant>
      <vt:variant>
        <vt:i4>0</vt:i4>
      </vt:variant>
      <vt:variant>
        <vt:i4>5</vt:i4>
      </vt:variant>
      <vt:variant>
        <vt:lpwstr/>
      </vt:variant>
      <vt:variant>
        <vt:lpwstr>_Toc95828002</vt:lpwstr>
      </vt:variant>
      <vt:variant>
        <vt:i4>1114169</vt:i4>
      </vt:variant>
      <vt:variant>
        <vt:i4>1481</vt:i4>
      </vt:variant>
      <vt:variant>
        <vt:i4>0</vt:i4>
      </vt:variant>
      <vt:variant>
        <vt:i4>5</vt:i4>
      </vt:variant>
      <vt:variant>
        <vt:lpwstr/>
      </vt:variant>
      <vt:variant>
        <vt:lpwstr>_Toc95828001</vt:lpwstr>
      </vt:variant>
      <vt:variant>
        <vt:i4>1048633</vt:i4>
      </vt:variant>
      <vt:variant>
        <vt:i4>1475</vt:i4>
      </vt:variant>
      <vt:variant>
        <vt:i4>0</vt:i4>
      </vt:variant>
      <vt:variant>
        <vt:i4>5</vt:i4>
      </vt:variant>
      <vt:variant>
        <vt:lpwstr/>
      </vt:variant>
      <vt:variant>
        <vt:lpwstr>_Toc95828000</vt:lpwstr>
      </vt:variant>
      <vt:variant>
        <vt:i4>1048639</vt:i4>
      </vt:variant>
      <vt:variant>
        <vt:i4>1469</vt:i4>
      </vt:variant>
      <vt:variant>
        <vt:i4>0</vt:i4>
      </vt:variant>
      <vt:variant>
        <vt:i4>5</vt:i4>
      </vt:variant>
      <vt:variant>
        <vt:lpwstr/>
      </vt:variant>
      <vt:variant>
        <vt:lpwstr>_Toc95827999</vt:lpwstr>
      </vt:variant>
      <vt:variant>
        <vt:i4>1114175</vt:i4>
      </vt:variant>
      <vt:variant>
        <vt:i4>1463</vt:i4>
      </vt:variant>
      <vt:variant>
        <vt:i4>0</vt:i4>
      </vt:variant>
      <vt:variant>
        <vt:i4>5</vt:i4>
      </vt:variant>
      <vt:variant>
        <vt:lpwstr/>
      </vt:variant>
      <vt:variant>
        <vt:lpwstr>_Toc95827998</vt:lpwstr>
      </vt:variant>
      <vt:variant>
        <vt:i4>1966143</vt:i4>
      </vt:variant>
      <vt:variant>
        <vt:i4>1457</vt:i4>
      </vt:variant>
      <vt:variant>
        <vt:i4>0</vt:i4>
      </vt:variant>
      <vt:variant>
        <vt:i4>5</vt:i4>
      </vt:variant>
      <vt:variant>
        <vt:lpwstr/>
      </vt:variant>
      <vt:variant>
        <vt:lpwstr>_Toc95827997</vt:lpwstr>
      </vt:variant>
      <vt:variant>
        <vt:i4>2031679</vt:i4>
      </vt:variant>
      <vt:variant>
        <vt:i4>1451</vt:i4>
      </vt:variant>
      <vt:variant>
        <vt:i4>0</vt:i4>
      </vt:variant>
      <vt:variant>
        <vt:i4>5</vt:i4>
      </vt:variant>
      <vt:variant>
        <vt:lpwstr/>
      </vt:variant>
      <vt:variant>
        <vt:lpwstr>_Toc95827996</vt:lpwstr>
      </vt:variant>
      <vt:variant>
        <vt:i4>1835071</vt:i4>
      </vt:variant>
      <vt:variant>
        <vt:i4>1445</vt:i4>
      </vt:variant>
      <vt:variant>
        <vt:i4>0</vt:i4>
      </vt:variant>
      <vt:variant>
        <vt:i4>5</vt:i4>
      </vt:variant>
      <vt:variant>
        <vt:lpwstr/>
      </vt:variant>
      <vt:variant>
        <vt:lpwstr>_Toc95827995</vt:lpwstr>
      </vt:variant>
      <vt:variant>
        <vt:i4>1900607</vt:i4>
      </vt:variant>
      <vt:variant>
        <vt:i4>1439</vt:i4>
      </vt:variant>
      <vt:variant>
        <vt:i4>0</vt:i4>
      </vt:variant>
      <vt:variant>
        <vt:i4>5</vt:i4>
      </vt:variant>
      <vt:variant>
        <vt:lpwstr/>
      </vt:variant>
      <vt:variant>
        <vt:lpwstr>_Toc95827994</vt:lpwstr>
      </vt:variant>
      <vt:variant>
        <vt:i4>1703999</vt:i4>
      </vt:variant>
      <vt:variant>
        <vt:i4>1433</vt:i4>
      </vt:variant>
      <vt:variant>
        <vt:i4>0</vt:i4>
      </vt:variant>
      <vt:variant>
        <vt:i4>5</vt:i4>
      </vt:variant>
      <vt:variant>
        <vt:lpwstr/>
      </vt:variant>
      <vt:variant>
        <vt:lpwstr>_Toc95827993</vt:lpwstr>
      </vt:variant>
      <vt:variant>
        <vt:i4>1769535</vt:i4>
      </vt:variant>
      <vt:variant>
        <vt:i4>1427</vt:i4>
      </vt:variant>
      <vt:variant>
        <vt:i4>0</vt:i4>
      </vt:variant>
      <vt:variant>
        <vt:i4>5</vt:i4>
      </vt:variant>
      <vt:variant>
        <vt:lpwstr/>
      </vt:variant>
      <vt:variant>
        <vt:lpwstr>_Toc95827992</vt:lpwstr>
      </vt:variant>
      <vt:variant>
        <vt:i4>1572927</vt:i4>
      </vt:variant>
      <vt:variant>
        <vt:i4>1421</vt:i4>
      </vt:variant>
      <vt:variant>
        <vt:i4>0</vt:i4>
      </vt:variant>
      <vt:variant>
        <vt:i4>5</vt:i4>
      </vt:variant>
      <vt:variant>
        <vt:lpwstr/>
      </vt:variant>
      <vt:variant>
        <vt:lpwstr>_Toc95827991</vt:lpwstr>
      </vt:variant>
      <vt:variant>
        <vt:i4>1638463</vt:i4>
      </vt:variant>
      <vt:variant>
        <vt:i4>1415</vt:i4>
      </vt:variant>
      <vt:variant>
        <vt:i4>0</vt:i4>
      </vt:variant>
      <vt:variant>
        <vt:i4>5</vt:i4>
      </vt:variant>
      <vt:variant>
        <vt:lpwstr/>
      </vt:variant>
      <vt:variant>
        <vt:lpwstr>_Toc95827990</vt:lpwstr>
      </vt:variant>
      <vt:variant>
        <vt:i4>1048638</vt:i4>
      </vt:variant>
      <vt:variant>
        <vt:i4>1409</vt:i4>
      </vt:variant>
      <vt:variant>
        <vt:i4>0</vt:i4>
      </vt:variant>
      <vt:variant>
        <vt:i4>5</vt:i4>
      </vt:variant>
      <vt:variant>
        <vt:lpwstr/>
      </vt:variant>
      <vt:variant>
        <vt:lpwstr>_Toc95827989</vt:lpwstr>
      </vt:variant>
      <vt:variant>
        <vt:i4>1114174</vt:i4>
      </vt:variant>
      <vt:variant>
        <vt:i4>1403</vt:i4>
      </vt:variant>
      <vt:variant>
        <vt:i4>0</vt:i4>
      </vt:variant>
      <vt:variant>
        <vt:i4>5</vt:i4>
      </vt:variant>
      <vt:variant>
        <vt:lpwstr/>
      </vt:variant>
      <vt:variant>
        <vt:lpwstr>_Toc95827988</vt:lpwstr>
      </vt:variant>
      <vt:variant>
        <vt:i4>1966142</vt:i4>
      </vt:variant>
      <vt:variant>
        <vt:i4>1397</vt:i4>
      </vt:variant>
      <vt:variant>
        <vt:i4>0</vt:i4>
      </vt:variant>
      <vt:variant>
        <vt:i4>5</vt:i4>
      </vt:variant>
      <vt:variant>
        <vt:lpwstr/>
      </vt:variant>
      <vt:variant>
        <vt:lpwstr>_Toc95827987</vt:lpwstr>
      </vt:variant>
      <vt:variant>
        <vt:i4>2031678</vt:i4>
      </vt:variant>
      <vt:variant>
        <vt:i4>1391</vt:i4>
      </vt:variant>
      <vt:variant>
        <vt:i4>0</vt:i4>
      </vt:variant>
      <vt:variant>
        <vt:i4>5</vt:i4>
      </vt:variant>
      <vt:variant>
        <vt:lpwstr/>
      </vt:variant>
      <vt:variant>
        <vt:lpwstr>_Toc95827986</vt:lpwstr>
      </vt:variant>
      <vt:variant>
        <vt:i4>1835070</vt:i4>
      </vt:variant>
      <vt:variant>
        <vt:i4>1385</vt:i4>
      </vt:variant>
      <vt:variant>
        <vt:i4>0</vt:i4>
      </vt:variant>
      <vt:variant>
        <vt:i4>5</vt:i4>
      </vt:variant>
      <vt:variant>
        <vt:lpwstr/>
      </vt:variant>
      <vt:variant>
        <vt:lpwstr>_Toc95827985</vt:lpwstr>
      </vt:variant>
      <vt:variant>
        <vt:i4>1900606</vt:i4>
      </vt:variant>
      <vt:variant>
        <vt:i4>1379</vt:i4>
      </vt:variant>
      <vt:variant>
        <vt:i4>0</vt:i4>
      </vt:variant>
      <vt:variant>
        <vt:i4>5</vt:i4>
      </vt:variant>
      <vt:variant>
        <vt:lpwstr/>
      </vt:variant>
      <vt:variant>
        <vt:lpwstr>_Toc95827984</vt:lpwstr>
      </vt:variant>
      <vt:variant>
        <vt:i4>1703998</vt:i4>
      </vt:variant>
      <vt:variant>
        <vt:i4>1373</vt:i4>
      </vt:variant>
      <vt:variant>
        <vt:i4>0</vt:i4>
      </vt:variant>
      <vt:variant>
        <vt:i4>5</vt:i4>
      </vt:variant>
      <vt:variant>
        <vt:lpwstr/>
      </vt:variant>
      <vt:variant>
        <vt:lpwstr>_Toc95827983</vt:lpwstr>
      </vt:variant>
      <vt:variant>
        <vt:i4>1769534</vt:i4>
      </vt:variant>
      <vt:variant>
        <vt:i4>1367</vt:i4>
      </vt:variant>
      <vt:variant>
        <vt:i4>0</vt:i4>
      </vt:variant>
      <vt:variant>
        <vt:i4>5</vt:i4>
      </vt:variant>
      <vt:variant>
        <vt:lpwstr/>
      </vt:variant>
      <vt:variant>
        <vt:lpwstr>_Toc95827982</vt:lpwstr>
      </vt:variant>
      <vt:variant>
        <vt:i4>1572926</vt:i4>
      </vt:variant>
      <vt:variant>
        <vt:i4>1361</vt:i4>
      </vt:variant>
      <vt:variant>
        <vt:i4>0</vt:i4>
      </vt:variant>
      <vt:variant>
        <vt:i4>5</vt:i4>
      </vt:variant>
      <vt:variant>
        <vt:lpwstr/>
      </vt:variant>
      <vt:variant>
        <vt:lpwstr>_Toc95827981</vt:lpwstr>
      </vt:variant>
      <vt:variant>
        <vt:i4>1638462</vt:i4>
      </vt:variant>
      <vt:variant>
        <vt:i4>1355</vt:i4>
      </vt:variant>
      <vt:variant>
        <vt:i4>0</vt:i4>
      </vt:variant>
      <vt:variant>
        <vt:i4>5</vt:i4>
      </vt:variant>
      <vt:variant>
        <vt:lpwstr/>
      </vt:variant>
      <vt:variant>
        <vt:lpwstr>_Toc95827980</vt:lpwstr>
      </vt:variant>
      <vt:variant>
        <vt:i4>1048625</vt:i4>
      </vt:variant>
      <vt:variant>
        <vt:i4>1349</vt:i4>
      </vt:variant>
      <vt:variant>
        <vt:i4>0</vt:i4>
      </vt:variant>
      <vt:variant>
        <vt:i4>5</vt:i4>
      </vt:variant>
      <vt:variant>
        <vt:lpwstr/>
      </vt:variant>
      <vt:variant>
        <vt:lpwstr>_Toc95827979</vt:lpwstr>
      </vt:variant>
      <vt:variant>
        <vt:i4>1114161</vt:i4>
      </vt:variant>
      <vt:variant>
        <vt:i4>1343</vt:i4>
      </vt:variant>
      <vt:variant>
        <vt:i4>0</vt:i4>
      </vt:variant>
      <vt:variant>
        <vt:i4>5</vt:i4>
      </vt:variant>
      <vt:variant>
        <vt:lpwstr/>
      </vt:variant>
      <vt:variant>
        <vt:lpwstr>_Toc95827978</vt:lpwstr>
      </vt:variant>
      <vt:variant>
        <vt:i4>1966129</vt:i4>
      </vt:variant>
      <vt:variant>
        <vt:i4>1337</vt:i4>
      </vt:variant>
      <vt:variant>
        <vt:i4>0</vt:i4>
      </vt:variant>
      <vt:variant>
        <vt:i4>5</vt:i4>
      </vt:variant>
      <vt:variant>
        <vt:lpwstr/>
      </vt:variant>
      <vt:variant>
        <vt:lpwstr>_Toc95827977</vt:lpwstr>
      </vt:variant>
      <vt:variant>
        <vt:i4>2031665</vt:i4>
      </vt:variant>
      <vt:variant>
        <vt:i4>1331</vt:i4>
      </vt:variant>
      <vt:variant>
        <vt:i4>0</vt:i4>
      </vt:variant>
      <vt:variant>
        <vt:i4>5</vt:i4>
      </vt:variant>
      <vt:variant>
        <vt:lpwstr/>
      </vt:variant>
      <vt:variant>
        <vt:lpwstr>_Toc95827976</vt:lpwstr>
      </vt:variant>
      <vt:variant>
        <vt:i4>1835057</vt:i4>
      </vt:variant>
      <vt:variant>
        <vt:i4>1325</vt:i4>
      </vt:variant>
      <vt:variant>
        <vt:i4>0</vt:i4>
      </vt:variant>
      <vt:variant>
        <vt:i4>5</vt:i4>
      </vt:variant>
      <vt:variant>
        <vt:lpwstr/>
      </vt:variant>
      <vt:variant>
        <vt:lpwstr>_Toc95827975</vt:lpwstr>
      </vt:variant>
      <vt:variant>
        <vt:i4>1900593</vt:i4>
      </vt:variant>
      <vt:variant>
        <vt:i4>1319</vt:i4>
      </vt:variant>
      <vt:variant>
        <vt:i4>0</vt:i4>
      </vt:variant>
      <vt:variant>
        <vt:i4>5</vt:i4>
      </vt:variant>
      <vt:variant>
        <vt:lpwstr/>
      </vt:variant>
      <vt:variant>
        <vt:lpwstr>_Toc95827974</vt:lpwstr>
      </vt:variant>
      <vt:variant>
        <vt:i4>1703985</vt:i4>
      </vt:variant>
      <vt:variant>
        <vt:i4>1313</vt:i4>
      </vt:variant>
      <vt:variant>
        <vt:i4>0</vt:i4>
      </vt:variant>
      <vt:variant>
        <vt:i4>5</vt:i4>
      </vt:variant>
      <vt:variant>
        <vt:lpwstr/>
      </vt:variant>
      <vt:variant>
        <vt:lpwstr>_Toc95827973</vt:lpwstr>
      </vt:variant>
      <vt:variant>
        <vt:i4>1769521</vt:i4>
      </vt:variant>
      <vt:variant>
        <vt:i4>1307</vt:i4>
      </vt:variant>
      <vt:variant>
        <vt:i4>0</vt:i4>
      </vt:variant>
      <vt:variant>
        <vt:i4>5</vt:i4>
      </vt:variant>
      <vt:variant>
        <vt:lpwstr/>
      </vt:variant>
      <vt:variant>
        <vt:lpwstr>_Toc95827972</vt:lpwstr>
      </vt:variant>
      <vt:variant>
        <vt:i4>1572913</vt:i4>
      </vt:variant>
      <vt:variant>
        <vt:i4>1301</vt:i4>
      </vt:variant>
      <vt:variant>
        <vt:i4>0</vt:i4>
      </vt:variant>
      <vt:variant>
        <vt:i4>5</vt:i4>
      </vt:variant>
      <vt:variant>
        <vt:lpwstr/>
      </vt:variant>
      <vt:variant>
        <vt:lpwstr>_Toc95827971</vt:lpwstr>
      </vt:variant>
      <vt:variant>
        <vt:i4>1638449</vt:i4>
      </vt:variant>
      <vt:variant>
        <vt:i4>1295</vt:i4>
      </vt:variant>
      <vt:variant>
        <vt:i4>0</vt:i4>
      </vt:variant>
      <vt:variant>
        <vt:i4>5</vt:i4>
      </vt:variant>
      <vt:variant>
        <vt:lpwstr/>
      </vt:variant>
      <vt:variant>
        <vt:lpwstr>_Toc95827970</vt:lpwstr>
      </vt:variant>
      <vt:variant>
        <vt:i4>1048624</vt:i4>
      </vt:variant>
      <vt:variant>
        <vt:i4>1289</vt:i4>
      </vt:variant>
      <vt:variant>
        <vt:i4>0</vt:i4>
      </vt:variant>
      <vt:variant>
        <vt:i4>5</vt:i4>
      </vt:variant>
      <vt:variant>
        <vt:lpwstr/>
      </vt:variant>
      <vt:variant>
        <vt:lpwstr>_Toc95827969</vt:lpwstr>
      </vt:variant>
      <vt:variant>
        <vt:i4>1114160</vt:i4>
      </vt:variant>
      <vt:variant>
        <vt:i4>1283</vt:i4>
      </vt:variant>
      <vt:variant>
        <vt:i4>0</vt:i4>
      </vt:variant>
      <vt:variant>
        <vt:i4>5</vt:i4>
      </vt:variant>
      <vt:variant>
        <vt:lpwstr/>
      </vt:variant>
      <vt:variant>
        <vt:lpwstr>_Toc95827968</vt:lpwstr>
      </vt:variant>
      <vt:variant>
        <vt:i4>1966128</vt:i4>
      </vt:variant>
      <vt:variant>
        <vt:i4>1277</vt:i4>
      </vt:variant>
      <vt:variant>
        <vt:i4>0</vt:i4>
      </vt:variant>
      <vt:variant>
        <vt:i4>5</vt:i4>
      </vt:variant>
      <vt:variant>
        <vt:lpwstr/>
      </vt:variant>
      <vt:variant>
        <vt:lpwstr>_Toc95827967</vt:lpwstr>
      </vt:variant>
      <vt:variant>
        <vt:i4>2031664</vt:i4>
      </vt:variant>
      <vt:variant>
        <vt:i4>1271</vt:i4>
      </vt:variant>
      <vt:variant>
        <vt:i4>0</vt:i4>
      </vt:variant>
      <vt:variant>
        <vt:i4>5</vt:i4>
      </vt:variant>
      <vt:variant>
        <vt:lpwstr/>
      </vt:variant>
      <vt:variant>
        <vt:lpwstr>_Toc95827966</vt:lpwstr>
      </vt:variant>
      <vt:variant>
        <vt:i4>1835056</vt:i4>
      </vt:variant>
      <vt:variant>
        <vt:i4>1265</vt:i4>
      </vt:variant>
      <vt:variant>
        <vt:i4>0</vt:i4>
      </vt:variant>
      <vt:variant>
        <vt:i4>5</vt:i4>
      </vt:variant>
      <vt:variant>
        <vt:lpwstr/>
      </vt:variant>
      <vt:variant>
        <vt:lpwstr>_Toc95827965</vt:lpwstr>
      </vt:variant>
      <vt:variant>
        <vt:i4>1900592</vt:i4>
      </vt:variant>
      <vt:variant>
        <vt:i4>1259</vt:i4>
      </vt:variant>
      <vt:variant>
        <vt:i4>0</vt:i4>
      </vt:variant>
      <vt:variant>
        <vt:i4>5</vt:i4>
      </vt:variant>
      <vt:variant>
        <vt:lpwstr/>
      </vt:variant>
      <vt:variant>
        <vt:lpwstr>_Toc95827964</vt:lpwstr>
      </vt:variant>
      <vt:variant>
        <vt:i4>1703984</vt:i4>
      </vt:variant>
      <vt:variant>
        <vt:i4>1253</vt:i4>
      </vt:variant>
      <vt:variant>
        <vt:i4>0</vt:i4>
      </vt:variant>
      <vt:variant>
        <vt:i4>5</vt:i4>
      </vt:variant>
      <vt:variant>
        <vt:lpwstr/>
      </vt:variant>
      <vt:variant>
        <vt:lpwstr>_Toc95827963</vt:lpwstr>
      </vt:variant>
      <vt:variant>
        <vt:i4>1769520</vt:i4>
      </vt:variant>
      <vt:variant>
        <vt:i4>1247</vt:i4>
      </vt:variant>
      <vt:variant>
        <vt:i4>0</vt:i4>
      </vt:variant>
      <vt:variant>
        <vt:i4>5</vt:i4>
      </vt:variant>
      <vt:variant>
        <vt:lpwstr/>
      </vt:variant>
      <vt:variant>
        <vt:lpwstr>_Toc95827962</vt:lpwstr>
      </vt:variant>
      <vt:variant>
        <vt:i4>1572912</vt:i4>
      </vt:variant>
      <vt:variant>
        <vt:i4>1241</vt:i4>
      </vt:variant>
      <vt:variant>
        <vt:i4>0</vt:i4>
      </vt:variant>
      <vt:variant>
        <vt:i4>5</vt:i4>
      </vt:variant>
      <vt:variant>
        <vt:lpwstr/>
      </vt:variant>
      <vt:variant>
        <vt:lpwstr>_Toc95827961</vt:lpwstr>
      </vt:variant>
      <vt:variant>
        <vt:i4>1638448</vt:i4>
      </vt:variant>
      <vt:variant>
        <vt:i4>1235</vt:i4>
      </vt:variant>
      <vt:variant>
        <vt:i4>0</vt:i4>
      </vt:variant>
      <vt:variant>
        <vt:i4>5</vt:i4>
      </vt:variant>
      <vt:variant>
        <vt:lpwstr/>
      </vt:variant>
      <vt:variant>
        <vt:lpwstr>_Toc95827960</vt:lpwstr>
      </vt:variant>
      <vt:variant>
        <vt:i4>1048627</vt:i4>
      </vt:variant>
      <vt:variant>
        <vt:i4>1229</vt:i4>
      </vt:variant>
      <vt:variant>
        <vt:i4>0</vt:i4>
      </vt:variant>
      <vt:variant>
        <vt:i4>5</vt:i4>
      </vt:variant>
      <vt:variant>
        <vt:lpwstr/>
      </vt:variant>
      <vt:variant>
        <vt:lpwstr>_Toc95827959</vt:lpwstr>
      </vt:variant>
      <vt:variant>
        <vt:i4>1114163</vt:i4>
      </vt:variant>
      <vt:variant>
        <vt:i4>1223</vt:i4>
      </vt:variant>
      <vt:variant>
        <vt:i4>0</vt:i4>
      </vt:variant>
      <vt:variant>
        <vt:i4>5</vt:i4>
      </vt:variant>
      <vt:variant>
        <vt:lpwstr/>
      </vt:variant>
      <vt:variant>
        <vt:lpwstr>_Toc95827958</vt:lpwstr>
      </vt:variant>
      <vt:variant>
        <vt:i4>1966131</vt:i4>
      </vt:variant>
      <vt:variant>
        <vt:i4>1217</vt:i4>
      </vt:variant>
      <vt:variant>
        <vt:i4>0</vt:i4>
      </vt:variant>
      <vt:variant>
        <vt:i4>5</vt:i4>
      </vt:variant>
      <vt:variant>
        <vt:lpwstr/>
      </vt:variant>
      <vt:variant>
        <vt:lpwstr>_Toc95827957</vt:lpwstr>
      </vt:variant>
      <vt:variant>
        <vt:i4>2031667</vt:i4>
      </vt:variant>
      <vt:variant>
        <vt:i4>1211</vt:i4>
      </vt:variant>
      <vt:variant>
        <vt:i4>0</vt:i4>
      </vt:variant>
      <vt:variant>
        <vt:i4>5</vt:i4>
      </vt:variant>
      <vt:variant>
        <vt:lpwstr/>
      </vt:variant>
      <vt:variant>
        <vt:lpwstr>_Toc95827956</vt:lpwstr>
      </vt:variant>
      <vt:variant>
        <vt:i4>1835059</vt:i4>
      </vt:variant>
      <vt:variant>
        <vt:i4>1205</vt:i4>
      </vt:variant>
      <vt:variant>
        <vt:i4>0</vt:i4>
      </vt:variant>
      <vt:variant>
        <vt:i4>5</vt:i4>
      </vt:variant>
      <vt:variant>
        <vt:lpwstr/>
      </vt:variant>
      <vt:variant>
        <vt:lpwstr>_Toc95827955</vt:lpwstr>
      </vt:variant>
      <vt:variant>
        <vt:i4>1900595</vt:i4>
      </vt:variant>
      <vt:variant>
        <vt:i4>1199</vt:i4>
      </vt:variant>
      <vt:variant>
        <vt:i4>0</vt:i4>
      </vt:variant>
      <vt:variant>
        <vt:i4>5</vt:i4>
      </vt:variant>
      <vt:variant>
        <vt:lpwstr/>
      </vt:variant>
      <vt:variant>
        <vt:lpwstr>_Toc95827954</vt:lpwstr>
      </vt:variant>
      <vt:variant>
        <vt:i4>1703987</vt:i4>
      </vt:variant>
      <vt:variant>
        <vt:i4>1193</vt:i4>
      </vt:variant>
      <vt:variant>
        <vt:i4>0</vt:i4>
      </vt:variant>
      <vt:variant>
        <vt:i4>5</vt:i4>
      </vt:variant>
      <vt:variant>
        <vt:lpwstr/>
      </vt:variant>
      <vt:variant>
        <vt:lpwstr>_Toc95827953</vt:lpwstr>
      </vt:variant>
      <vt:variant>
        <vt:i4>1769523</vt:i4>
      </vt:variant>
      <vt:variant>
        <vt:i4>1187</vt:i4>
      </vt:variant>
      <vt:variant>
        <vt:i4>0</vt:i4>
      </vt:variant>
      <vt:variant>
        <vt:i4>5</vt:i4>
      </vt:variant>
      <vt:variant>
        <vt:lpwstr/>
      </vt:variant>
      <vt:variant>
        <vt:lpwstr>_Toc95827952</vt:lpwstr>
      </vt:variant>
      <vt:variant>
        <vt:i4>1572915</vt:i4>
      </vt:variant>
      <vt:variant>
        <vt:i4>1181</vt:i4>
      </vt:variant>
      <vt:variant>
        <vt:i4>0</vt:i4>
      </vt:variant>
      <vt:variant>
        <vt:i4>5</vt:i4>
      </vt:variant>
      <vt:variant>
        <vt:lpwstr/>
      </vt:variant>
      <vt:variant>
        <vt:lpwstr>_Toc95827951</vt:lpwstr>
      </vt:variant>
      <vt:variant>
        <vt:i4>1638451</vt:i4>
      </vt:variant>
      <vt:variant>
        <vt:i4>1175</vt:i4>
      </vt:variant>
      <vt:variant>
        <vt:i4>0</vt:i4>
      </vt:variant>
      <vt:variant>
        <vt:i4>5</vt:i4>
      </vt:variant>
      <vt:variant>
        <vt:lpwstr/>
      </vt:variant>
      <vt:variant>
        <vt:lpwstr>_Toc95827950</vt:lpwstr>
      </vt:variant>
      <vt:variant>
        <vt:i4>1048626</vt:i4>
      </vt:variant>
      <vt:variant>
        <vt:i4>1169</vt:i4>
      </vt:variant>
      <vt:variant>
        <vt:i4>0</vt:i4>
      </vt:variant>
      <vt:variant>
        <vt:i4>5</vt:i4>
      </vt:variant>
      <vt:variant>
        <vt:lpwstr/>
      </vt:variant>
      <vt:variant>
        <vt:lpwstr>_Toc95827949</vt:lpwstr>
      </vt:variant>
      <vt:variant>
        <vt:i4>1114162</vt:i4>
      </vt:variant>
      <vt:variant>
        <vt:i4>1163</vt:i4>
      </vt:variant>
      <vt:variant>
        <vt:i4>0</vt:i4>
      </vt:variant>
      <vt:variant>
        <vt:i4>5</vt:i4>
      </vt:variant>
      <vt:variant>
        <vt:lpwstr/>
      </vt:variant>
      <vt:variant>
        <vt:lpwstr>_Toc95827948</vt:lpwstr>
      </vt:variant>
      <vt:variant>
        <vt:i4>1966130</vt:i4>
      </vt:variant>
      <vt:variant>
        <vt:i4>1157</vt:i4>
      </vt:variant>
      <vt:variant>
        <vt:i4>0</vt:i4>
      </vt:variant>
      <vt:variant>
        <vt:i4>5</vt:i4>
      </vt:variant>
      <vt:variant>
        <vt:lpwstr/>
      </vt:variant>
      <vt:variant>
        <vt:lpwstr>_Toc95827947</vt:lpwstr>
      </vt:variant>
      <vt:variant>
        <vt:i4>2031666</vt:i4>
      </vt:variant>
      <vt:variant>
        <vt:i4>1151</vt:i4>
      </vt:variant>
      <vt:variant>
        <vt:i4>0</vt:i4>
      </vt:variant>
      <vt:variant>
        <vt:i4>5</vt:i4>
      </vt:variant>
      <vt:variant>
        <vt:lpwstr/>
      </vt:variant>
      <vt:variant>
        <vt:lpwstr>_Toc95827946</vt:lpwstr>
      </vt:variant>
      <vt:variant>
        <vt:i4>1835058</vt:i4>
      </vt:variant>
      <vt:variant>
        <vt:i4>1145</vt:i4>
      </vt:variant>
      <vt:variant>
        <vt:i4>0</vt:i4>
      </vt:variant>
      <vt:variant>
        <vt:i4>5</vt:i4>
      </vt:variant>
      <vt:variant>
        <vt:lpwstr/>
      </vt:variant>
      <vt:variant>
        <vt:lpwstr>_Toc95827945</vt:lpwstr>
      </vt:variant>
      <vt:variant>
        <vt:i4>1900594</vt:i4>
      </vt:variant>
      <vt:variant>
        <vt:i4>1139</vt:i4>
      </vt:variant>
      <vt:variant>
        <vt:i4>0</vt:i4>
      </vt:variant>
      <vt:variant>
        <vt:i4>5</vt:i4>
      </vt:variant>
      <vt:variant>
        <vt:lpwstr/>
      </vt:variant>
      <vt:variant>
        <vt:lpwstr>_Toc95827944</vt:lpwstr>
      </vt:variant>
      <vt:variant>
        <vt:i4>1703986</vt:i4>
      </vt:variant>
      <vt:variant>
        <vt:i4>1133</vt:i4>
      </vt:variant>
      <vt:variant>
        <vt:i4>0</vt:i4>
      </vt:variant>
      <vt:variant>
        <vt:i4>5</vt:i4>
      </vt:variant>
      <vt:variant>
        <vt:lpwstr/>
      </vt:variant>
      <vt:variant>
        <vt:lpwstr>_Toc95827943</vt:lpwstr>
      </vt:variant>
      <vt:variant>
        <vt:i4>1769522</vt:i4>
      </vt:variant>
      <vt:variant>
        <vt:i4>1127</vt:i4>
      </vt:variant>
      <vt:variant>
        <vt:i4>0</vt:i4>
      </vt:variant>
      <vt:variant>
        <vt:i4>5</vt:i4>
      </vt:variant>
      <vt:variant>
        <vt:lpwstr/>
      </vt:variant>
      <vt:variant>
        <vt:lpwstr>_Toc95827942</vt:lpwstr>
      </vt:variant>
      <vt:variant>
        <vt:i4>1572914</vt:i4>
      </vt:variant>
      <vt:variant>
        <vt:i4>1121</vt:i4>
      </vt:variant>
      <vt:variant>
        <vt:i4>0</vt:i4>
      </vt:variant>
      <vt:variant>
        <vt:i4>5</vt:i4>
      </vt:variant>
      <vt:variant>
        <vt:lpwstr/>
      </vt:variant>
      <vt:variant>
        <vt:lpwstr>_Toc95827941</vt:lpwstr>
      </vt:variant>
      <vt:variant>
        <vt:i4>1638450</vt:i4>
      </vt:variant>
      <vt:variant>
        <vt:i4>1115</vt:i4>
      </vt:variant>
      <vt:variant>
        <vt:i4>0</vt:i4>
      </vt:variant>
      <vt:variant>
        <vt:i4>5</vt:i4>
      </vt:variant>
      <vt:variant>
        <vt:lpwstr/>
      </vt:variant>
      <vt:variant>
        <vt:lpwstr>_Toc95827940</vt:lpwstr>
      </vt:variant>
      <vt:variant>
        <vt:i4>1048629</vt:i4>
      </vt:variant>
      <vt:variant>
        <vt:i4>1109</vt:i4>
      </vt:variant>
      <vt:variant>
        <vt:i4>0</vt:i4>
      </vt:variant>
      <vt:variant>
        <vt:i4>5</vt:i4>
      </vt:variant>
      <vt:variant>
        <vt:lpwstr/>
      </vt:variant>
      <vt:variant>
        <vt:lpwstr>_Toc95827939</vt:lpwstr>
      </vt:variant>
      <vt:variant>
        <vt:i4>1114165</vt:i4>
      </vt:variant>
      <vt:variant>
        <vt:i4>1103</vt:i4>
      </vt:variant>
      <vt:variant>
        <vt:i4>0</vt:i4>
      </vt:variant>
      <vt:variant>
        <vt:i4>5</vt:i4>
      </vt:variant>
      <vt:variant>
        <vt:lpwstr/>
      </vt:variant>
      <vt:variant>
        <vt:lpwstr>_Toc95827938</vt:lpwstr>
      </vt:variant>
      <vt:variant>
        <vt:i4>1966133</vt:i4>
      </vt:variant>
      <vt:variant>
        <vt:i4>1097</vt:i4>
      </vt:variant>
      <vt:variant>
        <vt:i4>0</vt:i4>
      </vt:variant>
      <vt:variant>
        <vt:i4>5</vt:i4>
      </vt:variant>
      <vt:variant>
        <vt:lpwstr/>
      </vt:variant>
      <vt:variant>
        <vt:lpwstr>_Toc95827937</vt:lpwstr>
      </vt:variant>
      <vt:variant>
        <vt:i4>2031669</vt:i4>
      </vt:variant>
      <vt:variant>
        <vt:i4>1091</vt:i4>
      </vt:variant>
      <vt:variant>
        <vt:i4>0</vt:i4>
      </vt:variant>
      <vt:variant>
        <vt:i4>5</vt:i4>
      </vt:variant>
      <vt:variant>
        <vt:lpwstr/>
      </vt:variant>
      <vt:variant>
        <vt:lpwstr>_Toc95827936</vt:lpwstr>
      </vt:variant>
      <vt:variant>
        <vt:i4>1835061</vt:i4>
      </vt:variant>
      <vt:variant>
        <vt:i4>1085</vt:i4>
      </vt:variant>
      <vt:variant>
        <vt:i4>0</vt:i4>
      </vt:variant>
      <vt:variant>
        <vt:i4>5</vt:i4>
      </vt:variant>
      <vt:variant>
        <vt:lpwstr/>
      </vt:variant>
      <vt:variant>
        <vt:lpwstr>_Toc95827935</vt:lpwstr>
      </vt:variant>
      <vt:variant>
        <vt:i4>1310782</vt:i4>
      </vt:variant>
      <vt:variant>
        <vt:i4>1076</vt:i4>
      </vt:variant>
      <vt:variant>
        <vt:i4>0</vt:i4>
      </vt:variant>
      <vt:variant>
        <vt:i4>5</vt:i4>
      </vt:variant>
      <vt:variant>
        <vt:lpwstr/>
      </vt:variant>
      <vt:variant>
        <vt:lpwstr>_Toc95828276</vt:lpwstr>
      </vt:variant>
      <vt:variant>
        <vt:i4>1507390</vt:i4>
      </vt:variant>
      <vt:variant>
        <vt:i4>1070</vt:i4>
      </vt:variant>
      <vt:variant>
        <vt:i4>0</vt:i4>
      </vt:variant>
      <vt:variant>
        <vt:i4>5</vt:i4>
      </vt:variant>
      <vt:variant>
        <vt:lpwstr/>
      </vt:variant>
      <vt:variant>
        <vt:lpwstr>_Toc95828275</vt:lpwstr>
      </vt:variant>
      <vt:variant>
        <vt:i4>1441854</vt:i4>
      </vt:variant>
      <vt:variant>
        <vt:i4>1064</vt:i4>
      </vt:variant>
      <vt:variant>
        <vt:i4>0</vt:i4>
      </vt:variant>
      <vt:variant>
        <vt:i4>5</vt:i4>
      </vt:variant>
      <vt:variant>
        <vt:lpwstr/>
      </vt:variant>
      <vt:variant>
        <vt:lpwstr>_Toc95828274</vt:lpwstr>
      </vt:variant>
      <vt:variant>
        <vt:i4>1114174</vt:i4>
      </vt:variant>
      <vt:variant>
        <vt:i4>1058</vt:i4>
      </vt:variant>
      <vt:variant>
        <vt:i4>0</vt:i4>
      </vt:variant>
      <vt:variant>
        <vt:i4>5</vt:i4>
      </vt:variant>
      <vt:variant>
        <vt:lpwstr/>
      </vt:variant>
      <vt:variant>
        <vt:lpwstr>_Toc95828273</vt:lpwstr>
      </vt:variant>
      <vt:variant>
        <vt:i4>1048638</vt:i4>
      </vt:variant>
      <vt:variant>
        <vt:i4>1052</vt:i4>
      </vt:variant>
      <vt:variant>
        <vt:i4>0</vt:i4>
      </vt:variant>
      <vt:variant>
        <vt:i4>5</vt:i4>
      </vt:variant>
      <vt:variant>
        <vt:lpwstr/>
      </vt:variant>
      <vt:variant>
        <vt:lpwstr>_Toc95828272</vt:lpwstr>
      </vt:variant>
      <vt:variant>
        <vt:i4>1245246</vt:i4>
      </vt:variant>
      <vt:variant>
        <vt:i4>1046</vt:i4>
      </vt:variant>
      <vt:variant>
        <vt:i4>0</vt:i4>
      </vt:variant>
      <vt:variant>
        <vt:i4>5</vt:i4>
      </vt:variant>
      <vt:variant>
        <vt:lpwstr/>
      </vt:variant>
      <vt:variant>
        <vt:lpwstr>_Toc95828271</vt:lpwstr>
      </vt:variant>
      <vt:variant>
        <vt:i4>1179710</vt:i4>
      </vt:variant>
      <vt:variant>
        <vt:i4>1040</vt:i4>
      </vt:variant>
      <vt:variant>
        <vt:i4>0</vt:i4>
      </vt:variant>
      <vt:variant>
        <vt:i4>5</vt:i4>
      </vt:variant>
      <vt:variant>
        <vt:lpwstr/>
      </vt:variant>
      <vt:variant>
        <vt:lpwstr>_Toc95828270</vt:lpwstr>
      </vt:variant>
      <vt:variant>
        <vt:i4>1769535</vt:i4>
      </vt:variant>
      <vt:variant>
        <vt:i4>1034</vt:i4>
      </vt:variant>
      <vt:variant>
        <vt:i4>0</vt:i4>
      </vt:variant>
      <vt:variant>
        <vt:i4>5</vt:i4>
      </vt:variant>
      <vt:variant>
        <vt:lpwstr/>
      </vt:variant>
      <vt:variant>
        <vt:lpwstr>_Toc95828269</vt:lpwstr>
      </vt:variant>
      <vt:variant>
        <vt:i4>1703999</vt:i4>
      </vt:variant>
      <vt:variant>
        <vt:i4>1028</vt:i4>
      </vt:variant>
      <vt:variant>
        <vt:i4>0</vt:i4>
      </vt:variant>
      <vt:variant>
        <vt:i4>5</vt:i4>
      </vt:variant>
      <vt:variant>
        <vt:lpwstr/>
      </vt:variant>
      <vt:variant>
        <vt:lpwstr>_Toc95828268</vt:lpwstr>
      </vt:variant>
      <vt:variant>
        <vt:i4>1376319</vt:i4>
      </vt:variant>
      <vt:variant>
        <vt:i4>1022</vt:i4>
      </vt:variant>
      <vt:variant>
        <vt:i4>0</vt:i4>
      </vt:variant>
      <vt:variant>
        <vt:i4>5</vt:i4>
      </vt:variant>
      <vt:variant>
        <vt:lpwstr/>
      </vt:variant>
      <vt:variant>
        <vt:lpwstr>_Toc95828267</vt:lpwstr>
      </vt:variant>
      <vt:variant>
        <vt:i4>1310783</vt:i4>
      </vt:variant>
      <vt:variant>
        <vt:i4>1016</vt:i4>
      </vt:variant>
      <vt:variant>
        <vt:i4>0</vt:i4>
      </vt:variant>
      <vt:variant>
        <vt:i4>5</vt:i4>
      </vt:variant>
      <vt:variant>
        <vt:lpwstr/>
      </vt:variant>
      <vt:variant>
        <vt:lpwstr>_Toc95828266</vt:lpwstr>
      </vt:variant>
      <vt:variant>
        <vt:i4>1507391</vt:i4>
      </vt:variant>
      <vt:variant>
        <vt:i4>1010</vt:i4>
      </vt:variant>
      <vt:variant>
        <vt:i4>0</vt:i4>
      </vt:variant>
      <vt:variant>
        <vt:i4>5</vt:i4>
      </vt:variant>
      <vt:variant>
        <vt:lpwstr/>
      </vt:variant>
      <vt:variant>
        <vt:lpwstr>_Toc95828265</vt:lpwstr>
      </vt:variant>
      <vt:variant>
        <vt:i4>1441855</vt:i4>
      </vt:variant>
      <vt:variant>
        <vt:i4>1004</vt:i4>
      </vt:variant>
      <vt:variant>
        <vt:i4>0</vt:i4>
      </vt:variant>
      <vt:variant>
        <vt:i4>5</vt:i4>
      </vt:variant>
      <vt:variant>
        <vt:lpwstr/>
      </vt:variant>
      <vt:variant>
        <vt:lpwstr>_Toc95828264</vt:lpwstr>
      </vt:variant>
      <vt:variant>
        <vt:i4>1114175</vt:i4>
      </vt:variant>
      <vt:variant>
        <vt:i4>998</vt:i4>
      </vt:variant>
      <vt:variant>
        <vt:i4>0</vt:i4>
      </vt:variant>
      <vt:variant>
        <vt:i4>5</vt:i4>
      </vt:variant>
      <vt:variant>
        <vt:lpwstr/>
      </vt:variant>
      <vt:variant>
        <vt:lpwstr>_Toc95828263</vt:lpwstr>
      </vt:variant>
      <vt:variant>
        <vt:i4>1048639</vt:i4>
      </vt:variant>
      <vt:variant>
        <vt:i4>992</vt:i4>
      </vt:variant>
      <vt:variant>
        <vt:i4>0</vt:i4>
      </vt:variant>
      <vt:variant>
        <vt:i4>5</vt:i4>
      </vt:variant>
      <vt:variant>
        <vt:lpwstr/>
      </vt:variant>
      <vt:variant>
        <vt:lpwstr>_Toc95828262</vt:lpwstr>
      </vt:variant>
      <vt:variant>
        <vt:i4>1245247</vt:i4>
      </vt:variant>
      <vt:variant>
        <vt:i4>986</vt:i4>
      </vt:variant>
      <vt:variant>
        <vt:i4>0</vt:i4>
      </vt:variant>
      <vt:variant>
        <vt:i4>5</vt:i4>
      </vt:variant>
      <vt:variant>
        <vt:lpwstr/>
      </vt:variant>
      <vt:variant>
        <vt:lpwstr>_Toc95828261</vt:lpwstr>
      </vt:variant>
      <vt:variant>
        <vt:i4>1179711</vt:i4>
      </vt:variant>
      <vt:variant>
        <vt:i4>980</vt:i4>
      </vt:variant>
      <vt:variant>
        <vt:i4>0</vt:i4>
      </vt:variant>
      <vt:variant>
        <vt:i4>5</vt:i4>
      </vt:variant>
      <vt:variant>
        <vt:lpwstr/>
      </vt:variant>
      <vt:variant>
        <vt:lpwstr>_Toc95828260</vt:lpwstr>
      </vt:variant>
      <vt:variant>
        <vt:i4>1769532</vt:i4>
      </vt:variant>
      <vt:variant>
        <vt:i4>974</vt:i4>
      </vt:variant>
      <vt:variant>
        <vt:i4>0</vt:i4>
      </vt:variant>
      <vt:variant>
        <vt:i4>5</vt:i4>
      </vt:variant>
      <vt:variant>
        <vt:lpwstr/>
      </vt:variant>
      <vt:variant>
        <vt:lpwstr>_Toc95828259</vt:lpwstr>
      </vt:variant>
      <vt:variant>
        <vt:i4>1703996</vt:i4>
      </vt:variant>
      <vt:variant>
        <vt:i4>968</vt:i4>
      </vt:variant>
      <vt:variant>
        <vt:i4>0</vt:i4>
      </vt:variant>
      <vt:variant>
        <vt:i4>5</vt:i4>
      </vt:variant>
      <vt:variant>
        <vt:lpwstr/>
      </vt:variant>
      <vt:variant>
        <vt:lpwstr>_Toc95828258</vt:lpwstr>
      </vt:variant>
      <vt:variant>
        <vt:i4>1376316</vt:i4>
      </vt:variant>
      <vt:variant>
        <vt:i4>962</vt:i4>
      </vt:variant>
      <vt:variant>
        <vt:i4>0</vt:i4>
      </vt:variant>
      <vt:variant>
        <vt:i4>5</vt:i4>
      </vt:variant>
      <vt:variant>
        <vt:lpwstr/>
      </vt:variant>
      <vt:variant>
        <vt:lpwstr>_Toc95828257</vt:lpwstr>
      </vt:variant>
      <vt:variant>
        <vt:i4>1310780</vt:i4>
      </vt:variant>
      <vt:variant>
        <vt:i4>956</vt:i4>
      </vt:variant>
      <vt:variant>
        <vt:i4>0</vt:i4>
      </vt:variant>
      <vt:variant>
        <vt:i4>5</vt:i4>
      </vt:variant>
      <vt:variant>
        <vt:lpwstr/>
      </vt:variant>
      <vt:variant>
        <vt:lpwstr>_Toc95828256</vt:lpwstr>
      </vt:variant>
      <vt:variant>
        <vt:i4>1507388</vt:i4>
      </vt:variant>
      <vt:variant>
        <vt:i4>950</vt:i4>
      </vt:variant>
      <vt:variant>
        <vt:i4>0</vt:i4>
      </vt:variant>
      <vt:variant>
        <vt:i4>5</vt:i4>
      </vt:variant>
      <vt:variant>
        <vt:lpwstr/>
      </vt:variant>
      <vt:variant>
        <vt:lpwstr>_Toc95828255</vt:lpwstr>
      </vt:variant>
      <vt:variant>
        <vt:i4>1441852</vt:i4>
      </vt:variant>
      <vt:variant>
        <vt:i4>944</vt:i4>
      </vt:variant>
      <vt:variant>
        <vt:i4>0</vt:i4>
      </vt:variant>
      <vt:variant>
        <vt:i4>5</vt:i4>
      </vt:variant>
      <vt:variant>
        <vt:lpwstr/>
      </vt:variant>
      <vt:variant>
        <vt:lpwstr>_Toc95828254</vt:lpwstr>
      </vt:variant>
      <vt:variant>
        <vt:i4>1114172</vt:i4>
      </vt:variant>
      <vt:variant>
        <vt:i4>938</vt:i4>
      </vt:variant>
      <vt:variant>
        <vt:i4>0</vt:i4>
      </vt:variant>
      <vt:variant>
        <vt:i4>5</vt:i4>
      </vt:variant>
      <vt:variant>
        <vt:lpwstr/>
      </vt:variant>
      <vt:variant>
        <vt:lpwstr>_Toc95828253</vt:lpwstr>
      </vt:variant>
      <vt:variant>
        <vt:i4>1048636</vt:i4>
      </vt:variant>
      <vt:variant>
        <vt:i4>932</vt:i4>
      </vt:variant>
      <vt:variant>
        <vt:i4>0</vt:i4>
      </vt:variant>
      <vt:variant>
        <vt:i4>5</vt:i4>
      </vt:variant>
      <vt:variant>
        <vt:lpwstr/>
      </vt:variant>
      <vt:variant>
        <vt:lpwstr>_Toc95828252</vt:lpwstr>
      </vt:variant>
      <vt:variant>
        <vt:i4>1245244</vt:i4>
      </vt:variant>
      <vt:variant>
        <vt:i4>926</vt:i4>
      </vt:variant>
      <vt:variant>
        <vt:i4>0</vt:i4>
      </vt:variant>
      <vt:variant>
        <vt:i4>5</vt:i4>
      </vt:variant>
      <vt:variant>
        <vt:lpwstr/>
      </vt:variant>
      <vt:variant>
        <vt:lpwstr>_Toc95828251</vt:lpwstr>
      </vt:variant>
      <vt:variant>
        <vt:i4>1179708</vt:i4>
      </vt:variant>
      <vt:variant>
        <vt:i4>920</vt:i4>
      </vt:variant>
      <vt:variant>
        <vt:i4>0</vt:i4>
      </vt:variant>
      <vt:variant>
        <vt:i4>5</vt:i4>
      </vt:variant>
      <vt:variant>
        <vt:lpwstr/>
      </vt:variant>
      <vt:variant>
        <vt:lpwstr>_Toc95828250</vt:lpwstr>
      </vt:variant>
      <vt:variant>
        <vt:i4>1769533</vt:i4>
      </vt:variant>
      <vt:variant>
        <vt:i4>914</vt:i4>
      </vt:variant>
      <vt:variant>
        <vt:i4>0</vt:i4>
      </vt:variant>
      <vt:variant>
        <vt:i4>5</vt:i4>
      </vt:variant>
      <vt:variant>
        <vt:lpwstr/>
      </vt:variant>
      <vt:variant>
        <vt:lpwstr>_Toc95828249</vt:lpwstr>
      </vt:variant>
      <vt:variant>
        <vt:i4>1703997</vt:i4>
      </vt:variant>
      <vt:variant>
        <vt:i4>908</vt:i4>
      </vt:variant>
      <vt:variant>
        <vt:i4>0</vt:i4>
      </vt:variant>
      <vt:variant>
        <vt:i4>5</vt:i4>
      </vt:variant>
      <vt:variant>
        <vt:lpwstr/>
      </vt:variant>
      <vt:variant>
        <vt:lpwstr>_Toc95828248</vt:lpwstr>
      </vt:variant>
      <vt:variant>
        <vt:i4>1376317</vt:i4>
      </vt:variant>
      <vt:variant>
        <vt:i4>902</vt:i4>
      </vt:variant>
      <vt:variant>
        <vt:i4>0</vt:i4>
      </vt:variant>
      <vt:variant>
        <vt:i4>5</vt:i4>
      </vt:variant>
      <vt:variant>
        <vt:lpwstr/>
      </vt:variant>
      <vt:variant>
        <vt:lpwstr>_Toc95828247</vt:lpwstr>
      </vt:variant>
      <vt:variant>
        <vt:i4>1310781</vt:i4>
      </vt:variant>
      <vt:variant>
        <vt:i4>896</vt:i4>
      </vt:variant>
      <vt:variant>
        <vt:i4>0</vt:i4>
      </vt:variant>
      <vt:variant>
        <vt:i4>5</vt:i4>
      </vt:variant>
      <vt:variant>
        <vt:lpwstr/>
      </vt:variant>
      <vt:variant>
        <vt:lpwstr>_Toc95828246</vt:lpwstr>
      </vt:variant>
      <vt:variant>
        <vt:i4>1507389</vt:i4>
      </vt:variant>
      <vt:variant>
        <vt:i4>890</vt:i4>
      </vt:variant>
      <vt:variant>
        <vt:i4>0</vt:i4>
      </vt:variant>
      <vt:variant>
        <vt:i4>5</vt:i4>
      </vt:variant>
      <vt:variant>
        <vt:lpwstr/>
      </vt:variant>
      <vt:variant>
        <vt:lpwstr>_Toc95828245</vt:lpwstr>
      </vt:variant>
      <vt:variant>
        <vt:i4>1441853</vt:i4>
      </vt:variant>
      <vt:variant>
        <vt:i4>884</vt:i4>
      </vt:variant>
      <vt:variant>
        <vt:i4>0</vt:i4>
      </vt:variant>
      <vt:variant>
        <vt:i4>5</vt:i4>
      </vt:variant>
      <vt:variant>
        <vt:lpwstr/>
      </vt:variant>
      <vt:variant>
        <vt:lpwstr>_Toc95828244</vt:lpwstr>
      </vt:variant>
      <vt:variant>
        <vt:i4>1114173</vt:i4>
      </vt:variant>
      <vt:variant>
        <vt:i4>878</vt:i4>
      </vt:variant>
      <vt:variant>
        <vt:i4>0</vt:i4>
      </vt:variant>
      <vt:variant>
        <vt:i4>5</vt:i4>
      </vt:variant>
      <vt:variant>
        <vt:lpwstr/>
      </vt:variant>
      <vt:variant>
        <vt:lpwstr>_Toc95828243</vt:lpwstr>
      </vt:variant>
      <vt:variant>
        <vt:i4>1048637</vt:i4>
      </vt:variant>
      <vt:variant>
        <vt:i4>872</vt:i4>
      </vt:variant>
      <vt:variant>
        <vt:i4>0</vt:i4>
      </vt:variant>
      <vt:variant>
        <vt:i4>5</vt:i4>
      </vt:variant>
      <vt:variant>
        <vt:lpwstr/>
      </vt:variant>
      <vt:variant>
        <vt:lpwstr>_Toc95828242</vt:lpwstr>
      </vt:variant>
      <vt:variant>
        <vt:i4>1245245</vt:i4>
      </vt:variant>
      <vt:variant>
        <vt:i4>866</vt:i4>
      </vt:variant>
      <vt:variant>
        <vt:i4>0</vt:i4>
      </vt:variant>
      <vt:variant>
        <vt:i4>5</vt:i4>
      </vt:variant>
      <vt:variant>
        <vt:lpwstr/>
      </vt:variant>
      <vt:variant>
        <vt:lpwstr>_Toc95828241</vt:lpwstr>
      </vt:variant>
      <vt:variant>
        <vt:i4>1179709</vt:i4>
      </vt:variant>
      <vt:variant>
        <vt:i4>860</vt:i4>
      </vt:variant>
      <vt:variant>
        <vt:i4>0</vt:i4>
      </vt:variant>
      <vt:variant>
        <vt:i4>5</vt:i4>
      </vt:variant>
      <vt:variant>
        <vt:lpwstr/>
      </vt:variant>
      <vt:variant>
        <vt:lpwstr>_Toc95828240</vt:lpwstr>
      </vt:variant>
      <vt:variant>
        <vt:i4>1769530</vt:i4>
      </vt:variant>
      <vt:variant>
        <vt:i4>854</vt:i4>
      </vt:variant>
      <vt:variant>
        <vt:i4>0</vt:i4>
      </vt:variant>
      <vt:variant>
        <vt:i4>5</vt:i4>
      </vt:variant>
      <vt:variant>
        <vt:lpwstr/>
      </vt:variant>
      <vt:variant>
        <vt:lpwstr>_Toc95828239</vt:lpwstr>
      </vt:variant>
      <vt:variant>
        <vt:i4>1703994</vt:i4>
      </vt:variant>
      <vt:variant>
        <vt:i4>848</vt:i4>
      </vt:variant>
      <vt:variant>
        <vt:i4>0</vt:i4>
      </vt:variant>
      <vt:variant>
        <vt:i4>5</vt:i4>
      </vt:variant>
      <vt:variant>
        <vt:lpwstr/>
      </vt:variant>
      <vt:variant>
        <vt:lpwstr>_Toc95828238</vt:lpwstr>
      </vt:variant>
      <vt:variant>
        <vt:i4>1376314</vt:i4>
      </vt:variant>
      <vt:variant>
        <vt:i4>842</vt:i4>
      </vt:variant>
      <vt:variant>
        <vt:i4>0</vt:i4>
      </vt:variant>
      <vt:variant>
        <vt:i4>5</vt:i4>
      </vt:variant>
      <vt:variant>
        <vt:lpwstr/>
      </vt:variant>
      <vt:variant>
        <vt:lpwstr>_Toc95828237</vt:lpwstr>
      </vt:variant>
      <vt:variant>
        <vt:i4>1310778</vt:i4>
      </vt:variant>
      <vt:variant>
        <vt:i4>836</vt:i4>
      </vt:variant>
      <vt:variant>
        <vt:i4>0</vt:i4>
      </vt:variant>
      <vt:variant>
        <vt:i4>5</vt:i4>
      </vt:variant>
      <vt:variant>
        <vt:lpwstr/>
      </vt:variant>
      <vt:variant>
        <vt:lpwstr>_Toc95828236</vt:lpwstr>
      </vt:variant>
      <vt:variant>
        <vt:i4>1507386</vt:i4>
      </vt:variant>
      <vt:variant>
        <vt:i4>830</vt:i4>
      </vt:variant>
      <vt:variant>
        <vt:i4>0</vt:i4>
      </vt:variant>
      <vt:variant>
        <vt:i4>5</vt:i4>
      </vt:variant>
      <vt:variant>
        <vt:lpwstr/>
      </vt:variant>
      <vt:variant>
        <vt:lpwstr>_Toc95828235</vt:lpwstr>
      </vt:variant>
      <vt:variant>
        <vt:i4>1441850</vt:i4>
      </vt:variant>
      <vt:variant>
        <vt:i4>824</vt:i4>
      </vt:variant>
      <vt:variant>
        <vt:i4>0</vt:i4>
      </vt:variant>
      <vt:variant>
        <vt:i4>5</vt:i4>
      </vt:variant>
      <vt:variant>
        <vt:lpwstr/>
      </vt:variant>
      <vt:variant>
        <vt:lpwstr>_Toc95828234</vt:lpwstr>
      </vt:variant>
      <vt:variant>
        <vt:i4>1114170</vt:i4>
      </vt:variant>
      <vt:variant>
        <vt:i4>818</vt:i4>
      </vt:variant>
      <vt:variant>
        <vt:i4>0</vt:i4>
      </vt:variant>
      <vt:variant>
        <vt:i4>5</vt:i4>
      </vt:variant>
      <vt:variant>
        <vt:lpwstr/>
      </vt:variant>
      <vt:variant>
        <vt:lpwstr>_Toc95828233</vt:lpwstr>
      </vt:variant>
      <vt:variant>
        <vt:i4>1048634</vt:i4>
      </vt:variant>
      <vt:variant>
        <vt:i4>812</vt:i4>
      </vt:variant>
      <vt:variant>
        <vt:i4>0</vt:i4>
      </vt:variant>
      <vt:variant>
        <vt:i4>5</vt:i4>
      </vt:variant>
      <vt:variant>
        <vt:lpwstr/>
      </vt:variant>
      <vt:variant>
        <vt:lpwstr>_Toc95828232</vt:lpwstr>
      </vt:variant>
      <vt:variant>
        <vt:i4>1245242</vt:i4>
      </vt:variant>
      <vt:variant>
        <vt:i4>806</vt:i4>
      </vt:variant>
      <vt:variant>
        <vt:i4>0</vt:i4>
      </vt:variant>
      <vt:variant>
        <vt:i4>5</vt:i4>
      </vt:variant>
      <vt:variant>
        <vt:lpwstr/>
      </vt:variant>
      <vt:variant>
        <vt:lpwstr>_Toc95828231</vt:lpwstr>
      </vt:variant>
      <vt:variant>
        <vt:i4>1179706</vt:i4>
      </vt:variant>
      <vt:variant>
        <vt:i4>800</vt:i4>
      </vt:variant>
      <vt:variant>
        <vt:i4>0</vt:i4>
      </vt:variant>
      <vt:variant>
        <vt:i4>5</vt:i4>
      </vt:variant>
      <vt:variant>
        <vt:lpwstr/>
      </vt:variant>
      <vt:variant>
        <vt:lpwstr>_Toc95828230</vt:lpwstr>
      </vt:variant>
      <vt:variant>
        <vt:i4>1769531</vt:i4>
      </vt:variant>
      <vt:variant>
        <vt:i4>794</vt:i4>
      </vt:variant>
      <vt:variant>
        <vt:i4>0</vt:i4>
      </vt:variant>
      <vt:variant>
        <vt:i4>5</vt:i4>
      </vt:variant>
      <vt:variant>
        <vt:lpwstr/>
      </vt:variant>
      <vt:variant>
        <vt:lpwstr>_Toc95828229</vt:lpwstr>
      </vt:variant>
      <vt:variant>
        <vt:i4>1703995</vt:i4>
      </vt:variant>
      <vt:variant>
        <vt:i4>788</vt:i4>
      </vt:variant>
      <vt:variant>
        <vt:i4>0</vt:i4>
      </vt:variant>
      <vt:variant>
        <vt:i4>5</vt:i4>
      </vt:variant>
      <vt:variant>
        <vt:lpwstr/>
      </vt:variant>
      <vt:variant>
        <vt:lpwstr>_Toc95828228</vt:lpwstr>
      </vt:variant>
      <vt:variant>
        <vt:i4>1376315</vt:i4>
      </vt:variant>
      <vt:variant>
        <vt:i4>782</vt:i4>
      </vt:variant>
      <vt:variant>
        <vt:i4>0</vt:i4>
      </vt:variant>
      <vt:variant>
        <vt:i4>5</vt:i4>
      </vt:variant>
      <vt:variant>
        <vt:lpwstr/>
      </vt:variant>
      <vt:variant>
        <vt:lpwstr>_Toc95828227</vt:lpwstr>
      </vt:variant>
      <vt:variant>
        <vt:i4>1310779</vt:i4>
      </vt:variant>
      <vt:variant>
        <vt:i4>776</vt:i4>
      </vt:variant>
      <vt:variant>
        <vt:i4>0</vt:i4>
      </vt:variant>
      <vt:variant>
        <vt:i4>5</vt:i4>
      </vt:variant>
      <vt:variant>
        <vt:lpwstr/>
      </vt:variant>
      <vt:variant>
        <vt:lpwstr>_Toc95828226</vt:lpwstr>
      </vt:variant>
      <vt:variant>
        <vt:i4>1507387</vt:i4>
      </vt:variant>
      <vt:variant>
        <vt:i4>770</vt:i4>
      </vt:variant>
      <vt:variant>
        <vt:i4>0</vt:i4>
      </vt:variant>
      <vt:variant>
        <vt:i4>5</vt:i4>
      </vt:variant>
      <vt:variant>
        <vt:lpwstr/>
      </vt:variant>
      <vt:variant>
        <vt:lpwstr>_Toc95828225</vt:lpwstr>
      </vt:variant>
      <vt:variant>
        <vt:i4>1441851</vt:i4>
      </vt:variant>
      <vt:variant>
        <vt:i4>764</vt:i4>
      </vt:variant>
      <vt:variant>
        <vt:i4>0</vt:i4>
      </vt:variant>
      <vt:variant>
        <vt:i4>5</vt:i4>
      </vt:variant>
      <vt:variant>
        <vt:lpwstr/>
      </vt:variant>
      <vt:variant>
        <vt:lpwstr>_Toc95828224</vt:lpwstr>
      </vt:variant>
      <vt:variant>
        <vt:i4>1114171</vt:i4>
      </vt:variant>
      <vt:variant>
        <vt:i4>758</vt:i4>
      </vt:variant>
      <vt:variant>
        <vt:i4>0</vt:i4>
      </vt:variant>
      <vt:variant>
        <vt:i4>5</vt:i4>
      </vt:variant>
      <vt:variant>
        <vt:lpwstr/>
      </vt:variant>
      <vt:variant>
        <vt:lpwstr>_Toc95828223</vt:lpwstr>
      </vt:variant>
      <vt:variant>
        <vt:i4>1048635</vt:i4>
      </vt:variant>
      <vt:variant>
        <vt:i4>752</vt:i4>
      </vt:variant>
      <vt:variant>
        <vt:i4>0</vt:i4>
      </vt:variant>
      <vt:variant>
        <vt:i4>5</vt:i4>
      </vt:variant>
      <vt:variant>
        <vt:lpwstr/>
      </vt:variant>
      <vt:variant>
        <vt:lpwstr>_Toc95828222</vt:lpwstr>
      </vt:variant>
      <vt:variant>
        <vt:i4>1245243</vt:i4>
      </vt:variant>
      <vt:variant>
        <vt:i4>746</vt:i4>
      </vt:variant>
      <vt:variant>
        <vt:i4>0</vt:i4>
      </vt:variant>
      <vt:variant>
        <vt:i4>5</vt:i4>
      </vt:variant>
      <vt:variant>
        <vt:lpwstr/>
      </vt:variant>
      <vt:variant>
        <vt:lpwstr>_Toc95828221</vt:lpwstr>
      </vt:variant>
      <vt:variant>
        <vt:i4>1179707</vt:i4>
      </vt:variant>
      <vt:variant>
        <vt:i4>740</vt:i4>
      </vt:variant>
      <vt:variant>
        <vt:i4>0</vt:i4>
      </vt:variant>
      <vt:variant>
        <vt:i4>5</vt:i4>
      </vt:variant>
      <vt:variant>
        <vt:lpwstr/>
      </vt:variant>
      <vt:variant>
        <vt:lpwstr>_Toc95828220</vt:lpwstr>
      </vt:variant>
      <vt:variant>
        <vt:i4>1769528</vt:i4>
      </vt:variant>
      <vt:variant>
        <vt:i4>734</vt:i4>
      </vt:variant>
      <vt:variant>
        <vt:i4>0</vt:i4>
      </vt:variant>
      <vt:variant>
        <vt:i4>5</vt:i4>
      </vt:variant>
      <vt:variant>
        <vt:lpwstr/>
      </vt:variant>
      <vt:variant>
        <vt:lpwstr>_Toc95828219</vt:lpwstr>
      </vt:variant>
      <vt:variant>
        <vt:i4>1703992</vt:i4>
      </vt:variant>
      <vt:variant>
        <vt:i4>728</vt:i4>
      </vt:variant>
      <vt:variant>
        <vt:i4>0</vt:i4>
      </vt:variant>
      <vt:variant>
        <vt:i4>5</vt:i4>
      </vt:variant>
      <vt:variant>
        <vt:lpwstr/>
      </vt:variant>
      <vt:variant>
        <vt:lpwstr>_Toc95828218</vt:lpwstr>
      </vt:variant>
      <vt:variant>
        <vt:i4>1376312</vt:i4>
      </vt:variant>
      <vt:variant>
        <vt:i4>722</vt:i4>
      </vt:variant>
      <vt:variant>
        <vt:i4>0</vt:i4>
      </vt:variant>
      <vt:variant>
        <vt:i4>5</vt:i4>
      </vt:variant>
      <vt:variant>
        <vt:lpwstr/>
      </vt:variant>
      <vt:variant>
        <vt:lpwstr>_Toc95828217</vt:lpwstr>
      </vt:variant>
      <vt:variant>
        <vt:i4>1310776</vt:i4>
      </vt:variant>
      <vt:variant>
        <vt:i4>716</vt:i4>
      </vt:variant>
      <vt:variant>
        <vt:i4>0</vt:i4>
      </vt:variant>
      <vt:variant>
        <vt:i4>5</vt:i4>
      </vt:variant>
      <vt:variant>
        <vt:lpwstr/>
      </vt:variant>
      <vt:variant>
        <vt:lpwstr>_Toc95828216</vt:lpwstr>
      </vt:variant>
      <vt:variant>
        <vt:i4>1507384</vt:i4>
      </vt:variant>
      <vt:variant>
        <vt:i4>710</vt:i4>
      </vt:variant>
      <vt:variant>
        <vt:i4>0</vt:i4>
      </vt:variant>
      <vt:variant>
        <vt:i4>5</vt:i4>
      </vt:variant>
      <vt:variant>
        <vt:lpwstr/>
      </vt:variant>
      <vt:variant>
        <vt:lpwstr>_Toc95828215</vt:lpwstr>
      </vt:variant>
      <vt:variant>
        <vt:i4>1441848</vt:i4>
      </vt:variant>
      <vt:variant>
        <vt:i4>704</vt:i4>
      </vt:variant>
      <vt:variant>
        <vt:i4>0</vt:i4>
      </vt:variant>
      <vt:variant>
        <vt:i4>5</vt:i4>
      </vt:variant>
      <vt:variant>
        <vt:lpwstr/>
      </vt:variant>
      <vt:variant>
        <vt:lpwstr>_Toc95828214</vt:lpwstr>
      </vt:variant>
      <vt:variant>
        <vt:i4>1114168</vt:i4>
      </vt:variant>
      <vt:variant>
        <vt:i4>698</vt:i4>
      </vt:variant>
      <vt:variant>
        <vt:i4>0</vt:i4>
      </vt:variant>
      <vt:variant>
        <vt:i4>5</vt:i4>
      </vt:variant>
      <vt:variant>
        <vt:lpwstr/>
      </vt:variant>
      <vt:variant>
        <vt:lpwstr>_Toc95828213</vt:lpwstr>
      </vt:variant>
      <vt:variant>
        <vt:i4>1048632</vt:i4>
      </vt:variant>
      <vt:variant>
        <vt:i4>692</vt:i4>
      </vt:variant>
      <vt:variant>
        <vt:i4>0</vt:i4>
      </vt:variant>
      <vt:variant>
        <vt:i4>5</vt:i4>
      </vt:variant>
      <vt:variant>
        <vt:lpwstr/>
      </vt:variant>
      <vt:variant>
        <vt:lpwstr>_Toc95828212</vt:lpwstr>
      </vt:variant>
      <vt:variant>
        <vt:i4>1245240</vt:i4>
      </vt:variant>
      <vt:variant>
        <vt:i4>686</vt:i4>
      </vt:variant>
      <vt:variant>
        <vt:i4>0</vt:i4>
      </vt:variant>
      <vt:variant>
        <vt:i4>5</vt:i4>
      </vt:variant>
      <vt:variant>
        <vt:lpwstr/>
      </vt:variant>
      <vt:variant>
        <vt:lpwstr>_Toc95828211</vt:lpwstr>
      </vt:variant>
      <vt:variant>
        <vt:i4>1179704</vt:i4>
      </vt:variant>
      <vt:variant>
        <vt:i4>680</vt:i4>
      </vt:variant>
      <vt:variant>
        <vt:i4>0</vt:i4>
      </vt:variant>
      <vt:variant>
        <vt:i4>5</vt:i4>
      </vt:variant>
      <vt:variant>
        <vt:lpwstr/>
      </vt:variant>
      <vt:variant>
        <vt:lpwstr>_Toc95828210</vt:lpwstr>
      </vt:variant>
      <vt:variant>
        <vt:i4>1769529</vt:i4>
      </vt:variant>
      <vt:variant>
        <vt:i4>674</vt:i4>
      </vt:variant>
      <vt:variant>
        <vt:i4>0</vt:i4>
      </vt:variant>
      <vt:variant>
        <vt:i4>5</vt:i4>
      </vt:variant>
      <vt:variant>
        <vt:lpwstr/>
      </vt:variant>
      <vt:variant>
        <vt:lpwstr>_Toc95828209</vt:lpwstr>
      </vt:variant>
      <vt:variant>
        <vt:i4>1703993</vt:i4>
      </vt:variant>
      <vt:variant>
        <vt:i4>668</vt:i4>
      </vt:variant>
      <vt:variant>
        <vt:i4>0</vt:i4>
      </vt:variant>
      <vt:variant>
        <vt:i4>5</vt:i4>
      </vt:variant>
      <vt:variant>
        <vt:lpwstr/>
      </vt:variant>
      <vt:variant>
        <vt:lpwstr>_Toc95828208</vt:lpwstr>
      </vt:variant>
      <vt:variant>
        <vt:i4>1376313</vt:i4>
      </vt:variant>
      <vt:variant>
        <vt:i4>662</vt:i4>
      </vt:variant>
      <vt:variant>
        <vt:i4>0</vt:i4>
      </vt:variant>
      <vt:variant>
        <vt:i4>5</vt:i4>
      </vt:variant>
      <vt:variant>
        <vt:lpwstr/>
      </vt:variant>
      <vt:variant>
        <vt:lpwstr>_Toc95828207</vt:lpwstr>
      </vt:variant>
      <vt:variant>
        <vt:i4>1310777</vt:i4>
      </vt:variant>
      <vt:variant>
        <vt:i4>656</vt:i4>
      </vt:variant>
      <vt:variant>
        <vt:i4>0</vt:i4>
      </vt:variant>
      <vt:variant>
        <vt:i4>5</vt:i4>
      </vt:variant>
      <vt:variant>
        <vt:lpwstr/>
      </vt:variant>
      <vt:variant>
        <vt:lpwstr>_Toc95828206</vt:lpwstr>
      </vt:variant>
      <vt:variant>
        <vt:i4>1507385</vt:i4>
      </vt:variant>
      <vt:variant>
        <vt:i4>650</vt:i4>
      </vt:variant>
      <vt:variant>
        <vt:i4>0</vt:i4>
      </vt:variant>
      <vt:variant>
        <vt:i4>5</vt:i4>
      </vt:variant>
      <vt:variant>
        <vt:lpwstr/>
      </vt:variant>
      <vt:variant>
        <vt:lpwstr>_Toc95828205</vt:lpwstr>
      </vt:variant>
      <vt:variant>
        <vt:i4>1441849</vt:i4>
      </vt:variant>
      <vt:variant>
        <vt:i4>644</vt:i4>
      </vt:variant>
      <vt:variant>
        <vt:i4>0</vt:i4>
      </vt:variant>
      <vt:variant>
        <vt:i4>5</vt:i4>
      </vt:variant>
      <vt:variant>
        <vt:lpwstr/>
      </vt:variant>
      <vt:variant>
        <vt:lpwstr>_Toc95828204</vt:lpwstr>
      </vt:variant>
      <vt:variant>
        <vt:i4>1114169</vt:i4>
      </vt:variant>
      <vt:variant>
        <vt:i4>638</vt:i4>
      </vt:variant>
      <vt:variant>
        <vt:i4>0</vt:i4>
      </vt:variant>
      <vt:variant>
        <vt:i4>5</vt:i4>
      </vt:variant>
      <vt:variant>
        <vt:lpwstr/>
      </vt:variant>
      <vt:variant>
        <vt:lpwstr>_Toc95828203</vt:lpwstr>
      </vt:variant>
      <vt:variant>
        <vt:i4>1048633</vt:i4>
      </vt:variant>
      <vt:variant>
        <vt:i4>632</vt:i4>
      </vt:variant>
      <vt:variant>
        <vt:i4>0</vt:i4>
      </vt:variant>
      <vt:variant>
        <vt:i4>5</vt:i4>
      </vt:variant>
      <vt:variant>
        <vt:lpwstr/>
      </vt:variant>
      <vt:variant>
        <vt:lpwstr>_Toc95828202</vt:lpwstr>
      </vt:variant>
      <vt:variant>
        <vt:i4>1245241</vt:i4>
      </vt:variant>
      <vt:variant>
        <vt:i4>626</vt:i4>
      </vt:variant>
      <vt:variant>
        <vt:i4>0</vt:i4>
      </vt:variant>
      <vt:variant>
        <vt:i4>5</vt:i4>
      </vt:variant>
      <vt:variant>
        <vt:lpwstr/>
      </vt:variant>
      <vt:variant>
        <vt:lpwstr>_Toc95828201</vt:lpwstr>
      </vt:variant>
      <vt:variant>
        <vt:i4>1179705</vt:i4>
      </vt:variant>
      <vt:variant>
        <vt:i4>620</vt:i4>
      </vt:variant>
      <vt:variant>
        <vt:i4>0</vt:i4>
      </vt:variant>
      <vt:variant>
        <vt:i4>5</vt:i4>
      </vt:variant>
      <vt:variant>
        <vt:lpwstr/>
      </vt:variant>
      <vt:variant>
        <vt:lpwstr>_Toc95828200</vt:lpwstr>
      </vt:variant>
      <vt:variant>
        <vt:i4>1572912</vt:i4>
      </vt:variant>
      <vt:variant>
        <vt:i4>614</vt:i4>
      </vt:variant>
      <vt:variant>
        <vt:i4>0</vt:i4>
      </vt:variant>
      <vt:variant>
        <vt:i4>5</vt:i4>
      </vt:variant>
      <vt:variant>
        <vt:lpwstr/>
      </vt:variant>
      <vt:variant>
        <vt:lpwstr>_Toc95828199</vt:lpwstr>
      </vt:variant>
      <vt:variant>
        <vt:i4>1638448</vt:i4>
      </vt:variant>
      <vt:variant>
        <vt:i4>608</vt:i4>
      </vt:variant>
      <vt:variant>
        <vt:i4>0</vt:i4>
      </vt:variant>
      <vt:variant>
        <vt:i4>5</vt:i4>
      </vt:variant>
      <vt:variant>
        <vt:lpwstr/>
      </vt:variant>
      <vt:variant>
        <vt:lpwstr>_Toc95828198</vt:lpwstr>
      </vt:variant>
      <vt:variant>
        <vt:i4>1441840</vt:i4>
      </vt:variant>
      <vt:variant>
        <vt:i4>602</vt:i4>
      </vt:variant>
      <vt:variant>
        <vt:i4>0</vt:i4>
      </vt:variant>
      <vt:variant>
        <vt:i4>5</vt:i4>
      </vt:variant>
      <vt:variant>
        <vt:lpwstr/>
      </vt:variant>
      <vt:variant>
        <vt:lpwstr>_Toc95828197</vt:lpwstr>
      </vt:variant>
      <vt:variant>
        <vt:i4>1507376</vt:i4>
      </vt:variant>
      <vt:variant>
        <vt:i4>596</vt:i4>
      </vt:variant>
      <vt:variant>
        <vt:i4>0</vt:i4>
      </vt:variant>
      <vt:variant>
        <vt:i4>5</vt:i4>
      </vt:variant>
      <vt:variant>
        <vt:lpwstr/>
      </vt:variant>
      <vt:variant>
        <vt:lpwstr>_Toc95828196</vt:lpwstr>
      </vt:variant>
      <vt:variant>
        <vt:i4>1310768</vt:i4>
      </vt:variant>
      <vt:variant>
        <vt:i4>590</vt:i4>
      </vt:variant>
      <vt:variant>
        <vt:i4>0</vt:i4>
      </vt:variant>
      <vt:variant>
        <vt:i4>5</vt:i4>
      </vt:variant>
      <vt:variant>
        <vt:lpwstr/>
      </vt:variant>
      <vt:variant>
        <vt:lpwstr>_Toc95828195</vt:lpwstr>
      </vt:variant>
      <vt:variant>
        <vt:i4>1376304</vt:i4>
      </vt:variant>
      <vt:variant>
        <vt:i4>584</vt:i4>
      </vt:variant>
      <vt:variant>
        <vt:i4>0</vt:i4>
      </vt:variant>
      <vt:variant>
        <vt:i4>5</vt:i4>
      </vt:variant>
      <vt:variant>
        <vt:lpwstr/>
      </vt:variant>
      <vt:variant>
        <vt:lpwstr>_Toc95828194</vt:lpwstr>
      </vt:variant>
      <vt:variant>
        <vt:i4>1179696</vt:i4>
      </vt:variant>
      <vt:variant>
        <vt:i4>578</vt:i4>
      </vt:variant>
      <vt:variant>
        <vt:i4>0</vt:i4>
      </vt:variant>
      <vt:variant>
        <vt:i4>5</vt:i4>
      </vt:variant>
      <vt:variant>
        <vt:lpwstr/>
      </vt:variant>
      <vt:variant>
        <vt:lpwstr>_Toc95828193</vt:lpwstr>
      </vt:variant>
      <vt:variant>
        <vt:i4>1245232</vt:i4>
      </vt:variant>
      <vt:variant>
        <vt:i4>572</vt:i4>
      </vt:variant>
      <vt:variant>
        <vt:i4>0</vt:i4>
      </vt:variant>
      <vt:variant>
        <vt:i4>5</vt:i4>
      </vt:variant>
      <vt:variant>
        <vt:lpwstr/>
      </vt:variant>
      <vt:variant>
        <vt:lpwstr>_Toc95828192</vt:lpwstr>
      </vt:variant>
      <vt:variant>
        <vt:i4>1048624</vt:i4>
      </vt:variant>
      <vt:variant>
        <vt:i4>566</vt:i4>
      </vt:variant>
      <vt:variant>
        <vt:i4>0</vt:i4>
      </vt:variant>
      <vt:variant>
        <vt:i4>5</vt:i4>
      </vt:variant>
      <vt:variant>
        <vt:lpwstr/>
      </vt:variant>
      <vt:variant>
        <vt:lpwstr>_Toc95828191</vt:lpwstr>
      </vt:variant>
      <vt:variant>
        <vt:i4>1114160</vt:i4>
      </vt:variant>
      <vt:variant>
        <vt:i4>560</vt:i4>
      </vt:variant>
      <vt:variant>
        <vt:i4>0</vt:i4>
      </vt:variant>
      <vt:variant>
        <vt:i4>5</vt:i4>
      </vt:variant>
      <vt:variant>
        <vt:lpwstr/>
      </vt:variant>
      <vt:variant>
        <vt:lpwstr>_Toc95828190</vt:lpwstr>
      </vt:variant>
      <vt:variant>
        <vt:i4>1572913</vt:i4>
      </vt:variant>
      <vt:variant>
        <vt:i4>554</vt:i4>
      </vt:variant>
      <vt:variant>
        <vt:i4>0</vt:i4>
      </vt:variant>
      <vt:variant>
        <vt:i4>5</vt:i4>
      </vt:variant>
      <vt:variant>
        <vt:lpwstr/>
      </vt:variant>
      <vt:variant>
        <vt:lpwstr>_Toc95828189</vt:lpwstr>
      </vt:variant>
      <vt:variant>
        <vt:i4>1638449</vt:i4>
      </vt:variant>
      <vt:variant>
        <vt:i4>548</vt:i4>
      </vt:variant>
      <vt:variant>
        <vt:i4>0</vt:i4>
      </vt:variant>
      <vt:variant>
        <vt:i4>5</vt:i4>
      </vt:variant>
      <vt:variant>
        <vt:lpwstr/>
      </vt:variant>
      <vt:variant>
        <vt:lpwstr>_Toc95828188</vt:lpwstr>
      </vt:variant>
      <vt:variant>
        <vt:i4>1441841</vt:i4>
      </vt:variant>
      <vt:variant>
        <vt:i4>542</vt:i4>
      </vt:variant>
      <vt:variant>
        <vt:i4>0</vt:i4>
      </vt:variant>
      <vt:variant>
        <vt:i4>5</vt:i4>
      </vt:variant>
      <vt:variant>
        <vt:lpwstr/>
      </vt:variant>
      <vt:variant>
        <vt:lpwstr>_Toc95828187</vt:lpwstr>
      </vt:variant>
      <vt:variant>
        <vt:i4>1507377</vt:i4>
      </vt:variant>
      <vt:variant>
        <vt:i4>536</vt:i4>
      </vt:variant>
      <vt:variant>
        <vt:i4>0</vt:i4>
      </vt:variant>
      <vt:variant>
        <vt:i4>5</vt:i4>
      </vt:variant>
      <vt:variant>
        <vt:lpwstr/>
      </vt:variant>
      <vt:variant>
        <vt:lpwstr>_Toc95828186</vt:lpwstr>
      </vt:variant>
      <vt:variant>
        <vt:i4>1310769</vt:i4>
      </vt:variant>
      <vt:variant>
        <vt:i4>530</vt:i4>
      </vt:variant>
      <vt:variant>
        <vt:i4>0</vt:i4>
      </vt:variant>
      <vt:variant>
        <vt:i4>5</vt:i4>
      </vt:variant>
      <vt:variant>
        <vt:lpwstr/>
      </vt:variant>
      <vt:variant>
        <vt:lpwstr>_Toc95828185</vt:lpwstr>
      </vt:variant>
      <vt:variant>
        <vt:i4>1376305</vt:i4>
      </vt:variant>
      <vt:variant>
        <vt:i4>524</vt:i4>
      </vt:variant>
      <vt:variant>
        <vt:i4>0</vt:i4>
      </vt:variant>
      <vt:variant>
        <vt:i4>5</vt:i4>
      </vt:variant>
      <vt:variant>
        <vt:lpwstr/>
      </vt:variant>
      <vt:variant>
        <vt:lpwstr>_Toc95828184</vt:lpwstr>
      </vt:variant>
      <vt:variant>
        <vt:i4>1179697</vt:i4>
      </vt:variant>
      <vt:variant>
        <vt:i4>518</vt:i4>
      </vt:variant>
      <vt:variant>
        <vt:i4>0</vt:i4>
      </vt:variant>
      <vt:variant>
        <vt:i4>5</vt:i4>
      </vt:variant>
      <vt:variant>
        <vt:lpwstr/>
      </vt:variant>
      <vt:variant>
        <vt:lpwstr>_Toc95828183</vt:lpwstr>
      </vt:variant>
      <vt:variant>
        <vt:i4>1245233</vt:i4>
      </vt:variant>
      <vt:variant>
        <vt:i4>512</vt:i4>
      </vt:variant>
      <vt:variant>
        <vt:i4>0</vt:i4>
      </vt:variant>
      <vt:variant>
        <vt:i4>5</vt:i4>
      </vt:variant>
      <vt:variant>
        <vt:lpwstr/>
      </vt:variant>
      <vt:variant>
        <vt:lpwstr>_Toc95828182</vt:lpwstr>
      </vt:variant>
      <vt:variant>
        <vt:i4>1048625</vt:i4>
      </vt:variant>
      <vt:variant>
        <vt:i4>506</vt:i4>
      </vt:variant>
      <vt:variant>
        <vt:i4>0</vt:i4>
      </vt:variant>
      <vt:variant>
        <vt:i4>5</vt:i4>
      </vt:variant>
      <vt:variant>
        <vt:lpwstr/>
      </vt:variant>
      <vt:variant>
        <vt:lpwstr>_Toc95828181</vt:lpwstr>
      </vt:variant>
      <vt:variant>
        <vt:i4>1114161</vt:i4>
      </vt:variant>
      <vt:variant>
        <vt:i4>500</vt:i4>
      </vt:variant>
      <vt:variant>
        <vt:i4>0</vt:i4>
      </vt:variant>
      <vt:variant>
        <vt:i4>5</vt:i4>
      </vt:variant>
      <vt:variant>
        <vt:lpwstr/>
      </vt:variant>
      <vt:variant>
        <vt:lpwstr>_Toc95828180</vt:lpwstr>
      </vt:variant>
      <vt:variant>
        <vt:i4>1572926</vt:i4>
      </vt:variant>
      <vt:variant>
        <vt:i4>494</vt:i4>
      </vt:variant>
      <vt:variant>
        <vt:i4>0</vt:i4>
      </vt:variant>
      <vt:variant>
        <vt:i4>5</vt:i4>
      </vt:variant>
      <vt:variant>
        <vt:lpwstr/>
      </vt:variant>
      <vt:variant>
        <vt:lpwstr>_Toc95828179</vt:lpwstr>
      </vt:variant>
      <vt:variant>
        <vt:i4>1638462</vt:i4>
      </vt:variant>
      <vt:variant>
        <vt:i4>488</vt:i4>
      </vt:variant>
      <vt:variant>
        <vt:i4>0</vt:i4>
      </vt:variant>
      <vt:variant>
        <vt:i4>5</vt:i4>
      </vt:variant>
      <vt:variant>
        <vt:lpwstr/>
      </vt:variant>
      <vt:variant>
        <vt:lpwstr>_Toc95828178</vt:lpwstr>
      </vt:variant>
      <vt:variant>
        <vt:i4>1441854</vt:i4>
      </vt:variant>
      <vt:variant>
        <vt:i4>482</vt:i4>
      </vt:variant>
      <vt:variant>
        <vt:i4>0</vt:i4>
      </vt:variant>
      <vt:variant>
        <vt:i4>5</vt:i4>
      </vt:variant>
      <vt:variant>
        <vt:lpwstr/>
      </vt:variant>
      <vt:variant>
        <vt:lpwstr>_Toc95828177</vt:lpwstr>
      </vt:variant>
      <vt:variant>
        <vt:i4>1507390</vt:i4>
      </vt:variant>
      <vt:variant>
        <vt:i4>476</vt:i4>
      </vt:variant>
      <vt:variant>
        <vt:i4>0</vt:i4>
      </vt:variant>
      <vt:variant>
        <vt:i4>5</vt:i4>
      </vt:variant>
      <vt:variant>
        <vt:lpwstr/>
      </vt:variant>
      <vt:variant>
        <vt:lpwstr>_Toc95828176</vt:lpwstr>
      </vt:variant>
      <vt:variant>
        <vt:i4>1310782</vt:i4>
      </vt:variant>
      <vt:variant>
        <vt:i4>470</vt:i4>
      </vt:variant>
      <vt:variant>
        <vt:i4>0</vt:i4>
      </vt:variant>
      <vt:variant>
        <vt:i4>5</vt:i4>
      </vt:variant>
      <vt:variant>
        <vt:lpwstr/>
      </vt:variant>
      <vt:variant>
        <vt:lpwstr>_Toc95828175</vt:lpwstr>
      </vt:variant>
      <vt:variant>
        <vt:i4>1376318</vt:i4>
      </vt:variant>
      <vt:variant>
        <vt:i4>464</vt:i4>
      </vt:variant>
      <vt:variant>
        <vt:i4>0</vt:i4>
      </vt:variant>
      <vt:variant>
        <vt:i4>5</vt:i4>
      </vt:variant>
      <vt:variant>
        <vt:lpwstr/>
      </vt:variant>
      <vt:variant>
        <vt:lpwstr>_Toc95828174</vt:lpwstr>
      </vt:variant>
      <vt:variant>
        <vt:i4>1179710</vt:i4>
      </vt:variant>
      <vt:variant>
        <vt:i4>458</vt:i4>
      </vt:variant>
      <vt:variant>
        <vt:i4>0</vt:i4>
      </vt:variant>
      <vt:variant>
        <vt:i4>5</vt:i4>
      </vt:variant>
      <vt:variant>
        <vt:lpwstr/>
      </vt:variant>
      <vt:variant>
        <vt:lpwstr>_Toc95828173</vt:lpwstr>
      </vt:variant>
      <vt:variant>
        <vt:i4>1245246</vt:i4>
      </vt:variant>
      <vt:variant>
        <vt:i4>452</vt:i4>
      </vt:variant>
      <vt:variant>
        <vt:i4>0</vt:i4>
      </vt:variant>
      <vt:variant>
        <vt:i4>5</vt:i4>
      </vt:variant>
      <vt:variant>
        <vt:lpwstr/>
      </vt:variant>
      <vt:variant>
        <vt:lpwstr>_Toc95828172</vt:lpwstr>
      </vt:variant>
      <vt:variant>
        <vt:i4>1048638</vt:i4>
      </vt:variant>
      <vt:variant>
        <vt:i4>446</vt:i4>
      </vt:variant>
      <vt:variant>
        <vt:i4>0</vt:i4>
      </vt:variant>
      <vt:variant>
        <vt:i4>5</vt:i4>
      </vt:variant>
      <vt:variant>
        <vt:lpwstr/>
      </vt:variant>
      <vt:variant>
        <vt:lpwstr>_Toc95828171</vt:lpwstr>
      </vt:variant>
      <vt:variant>
        <vt:i4>1114174</vt:i4>
      </vt:variant>
      <vt:variant>
        <vt:i4>440</vt:i4>
      </vt:variant>
      <vt:variant>
        <vt:i4>0</vt:i4>
      </vt:variant>
      <vt:variant>
        <vt:i4>5</vt:i4>
      </vt:variant>
      <vt:variant>
        <vt:lpwstr/>
      </vt:variant>
      <vt:variant>
        <vt:lpwstr>_Toc95828170</vt:lpwstr>
      </vt:variant>
      <vt:variant>
        <vt:i4>1572927</vt:i4>
      </vt:variant>
      <vt:variant>
        <vt:i4>434</vt:i4>
      </vt:variant>
      <vt:variant>
        <vt:i4>0</vt:i4>
      </vt:variant>
      <vt:variant>
        <vt:i4>5</vt:i4>
      </vt:variant>
      <vt:variant>
        <vt:lpwstr/>
      </vt:variant>
      <vt:variant>
        <vt:lpwstr>_Toc95828169</vt:lpwstr>
      </vt:variant>
      <vt:variant>
        <vt:i4>1638463</vt:i4>
      </vt:variant>
      <vt:variant>
        <vt:i4>428</vt:i4>
      </vt:variant>
      <vt:variant>
        <vt:i4>0</vt:i4>
      </vt:variant>
      <vt:variant>
        <vt:i4>5</vt:i4>
      </vt:variant>
      <vt:variant>
        <vt:lpwstr/>
      </vt:variant>
      <vt:variant>
        <vt:lpwstr>_Toc95828168</vt:lpwstr>
      </vt:variant>
      <vt:variant>
        <vt:i4>1441855</vt:i4>
      </vt:variant>
      <vt:variant>
        <vt:i4>422</vt:i4>
      </vt:variant>
      <vt:variant>
        <vt:i4>0</vt:i4>
      </vt:variant>
      <vt:variant>
        <vt:i4>5</vt:i4>
      </vt:variant>
      <vt:variant>
        <vt:lpwstr/>
      </vt:variant>
      <vt:variant>
        <vt:lpwstr>_Toc95828167</vt:lpwstr>
      </vt:variant>
      <vt:variant>
        <vt:i4>1507391</vt:i4>
      </vt:variant>
      <vt:variant>
        <vt:i4>416</vt:i4>
      </vt:variant>
      <vt:variant>
        <vt:i4>0</vt:i4>
      </vt:variant>
      <vt:variant>
        <vt:i4>5</vt:i4>
      </vt:variant>
      <vt:variant>
        <vt:lpwstr/>
      </vt:variant>
      <vt:variant>
        <vt:lpwstr>_Toc95828166</vt:lpwstr>
      </vt:variant>
      <vt:variant>
        <vt:i4>1310783</vt:i4>
      </vt:variant>
      <vt:variant>
        <vt:i4>410</vt:i4>
      </vt:variant>
      <vt:variant>
        <vt:i4>0</vt:i4>
      </vt:variant>
      <vt:variant>
        <vt:i4>5</vt:i4>
      </vt:variant>
      <vt:variant>
        <vt:lpwstr/>
      </vt:variant>
      <vt:variant>
        <vt:lpwstr>_Toc95828165</vt:lpwstr>
      </vt:variant>
      <vt:variant>
        <vt:i4>1376319</vt:i4>
      </vt:variant>
      <vt:variant>
        <vt:i4>404</vt:i4>
      </vt:variant>
      <vt:variant>
        <vt:i4>0</vt:i4>
      </vt:variant>
      <vt:variant>
        <vt:i4>5</vt:i4>
      </vt:variant>
      <vt:variant>
        <vt:lpwstr/>
      </vt:variant>
      <vt:variant>
        <vt:lpwstr>_Toc95828164</vt:lpwstr>
      </vt:variant>
      <vt:variant>
        <vt:i4>1179711</vt:i4>
      </vt:variant>
      <vt:variant>
        <vt:i4>398</vt:i4>
      </vt:variant>
      <vt:variant>
        <vt:i4>0</vt:i4>
      </vt:variant>
      <vt:variant>
        <vt:i4>5</vt:i4>
      </vt:variant>
      <vt:variant>
        <vt:lpwstr/>
      </vt:variant>
      <vt:variant>
        <vt:lpwstr>_Toc95828163</vt:lpwstr>
      </vt:variant>
      <vt:variant>
        <vt:i4>1245247</vt:i4>
      </vt:variant>
      <vt:variant>
        <vt:i4>392</vt:i4>
      </vt:variant>
      <vt:variant>
        <vt:i4>0</vt:i4>
      </vt:variant>
      <vt:variant>
        <vt:i4>5</vt:i4>
      </vt:variant>
      <vt:variant>
        <vt:lpwstr/>
      </vt:variant>
      <vt:variant>
        <vt:lpwstr>_Toc95828162</vt:lpwstr>
      </vt:variant>
      <vt:variant>
        <vt:i4>1048639</vt:i4>
      </vt:variant>
      <vt:variant>
        <vt:i4>386</vt:i4>
      </vt:variant>
      <vt:variant>
        <vt:i4>0</vt:i4>
      </vt:variant>
      <vt:variant>
        <vt:i4>5</vt:i4>
      </vt:variant>
      <vt:variant>
        <vt:lpwstr/>
      </vt:variant>
      <vt:variant>
        <vt:lpwstr>_Toc95828161</vt:lpwstr>
      </vt:variant>
      <vt:variant>
        <vt:i4>1114175</vt:i4>
      </vt:variant>
      <vt:variant>
        <vt:i4>380</vt:i4>
      </vt:variant>
      <vt:variant>
        <vt:i4>0</vt:i4>
      </vt:variant>
      <vt:variant>
        <vt:i4>5</vt:i4>
      </vt:variant>
      <vt:variant>
        <vt:lpwstr/>
      </vt:variant>
      <vt:variant>
        <vt:lpwstr>_Toc95828160</vt:lpwstr>
      </vt:variant>
      <vt:variant>
        <vt:i4>1572924</vt:i4>
      </vt:variant>
      <vt:variant>
        <vt:i4>374</vt:i4>
      </vt:variant>
      <vt:variant>
        <vt:i4>0</vt:i4>
      </vt:variant>
      <vt:variant>
        <vt:i4>5</vt:i4>
      </vt:variant>
      <vt:variant>
        <vt:lpwstr/>
      </vt:variant>
      <vt:variant>
        <vt:lpwstr>_Toc95828159</vt:lpwstr>
      </vt:variant>
      <vt:variant>
        <vt:i4>1638460</vt:i4>
      </vt:variant>
      <vt:variant>
        <vt:i4>368</vt:i4>
      </vt:variant>
      <vt:variant>
        <vt:i4>0</vt:i4>
      </vt:variant>
      <vt:variant>
        <vt:i4>5</vt:i4>
      </vt:variant>
      <vt:variant>
        <vt:lpwstr/>
      </vt:variant>
      <vt:variant>
        <vt:lpwstr>_Toc95828158</vt:lpwstr>
      </vt:variant>
      <vt:variant>
        <vt:i4>1441852</vt:i4>
      </vt:variant>
      <vt:variant>
        <vt:i4>362</vt:i4>
      </vt:variant>
      <vt:variant>
        <vt:i4>0</vt:i4>
      </vt:variant>
      <vt:variant>
        <vt:i4>5</vt:i4>
      </vt:variant>
      <vt:variant>
        <vt:lpwstr/>
      </vt:variant>
      <vt:variant>
        <vt:lpwstr>_Toc95828157</vt:lpwstr>
      </vt:variant>
      <vt:variant>
        <vt:i4>1507388</vt:i4>
      </vt:variant>
      <vt:variant>
        <vt:i4>356</vt:i4>
      </vt:variant>
      <vt:variant>
        <vt:i4>0</vt:i4>
      </vt:variant>
      <vt:variant>
        <vt:i4>5</vt:i4>
      </vt:variant>
      <vt:variant>
        <vt:lpwstr/>
      </vt:variant>
      <vt:variant>
        <vt:lpwstr>_Toc95828156</vt:lpwstr>
      </vt:variant>
      <vt:variant>
        <vt:i4>1310780</vt:i4>
      </vt:variant>
      <vt:variant>
        <vt:i4>350</vt:i4>
      </vt:variant>
      <vt:variant>
        <vt:i4>0</vt:i4>
      </vt:variant>
      <vt:variant>
        <vt:i4>5</vt:i4>
      </vt:variant>
      <vt:variant>
        <vt:lpwstr/>
      </vt:variant>
      <vt:variant>
        <vt:lpwstr>_Toc95828155</vt:lpwstr>
      </vt:variant>
      <vt:variant>
        <vt:i4>1376316</vt:i4>
      </vt:variant>
      <vt:variant>
        <vt:i4>344</vt:i4>
      </vt:variant>
      <vt:variant>
        <vt:i4>0</vt:i4>
      </vt:variant>
      <vt:variant>
        <vt:i4>5</vt:i4>
      </vt:variant>
      <vt:variant>
        <vt:lpwstr/>
      </vt:variant>
      <vt:variant>
        <vt:lpwstr>_Toc95828154</vt:lpwstr>
      </vt:variant>
      <vt:variant>
        <vt:i4>1179708</vt:i4>
      </vt:variant>
      <vt:variant>
        <vt:i4>338</vt:i4>
      </vt:variant>
      <vt:variant>
        <vt:i4>0</vt:i4>
      </vt:variant>
      <vt:variant>
        <vt:i4>5</vt:i4>
      </vt:variant>
      <vt:variant>
        <vt:lpwstr/>
      </vt:variant>
      <vt:variant>
        <vt:lpwstr>_Toc95828153</vt:lpwstr>
      </vt:variant>
      <vt:variant>
        <vt:i4>1245244</vt:i4>
      </vt:variant>
      <vt:variant>
        <vt:i4>332</vt:i4>
      </vt:variant>
      <vt:variant>
        <vt:i4>0</vt:i4>
      </vt:variant>
      <vt:variant>
        <vt:i4>5</vt:i4>
      </vt:variant>
      <vt:variant>
        <vt:lpwstr/>
      </vt:variant>
      <vt:variant>
        <vt:lpwstr>_Toc95828152</vt:lpwstr>
      </vt:variant>
      <vt:variant>
        <vt:i4>1048636</vt:i4>
      </vt:variant>
      <vt:variant>
        <vt:i4>326</vt:i4>
      </vt:variant>
      <vt:variant>
        <vt:i4>0</vt:i4>
      </vt:variant>
      <vt:variant>
        <vt:i4>5</vt:i4>
      </vt:variant>
      <vt:variant>
        <vt:lpwstr/>
      </vt:variant>
      <vt:variant>
        <vt:lpwstr>_Toc95828151</vt:lpwstr>
      </vt:variant>
      <vt:variant>
        <vt:i4>1114172</vt:i4>
      </vt:variant>
      <vt:variant>
        <vt:i4>320</vt:i4>
      </vt:variant>
      <vt:variant>
        <vt:i4>0</vt:i4>
      </vt:variant>
      <vt:variant>
        <vt:i4>5</vt:i4>
      </vt:variant>
      <vt:variant>
        <vt:lpwstr/>
      </vt:variant>
      <vt:variant>
        <vt:lpwstr>_Toc95828150</vt:lpwstr>
      </vt:variant>
      <vt:variant>
        <vt:i4>1572925</vt:i4>
      </vt:variant>
      <vt:variant>
        <vt:i4>314</vt:i4>
      </vt:variant>
      <vt:variant>
        <vt:i4>0</vt:i4>
      </vt:variant>
      <vt:variant>
        <vt:i4>5</vt:i4>
      </vt:variant>
      <vt:variant>
        <vt:lpwstr/>
      </vt:variant>
      <vt:variant>
        <vt:lpwstr>_Toc95828149</vt:lpwstr>
      </vt:variant>
      <vt:variant>
        <vt:i4>1638461</vt:i4>
      </vt:variant>
      <vt:variant>
        <vt:i4>308</vt:i4>
      </vt:variant>
      <vt:variant>
        <vt:i4>0</vt:i4>
      </vt:variant>
      <vt:variant>
        <vt:i4>5</vt:i4>
      </vt:variant>
      <vt:variant>
        <vt:lpwstr/>
      </vt:variant>
      <vt:variant>
        <vt:lpwstr>_Toc95828148</vt:lpwstr>
      </vt:variant>
      <vt:variant>
        <vt:i4>1441853</vt:i4>
      </vt:variant>
      <vt:variant>
        <vt:i4>302</vt:i4>
      </vt:variant>
      <vt:variant>
        <vt:i4>0</vt:i4>
      </vt:variant>
      <vt:variant>
        <vt:i4>5</vt:i4>
      </vt:variant>
      <vt:variant>
        <vt:lpwstr/>
      </vt:variant>
      <vt:variant>
        <vt:lpwstr>_Toc95828147</vt:lpwstr>
      </vt:variant>
      <vt:variant>
        <vt:i4>1507389</vt:i4>
      </vt:variant>
      <vt:variant>
        <vt:i4>296</vt:i4>
      </vt:variant>
      <vt:variant>
        <vt:i4>0</vt:i4>
      </vt:variant>
      <vt:variant>
        <vt:i4>5</vt:i4>
      </vt:variant>
      <vt:variant>
        <vt:lpwstr/>
      </vt:variant>
      <vt:variant>
        <vt:lpwstr>_Toc95828146</vt:lpwstr>
      </vt:variant>
      <vt:variant>
        <vt:i4>1310781</vt:i4>
      </vt:variant>
      <vt:variant>
        <vt:i4>290</vt:i4>
      </vt:variant>
      <vt:variant>
        <vt:i4>0</vt:i4>
      </vt:variant>
      <vt:variant>
        <vt:i4>5</vt:i4>
      </vt:variant>
      <vt:variant>
        <vt:lpwstr/>
      </vt:variant>
      <vt:variant>
        <vt:lpwstr>_Toc95828145</vt:lpwstr>
      </vt:variant>
      <vt:variant>
        <vt:i4>1376317</vt:i4>
      </vt:variant>
      <vt:variant>
        <vt:i4>284</vt:i4>
      </vt:variant>
      <vt:variant>
        <vt:i4>0</vt:i4>
      </vt:variant>
      <vt:variant>
        <vt:i4>5</vt:i4>
      </vt:variant>
      <vt:variant>
        <vt:lpwstr/>
      </vt:variant>
      <vt:variant>
        <vt:lpwstr>_Toc95828144</vt:lpwstr>
      </vt:variant>
      <vt:variant>
        <vt:i4>1179709</vt:i4>
      </vt:variant>
      <vt:variant>
        <vt:i4>278</vt:i4>
      </vt:variant>
      <vt:variant>
        <vt:i4>0</vt:i4>
      </vt:variant>
      <vt:variant>
        <vt:i4>5</vt:i4>
      </vt:variant>
      <vt:variant>
        <vt:lpwstr/>
      </vt:variant>
      <vt:variant>
        <vt:lpwstr>_Toc95828143</vt:lpwstr>
      </vt:variant>
      <vt:variant>
        <vt:i4>1245245</vt:i4>
      </vt:variant>
      <vt:variant>
        <vt:i4>272</vt:i4>
      </vt:variant>
      <vt:variant>
        <vt:i4>0</vt:i4>
      </vt:variant>
      <vt:variant>
        <vt:i4>5</vt:i4>
      </vt:variant>
      <vt:variant>
        <vt:lpwstr/>
      </vt:variant>
      <vt:variant>
        <vt:lpwstr>_Toc95828142</vt:lpwstr>
      </vt:variant>
      <vt:variant>
        <vt:i4>1048637</vt:i4>
      </vt:variant>
      <vt:variant>
        <vt:i4>266</vt:i4>
      </vt:variant>
      <vt:variant>
        <vt:i4>0</vt:i4>
      </vt:variant>
      <vt:variant>
        <vt:i4>5</vt:i4>
      </vt:variant>
      <vt:variant>
        <vt:lpwstr/>
      </vt:variant>
      <vt:variant>
        <vt:lpwstr>_Toc95828141</vt:lpwstr>
      </vt:variant>
      <vt:variant>
        <vt:i4>1114173</vt:i4>
      </vt:variant>
      <vt:variant>
        <vt:i4>260</vt:i4>
      </vt:variant>
      <vt:variant>
        <vt:i4>0</vt:i4>
      </vt:variant>
      <vt:variant>
        <vt:i4>5</vt:i4>
      </vt:variant>
      <vt:variant>
        <vt:lpwstr/>
      </vt:variant>
      <vt:variant>
        <vt:lpwstr>_Toc95828140</vt:lpwstr>
      </vt:variant>
      <vt:variant>
        <vt:i4>1572922</vt:i4>
      </vt:variant>
      <vt:variant>
        <vt:i4>254</vt:i4>
      </vt:variant>
      <vt:variant>
        <vt:i4>0</vt:i4>
      </vt:variant>
      <vt:variant>
        <vt:i4>5</vt:i4>
      </vt:variant>
      <vt:variant>
        <vt:lpwstr/>
      </vt:variant>
      <vt:variant>
        <vt:lpwstr>_Toc95828139</vt:lpwstr>
      </vt:variant>
      <vt:variant>
        <vt:i4>1638458</vt:i4>
      </vt:variant>
      <vt:variant>
        <vt:i4>248</vt:i4>
      </vt:variant>
      <vt:variant>
        <vt:i4>0</vt:i4>
      </vt:variant>
      <vt:variant>
        <vt:i4>5</vt:i4>
      </vt:variant>
      <vt:variant>
        <vt:lpwstr/>
      </vt:variant>
      <vt:variant>
        <vt:lpwstr>_Toc95828138</vt:lpwstr>
      </vt:variant>
      <vt:variant>
        <vt:i4>1441850</vt:i4>
      </vt:variant>
      <vt:variant>
        <vt:i4>242</vt:i4>
      </vt:variant>
      <vt:variant>
        <vt:i4>0</vt:i4>
      </vt:variant>
      <vt:variant>
        <vt:i4>5</vt:i4>
      </vt:variant>
      <vt:variant>
        <vt:lpwstr/>
      </vt:variant>
      <vt:variant>
        <vt:lpwstr>_Toc95828137</vt:lpwstr>
      </vt:variant>
      <vt:variant>
        <vt:i4>1507386</vt:i4>
      </vt:variant>
      <vt:variant>
        <vt:i4>236</vt:i4>
      </vt:variant>
      <vt:variant>
        <vt:i4>0</vt:i4>
      </vt:variant>
      <vt:variant>
        <vt:i4>5</vt:i4>
      </vt:variant>
      <vt:variant>
        <vt:lpwstr/>
      </vt:variant>
      <vt:variant>
        <vt:lpwstr>_Toc95828136</vt:lpwstr>
      </vt:variant>
      <vt:variant>
        <vt:i4>1310778</vt:i4>
      </vt:variant>
      <vt:variant>
        <vt:i4>230</vt:i4>
      </vt:variant>
      <vt:variant>
        <vt:i4>0</vt:i4>
      </vt:variant>
      <vt:variant>
        <vt:i4>5</vt:i4>
      </vt:variant>
      <vt:variant>
        <vt:lpwstr/>
      </vt:variant>
      <vt:variant>
        <vt:lpwstr>_Toc95828135</vt:lpwstr>
      </vt:variant>
      <vt:variant>
        <vt:i4>1376314</vt:i4>
      </vt:variant>
      <vt:variant>
        <vt:i4>224</vt:i4>
      </vt:variant>
      <vt:variant>
        <vt:i4>0</vt:i4>
      </vt:variant>
      <vt:variant>
        <vt:i4>5</vt:i4>
      </vt:variant>
      <vt:variant>
        <vt:lpwstr/>
      </vt:variant>
      <vt:variant>
        <vt:lpwstr>_Toc95828134</vt:lpwstr>
      </vt:variant>
      <vt:variant>
        <vt:i4>1179706</vt:i4>
      </vt:variant>
      <vt:variant>
        <vt:i4>218</vt:i4>
      </vt:variant>
      <vt:variant>
        <vt:i4>0</vt:i4>
      </vt:variant>
      <vt:variant>
        <vt:i4>5</vt:i4>
      </vt:variant>
      <vt:variant>
        <vt:lpwstr/>
      </vt:variant>
      <vt:variant>
        <vt:lpwstr>_Toc95828133</vt:lpwstr>
      </vt:variant>
      <vt:variant>
        <vt:i4>1245242</vt:i4>
      </vt:variant>
      <vt:variant>
        <vt:i4>212</vt:i4>
      </vt:variant>
      <vt:variant>
        <vt:i4>0</vt:i4>
      </vt:variant>
      <vt:variant>
        <vt:i4>5</vt:i4>
      </vt:variant>
      <vt:variant>
        <vt:lpwstr/>
      </vt:variant>
      <vt:variant>
        <vt:lpwstr>_Toc95828132</vt:lpwstr>
      </vt:variant>
      <vt:variant>
        <vt:i4>1048634</vt:i4>
      </vt:variant>
      <vt:variant>
        <vt:i4>206</vt:i4>
      </vt:variant>
      <vt:variant>
        <vt:i4>0</vt:i4>
      </vt:variant>
      <vt:variant>
        <vt:i4>5</vt:i4>
      </vt:variant>
      <vt:variant>
        <vt:lpwstr/>
      </vt:variant>
      <vt:variant>
        <vt:lpwstr>_Toc95828131</vt:lpwstr>
      </vt:variant>
      <vt:variant>
        <vt:i4>1114170</vt:i4>
      </vt:variant>
      <vt:variant>
        <vt:i4>200</vt:i4>
      </vt:variant>
      <vt:variant>
        <vt:i4>0</vt:i4>
      </vt:variant>
      <vt:variant>
        <vt:i4>5</vt:i4>
      </vt:variant>
      <vt:variant>
        <vt:lpwstr/>
      </vt:variant>
      <vt:variant>
        <vt:lpwstr>_Toc95828130</vt:lpwstr>
      </vt:variant>
      <vt:variant>
        <vt:i4>1572923</vt:i4>
      </vt:variant>
      <vt:variant>
        <vt:i4>194</vt:i4>
      </vt:variant>
      <vt:variant>
        <vt:i4>0</vt:i4>
      </vt:variant>
      <vt:variant>
        <vt:i4>5</vt:i4>
      </vt:variant>
      <vt:variant>
        <vt:lpwstr/>
      </vt:variant>
      <vt:variant>
        <vt:lpwstr>_Toc95828129</vt:lpwstr>
      </vt:variant>
      <vt:variant>
        <vt:i4>1638459</vt:i4>
      </vt:variant>
      <vt:variant>
        <vt:i4>188</vt:i4>
      </vt:variant>
      <vt:variant>
        <vt:i4>0</vt:i4>
      </vt:variant>
      <vt:variant>
        <vt:i4>5</vt:i4>
      </vt:variant>
      <vt:variant>
        <vt:lpwstr/>
      </vt:variant>
      <vt:variant>
        <vt:lpwstr>_Toc95828128</vt:lpwstr>
      </vt:variant>
      <vt:variant>
        <vt:i4>1441851</vt:i4>
      </vt:variant>
      <vt:variant>
        <vt:i4>182</vt:i4>
      </vt:variant>
      <vt:variant>
        <vt:i4>0</vt:i4>
      </vt:variant>
      <vt:variant>
        <vt:i4>5</vt:i4>
      </vt:variant>
      <vt:variant>
        <vt:lpwstr/>
      </vt:variant>
      <vt:variant>
        <vt:lpwstr>_Toc95828127</vt:lpwstr>
      </vt:variant>
      <vt:variant>
        <vt:i4>1507387</vt:i4>
      </vt:variant>
      <vt:variant>
        <vt:i4>176</vt:i4>
      </vt:variant>
      <vt:variant>
        <vt:i4>0</vt:i4>
      </vt:variant>
      <vt:variant>
        <vt:i4>5</vt:i4>
      </vt:variant>
      <vt:variant>
        <vt:lpwstr/>
      </vt:variant>
      <vt:variant>
        <vt:lpwstr>_Toc95828126</vt:lpwstr>
      </vt:variant>
      <vt:variant>
        <vt:i4>1310779</vt:i4>
      </vt:variant>
      <vt:variant>
        <vt:i4>170</vt:i4>
      </vt:variant>
      <vt:variant>
        <vt:i4>0</vt:i4>
      </vt:variant>
      <vt:variant>
        <vt:i4>5</vt:i4>
      </vt:variant>
      <vt:variant>
        <vt:lpwstr/>
      </vt:variant>
      <vt:variant>
        <vt:lpwstr>_Toc95828125</vt:lpwstr>
      </vt:variant>
      <vt:variant>
        <vt:i4>1376315</vt:i4>
      </vt:variant>
      <vt:variant>
        <vt:i4>164</vt:i4>
      </vt:variant>
      <vt:variant>
        <vt:i4>0</vt:i4>
      </vt:variant>
      <vt:variant>
        <vt:i4>5</vt:i4>
      </vt:variant>
      <vt:variant>
        <vt:lpwstr/>
      </vt:variant>
      <vt:variant>
        <vt:lpwstr>_Toc95828124</vt:lpwstr>
      </vt:variant>
      <vt:variant>
        <vt:i4>1179707</vt:i4>
      </vt:variant>
      <vt:variant>
        <vt:i4>158</vt:i4>
      </vt:variant>
      <vt:variant>
        <vt:i4>0</vt:i4>
      </vt:variant>
      <vt:variant>
        <vt:i4>5</vt:i4>
      </vt:variant>
      <vt:variant>
        <vt:lpwstr/>
      </vt:variant>
      <vt:variant>
        <vt:lpwstr>_Toc95828123</vt:lpwstr>
      </vt:variant>
      <vt:variant>
        <vt:i4>1245243</vt:i4>
      </vt:variant>
      <vt:variant>
        <vt:i4>152</vt:i4>
      </vt:variant>
      <vt:variant>
        <vt:i4>0</vt:i4>
      </vt:variant>
      <vt:variant>
        <vt:i4>5</vt:i4>
      </vt:variant>
      <vt:variant>
        <vt:lpwstr/>
      </vt:variant>
      <vt:variant>
        <vt:lpwstr>_Toc95828122</vt:lpwstr>
      </vt:variant>
      <vt:variant>
        <vt:i4>1048635</vt:i4>
      </vt:variant>
      <vt:variant>
        <vt:i4>146</vt:i4>
      </vt:variant>
      <vt:variant>
        <vt:i4>0</vt:i4>
      </vt:variant>
      <vt:variant>
        <vt:i4>5</vt:i4>
      </vt:variant>
      <vt:variant>
        <vt:lpwstr/>
      </vt:variant>
      <vt:variant>
        <vt:lpwstr>_Toc95828121</vt:lpwstr>
      </vt:variant>
      <vt:variant>
        <vt:i4>1114171</vt:i4>
      </vt:variant>
      <vt:variant>
        <vt:i4>140</vt:i4>
      </vt:variant>
      <vt:variant>
        <vt:i4>0</vt:i4>
      </vt:variant>
      <vt:variant>
        <vt:i4>5</vt:i4>
      </vt:variant>
      <vt:variant>
        <vt:lpwstr/>
      </vt:variant>
      <vt:variant>
        <vt:lpwstr>_Toc95828120</vt:lpwstr>
      </vt:variant>
      <vt:variant>
        <vt:i4>1572920</vt:i4>
      </vt:variant>
      <vt:variant>
        <vt:i4>134</vt:i4>
      </vt:variant>
      <vt:variant>
        <vt:i4>0</vt:i4>
      </vt:variant>
      <vt:variant>
        <vt:i4>5</vt:i4>
      </vt:variant>
      <vt:variant>
        <vt:lpwstr/>
      </vt:variant>
      <vt:variant>
        <vt:lpwstr>_Toc95828119</vt:lpwstr>
      </vt:variant>
      <vt:variant>
        <vt:i4>1638456</vt:i4>
      </vt:variant>
      <vt:variant>
        <vt:i4>128</vt:i4>
      </vt:variant>
      <vt:variant>
        <vt:i4>0</vt:i4>
      </vt:variant>
      <vt:variant>
        <vt:i4>5</vt:i4>
      </vt:variant>
      <vt:variant>
        <vt:lpwstr/>
      </vt:variant>
      <vt:variant>
        <vt:lpwstr>_Toc95828118</vt:lpwstr>
      </vt:variant>
      <vt:variant>
        <vt:i4>1441848</vt:i4>
      </vt:variant>
      <vt:variant>
        <vt:i4>122</vt:i4>
      </vt:variant>
      <vt:variant>
        <vt:i4>0</vt:i4>
      </vt:variant>
      <vt:variant>
        <vt:i4>5</vt:i4>
      </vt:variant>
      <vt:variant>
        <vt:lpwstr/>
      </vt:variant>
      <vt:variant>
        <vt:lpwstr>_Toc95828117</vt:lpwstr>
      </vt:variant>
      <vt:variant>
        <vt:i4>1507384</vt:i4>
      </vt:variant>
      <vt:variant>
        <vt:i4>116</vt:i4>
      </vt:variant>
      <vt:variant>
        <vt:i4>0</vt:i4>
      </vt:variant>
      <vt:variant>
        <vt:i4>5</vt:i4>
      </vt:variant>
      <vt:variant>
        <vt:lpwstr/>
      </vt:variant>
      <vt:variant>
        <vt:lpwstr>_Toc95828116</vt:lpwstr>
      </vt:variant>
      <vt:variant>
        <vt:i4>1310776</vt:i4>
      </vt:variant>
      <vt:variant>
        <vt:i4>110</vt:i4>
      </vt:variant>
      <vt:variant>
        <vt:i4>0</vt:i4>
      </vt:variant>
      <vt:variant>
        <vt:i4>5</vt:i4>
      </vt:variant>
      <vt:variant>
        <vt:lpwstr/>
      </vt:variant>
      <vt:variant>
        <vt:lpwstr>_Toc95828115</vt:lpwstr>
      </vt:variant>
      <vt:variant>
        <vt:i4>1376312</vt:i4>
      </vt:variant>
      <vt:variant>
        <vt:i4>104</vt:i4>
      </vt:variant>
      <vt:variant>
        <vt:i4>0</vt:i4>
      </vt:variant>
      <vt:variant>
        <vt:i4>5</vt:i4>
      </vt:variant>
      <vt:variant>
        <vt:lpwstr/>
      </vt:variant>
      <vt:variant>
        <vt:lpwstr>_Toc95828114</vt:lpwstr>
      </vt:variant>
      <vt:variant>
        <vt:i4>1179704</vt:i4>
      </vt:variant>
      <vt:variant>
        <vt:i4>98</vt:i4>
      </vt:variant>
      <vt:variant>
        <vt:i4>0</vt:i4>
      </vt:variant>
      <vt:variant>
        <vt:i4>5</vt:i4>
      </vt:variant>
      <vt:variant>
        <vt:lpwstr/>
      </vt:variant>
      <vt:variant>
        <vt:lpwstr>_Toc95828113</vt:lpwstr>
      </vt:variant>
      <vt:variant>
        <vt:i4>1245240</vt:i4>
      </vt:variant>
      <vt:variant>
        <vt:i4>92</vt:i4>
      </vt:variant>
      <vt:variant>
        <vt:i4>0</vt:i4>
      </vt:variant>
      <vt:variant>
        <vt:i4>5</vt:i4>
      </vt:variant>
      <vt:variant>
        <vt:lpwstr/>
      </vt:variant>
      <vt:variant>
        <vt:lpwstr>_Toc95828112</vt:lpwstr>
      </vt:variant>
      <vt:variant>
        <vt:i4>1048632</vt:i4>
      </vt:variant>
      <vt:variant>
        <vt:i4>86</vt:i4>
      </vt:variant>
      <vt:variant>
        <vt:i4>0</vt:i4>
      </vt:variant>
      <vt:variant>
        <vt:i4>5</vt:i4>
      </vt:variant>
      <vt:variant>
        <vt:lpwstr/>
      </vt:variant>
      <vt:variant>
        <vt:lpwstr>_Toc95828111</vt:lpwstr>
      </vt:variant>
      <vt:variant>
        <vt:i4>1114168</vt:i4>
      </vt:variant>
      <vt:variant>
        <vt:i4>80</vt:i4>
      </vt:variant>
      <vt:variant>
        <vt:i4>0</vt:i4>
      </vt:variant>
      <vt:variant>
        <vt:i4>5</vt:i4>
      </vt:variant>
      <vt:variant>
        <vt:lpwstr/>
      </vt:variant>
      <vt:variant>
        <vt:lpwstr>_Toc95828110</vt:lpwstr>
      </vt:variant>
      <vt:variant>
        <vt:i4>1572921</vt:i4>
      </vt:variant>
      <vt:variant>
        <vt:i4>74</vt:i4>
      </vt:variant>
      <vt:variant>
        <vt:i4>0</vt:i4>
      </vt:variant>
      <vt:variant>
        <vt:i4>5</vt:i4>
      </vt:variant>
      <vt:variant>
        <vt:lpwstr/>
      </vt:variant>
      <vt:variant>
        <vt:lpwstr>_Toc95828109</vt:lpwstr>
      </vt:variant>
      <vt:variant>
        <vt:i4>1638457</vt:i4>
      </vt:variant>
      <vt:variant>
        <vt:i4>68</vt:i4>
      </vt:variant>
      <vt:variant>
        <vt:i4>0</vt:i4>
      </vt:variant>
      <vt:variant>
        <vt:i4>5</vt:i4>
      </vt:variant>
      <vt:variant>
        <vt:lpwstr/>
      </vt:variant>
      <vt:variant>
        <vt:lpwstr>_Toc95828108</vt:lpwstr>
      </vt:variant>
      <vt:variant>
        <vt:i4>1441849</vt:i4>
      </vt:variant>
      <vt:variant>
        <vt:i4>62</vt:i4>
      </vt:variant>
      <vt:variant>
        <vt:i4>0</vt:i4>
      </vt:variant>
      <vt:variant>
        <vt:i4>5</vt:i4>
      </vt:variant>
      <vt:variant>
        <vt:lpwstr/>
      </vt:variant>
      <vt:variant>
        <vt:lpwstr>_Toc95828107</vt:lpwstr>
      </vt:variant>
      <vt:variant>
        <vt:i4>1507385</vt:i4>
      </vt:variant>
      <vt:variant>
        <vt:i4>56</vt:i4>
      </vt:variant>
      <vt:variant>
        <vt:i4>0</vt:i4>
      </vt:variant>
      <vt:variant>
        <vt:i4>5</vt:i4>
      </vt:variant>
      <vt:variant>
        <vt:lpwstr/>
      </vt:variant>
      <vt:variant>
        <vt:lpwstr>_Toc95828106</vt:lpwstr>
      </vt:variant>
      <vt:variant>
        <vt:i4>1310777</vt:i4>
      </vt:variant>
      <vt:variant>
        <vt:i4>50</vt:i4>
      </vt:variant>
      <vt:variant>
        <vt:i4>0</vt:i4>
      </vt:variant>
      <vt:variant>
        <vt:i4>5</vt:i4>
      </vt:variant>
      <vt:variant>
        <vt:lpwstr/>
      </vt:variant>
      <vt:variant>
        <vt:lpwstr>_Toc95828105</vt:lpwstr>
      </vt:variant>
      <vt:variant>
        <vt:i4>1376313</vt:i4>
      </vt:variant>
      <vt:variant>
        <vt:i4>44</vt:i4>
      </vt:variant>
      <vt:variant>
        <vt:i4>0</vt:i4>
      </vt:variant>
      <vt:variant>
        <vt:i4>5</vt:i4>
      </vt:variant>
      <vt:variant>
        <vt:lpwstr/>
      </vt:variant>
      <vt:variant>
        <vt:lpwstr>_Toc95828104</vt:lpwstr>
      </vt:variant>
      <vt:variant>
        <vt:i4>1179705</vt:i4>
      </vt:variant>
      <vt:variant>
        <vt:i4>38</vt:i4>
      </vt:variant>
      <vt:variant>
        <vt:i4>0</vt:i4>
      </vt:variant>
      <vt:variant>
        <vt:i4>5</vt:i4>
      </vt:variant>
      <vt:variant>
        <vt:lpwstr/>
      </vt:variant>
      <vt:variant>
        <vt:lpwstr>_Toc95828103</vt:lpwstr>
      </vt:variant>
      <vt:variant>
        <vt:i4>1245241</vt:i4>
      </vt:variant>
      <vt:variant>
        <vt:i4>32</vt:i4>
      </vt:variant>
      <vt:variant>
        <vt:i4>0</vt:i4>
      </vt:variant>
      <vt:variant>
        <vt:i4>5</vt:i4>
      </vt:variant>
      <vt:variant>
        <vt:lpwstr/>
      </vt:variant>
      <vt:variant>
        <vt:lpwstr>_Toc95828102</vt:lpwstr>
      </vt:variant>
      <vt:variant>
        <vt:i4>1048633</vt:i4>
      </vt:variant>
      <vt:variant>
        <vt:i4>26</vt:i4>
      </vt:variant>
      <vt:variant>
        <vt:i4>0</vt:i4>
      </vt:variant>
      <vt:variant>
        <vt:i4>5</vt:i4>
      </vt:variant>
      <vt:variant>
        <vt:lpwstr/>
      </vt:variant>
      <vt:variant>
        <vt:lpwstr>_Toc95828101</vt:lpwstr>
      </vt:variant>
      <vt:variant>
        <vt:i4>1114169</vt:i4>
      </vt:variant>
      <vt:variant>
        <vt:i4>20</vt:i4>
      </vt:variant>
      <vt:variant>
        <vt:i4>0</vt:i4>
      </vt:variant>
      <vt:variant>
        <vt:i4>5</vt:i4>
      </vt:variant>
      <vt:variant>
        <vt:lpwstr/>
      </vt:variant>
      <vt:variant>
        <vt:lpwstr>_Toc95828100</vt:lpwstr>
      </vt:variant>
      <vt:variant>
        <vt:i4>1638448</vt:i4>
      </vt:variant>
      <vt:variant>
        <vt:i4>14</vt:i4>
      </vt:variant>
      <vt:variant>
        <vt:i4>0</vt:i4>
      </vt:variant>
      <vt:variant>
        <vt:i4>5</vt:i4>
      </vt:variant>
      <vt:variant>
        <vt:lpwstr/>
      </vt:variant>
      <vt:variant>
        <vt:lpwstr>_Toc95828099</vt:lpwstr>
      </vt:variant>
      <vt:variant>
        <vt:i4>1572912</vt:i4>
      </vt:variant>
      <vt:variant>
        <vt:i4>8</vt:i4>
      </vt:variant>
      <vt:variant>
        <vt:i4>0</vt:i4>
      </vt:variant>
      <vt:variant>
        <vt:i4>5</vt:i4>
      </vt:variant>
      <vt:variant>
        <vt:lpwstr/>
      </vt:variant>
      <vt:variant>
        <vt:lpwstr>_Toc95828098</vt:lpwstr>
      </vt:variant>
      <vt:variant>
        <vt:i4>1507376</vt:i4>
      </vt:variant>
      <vt:variant>
        <vt:i4>2</vt:i4>
      </vt:variant>
      <vt:variant>
        <vt:i4>0</vt:i4>
      </vt:variant>
      <vt:variant>
        <vt:i4>5</vt:i4>
      </vt:variant>
      <vt:variant>
        <vt:lpwstr/>
      </vt:variant>
      <vt:variant>
        <vt:lpwstr>_Toc95828097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Földi Zsuzsanna</dc:creator>
  <cp:keywords/>
  <cp:lastModifiedBy>Önkormányzat Mórahalom</cp:lastModifiedBy>
  <cp:revision>3888</cp:revision>
  <cp:lastPrinted>2021-07-07T01:35:00Z</cp:lastPrinted>
  <dcterms:created xsi:type="dcterms:W3CDTF">2021-08-03T20:12:00Z</dcterms:created>
  <dcterms:modified xsi:type="dcterms:W3CDTF">2022-02-28T13:42:00Z</dcterms:modified>
</cp:coreProperties>
</file>